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2D9D0" w14:textId="77777777" w:rsidR="00D6717F" w:rsidRPr="00CC13A3" w:rsidRDefault="00D6717F" w:rsidP="001D3C2A">
      <w:pPr>
        <w:jc w:val="center"/>
        <w:rPr>
          <w:rStyle w:val="af6"/>
          <w:color w:val="000000" w:themeColor="text1"/>
          <w:sz w:val="32"/>
          <w:szCs w:val="32"/>
        </w:rPr>
      </w:pPr>
    </w:p>
    <w:p w14:paraId="4A7AC486" w14:textId="77777777" w:rsidR="001D3C2A" w:rsidRPr="00CC13A3" w:rsidRDefault="001D3C2A" w:rsidP="001D3C2A">
      <w:pPr>
        <w:jc w:val="center"/>
        <w:rPr>
          <w:rStyle w:val="af6"/>
          <w:color w:val="000000" w:themeColor="text1"/>
          <w:sz w:val="32"/>
          <w:szCs w:val="32"/>
        </w:rPr>
      </w:pPr>
      <w:r w:rsidRPr="00CC13A3">
        <w:rPr>
          <w:rStyle w:val="af6"/>
          <w:color w:val="000000" w:themeColor="text1"/>
          <w:sz w:val="32"/>
          <w:szCs w:val="32"/>
        </w:rPr>
        <w:t xml:space="preserve">ГЛАВА 2. </w:t>
      </w:r>
    </w:p>
    <w:p w14:paraId="62D218DA" w14:textId="77777777" w:rsidR="005060D9" w:rsidRPr="00CC13A3" w:rsidRDefault="005060D9" w:rsidP="001D3C2A">
      <w:pPr>
        <w:pStyle w:val="1"/>
        <w:spacing w:before="0"/>
        <w:rPr>
          <w:rStyle w:val="af6"/>
          <w:rFonts w:ascii="Times New Roman" w:hAnsi="Times New Roman"/>
          <w:bCs/>
          <w:i/>
          <w:color w:val="000000" w:themeColor="text1"/>
          <w:sz w:val="24"/>
          <w:szCs w:val="22"/>
        </w:rPr>
      </w:pPr>
      <w:r w:rsidRPr="00CC13A3">
        <w:rPr>
          <w:rFonts w:ascii="Times New Roman" w:hAnsi="Times New Roman"/>
          <w:color w:val="000000" w:themeColor="text1"/>
        </w:rPr>
        <w:t xml:space="preserve">Методический анализ результатов </w:t>
      </w:r>
      <w:r w:rsidR="00B90814" w:rsidRPr="00CC13A3">
        <w:rPr>
          <w:rFonts w:ascii="Times New Roman" w:hAnsi="Times New Roman"/>
          <w:color w:val="000000" w:themeColor="text1"/>
        </w:rPr>
        <w:t>ЕГЭ</w:t>
      </w:r>
      <w:r w:rsidR="00B360B5" w:rsidRPr="00CC13A3">
        <w:rPr>
          <w:rStyle w:val="a7"/>
          <w:rFonts w:ascii="Times New Roman" w:hAnsi="Times New Roman"/>
          <w:color w:val="000000" w:themeColor="text1"/>
        </w:rPr>
        <w:footnoteReference w:id="1"/>
      </w:r>
      <w:r w:rsidRPr="00CC13A3">
        <w:rPr>
          <w:rFonts w:ascii="Times New Roman" w:hAnsi="Times New Roman"/>
          <w:color w:val="000000" w:themeColor="text1"/>
        </w:rPr>
        <w:t xml:space="preserve"> </w:t>
      </w:r>
      <w:r w:rsidR="00015E89" w:rsidRPr="00CC13A3">
        <w:rPr>
          <w:rFonts w:ascii="Times New Roman" w:hAnsi="Times New Roman"/>
          <w:color w:val="000000" w:themeColor="text1"/>
        </w:rPr>
        <w:br/>
      </w:r>
      <w:r w:rsidR="00015E89" w:rsidRPr="00CC13A3">
        <w:rPr>
          <w:rStyle w:val="af6"/>
          <w:rFonts w:ascii="Times New Roman" w:hAnsi="Times New Roman"/>
          <w:b/>
          <w:bCs/>
          <w:color w:val="000000" w:themeColor="text1"/>
          <w:sz w:val="20"/>
          <w:szCs w:val="20"/>
        </w:rPr>
        <w:br/>
      </w:r>
      <w:r w:rsidRPr="00CC13A3">
        <w:rPr>
          <w:rStyle w:val="af6"/>
          <w:rFonts w:ascii="Times New Roman" w:hAnsi="Times New Roman"/>
          <w:b/>
          <w:bCs/>
          <w:color w:val="000000" w:themeColor="text1"/>
          <w:sz w:val="32"/>
        </w:rPr>
        <w:t>по</w:t>
      </w:r>
      <w:r w:rsidR="006709FE" w:rsidRPr="00CC13A3">
        <w:rPr>
          <w:rStyle w:val="af6"/>
          <w:rFonts w:ascii="Times New Roman" w:hAnsi="Times New Roman"/>
          <w:b/>
          <w:bCs/>
          <w:color w:val="000000" w:themeColor="text1"/>
          <w:sz w:val="32"/>
        </w:rPr>
        <w:t xml:space="preserve"> </w:t>
      </w:r>
      <w:r w:rsidR="006709FE" w:rsidRPr="00CC13A3">
        <w:rPr>
          <w:rStyle w:val="af6"/>
          <w:rFonts w:ascii="Times New Roman" w:hAnsi="Times New Roman"/>
          <w:b/>
          <w:bCs/>
          <w:color w:val="000000" w:themeColor="text1"/>
          <w:sz w:val="32"/>
          <w:u w:val="single"/>
        </w:rPr>
        <w:t>РУССКОМУ ЯЗЫКУ</w:t>
      </w:r>
      <w:r w:rsidR="001D31A5" w:rsidRPr="00CC13A3">
        <w:rPr>
          <w:rStyle w:val="af6"/>
          <w:rFonts w:ascii="Times New Roman" w:hAnsi="Times New Roman"/>
          <w:b/>
          <w:bCs/>
          <w:color w:val="000000" w:themeColor="text1"/>
          <w:sz w:val="32"/>
        </w:rPr>
        <w:br/>
      </w:r>
      <w:r w:rsidR="001D31A5" w:rsidRPr="00CC13A3">
        <w:rPr>
          <w:rStyle w:val="af6"/>
          <w:rFonts w:ascii="Times New Roman" w:hAnsi="Times New Roman"/>
          <w:bCs/>
          <w:i/>
          <w:color w:val="000000" w:themeColor="text1"/>
          <w:sz w:val="24"/>
          <w:szCs w:val="22"/>
        </w:rPr>
        <w:t>(</w:t>
      </w:r>
      <w:r w:rsidR="000E3CA3" w:rsidRPr="00CC13A3">
        <w:rPr>
          <w:rStyle w:val="af6"/>
          <w:rFonts w:ascii="Times New Roman" w:hAnsi="Times New Roman"/>
          <w:bCs/>
          <w:i/>
          <w:color w:val="000000" w:themeColor="text1"/>
          <w:sz w:val="24"/>
          <w:szCs w:val="22"/>
        </w:rPr>
        <w:t xml:space="preserve">наименование </w:t>
      </w:r>
      <w:r w:rsidRPr="00CC13A3">
        <w:rPr>
          <w:rStyle w:val="af6"/>
          <w:rFonts w:ascii="Times New Roman" w:hAnsi="Times New Roman"/>
          <w:bCs/>
          <w:i/>
          <w:color w:val="000000" w:themeColor="text1"/>
          <w:sz w:val="24"/>
          <w:szCs w:val="22"/>
        </w:rPr>
        <w:t>учебн</w:t>
      </w:r>
      <w:r w:rsidR="000E3CA3" w:rsidRPr="00CC13A3">
        <w:rPr>
          <w:rStyle w:val="af6"/>
          <w:rFonts w:ascii="Times New Roman" w:hAnsi="Times New Roman"/>
          <w:bCs/>
          <w:i/>
          <w:color w:val="000000" w:themeColor="text1"/>
          <w:sz w:val="24"/>
          <w:szCs w:val="22"/>
        </w:rPr>
        <w:t>ого</w:t>
      </w:r>
      <w:r w:rsidRPr="00CC13A3">
        <w:rPr>
          <w:rStyle w:val="af6"/>
          <w:rFonts w:ascii="Times New Roman" w:hAnsi="Times New Roman"/>
          <w:bCs/>
          <w:i/>
          <w:color w:val="000000" w:themeColor="text1"/>
          <w:sz w:val="24"/>
          <w:szCs w:val="22"/>
        </w:rPr>
        <w:t xml:space="preserve"> предмет</w:t>
      </w:r>
      <w:r w:rsidR="000E3CA3" w:rsidRPr="00CC13A3">
        <w:rPr>
          <w:rStyle w:val="af6"/>
          <w:rFonts w:ascii="Times New Roman" w:hAnsi="Times New Roman"/>
          <w:bCs/>
          <w:i/>
          <w:color w:val="000000" w:themeColor="text1"/>
          <w:sz w:val="24"/>
          <w:szCs w:val="22"/>
        </w:rPr>
        <w:t>а</w:t>
      </w:r>
      <w:r w:rsidR="001D31A5" w:rsidRPr="00CC13A3">
        <w:rPr>
          <w:rStyle w:val="af6"/>
          <w:rFonts w:ascii="Times New Roman" w:hAnsi="Times New Roman"/>
          <w:bCs/>
          <w:i/>
          <w:color w:val="000000" w:themeColor="text1"/>
          <w:sz w:val="24"/>
          <w:szCs w:val="22"/>
        </w:rPr>
        <w:t>)</w:t>
      </w:r>
    </w:p>
    <w:p w14:paraId="31104AAC" w14:textId="77777777" w:rsidR="00FE11B0" w:rsidRPr="00CC13A3" w:rsidRDefault="00FE11B0" w:rsidP="00FE11B0">
      <w:pPr>
        <w:rPr>
          <w:rFonts w:eastAsia="SimSun"/>
          <w:i/>
          <w:color w:val="000000" w:themeColor="text1"/>
          <w:sz w:val="32"/>
          <w:szCs w:val="28"/>
        </w:rPr>
      </w:pPr>
    </w:p>
    <w:p w14:paraId="590D7C67" w14:textId="77777777" w:rsidR="00FE11B0" w:rsidRPr="00CC13A3" w:rsidRDefault="00FE11B0">
      <w:pPr>
        <w:keepNext/>
        <w:keepLines/>
        <w:numPr>
          <w:ilvl w:val="1"/>
          <w:numId w:val="98"/>
        </w:numPr>
        <w:spacing w:before="40"/>
        <w:jc w:val="center"/>
        <w:outlineLvl w:val="1"/>
        <w:rPr>
          <w:rFonts w:eastAsia="SimSun"/>
          <w:b/>
          <w:bCs/>
          <w:color w:val="000000" w:themeColor="text1"/>
          <w:sz w:val="28"/>
          <w:szCs w:val="28"/>
        </w:rPr>
      </w:pPr>
      <w:r w:rsidRPr="00CC13A3">
        <w:rPr>
          <w:rFonts w:eastAsia="SimSun"/>
          <w:b/>
          <w:bCs/>
          <w:color w:val="000000" w:themeColor="text1"/>
          <w:sz w:val="28"/>
          <w:szCs w:val="28"/>
        </w:rPr>
        <w:t>РАЗДЕЛ 1. ХАРАКТЕРИСТИКА УЧАСТНИКОВ ЕГЭ</w:t>
      </w:r>
      <w:r w:rsidRPr="00CC13A3">
        <w:rPr>
          <w:rFonts w:eastAsia="SimSun"/>
          <w:b/>
          <w:bCs/>
          <w:color w:val="000000" w:themeColor="text1"/>
          <w:sz w:val="28"/>
          <w:szCs w:val="28"/>
        </w:rPr>
        <w:br/>
        <w:t xml:space="preserve"> ПО УЧЕБНОМУ ПРЕДМЕТУ</w:t>
      </w:r>
    </w:p>
    <w:p w14:paraId="756A660A" w14:textId="77777777" w:rsidR="00FE11B0" w:rsidRPr="00CC13A3" w:rsidRDefault="00FE11B0" w:rsidP="00FE11B0">
      <w:pPr>
        <w:keepNext/>
        <w:keepLines/>
        <w:numPr>
          <w:ilvl w:val="1"/>
          <w:numId w:val="3"/>
        </w:numPr>
        <w:tabs>
          <w:tab w:val="left" w:pos="142"/>
        </w:tabs>
        <w:spacing w:before="200"/>
        <w:ind w:left="426" w:hanging="426"/>
        <w:outlineLvl w:val="2"/>
        <w:rPr>
          <w:rFonts w:eastAsia="SimSun"/>
          <w:b/>
          <w:bCs/>
          <w:color w:val="000000" w:themeColor="text1"/>
          <w:sz w:val="28"/>
        </w:rPr>
      </w:pPr>
      <w:bookmarkStart w:id="0" w:name="_Toc395183639"/>
      <w:bookmarkStart w:id="1" w:name="_Toc423954897"/>
      <w:bookmarkStart w:id="2" w:name="_Toc424490574"/>
      <w:r w:rsidRPr="00CC13A3">
        <w:rPr>
          <w:rFonts w:eastAsia="SimSun"/>
          <w:b/>
          <w:bCs/>
          <w:color w:val="000000" w:themeColor="text1"/>
          <w:sz w:val="28"/>
        </w:rPr>
        <w:t>Количество участников ЕГЭ по учебному предмету (за 3 года)</w:t>
      </w:r>
      <w:bookmarkEnd w:id="0"/>
      <w:bookmarkEnd w:id="1"/>
      <w:bookmarkEnd w:id="2"/>
    </w:p>
    <w:p w14:paraId="0DD979AF" w14:textId="77777777" w:rsidR="00FE11B0" w:rsidRPr="00CC13A3" w:rsidRDefault="00FE11B0" w:rsidP="00FE11B0">
      <w:pPr>
        <w:keepNext/>
        <w:spacing w:after="200"/>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1</w:t>
      </w:r>
      <w:r w:rsidR="009E28A8" w:rsidRPr="00CC13A3">
        <w:rPr>
          <w:bCs/>
          <w:i/>
          <w:noProof/>
          <w:color w:val="000000" w:themeColor="text1"/>
          <w:sz w:val="18"/>
          <w:szCs w:val="18"/>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2378"/>
        <w:gridCol w:w="2384"/>
        <w:gridCol w:w="2381"/>
        <w:gridCol w:w="2381"/>
        <w:gridCol w:w="2683"/>
      </w:tblGrid>
      <w:tr w:rsidR="00FE11B0" w:rsidRPr="00CC13A3" w14:paraId="3C5E465F" w14:textId="77777777" w:rsidTr="008B15FE">
        <w:tc>
          <w:tcPr>
            <w:tcW w:w="1516" w:type="pct"/>
            <w:gridSpan w:val="2"/>
          </w:tcPr>
          <w:p w14:paraId="6B1DDF5A"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2024 г.</w:t>
            </w:r>
          </w:p>
        </w:tc>
        <w:tc>
          <w:tcPr>
            <w:tcW w:w="1689" w:type="pct"/>
            <w:gridSpan w:val="2"/>
          </w:tcPr>
          <w:p w14:paraId="740E630C"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2025 г.</w:t>
            </w:r>
          </w:p>
        </w:tc>
        <w:tc>
          <w:tcPr>
            <w:tcW w:w="1795" w:type="pct"/>
            <w:gridSpan w:val="2"/>
          </w:tcPr>
          <w:p w14:paraId="66FABE2A"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2026 г.</w:t>
            </w:r>
          </w:p>
        </w:tc>
      </w:tr>
      <w:tr w:rsidR="00FE11B0" w:rsidRPr="00CC13A3" w14:paraId="1306C2E6" w14:textId="77777777" w:rsidTr="008B15FE">
        <w:tc>
          <w:tcPr>
            <w:tcW w:w="673" w:type="pct"/>
            <w:vAlign w:val="center"/>
          </w:tcPr>
          <w:p w14:paraId="07BE80AF" w14:textId="77777777" w:rsidR="00FE11B0" w:rsidRPr="00CC13A3" w:rsidRDefault="00FE11B0" w:rsidP="00FE11B0">
            <w:pPr>
              <w:tabs>
                <w:tab w:val="left" w:pos="10320"/>
              </w:tabs>
              <w:jc w:val="center"/>
              <w:rPr>
                <w:noProof/>
                <w:color w:val="000000" w:themeColor="text1"/>
              </w:rPr>
            </w:pPr>
            <w:r w:rsidRPr="00CC13A3">
              <w:rPr>
                <w:noProof/>
                <w:color w:val="000000" w:themeColor="text1"/>
              </w:rPr>
              <w:t>чел.</w:t>
            </w:r>
          </w:p>
        </w:tc>
        <w:tc>
          <w:tcPr>
            <w:tcW w:w="843" w:type="pct"/>
            <w:vAlign w:val="center"/>
          </w:tcPr>
          <w:p w14:paraId="325B68B5" w14:textId="77777777" w:rsidR="00FE11B0" w:rsidRPr="00CC13A3" w:rsidRDefault="00FE11B0" w:rsidP="00FE11B0">
            <w:pPr>
              <w:tabs>
                <w:tab w:val="left" w:pos="10320"/>
              </w:tabs>
              <w:jc w:val="center"/>
              <w:rPr>
                <w:noProof/>
                <w:color w:val="000000" w:themeColor="text1"/>
              </w:rPr>
            </w:pPr>
            <w:r w:rsidRPr="00CC13A3">
              <w:rPr>
                <w:noProof/>
                <w:color w:val="000000" w:themeColor="text1"/>
              </w:rPr>
              <w:t>% от общего числа участников</w:t>
            </w:r>
          </w:p>
        </w:tc>
        <w:tc>
          <w:tcPr>
            <w:tcW w:w="845" w:type="pct"/>
            <w:vAlign w:val="center"/>
          </w:tcPr>
          <w:p w14:paraId="77CCA4E4" w14:textId="77777777" w:rsidR="00FE11B0" w:rsidRPr="00CC13A3" w:rsidRDefault="00FE11B0" w:rsidP="00FE11B0">
            <w:pPr>
              <w:tabs>
                <w:tab w:val="left" w:pos="10320"/>
              </w:tabs>
              <w:jc w:val="center"/>
              <w:rPr>
                <w:noProof/>
                <w:color w:val="000000" w:themeColor="text1"/>
              </w:rPr>
            </w:pPr>
            <w:r w:rsidRPr="00CC13A3">
              <w:rPr>
                <w:noProof/>
                <w:color w:val="000000" w:themeColor="text1"/>
              </w:rPr>
              <w:t>чел.</w:t>
            </w:r>
          </w:p>
        </w:tc>
        <w:tc>
          <w:tcPr>
            <w:tcW w:w="844" w:type="pct"/>
            <w:vAlign w:val="center"/>
          </w:tcPr>
          <w:p w14:paraId="00DEC76D" w14:textId="77777777" w:rsidR="00FE11B0" w:rsidRPr="00CC13A3" w:rsidRDefault="00FE11B0" w:rsidP="00FE11B0">
            <w:pPr>
              <w:tabs>
                <w:tab w:val="left" w:pos="10320"/>
              </w:tabs>
              <w:jc w:val="center"/>
              <w:rPr>
                <w:noProof/>
                <w:color w:val="000000" w:themeColor="text1"/>
              </w:rPr>
            </w:pPr>
            <w:r w:rsidRPr="00CC13A3">
              <w:rPr>
                <w:noProof/>
                <w:color w:val="000000" w:themeColor="text1"/>
              </w:rPr>
              <w:t>% от общего числа участников</w:t>
            </w:r>
          </w:p>
        </w:tc>
        <w:tc>
          <w:tcPr>
            <w:tcW w:w="844" w:type="pct"/>
            <w:vAlign w:val="center"/>
          </w:tcPr>
          <w:p w14:paraId="7D95592A" w14:textId="77777777" w:rsidR="00FE11B0" w:rsidRPr="00CC13A3" w:rsidRDefault="00FE11B0" w:rsidP="00FE11B0">
            <w:pPr>
              <w:tabs>
                <w:tab w:val="left" w:pos="10320"/>
              </w:tabs>
              <w:jc w:val="center"/>
              <w:rPr>
                <w:noProof/>
                <w:color w:val="000000" w:themeColor="text1"/>
              </w:rPr>
            </w:pPr>
            <w:r w:rsidRPr="00CC13A3">
              <w:rPr>
                <w:noProof/>
                <w:color w:val="000000" w:themeColor="text1"/>
              </w:rPr>
              <w:t>чел.</w:t>
            </w:r>
          </w:p>
        </w:tc>
        <w:tc>
          <w:tcPr>
            <w:tcW w:w="951" w:type="pct"/>
            <w:vAlign w:val="center"/>
          </w:tcPr>
          <w:p w14:paraId="658AA5C7" w14:textId="77777777" w:rsidR="00FE11B0" w:rsidRPr="00CC13A3" w:rsidRDefault="00FE11B0" w:rsidP="00FE11B0">
            <w:pPr>
              <w:tabs>
                <w:tab w:val="left" w:pos="10320"/>
              </w:tabs>
              <w:jc w:val="center"/>
              <w:rPr>
                <w:noProof/>
                <w:color w:val="000000" w:themeColor="text1"/>
              </w:rPr>
            </w:pPr>
            <w:r w:rsidRPr="00CC13A3">
              <w:rPr>
                <w:noProof/>
                <w:color w:val="000000" w:themeColor="text1"/>
              </w:rPr>
              <w:t>% от общего числа участников</w:t>
            </w:r>
          </w:p>
        </w:tc>
      </w:tr>
      <w:tr w:rsidR="00FE11B0" w:rsidRPr="00CC13A3" w14:paraId="2C1B6A55" w14:textId="77777777" w:rsidTr="008B15FE">
        <w:tc>
          <w:tcPr>
            <w:tcW w:w="673" w:type="pct"/>
            <w:vAlign w:val="center"/>
          </w:tcPr>
          <w:p w14:paraId="056FB1D9" w14:textId="77777777" w:rsidR="00FE11B0" w:rsidRPr="00CC13A3" w:rsidRDefault="00FE11B0" w:rsidP="00FE11B0">
            <w:pPr>
              <w:jc w:val="center"/>
              <w:rPr>
                <w:color w:val="000000" w:themeColor="text1"/>
              </w:rPr>
            </w:pPr>
            <w:r w:rsidRPr="00CC13A3">
              <w:rPr>
                <w:color w:val="000000" w:themeColor="text1"/>
              </w:rPr>
              <w:t>2421</w:t>
            </w:r>
          </w:p>
        </w:tc>
        <w:tc>
          <w:tcPr>
            <w:tcW w:w="843" w:type="pct"/>
            <w:vAlign w:val="center"/>
          </w:tcPr>
          <w:p w14:paraId="29067F77" w14:textId="77777777" w:rsidR="00FE11B0" w:rsidRPr="00CC13A3" w:rsidRDefault="00FE11B0" w:rsidP="00FE11B0">
            <w:pPr>
              <w:jc w:val="center"/>
              <w:rPr>
                <w:color w:val="000000" w:themeColor="text1"/>
              </w:rPr>
            </w:pPr>
            <w:r w:rsidRPr="00CC13A3">
              <w:rPr>
                <w:color w:val="000000" w:themeColor="text1"/>
              </w:rPr>
              <w:t>93,58</w:t>
            </w:r>
          </w:p>
        </w:tc>
        <w:tc>
          <w:tcPr>
            <w:tcW w:w="845" w:type="pct"/>
            <w:vAlign w:val="center"/>
          </w:tcPr>
          <w:p w14:paraId="7954C375" w14:textId="77777777" w:rsidR="00FE11B0" w:rsidRPr="00CC13A3" w:rsidRDefault="00FE11B0" w:rsidP="00FE11B0">
            <w:pPr>
              <w:jc w:val="center"/>
              <w:rPr>
                <w:color w:val="000000" w:themeColor="text1"/>
              </w:rPr>
            </w:pPr>
            <w:r w:rsidRPr="00CC13A3">
              <w:rPr>
                <w:color w:val="000000" w:themeColor="text1"/>
              </w:rPr>
              <w:t>2619</w:t>
            </w:r>
          </w:p>
        </w:tc>
        <w:tc>
          <w:tcPr>
            <w:tcW w:w="844" w:type="pct"/>
            <w:vAlign w:val="center"/>
          </w:tcPr>
          <w:p w14:paraId="43DB476E" w14:textId="77777777" w:rsidR="00FE11B0" w:rsidRPr="00CC13A3" w:rsidRDefault="00FE11B0" w:rsidP="00FE11B0">
            <w:pPr>
              <w:jc w:val="center"/>
              <w:rPr>
                <w:color w:val="000000" w:themeColor="text1"/>
              </w:rPr>
            </w:pPr>
            <w:r w:rsidRPr="00CC13A3">
              <w:rPr>
                <w:color w:val="000000" w:themeColor="text1"/>
              </w:rPr>
              <w:t>88,66</w:t>
            </w:r>
          </w:p>
        </w:tc>
        <w:tc>
          <w:tcPr>
            <w:tcW w:w="844" w:type="pct"/>
            <w:vAlign w:val="center"/>
          </w:tcPr>
          <w:p w14:paraId="4E501E67" w14:textId="77777777" w:rsidR="00FE11B0" w:rsidRPr="00CC13A3" w:rsidRDefault="00FE11B0" w:rsidP="00FE11B0">
            <w:pPr>
              <w:jc w:val="center"/>
              <w:rPr>
                <w:color w:val="000000" w:themeColor="text1"/>
              </w:rPr>
            </w:pPr>
            <w:r w:rsidRPr="00CC13A3">
              <w:rPr>
                <w:color w:val="000000" w:themeColor="text1"/>
              </w:rPr>
              <w:t>2560</w:t>
            </w:r>
          </w:p>
        </w:tc>
        <w:tc>
          <w:tcPr>
            <w:tcW w:w="951" w:type="pct"/>
            <w:vAlign w:val="center"/>
          </w:tcPr>
          <w:p w14:paraId="72AB2E48" w14:textId="77777777" w:rsidR="00FE11B0" w:rsidRPr="00CC13A3" w:rsidRDefault="00FE11B0" w:rsidP="00FE11B0">
            <w:pPr>
              <w:jc w:val="center"/>
              <w:rPr>
                <w:color w:val="000000" w:themeColor="text1"/>
              </w:rPr>
            </w:pPr>
            <w:r w:rsidRPr="00CC13A3">
              <w:rPr>
                <w:color w:val="000000" w:themeColor="text1"/>
              </w:rPr>
              <w:t>81,30</w:t>
            </w:r>
          </w:p>
        </w:tc>
      </w:tr>
    </w:tbl>
    <w:p w14:paraId="32CB0131" w14:textId="77777777" w:rsidR="00FE11B0" w:rsidRPr="00CC13A3" w:rsidRDefault="00FE11B0" w:rsidP="00FE11B0">
      <w:pPr>
        <w:keepNext/>
        <w:keepLines/>
        <w:numPr>
          <w:ilvl w:val="1"/>
          <w:numId w:val="3"/>
        </w:numPr>
        <w:tabs>
          <w:tab w:val="left" w:pos="142"/>
        </w:tabs>
        <w:spacing w:before="200"/>
        <w:ind w:left="426" w:hanging="426"/>
        <w:outlineLvl w:val="2"/>
        <w:rPr>
          <w:rFonts w:eastAsia="SimSun"/>
          <w:b/>
          <w:bCs/>
          <w:color w:val="000000" w:themeColor="text1"/>
          <w:sz w:val="28"/>
        </w:rPr>
      </w:pPr>
      <w:r w:rsidRPr="00CC13A3">
        <w:rPr>
          <w:rFonts w:eastAsia="SimSun"/>
          <w:b/>
          <w:bCs/>
          <w:color w:val="000000" w:themeColor="text1"/>
          <w:sz w:val="28"/>
        </w:rPr>
        <w:t>Процентное соотношение юношей и девушек, участвующих в ЕГЭ (за 3 года)</w:t>
      </w:r>
    </w:p>
    <w:p w14:paraId="30F98520"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2</w:t>
      </w:r>
      <w:r w:rsidR="009E28A8" w:rsidRPr="00CC13A3">
        <w:rPr>
          <w:bCs/>
          <w:i/>
          <w:noProof/>
          <w:color w:val="000000" w:themeColor="text1"/>
          <w:sz w:val="18"/>
          <w:szCs w:val="18"/>
        </w:rPr>
        <w:fldChar w:fldCharType="end"/>
      </w:r>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0"/>
        <w:gridCol w:w="1515"/>
        <w:gridCol w:w="2423"/>
        <w:gridCol w:w="1693"/>
        <w:gridCol w:w="2418"/>
        <w:gridCol w:w="1698"/>
        <w:gridCol w:w="2409"/>
      </w:tblGrid>
      <w:tr w:rsidR="00FE11B0" w:rsidRPr="00CC13A3" w14:paraId="0271F55F" w14:textId="77777777" w:rsidTr="008B15FE">
        <w:tc>
          <w:tcPr>
            <w:tcW w:w="691" w:type="pct"/>
            <w:vMerge w:val="restart"/>
            <w:vAlign w:val="center"/>
          </w:tcPr>
          <w:p w14:paraId="6F74EBAC"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Пол</w:t>
            </w:r>
          </w:p>
        </w:tc>
        <w:tc>
          <w:tcPr>
            <w:tcW w:w="1396" w:type="pct"/>
            <w:gridSpan w:val="2"/>
          </w:tcPr>
          <w:p w14:paraId="73821786"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2024 г.</w:t>
            </w:r>
          </w:p>
        </w:tc>
        <w:tc>
          <w:tcPr>
            <w:tcW w:w="1457" w:type="pct"/>
            <w:gridSpan w:val="2"/>
          </w:tcPr>
          <w:p w14:paraId="60CD5B33"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2025 г.</w:t>
            </w:r>
          </w:p>
        </w:tc>
        <w:tc>
          <w:tcPr>
            <w:tcW w:w="1456" w:type="pct"/>
            <w:gridSpan w:val="2"/>
          </w:tcPr>
          <w:p w14:paraId="4130A68B" w14:textId="77777777" w:rsidR="00FE11B0" w:rsidRPr="00CC13A3" w:rsidRDefault="00FE11B0" w:rsidP="00FE11B0">
            <w:pPr>
              <w:tabs>
                <w:tab w:val="left" w:pos="10320"/>
              </w:tabs>
              <w:jc w:val="center"/>
              <w:rPr>
                <w:b/>
                <w:noProof/>
                <w:color w:val="000000" w:themeColor="text1"/>
              </w:rPr>
            </w:pPr>
            <w:r w:rsidRPr="00CC13A3">
              <w:rPr>
                <w:b/>
                <w:noProof/>
                <w:color w:val="000000" w:themeColor="text1"/>
              </w:rPr>
              <w:t>2026 г.</w:t>
            </w:r>
          </w:p>
        </w:tc>
      </w:tr>
      <w:tr w:rsidR="00FE11B0" w:rsidRPr="00CC13A3" w14:paraId="416BC797" w14:textId="77777777" w:rsidTr="008B15FE">
        <w:tc>
          <w:tcPr>
            <w:tcW w:w="691" w:type="pct"/>
            <w:vMerge/>
          </w:tcPr>
          <w:p w14:paraId="68DEECF0" w14:textId="77777777" w:rsidR="00FE11B0" w:rsidRPr="00CC13A3" w:rsidRDefault="00FE11B0" w:rsidP="00FE11B0">
            <w:pPr>
              <w:tabs>
                <w:tab w:val="left" w:pos="10320"/>
              </w:tabs>
              <w:rPr>
                <w:b/>
                <w:noProof/>
                <w:color w:val="000000" w:themeColor="text1"/>
              </w:rPr>
            </w:pPr>
          </w:p>
        </w:tc>
        <w:tc>
          <w:tcPr>
            <w:tcW w:w="537" w:type="pct"/>
            <w:vAlign w:val="center"/>
          </w:tcPr>
          <w:p w14:paraId="4B34B291" w14:textId="77777777" w:rsidR="00FE11B0" w:rsidRPr="00CC13A3" w:rsidRDefault="00FE11B0" w:rsidP="00FE11B0">
            <w:pPr>
              <w:tabs>
                <w:tab w:val="left" w:pos="10320"/>
              </w:tabs>
              <w:jc w:val="center"/>
              <w:rPr>
                <w:noProof/>
                <w:color w:val="000000" w:themeColor="text1"/>
              </w:rPr>
            </w:pPr>
            <w:r w:rsidRPr="00CC13A3">
              <w:rPr>
                <w:noProof/>
                <w:color w:val="000000" w:themeColor="text1"/>
              </w:rPr>
              <w:t>чел.</w:t>
            </w:r>
          </w:p>
        </w:tc>
        <w:tc>
          <w:tcPr>
            <w:tcW w:w="859" w:type="pct"/>
            <w:vAlign w:val="center"/>
          </w:tcPr>
          <w:p w14:paraId="3FB34D6D" w14:textId="77777777" w:rsidR="00FE11B0" w:rsidRPr="00CC13A3" w:rsidRDefault="00FE11B0" w:rsidP="00FE11B0">
            <w:pPr>
              <w:tabs>
                <w:tab w:val="left" w:pos="10320"/>
              </w:tabs>
              <w:jc w:val="center"/>
              <w:rPr>
                <w:noProof/>
                <w:color w:val="000000" w:themeColor="text1"/>
              </w:rPr>
            </w:pPr>
            <w:r w:rsidRPr="00CC13A3">
              <w:rPr>
                <w:noProof/>
                <w:color w:val="000000" w:themeColor="text1"/>
              </w:rPr>
              <w:t>% от общего числа участников</w:t>
            </w:r>
          </w:p>
        </w:tc>
        <w:tc>
          <w:tcPr>
            <w:tcW w:w="600" w:type="pct"/>
            <w:vAlign w:val="center"/>
          </w:tcPr>
          <w:p w14:paraId="5CAE25E3" w14:textId="77777777" w:rsidR="00FE11B0" w:rsidRPr="00CC13A3" w:rsidRDefault="00FE11B0" w:rsidP="00FE11B0">
            <w:pPr>
              <w:tabs>
                <w:tab w:val="left" w:pos="10320"/>
              </w:tabs>
              <w:jc w:val="center"/>
              <w:rPr>
                <w:noProof/>
                <w:color w:val="000000" w:themeColor="text1"/>
              </w:rPr>
            </w:pPr>
            <w:r w:rsidRPr="00CC13A3">
              <w:rPr>
                <w:noProof/>
                <w:color w:val="000000" w:themeColor="text1"/>
              </w:rPr>
              <w:t>чел.</w:t>
            </w:r>
          </w:p>
        </w:tc>
        <w:tc>
          <w:tcPr>
            <w:tcW w:w="857" w:type="pct"/>
            <w:vAlign w:val="center"/>
          </w:tcPr>
          <w:p w14:paraId="1FF066C2" w14:textId="77777777" w:rsidR="00FE11B0" w:rsidRPr="00CC13A3" w:rsidRDefault="00FE11B0" w:rsidP="00FE11B0">
            <w:pPr>
              <w:tabs>
                <w:tab w:val="left" w:pos="10320"/>
              </w:tabs>
              <w:jc w:val="center"/>
              <w:rPr>
                <w:noProof/>
                <w:color w:val="000000" w:themeColor="text1"/>
              </w:rPr>
            </w:pPr>
            <w:r w:rsidRPr="00CC13A3">
              <w:rPr>
                <w:noProof/>
                <w:color w:val="000000" w:themeColor="text1"/>
              </w:rPr>
              <w:t>% от общего числа участников</w:t>
            </w:r>
          </w:p>
        </w:tc>
        <w:tc>
          <w:tcPr>
            <w:tcW w:w="602" w:type="pct"/>
            <w:vAlign w:val="center"/>
          </w:tcPr>
          <w:p w14:paraId="64A2EC87" w14:textId="77777777" w:rsidR="00FE11B0" w:rsidRPr="00CC13A3" w:rsidRDefault="00FE11B0" w:rsidP="00FE11B0">
            <w:pPr>
              <w:tabs>
                <w:tab w:val="left" w:pos="10320"/>
              </w:tabs>
              <w:jc w:val="center"/>
              <w:rPr>
                <w:noProof/>
                <w:color w:val="000000" w:themeColor="text1"/>
              </w:rPr>
            </w:pPr>
            <w:r w:rsidRPr="00CC13A3">
              <w:rPr>
                <w:noProof/>
                <w:color w:val="000000" w:themeColor="text1"/>
              </w:rPr>
              <w:t>чел.</w:t>
            </w:r>
          </w:p>
        </w:tc>
        <w:tc>
          <w:tcPr>
            <w:tcW w:w="854" w:type="pct"/>
            <w:vAlign w:val="center"/>
          </w:tcPr>
          <w:p w14:paraId="5958DEE4" w14:textId="77777777" w:rsidR="00FE11B0" w:rsidRPr="00CC13A3" w:rsidRDefault="00FE11B0" w:rsidP="00FE11B0">
            <w:pPr>
              <w:tabs>
                <w:tab w:val="left" w:pos="10320"/>
              </w:tabs>
              <w:jc w:val="center"/>
              <w:rPr>
                <w:noProof/>
                <w:color w:val="000000" w:themeColor="text1"/>
              </w:rPr>
            </w:pPr>
            <w:r w:rsidRPr="00CC13A3">
              <w:rPr>
                <w:noProof/>
                <w:color w:val="000000" w:themeColor="text1"/>
              </w:rPr>
              <w:t>% от общего числа участников</w:t>
            </w:r>
          </w:p>
        </w:tc>
      </w:tr>
      <w:tr w:rsidR="00FE11B0" w:rsidRPr="00CC13A3" w14:paraId="070981AF" w14:textId="77777777" w:rsidTr="008B15FE">
        <w:tc>
          <w:tcPr>
            <w:tcW w:w="691" w:type="pct"/>
            <w:vAlign w:val="center"/>
          </w:tcPr>
          <w:p w14:paraId="5ED4C1DF" w14:textId="77777777" w:rsidR="00FE11B0" w:rsidRPr="00CC13A3" w:rsidRDefault="00FE11B0" w:rsidP="00FE11B0">
            <w:pPr>
              <w:tabs>
                <w:tab w:val="left" w:pos="10320"/>
              </w:tabs>
              <w:rPr>
                <w:color w:val="000000" w:themeColor="text1"/>
              </w:rPr>
            </w:pPr>
            <w:r w:rsidRPr="00CC13A3">
              <w:rPr>
                <w:color w:val="000000" w:themeColor="text1"/>
              </w:rPr>
              <w:t xml:space="preserve">мужской </w:t>
            </w:r>
          </w:p>
        </w:tc>
        <w:tc>
          <w:tcPr>
            <w:tcW w:w="537" w:type="pct"/>
            <w:vAlign w:val="center"/>
          </w:tcPr>
          <w:p w14:paraId="231E75EF" w14:textId="77777777" w:rsidR="00FE11B0" w:rsidRPr="00CC13A3" w:rsidRDefault="00FE11B0" w:rsidP="00FE11B0">
            <w:pPr>
              <w:jc w:val="center"/>
              <w:rPr>
                <w:color w:val="000000" w:themeColor="text1"/>
              </w:rPr>
            </w:pPr>
            <w:r w:rsidRPr="00CC13A3">
              <w:rPr>
                <w:color w:val="000000" w:themeColor="text1"/>
              </w:rPr>
              <w:t>1051</w:t>
            </w:r>
          </w:p>
          <w:p w14:paraId="629F1735" w14:textId="77777777" w:rsidR="00FE11B0" w:rsidRPr="00CC13A3" w:rsidRDefault="00FE11B0" w:rsidP="00FE11B0">
            <w:pPr>
              <w:jc w:val="center"/>
              <w:rPr>
                <w:color w:val="000000" w:themeColor="text1"/>
              </w:rPr>
            </w:pPr>
          </w:p>
        </w:tc>
        <w:tc>
          <w:tcPr>
            <w:tcW w:w="859" w:type="pct"/>
            <w:vAlign w:val="center"/>
          </w:tcPr>
          <w:p w14:paraId="0C4A2DBD" w14:textId="77777777" w:rsidR="00FE11B0" w:rsidRPr="00CC13A3" w:rsidRDefault="00FE11B0" w:rsidP="00FE11B0">
            <w:pPr>
              <w:jc w:val="center"/>
              <w:rPr>
                <w:color w:val="000000" w:themeColor="text1"/>
              </w:rPr>
            </w:pPr>
            <w:r w:rsidRPr="00CC13A3">
              <w:rPr>
                <w:color w:val="000000" w:themeColor="text1"/>
              </w:rPr>
              <w:t>43,41</w:t>
            </w:r>
          </w:p>
        </w:tc>
        <w:tc>
          <w:tcPr>
            <w:tcW w:w="600" w:type="pct"/>
            <w:vAlign w:val="center"/>
          </w:tcPr>
          <w:p w14:paraId="14C96B34" w14:textId="77777777" w:rsidR="00FE11B0" w:rsidRPr="00CC13A3" w:rsidRDefault="00FE11B0" w:rsidP="00FE11B0">
            <w:pPr>
              <w:jc w:val="center"/>
              <w:rPr>
                <w:color w:val="000000" w:themeColor="text1"/>
              </w:rPr>
            </w:pPr>
            <w:r w:rsidRPr="00CC13A3">
              <w:rPr>
                <w:color w:val="000000" w:themeColor="text1"/>
              </w:rPr>
              <w:t>1175</w:t>
            </w:r>
          </w:p>
        </w:tc>
        <w:tc>
          <w:tcPr>
            <w:tcW w:w="857" w:type="pct"/>
            <w:vAlign w:val="center"/>
          </w:tcPr>
          <w:p w14:paraId="0E225E92" w14:textId="77777777" w:rsidR="00FE11B0" w:rsidRPr="00CC13A3" w:rsidRDefault="00FE11B0" w:rsidP="00FE11B0">
            <w:pPr>
              <w:jc w:val="center"/>
              <w:rPr>
                <w:color w:val="000000" w:themeColor="text1"/>
              </w:rPr>
            </w:pPr>
            <w:r w:rsidRPr="00CC13A3">
              <w:rPr>
                <w:color w:val="000000" w:themeColor="text1"/>
              </w:rPr>
              <w:t>44,86</w:t>
            </w:r>
          </w:p>
        </w:tc>
        <w:tc>
          <w:tcPr>
            <w:tcW w:w="602" w:type="pct"/>
            <w:vAlign w:val="center"/>
          </w:tcPr>
          <w:p w14:paraId="5792AEC0" w14:textId="77777777" w:rsidR="00FE11B0" w:rsidRPr="00CC13A3" w:rsidRDefault="00FE11B0" w:rsidP="00FE11B0">
            <w:pPr>
              <w:jc w:val="center"/>
              <w:rPr>
                <w:color w:val="000000" w:themeColor="text1"/>
              </w:rPr>
            </w:pPr>
            <w:r w:rsidRPr="00CC13A3">
              <w:rPr>
                <w:color w:val="000000" w:themeColor="text1"/>
              </w:rPr>
              <w:t>1125</w:t>
            </w:r>
          </w:p>
        </w:tc>
        <w:tc>
          <w:tcPr>
            <w:tcW w:w="854" w:type="pct"/>
            <w:vAlign w:val="center"/>
          </w:tcPr>
          <w:p w14:paraId="3146DFEE" w14:textId="77777777" w:rsidR="00FE11B0" w:rsidRPr="00CC13A3" w:rsidRDefault="00FE11B0" w:rsidP="00FE11B0">
            <w:pPr>
              <w:jc w:val="center"/>
              <w:rPr>
                <w:color w:val="000000" w:themeColor="text1"/>
              </w:rPr>
            </w:pPr>
            <w:r w:rsidRPr="00CC13A3">
              <w:rPr>
                <w:color w:val="000000" w:themeColor="text1"/>
              </w:rPr>
              <w:t>43,95</w:t>
            </w:r>
          </w:p>
        </w:tc>
      </w:tr>
      <w:tr w:rsidR="00FE11B0" w:rsidRPr="00CC13A3" w14:paraId="1EBF8104" w14:textId="77777777" w:rsidTr="008B15FE">
        <w:tc>
          <w:tcPr>
            <w:tcW w:w="691" w:type="pct"/>
            <w:tcBorders>
              <w:top w:val="single" w:sz="4" w:space="0" w:color="auto"/>
              <w:left w:val="single" w:sz="4" w:space="0" w:color="auto"/>
              <w:bottom w:val="single" w:sz="4" w:space="0" w:color="auto"/>
              <w:right w:val="single" w:sz="4" w:space="0" w:color="auto"/>
            </w:tcBorders>
            <w:vAlign w:val="center"/>
          </w:tcPr>
          <w:p w14:paraId="12C0D059" w14:textId="77777777" w:rsidR="00FE11B0" w:rsidRPr="00CC13A3" w:rsidRDefault="00FE11B0" w:rsidP="00FE11B0">
            <w:pPr>
              <w:tabs>
                <w:tab w:val="left" w:pos="10320"/>
              </w:tabs>
              <w:rPr>
                <w:color w:val="000000" w:themeColor="text1"/>
              </w:rPr>
            </w:pPr>
            <w:r w:rsidRPr="00CC13A3">
              <w:rPr>
                <w:color w:val="000000" w:themeColor="text1"/>
              </w:rPr>
              <w:t>женский</w:t>
            </w:r>
          </w:p>
        </w:tc>
        <w:tc>
          <w:tcPr>
            <w:tcW w:w="537" w:type="pct"/>
            <w:tcBorders>
              <w:top w:val="single" w:sz="4" w:space="0" w:color="auto"/>
              <w:left w:val="single" w:sz="4" w:space="0" w:color="auto"/>
              <w:bottom w:val="single" w:sz="4" w:space="0" w:color="auto"/>
              <w:right w:val="single" w:sz="4" w:space="0" w:color="auto"/>
            </w:tcBorders>
            <w:vAlign w:val="center"/>
          </w:tcPr>
          <w:p w14:paraId="0A059B89" w14:textId="77777777" w:rsidR="00FE11B0" w:rsidRPr="00CC13A3" w:rsidRDefault="00FE11B0" w:rsidP="00FE11B0">
            <w:pPr>
              <w:jc w:val="center"/>
              <w:rPr>
                <w:color w:val="000000" w:themeColor="text1"/>
              </w:rPr>
            </w:pPr>
            <w:r w:rsidRPr="00CC13A3">
              <w:rPr>
                <w:color w:val="000000" w:themeColor="text1"/>
              </w:rPr>
              <w:t>1370</w:t>
            </w:r>
          </w:p>
        </w:tc>
        <w:tc>
          <w:tcPr>
            <w:tcW w:w="859" w:type="pct"/>
            <w:tcBorders>
              <w:top w:val="single" w:sz="4" w:space="0" w:color="auto"/>
              <w:left w:val="single" w:sz="4" w:space="0" w:color="auto"/>
              <w:bottom w:val="single" w:sz="4" w:space="0" w:color="auto"/>
              <w:right w:val="single" w:sz="4" w:space="0" w:color="auto"/>
            </w:tcBorders>
            <w:vAlign w:val="center"/>
          </w:tcPr>
          <w:p w14:paraId="142C88E6" w14:textId="77777777" w:rsidR="00FE11B0" w:rsidRPr="00CC13A3" w:rsidRDefault="00FE11B0" w:rsidP="00FE11B0">
            <w:pPr>
              <w:jc w:val="center"/>
              <w:rPr>
                <w:color w:val="000000" w:themeColor="text1"/>
              </w:rPr>
            </w:pPr>
            <w:r w:rsidRPr="00CC13A3">
              <w:rPr>
                <w:color w:val="000000" w:themeColor="text1"/>
              </w:rPr>
              <w:t>56,59</w:t>
            </w:r>
          </w:p>
        </w:tc>
        <w:tc>
          <w:tcPr>
            <w:tcW w:w="600" w:type="pct"/>
            <w:tcBorders>
              <w:top w:val="single" w:sz="4" w:space="0" w:color="auto"/>
              <w:left w:val="single" w:sz="4" w:space="0" w:color="auto"/>
              <w:bottom w:val="single" w:sz="4" w:space="0" w:color="auto"/>
              <w:right w:val="single" w:sz="4" w:space="0" w:color="auto"/>
            </w:tcBorders>
            <w:vAlign w:val="center"/>
          </w:tcPr>
          <w:p w14:paraId="0B8CA6E4" w14:textId="77777777" w:rsidR="00FE11B0" w:rsidRPr="00CC13A3" w:rsidRDefault="00FE11B0" w:rsidP="00FE11B0">
            <w:pPr>
              <w:jc w:val="center"/>
              <w:rPr>
                <w:color w:val="000000" w:themeColor="text1"/>
              </w:rPr>
            </w:pPr>
            <w:r w:rsidRPr="00CC13A3">
              <w:rPr>
                <w:color w:val="000000" w:themeColor="text1"/>
              </w:rPr>
              <w:t>1444</w:t>
            </w:r>
          </w:p>
        </w:tc>
        <w:tc>
          <w:tcPr>
            <w:tcW w:w="857" w:type="pct"/>
            <w:tcBorders>
              <w:top w:val="single" w:sz="4" w:space="0" w:color="auto"/>
              <w:left w:val="single" w:sz="4" w:space="0" w:color="auto"/>
              <w:bottom w:val="single" w:sz="4" w:space="0" w:color="auto"/>
              <w:right w:val="single" w:sz="4" w:space="0" w:color="auto"/>
            </w:tcBorders>
            <w:vAlign w:val="center"/>
          </w:tcPr>
          <w:p w14:paraId="2DEB294F" w14:textId="77777777" w:rsidR="00FE11B0" w:rsidRPr="00CC13A3" w:rsidRDefault="00FE11B0" w:rsidP="00FE11B0">
            <w:pPr>
              <w:jc w:val="center"/>
              <w:rPr>
                <w:color w:val="000000" w:themeColor="text1"/>
              </w:rPr>
            </w:pPr>
            <w:r w:rsidRPr="00CC13A3">
              <w:rPr>
                <w:color w:val="000000" w:themeColor="text1"/>
              </w:rPr>
              <w:t>55,14</w:t>
            </w:r>
          </w:p>
        </w:tc>
        <w:tc>
          <w:tcPr>
            <w:tcW w:w="602" w:type="pct"/>
            <w:tcBorders>
              <w:top w:val="single" w:sz="4" w:space="0" w:color="auto"/>
              <w:left w:val="single" w:sz="4" w:space="0" w:color="auto"/>
              <w:bottom w:val="single" w:sz="4" w:space="0" w:color="auto"/>
              <w:right w:val="single" w:sz="4" w:space="0" w:color="auto"/>
            </w:tcBorders>
            <w:vAlign w:val="center"/>
          </w:tcPr>
          <w:p w14:paraId="319C832F" w14:textId="77777777" w:rsidR="00FE11B0" w:rsidRPr="00CC13A3" w:rsidRDefault="00FE11B0" w:rsidP="00FE11B0">
            <w:pPr>
              <w:jc w:val="center"/>
              <w:rPr>
                <w:color w:val="000000" w:themeColor="text1"/>
              </w:rPr>
            </w:pPr>
            <w:r w:rsidRPr="00CC13A3">
              <w:rPr>
                <w:color w:val="000000" w:themeColor="text1"/>
              </w:rPr>
              <w:t>1435</w:t>
            </w:r>
          </w:p>
        </w:tc>
        <w:tc>
          <w:tcPr>
            <w:tcW w:w="854" w:type="pct"/>
            <w:tcBorders>
              <w:top w:val="single" w:sz="4" w:space="0" w:color="auto"/>
              <w:left w:val="single" w:sz="4" w:space="0" w:color="auto"/>
              <w:bottom w:val="single" w:sz="4" w:space="0" w:color="auto"/>
              <w:right w:val="single" w:sz="4" w:space="0" w:color="auto"/>
            </w:tcBorders>
            <w:vAlign w:val="center"/>
          </w:tcPr>
          <w:p w14:paraId="5C61607D" w14:textId="77777777" w:rsidR="00FE11B0" w:rsidRPr="00CC13A3" w:rsidRDefault="00FE11B0" w:rsidP="00FE11B0">
            <w:pPr>
              <w:jc w:val="center"/>
              <w:rPr>
                <w:color w:val="000000" w:themeColor="text1"/>
              </w:rPr>
            </w:pPr>
            <w:r w:rsidRPr="00CC13A3">
              <w:rPr>
                <w:color w:val="000000" w:themeColor="text1"/>
              </w:rPr>
              <w:t>56,05</w:t>
            </w:r>
          </w:p>
        </w:tc>
      </w:tr>
    </w:tbl>
    <w:p w14:paraId="33C5359E" w14:textId="77777777" w:rsidR="00FE11B0" w:rsidRPr="00CC13A3" w:rsidRDefault="00FE11B0" w:rsidP="00FE11B0">
      <w:pPr>
        <w:keepNext/>
        <w:keepLines/>
        <w:numPr>
          <w:ilvl w:val="1"/>
          <w:numId w:val="3"/>
        </w:numPr>
        <w:tabs>
          <w:tab w:val="left" w:pos="142"/>
        </w:tabs>
        <w:spacing w:before="200"/>
        <w:ind w:left="426" w:hanging="426"/>
        <w:outlineLvl w:val="2"/>
        <w:rPr>
          <w:rFonts w:eastAsia="SimSun"/>
          <w:b/>
          <w:bCs/>
          <w:color w:val="000000" w:themeColor="text1"/>
          <w:sz w:val="28"/>
        </w:rPr>
      </w:pPr>
      <w:r w:rsidRPr="00CC13A3">
        <w:rPr>
          <w:rFonts w:eastAsia="SimSun"/>
          <w:b/>
          <w:bCs/>
          <w:color w:val="000000" w:themeColor="text1"/>
          <w:sz w:val="28"/>
        </w:rPr>
        <w:t xml:space="preserve">Количество участников экзамена в регионе по категориям (за 3 года) </w:t>
      </w:r>
    </w:p>
    <w:p w14:paraId="2FA6CCF6"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3</w:t>
      </w:r>
      <w:r w:rsidR="009E28A8" w:rsidRPr="00CC13A3">
        <w:rPr>
          <w:bCs/>
          <w:i/>
          <w:noProof/>
          <w:color w:val="000000" w:themeColor="text1"/>
          <w:sz w:val="18"/>
          <w:szCs w:val="18"/>
        </w:rPr>
        <w:fldChar w:fldCharType="end"/>
      </w:r>
    </w:p>
    <w:tbl>
      <w:tblPr>
        <w:tblW w:w="14127" w:type="dxa"/>
        <w:tblInd w:w="80" w:type="dxa"/>
        <w:tblLook w:val="04A0" w:firstRow="1" w:lastRow="0" w:firstColumn="1" w:lastColumn="0" w:noHBand="0" w:noVBand="1"/>
      </w:tblPr>
      <w:tblGrid>
        <w:gridCol w:w="3594"/>
        <w:gridCol w:w="1855"/>
        <w:gridCol w:w="1892"/>
        <w:gridCol w:w="1500"/>
        <w:gridCol w:w="1893"/>
        <w:gridCol w:w="1500"/>
        <w:gridCol w:w="1893"/>
      </w:tblGrid>
      <w:tr w:rsidR="00FE11B0" w:rsidRPr="00CC13A3" w14:paraId="5D709895" w14:textId="77777777" w:rsidTr="008B15FE">
        <w:trPr>
          <w:trHeight w:val="261"/>
        </w:trPr>
        <w:tc>
          <w:tcPr>
            <w:tcW w:w="3594" w:type="dxa"/>
            <w:tcBorders>
              <w:top w:val="single" w:sz="4" w:space="0" w:color="000000"/>
              <w:left w:val="single" w:sz="4" w:space="0" w:color="000000"/>
              <w:bottom w:val="nil"/>
              <w:right w:val="single" w:sz="4" w:space="0" w:color="000000"/>
            </w:tcBorders>
            <w:vAlign w:val="center"/>
            <w:hideMark/>
          </w:tcPr>
          <w:p w14:paraId="2D11B5B0" w14:textId="77777777" w:rsidR="00FE11B0" w:rsidRPr="00CC13A3" w:rsidRDefault="00FE11B0" w:rsidP="00FE11B0">
            <w:pPr>
              <w:jc w:val="center"/>
              <w:rPr>
                <w:color w:val="000000" w:themeColor="text1"/>
              </w:rPr>
            </w:pPr>
          </w:p>
        </w:tc>
        <w:tc>
          <w:tcPr>
            <w:tcW w:w="3747" w:type="dxa"/>
            <w:gridSpan w:val="2"/>
            <w:tcBorders>
              <w:top w:val="single" w:sz="4" w:space="0" w:color="000000"/>
              <w:left w:val="single" w:sz="4" w:space="0" w:color="000000"/>
              <w:bottom w:val="single" w:sz="4" w:space="0" w:color="000000"/>
              <w:right w:val="single" w:sz="4" w:space="0" w:color="000000"/>
            </w:tcBorders>
            <w:vAlign w:val="center"/>
            <w:hideMark/>
          </w:tcPr>
          <w:p w14:paraId="1B73DCE2" w14:textId="77777777" w:rsidR="00FE11B0" w:rsidRPr="00CC13A3" w:rsidRDefault="00FE11B0" w:rsidP="00FE11B0">
            <w:pPr>
              <w:jc w:val="center"/>
              <w:rPr>
                <w:color w:val="000000" w:themeColor="text1"/>
              </w:rPr>
            </w:pPr>
            <w:r w:rsidRPr="00CC13A3">
              <w:rPr>
                <w:color w:val="000000" w:themeColor="text1"/>
              </w:rPr>
              <w:t>2024 г.</w:t>
            </w:r>
          </w:p>
        </w:tc>
        <w:tc>
          <w:tcPr>
            <w:tcW w:w="3393" w:type="dxa"/>
            <w:gridSpan w:val="2"/>
            <w:tcBorders>
              <w:top w:val="single" w:sz="4" w:space="0" w:color="000000"/>
              <w:left w:val="single" w:sz="4" w:space="0" w:color="000000"/>
              <w:bottom w:val="single" w:sz="4" w:space="0" w:color="000000"/>
              <w:right w:val="single" w:sz="4" w:space="0" w:color="000000"/>
            </w:tcBorders>
            <w:vAlign w:val="center"/>
            <w:hideMark/>
          </w:tcPr>
          <w:p w14:paraId="46ED8991" w14:textId="77777777" w:rsidR="00FE11B0" w:rsidRPr="00CC13A3" w:rsidRDefault="00FE11B0" w:rsidP="00FE11B0">
            <w:pPr>
              <w:jc w:val="center"/>
              <w:rPr>
                <w:color w:val="000000" w:themeColor="text1"/>
              </w:rPr>
            </w:pPr>
            <w:r w:rsidRPr="00CC13A3">
              <w:rPr>
                <w:color w:val="000000" w:themeColor="text1"/>
              </w:rPr>
              <w:t>2025 г.</w:t>
            </w:r>
          </w:p>
        </w:tc>
        <w:tc>
          <w:tcPr>
            <w:tcW w:w="3393" w:type="dxa"/>
            <w:gridSpan w:val="2"/>
            <w:tcBorders>
              <w:top w:val="single" w:sz="4" w:space="0" w:color="000000"/>
              <w:left w:val="single" w:sz="4" w:space="0" w:color="000000"/>
              <w:bottom w:val="single" w:sz="4" w:space="0" w:color="000000"/>
              <w:right w:val="single" w:sz="4" w:space="0" w:color="000000"/>
            </w:tcBorders>
            <w:vAlign w:val="center"/>
            <w:hideMark/>
          </w:tcPr>
          <w:p w14:paraId="21C353BF" w14:textId="77777777" w:rsidR="00FE11B0" w:rsidRPr="00CC13A3" w:rsidRDefault="00FE11B0" w:rsidP="00FE11B0">
            <w:pPr>
              <w:jc w:val="center"/>
              <w:rPr>
                <w:color w:val="000000" w:themeColor="text1"/>
              </w:rPr>
            </w:pPr>
            <w:r w:rsidRPr="00CC13A3">
              <w:rPr>
                <w:color w:val="000000" w:themeColor="text1"/>
              </w:rPr>
              <w:t>2026 г.</w:t>
            </w:r>
          </w:p>
        </w:tc>
      </w:tr>
      <w:tr w:rsidR="00FE11B0" w:rsidRPr="00CC13A3" w14:paraId="3E36E986" w14:textId="77777777" w:rsidTr="008B15FE">
        <w:trPr>
          <w:trHeight w:val="784"/>
        </w:trPr>
        <w:tc>
          <w:tcPr>
            <w:tcW w:w="3594" w:type="dxa"/>
            <w:tcBorders>
              <w:top w:val="nil"/>
              <w:left w:val="single" w:sz="4" w:space="0" w:color="000000"/>
              <w:bottom w:val="single" w:sz="4" w:space="0" w:color="000000"/>
              <w:right w:val="single" w:sz="4" w:space="0" w:color="000000"/>
            </w:tcBorders>
            <w:vAlign w:val="center"/>
            <w:hideMark/>
          </w:tcPr>
          <w:p w14:paraId="439A6FEF" w14:textId="77777777" w:rsidR="00FE11B0" w:rsidRPr="00CC13A3" w:rsidRDefault="00FE11B0" w:rsidP="00FE11B0">
            <w:pPr>
              <w:jc w:val="center"/>
              <w:rPr>
                <w:color w:val="000000" w:themeColor="text1"/>
              </w:rPr>
            </w:pPr>
            <w:r w:rsidRPr="00CC13A3">
              <w:rPr>
                <w:color w:val="000000" w:themeColor="text1"/>
              </w:rPr>
              <w:lastRenderedPageBreak/>
              <w:t>Категория участника</w:t>
            </w:r>
          </w:p>
        </w:tc>
        <w:tc>
          <w:tcPr>
            <w:tcW w:w="1855" w:type="dxa"/>
            <w:tcBorders>
              <w:top w:val="single" w:sz="4" w:space="0" w:color="000000"/>
              <w:left w:val="single" w:sz="4" w:space="0" w:color="000000"/>
              <w:bottom w:val="single" w:sz="4" w:space="0" w:color="000000"/>
              <w:right w:val="single" w:sz="4" w:space="0" w:color="000000"/>
            </w:tcBorders>
            <w:vAlign w:val="center"/>
            <w:hideMark/>
          </w:tcPr>
          <w:p w14:paraId="16C4FB91" w14:textId="77777777" w:rsidR="00FE11B0" w:rsidRPr="00CC13A3" w:rsidRDefault="00FE11B0" w:rsidP="00FE11B0">
            <w:pPr>
              <w:jc w:val="center"/>
              <w:rPr>
                <w:color w:val="000000" w:themeColor="text1"/>
              </w:rPr>
            </w:pPr>
            <w:r w:rsidRPr="00CC13A3">
              <w:rPr>
                <w:color w:val="000000" w:themeColor="text1"/>
              </w:rPr>
              <w:t>чел.</w:t>
            </w:r>
          </w:p>
        </w:tc>
        <w:tc>
          <w:tcPr>
            <w:tcW w:w="1892" w:type="dxa"/>
            <w:tcBorders>
              <w:top w:val="single" w:sz="4" w:space="0" w:color="000000"/>
              <w:left w:val="single" w:sz="4" w:space="0" w:color="000000"/>
              <w:bottom w:val="single" w:sz="4" w:space="0" w:color="000000"/>
              <w:right w:val="single" w:sz="4" w:space="0" w:color="000000"/>
            </w:tcBorders>
            <w:vAlign w:val="center"/>
            <w:hideMark/>
          </w:tcPr>
          <w:p w14:paraId="1DF3B80E" w14:textId="77777777" w:rsidR="00FE11B0" w:rsidRPr="00CC13A3" w:rsidRDefault="00FE11B0" w:rsidP="00FE11B0">
            <w:pPr>
              <w:jc w:val="center"/>
              <w:rPr>
                <w:color w:val="000000" w:themeColor="text1"/>
              </w:rPr>
            </w:pPr>
            <w:r w:rsidRPr="00CC13A3">
              <w:rPr>
                <w:color w:val="000000" w:themeColor="text1"/>
              </w:rPr>
              <w:t>% от общего числа участников</w:t>
            </w:r>
          </w:p>
        </w:tc>
        <w:tc>
          <w:tcPr>
            <w:tcW w:w="1500" w:type="dxa"/>
            <w:tcBorders>
              <w:top w:val="single" w:sz="4" w:space="0" w:color="000000"/>
              <w:left w:val="single" w:sz="4" w:space="0" w:color="000000"/>
              <w:bottom w:val="single" w:sz="4" w:space="0" w:color="000000"/>
              <w:right w:val="single" w:sz="4" w:space="0" w:color="000000"/>
            </w:tcBorders>
            <w:vAlign w:val="center"/>
            <w:hideMark/>
          </w:tcPr>
          <w:p w14:paraId="29E8A46A" w14:textId="77777777" w:rsidR="00FE11B0" w:rsidRPr="00CC13A3" w:rsidRDefault="00FE11B0" w:rsidP="00FE11B0">
            <w:pPr>
              <w:jc w:val="center"/>
              <w:rPr>
                <w:color w:val="000000" w:themeColor="text1"/>
              </w:rPr>
            </w:pPr>
            <w:r w:rsidRPr="00CC13A3">
              <w:rPr>
                <w:color w:val="000000" w:themeColor="text1"/>
              </w:rPr>
              <w:t>чел.</w:t>
            </w:r>
          </w:p>
        </w:tc>
        <w:tc>
          <w:tcPr>
            <w:tcW w:w="1892" w:type="dxa"/>
            <w:tcBorders>
              <w:top w:val="single" w:sz="4" w:space="0" w:color="000000"/>
              <w:left w:val="single" w:sz="4" w:space="0" w:color="000000"/>
              <w:bottom w:val="single" w:sz="4" w:space="0" w:color="000000"/>
              <w:right w:val="single" w:sz="4" w:space="0" w:color="000000"/>
            </w:tcBorders>
            <w:vAlign w:val="center"/>
            <w:hideMark/>
          </w:tcPr>
          <w:p w14:paraId="5CF83A3E" w14:textId="77777777" w:rsidR="00FE11B0" w:rsidRPr="00CC13A3" w:rsidRDefault="00FE11B0" w:rsidP="00FE11B0">
            <w:pPr>
              <w:jc w:val="center"/>
              <w:rPr>
                <w:color w:val="000000" w:themeColor="text1"/>
              </w:rPr>
            </w:pPr>
            <w:r w:rsidRPr="00CC13A3">
              <w:rPr>
                <w:color w:val="000000" w:themeColor="text1"/>
              </w:rPr>
              <w:t>% от общего числа участников</w:t>
            </w:r>
          </w:p>
        </w:tc>
        <w:tc>
          <w:tcPr>
            <w:tcW w:w="1500" w:type="dxa"/>
            <w:tcBorders>
              <w:top w:val="single" w:sz="4" w:space="0" w:color="000000"/>
              <w:left w:val="single" w:sz="4" w:space="0" w:color="000000"/>
              <w:bottom w:val="single" w:sz="4" w:space="0" w:color="000000"/>
              <w:right w:val="single" w:sz="4" w:space="0" w:color="000000"/>
            </w:tcBorders>
            <w:vAlign w:val="center"/>
            <w:hideMark/>
          </w:tcPr>
          <w:p w14:paraId="39DF3E28" w14:textId="77777777" w:rsidR="00FE11B0" w:rsidRPr="00CC13A3" w:rsidRDefault="00FE11B0" w:rsidP="00FE11B0">
            <w:pPr>
              <w:jc w:val="center"/>
              <w:rPr>
                <w:color w:val="000000" w:themeColor="text1"/>
              </w:rPr>
            </w:pPr>
            <w:r w:rsidRPr="00CC13A3">
              <w:rPr>
                <w:color w:val="000000" w:themeColor="text1"/>
              </w:rPr>
              <w:t>чел.</w:t>
            </w:r>
          </w:p>
        </w:tc>
        <w:tc>
          <w:tcPr>
            <w:tcW w:w="1892" w:type="dxa"/>
            <w:tcBorders>
              <w:top w:val="single" w:sz="4" w:space="0" w:color="000000"/>
              <w:left w:val="single" w:sz="4" w:space="0" w:color="000000"/>
              <w:bottom w:val="single" w:sz="4" w:space="0" w:color="000000"/>
              <w:right w:val="single" w:sz="4" w:space="0" w:color="000000"/>
            </w:tcBorders>
            <w:vAlign w:val="center"/>
            <w:hideMark/>
          </w:tcPr>
          <w:p w14:paraId="44605202" w14:textId="77777777" w:rsidR="00FE11B0" w:rsidRPr="00CC13A3" w:rsidRDefault="00FE11B0" w:rsidP="00FE11B0">
            <w:pPr>
              <w:jc w:val="center"/>
              <w:rPr>
                <w:color w:val="000000" w:themeColor="text1"/>
              </w:rPr>
            </w:pPr>
            <w:r w:rsidRPr="00CC13A3">
              <w:rPr>
                <w:color w:val="000000" w:themeColor="text1"/>
              </w:rPr>
              <w:t>% от общего числа участников</w:t>
            </w:r>
          </w:p>
        </w:tc>
      </w:tr>
      <w:tr w:rsidR="00FE11B0" w:rsidRPr="00CC13A3" w14:paraId="28DF069F" w14:textId="77777777" w:rsidTr="008B15FE">
        <w:trPr>
          <w:trHeight w:val="523"/>
        </w:trPr>
        <w:tc>
          <w:tcPr>
            <w:tcW w:w="3594" w:type="dxa"/>
            <w:tcBorders>
              <w:top w:val="single" w:sz="4" w:space="0" w:color="000000"/>
              <w:left w:val="single" w:sz="4" w:space="0" w:color="000000"/>
              <w:bottom w:val="single" w:sz="4" w:space="0" w:color="000000"/>
              <w:right w:val="single" w:sz="4" w:space="0" w:color="000000"/>
            </w:tcBorders>
            <w:hideMark/>
          </w:tcPr>
          <w:p w14:paraId="5BA98881" w14:textId="77777777" w:rsidR="00FE11B0" w:rsidRPr="00CC13A3" w:rsidRDefault="00FE11B0" w:rsidP="00FE11B0">
            <w:pPr>
              <w:jc w:val="center"/>
              <w:rPr>
                <w:color w:val="000000" w:themeColor="text1"/>
              </w:rPr>
            </w:pPr>
            <w:r w:rsidRPr="00CC13A3">
              <w:rPr>
                <w:color w:val="000000" w:themeColor="text1"/>
              </w:rPr>
              <w:t>Всего участников ЕГЭ по предмету</w:t>
            </w:r>
          </w:p>
        </w:tc>
        <w:tc>
          <w:tcPr>
            <w:tcW w:w="1855" w:type="dxa"/>
            <w:tcBorders>
              <w:top w:val="single" w:sz="4" w:space="0" w:color="000000"/>
              <w:left w:val="single" w:sz="4" w:space="0" w:color="000000"/>
              <w:bottom w:val="single" w:sz="4" w:space="0" w:color="000000"/>
              <w:right w:val="single" w:sz="4" w:space="0" w:color="000000"/>
            </w:tcBorders>
            <w:hideMark/>
          </w:tcPr>
          <w:p w14:paraId="11E69A01" w14:textId="77777777" w:rsidR="00FE11B0" w:rsidRPr="00CC13A3" w:rsidRDefault="00FE11B0" w:rsidP="00FE11B0">
            <w:pPr>
              <w:jc w:val="center"/>
              <w:rPr>
                <w:color w:val="000000" w:themeColor="text1"/>
              </w:rPr>
            </w:pPr>
            <w:r w:rsidRPr="00CC13A3">
              <w:rPr>
                <w:color w:val="000000" w:themeColor="text1"/>
              </w:rPr>
              <w:t>2152</w:t>
            </w:r>
          </w:p>
        </w:tc>
        <w:tc>
          <w:tcPr>
            <w:tcW w:w="1892" w:type="dxa"/>
            <w:tcBorders>
              <w:top w:val="single" w:sz="4" w:space="0" w:color="000000"/>
              <w:left w:val="single" w:sz="4" w:space="0" w:color="000000"/>
              <w:bottom w:val="single" w:sz="4" w:space="0" w:color="000000"/>
              <w:right w:val="single" w:sz="4" w:space="0" w:color="000000"/>
            </w:tcBorders>
            <w:hideMark/>
          </w:tcPr>
          <w:p w14:paraId="56AEC35F" w14:textId="77777777" w:rsidR="00FE11B0" w:rsidRPr="00CC13A3" w:rsidRDefault="00FE11B0" w:rsidP="00FE11B0">
            <w:pPr>
              <w:jc w:val="center"/>
              <w:rPr>
                <w:color w:val="000000" w:themeColor="text1"/>
              </w:rPr>
            </w:pPr>
            <w:r w:rsidRPr="00CC13A3">
              <w:rPr>
                <w:color w:val="000000" w:themeColor="text1"/>
              </w:rPr>
              <w:t>100</w:t>
            </w:r>
          </w:p>
        </w:tc>
        <w:tc>
          <w:tcPr>
            <w:tcW w:w="1500" w:type="dxa"/>
            <w:tcBorders>
              <w:top w:val="single" w:sz="4" w:space="0" w:color="000000"/>
              <w:left w:val="single" w:sz="4" w:space="0" w:color="000000"/>
              <w:bottom w:val="single" w:sz="4" w:space="0" w:color="000000"/>
              <w:right w:val="single" w:sz="4" w:space="0" w:color="000000"/>
            </w:tcBorders>
            <w:hideMark/>
          </w:tcPr>
          <w:p w14:paraId="0989F765" w14:textId="77777777" w:rsidR="00FE11B0" w:rsidRPr="00CC13A3" w:rsidRDefault="00FE11B0" w:rsidP="00FE11B0">
            <w:pPr>
              <w:jc w:val="center"/>
              <w:rPr>
                <w:color w:val="000000" w:themeColor="text1"/>
              </w:rPr>
            </w:pPr>
            <w:r w:rsidRPr="00CC13A3">
              <w:rPr>
                <w:color w:val="000000" w:themeColor="text1"/>
              </w:rPr>
              <w:t>2519</w:t>
            </w:r>
          </w:p>
        </w:tc>
        <w:tc>
          <w:tcPr>
            <w:tcW w:w="1892" w:type="dxa"/>
            <w:tcBorders>
              <w:top w:val="single" w:sz="4" w:space="0" w:color="000000"/>
              <w:left w:val="single" w:sz="4" w:space="0" w:color="000000"/>
              <w:bottom w:val="single" w:sz="4" w:space="0" w:color="000000"/>
              <w:right w:val="single" w:sz="4" w:space="0" w:color="000000"/>
            </w:tcBorders>
            <w:hideMark/>
          </w:tcPr>
          <w:p w14:paraId="0CE4960A" w14:textId="77777777" w:rsidR="00FE11B0" w:rsidRPr="00CC13A3" w:rsidRDefault="00FE11B0" w:rsidP="00FE11B0">
            <w:pPr>
              <w:jc w:val="center"/>
              <w:rPr>
                <w:color w:val="000000" w:themeColor="text1"/>
              </w:rPr>
            </w:pPr>
            <w:r w:rsidRPr="00CC13A3">
              <w:rPr>
                <w:color w:val="000000" w:themeColor="text1"/>
              </w:rPr>
              <w:t>100</w:t>
            </w:r>
          </w:p>
        </w:tc>
        <w:tc>
          <w:tcPr>
            <w:tcW w:w="1500" w:type="dxa"/>
            <w:tcBorders>
              <w:top w:val="single" w:sz="4" w:space="0" w:color="000000"/>
              <w:left w:val="single" w:sz="4" w:space="0" w:color="000000"/>
              <w:bottom w:val="single" w:sz="4" w:space="0" w:color="000000"/>
              <w:right w:val="single" w:sz="4" w:space="0" w:color="000000"/>
            </w:tcBorders>
            <w:hideMark/>
          </w:tcPr>
          <w:p w14:paraId="385CC7E3" w14:textId="77777777" w:rsidR="00FE11B0" w:rsidRPr="00CC13A3" w:rsidRDefault="00FE11B0" w:rsidP="00FE11B0">
            <w:pPr>
              <w:jc w:val="center"/>
              <w:rPr>
                <w:color w:val="000000" w:themeColor="text1"/>
              </w:rPr>
            </w:pPr>
            <w:r w:rsidRPr="00CC13A3">
              <w:rPr>
                <w:color w:val="000000" w:themeColor="text1"/>
              </w:rPr>
              <w:t>2353</w:t>
            </w:r>
          </w:p>
        </w:tc>
        <w:tc>
          <w:tcPr>
            <w:tcW w:w="1892" w:type="dxa"/>
            <w:tcBorders>
              <w:top w:val="single" w:sz="4" w:space="0" w:color="000000"/>
              <w:left w:val="single" w:sz="4" w:space="0" w:color="000000"/>
              <w:bottom w:val="single" w:sz="4" w:space="0" w:color="000000"/>
              <w:right w:val="single" w:sz="4" w:space="0" w:color="000000"/>
            </w:tcBorders>
            <w:hideMark/>
          </w:tcPr>
          <w:p w14:paraId="5A6D2987" w14:textId="77777777" w:rsidR="00FE11B0" w:rsidRPr="00CC13A3" w:rsidRDefault="00FE11B0" w:rsidP="00FE11B0">
            <w:pPr>
              <w:jc w:val="center"/>
              <w:rPr>
                <w:color w:val="000000" w:themeColor="text1"/>
              </w:rPr>
            </w:pPr>
            <w:r w:rsidRPr="00CC13A3">
              <w:rPr>
                <w:color w:val="000000" w:themeColor="text1"/>
              </w:rPr>
              <w:t>100</w:t>
            </w:r>
          </w:p>
        </w:tc>
      </w:tr>
      <w:tr w:rsidR="00FE11B0" w:rsidRPr="00CC13A3" w14:paraId="305F3557" w14:textId="77777777" w:rsidTr="008B15FE">
        <w:trPr>
          <w:trHeight w:val="1045"/>
        </w:trPr>
        <w:tc>
          <w:tcPr>
            <w:tcW w:w="3594" w:type="dxa"/>
            <w:tcBorders>
              <w:top w:val="single" w:sz="4" w:space="0" w:color="000000"/>
              <w:left w:val="single" w:sz="4" w:space="0" w:color="000000"/>
              <w:bottom w:val="single" w:sz="4" w:space="0" w:color="000000"/>
              <w:right w:val="single" w:sz="4" w:space="0" w:color="000000"/>
            </w:tcBorders>
            <w:hideMark/>
          </w:tcPr>
          <w:p w14:paraId="0F0DCECB" w14:textId="77777777" w:rsidR="00FE11B0" w:rsidRPr="00CC13A3" w:rsidRDefault="00FE11B0" w:rsidP="00FE11B0">
            <w:pPr>
              <w:jc w:val="center"/>
              <w:rPr>
                <w:color w:val="000000" w:themeColor="text1"/>
              </w:rPr>
            </w:pPr>
            <w:r w:rsidRPr="00CC13A3">
              <w:rPr>
                <w:color w:val="000000" w:themeColor="text1"/>
              </w:rPr>
              <w:t>Выпускник общеобразовательной организации текущего года</w:t>
            </w:r>
          </w:p>
        </w:tc>
        <w:tc>
          <w:tcPr>
            <w:tcW w:w="1855" w:type="dxa"/>
            <w:tcBorders>
              <w:top w:val="single" w:sz="4" w:space="0" w:color="000000"/>
              <w:left w:val="single" w:sz="4" w:space="0" w:color="000000"/>
              <w:bottom w:val="single" w:sz="4" w:space="0" w:color="000000"/>
              <w:right w:val="single" w:sz="4" w:space="0" w:color="000000"/>
            </w:tcBorders>
            <w:hideMark/>
          </w:tcPr>
          <w:p w14:paraId="1FC2EABC" w14:textId="77777777" w:rsidR="00FE11B0" w:rsidRPr="00CC13A3" w:rsidRDefault="00FE11B0" w:rsidP="00FE11B0">
            <w:pPr>
              <w:jc w:val="center"/>
              <w:rPr>
                <w:color w:val="000000" w:themeColor="text1"/>
              </w:rPr>
            </w:pPr>
            <w:r w:rsidRPr="00CC13A3">
              <w:rPr>
                <w:color w:val="000000" w:themeColor="text1"/>
              </w:rPr>
              <w:t>2018</w:t>
            </w:r>
          </w:p>
        </w:tc>
        <w:tc>
          <w:tcPr>
            <w:tcW w:w="1892" w:type="dxa"/>
            <w:tcBorders>
              <w:top w:val="single" w:sz="4" w:space="0" w:color="000000"/>
              <w:left w:val="single" w:sz="4" w:space="0" w:color="000000"/>
              <w:bottom w:val="single" w:sz="4" w:space="0" w:color="000000"/>
              <w:right w:val="single" w:sz="4" w:space="0" w:color="000000"/>
            </w:tcBorders>
            <w:hideMark/>
          </w:tcPr>
          <w:p w14:paraId="13B3EF7D" w14:textId="77777777" w:rsidR="00FE11B0" w:rsidRPr="00CC13A3" w:rsidRDefault="00FE11B0" w:rsidP="00FE11B0">
            <w:pPr>
              <w:jc w:val="center"/>
              <w:rPr>
                <w:color w:val="000000" w:themeColor="text1"/>
              </w:rPr>
            </w:pPr>
            <w:r w:rsidRPr="00CC13A3">
              <w:rPr>
                <w:color w:val="000000" w:themeColor="text1"/>
              </w:rPr>
              <w:t>93,77</w:t>
            </w:r>
          </w:p>
        </w:tc>
        <w:tc>
          <w:tcPr>
            <w:tcW w:w="1500" w:type="dxa"/>
            <w:tcBorders>
              <w:top w:val="single" w:sz="4" w:space="0" w:color="000000"/>
              <w:left w:val="single" w:sz="4" w:space="0" w:color="000000"/>
              <w:bottom w:val="single" w:sz="4" w:space="0" w:color="000000"/>
              <w:right w:val="single" w:sz="4" w:space="0" w:color="000000"/>
            </w:tcBorders>
            <w:hideMark/>
          </w:tcPr>
          <w:p w14:paraId="78F742EF" w14:textId="77777777" w:rsidR="00FE11B0" w:rsidRPr="00CC13A3" w:rsidRDefault="00FE11B0" w:rsidP="00FE11B0">
            <w:pPr>
              <w:jc w:val="center"/>
              <w:rPr>
                <w:color w:val="000000" w:themeColor="text1"/>
              </w:rPr>
            </w:pPr>
            <w:r w:rsidRPr="00CC13A3">
              <w:rPr>
                <w:color w:val="000000" w:themeColor="text1"/>
              </w:rPr>
              <w:t>2231</w:t>
            </w:r>
          </w:p>
        </w:tc>
        <w:tc>
          <w:tcPr>
            <w:tcW w:w="1892" w:type="dxa"/>
            <w:tcBorders>
              <w:top w:val="single" w:sz="4" w:space="0" w:color="000000"/>
              <w:left w:val="single" w:sz="4" w:space="0" w:color="000000"/>
              <w:bottom w:val="single" w:sz="4" w:space="0" w:color="000000"/>
              <w:right w:val="single" w:sz="4" w:space="0" w:color="000000"/>
            </w:tcBorders>
            <w:hideMark/>
          </w:tcPr>
          <w:p w14:paraId="40CFB154" w14:textId="77777777" w:rsidR="00FE11B0" w:rsidRPr="00CC13A3" w:rsidRDefault="00FE11B0" w:rsidP="00FE11B0">
            <w:pPr>
              <w:jc w:val="center"/>
              <w:rPr>
                <w:color w:val="000000" w:themeColor="text1"/>
              </w:rPr>
            </w:pPr>
            <w:r w:rsidRPr="00CC13A3">
              <w:rPr>
                <w:color w:val="000000" w:themeColor="text1"/>
              </w:rPr>
              <w:t>88,57</w:t>
            </w:r>
          </w:p>
        </w:tc>
        <w:tc>
          <w:tcPr>
            <w:tcW w:w="1500" w:type="dxa"/>
            <w:tcBorders>
              <w:top w:val="single" w:sz="4" w:space="0" w:color="000000"/>
              <w:left w:val="single" w:sz="4" w:space="0" w:color="000000"/>
              <w:bottom w:val="single" w:sz="4" w:space="0" w:color="000000"/>
              <w:right w:val="single" w:sz="4" w:space="0" w:color="000000"/>
            </w:tcBorders>
            <w:hideMark/>
          </w:tcPr>
          <w:p w14:paraId="7AD2A992" w14:textId="77777777" w:rsidR="00FE11B0" w:rsidRPr="00CC13A3" w:rsidRDefault="00FE11B0" w:rsidP="00FE11B0">
            <w:pPr>
              <w:jc w:val="center"/>
              <w:rPr>
                <w:color w:val="000000" w:themeColor="text1"/>
              </w:rPr>
            </w:pPr>
            <w:r w:rsidRPr="00CC13A3">
              <w:rPr>
                <w:color w:val="000000" w:themeColor="text1"/>
              </w:rPr>
              <w:t>1864</w:t>
            </w:r>
          </w:p>
        </w:tc>
        <w:tc>
          <w:tcPr>
            <w:tcW w:w="1892" w:type="dxa"/>
            <w:tcBorders>
              <w:top w:val="single" w:sz="4" w:space="0" w:color="000000"/>
              <w:left w:val="single" w:sz="4" w:space="0" w:color="000000"/>
              <w:bottom w:val="single" w:sz="4" w:space="0" w:color="000000"/>
              <w:right w:val="single" w:sz="4" w:space="0" w:color="000000"/>
            </w:tcBorders>
            <w:hideMark/>
          </w:tcPr>
          <w:p w14:paraId="7EC03FDE" w14:textId="77777777" w:rsidR="00FE11B0" w:rsidRPr="00CC13A3" w:rsidRDefault="00FE11B0" w:rsidP="00FE11B0">
            <w:pPr>
              <w:jc w:val="center"/>
              <w:rPr>
                <w:color w:val="000000" w:themeColor="text1"/>
              </w:rPr>
            </w:pPr>
            <w:r w:rsidRPr="00CC13A3">
              <w:rPr>
                <w:color w:val="000000" w:themeColor="text1"/>
              </w:rPr>
              <w:t>79,22</w:t>
            </w:r>
          </w:p>
        </w:tc>
      </w:tr>
      <w:tr w:rsidR="00FE11B0" w:rsidRPr="00CC13A3" w14:paraId="3EF46F19" w14:textId="77777777" w:rsidTr="008B15FE">
        <w:trPr>
          <w:trHeight w:val="1568"/>
        </w:trPr>
        <w:tc>
          <w:tcPr>
            <w:tcW w:w="3594" w:type="dxa"/>
            <w:tcBorders>
              <w:top w:val="single" w:sz="4" w:space="0" w:color="000000"/>
              <w:left w:val="single" w:sz="4" w:space="0" w:color="000000"/>
              <w:bottom w:val="single" w:sz="4" w:space="0" w:color="000000"/>
              <w:right w:val="single" w:sz="4" w:space="0" w:color="000000"/>
            </w:tcBorders>
            <w:hideMark/>
          </w:tcPr>
          <w:p w14:paraId="4F8E10AA" w14:textId="77777777" w:rsidR="00FE11B0" w:rsidRPr="00CC13A3" w:rsidRDefault="00FE11B0" w:rsidP="00FE11B0">
            <w:pPr>
              <w:jc w:val="center"/>
              <w:rPr>
                <w:color w:val="000000" w:themeColor="text1"/>
              </w:rPr>
            </w:pPr>
            <w:r w:rsidRPr="00CC13A3">
              <w:rPr>
                <w:color w:val="000000" w:themeColor="text1"/>
              </w:rPr>
              <w:t>Обучающийся образовательной организации среднего профессионального образования</w:t>
            </w:r>
          </w:p>
        </w:tc>
        <w:tc>
          <w:tcPr>
            <w:tcW w:w="1855" w:type="dxa"/>
            <w:tcBorders>
              <w:top w:val="single" w:sz="4" w:space="0" w:color="000000"/>
              <w:left w:val="single" w:sz="4" w:space="0" w:color="000000"/>
              <w:bottom w:val="single" w:sz="4" w:space="0" w:color="000000"/>
              <w:right w:val="single" w:sz="4" w:space="0" w:color="000000"/>
            </w:tcBorders>
            <w:hideMark/>
          </w:tcPr>
          <w:p w14:paraId="18221D3B" w14:textId="77777777" w:rsidR="00FE11B0" w:rsidRPr="00CC13A3" w:rsidRDefault="00FE11B0" w:rsidP="00FE11B0">
            <w:pPr>
              <w:jc w:val="center"/>
              <w:rPr>
                <w:color w:val="000000" w:themeColor="text1"/>
              </w:rPr>
            </w:pPr>
            <w:r w:rsidRPr="00CC13A3">
              <w:rPr>
                <w:color w:val="000000" w:themeColor="text1"/>
              </w:rPr>
              <w:t>26</w:t>
            </w:r>
          </w:p>
        </w:tc>
        <w:tc>
          <w:tcPr>
            <w:tcW w:w="1892" w:type="dxa"/>
            <w:tcBorders>
              <w:top w:val="single" w:sz="4" w:space="0" w:color="000000"/>
              <w:left w:val="single" w:sz="4" w:space="0" w:color="000000"/>
              <w:bottom w:val="single" w:sz="4" w:space="0" w:color="000000"/>
              <w:right w:val="single" w:sz="4" w:space="0" w:color="000000"/>
            </w:tcBorders>
            <w:hideMark/>
          </w:tcPr>
          <w:p w14:paraId="6FC8213E" w14:textId="77777777" w:rsidR="00FE11B0" w:rsidRPr="00CC13A3" w:rsidRDefault="00FE11B0" w:rsidP="00FE11B0">
            <w:pPr>
              <w:jc w:val="center"/>
              <w:rPr>
                <w:color w:val="000000" w:themeColor="text1"/>
              </w:rPr>
            </w:pPr>
            <w:r w:rsidRPr="00CC13A3">
              <w:rPr>
                <w:color w:val="000000" w:themeColor="text1"/>
              </w:rPr>
              <w:t>1,21</w:t>
            </w:r>
          </w:p>
        </w:tc>
        <w:tc>
          <w:tcPr>
            <w:tcW w:w="1500" w:type="dxa"/>
            <w:tcBorders>
              <w:top w:val="single" w:sz="4" w:space="0" w:color="000000"/>
              <w:left w:val="single" w:sz="4" w:space="0" w:color="000000"/>
              <w:bottom w:val="single" w:sz="4" w:space="0" w:color="000000"/>
              <w:right w:val="single" w:sz="4" w:space="0" w:color="000000"/>
            </w:tcBorders>
            <w:hideMark/>
          </w:tcPr>
          <w:p w14:paraId="6BB04C4B" w14:textId="77777777" w:rsidR="00FE11B0" w:rsidRPr="00CC13A3" w:rsidRDefault="00FE11B0" w:rsidP="00FE11B0">
            <w:pPr>
              <w:jc w:val="center"/>
              <w:rPr>
                <w:color w:val="000000" w:themeColor="text1"/>
              </w:rPr>
            </w:pPr>
            <w:r w:rsidRPr="00CC13A3">
              <w:rPr>
                <w:color w:val="000000" w:themeColor="text1"/>
              </w:rPr>
              <w:t>24</w:t>
            </w:r>
          </w:p>
        </w:tc>
        <w:tc>
          <w:tcPr>
            <w:tcW w:w="1892" w:type="dxa"/>
            <w:tcBorders>
              <w:top w:val="single" w:sz="4" w:space="0" w:color="000000"/>
              <w:left w:val="single" w:sz="4" w:space="0" w:color="000000"/>
              <w:bottom w:val="single" w:sz="4" w:space="0" w:color="000000"/>
              <w:right w:val="single" w:sz="4" w:space="0" w:color="000000"/>
            </w:tcBorders>
            <w:hideMark/>
          </w:tcPr>
          <w:p w14:paraId="656BD45A" w14:textId="77777777" w:rsidR="00FE11B0" w:rsidRPr="00CC13A3" w:rsidRDefault="00FE11B0" w:rsidP="00FE11B0">
            <w:pPr>
              <w:jc w:val="center"/>
              <w:rPr>
                <w:color w:val="000000" w:themeColor="text1"/>
              </w:rPr>
            </w:pPr>
            <w:r w:rsidRPr="00CC13A3">
              <w:rPr>
                <w:color w:val="000000" w:themeColor="text1"/>
              </w:rPr>
              <w:t>0,95</w:t>
            </w:r>
          </w:p>
        </w:tc>
        <w:tc>
          <w:tcPr>
            <w:tcW w:w="1500" w:type="dxa"/>
            <w:tcBorders>
              <w:top w:val="single" w:sz="4" w:space="0" w:color="000000"/>
              <w:left w:val="single" w:sz="4" w:space="0" w:color="000000"/>
              <w:bottom w:val="single" w:sz="4" w:space="0" w:color="000000"/>
              <w:right w:val="single" w:sz="4" w:space="0" w:color="000000"/>
            </w:tcBorders>
            <w:hideMark/>
          </w:tcPr>
          <w:p w14:paraId="74BE6B51" w14:textId="77777777" w:rsidR="00FE11B0" w:rsidRPr="00CC13A3" w:rsidRDefault="00FE11B0" w:rsidP="00FE11B0">
            <w:pPr>
              <w:jc w:val="center"/>
              <w:rPr>
                <w:color w:val="000000" w:themeColor="text1"/>
              </w:rPr>
            </w:pPr>
            <w:r w:rsidRPr="00CC13A3">
              <w:rPr>
                <w:color w:val="000000" w:themeColor="text1"/>
              </w:rPr>
              <w:t>32</w:t>
            </w:r>
          </w:p>
        </w:tc>
        <w:tc>
          <w:tcPr>
            <w:tcW w:w="1892" w:type="dxa"/>
            <w:tcBorders>
              <w:top w:val="single" w:sz="4" w:space="0" w:color="000000"/>
              <w:left w:val="single" w:sz="4" w:space="0" w:color="000000"/>
              <w:bottom w:val="single" w:sz="4" w:space="0" w:color="000000"/>
              <w:right w:val="single" w:sz="4" w:space="0" w:color="000000"/>
            </w:tcBorders>
            <w:hideMark/>
          </w:tcPr>
          <w:p w14:paraId="4827EE79" w14:textId="77777777" w:rsidR="00FE11B0" w:rsidRPr="00CC13A3" w:rsidRDefault="00FE11B0" w:rsidP="00FE11B0">
            <w:pPr>
              <w:jc w:val="center"/>
              <w:rPr>
                <w:color w:val="000000" w:themeColor="text1"/>
              </w:rPr>
            </w:pPr>
            <w:r w:rsidRPr="00CC13A3">
              <w:rPr>
                <w:color w:val="000000" w:themeColor="text1"/>
              </w:rPr>
              <w:t>1,36</w:t>
            </w:r>
          </w:p>
        </w:tc>
      </w:tr>
      <w:tr w:rsidR="00FE11B0" w:rsidRPr="00CC13A3" w14:paraId="1FF27534" w14:textId="77777777" w:rsidTr="008B15FE">
        <w:trPr>
          <w:trHeight w:val="523"/>
        </w:trPr>
        <w:tc>
          <w:tcPr>
            <w:tcW w:w="3594" w:type="dxa"/>
            <w:tcBorders>
              <w:top w:val="single" w:sz="4" w:space="0" w:color="000000"/>
              <w:left w:val="single" w:sz="4" w:space="0" w:color="000000"/>
              <w:bottom w:val="single" w:sz="4" w:space="0" w:color="000000"/>
              <w:right w:val="single" w:sz="4" w:space="0" w:color="000000"/>
            </w:tcBorders>
            <w:hideMark/>
          </w:tcPr>
          <w:p w14:paraId="4256F570" w14:textId="77777777" w:rsidR="00FE11B0" w:rsidRPr="00CC13A3" w:rsidRDefault="00FE11B0" w:rsidP="00FE11B0">
            <w:pPr>
              <w:jc w:val="center"/>
              <w:rPr>
                <w:color w:val="000000" w:themeColor="text1"/>
              </w:rPr>
            </w:pPr>
            <w:r w:rsidRPr="00CC13A3">
              <w:rPr>
                <w:color w:val="000000" w:themeColor="text1"/>
              </w:rPr>
              <w:t>Выпускник прошлых лет</w:t>
            </w:r>
          </w:p>
        </w:tc>
        <w:tc>
          <w:tcPr>
            <w:tcW w:w="1855" w:type="dxa"/>
            <w:tcBorders>
              <w:top w:val="single" w:sz="4" w:space="0" w:color="000000"/>
              <w:left w:val="single" w:sz="4" w:space="0" w:color="000000"/>
              <w:bottom w:val="single" w:sz="4" w:space="0" w:color="000000"/>
              <w:right w:val="single" w:sz="4" w:space="0" w:color="000000"/>
            </w:tcBorders>
            <w:hideMark/>
          </w:tcPr>
          <w:p w14:paraId="1D129DFC" w14:textId="77777777" w:rsidR="00FE11B0" w:rsidRPr="00CC13A3" w:rsidRDefault="00FE11B0" w:rsidP="00FE11B0">
            <w:pPr>
              <w:jc w:val="center"/>
              <w:rPr>
                <w:color w:val="000000" w:themeColor="text1"/>
              </w:rPr>
            </w:pPr>
            <w:r w:rsidRPr="00CC13A3">
              <w:rPr>
                <w:color w:val="000000" w:themeColor="text1"/>
              </w:rPr>
              <w:t>1</w:t>
            </w:r>
          </w:p>
        </w:tc>
        <w:tc>
          <w:tcPr>
            <w:tcW w:w="1892" w:type="dxa"/>
            <w:tcBorders>
              <w:top w:val="single" w:sz="4" w:space="0" w:color="000000"/>
              <w:left w:val="single" w:sz="4" w:space="0" w:color="000000"/>
              <w:bottom w:val="single" w:sz="4" w:space="0" w:color="000000"/>
              <w:right w:val="single" w:sz="4" w:space="0" w:color="000000"/>
            </w:tcBorders>
            <w:hideMark/>
          </w:tcPr>
          <w:p w14:paraId="6E438D48" w14:textId="77777777" w:rsidR="00FE11B0" w:rsidRPr="00CC13A3" w:rsidRDefault="00FE11B0" w:rsidP="00FE11B0">
            <w:pPr>
              <w:jc w:val="center"/>
              <w:rPr>
                <w:color w:val="000000" w:themeColor="text1"/>
              </w:rPr>
            </w:pPr>
            <w:r w:rsidRPr="00CC13A3">
              <w:rPr>
                <w:color w:val="000000" w:themeColor="text1"/>
              </w:rPr>
              <w:t>0,05</w:t>
            </w:r>
          </w:p>
        </w:tc>
        <w:tc>
          <w:tcPr>
            <w:tcW w:w="1500" w:type="dxa"/>
            <w:tcBorders>
              <w:top w:val="single" w:sz="4" w:space="0" w:color="000000"/>
              <w:left w:val="single" w:sz="4" w:space="0" w:color="000000"/>
              <w:bottom w:val="single" w:sz="4" w:space="0" w:color="000000"/>
              <w:right w:val="single" w:sz="4" w:space="0" w:color="000000"/>
            </w:tcBorders>
            <w:hideMark/>
          </w:tcPr>
          <w:p w14:paraId="309000F6" w14:textId="77777777" w:rsidR="00FE11B0" w:rsidRPr="00CC13A3" w:rsidRDefault="00FE11B0" w:rsidP="00FE11B0">
            <w:pPr>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hideMark/>
          </w:tcPr>
          <w:p w14:paraId="1F81B64F" w14:textId="77777777" w:rsidR="00FE11B0" w:rsidRPr="00CC13A3" w:rsidRDefault="00FE11B0" w:rsidP="00FE11B0">
            <w:pPr>
              <w:jc w:val="center"/>
              <w:rPr>
                <w:color w:val="000000" w:themeColor="text1"/>
              </w:rPr>
            </w:pPr>
          </w:p>
        </w:tc>
        <w:tc>
          <w:tcPr>
            <w:tcW w:w="1500" w:type="dxa"/>
            <w:tcBorders>
              <w:top w:val="single" w:sz="4" w:space="0" w:color="000000"/>
              <w:left w:val="single" w:sz="4" w:space="0" w:color="000000"/>
              <w:bottom w:val="single" w:sz="4" w:space="0" w:color="000000"/>
              <w:right w:val="single" w:sz="4" w:space="0" w:color="000000"/>
            </w:tcBorders>
            <w:hideMark/>
          </w:tcPr>
          <w:p w14:paraId="4E3BBF7A" w14:textId="77777777" w:rsidR="00FE11B0" w:rsidRPr="00CC13A3" w:rsidRDefault="00FE11B0" w:rsidP="00FE11B0">
            <w:pPr>
              <w:jc w:val="center"/>
              <w:rPr>
                <w:color w:val="000000" w:themeColor="text1"/>
              </w:rPr>
            </w:pPr>
            <w:r w:rsidRPr="00CC13A3">
              <w:rPr>
                <w:color w:val="000000" w:themeColor="text1"/>
              </w:rPr>
              <w:t>1</w:t>
            </w:r>
          </w:p>
        </w:tc>
        <w:tc>
          <w:tcPr>
            <w:tcW w:w="1892" w:type="dxa"/>
            <w:tcBorders>
              <w:top w:val="single" w:sz="4" w:space="0" w:color="000000"/>
              <w:left w:val="single" w:sz="4" w:space="0" w:color="000000"/>
              <w:bottom w:val="single" w:sz="4" w:space="0" w:color="000000"/>
              <w:right w:val="single" w:sz="4" w:space="0" w:color="000000"/>
            </w:tcBorders>
            <w:hideMark/>
          </w:tcPr>
          <w:p w14:paraId="652D8FCC" w14:textId="77777777" w:rsidR="00FE11B0" w:rsidRPr="00CC13A3" w:rsidRDefault="00FE11B0" w:rsidP="00FE11B0">
            <w:pPr>
              <w:jc w:val="center"/>
              <w:rPr>
                <w:color w:val="000000" w:themeColor="text1"/>
              </w:rPr>
            </w:pPr>
            <w:r w:rsidRPr="00CC13A3">
              <w:rPr>
                <w:color w:val="000000" w:themeColor="text1"/>
              </w:rPr>
              <w:t>0,04</w:t>
            </w:r>
          </w:p>
        </w:tc>
      </w:tr>
      <w:tr w:rsidR="00FE11B0" w:rsidRPr="00CC13A3" w14:paraId="38D71D48" w14:textId="77777777" w:rsidTr="008B15FE">
        <w:trPr>
          <w:trHeight w:val="1829"/>
        </w:trPr>
        <w:tc>
          <w:tcPr>
            <w:tcW w:w="3594" w:type="dxa"/>
            <w:tcBorders>
              <w:top w:val="single" w:sz="4" w:space="0" w:color="000000"/>
              <w:left w:val="single" w:sz="4" w:space="0" w:color="000000"/>
              <w:bottom w:val="single" w:sz="4" w:space="0" w:color="000000"/>
              <w:right w:val="single" w:sz="4" w:space="0" w:color="000000"/>
            </w:tcBorders>
            <w:hideMark/>
          </w:tcPr>
          <w:p w14:paraId="33871B8A" w14:textId="77777777" w:rsidR="00FE11B0" w:rsidRPr="00CC13A3" w:rsidRDefault="00FE11B0" w:rsidP="00FE11B0">
            <w:pPr>
              <w:jc w:val="center"/>
              <w:rPr>
                <w:color w:val="000000" w:themeColor="text1"/>
              </w:rPr>
            </w:pPr>
            <w:r w:rsidRPr="00CC13A3">
              <w:rPr>
                <w:color w:val="000000" w:themeColor="text1"/>
              </w:rPr>
              <w:t>Выпускник общеобразовательной организации, не завершивший среднее общее образование (не прошедший ГИА)</w:t>
            </w:r>
          </w:p>
        </w:tc>
        <w:tc>
          <w:tcPr>
            <w:tcW w:w="1855" w:type="dxa"/>
            <w:tcBorders>
              <w:top w:val="single" w:sz="4" w:space="0" w:color="000000"/>
              <w:left w:val="single" w:sz="4" w:space="0" w:color="000000"/>
              <w:bottom w:val="single" w:sz="4" w:space="0" w:color="000000"/>
              <w:right w:val="single" w:sz="4" w:space="0" w:color="000000"/>
            </w:tcBorders>
            <w:hideMark/>
          </w:tcPr>
          <w:p w14:paraId="61385A31" w14:textId="77777777" w:rsidR="00FE11B0" w:rsidRPr="00CC13A3" w:rsidRDefault="00FE11B0" w:rsidP="00FE11B0">
            <w:pPr>
              <w:jc w:val="center"/>
              <w:rPr>
                <w:color w:val="000000" w:themeColor="text1"/>
              </w:rPr>
            </w:pPr>
            <w:r w:rsidRPr="00CC13A3">
              <w:rPr>
                <w:color w:val="000000" w:themeColor="text1"/>
              </w:rPr>
              <w:t>31</w:t>
            </w:r>
          </w:p>
        </w:tc>
        <w:tc>
          <w:tcPr>
            <w:tcW w:w="1892" w:type="dxa"/>
            <w:tcBorders>
              <w:top w:val="single" w:sz="4" w:space="0" w:color="000000"/>
              <w:left w:val="single" w:sz="4" w:space="0" w:color="000000"/>
              <w:bottom w:val="single" w:sz="4" w:space="0" w:color="000000"/>
              <w:right w:val="single" w:sz="4" w:space="0" w:color="000000"/>
            </w:tcBorders>
            <w:hideMark/>
          </w:tcPr>
          <w:p w14:paraId="49E8FA91" w14:textId="77777777" w:rsidR="00FE11B0" w:rsidRPr="00CC13A3" w:rsidRDefault="00FE11B0" w:rsidP="00FE11B0">
            <w:pPr>
              <w:jc w:val="center"/>
              <w:rPr>
                <w:color w:val="000000" w:themeColor="text1"/>
              </w:rPr>
            </w:pPr>
            <w:r w:rsidRPr="00CC13A3">
              <w:rPr>
                <w:color w:val="000000" w:themeColor="text1"/>
              </w:rPr>
              <w:t>1,44</w:t>
            </w:r>
          </w:p>
        </w:tc>
        <w:tc>
          <w:tcPr>
            <w:tcW w:w="1500" w:type="dxa"/>
            <w:tcBorders>
              <w:top w:val="single" w:sz="4" w:space="0" w:color="000000"/>
              <w:left w:val="single" w:sz="4" w:space="0" w:color="000000"/>
              <w:bottom w:val="single" w:sz="4" w:space="0" w:color="000000"/>
              <w:right w:val="single" w:sz="4" w:space="0" w:color="000000"/>
            </w:tcBorders>
            <w:hideMark/>
          </w:tcPr>
          <w:p w14:paraId="09E174AE" w14:textId="77777777" w:rsidR="00FE11B0" w:rsidRPr="00CC13A3" w:rsidRDefault="00FE11B0" w:rsidP="00FE11B0">
            <w:pPr>
              <w:jc w:val="center"/>
              <w:rPr>
                <w:color w:val="000000" w:themeColor="text1"/>
              </w:rPr>
            </w:pPr>
            <w:r w:rsidRPr="00CC13A3">
              <w:rPr>
                <w:color w:val="000000" w:themeColor="text1"/>
              </w:rPr>
              <w:t>27</w:t>
            </w:r>
          </w:p>
        </w:tc>
        <w:tc>
          <w:tcPr>
            <w:tcW w:w="1892" w:type="dxa"/>
            <w:tcBorders>
              <w:top w:val="single" w:sz="4" w:space="0" w:color="000000"/>
              <w:left w:val="single" w:sz="4" w:space="0" w:color="000000"/>
              <w:bottom w:val="single" w:sz="4" w:space="0" w:color="000000"/>
              <w:right w:val="single" w:sz="4" w:space="0" w:color="000000"/>
            </w:tcBorders>
            <w:hideMark/>
          </w:tcPr>
          <w:p w14:paraId="2945EF2F" w14:textId="77777777" w:rsidR="00FE11B0" w:rsidRPr="00CC13A3" w:rsidRDefault="00FE11B0" w:rsidP="00FE11B0">
            <w:pPr>
              <w:jc w:val="center"/>
              <w:rPr>
                <w:color w:val="000000" w:themeColor="text1"/>
              </w:rPr>
            </w:pPr>
            <w:r w:rsidRPr="00CC13A3">
              <w:rPr>
                <w:color w:val="000000" w:themeColor="text1"/>
              </w:rPr>
              <w:t>1,07</w:t>
            </w:r>
          </w:p>
        </w:tc>
        <w:tc>
          <w:tcPr>
            <w:tcW w:w="1500" w:type="dxa"/>
            <w:tcBorders>
              <w:top w:val="single" w:sz="4" w:space="0" w:color="000000"/>
              <w:left w:val="single" w:sz="4" w:space="0" w:color="000000"/>
              <w:bottom w:val="single" w:sz="4" w:space="0" w:color="000000"/>
              <w:right w:val="single" w:sz="4" w:space="0" w:color="000000"/>
            </w:tcBorders>
            <w:hideMark/>
          </w:tcPr>
          <w:p w14:paraId="7AF5ABD9" w14:textId="77777777" w:rsidR="00FE11B0" w:rsidRPr="00CC13A3" w:rsidRDefault="00FE11B0" w:rsidP="00FE11B0">
            <w:pPr>
              <w:jc w:val="center"/>
              <w:rPr>
                <w:color w:val="000000" w:themeColor="text1"/>
              </w:rPr>
            </w:pPr>
            <w:r w:rsidRPr="00CC13A3">
              <w:rPr>
                <w:color w:val="000000" w:themeColor="text1"/>
              </w:rPr>
              <w:t>13</w:t>
            </w:r>
          </w:p>
        </w:tc>
        <w:tc>
          <w:tcPr>
            <w:tcW w:w="1892" w:type="dxa"/>
            <w:tcBorders>
              <w:top w:val="single" w:sz="4" w:space="0" w:color="000000"/>
              <w:left w:val="single" w:sz="4" w:space="0" w:color="000000"/>
              <w:bottom w:val="single" w:sz="4" w:space="0" w:color="000000"/>
              <w:right w:val="single" w:sz="4" w:space="0" w:color="000000"/>
            </w:tcBorders>
            <w:hideMark/>
          </w:tcPr>
          <w:p w14:paraId="3DCE9280" w14:textId="77777777" w:rsidR="00FE11B0" w:rsidRPr="00CC13A3" w:rsidRDefault="00FE11B0" w:rsidP="00FE11B0">
            <w:pPr>
              <w:jc w:val="center"/>
              <w:rPr>
                <w:color w:val="000000" w:themeColor="text1"/>
              </w:rPr>
            </w:pPr>
            <w:r w:rsidRPr="00CC13A3">
              <w:rPr>
                <w:color w:val="000000" w:themeColor="text1"/>
              </w:rPr>
              <w:t>0,55</w:t>
            </w:r>
          </w:p>
        </w:tc>
      </w:tr>
      <w:tr w:rsidR="00FE11B0" w:rsidRPr="00CC13A3" w14:paraId="7300C39F" w14:textId="77777777" w:rsidTr="008B15FE">
        <w:trPr>
          <w:trHeight w:val="1045"/>
        </w:trPr>
        <w:tc>
          <w:tcPr>
            <w:tcW w:w="3594" w:type="dxa"/>
            <w:tcBorders>
              <w:top w:val="single" w:sz="4" w:space="0" w:color="000000"/>
              <w:left w:val="single" w:sz="4" w:space="0" w:color="000000"/>
              <w:bottom w:val="single" w:sz="4" w:space="0" w:color="000000"/>
              <w:right w:val="single" w:sz="4" w:space="0" w:color="000000"/>
            </w:tcBorders>
            <w:hideMark/>
          </w:tcPr>
          <w:p w14:paraId="2F8B1266" w14:textId="77777777" w:rsidR="00FE11B0" w:rsidRPr="00CC13A3" w:rsidRDefault="00FE11B0" w:rsidP="00FE11B0">
            <w:pPr>
              <w:jc w:val="center"/>
              <w:rPr>
                <w:color w:val="000000" w:themeColor="text1"/>
              </w:rPr>
            </w:pPr>
            <w:r w:rsidRPr="00CC13A3">
              <w:rPr>
                <w:color w:val="000000" w:themeColor="text1"/>
              </w:rPr>
              <w:t>Обучающийся иностранной образовательной организации</w:t>
            </w:r>
          </w:p>
        </w:tc>
        <w:tc>
          <w:tcPr>
            <w:tcW w:w="1855" w:type="dxa"/>
            <w:tcBorders>
              <w:top w:val="single" w:sz="4" w:space="0" w:color="000000"/>
              <w:left w:val="single" w:sz="4" w:space="0" w:color="000000"/>
              <w:bottom w:val="single" w:sz="4" w:space="0" w:color="000000"/>
              <w:right w:val="single" w:sz="4" w:space="0" w:color="000000"/>
            </w:tcBorders>
            <w:hideMark/>
          </w:tcPr>
          <w:p w14:paraId="054D9239" w14:textId="77777777" w:rsidR="00FE11B0" w:rsidRPr="00CC13A3" w:rsidRDefault="00FE11B0" w:rsidP="00FE11B0">
            <w:pPr>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hideMark/>
          </w:tcPr>
          <w:p w14:paraId="0BEF4CE8" w14:textId="77777777" w:rsidR="00FE11B0" w:rsidRPr="00CC13A3" w:rsidRDefault="00FE11B0" w:rsidP="00FE11B0">
            <w:pPr>
              <w:jc w:val="center"/>
              <w:rPr>
                <w:color w:val="000000" w:themeColor="text1"/>
              </w:rPr>
            </w:pPr>
          </w:p>
        </w:tc>
        <w:tc>
          <w:tcPr>
            <w:tcW w:w="1500" w:type="dxa"/>
            <w:tcBorders>
              <w:top w:val="single" w:sz="4" w:space="0" w:color="000000"/>
              <w:left w:val="single" w:sz="4" w:space="0" w:color="000000"/>
              <w:bottom w:val="single" w:sz="4" w:space="0" w:color="000000"/>
              <w:right w:val="single" w:sz="4" w:space="0" w:color="000000"/>
            </w:tcBorders>
            <w:hideMark/>
          </w:tcPr>
          <w:p w14:paraId="76661C98" w14:textId="77777777" w:rsidR="00FE11B0" w:rsidRPr="00CC13A3" w:rsidRDefault="00FE11B0" w:rsidP="00FE11B0">
            <w:pPr>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hideMark/>
          </w:tcPr>
          <w:p w14:paraId="4663FBE3" w14:textId="77777777" w:rsidR="00FE11B0" w:rsidRPr="00CC13A3" w:rsidRDefault="00FE11B0" w:rsidP="00FE11B0">
            <w:pPr>
              <w:jc w:val="center"/>
              <w:rPr>
                <w:color w:val="000000" w:themeColor="text1"/>
              </w:rPr>
            </w:pPr>
          </w:p>
        </w:tc>
        <w:tc>
          <w:tcPr>
            <w:tcW w:w="1500" w:type="dxa"/>
            <w:tcBorders>
              <w:top w:val="single" w:sz="4" w:space="0" w:color="000000"/>
              <w:left w:val="single" w:sz="4" w:space="0" w:color="000000"/>
              <w:bottom w:val="single" w:sz="4" w:space="0" w:color="000000"/>
              <w:right w:val="single" w:sz="4" w:space="0" w:color="000000"/>
            </w:tcBorders>
            <w:hideMark/>
          </w:tcPr>
          <w:p w14:paraId="04C3194C" w14:textId="77777777" w:rsidR="00FE11B0" w:rsidRPr="00CC13A3" w:rsidRDefault="00FE11B0" w:rsidP="00FE11B0">
            <w:pPr>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hideMark/>
          </w:tcPr>
          <w:p w14:paraId="4BAE2651" w14:textId="77777777" w:rsidR="00FE11B0" w:rsidRPr="00CC13A3" w:rsidRDefault="00FE11B0" w:rsidP="00FE11B0">
            <w:pPr>
              <w:jc w:val="center"/>
              <w:rPr>
                <w:color w:val="000000" w:themeColor="text1"/>
              </w:rPr>
            </w:pPr>
          </w:p>
        </w:tc>
      </w:tr>
      <w:tr w:rsidR="00FE11B0" w:rsidRPr="00CC13A3" w14:paraId="6712ADB7" w14:textId="77777777" w:rsidTr="008B15FE">
        <w:trPr>
          <w:trHeight w:val="2352"/>
        </w:trPr>
        <w:tc>
          <w:tcPr>
            <w:tcW w:w="3594" w:type="dxa"/>
            <w:tcBorders>
              <w:top w:val="single" w:sz="4" w:space="0" w:color="000000"/>
              <w:left w:val="single" w:sz="4" w:space="0" w:color="000000"/>
              <w:bottom w:val="single" w:sz="4" w:space="0" w:color="000000"/>
              <w:right w:val="single" w:sz="4" w:space="0" w:color="000000"/>
            </w:tcBorders>
            <w:hideMark/>
          </w:tcPr>
          <w:p w14:paraId="7F5D8E90" w14:textId="77777777" w:rsidR="00FE11B0" w:rsidRPr="00CC13A3" w:rsidRDefault="00FE11B0" w:rsidP="00FE11B0">
            <w:pPr>
              <w:jc w:val="center"/>
              <w:rPr>
                <w:color w:val="000000" w:themeColor="text1"/>
              </w:rPr>
            </w:pPr>
            <w:r w:rsidRPr="00CC13A3">
              <w:rPr>
                <w:color w:val="000000" w:themeColor="text1"/>
              </w:rPr>
              <w:lastRenderedPageBreak/>
              <w:t>Обучающийся общеобразовательной организации, завершивший освоение образовательной программы по учебному предмету</w:t>
            </w:r>
          </w:p>
        </w:tc>
        <w:tc>
          <w:tcPr>
            <w:tcW w:w="1855" w:type="dxa"/>
            <w:tcBorders>
              <w:top w:val="single" w:sz="4" w:space="0" w:color="000000"/>
              <w:left w:val="single" w:sz="4" w:space="0" w:color="000000"/>
              <w:bottom w:val="single" w:sz="4" w:space="0" w:color="000000"/>
              <w:right w:val="single" w:sz="4" w:space="0" w:color="000000"/>
            </w:tcBorders>
            <w:hideMark/>
          </w:tcPr>
          <w:p w14:paraId="4333286B" w14:textId="77777777" w:rsidR="00FE11B0" w:rsidRPr="00CC13A3" w:rsidRDefault="00FE11B0" w:rsidP="00FE11B0">
            <w:pPr>
              <w:jc w:val="center"/>
              <w:rPr>
                <w:color w:val="000000" w:themeColor="text1"/>
              </w:rPr>
            </w:pPr>
            <w:r w:rsidRPr="00CC13A3">
              <w:rPr>
                <w:color w:val="000000" w:themeColor="text1"/>
              </w:rPr>
              <w:t>76</w:t>
            </w:r>
          </w:p>
        </w:tc>
        <w:tc>
          <w:tcPr>
            <w:tcW w:w="1892" w:type="dxa"/>
            <w:tcBorders>
              <w:top w:val="single" w:sz="4" w:space="0" w:color="000000"/>
              <w:left w:val="single" w:sz="4" w:space="0" w:color="000000"/>
              <w:bottom w:val="single" w:sz="4" w:space="0" w:color="000000"/>
              <w:right w:val="single" w:sz="4" w:space="0" w:color="000000"/>
            </w:tcBorders>
            <w:hideMark/>
          </w:tcPr>
          <w:p w14:paraId="1CA25F53" w14:textId="77777777" w:rsidR="00FE11B0" w:rsidRPr="00CC13A3" w:rsidRDefault="00FE11B0" w:rsidP="00FE11B0">
            <w:pPr>
              <w:jc w:val="center"/>
              <w:rPr>
                <w:color w:val="000000" w:themeColor="text1"/>
              </w:rPr>
            </w:pPr>
            <w:r w:rsidRPr="00CC13A3">
              <w:rPr>
                <w:color w:val="000000" w:themeColor="text1"/>
              </w:rPr>
              <w:t>3,53</w:t>
            </w:r>
          </w:p>
        </w:tc>
        <w:tc>
          <w:tcPr>
            <w:tcW w:w="1500" w:type="dxa"/>
            <w:tcBorders>
              <w:top w:val="single" w:sz="4" w:space="0" w:color="000000"/>
              <w:left w:val="single" w:sz="4" w:space="0" w:color="000000"/>
              <w:bottom w:val="single" w:sz="4" w:space="0" w:color="000000"/>
              <w:right w:val="single" w:sz="4" w:space="0" w:color="000000"/>
            </w:tcBorders>
            <w:hideMark/>
          </w:tcPr>
          <w:p w14:paraId="1C2FAD73" w14:textId="77777777" w:rsidR="00FE11B0" w:rsidRPr="00CC13A3" w:rsidRDefault="00FE11B0" w:rsidP="00FE11B0">
            <w:pPr>
              <w:jc w:val="center"/>
              <w:rPr>
                <w:color w:val="000000" w:themeColor="text1"/>
              </w:rPr>
            </w:pPr>
            <w:r w:rsidRPr="00CC13A3">
              <w:rPr>
                <w:color w:val="000000" w:themeColor="text1"/>
              </w:rPr>
              <w:t>237</w:t>
            </w:r>
          </w:p>
        </w:tc>
        <w:tc>
          <w:tcPr>
            <w:tcW w:w="1892" w:type="dxa"/>
            <w:tcBorders>
              <w:top w:val="single" w:sz="4" w:space="0" w:color="000000"/>
              <w:left w:val="single" w:sz="4" w:space="0" w:color="000000"/>
              <w:bottom w:val="single" w:sz="4" w:space="0" w:color="000000"/>
              <w:right w:val="single" w:sz="4" w:space="0" w:color="000000"/>
            </w:tcBorders>
            <w:hideMark/>
          </w:tcPr>
          <w:p w14:paraId="6C1DD464" w14:textId="77777777" w:rsidR="00FE11B0" w:rsidRPr="00CC13A3" w:rsidRDefault="00FE11B0" w:rsidP="00FE11B0">
            <w:pPr>
              <w:jc w:val="center"/>
              <w:rPr>
                <w:color w:val="000000" w:themeColor="text1"/>
              </w:rPr>
            </w:pPr>
            <w:r w:rsidRPr="00CC13A3">
              <w:rPr>
                <w:color w:val="000000" w:themeColor="text1"/>
              </w:rPr>
              <w:t>9,41</w:t>
            </w:r>
          </w:p>
        </w:tc>
        <w:tc>
          <w:tcPr>
            <w:tcW w:w="1500" w:type="dxa"/>
            <w:tcBorders>
              <w:top w:val="single" w:sz="4" w:space="0" w:color="000000"/>
              <w:left w:val="single" w:sz="4" w:space="0" w:color="000000"/>
              <w:bottom w:val="single" w:sz="4" w:space="0" w:color="000000"/>
              <w:right w:val="single" w:sz="4" w:space="0" w:color="000000"/>
            </w:tcBorders>
            <w:hideMark/>
          </w:tcPr>
          <w:p w14:paraId="4F69E255" w14:textId="77777777" w:rsidR="00FE11B0" w:rsidRPr="00CC13A3" w:rsidRDefault="00FE11B0" w:rsidP="00FE11B0">
            <w:pPr>
              <w:jc w:val="center"/>
              <w:rPr>
                <w:color w:val="000000" w:themeColor="text1"/>
              </w:rPr>
            </w:pPr>
            <w:r w:rsidRPr="00CC13A3">
              <w:rPr>
                <w:color w:val="000000" w:themeColor="text1"/>
              </w:rPr>
              <w:t>443</w:t>
            </w:r>
          </w:p>
        </w:tc>
        <w:tc>
          <w:tcPr>
            <w:tcW w:w="1892" w:type="dxa"/>
            <w:tcBorders>
              <w:top w:val="single" w:sz="4" w:space="0" w:color="000000"/>
              <w:left w:val="single" w:sz="4" w:space="0" w:color="000000"/>
              <w:bottom w:val="single" w:sz="4" w:space="0" w:color="000000"/>
              <w:right w:val="single" w:sz="4" w:space="0" w:color="000000"/>
            </w:tcBorders>
            <w:hideMark/>
          </w:tcPr>
          <w:p w14:paraId="2C1CC733" w14:textId="77777777" w:rsidR="00FE11B0" w:rsidRPr="00CC13A3" w:rsidRDefault="00FE11B0" w:rsidP="00FE11B0">
            <w:pPr>
              <w:jc w:val="center"/>
              <w:rPr>
                <w:color w:val="000000" w:themeColor="text1"/>
              </w:rPr>
            </w:pPr>
            <w:r w:rsidRPr="00CC13A3">
              <w:rPr>
                <w:color w:val="000000" w:themeColor="text1"/>
              </w:rPr>
              <w:t>18,83</w:t>
            </w:r>
          </w:p>
        </w:tc>
      </w:tr>
      <w:tr w:rsidR="00FE11B0" w:rsidRPr="00CC13A3" w14:paraId="4ED2C6E7" w14:textId="77777777" w:rsidTr="008B15FE">
        <w:trPr>
          <w:trHeight w:val="1307"/>
        </w:trPr>
        <w:tc>
          <w:tcPr>
            <w:tcW w:w="3594" w:type="dxa"/>
            <w:tcBorders>
              <w:top w:val="single" w:sz="4" w:space="0" w:color="000000"/>
              <w:left w:val="single" w:sz="4" w:space="0" w:color="000000"/>
              <w:bottom w:val="single" w:sz="4" w:space="0" w:color="000000"/>
              <w:right w:val="single" w:sz="4" w:space="0" w:color="000000"/>
            </w:tcBorders>
            <w:hideMark/>
          </w:tcPr>
          <w:p w14:paraId="529F3C8A" w14:textId="77777777" w:rsidR="00FE11B0" w:rsidRPr="00CC13A3" w:rsidRDefault="00FE11B0" w:rsidP="00FE11B0">
            <w:pPr>
              <w:jc w:val="center"/>
              <w:rPr>
                <w:color w:val="000000" w:themeColor="text1"/>
              </w:rPr>
            </w:pPr>
            <w:r w:rsidRPr="00CC13A3">
              <w:rPr>
                <w:color w:val="000000" w:themeColor="text1"/>
              </w:rPr>
              <w:t>В том числе участников с ограниченными возможностями здоровья</w:t>
            </w:r>
          </w:p>
        </w:tc>
        <w:tc>
          <w:tcPr>
            <w:tcW w:w="1855" w:type="dxa"/>
            <w:tcBorders>
              <w:top w:val="single" w:sz="4" w:space="0" w:color="000000"/>
              <w:left w:val="single" w:sz="4" w:space="0" w:color="000000"/>
              <w:bottom w:val="single" w:sz="4" w:space="0" w:color="000000"/>
              <w:right w:val="single" w:sz="4" w:space="0" w:color="000000"/>
            </w:tcBorders>
            <w:hideMark/>
          </w:tcPr>
          <w:p w14:paraId="41E26C06" w14:textId="77777777" w:rsidR="00FE11B0" w:rsidRPr="00CC13A3" w:rsidRDefault="00FE11B0" w:rsidP="00FE11B0">
            <w:pPr>
              <w:jc w:val="center"/>
              <w:rPr>
                <w:color w:val="000000" w:themeColor="text1"/>
              </w:rPr>
            </w:pPr>
            <w:r w:rsidRPr="00CC13A3">
              <w:rPr>
                <w:color w:val="000000" w:themeColor="text1"/>
              </w:rPr>
              <w:t>353</w:t>
            </w:r>
          </w:p>
        </w:tc>
        <w:tc>
          <w:tcPr>
            <w:tcW w:w="1892" w:type="dxa"/>
            <w:tcBorders>
              <w:top w:val="single" w:sz="4" w:space="0" w:color="000000"/>
              <w:left w:val="single" w:sz="4" w:space="0" w:color="000000"/>
              <w:bottom w:val="single" w:sz="4" w:space="0" w:color="000000"/>
              <w:right w:val="single" w:sz="4" w:space="0" w:color="000000"/>
            </w:tcBorders>
            <w:hideMark/>
          </w:tcPr>
          <w:p w14:paraId="2656FF9E" w14:textId="77777777" w:rsidR="00FE11B0" w:rsidRPr="00CC13A3" w:rsidRDefault="00FE11B0" w:rsidP="00FE11B0">
            <w:pPr>
              <w:jc w:val="center"/>
              <w:rPr>
                <w:color w:val="000000" w:themeColor="text1"/>
              </w:rPr>
            </w:pPr>
            <w:r w:rsidRPr="00CC13A3">
              <w:rPr>
                <w:color w:val="000000" w:themeColor="text1"/>
              </w:rPr>
              <w:t>16,4</w:t>
            </w:r>
          </w:p>
        </w:tc>
        <w:tc>
          <w:tcPr>
            <w:tcW w:w="1500" w:type="dxa"/>
            <w:tcBorders>
              <w:top w:val="single" w:sz="4" w:space="0" w:color="000000"/>
              <w:left w:val="single" w:sz="4" w:space="0" w:color="000000"/>
              <w:bottom w:val="single" w:sz="4" w:space="0" w:color="000000"/>
              <w:right w:val="single" w:sz="4" w:space="0" w:color="000000"/>
            </w:tcBorders>
            <w:hideMark/>
          </w:tcPr>
          <w:p w14:paraId="72991747" w14:textId="77777777" w:rsidR="00FE11B0" w:rsidRPr="00CC13A3" w:rsidRDefault="00FE11B0" w:rsidP="00FE11B0">
            <w:pPr>
              <w:jc w:val="center"/>
              <w:rPr>
                <w:color w:val="000000" w:themeColor="text1"/>
              </w:rPr>
            </w:pPr>
            <w:r w:rsidRPr="00CC13A3">
              <w:rPr>
                <w:color w:val="000000" w:themeColor="text1"/>
              </w:rPr>
              <w:t>462</w:t>
            </w:r>
          </w:p>
        </w:tc>
        <w:tc>
          <w:tcPr>
            <w:tcW w:w="1892" w:type="dxa"/>
            <w:tcBorders>
              <w:top w:val="single" w:sz="4" w:space="0" w:color="000000"/>
              <w:left w:val="single" w:sz="4" w:space="0" w:color="000000"/>
              <w:bottom w:val="single" w:sz="4" w:space="0" w:color="000000"/>
              <w:right w:val="single" w:sz="4" w:space="0" w:color="000000"/>
            </w:tcBorders>
            <w:hideMark/>
          </w:tcPr>
          <w:p w14:paraId="761EF88C" w14:textId="77777777" w:rsidR="00FE11B0" w:rsidRPr="00CC13A3" w:rsidRDefault="00FE11B0" w:rsidP="00FE11B0">
            <w:pPr>
              <w:jc w:val="center"/>
              <w:rPr>
                <w:color w:val="000000" w:themeColor="text1"/>
              </w:rPr>
            </w:pPr>
            <w:r w:rsidRPr="00CC13A3">
              <w:rPr>
                <w:color w:val="000000" w:themeColor="text1"/>
              </w:rPr>
              <w:t>18,34</w:t>
            </w:r>
          </w:p>
        </w:tc>
        <w:tc>
          <w:tcPr>
            <w:tcW w:w="1500" w:type="dxa"/>
            <w:tcBorders>
              <w:top w:val="single" w:sz="4" w:space="0" w:color="000000"/>
              <w:left w:val="single" w:sz="4" w:space="0" w:color="000000"/>
              <w:bottom w:val="single" w:sz="4" w:space="0" w:color="000000"/>
              <w:right w:val="single" w:sz="4" w:space="0" w:color="000000"/>
            </w:tcBorders>
            <w:hideMark/>
          </w:tcPr>
          <w:p w14:paraId="1D321982" w14:textId="77777777" w:rsidR="00FE11B0" w:rsidRPr="00CC13A3" w:rsidRDefault="00FE11B0" w:rsidP="00FE11B0">
            <w:pPr>
              <w:jc w:val="center"/>
              <w:rPr>
                <w:color w:val="000000" w:themeColor="text1"/>
              </w:rPr>
            </w:pPr>
            <w:r w:rsidRPr="00CC13A3">
              <w:rPr>
                <w:color w:val="000000" w:themeColor="text1"/>
              </w:rPr>
              <w:t>486</w:t>
            </w:r>
          </w:p>
        </w:tc>
        <w:tc>
          <w:tcPr>
            <w:tcW w:w="1892" w:type="dxa"/>
            <w:tcBorders>
              <w:top w:val="single" w:sz="4" w:space="0" w:color="000000"/>
              <w:left w:val="single" w:sz="4" w:space="0" w:color="000000"/>
              <w:bottom w:val="single" w:sz="4" w:space="0" w:color="000000"/>
              <w:right w:val="single" w:sz="4" w:space="0" w:color="000000"/>
            </w:tcBorders>
            <w:hideMark/>
          </w:tcPr>
          <w:p w14:paraId="26095370" w14:textId="77777777" w:rsidR="00FE11B0" w:rsidRPr="00CC13A3" w:rsidRDefault="00FE11B0" w:rsidP="00FE11B0">
            <w:pPr>
              <w:jc w:val="center"/>
              <w:rPr>
                <w:color w:val="000000" w:themeColor="text1"/>
              </w:rPr>
            </w:pPr>
            <w:r w:rsidRPr="00CC13A3">
              <w:rPr>
                <w:color w:val="000000" w:themeColor="text1"/>
              </w:rPr>
              <w:t>20,65</w:t>
            </w:r>
          </w:p>
        </w:tc>
      </w:tr>
    </w:tbl>
    <w:p w14:paraId="0725763F" w14:textId="77777777" w:rsidR="00FE11B0" w:rsidRPr="00CC13A3" w:rsidRDefault="00FE11B0" w:rsidP="00FE11B0">
      <w:pPr>
        <w:keepNext/>
        <w:spacing w:after="200"/>
        <w:jc w:val="right"/>
        <w:rPr>
          <w:bCs/>
          <w:i/>
          <w:color w:val="000000" w:themeColor="text1"/>
          <w:sz w:val="18"/>
          <w:szCs w:val="18"/>
        </w:rPr>
      </w:pPr>
    </w:p>
    <w:p w14:paraId="4335F8B2" w14:textId="77777777" w:rsidR="00FE11B0" w:rsidRPr="00CC13A3" w:rsidRDefault="00FE11B0" w:rsidP="00FE11B0">
      <w:pPr>
        <w:keepNext/>
        <w:keepLines/>
        <w:numPr>
          <w:ilvl w:val="1"/>
          <w:numId w:val="3"/>
        </w:numPr>
        <w:tabs>
          <w:tab w:val="left" w:pos="142"/>
        </w:tabs>
        <w:spacing w:before="200"/>
        <w:ind w:left="426" w:hanging="426"/>
        <w:outlineLvl w:val="2"/>
        <w:rPr>
          <w:rFonts w:eastAsia="SimSun"/>
          <w:b/>
          <w:bCs/>
          <w:color w:val="000000" w:themeColor="text1"/>
          <w:sz w:val="28"/>
        </w:rPr>
      </w:pPr>
      <w:r w:rsidRPr="00CC13A3">
        <w:rPr>
          <w:rFonts w:eastAsia="SimSun"/>
          <w:b/>
          <w:bCs/>
          <w:color w:val="000000" w:themeColor="text1"/>
          <w:sz w:val="28"/>
        </w:rPr>
        <w:t>Количество участников экзамена в регионе по типам</w:t>
      </w:r>
      <w:r w:rsidRPr="00CC13A3">
        <w:rPr>
          <w:rFonts w:eastAsia="SimSun"/>
          <w:bCs/>
          <w:color w:val="000000" w:themeColor="text1"/>
          <w:sz w:val="28"/>
          <w:vertAlign w:val="superscript"/>
        </w:rPr>
        <w:footnoteReference w:id="2"/>
      </w:r>
      <w:r w:rsidRPr="00CC13A3">
        <w:rPr>
          <w:rFonts w:eastAsia="SimSun"/>
          <w:b/>
          <w:bCs/>
          <w:color w:val="000000" w:themeColor="text1"/>
          <w:sz w:val="28"/>
        </w:rPr>
        <w:t xml:space="preserve"> ОО </w:t>
      </w:r>
    </w:p>
    <w:p w14:paraId="0892AC25"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4</w:t>
      </w:r>
      <w:r w:rsidR="009E28A8" w:rsidRPr="00CC13A3">
        <w:rPr>
          <w:bCs/>
          <w:i/>
          <w:noProof/>
          <w:color w:val="000000" w:themeColor="text1"/>
          <w:sz w:val="18"/>
          <w:szCs w:val="18"/>
        </w:rPr>
        <w:fldChar w:fldCharType="end"/>
      </w:r>
    </w:p>
    <w:tbl>
      <w:tblPr>
        <w:tblW w:w="13907" w:type="dxa"/>
        <w:tblInd w:w="80" w:type="dxa"/>
        <w:tblLook w:val="04A0" w:firstRow="1" w:lastRow="0" w:firstColumn="1" w:lastColumn="0" w:noHBand="0" w:noVBand="1"/>
      </w:tblPr>
      <w:tblGrid>
        <w:gridCol w:w="1264"/>
        <w:gridCol w:w="3347"/>
        <w:gridCol w:w="1324"/>
        <w:gridCol w:w="1765"/>
        <w:gridCol w:w="1353"/>
        <w:gridCol w:w="1765"/>
        <w:gridCol w:w="1324"/>
        <w:gridCol w:w="1765"/>
      </w:tblGrid>
      <w:tr w:rsidR="00FE11B0" w:rsidRPr="00CC13A3" w14:paraId="3A45A933" w14:textId="77777777" w:rsidTr="008B15FE">
        <w:trPr>
          <w:trHeight w:val="258"/>
        </w:trPr>
        <w:tc>
          <w:tcPr>
            <w:tcW w:w="1264" w:type="dxa"/>
            <w:tcBorders>
              <w:top w:val="single" w:sz="4" w:space="0" w:color="000000"/>
              <w:left w:val="single" w:sz="4" w:space="0" w:color="000000"/>
              <w:bottom w:val="nil"/>
              <w:right w:val="single" w:sz="4" w:space="0" w:color="000000"/>
            </w:tcBorders>
            <w:vAlign w:val="center"/>
            <w:hideMark/>
          </w:tcPr>
          <w:p w14:paraId="7DE2B4FF" w14:textId="77777777" w:rsidR="00FE11B0" w:rsidRPr="00CC13A3" w:rsidRDefault="00FE11B0" w:rsidP="00FE11B0">
            <w:pPr>
              <w:jc w:val="center"/>
              <w:rPr>
                <w:color w:val="000000" w:themeColor="text1"/>
              </w:rPr>
            </w:pPr>
          </w:p>
        </w:tc>
        <w:tc>
          <w:tcPr>
            <w:tcW w:w="3347" w:type="dxa"/>
            <w:tcBorders>
              <w:top w:val="single" w:sz="4" w:space="0" w:color="000000"/>
              <w:left w:val="single" w:sz="4" w:space="0" w:color="000000"/>
              <w:bottom w:val="nil"/>
              <w:right w:val="single" w:sz="4" w:space="0" w:color="000000"/>
            </w:tcBorders>
            <w:vAlign w:val="center"/>
            <w:hideMark/>
          </w:tcPr>
          <w:p w14:paraId="7D468542" w14:textId="77777777" w:rsidR="00FE11B0" w:rsidRPr="00CC13A3" w:rsidRDefault="00FE11B0" w:rsidP="00FE11B0">
            <w:pPr>
              <w:jc w:val="center"/>
              <w:rPr>
                <w:color w:val="000000" w:themeColor="text1"/>
              </w:rPr>
            </w:pPr>
          </w:p>
        </w:tc>
        <w:tc>
          <w:tcPr>
            <w:tcW w:w="3089" w:type="dxa"/>
            <w:gridSpan w:val="2"/>
            <w:tcBorders>
              <w:top w:val="single" w:sz="4" w:space="0" w:color="000000"/>
              <w:left w:val="single" w:sz="4" w:space="0" w:color="000000"/>
              <w:bottom w:val="single" w:sz="4" w:space="0" w:color="000000"/>
              <w:right w:val="single" w:sz="4" w:space="0" w:color="000000"/>
            </w:tcBorders>
            <w:vAlign w:val="center"/>
            <w:hideMark/>
          </w:tcPr>
          <w:p w14:paraId="1573211A" w14:textId="77777777" w:rsidR="00FE11B0" w:rsidRPr="00CC13A3" w:rsidRDefault="00FE11B0" w:rsidP="00FE11B0">
            <w:pPr>
              <w:jc w:val="center"/>
              <w:rPr>
                <w:color w:val="000000" w:themeColor="text1"/>
              </w:rPr>
            </w:pPr>
            <w:r w:rsidRPr="00CC13A3">
              <w:rPr>
                <w:color w:val="000000" w:themeColor="text1"/>
              </w:rPr>
              <w:t>2024 г.</w:t>
            </w: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7CC99A1D" w14:textId="77777777" w:rsidR="00FE11B0" w:rsidRPr="00CC13A3" w:rsidRDefault="00FE11B0" w:rsidP="00FE11B0">
            <w:pPr>
              <w:jc w:val="center"/>
              <w:rPr>
                <w:color w:val="000000" w:themeColor="text1"/>
              </w:rPr>
            </w:pPr>
            <w:r w:rsidRPr="00CC13A3">
              <w:rPr>
                <w:color w:val="000000" w:themeColor="text1"/>
              </w:rPr>
              <w:t>2025 г.</w:t>
            </w:r>
          </w:p>
        </w:tc>
        <w:tc>
          <w:tcPr>
            <w:tcW w:w="3089" w:type="dxa"/>
            <w:gridSpan w:val="2"/>
            <w:tcBorders>
              <w:top w:val="single" w:sz="4" w:space="0" w:color="000000"/>
              <w:left w:val="single" w:sz="4" w:space="0" w:color="000000"/>
              <w:bottom w:val="single" w:sz="4" w:space="0" w:color="000000"/>
              <w:right w:val="single" w:sz="4" w:space="0" w:color="000000"/>
            </w:tcBorders>
            <w:vAlign w:val="center"/>
            <w:hideMark/>
          </w:tcPr>
          <w:p w14:paraId="5D2A492A" w14:textId="77777777" w:rsidR="00FE11B0" w:rsidRPr="00CC13A3" w:rsidRDefault="00FE11B0" w:rsidP="00FE11B0">
            <w:pPr>
              <w:jc w:val="center"/>
              <w:rPr>
                <w:color w:val="000000" w:themeColor="text1"/>
              </w:rPr>
            </w:pPr>
            <w:r w:rsidRPr="00CC13A3">
              <w:rPr>
                <w:color w:val="000000" w:themeColor="text1"/>
              </w:rPr>
              <w:t>2026 г.</w:t>
            </w:r>
          </w:p>
        </w:tc>
      </w:tr>
      <w:tr w:rsidR="00FE11B0" w:rsidRPr="00CC13A3" w14:paraId="43A6A52E" w14:textId="77777777" w:rsidTr="008B15FE">
        <w:trPr>
          <w:trHeight w:val="775"/>
        </w:trPr>
        <w:tc>
          <w:tcPr>
            <w:tcW w:w="1264" w:type="dxa"/>
            <w:tcBorders>
              <w:top w:val="nil"/>
              <w:left w:val="single" w:sz="4" w:space="0" w:color="000000"/>
              <w:bottom w:val="single" w:sz="4" w:space="0" w:color="000000"/>
              <w:right w:val="single" w:sz="4" w:space="0" w:color="000000"/>
            </w:tcBorders>
            <w:vAlign w:val="center"/>
            <w:hideMark/>
          </w:tcPr>
          <w:p w14:paraId="1D78D44F" w14:textId="77777777" w:rsidR="00FE11B0" w:rsidRPr="00CC13A3" w:rsidRDefault="00FE11B0" w:rsidP="00FE11B0">
            <w:pPr>
              <w:jc w:val="center"/>
              <w:rPr>
                <w:b/>
                <w:bCs/>
                <w:color w:val="000000" w:themeColor="text1"/>
              </w:rPr>
            </w:pPr>
            <w:r w:rsidRPr="00CC13A3">
              <w:rPr>
                <w:b/>
                <w:bCs/>
                <w:color w:val="000000" w:themeColor="text1"/>
              </w:rPr>
              <w:t>№ п/п</w:t>
            </w:r>
          </w:p>
        </w:tc>
        <w:tc>
          <w:tcPr>
            <w:tcW w:w="3347" w:type="dxa"/>
            <w:tcBorders>
              <w:top w:val="nil"/>
              <w:left w:val="single" w:sz="4" w:space="0" w:color="000000"/>
              <w:bottom w:val="single" w:sz="4" w:space="0" w:color="000000"/>
              <w:right w:val="single" w:sz="4" w:space="0" w:color="000000"/>
            </w:tcBorders>
            <w:vAlign w:val="center"/>
            <w:hideMark/>
          </w:tcPr>
          <w:p w14:paraId="3F7598D1" w14:textId="77777777" w:rsidR="00FE11B0" w:rsidRPr="00CC13A3" w:rsidRDefault="00FE11B0" w:rsidP="00FE11B0">
            <w:pPr>
              <w:jc w:val="center"/>
              <w:rPr>
                <w:color w:val="000000" w:themeColor="text1"/>
              </w:rPr>
            </w:pPr>
            <w:r w:rsidRPr="00CC13A3">
              <w:rPr>
                <w:color w:val="000000" w:themeColor="text1"/>
              </w:rPr>
              <w:t>Категория школ</w:t>
            </w:r>
          </w:p>
        </w:tc>
        <w:tc>
          <w:tcPr>
            <w:tcW w:w="1324" w:type="dxa"/>
            <w:tcBorders>
              <w:top w:val="single" w:sz="4" w:space="0" w:color="000000"/>
              <w:left w:val="single" w:sz="4" w:space="0" w:color="000000"/>
              <w:bottom w:val="single" w:sz="4" w:space="0" w:color="000000"/>
              <w:right w:val="single" w:sz="4" w:space="0" w:color="000000"/>
            </w:tcBorders>
            <w:vAlign w:val="center"/>
            <w:hideMark/>
          </w:tcPr>
          <w:p w14:paraId="1D7453A8" w14:textId="77777777" w:rsidR="00FE11B0" w:rsidRPr="00CC13A3" w:rsidRDefault="00FE11B0" w:rsidP="00FE11B0">
            <w:pPr>
              <w:jc w:val="center"/>
              <w:rPr>
                <w:color w:val="000000" w:themeColor="text1"/>
              </w:rPr>
            </w:pPr>
            <w:r w:rsidRPr="00CC13A3">
              <w:rPr>
                <w:color w:val="000000" w:themeColor="text1"/>
              </w:rPr>
              <w:t>чел.</w:t>
            </w:r>
          </w:p>
        </w:tc>
        <w:tc>
          <w:tcPr>
            <w:tcW w:w="1765" w:type="dxa"/>
            <w:tcBorders>
              <w:top w:val="single" w:sz="4" w:space="0" w:color="000000"/>
              <w:left w:val="single" w:sz="4" w:space="0" w:color="000000"/>
              <w:bottom w:val="single" w:sz="4" w:space="0" w:color="000000"/>
              <w:right w:val="single" w:sz="4" w:space="0" w:color="000000"/>
            </w:tcBorders>
            <w:vAlign w:val="center"/>
            <w:hideMark/>
          </w:tcPr>
          <w:p w14:paraId="12BA23AF" w14:textId="77777777" w:rsidR="00FE11B0" w:rsidRPr="00CC13A3" w:rsidRDefault="00FE11B0" w:rsidP="00FE11B0">
            <w:pPr>
              <w:jc w:val="center"/>
              <w:rPr>
                <w:color w:val="000000" w:themeColor="text1"/>
              </w:rPr>
            </w:pPr>
            <w:r w:rsidRPr="00CC13A3">
              <w:rPr>
                <w:color w:val="000000" w:themeColor="text1"/>
              </w:rPr>
              <w:t>% от общего числа участников</w:t>
            </w:r>
          </w:p>
        </w:tc>
        <w:tc>
          <w:tcPr>
            <w:tcW w:w="1353" w:type="dxa"/>
            <w:tcBorders>
              <w:top w:val="single" w:sz="4" w:space="0" w:color="000000"/>
              <w:left w:val="single" w:sz="4" w:space="0" w:color="000000"/>
              <w:bottom w:val="single" w:sz="4" w:space="0" w:color="000000"/>
              <w:right w:val="single" w:sz="4" w:space="0" w:color="000000"/>
            </w:tcBorders>
            <w:vAlign w:val="center"/>
            <w:hideMark/>
          </w:tcPr>
          <w:p w14:paraId="09F7A747" w14:textId="77777777" w:rsidR="00FE11B0" w:rsidRPr="00CC13A3" w:rsidRDefault="00FE11B0" w:rsidP="00FE11B0">
            <w:pPr>
              <w:jc w:val="center"/>
              <w:rPr>
                <w:color w:val="000000" w:themeColor="text1"/>
              </w:rPr>
            </w:pPr>
            <w:r w:rsidRPr="00CC13A3">
              <w:rPr>
                <w:color w:val="000000" w:themeColor="text1"/>
              </w:rPr>
              <w:t>чел.</w:t>
            </w:r>
          </w:p>
        </w:tc>
        <w:tc>
          <w:tcPr>
            <w:tcW w:w="1765" w:type="dxa"/>
            <w:tcBorders>
              <w:top w:val="single" w:sz="4" w:space="0" w:color="000000"/>
              <w:left w:val="single" w:sz="4" w:space="0" w:color="000000"/>
              <w:bottom w:val="single" w:sz="4" w:space="0" w:color="000000"/>
              <w:right w:val="single" w:sz="4" w:space="0" w:color="000000"/>
            </w:tcBorders>
            <w:vAlign w:val="center"/>
            <w:hideMark/>
          </w:tcPr>
          <w:p w14:paraId="7CD8F2D5" w14:textId="77777777" w:rsidR="00FE11B0" w:rsidRPr="00CC13A3" w:rsidRDefault="00FE11B0" w:rsidP="00FE11B0">
            <w:pPr>
              <w:jc w:val="center"/>
              <w:rPr>
                <w:color w:val="000000" w:themeColor="text1"/>
              </w:rPr>
            </w:pPr>
            <w:r w:rsidRPr="00CC13A3">
              <w:rPr>
                <w:color w:val="000000" w:themeColor="text1"/>
              </w:rPr>
              <w:t>% от общего числа участников</w:t>
            </w:r>
          </w:p>
        </w:tc>
        <w:tc>
          <w:tcPr>
            <w:tcW w:w="1324" w:type="dxa"/>
            <w:tcBorders>
              <w:top w:val="single" w:sz="4" w:space="0" w:color="000000"/>
              <w:left w:val="single" w:sz="4" w:space="0" w:color="000000"/>
              <w:bottom w:val="single" w:sz="4" w:space="0" w:color="000000"/>
              <w:right w:val="single" w:sz="4" w:space="0" w:color="000000"/>
            </w:tcBorders>
            <w:vAlign w:val="center"/>
            <w:hideMark/>
          </w:tcPr>
          <w:p w14:paraId="29E8BD62" w14:textId="77777777" w:rsidR="00FE11B0" w:rsidRPr="00CC13A3" w:rsidRDefault="00FE11B0" w:rsidP="00FE11B0">
            <w:pPr>
              <w:jc w:val="center"/>
              <w:rPr>
                <w:color w:val="000000" w:themeColor="text1"/>
              </w:rPr>
            </w:pPr>
            <w:r w:rsidRPr="00CC13A3">
              <w:rPr>
                <w:color w:val="000000" w:themeColor="text1"/>
              </w:rPr>
              <w:t>чел.</w:t>
            </w:r>
          </w:p>
        </w:tc>
        <w:tc>
          <w:tcPr>
            <w:tcW w:w="1765" w:type="dxa"/>
            <w:tcBorders>
              <w:top w:val="single" w:sz="4" w:space="0" w:color="000000"/>
              <w:left w:val="single" w:sz="4" w:space="0" w:color="000000"/>
              <w:bottom w:val="single" w:sz="4" w:space="0" w:color="000000"/>
              <w:right w:val="single" w:sz="4" w:space="0" w:color="000000"/>
            </w:tcBorders>
            <w:vAlign w:val="center"/>
            <w:hideMark/>
          </w:tcPr>
          <w:p w14:paraId="60B61092" w14:textId="77777777" w:rsidR="00FE11B0" w:rsidRPr="00CC13A3" w:rsidRDefault="00FE11B0" w:rsidP="00FE11B0">
            <w:pPr>
              <w:jc w:val="center"/>
              <w:rPr>
                <w:color w:val="000000" w:themeColor="text1"/>
              </w:rPr>
            </w:pPr>
            <w:r w:rsidRPr="00CC13A3">
              <w:rPr>
                <w:color w:val="000000" w:themeColor="text1"/>
              </w:rPr>
              <w:t>% от общего числа участников</w:t>
            </w:r>
          </w:p>
        </w:tc>
      </w:tr>
      <w:tr w:rsidR="00FE11B0" w:rsidRPr="00CC13A3" w14:paraId="7CAE1768" w14:textId="77777777" w:rsidTr="008B15FE">
        <w:trPr>
          <w:trHeight w:val="258"/>
        </w:trPr>
        <w:tc>
          <w:tcPr>
            <w:tcW w:w="1264" w:type="dxa"/>
            <w:tcBorders>
              <w:top w:val="single" w:sz="4" w:space="0" w:color="000000"/>
              <w:left w:val="single" w:sz="4" w:space="0" w:color="000000"/>
              <w:bottom w:val="single" w:sz="4" w:space="0" w:color="000000"/>
              <w:right w:val="single" w:sz="4" w:space="0" w:color="000000"/>
            </w:tcBorders>
            <w:hideMark/>
          </w:tcPr>
          <w:p w14:paraId="6B1B9E04" w14:textId="77777777" w:rsidR="00FE11B0" w:rsidRPr="00CC13A3" w:rsidRDefault="00FE11B0" w:rsidP="00FE11B0">
            <w:pPr>
              <w:jc w:val="center"/>
              <w:rPr>
                <w:color w:val="000000" w:themeColor="text1"/>
              </w:rPr>
            </w:pPr>
            <w:r w:rsidRPr="00CC13A3">
              <w:rPr>
                <w:color w:val="000000" w:themeColor="text1"/>
              </w:rPr>
              <w:t>1</w:t>
            </w:r>
          </w:p>
        </w:tc>
        <w:tc>
          <w:tcPr>
            <w:tcW w:w="3347" w:type="dxa"/>
            <w:tcBorders>
              <w:top w:val="single" w:sz="4" w:space="0" w:color="000000"/>
              <w:left w:val="single" w:sz="4" w:space="0" w:color="000000"/>
              <w:bottom w:val="single" w:sz="4" w:space="0" w:color="000000"/>
              <w:right w:val="single" w:sz="4" w:space="0" w:color="000000"/>
            </w:tcBorders>
            <w:hideMark/>
          </w:tcPr>
          <w:p w14:paraId="1D89E429" w14:textId="77777777" w:rsidR="00FE11B0" w:rsidRPr="00CC13A3" w:rsidRDefault="00FE11B0" w:rsidP="00FE11B0">
            <w:pPr>
              <w:rPr>
                <w:color w:val="000000" w:themeColor="text1"/>
              </w:rPr>
            </w:pPr>
            <w:r w:rsidRPr="00CC13A3">
              <w:rPr>
                <w:color w:val="000000" w:themeColor="text1"/>
              </w:rPr>
              <w:t xml:space="preserve"> Всего ВТГ</w:t>
            </w:r>
          </w:p>
        </w:tc>
        <w:tc>
          <w:tcPr>
            <w:tcW w:w="1324" w:type="dxa"/>
            <w:tcBorders>
              <w:top w:val="single" w:sz="4" w:space="0" w:color="000000"/>
              <w:left w:val="single" w:sz="4" w:space="0" w:color="000000"/>
              <w:bottom w:val="single" w:sz="4" w:space="0" w:color="000000"/>
              <w:right w:val="single" w:sz="4" w:space="0" w:color="000000"/>
            </w:tcBorders>
            <w:hideMark/>
          </w:tcPr>
          <w:p w14:paraId="4E02B12A" w14:textId="77777777" w:rsidR="00FE11B0" w:rsidRPr="00CC13A3" w:rsidRDefault="00FE11B0" w:rsidP="00FE11B0">
            <w:pPr>
              <w:jc w:val="right"/>
              <w:rPr>
                <w:color w:val="000000" w:themeColor="text1"/>
              </w:rPr>
            </w:pPr>
            <w:r w:rsidRPr="00CC13A3">
              <w:rPr>
                <w:color w:val="000000" w:themeColor="text1"/>
              </w:rPr>
              <w:t>2309</w:t>
            </w:r>
          </w:p>
        </w:tc>
        <w:tc>
          <w:tcPr>
            <w:tcW w:w="1765" w:type="dxa"/>
            <w:tcBorders>
              <w:top w:val="single" w:sz="4" w:space="0" w:color="000000"/>
              <w:left w:val="single" w:sz="4" w:space="0" w:color="000000"/>
              <w:bottom w:val="single" w:sz="4" w:space="0" w:color="000000"/>
              <w:right w:val="single" w:sz="4" w:space="0" w:color="000000"/>
            </w:tcBorders>
            <w:hideMark/>
          </w:tcPr>
          <w:p w14:paraId="585381E8" w14:textId="77777777" w:rsidR="00FE11B0" w:rsidRPr="00CC13A3" w:rsidRDefault="00FE11B0" w:rsidP="00FE11B0">
            <w:pPr>
              <w:jc w:val="right"/>
              <w:rPr>
                <w:color w:val="000000" w:themeColor="text1"/>
              </w:rPr>
            </w:pPr>
            <w:r w:rsidRPr="00CC13A3">
              <w:rPr>
                <w:color w:val="000000" w:themeColor="text1"/>
              </w:rPr>
              <w:t>95,37</w:t>
            </w:r>
          </w:p>
        </w:tc>
        <w:tc>
          <w:tcPr>
            <w:tcW w:w="1353" w:type="dxa"/>
            <w:tcBorders>
              <w:top w:val="single" w:sz="4" w:space="0" w:color="000000"/>
              <w:left w:val="single" w:sz="4" w:space="0" w:color="000000"/>
              <w:bottom w:val="single" w:sz="4" w:space="0" w:color="000000"/>
              <w:right w:val="single" w:sz="4" w:space="0" w:color="000000"/>
            </w:tcBorders>
            <w:hideMark/>
          </w:tcPr>
          <w:p w14:paraId="16AB7F78" w14:textId="77777777" w:rsidR="00FE11B0" w:rsidRPr="00CC13A3" w:rsidRDefault="00FE11B0" w:rsidP="00FE11B0">
            <w:pPr>
              <w:jc w:val="right"/>
              <w:rPr>
                <w:color w:val="000000" w:themeColor="text1"/>
              </w:rPr>
            </w:pPr>
            <w:r w:rsidRPr="00CC13A3">
              <w:rPr>
                <w:color w:val="000000" w:themeColor="text1"/>
              </w:rPr>
              <w:t>2350</w:t>
            </w:r>
          </w:p>
        </w:tc>
        <w:tc>
          <w:tcPr>
            <w:tcW w:w="1765" w:type="dxa"/>
            <w:tcBorders>
              <w:top w:val="single" w:sz="4" w:space="0" w:color="000000"/>
              <w:left w:val="single" w:sz="4" w:space="0" w:color="000000"/>
              <w:bottom w:val="single" w:sz="4" w:space="0" w:color="000000"/>
              <w:right w:val="single" w:sz="4" w:space="0" w:color="000000"/>
            </w:tcBorders>
            <w:hideMark/>
          </w:tcPr>
          <w:p w14:paraId="4C45DE6F" w14:textId="77777777" w:rsidR="00FE11B0" w:rsidRPr="00CC13A3" w:rsidRDefault="00FE11B0" w:rsidP="00FE11B0">
            <w:pPr>
              <w:jc w:val="right"/>
              <w:rPr>
                <w:color w:val="000000" w:themeColor="text1"/>
              </w:rPr>
            </w:pPr>
            <w:r w:rsidRPr="00CC13A3">
              <w:rPr>
                <w:color w:val="000000" w:themeColor="text1"/>
              </w:rPr>
              <w:t>89,73</w:t>
            </w:r>
          </w:p>
        </w:tc>
        <w:tc>
          <w:tcPr>
            <w:tcW w:w="1324" w:type="dxa"/>
            <w:tcBorders>
              <w:top w:val="single" w:sz="4" w:space="0" w:color="000000"/>
              <w:left w:val="single" w:sz="4" w:space="0" w:color="000000"/>
              <w:bottom w:val="single" w:sz="4" w:space="0" w:color="000000"/>
              <w:right w:val="single" w:sz="4" w:space="0" w:color="000000"/>
            </w:tcBorders>
            <w:hideMark/>
          </w:tcPr>
          <w:p w14:paraId="2F7318E0" w14:textId="77777777" w:rsidR="00FE11B0" w:rsidRPr="00CC13A3" w:rsidRDefault="00FE11B0" w:rsidP="00FE11B0">
            <w:pPr>
              <w:jc w:val="right"/>
              <w:rPr>
                <w:color w:val="000000" w:themeColor="text1"/>
              </w:rPr>
            </w:pPr>
            <w:r w:rsidRPr="00CC13A3">
              <w:rPr>
                <w:color w:val="000000" w:themeColor="text1"/>
              </w:rPr>
              <w:t>2048</w:t>
            </w:r>
          </w:p>
        </w:tc>
        <w:tc>
          <w:tcPr>
            <w:tcW w:w="1765" w:type="dxa"/>
            <w:tcBorders>
              <w:top w:val="single" w:sz="4" w:space="0" w:color="000000"/>
              <w:left w:val="single" w:sz="4" w:space="0" w:color="000000"/>
              <w:bottom w:val="single" w:sz="4" w:space="0" w:color="000000"/>
              <w:right w:val="single" w:sz="4" w:space="0" w:color="000000"/>
            </w:tcBorders>
            <w:hideMark/>
          </w:tcPr>
          <w:p w14:paraId="6D8E06F7" w14:textId="77777777" w:rsidR="00FE11B0" w:rsidRPr="00CC13A3" w:rsidRDefault="00FE11B0" w:rsidP="00FE11B0">
            <w:pPr>
              <w:jc w:val="right"/>
              <w:rPr>
                <w:color w:val="000000" w:themeColor="text1"/>
              </w:rPr>
            </w:pPr>
            <w:r w:rsidRPr="00CC13A3">
              <w:rPr>
                <w:color w:val="000000" w:themeColor="text1"/>
              </w:rPr>
              <w:t>80</w:t>
            </w:r>
          </w:p>
        </w:tc>
      </w:tr>
      <w:tr w:rsidR="00FE11B0" w:rsidRPr="00CC13A3" w14:paraId="19D370CE" w14:textId="77777777" w:rsidTr="008B15FE">
        <w:trPr>
          <w:trHeight w:val="1033"/>
        </w:trPr>
        <w:tc>
          <w:tcPr>
            <w:tcW w:w="1264" w:type="dxa"/>
            <w:tcBorders>
              <w:top w:val="single" w:sz="4" w:space="0" w:color="000000"/>
              <w:left w:val="single" w:sz="4" w:space="0" w:color="000000"/>
              <w:bottom w:val="single" w:sz="4" w:space="0" w:color="000000"/>
              <w:right w:val="single" w:sz="4" w:space="0" w:color="000000"/>
            </w:tcBorders>
            <w:hideMark/>
          </w:tcPr>
          <w:p w14:paraId="3DC4DD5A" w14:textId="77777777" w:rsidR="00FE11B0" w:rsidRPr="00CC13A3" w:rsidRDefault="00FE11B0" w:rsidP="00FE11B0">
            <w:pPr>
              <w:jc w:val="center"/>
              <w:rPr>
                <w:color w:val="000000" w:themeColor="text1"/>
              </w:rPr>
            </w:pPr>
            <w:r w:rsidRPr="00CC13A3">
              <w:rPr>
                <w:color w:val="000000" w:themeColor="text1"/>
              </w:rPr>
              <w:t>2</w:t>
            </w:r>
          </w:p>
        </w:tc>
        <w:tc>
          <w:tcPr>
            <w:tcW w:w="3347" w:type="dxa"/>
            <w:tcBorders>
              <w:top w:val="single" w:sz="4" w:space="0" w:color="000000"/>
              <w:left w:val="single" w:sz="4" w:space="0" w:color="000000"/>
              <w:bottom w:val="single" w:sz="4" w:space="0" w:color="000000"/>
              <w:right w:val="single" w:sz="4" w:space="0" w:color="000000"/>
            </w:tcBorders>
            <w:hideMark/>
          </w:tcPr>
          <w:p w14:paraId="446CA72D" w14:textId="77777777" w:rsidR="00FE11B0" w:rsidRPr="00CC13A3" w:rsidRDefault="00FE11B0" w:rsidP="00FE11B0">
            <w:pPr>
              <w:rPr>
                <w:color w:val="000000" w:themeColor="text1"/>
              </w:rPr>
            </w:pPr>
            <w:r w:rsidRPr="00CC13A3">
              <w:rPr>
                <w:color w:val="000000" w:themeColor="text1"/>
              </w:rPr>
              <w:t>Вечерняя (сменная) общеобразовательная школа</w:t>
            </w:r>
          </w:p>
        </w:tc>
        <w:tc>
          <w:tcPr>
            <w:tcW w:w="1324" w:type="dxa"/>
            <w:tcBorders>
              <w:top w:val="single" w:sz="4" w:space="0" w:color="000000"/>
              <w:left w:val="single" w:sz="4" w:space="0" w:color="000000"/>
              <w:bottom w:val="single" w:sz="4" w:space="0" w:color="000000"/>
              <w:right w:val="single" w:sz="4" w:space="0" w:color="000000"/>
            </w:tcBorders>
            <w:hideMark/>
          </w:tcPr>
          <w:p w14:paraId="17564F41" w14:textId="77777777" w:rsidR="00FE11B0" w:rsidRPr="00CC13A3" w:rsidRDefault="00FE11B0" w:rsidP="00FE11B0">
            <w:pPr>
              <w:jc w:val="right"/>
              <w:rPr>
                <w:color w:val="000000" w:themeColor="text1"/>
              </w:rPr>
            </w:pPr>
            <w:r w:rsidRPr="00CC13A3">
              <w:rPr>
                <w:color w:val="000000" w:themeColor="text1"/>
              </w:rPr>
              <w:t>7</w:t>
            </w:r>
          </w:p>
        </w:tc>
        <w:tc>
          <w:tcPr>
            <w:tcW w:w="1765" w:type="dxa"/>
            <w:tcBorders>
              <w:top w:val="single" w:sz="4" w:space="0" w:color="000000"/>
              <w:left w:val="single" w:sz="4" w:space="0" w:color="000000"/>
              <w:bottom w:val="single" w:sz="4" w:space="0" w:color="000000"/>
              <w:right w:val="single" w:sz="4" w:space="0" w:color="000000"/>
            </w:tcBorders>
            <w:hideMark/>
          </w:tcPr>
          <w:p w14:paraId="652B2549" w14:textId="77777777" w:rsidR="00FE11B0" w:rsidRPr="00CC13A3" w:rsidRDefault="00FE11B0" w:rsidP="00FE11B0">
            <w:pPr>
              <w:jc w:val="right"/>
              <w:rPr>
                <w:color w:val="000000" w:themeColor="text1"/>
              </w:rPr>
            </w:pPr>
            <w:r w:rsidRPr="00CC13A3">
              <w:rPr>
                <w:color w:val="000000" w:themeColor="text1"/>
              </w:rPr>
              <w:t>0,29</w:t>
            </w:r>
          </w:p>
        </w:tc>
        <w:tc>
          <w:tcPr>
            <w:tcW w:w="1353" w:type="dxa"/>
            <w:tcBorders>
              <w:top w:val="single" w:sz="4" w:space="0" w:color="000000"/>
              <w:left w:val="single" w:sz="4" w:space="0" w:color="000000"/>
              <w:bottom w:val="single" w:sz="4" w:space="0" w:color="000000"/>
              <w:right w:val="single" w:sz="4" w:space="0" w:color="000000"/>
            </w:tcBorders>
            <w:hideMark/>
          </w:tcPr>
          <w:p w14:paraId="434255F5" w14:textId="77777777" w:rsidR="00FE11B0" w:rsidRPr="00CC13A3" w:rsidRDefault="00FE11B0" w:rsidP="00FE11B0">
            <w:pPr>
              <w:jc w:val="right"/>
              <w:rPr>
                <w:color w:val="000000" w:themeColor="text1"/>
              </w:rPr>
            </w:pPr>
            <w:r w:rsidRPr="00CC13A3">
              <w:rPr>
                <w:color w:val="000000" w:themeColor="text1"/>
              </w:rPr>
              <w:t>2</w:t>
            </w:r>
          </w:p>
        </w:tc>
        <w:tc>
          <w:tcPr>
            <w:tcW w:w="1765" w:type="dxa"/>
            <w:tcBorders>
              <w:top w:val="single" w:sz="4" w:space="0" w:color="000000"/>
              <w:left w:val="single" w:sz="4" w:space="0" w:color="000000"/>
              <w:bottom w:val="single" w:sz="4" w:space="0" w:color="000000"/>
              <w:right w:val="single" w:sz="4" w:space="0" w:color="000000"/>
            </w:tcBorders>
            <w:hideMark/>
          </w:tcPr>
          <w:p w14:paraId="62E87C2E" w14:textId="77777777" w:rsidR="00FE11B0" w:rsidRPr="00CC13A3" w:rsidRDefault="00FE11B0" w:rsidP="00FE11B0">
            <w:pPr>
              <w:jc w:val="right"/>
              <w:rPr>
                <w:color w:val="000000" w:themeColor="text1"/>
              </w:rPr>
            </w:pPr>
            <w:r w:rsidRPr="00CC13A3">
              <w:rPr>
                <w:color w:val="000000" w:themeColor="text1"/>
              </w:rPr>
              <w:t>0,08</w:t>
            </w:r>
          </w:p>
        </w:tc>
        <w:tc>
          <w:tcPr>
            <w:tcW w:w="1324" w:type="dxa"/>
            <w:tcBorders>
              <w:top w:val="single" w:sz="4" w:space="0" w:color="000000"/>
              <w:left w:val="single" w:sz="4" w:space="0" w:color="000000"/>
              <w:bottom w:val="single" w:sz="4" w:space="0" w:color="000000"/>
              <w:right w:val="single" w:sz="4" w:space="0" w:color="000000"/>
            </w:tcBorders>
            <w:hideMark/>
          </w:tcPr>
          <w:p w14:paraId="0BF0EB4C"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347F7C61" w14:textId="77777777" w:rsidR="00FE11B0" w:rsidRPr="00CC13A3" w:rsidRDefault="00FE11B0" w:rsidP="00FE11B0">
            <w:pPr>
              <w:rPr>
                <w:color w:val="000000" w:themeColor="text1"/>
              </w:rPr>
            </w:pPr>
          </w:p>
        </w:tc>
      </w:tr>
      <w:tr w:rsidR="00FE11B0" w:rsidRPr="00CC13A3" w14:paraId="15EAD061" w14:textId="77777777" w:rsidTr="008B15FE">
        <w:trPr>
          <w:trHeight w:val="258"/>
        </w:trPr>
        <w:tc>
          <w:tcPr>
            <w:tcW w:w="1264" w:type="dxa"/>
            <w:tcBorders>
              <w:top w:val="single" w:sz="4" w:space="0" w:color="000000"/>
              <w:left w:val="single" w:sz="4" w:space="0" w:color="000000"/>
              <w:bottom w:val="single" w:sz="4" w:space="0" w:color="000000"/>
              <w:right w:val="single" w:sz="4" w:space="0" w:color="000000"/>
            </w:tcBorders>
            <w:hideMark/>
          </w:tcPr>
          <w:p w14:paraId="5F9B40F6" w14:textId="77777777" w:rsidR="00FE11B0" w:rsidRPr="00CC13A3" w:rsidRDefault="00FE11B0" w:rsidP="00FE11B0">
            <w:pPr>
              <w:jc w:val="center"/>
              <w:rPr>
                <w:color w:val="000000" w:themeColor="text1"/>
              </w:rPr>
            </w:pPr>
            <w:r w:rsidRPr="00CC13A3">
              <w:rPr>
                <w:color w:val="000000" w:themeColor="text1"/>
              </w:rPr>
              <w:t>3</w:t>
            </w:r>
          </w:p>
        </w:tc>
        <w:tc>
          <w:tcPr>
            <w:tcW w:w="3347" w:type="dxa"/>
            <w:tcBorders>
              <w:top w:val="single" w:sz="4" w:space="0" w:color="000000"/>
              <w:left w:val="single" w:sz="4" w:space="0" w:color="000000"/>
              <w:bottom w:val="single" w:sz="4" w:space="0" w:color="000000"/>
              <w:right w:val="single" w:sz="4" w:space="0" w:color="000000"/>
            </w:tcBorders>
            <w:hideMark/>
          </w:tcPr>
          <w:p w14:paraId="62180B0F" w14:textId="77777777" w:rsidR="00FE11B0" w:rsidRPr="00CC13A3" w:rsidRDefault="00FE11B0" w:rsidP="00FE11B0">
            <w:pPr>
              <w:rPr>
                <w:color w:val="000000" w:themeColor="text1"/>
              </w:rPr>
            </w:pPr>
            <w:r w:rsidRPr="00CC13A3">
              <w:rPr>
                <w:color w:val="000000" w:themeColor="text1"/>
              </w:rPr>
              <w:t>Гимназия</w:t>
            </w:r>
          </w:p>
        </w:tc>
        <w:tc>
          <w:tcPr>
            <w:tcW w:w="1324" w:type="dxa"/>
            <w:tcBorders>
              <w:top w:val="single" w:sz="4" w:space="0" w:color="000000"/>
              <w:left w:val="single" w:sz="4" w:space="0" w:color="000000"/>
              <w:bottom w:val="single" w:sz="4" w:space="0" w:color="000000"/>
              <w:right w:val="single" w:sz="4" w:space="0" w:color="000000"/>
            </w:tcBorders>
            <w:hideMark/>
          </w:tcPr>
          <w:p w14:paraId="4F6D3BA7" w14:textId="77777777" w:rsidR="00FE11B0" w:rsidRPr="00CC13A3" w:rsidRDefault="00FE11B0" w:rsidP="00FE11B0">
            <w:pPr>
              <w:jc w:val="right"/>
              <w:rPr>
                <w:color w:val="000000" w:themeColor="text1"/>
              </w:rPr>
            </w:pPr>
            <w:r w:rsidRPr="00CC13A3">
              <w:rPr>
                <w:color w:val="000000" w:themeColor="text1"/>
              </w:rPr>
              <w:t>69</w:t>
            </w:r>
          </w:p>
        </w:tc>
        <w:tc>
          <w:tcPr>
            <w:tcW w:w="1765" w:type="dxa"/>
            <w:tcBorders>
              <w:top w:val="single" w:sz="4" w:space="0" w:color="000000"/>
              <w:left w:val="single" w:sz="4" w:space="0" w:color="000000"/>
              <w:bottom w:val="single" w:sz="4" w:space="0" w:color="000000"/>
              <w:right w:val="single" w:sz="4" w:space="0" w:color="000000"/>
            </w:tcBorders>
            <w:hideMark/>
          </w:tcPr>
          <w:p w14:paraId="2C966384" w14:textId="77777777" w:rsidR="00FE11B0" w:rsidRPr="00CC13A3" w:rsidRDefault="00FE11B0" w:rsidP="00FE11B0">
            <w:pPr>
              <w:jc w:val="right"/>
              <w:rPr>
                <w:color w:val="000000" w:themeColor="text1"/>
              </w:rPr>
            </w:pPr>
            <w:r w:rsidRPr="00CC13A3">
              <w:rPr>
                <w:color w:val="000000" w:themeColor="text1"/>
              </w:rPr>
              <w:t>2,85</w:t>
            </w:r>
          </w:p>
        </w:tc>
        <w:tc>
          <w:tcPr>
            <w:tcW w:w="1353" w:type="dxa"/>
            <w:tcBorders>
              <w:top w:val="single" w:sz="4" w:space="0" w:color="000000"/>
              <w:left w:val="single" w:sz="4" w:space="0" w:color="000000"/>
              <w:bottom w:val="single" w:sz="4" w:space="0" w:color="000000"/>
              <w:right w:val="single" w:sz="4" w:space="0" w:color="000000"/>
            </w:tcBorders>
            <w:hideMark/>
          </w:tcPr>
          <w:p w14:paraId="20747D5F" w14:textId="77777777" w:rsidR="00FE11B0" w:rsidRPr="00CC13A3" w:rsidRDefault="00FE11B0" w:rsidP="00FE11B0">
            <w:pPr>
              <w:jc w:val="right"/>
              <w:rPr>
                <w:color w:val="000000" w:themeColor="text1"/>
              </w:rPr>
            </w:pPr>
            <w:r w:rsidRPr="00CC13A3">
              <w:rPr>
                <w:color w:val="000000" w:themeColor="text1"/>
              </w:rPr>
              <w:t>97</w:t>
            </w:r>
          </w:p>
        </w:tc>
        <w:tc>
          <w:tcPr>
            <w:tcW w:w="1765" w:type="dxa"/>
            <w:tcBorders>
              <w:top w:val="single" w:sz="4" w:space="0" w:color="000000"/>
              <w:left w:val="single" w:sz="4" w:space="0" w:color="000000"/>
              <w:bottom w:val="single" w:sz="4" w:space="0" w:color="000000"/>
              <w:right w:val="single" w:sz="4" w:space="0" w:color="000000"/>
            </w:tcBorders>
            <w:hideMark/>
          </w:tcPr>
          <w:p w14:paraId="2FFA64C1" w14:textId="77777777" w:rsidR="00FE11B0" w:rsidRPr="00CC13A3" w:rsidRDefault="00FE11B0" w:rsidP="00FE11B0">
            <w:pPr>
              <w:jc w:val="right"/>
              <w:rPr>
                <w:color w:val="000000" w:themeColor="text1"/>
              </w:rPr>
            </w:pPr>
            <w:r w:rsidRPr="00CC13A3">
              <w:rPr>
                <w:color w:val="000000" w:themeColor="text1"/>
              </w:rPr>
              <w:t>3,7</w:t>
            </w:r>
          </w:p>
        </w:tc>
        <w:tc>
          <w:tcPr>
            <w:tcW w:w="1324" w:type="dxa"/>
            <w:tcBorders>
              <w:top w:val="single" w:sz="4" w:space="0" w:color="000000"/>
              <w:left w:val="single" w:sz="4" w:space="0" w:color="000000"/>
              <w:bottom w:val="single" w:sz="4" w:space="0" w:color="000000"/>
              <w:right w:val="single" w:sz="4" w:space="0" w:color="000000"/>
            </w:tcBorders>
            <w:hideMark/>
          </w:tcPr>
          <w:p w14:paraId="33F7FF47" w14:textId="77777777" w:rsidR="00FE11B0" w:rsidRPr="00CC13A3" w:rsidRDefault="00FE11B0" w:rsidP="00FE11B0">
            <w:pPr>
              <w:jc w:val="right"/>
              <w:rPr>
                <w:color w:val="000000" w:themeColor="text1"/>
              </w:rPr>
            </w:pPr>
            <w:r w:rsidRPr="00CC13A3">
              <w:rPr>
                <w:color w:val="000000" w:themeColor="text1"/>
              </w:rPr>
              <w:t>150</w:t>
            </w:r>
          </w:p>
        </w:tc>
        <w:tc>
          <w:tcPr>
            <w:tcW w:w="1765" w:type="dxa"/>
            <w:tcBorders>
              <w:top w:val="single" w:sz="4" w:space="0" w:color="000000"/>
              <w:left w:val="single" w:sz="4" w:space="0" w:color="000000"/>
              <w:bottom w:val="single" w:sz="4" w:space="0" w:color="000000"/>
              <w:right w:val="single" w:sz="4" w:space="0" w:color="000000"/>
            </w:tcBorders>
            <w:hideMark/>
          </w:tcPr>
          <w:p w14:paraId="4C09255A" w14:textId="77777777" w:rsidR="00FE11B0" w:rsidRPr="00CC13A3" w:rsidRDefault="00FE11B0" w:rsidP="00FE11B0">
            <w:pPr>
              <w:jc w:val="right"/>
              <w:rPr>
                <w:color w:val="000000" w:themeColor="text1"/>
              </w:rPr>
            </w:pPr>
            <w:r w:rsidRPr="00CC13A3">
              <w:rPr>
                <w:color w:val="000000" w:themeColor="text1"/>
              </w:rPr>
              <w:t>5,86</w:t>
            </w:r>
          </w:p>
        </w:tc>
      </w:tr>
      <w:tr w:rsidR="00FE11B0" w:rsidRPr="00CC13A3" w14:paraId="05431AFA" w14:textId="77777777" w:rsidTr="008B15FE">
        <w:trPr>
          <w:trHeight w:val="517"/>
        </w:trPr>
        <w:tc>
          <w:tcPr>
            <w:tcW w:w="1264" w:type="dxa"/>
            <w:tcBorders>
              <w:top w:val="single" w:sz="4" w:space="0" w:color="000000"/>
              <w:left w:val="single" w:sz="4" w:space="0" w:color="000000"/>
              <w:bottom w:val="single" w:sz="4" w:space="0" w:color="000000"/>
              <w:right w:val="single" w:sz="4" w:space="0" w:color="000000"/>
            </w:tcBorders>
            <w:hideMark/>
          </w:tcPr>
          <w:p w14:paraId="6C48D52E" w14:textId="77777777" w:rsidR="00FE11B0" w:rsidRPr="00CC13A3" w:rsidRDefault="00FE11B0" w:rsidP="00FE11B0">
            <w:pPr>
              <w:jc w:val="center"/>
              <w:rPr>
                <w:color w:val="000000" w:themeColor="text1"/>
              </w:rPr>
            </w:pPr>
            <w:r w:rsidRPr="00CC13A3">
              <w:rPr>
                <w:color w:val="000000" w:themeColor="text1"/>
              </w:rPr>
              <w:t>4</w:t>
            </w:r>
          </w:p>
        </w:tc>
        <w:tc>
          <w:tcPr>
            <w:tcW w:w="3347" w:type="dxa"/>
            <w:tcBorders>
              <w:top w:val="single" w:sz="4" w:space="0" w:color="000000"/>
              <w:left w:val="single" w:sz="4" w:space="0" w:color="000000"/>
              <w:bottom w:val="single" w:sz="4" w:space="0" w:color="000000"/>
              <w:right w:val="single" w:sz="4" w:space="0" w:color="000000"/>
            </w:tcBorders>
            <w:hideMark/>
          </w:tcPr>
          <w:p w14:paraId="41272B8A" w14:textId="77777777" w:rsidR="00FE11B0" w:rsidRPr="00CC13A3" w:rsidRDefault="00FE11B0" w:rsidP="00FE11B0">
            <w:pPr>
              <w:rPr>
                <w:color w:val="000000" w:themeColor="text1"/>
              </w:rPr>
            </w:pPr>
            <w:r w:rsidRPr="00CC13A3">
              <w:rPr>
                <w:color w:val="000000" w:themeColor="text1"/>
              </w:rPr>
              <w:t>Кадетская школа</w:t>
            </w:r>
          </w:p>
        </w:tc>
        <w:tc>
          <w:tcPr>
            <w:tcW w:w="1324" w:type="dxa"/>
            <w:tcBorders>
              <w:top w:val="single" w:sz="4" w:space="0" w:color="000000"/>
              <w:left w:val="single" w:sz="4" w:space="0" w:color="000000"/>
              <w:bottom w:val="single" w:sz="4" w:space="0" w:color="000000"/>
              <w:right w:val="single" w:sz="4" w:space="0" w:color="000000"/>
            </w:tcBorders>
            <w:hideMark/>
          </w:tcPr>
          <w:p w14:paraId="16BE2148"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170F79F6" w14:textId="77777777" w:rsidR="00FE11B0" w:rsidRPr="00CC13A3" w:rsidRDefault="00FE11B0" w:rsidP="00FE11B0">
            <w:pPr>
              <w:rPr>
                <w:color w:val="000000" w:themeColor="text1"/>
              </w:rPr>
            </w:pPr>
          </w:p>
        </w:tc>
        <w:tc>
          <w:tcPr>
            <w:tcW w:w="1353" w:type="dxa"/>
            <w:tcBorders>
              <w:top w:val="single" w:sz="4" w:space="0" w:color="000000"/>
              <w:left w:val="single" w:sz="4" w:space="0" w:color="000000"/>
              <w:bottom w:val="single" w:sz="4" w:space="0" w:color="000000"/>
              <w:right w:val="single" w:sz="4" w:space="0" w:color="000000"/>
            </w:tcBorders>
            <w:hideMark/>
          </w:tcPr>
          <w:p w14:paraId="47C68BB0"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26E9B70E" w14:textId="77777777" w:rsidR="00FE11B0" w:rsidRPr="00CC13A3" w:rsidRDefault="00FE11B0" w:rsidP="00FE11B0">
            <w:pPr>
              <w:rPr>
                <w:color w:val="000000" w:themeColor="text1"/>
              </w:rPr>
            </w:pPr>
          </w:p>
        </w:tc>
        <w:tc>
          <w:tcPr>
            <w:tcW w:w="1324" w:type="dxa"/>
            <w:tcBorders>
              <w:top w:val="single" w:sz="4" w:space="0" w:color="000000"/>
              <w:left w:val="single" w:sz="4" w:space="0" w:color="000000"/>
              <w:bottom w:val="single" w:sz="4" w:space="0" w:color="000000"/>
              <w:right w:val="single" w:sz="4" w:space="0" w:color="000000"/>
            </w:tcBorders>
            <w:hideMark/>
          </w:tcPr>
          <w:p w14:paraId="6F205EF0" w14:textId="77777777" w:rsidR="00FE11B0" w:rsidRPr="00CC13A3" w:rsidRDefault="00FE11B0" w:rsidP="00FE11B0">
            <w:pPr>
              <w:jc w:val="right"/>
              <w:rPr>
                <w:color w:val="000000" w:themeColor="text1"/>
              </w:rPr>
            </w:pPr>
            <w:r w:rsidRPr="00CC13A3">
              <w:rPr>
                <w:color w:val="000000" w:themeColor="text1"/>
              </w:rPr>
              <w:t>17</w:t>
            </w:r>
          </w:p>
        </w:tc>
        <w:tc>
          <w:tcPr>
            <w:tcW w:w="1765" w:type="dxa"/>
            <w:tcBorders>
              <w:top w:val="single" w:sz="4" w:space="0" w:color="000000"/>
              <w:left w:val="single" w:sz="4" w:space="0" w:color="000000"/>
              <w:bottom w:val="single" w:sz="4" w:space="0" w:color="000000"/>
              <w:right w:val="single" w:sz="4" w:space="0" w:color="000000"/>
            </w:tcBorders>
            <w:hideMark/>
          </w:tcPr>
          <w:p w14:paraId="47E708A2" w14:textId="77777777" w:rsidR="00FE11B0" w:rsidRPr="00CC13A3" w:rsidRDefault="00FE11B0" w:rsidP="00FE11B0">
            <w:pPr>
              <w:jc w:val="right"/>
              <w:rPr>
                <w:color w:val="000000" w:themeColor="text1"/>
              </w:rPr>
            </w:pPr>
            <w:r w:rsidRPr="00CC13A3">
              <w:rPr>
                <w:color w:val="000000" w:themeColor="text1"/>
              </w:rPr>
              <w:t>0,66</w:t>
            </w:r>
          </w:p>
        </w:tc>
      </w:tr>
      <w:tr w:rsidR="00FE11B0" w:rsidRPr="00CC13A3" w14:paraId="791206B6" w14:textId="77777777" w:rsidTr="008B15FE">
        <w:trPr>
          <w:trHeight w:val="258"/>
        </w:trPr>
        <w:tc>
          <w:tcPr>
            <w:tcW w:w="1264" w:type="dxa"/>
            <w:tcBorders>
              <w:top w:val="single" w:sz="4" w:space="0" w:color="000000"/>
              <w:left w:val="single" w:sz="4" w:space="0" w:color="000000"/>
              <w:bottom w:val="single" w:sz="4" w:space="0" w:color="000000"/>
              <w:right w:val="single" w:sz="4" w:space="0" w:color="000000"/>
            </w:tcBorders>
            <w:hideMark/>
          </w:tcPr>
          <w:p w14:paraId="7A6EA06A" w14:textId="77777777" w:rsidR="00FE11B0" w:rsidRPr="00CC13A3" w:rsidRDefault="00FE11B0" w:rsidP="00FE11B0">
            <w:pPr>
              <w:jc w:val="center"/>
              <w:rPr>
                <w:color w:val="000000" w:themeColor="text1"/>
              </w:rPr>
            </w:pPr>
            <w:r w:rsidRPr="00CC13A3">
              <w:rPr>
                <w:color w:val="000000" w:themeColor="text1"/>
              </w:rPr>
              <w:t>5</w:t>
            </w:r>
          </w:p>
        </w:tc>
        <w:tc>
          <w:tcPr>
            <w:tcW w:w="3347" w:type="dxa"/>
            <w:tcBorders>
              <w:top w:val="single" w:sz="4" w:space="0" w:color="000000"/>
              <w:left w:val="single" w:sz="4" w:space="0" w:color="000000"/>
              <w:bottom w:val="single" w:sz="4" w:space="0" w:color="000000"/>
              <w:right w:val="single" w:sz="4" w:space="0" w:color="000000"/>
            </w:tcBorders>
            <w:hideMark/>
          </w:tcPr>
          <w:p w14:paraId="010CFA2C" w14:textId="77777777" w:rsidR="00FE11B0" w:rsidRPr="00CC13A3" w:rsidRDefault="00FE11B0" w:rsidP="00FE11B0">
            <w:pPr>
              <w:rPr>
                <w:color w:val="000000" w:themeColor="text1"/>
              </w:rPr>
            </w:pPr>
            <w:r w:rsidRPr="00CC13A3">
              <w:rPr>
                <w:color w:val="000000" w:themeColor="text1"/>
              </w:rPr>
              <w:t>Колледж</w:t>
            </w:r>
          </w:p>
        </w:tc>
        <w:tc>
          <w:tcPr>
            <w:tcW w:w="1324" w:type="dxa"/>
            <w:tcBorders>
              <w:top w:val="single" w:sz="4" w:space="0" w:color="000000"/>
              <w:left w:val="single" w:sz="4" w:space="0" w:color="000000"/>
              <w:bottom w:val="single" w:sz="4" w:space="0" w:color="000000"/>
              <w:right w:val="single" w:sz="4" w:space="0" w:color="000000"/>
            </w:tcBorders>
            <w:hideMark/>
          </w:tcPr>
          <w:p w14:paraId="69E6209B"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3C7DC41C" w14:textId="77777777" w:rsidR="00FE11B0" w:rsidRPr="00CC13A3" w:rsidRDefault="00FE11B0" w:rsidP="00FE11B0">
            <w:pPr>
              <w:rPr>
                <w:color w:val="000000" w:themeColor="text1"/>
              </w:rPr>
            </w:pPr>
          </w:p>
        </w:tc>
        <w:tc>
          <w:tcPr>
            <w:tcW w:w="1353" w:type="dxa"/>
            <w:tcBorders>
              <w:top w:val="single" w:sz="4" w:space="0" w:color="000000"/>
              <w:left w:val="single" w:sz="4" w:space="0" w:color="000000"/>
              <w:bottom w:val="single" w:sz="4" w:space="0" w:color="000000"/>
              <w:right w:val="single" w:sz="4" w:space="0" w:color="000000"/>
            </w:tcBorders>
            <w:hideMark/>
          </w:tcPr>
          <w:p w14:paraId="3FD93765" w14:textId="77777777" w:rsidR="00FE11B0" w:rsidRPr="00CC13A3" w:rsidRDefault="00FE11B0" w:rsidP="00FE11B0">
            <w:pPr>
              <w:jc w:val="right"/>
              <w:rPr>
                <w:color w:val="000000" w:themeColor="text1"/>
              </w:rPr>
            </w:pPr>
            <w:r w:rsidRPr="00CC13A3">
              <w:rPr>
                <w:color w:val="000000" w:themeColor="text1"/>
              </w:rPr>
              <w:t>4</w:t>
            </w:r>
          </w:p>
        </w:tc>
        <w:tc>
          <w:tcPr>
            <w:tcW w:w="1765" w:type="dxa"/>
            <w:tcBorders>
              <w:top w:val="single" w:sz="4" w:space="0" w:color="000000"/>
              <w:left w:val="single" w:sz="4" w:space="0" w:color="000000"/>
              <w:bottom w:val="single" w:sz="4" w:space="0" w:color="000000"/>
              <w:right w:val="single" w:sz="4" w:space="0" w:color="000000"/>
            </w:tcBorders>
            <w:hideMark/>
          </w:tcPr>
          <w:p w14:paraId="0B2EF3A3" w14:textId="77777777" w:rsidR="00FE11B0" w:rsidRPr="00CC13A3" w:rsidRDefault="00FE11B0" w:rsidP="00FE11B0">
            <w:pPr>
              <w:jc w:val="right"/>
              <w:rPr>
                <w:color w:val="000000" w:themeColor="text1"/>
              </w:rPr>
            </w:pPr>
            <w:r w:rsidRPr="00CC13A3">
              <w:rPr>
                <w:color w:val="000000" w:themeColor="text1"/>
              </w:rPr>
              <w:t>0,15</w:t>
            </w:r>
          </w:p>
        </w:tc>
        <w:tc>
          <w:tcPr>
            <w:tcW w:w="1324" w:type="dxa"/>
            <w:tcBorders>
              <w:top w:val="single" w:sz="4" w:space="0" w:color="000000"/>
              <w:left w:val="single" w:sz="4" w:space="0" w:color="000000"/>
              <w:bottom w:val="single" w:sz="4" w:space="0" w:color="000000"/>
              <w:right w:val="single" w:sz="4" w:space="0" w:color="000000"/>
            </w:tcBorders>
            <w:hideMark/>
          </w:tcPr>
          <w:p w14:paraId="234574CE" w14:textId="77777777" w:rsidR="00FE11B0" w:rsidRPr="00CC13A3" w:rsidRDefault="00FE11B0" w:rsidP="00FE11B0">
            <w:pPr>
              <w:jc w:val="right"/>
              <w:rPr>
                <w:color w:val="000000" w:themeColor="text1"/>
              </w:rPr>
            </w:pPr>
            <w:r w:rsidRPr="00CC13A3">
              <w:rPr>
                <w:color w:val="000000" w:themeColor="text1"/>
              </w:rPr>
              <w:t>1</w:t>
            </w:r>
          </w:p>
        </w:tc>
        <w:tc>
          <w:tcPr>
            <w:tcW w:w="1765" w:type="dxa"/>
            <w:tcBorders>
              <w:top w:val="single" w:sz="4" w:space="0" w:color="000000"/>
              <w:left w:val="single" w:sz="4" w:space="0" w:color="000000"/>
              <w:bottom w:val="single" w:sz="4" w:space="0" w:color="000000"/>
              <w:right w:val="single" w:sz="4" w:space="0" w:color="000000"/>
            </w:tcBorders>
            <w:hideMark/>
          </w:tcPr>
          <w:p w14:paraId="3A9ECC57" w14:textId="77777777" w:rsidR="00FE11B0" w:rsidRPr="00CC13A3" w:rsidRDefault="00FE11B0" w:rsidP="00FE11B0">
            <w:pPr>
              <w:jc w:val="right"/>
              <w:rPr>
                <w:color w:val="000000" w:themeColor="text1"/>
              </w:rPr>
            </w:pPr>
            <w:r w:rsidRPr="00CC13A3">
              <w:rPr>
                <w:color w:val="000000" w:themeColor="text1"/>
              </w:rPr>
              <w:t>0,04</w:t>
            </w:r>
          </w:p>
        </w:tc>
      </w:tr>
      <w:tr w:rsidR="00FE11B0" w:rsidRPr="00CC13A3" w14:paraId="4E51E661" w14:textId="77777777" w:rsidTr="008B15FE">
        <w:trPr>
          <w:trHeight w:val="258"/>
        </w:trPr>
        <w:tc>
          <w:tcPr>
            <w:tcW w:w="1264" w:type="dxa"/>
            <w:tcBorders>
              <w:top w:val="single" w:sz="4" w:space="0" w:color="000000"/>
              <w:left w:val="single" w:sz="4" w:space="0" w:color="000000"/>
              <w:bottom w:val="single" w:sz="4" w:space="0" w:color="000000"/>
              <w:right w:val="single" w:sz="4" w:space="0" w:color="000000"/>
            </w:tcBorders>
            <w:hideMark/>
          </w:tcPr>
          <w:p w14:paraId="43985D8B" w14:textId="77777777" w:rsidR="00FE11B0" w:rsidRPr="00CC13A3" w:rsidRDefault="00FE11B0" w:rsidP="00FE11B0">
            <w:pPr>
              <w:jc w:val="center"/>
              <w:rPr>
                <w:color w:val="000000" w:themeColor="text1"/>
              </w:rPr>
            </w:pPr>
            <w:r w:rsidRPr="00CC13A3">
              <w:rPr>
                <w:color w:val="000000" w:themeColor="text1"/>
              </w:rPr>
              <w:t>6</w:t>
            </w:r>
          </w:p>
        </w:tc>
        <w:tc>
          <w:tcPr>
            <w:tcW w:w="3347" w:type="dxa"/>
            <w:tcBorders>
              <w:top w:val="single" w:sz="4" w:space="0" w:color="000000"/>
              <w:left w:val="single" w:sz="4" w:space="0" w:color="000000"/>
              <w:bottom w:val="single" w:sz="4" w:space="0" w:color="000000"/>
              <w:right w:val="single" w:sz="4" w:space="0" w:color="000000"/>
            </w:tcBorders>
            <w:hideMark/>
          </w:tcPr>
          <w:p w14:paraId="474966DA" w14:textId="77777777" w:rsidR="00FE11B0" w:rsidRPr="00CC13A3" w:rsidRDefault="00FE11B0" w:rsidP="00FE11B0">
            <w:pPr>
              <w:rPr>
                <w:color w:val="000000" w:themeColor="text1"/>
              </w:rPr>
            </w:pPr>
            <w:r w:rsidRPr="00CC13A3">
              <w:rPr>
                <w:color w:val="000000" w:themeColor="text1"/>
              </w:rPr>
              <w:t>Лицей</w:t>
            </w:r>
          </w:p>
        </w:tc>
        <w:tc>
          <w:tcPr>
            <w:tcW w:w="1324" w:type="dxa"/>
            <w:tcBorders>
              <w:top w:val="single" w:sz="4" w:space="0" w:color="000000"/>
              <w:left w:val="single" w:sz="4" w:space="0" w:color="000000"/>
              <w:bottom w:val="single" w:sz="4" w:space="0" w:color="000000"/>
              <w:right w:val="single" w:sz="4" w:space="0" w:color="000000"/>
            </w:tcBorders>
            <w:hideMark/>
          </w:tcPr>
          <w:p w14:paraId="65FB8C5D" w14:textId="77777777" w:rsidR="00FE11B0" w:rsidRPr="00CC13A3" w:rsidRDefault="00FE11B0" w:rsidP="00FE11B0">
            <w:pPr>
              <w:jc w:val="right"/>
              <w:rPr>
                <w:color w:val="000000" w:themeColor="text1"/>
              </w:rPr>
            </w:pPr>
            <w:r w:rsidRPr="00CC13A3">
              <w:rPr>
                <w:color w:val="000000" w:themeColor="text1"/>
              </w:rPr>
              <w:t>80</w:t>
            </w:r>
          </w:p>
        </w:tc>
        <w:tc>
          <w:tcPr>
            <w:tcW w:w="1765" w:type="dxa"/>
            <w:tcBorders>
              <w:top w:val="single" w:sz="4" w:space="0" w:color="000000"/>
              <w:left w:val="single" w:sz="4" w:space="0" w:color="000000"/>
              <w:bottom w:val="single" w:sz="4" w:space="0" w:color="000000"/>
              <w:right w:val="single" w:sz="4" w:space="0" w:color="000000"/>
            </w:tcBorders>
            <w:hideMark/>
          </w:tcPr>
          <w:p w14:paraId="7E44BD73" w14:textId="77777777" w:rsidR="00FE11B0" w:rsidRPr="00CC13A3" w:rsidRDefault="00FE11B0" w:rsidP="00FE11B0">
            <w:pPr>
              <w:jc w:val="right"/>
              <w:rPr>
                <w:color w:val="000000" w:themeColor="text1"/>
              </w:rPr>
            </w:pPr>
            <w:r w:rsidRPr="00CC13A3">
              <w:rPr>
                <w:color w:val="000000" w:themeColor="text1"/>
              </w:rPr>
              <w:t>3,3</w:t>
            </w:r>
          </w:p>
        </w:tc>
        <w:tc>
          <w:tcPr>
            <w:tcW w:w="1353" w:type="dxa"/>
            <w:tcBorders>
              <w:top w:val="single" w:sz="4" w:space="0" w:color="000000"/>
              <w:left w:val="single" w:sz="4" w:space="0" w:color="000000"/>
              <w:bottom w:val="single" w:sz="4" w:space="0" w:color="000000"/>
              <w:right w:val="single" w:sz="4" w:space="0" w:color="000000"/>
            </w:tcBorders>
            <w:hideMark/>
          </w:tcPr>
          <w:p w14:paraId="2E24D3AC" w14:textId="77777777" w:rsidR="00FE11B0" w:rsidRPr="00CC13A3" w:rsidRDefault="00FE11B0" w:rsidP="00FE11B0">
            <w:pPr>
              <w:jc w:val="right"/>
              <w:rPr>
                <w:color w:val="000000" w:themeColor="text1"/>
              </w:rPr>
            </w:pPr>
            <w:r w:rsidRPr="00CC13A3">
              <w:rPr>
                <w:color w:val="000000" w:themeColor="text1"/>
              </w:rPr>
              <w:t>98</w:t>
            </w:r>
          </w:p>
        </w:tc>
        <w:tc>
          <w:tcPr>
            <w:tcW w:w="1765" w:type="dxa"/>
            <w:tcBorders>
              <w:top w:val="single" w:sz="4" w:space="0" w:color="000000"/>
              <w:left w:val="single" w:sz="4" w:space="0" w:color="000000"/>
              <w:bottom w:val="single" w:sz="4" w:space="0" w:color="000000"/>
              <w:right w:val="single" w:sz="4" w:space="0" w:color="000000"/>
            </w:tcBorders>
            <w:hideMark/>
          </w:tcPr>
          <w:p w14:paraId="55D940BB" w14:textId="77777777" w:rsidR="00FE11B0" w:rsidRPr="00CC13A3" w:rsidRDefault="00FE11B0" w:rsidP="00FE11B0">
            <w:pPr>
              <w:jc w:val="right"/>
              <w:rPr>
                <w:color w:val="000000" w:themeColor="text1"/>
              </w:rPr>
            </w:pPr>
            <w:r w:rsidRPr="00CC13A3">
              <w:rPr>
                <w:color w:val="000000" w:themeColor="text1"/>
              </w:rPr>
              <w:t>3,74</w:t>
            </w:r>
          </w:p>
        </w:tc>
        <w:tc>
          <w:tcPr>
            <w:tcW w:w="1324" w:type="dxa"/>
            <w:tcBorders>
              <w:top w:val="single" w:sz="4" w:space="0" w:color="000000"/>
              <w:left w:val="single" w:sz="4" w:space="0" w:color="000000"/>
              <w:bottom w:val="single" w:sz="4" w:space="0" w:color="000000"/>
              <w:right w:val="single" w:sz="4" w:space="0" w:color="000000"/>
            </w:tcBorders>
            <w:hideMark/>
          </w:tcPr>
          <w:p w14:paraId="0A951835" w14:textId="77777777" w:rsidR="00FE11B0" w:rsidRPr="00CC13A3" w:rsidRDefault="00FE11B0" w:rsidP="00FE11B0">
            <w:pPr>
              <w:jc w:val="right"/>
              <w:rPr>
                <w:color w:val="000000" w:themeColor="text1"/>
              </w:rPr>
            </w:pPr>
            <w:r w:rsidRPr="00CC13A3">
              <w:rPr>
                <w:color w:val="000000" w:themeColor="text1"/>
              </w:rPr>
              <w:t>186</w:t>
            </w:r>
          </w:p>
        </w:tc>
        <w:tc>
          <w:tcPr>
            <w:tcW w:w="1765" w:type="dxa"/>
            <w:tcBorders>
              <w:top w:val="single" w:sz="4" w:space="0" w:color="000000"/>
              <w:left w:val="single" w:sz="4" w:space="0" w:color="000000"/>
              <w:bottom w:val="single" w:sz="4" w:space="0" w:color="000000"/>
              <w:right w:val="single" w:sz="4" w:space="0" w:color="000000"/>
            </w:tcBorders>
            <w:hideMark/>
          </w:tcPr>
          <w:p w14:paraId="14CE6DAB" w14:textId="77777777" w:rsidR="00FE11B0" w:rsidRPr="00CC13A3" w:rsidRDefault="00FE11B0" w:rsidP="00FE11B0">
            <w:pPr>
              <w:jc w:val="right"/>
              <w:rPr>
                <w:color w:val="000000" w:themeColor="text1"/>
              </w:rPr>
            </w:pPr>
            <w:r w:rsidRPr="00CC13A3">
              <w:rPr>
                <w:color w:val="000000" w:themeColor="text1"/>
              </w:rPr>
              <w:t>7,27</w:t>
            </w:r>
          </w:p>
        </w:tc>
      </w:tr>
      <w:tr w:rsidR="00FE11B0" w:rsidRPr="00CC13A3" w14:paraId="1EA967ED" w14:textId="77777777" w:rsidTr="008B15FE">
        <w:trPr>
          <w:trHeight w:val="775"/>
        </w:trPr>
        <w:tc>
          <w:tcPr>
            <w:tcW w:w="1264" w:type="dxa"/>
            <w:tcBorders>
              <w:top w:val="single" w:sz="4" w:space="0" w:color="000000"/>
              <w:left w:val="single" w:sz="4" w:space="0" w:color="000000"/>
              <w:bottom w:val="single" w:sz="4" w:space="0" w:color="000000"/>
              <w:right w:val="single" w:sz="4" w:space="0" w:color="000000"/>
            </w:tcBorders>
            <w:hideMark/>
          </w:tcPr>
          <w:p w14:paraId="36FFE5FD" w14:textId="77777777" w:rsidR="00FE11B0" w:rsidRPr="00CC13A3" w:rsidRDefault="00FE11B0" w:rsidP="00FE11B0">
            <w:pPr>
              <w:jc w:val="center"/>
              <w:rPr>
                <w:color w:val="000000" w:themeColor="text1"/>
              </w:rPr>
            </w:pPr>
            <w:r w:rsidRPr="00CC13A3">
              <w:rPr>
                <w:color w:val="000000" w:themeColor="text1"/>
              </w:rPr>
              <w:lastRenderedPageBreak/>
              <w:t>7</w:t>
            </w:r>
          </w:p>
        </w:tc>
        <w:tc>
          <w:tcPr>
            <w:tcW w:w="3347" w:type="dxa"/>
            <w:tcBorders>
              <w:top w:val="single" w:sz="4" w:space="0" w:color="000000"/>
              <w:left w:val="single" w:sz="4" w:space="0" w:color="000000"/>
              <w:bottom w:val="single" w:sz="4" w:space="0" w:color="000000"/>
              <w:right w:val="single" w:sz="4" w:space="0" w:color="000000"/>
            </w:tcBorders>
            <w:hideMark/>
          </w:tcPr>
          <w:p w14:paraId="1226F115" w14:textId="77777777" w:rsidR="00FE11B0" w:rsidRPr="00CC13A3" w:rsidRDefault="00FE11B0" w:rsidP="00FE11B0">
            <w:pPr>
              <w:rPr>
                <w:color w:val="000000" w:themeColor="text1"/>
              </w:rPr>
            </w:pPr>
            <w:r w:rsidRPr="00CC13A3">
              <w:rPr>
                <w:color w:val="000000" w:themeColor="text1"/>
              </w:rPr>
              <w:t>Специальная общеобразовательная школа</w:t>
            </w:r>
          </w:p>
        </w:tc>
        <w:tc>
          <w:tcPr>
            <w:tcW w:w="1324" w:type="dxa"/>
            <w:tcBorders>
              <w:top w:val="single" w:sz="4" w:space="0" w:color="000000"/>
              <w:left w:val="single" w:sz="4" w:space="0" w:color="000000"/>
              <w:bottom w:val="single" w:sz="4" w:space="0" w:color="000000"/>
              <w:right w:val="single" w:sz="4" w:space="0" w:color="000000"/>
            </w:tcBorders>
            <w:hideMark/>
          </w:tcPr>
          <w:p w14:paraId="7AFB61C1"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18E232FC" w14:textId="77777777" w:rsidR="00FE11B0" w:rsidRPr="00CC13A3" w:rsidRDefault="00FE11B0" w:rsidP="00FE11B0">
            <w:pPr>
              <w:rPr>
                <w:color w:val="000000" w:themeColor="text1"/>
              </w:rPr>
            </w:pPr>
          </w:p>
        </w:tc>
        <w:tc>
          <w:tcPr>
            <w:tcW w:w="1353" w:type="dxa"/>
            <w:tcBorders>
              <w:top w:val="single" w:sz="4" w:space="0" w:color="000000"/>
              <w:left w:val="single" w:sz="4" w:space="0" w:color="000000"/>
              <w:bottom w:val="single" w:sz="4" w:space="0" w:color="000000"/>
              <w:right w:val="single" w:sz="4" w:space="0" w:color="000000"/>
            </w:tcBorders>
            <w:hideMark/>
          </w:tcPr>
          <w:p w14:paraId="38CAA96A"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51D2265E" w14:textId="77777777" w:rsidR="00FE11B0" w:rsidRPr="00CC13A3" w:rsidRDefault="00FE11B0" w:rsidP="00FE11B0">
            <w:pPr>
              <w:rPr>
                <w:color w:val="000000" w:themeColor="text1"/>
              </w:rPr>
            </w:pPr>
          </w:p>
        </w:tc>
        <w:tc>
          <w:tcPr>
            <w:tcW w:w="1324" w:type="dxa"/>
            <w:tcBorders>
              <w:top w:val="single" w:sz="4" w:space="0" w:color="000000"/>
              <w:left w:val="single" w:sz="4" w:space="0" w:color="000000"/>
              <w:bottom w:val="single" w:sz="4" w:space="0" w:color="000000"/>
              <w:right w:val="single" w:sz="4" w:space="0" w:color="000000"/>
            </w:tcBorders>
            <w:hideMark/>
          </w:tcPr>
          <w:p w14:paraId="0616BC58" w14:textId="77777777" w:rsidR="00FE11B0" w:rsidRPr="00CC13A3" w:rsidRDefault="00FE11B0" w:rsidP="00FE11B0">
            <w:pPr>
              <w:jc w:val="right"/>
              <w:rPr>
                <w:color w:val="000000" w:themeColor="text1"/>
              </w:rPr>
            </w:pPr>
            <w:r w:rsidRPr="00CC13A3">
              <w:rPr>
                <w:color w:val="000000" w:themeColor="text1"/>
              </w:rPr>
              <w:t>34</w:t>
            </w:r>
          </w:p>
        </w:tc>
        <w:tc>
          <w:tcPr>
            <w:tcW w:w="1765" w:type="dxa"/>
            <w:tcBorders>
              <w:top w:val="single" w:sz="4" w:space="0" w:color="000000"/>
              <w:left w:val="single" w:sz="4" w:space="0" w:color="000000"/>
              <w:bottom w:val="single" w:sz="4" w:space="0" w:color="000000"/>
              <w:right w:val="single" w:sz="4" w:space="0" w:color="000000"/>
            </w:tcBorders>
            <w:hideMark/>
          </w:tcPr>
          <w:p w14:paraId="3144276E" w14:textId="77777777" w:rsidR="00FE11B0" w:rsidRPr="00CC13A3" w:rsidRDefault="00FE11B0" w:rsidP="00FE11B0">
            <w:pPr>
              <w:jc w:val="right"/>
              <w:rPr>
                <w:color w:val="000000" w:themeColor="text1"/>
              </w:rPr>
            </w:pPr>
            <w:r w:rsidRPr="00CC13A3">
              <w:rPr>
                <w:color w:val="000000" w:themeColor="text1"/>
              </w:rPr>
              <w:t>1,33</w:t>
            </w:r>
          </w:p>
        </w:tc>
      </w:tr>
      <w:tr w:rsidR="00FE11B0" w:rsidRPr="00CC13A3" w14:paraId="06BCCD3D" w14:textId="77777777" w:rsidTr="008B15FE">
        <w:trPr>
          <w:trHeight w:val="775"/>
        </w:trPr>
        <w:tc>
          <w:tcPr>
            <w:tcW w:w="1264" w:type="dxa"/>
            <w:tcBorders>
              <w:top w:val="single" w:sz="4" w:space="0" w:color="000000"/>
              <w:left w:val="single" w:sz="4" w:space="0" w:color="000000"/>
              <w:bottom w:val="single" w:sz="4" w:space="0" w:color="000000"/>
              <w:right w:val="single" w:sz="4" w:space="0" w:color="000000"/>
            </w:tcBorders>
            <w:hideMark/>
          </w:tcPr>
          <w:p w14:paraId="6404B514" w14:textId="77777777" w:rsidR="00FE11B0" w:rsidRPr="00CC13A3" w:rsidRDefault="00FE11B0" w:rsidP="00FE11B0">
            <w:pPr>
              <w:jc w:val="center"/>
              <w:rPr>
                <w:color w:val="000000" w:themeColor="text1"/>
              </w:rPr>
            </w:pPr>
            <w:r w:rsidRPr="00CC13A3">
              <w:rPr>
                <w:color w:val="000000" w:themeColor="text1"/>
              </w:rPr>
              <w:t>8</w:t>
            </w:r>
          </w:p>
        </w:tc>
        <w:tc>
          <w:tcPr>
            <w:tcW w:w="3347" w:type="dxa"/>
            <w:tcBorders>
              <w:top w:val="single" w:sz="4" w:space="0" w:color="000000"/>
              <w:left w:val="single" w:sz="4" w:space="0" w:color="000000"/>
              <w:bottom w:val="single" w:sz="4" w:space="0" w:color="000000"/>
              <w:right w:val="single" w:sz="4" w:space="0" w:color="000000"/>
            </w:tcBorders>
            <w:hideMark/>
          </w:tcPr>
          <w:p w14:paraId="23A3B322" w14:textId="77777777" w:rsidR="00FE11B0" w:rsidRPr="00CC13A3" w:rsidRDefault="00FE11B0" w:rsidP="00FE11B0">
            <w:pPr>
              <w:rPr>
                <w:color w:val="000000" w:themeColor="text1"/>
              </w:rPr>
            </w:pPr>
            <w:r w:rsidRPr="00CC13A3">
              <w:rPr>
                <w:color w:val="000000" w:themeColor="text1"/>
              </w:rPr>
              <w:t>Средняя общеобразовательная школа</w:t>
            </w:r>
          </w:p>
        </w:tc>
        <w:tc>
          <w:tcPr>
            <w:tcW w:w="1324" w:type="dxa"/>
            <w:tcBorders>
              <w:top w:val="single" w:sz="4" w:space="0" w:color="000000"/>
              <w:left w:val="single" w:sz="4" w:space="0" w:color="000000"/>
              <w:bottom w:val="single" w:sz="4" w:space="0" w:color="000000"/>
              <w:right w:val="single" w:sz="4" w:space="0" w:color="000000"/>
            </w:tcBorders>
            <w:hideMark/>
          </w:tcPr>
          <w:p w14:paraId="5A1BE449" w14:textId="77777777" w:rsidR="00FE11B0" w:rsidRPr="00CC13A3" w:rsidRDefault="00FE11B0" w:rsidP="00FE11B0">
            <w:pPr>
              <w:jc w:val="right"/>
              <w:rPr>
                <w:color w:val="000000" w:themeColor="text1"/>
              </w:rPr>
            </w:pPr>
            <w:r w:rsidRPr="00CC13A3">
              <w:rPr>
                <w:color w:val="000000" w:themeColor="text1"/>
              </w:rPr>
              <w:t>2153</w:t>
            </w:r>
          </w:p>
        </w:tc>
        <w:tc>
          <w:tcPr>
            <w:tcW w:w="1765" w:type="dxa"/>
            <w:tcBorders>
              <w:top w:val="single" w:sz="4" w:space="0" w:color="000000"/>
              <w:left w:val="single" w:sz="4" w:space="0" w:color="000000"/>
              <w:bottom w:val="single" w:sz="4" w:space="0" w:color="000000"/>
              <w:right w:val="single" w:sz="4" w:space="0" w:color="000000"/>
            </w:tcBorders>
            <w:hideMark/>
          </w:tcPr>
          <w:p w14:paraId="7B11A28D" w14:textId="77777777" w:rsidR="00FE11B0" w:rsidRPr="00CC13A3" w:rsidRDefault="00FE11B0" w:rsidP="00FE11B0">
            <w:pPr>
              <w:jc w:val="right"/>
              <w:rPr>
                <w:color w:val="000000" w:themeColor="text1"/>
              </w:rPr>
            </w:pPr>
            <w:r w:rsidRPr="00CC13A3">
              <w:rPr>
                <w:color w:val="000000" w:themeColor="text1"/>
              </w:rPr>
              <w:t>88,93</w:t>
            </w:r>
          </w:p>
        </w:tc>
        <w:tc>
          <w:tcPr>
            <w:tcW w:w="1353" w:type="dxa"/>
            <w:tcBorders>
              <w:top w:val="single" w:sz="4" w:space="0" w:color="000000"/>
              <w:left w:val="single" w:sz="4" w:space="0" w:color="000000"/>
              <w:bottom w:val="single" w:sz="4" w:space="0" w:color="000000"/>
              <w:right w:val="single" w:sz="4" w:space="0" w:color="000000"/>
            </w:tcBorders>
            <w:hideMark/>
          </w:tcPr>
          <w:p w14:paraId="6E95F9D9" w14:textId="77777777" w:rsidR="00FE11B0" w:rsidRPr="00CC13A3" w:rsidRDefault="00FE11B0" w:rsidP="00FE11B0">
            <w:pPr>
              <w:jc w:val="right"/>
              <w:rPr>
                <w:color w:val="000000" w:themeColor="text1"/>
              </w:rPr>
            </w:pPr>
            <w:r w:rsidRPr="00CC13A3">
              <w:rPr>
                <w:color w:val="000000" w:themeColor="text1"/>
              </w:rPr>
              <w:t>2106</w:t>
            </w:r>
          </w:p>
        </w:tc>
        <w:tc>
          <w:tcPr>
            <w:tcW w:w="1765" w:type="dxa"/>
            <w:tcBorders>
              <w:top w:val="single" w:sz="4" w:space="0" w:color="000000"/>
              <w:left w:val="single" w:sz="4" w:space="0" w:color="000000"/>
              <w:bottom w:val="single" w:sz="4" w:space="0" w:color="000000"/>
              <w:right w:val="single" w:sz="4" w:space="0" w:color="000000"/>
            </w:tcBorders>
            <w:hideMark/>
          </w:tcPr>
          <w:p w14:paraId="0A9EF924" w14:textId="77777777" w:rsidR="00FE11B0" w:rsidRPr="00CC13A3" w:rsidRDefault="00FE11B0" w:rsidP="00FE11B0">
            <w:pPr>
              <w:jc w:val="right"/>
              <w:rPr>
                <w:color w:val="000000" w:themeColor="text1"/>
              </w:rPr>
            </w:pPr>
            <w:r w:rsidRPr="00CC13A3">
              <w:rPr>
                <w:color w:val="000000" w:themeColor="text1"/>
              </w:rPr>
              <w:t>80,41</w:t>
            </w:r>
          </w:p>
        </w:tc>
        <w:tc>
          <w:tcPr>
            <w:tcW w:w="1324" w:type="dxa"/>
            <w:tcBorders>
              <w:top w:val="single" w:sz="4" w:space="0" w:color="000000"/>
              <w:left w:val="single" w:sz="4" w:space="0" w:color="000000"/>
              <w:bottom w:val="single" w:sz="4" w:space="0" w:color="000000"/>
              <w:right w:val="single" w:sz="4" w:space="0" w:color="000000"/>
            </w:tcBorders>
            <w:hideMark/>
          </w:tcPr>
          <w:p w14:paraId="0FC87E92" w14:textId="77777777" w:rsidR="00FE11B0" w:rsidRPr="00CC13A3" w:rsidRDefault="00FE11B0" w:rsidP="00FE11B0">
            <w:pPr>
              <w:jc w:val="right"/>
              <w:rPr>
                <w:color w:val="000000" w:themeColor="text1"/>
              </w:rPr>
            </w:pPr>
            <w:r w:rsidRPr="00CC13A3">
              <w:rPr>
                <w:color w:val="000000" w:themeColor="text1"/>
              </w:rPr>
              <w:t>1660</w:t>
            </w:r>
          </w:p>
        </w:tc>
        <w:tc>
          <w:tcPr>
            <w:tcW w:w="1765" w:type="dxa"/>
            <w:tcBorders>
              <w:top w:val="single" w:sz="4" w:space="0" w:color="000000"/>
              <w:left w:val="single" w:sz="4" w:space="0" w:color="000000"/>
              <w:bottom w:val="single" w:sz="4" w:space="0" w:color="000000"/>
              <w:right w:val="single" w:sz="4" w:space="0" w:color="000000"/>
            </w:tcBorders>
            <w:hideMark/>
          </w:tcPr>
          <w:p w14:paraId="19AC6C20" w14:textId="77777777" w:rsidR="00FE11B0" w:rsidRPr="00CC13A3" w:rsidRDefault="00FE11B0" w:rsidP="00FE11B0">
            <w:pPr>
              <w:jc w:val="right"/>
              <w:rPr>
                <w:color w:val="000000" w:themeColor="text1"/>
              </w:rPr>
            </w:pPr>
            <w:r w:rsidRPr="00CC13A3">
              <w:rPr>
                <w:color w:val="000000" w:themeColor="text1"/>
              </w:rPr>
              <w:t>64,84</w:t>
            </w:r>
          </w:p>
        </w:tc>
      </w:tr>
      <w:tr w:rsidR="00FE11B0" w:rsidRPr="00CC13A3" w14:paraId="1B6622AA" w14:textId="77777777" w:rsidTr="008B15FE">
        <w:trPr>
          <w:trHeight w:val="1292"/>
        </w:trPr>
        <w:tc>
          <w:tcPr>
            <w:tcW w:w="1264" w:type="dxa"/>
            <w:tcBorders>
              <w:top w:val="single" w:sz="4" w:space="0" w:color="000000"/>
              <w:left w:val="single" w:sz="4" w:space="0" w:color="000000"/>
              <w:bottom w:val="single" w:sz="4" w:space="0" w:color="000000"/>
              <w:right w:val="single" w:sz="4" w:space="0" w:color="000000"/>
            </w:tcBorders>
            <w:hideMark/>
          </w:tcPr>
          <w:p w14:paraId="141A46D3" w14:textId="77777777" w:rsidR="00FE11B0" w:rsidRPr="00CC13A3" w:rsidRDefault="00FE11B0" w:rsidP="00FE11B0">
            <w:pPr>
              <w:jc w:val="center"/>
              <w:rPr>
                <w:color w:val="000000" w:themeColor="text1"/>
              </w:rPr>
            </w:pPr>
            <w:r w:rsidRPr="00CC13A3">
              <w:rPr>
                <w:color w:val="000000" w:themeColor="text1"/>
              </w:rPr>
              <w:t>9</w:t>
            </w:r>
          </w:p>
        </w:tc>
        <w:tc>
          <w:tcPr>
            <w:tcW w:w="3347" w:type="dxa"/>
            <w:tcBorders>
              <w:top w:val="single" w:sz="4" w:space="0" w:color="000000"/>
              <w:left w:val="single" w:sz="4" w:space="0" w:color="000000"/>
              <w:bottom w:val="single" w:sz="4" w:space="0" w:color="000000"/>
              <w:right w:val="single" w:sz="4" w:space="0" w:color="000000"/>
            </w:tcBorders>
            <w:hideMark/>
          </w:tcPr>
          <w:p w14:paraId="4F1BBFD4" w14:textId="77777777" w:rsidR="00FE11B0" w:rsidRPr="00CC13A3" w:rsidRDefault="00FE11B0" w:rsidP="00FE11B0">
            <w:pPr>
              <w:rPr>
                <w:color w:val="000000" w:themeColor="text1"/>
              </w:rPr>
            </w:pPr>
            <w:r w:rsidRPr="00CC13A3">
              <w:rPr>
                <w:color w:val="000000" w:themeColor="text1"/>
              </w:rPr>
              <w:t>Средняя общеобразовательная школа-интернат</w:t>
            </w:r>
          </w:p>
        </w:tc>
        <w:tc>
          <w:tcPr>
            <w:tcW w:w="1324" w:type="dxa"/>
            <w:tcBorders>
              <w:top w:val="single" w:sz="4" w:space="0" w:color="000000"/>
              <w:left w:val="single" w:sz="4" w:space="0" w:color="000000"/>
              <w:bottom w:val="single" w:sz="4" w:space="0" w:color="000000"/>
              <w:right w:val="single" w:sz="4" w:space="0" w:color="000000"/>
            </w:tcBorders>
            <w:hideMark/>
          </w:tcPr>
          <w:p w14:paraId="769B042D"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33FC1C39" w14:textId="77777777" w:rsidR="00FE11B0" w:rsidRPr="00CC13A3" w:rsidRDefault="00FE11B0" w:rsidP="00FE11B0">
            <w:pPr>
              <w:rPr>
                <w:color w:val="000000" w:themeColor="text1"/>
              </w:rPr>
            </w:pPr>
          </w:p>
        </w:tc>
        <w:tc>
          <w:tcPr>
            <w:tcW w:w="1353" w:type="dxa"/>
            <w:tcBorders>
              <w:top w:val="single" w:sz="4" w:space="0" w:color="000000"/>
              <w:left w:val="single" w:sz="4" w:space="0" w:color="000000"/>
              <w:bottom w:val="single" w:sz="4" w:space="0" w:color="000000"/>
              <w:right w:val="single" w:sz="4" w:space="0" w:color="000000"/>
            </w:tcBorders>
            <w:hideMark/>
          </w:tcPr>
          <w:p w14:paraId="69D38382" w14:textId="77777777" w:rsidR="00FE11B0" w:rsidRPr="00CC13A3" w:rsidRDefault="00FE11B0" w:rsidP="00FE11B0">
            <w:pPr>
              <w:jc w:val="right"/>
              <w:rPr>
                <w:color w:val="000000" w:themeColor="text1"/>
              </w:rPr>
            </w:pPr>
            <w:r w:rsidRPr="00CC13A3">
              <w:rPr>
                <w:color w:val="000000" w:themeColor="text1"/>
              </w:rPr>
              <w:t>43</w:t>
            </w:r>
          </w:p>
        </w:tc>
        <w:tc>
          <w:tcPr>
            <w:tcW w:w="1765" w:type="dxa"/>
            <w:tcBorders>
              <w:top w:val="single" w:sz="4" w:space="0" w:color="000000"/>
              <w:left w:val="single" w:sz="4" w:space="0" w:color="000000"/>
              <w:bottom w:val="single" w:sz="4" w:space="0" w:color="000000"/>
              <w:right w:val="single" w:sz="4" w:space="0" w:color="000000"/>
            </w:tcBorders>
            <w:hideMark/>
          </w:tcPr>
          <w:p w14:paraId="7268F308" w14:textId="77777777" w:rsidR="00FE11B0" w:rsidRPr="00CC13A3" w:rsidRDefault="00FE11B0" w:rsidP="00FE11B0">
            <w:pPr>
              <w:jc w:val="right"/>
              <w:rPr>
                <w:color w:val="000000" w:themeColor="text1"/>
              </w:rPr>
            </w:pPr>
            <w:r w:rsidRPr="00CC13A3">
              <w:rPr>
                <w:color w:val="000000" w:themeColor="text1"/>
              </w:rPr>
              <w:t>1,64</w:t>
            </w:r>
          </w:p>
        </w:tc>
        <w:tc>
          <w:tcPr>
            <w:tcW w:w="1324" w:type="dxa"/>
            <w:tcBorders>
              <w:top w:val="single" w:sz="4" w:space="0" w:color="000000"/>
              <w:left w:val="single" w:sz="4" w:space="0" w:color="000000"/>
              <w:bottom w:val="single" w:sz="4" w:space="0" w:color="000000"/>
              <w:right w:val="single" w:sz="4" w:space="0" w:color="000000"/>
            </w:tcBorders>
            <w:hideMark/>
          </w:tcPr>
          <w:p w14:paraId="3F406DD2" w14:textId="77777777" w:rsidR="00FE11B0" w:rsidRPr="00CC13A3" w:rsidRDefault="00FE11B0" w:rsidP="00FE11B0">
            <w:pPr>
              <w:rPr>
                <w:color w:val="000000" w:themeColor="text1"/>
              </w:rPr>
            </w:pPr>
          </w:p>
        </w:tc>
        <w:tc>
          <w:tcPr>
            <w:tcW w:w="1765" w:type="dxa"/>
            <w:tcBorders>
              <w:top w:val="single" w:sz="4" w:space="0" w:color="000000"/>
              <w:left w:val="single" w:sz="4" w:space="0" w:color="000000"/>
              <w:bottom w:val="single" w:sz="4" w:space="0" w:color="000000"/>
              <w:right w:val="single" w:sz="4" w:space="0" w:color="000000"/>
            </w:tcBorders>
            <w:hideMark/>
          </w:tcPr>
          <w:p w14:paraId="25C1EB21" w14:textId="77777777" w:rsidR="00FE11B0" w:rsidRPr="00CC13A3" w:rsidRDefault="00FE11B0" w:rsidP="00FE11B0">
            <w:pPr>
              <w:rPr>
                <w:color w:val="000000" w:themeColor="text1"/>
              </w:rPr>
            </w:pPr>
          </w:p>
        </w:tc>
      </w:tr>
    </w:tbl>
    <w:p w14:paraId="384C86C9" w14:textId="77777777" w:rsidR="00FE11B0" w:rsidRPr="00CC13A3" w:rsidRDefault="00FE11B0" w:rsidP="00FE11B0">
      <w:pPr>
        <w:keepNext/>
        <w:keepLines/>
        <w:numPr>
          <w:ilvl w:val="1"/>
          <w:numId w:val="3"/>
        </w:numPr>
        <w:tabs>
          <w:tab w:val="left" w:pos="142"/>
        </w:tabs>
        <w:spacing w:before="200"/>
        <w:ind w:left="426" w:hanging="426"/>
        <w:outlineLvl w:val="2"/>
        <w:rPr>
          <w:rFonts w:eastAsia="SimSun"/>
          <w:b/>
          <w:bCs/>
          <w:color w:val="000000" w:themeColor="text1"/>
          <w:sz w:val="28"/>
        </w:rPr>
      </w:pPr>
      <w:r w:rsidRPr="00CC13A3">
        <w:rPr>
          <w:rFonts w:eastAsia="SimSun"/>
          <w:b/>
          <w:bCs/>
          <w:color w:val="000000" w:themeColor="text1"/>
          <w:sz w:val="28"/>
        </w:rPr>
        <w:t>Количество участников ЕГЭ по учебному предмету по АТЕ региона</w:t>
      </w:r>
    </w:p>
    <w:p w14:paraId="6ADB9B3E"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5</w:t>
      </w:r>
      <w:r w:rsidR="009E28A8" w:rsidRPr="00CC13A3">
        <w:rPr>
          <w:bCs/>
          <w:i/>
          <w:noProof/>
          <w:color w:val="000000" w:themeColor="text1"/>
          <w:sz w:val="18"/>
          <w:szCs w:val="18"/>
        </w:rPr>
        <w:fldChar w:fldCharType="end"/>
      </w:r>
    </w:p>
    <w:tbl>
      <w:tblPr>
        <w:tblW w:w="13755" w:type="dxa"/>
        <w:tblInd w:w="93" w:type="dxa"/>
        <w:tblLook w:val="04A0" w:firstRow="1" w:lastRow="0" w:firstColumn="1" w:lastColumn="0" w:noHBand="0" w:noVBand="1"/>
      </w:tblPr>
      <w:tblGrid>
        <w:gridCol w:w="1500"/>
        <w:gridCol w:w="4085"/>
        <w:gridCol w:w="4085"/>
        <w:gridCol w:w="4085"/>
      </w:tblGrid>
      <w:tr w:rsidR="00FE11B0" w:rsidRPr="00CC13A3" w14:paraId="0C2E8C20" w14:textId="77777777" w:rsidTr="008B15FE">
        <w:trPr>
          <w:trHeight w:val="550"/>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05DF8BA5" w14:textId="77777777" w:rsidR="00FE11B0" w:rsidRPr="00CC13A3" w:rsidRDefault="00FE11B0" w:rsidP="00FE11B0">
            <w:pPr>
              <w:jc w:val="center"/>
              <w:rPr>
                <w:rFonts w:eastAsia="Times New Roman"/>
                <w:b/>
                <w:bCs/>
                <w:color w:val="000000" w:themeColor="text1"/>
              </w:rPr>
            </w:pPr>
            <w:r w:rsidRPr="00CC13A3">
              <w:rPr>
                <w:rFonts w:eastAsia="Times New Roman"/>
                <w:b/>
                <w:bCs/>
                <w:color w:val="000000" w:themeColor="text1"/>
              </w:rPr>
              <w:t>№ п/п</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6BFCDEA1" w14:textId="77777777" w:rsidR="00FE11B0" w:rsidRPr="00CC13A3" w:rsidRDefault="00FE11B0" w:rsidP="00FE11B0">
            <w:pPr>
              <w:jc w:val="center"/>
              <w:rPr>
                <w:rFonts w:eastAsia="Times New Roman"/>
                <w:b/>
                <w:bCs/>
                <w:color w:val="000000" w:themeColor="text1"/>
              </w:rPr>
            </w:pPr>
            <w:r w:rsidRPr="00CC13A3">
              <w:rPr>
                <w:rFonts w:eastAsia="Times New Roman"/>
                <w:b/>
                <w:bCs/>
                <w:color w:val="000000" w:themeColor="text1"/>
              </w:rPr>
              <w:t>Наименование АТЕ</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5EF5AE56" w14:textId="77777777" w:rsidR="00FE11B0" w:rsidRPr="00CC13A3" w:rsidRDefault="00FE11B0" w:rsidP="00FE11B0">
            <w:pPr>
              <w:jc w:val="center"/>
              <w:rPr>
                <w:rFonts w:eastAsia="Times New Roman"/>
                <w:b/>
                <w:bCs/>
                <w:color w:val="000000" w:themeColor="text1"/>
              </w:rPr>
            </w:pPr>
            <w:r w:rsidRPr="00CC13A3">
              <w:rPr>
                <w:rFonts w:eastAsia="Times New Roman"/>
                <w:b/>
                <w:bCs/>
                <w:color w:val="000000" w:themeColor="text1"/>
              </w:rPr>
              <w:t>Количество участников ЕГЭ по учебному предмету</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122E1028" w14:textId="77777777" w:rsidR="00FE11B0" w:rsidRPr="00CC13A3" w:rsidRDefault="00FE11B0" w:rsidP="00FE11B0">
            <w:pPr>
              <w:jc w:val="center"/>
              <w:rPr>
                <w:rFonts w:eastAsia="Times New Roman"/>
                <w:b/>
                <w:bCs/>
                <w:color w:val="000000" w:themeColor="text1"/>
              </w:rPr>
            </w:pPr>
            <w:r w:rsidRPr="00CC13A3">
              <w:rPr>
                <w:rFonts w:eastAsia="Times New Roman"/>
                <w:b/>
                <w:bCs/>
                <w:color w:val="000000" w:themeColor="text1"/>
              </w:rPr>
              <w:t>% от общего числа участников в регионе</w:t>
            </w:r>
          </w:p>
        </w:tc>
      </w:tr>
      <w:tr w:rsidR="00FE11B0" w:rsidRPr="00CC13A3" w14:paraId="592FF118"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70C266F0"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1</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6CF3F1AE" w14:textId="77777777" w:rsidR="00FE11B0" w:rsidRPr="00CC13A3" w:rsidRDefault="00FE11B0" w:rsidP="00FE11B0">
            <w:pPr>
              <w:rPr>
                <w:rFonts w:eastAsia="Times New Roman"/>
                <w:color w:val="000000" w:themeColor="text1"/>
              </w:rPr>
            </w:pPr>
            <w:r w:rsidRPr="00CC13A3">
              <w:rPr>
                <w:rFonts w:eastAsia="Times New Roman"/>
                <w:color w:val="000000" w:themeColor="text1"/>
              </w:rPr>
              <w:t xml:space="preserve"> итого</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658BA103"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2560</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38ACD339"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100,00</w:t>
            </w:r>
          </w:p>
        </w:tc>
      </w:tr>
      <w:tr w:rsidR="00FE11B0" w:rsidRPr="00CC13A3" w14:paraId="477733A4"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1F411930"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2</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1F6FF665"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г. Карабулак</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254C3DC3"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184</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78EA16BC"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7,19</w:t>
            </w:r>
          </w:p>
        </w:tc>
      </w:tr>
      <w:tr w:rsidR="00FE11B0" w:rsidRPr="00CC13A3" w14:paraId="74410775"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4304F278"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3</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2FD6C1E8"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г. Магас</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5CD9B2BA"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318</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26AA746C"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12,42</w:t>
            </w:r>
          </w:p>
        </w:tc>
      </w:tr>
      <w:tr w:rsidR="00FE11B0" w:rsidRPr="00CC13A3" w14:paraId="4678BA53"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7DC8047E"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4</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7D6152AD"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г. Малгобек</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19ADAF43"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227</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37294CEC"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8,87</w:t>
            </w:r>
          </w:p>
        </w:tc>
      </w:tr>
      <w:tr w:rsidR="00FE11B0" w:rsidRPr="00CC13A3" w14:paraId="28E6947F"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2090CBA9"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5</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6DE1CD23"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г. Назрань</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0A87A124"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677</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103DAB70"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26,45</w:t>
            </w:r>
          </w:p>
        </w:tc>
      </w:tr>
      <w:tr w:rsidR="00FE11B0" w:rsidRPr="00CC13A3" w14:paraId="09CE1017"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30DB9771"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6</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734D9294"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Джейрахского района</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01FD3161"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21</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695C0238"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0,82</w:t>
            </w:r>
          </w:p>
        </w:tc>
      </w:tr>
      <w:tr w:rsidR="00FE11B0" w:rsidRPr="00CC13A3" w14:paraId="7C8EE1F3"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414C027F"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7</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1C088832"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Малгобекского района</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0E5DB9A3"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227</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3CA76307"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8,87</w:t>
            </w:r>
          </w:p>
        </w:tc>
      </w:tr>
      <w:tr w:rsidR="00FE11B0" w:rsidRPr="00CC13A3" w14:paraId="367EE1F8"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107F2263"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8</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7856F439"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Назрановского района</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3AE41AC1"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475</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5BE33541"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18,55</w:t>
            </w:r>
          </w:p>
        </w:tc>
      </w:tr>
      <w:tr w:rsidR="00FE11B0" w:rsidRPr="00CC13A3" w14:paraId="7552B9A9" w14:textId="77777777" w:rsidTr="008B15FE">
        <w:trPr>
          <w:trHeight w:val="275"/>
        </w:trPr>
        <w:tc>
          <w:tcPr>
            <w:tcW w:w="1500" w:type="dxa"/>
            <w:tcBorders>
              <w:top w:val="single" w:sz="4" w:space="0" w:color="000000"/>
              <w:left w:val="single" w:sz="4" w:space="0" w:color="000000"/>
              <w:bottom w:val="single" w:sz="4" w:space="0" w:color="000000"/>
              <w:right w:val="single" w:sz="4" w:space="0" w:color="000000"/>
            </w:tcBorders>
            <w:vAlign w:val="center"/>
            <w:hideMark/>
          </w:tcPr>
          <w:p w14:paraId="3CAFBB63"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9</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3CB4AC11" w14:textId="77777777" w:rsidR="00FE11B0" w:rsidRPr="00CC13A3" w:rsidRDefault="00FE11B0" w:rsidP="00FE11B0">
            <w:pPr>
              <w:rPr>
                <w:rFonts w:eastAsia="Times New Roman"/>
                <w:color w:val="000000" w:themeColor="text1"/>
              </w:rPr>
            </w:pPr>
            <w:r w:rsidRPr="00CC13A3">
              <w:rPr>
                <w:rFonts w:eastAsia="Times New Roman"/>
                <w:color w:val="000000" w:themeColor="text1"/>
              </w:rPr>
              <w:t>Администрация Сунженского района</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7A39DF9D"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431</w:t>
            </w:r>
          </w:p>
        </w:tc>
        <w:tc>
          <w:tcPr>
            <w:tcW w:w="4085" w:type="dxa"/>
            <w:tcBorders>
              <w:top w:val="single" w:sz="4" w:space="0" w:color="000000"/>
              <w:left w:val="single" w:sz="4" w:space="0" w:color="000000"/>
              <w:bottom w:val="single" w:sz="4" w:space="0" w:color="000000"/>
              <w:right w:val="single" w:sz="4" w:space="0" w:color="000000"/>
            </w:tcBorders>
            <w:vAlign w:val="center"/>
            <w:hideMark/>
          </w:tcPr>
          <w:p w14:paraId="19448944" w14:textId="77777777" w:rsidR="00FE11B0" w:rsidRPr="00CC13A3" w:rsidRDefault="00FE11B0" w:rsidP="00FE11B0">
            <w:pPr>
              <w:jc w:val="center"/>
              <w:rPr>
                <w:rFonts w:eastAsia="Times New Roman"/>
                <w:color w:val="000000" w:themeColor="text1"/>
              </w:rPr>
            </w:pPr>
            <w:r w:rsidRPr="00CC13A3">
              <w:rPr>
                <w:rFonts w:eastAsia="Times New Roman"/>
                <w:color w:val="000000" w:themeColor="text1"/>
              </w:rPr>
              <w:t>16,84</w:t>
            </w:r>
          </w:p>
        </w:tc>
      </w:tr>
    </w:tbl>
    <w:p w14:paraId="01A97EEF" w14:textId="77777777" w:rsidR="00FE11B0" w:rsidRPr="00CC13A3" w:rsidRDefault="00FE11B0" w:rsidP="00FE11B0">
      <w:pPr>
        <w:ind w:left="-426" w:firstLine="426"/>
        <w:jc w:val="both"/>
        <w:rPr>
          <w:rFonts w:eastAsia="Times New Roman"/>
          <w:b/>
          <w:color w:val="000000" w:themeColor="text1"/>
        </w:rPr>
      </w:pPr>
      <w:bookmarkStart w:id="3" w:name="_Toc424490577"/>
    </w:p>
    <w:bookmarkEnd w:id="3"/>
    <w:p w14:paraId="5E775816" w14:textId="77777777" w:rsidR="0025589E" w:rsidRPr="00CC13A3" w:rsidRDefault="0025589E" w:rsidP="0025589E">
      <w:pPr>
        <w:pStyle w:val="3"/>
        <w:numPr>
          <w:ilvl w:val="1"/>
          <w:numId w:val="3"/>
        </w:numPr>
        <w:tabs>
          <w:tab w:val="left" w:pos="142"/>
        </w:tabs>
        <w:ind w:left="142" w:hanging="142"/>
        <w:jc w:val="both"/>
        <w:rPr>
          <w:rFonts w:ascii="Times New Roman" w:hAnsi="Times New Roman"/>
          <w:color w:val="000000" w:themeColor="text1"/>
        </w:rPr>
      </w:pPr>
      <w:r w:rsidRPr="00CC13A3">
        <w:rPr>
          <w:rFonts w:ascii="Times New Roman" w:hAnsi="Times New Roman"/>
          <w:color w:val="000000" w:themeColor="text1"/>
        </w:rPr>
        <w:t>Прочие характеристики участников экзаменационной кампании (при наличии)</w:t>
      </w:r>
    </w:p>
    <w:p w14:paraId="237B25DA" w14:textId="77777777" w:rsidR="0025589E" w:rsidRPr="00CC13A3" w:rsidRDefault="0025589E" w:rsidP="0025589E">
      <w:pPr>
        <w:pStyle w:val="a3"/>
        <w:spacing w:after="0" w:line="240" w:lineRule="auto"/>
        <w:ind w:left="0"/>
        <w:jc w:val="both"/>
        <w:rPr>
          <w:rFonts w:ascii="Times New Roman" w:hAnsi="Times New Roman"/>
          <w:color w:val="000000" w:themeColor="text1"/>
          <w:sz w:val="24"/>
          <w:szCs w:val="24"/>
          <w:u w:val="single"/>
        </w:rPr>
      </w:pPr>
      <w:r w:rsidRPr="00CC13A3">
        <w:rPr>
          <w:rFonts w:ascii="Times New Roman" w:hAnsi="Times New Roman"/>
          <w:color w:val="000000" w:themeColor="text1"/>
          <w:sz w:val="24"/>
          <w:szCs w:val="24"/>
          <w:u w:val="single"/>
        </w:rPr>
        <w:t>Не имеются</w:t>
      </w:r>
      <w:r w:rsidR="009579F6" w:rsidRPr="00CC13A3">
        <w:rPr>
          <w:rFonts w:ascii="Times New Roman" w:hAnsi="Times New Roman"/>
          <w:color w:val="000000" w:themeColor="text1"/>
          <w:sz w:val="24"/>
          <w:szCs w:val="24"/>
          <w:u w:val="single"/>
        </w:rPr>
        <w:t>_____________________________________________________________________________________________________</w:t>
      </w:r>
    </w:p>
    <w:p w14:paraId="4667E3AD" w14:textId="77777777" w:rsidR="0025589E" w:rsidRPr="00CC13A3" w:rsidRDefault="0025589E" w:rsidP="0025589E">
      <w:pPr>
        <w:spacing w:line="360" w:lineRule="auto"/>
        <w:jc w:val="both"/>
        <w:rPr>
          <w:color w:val="000000" w:themeColor="text1"/>
        </w:rPr>
      </w:pPr>
      <w:r w:rsidRPr="00CC13A3">
        <w:rPr>
          <w:color w:val="000000" w:themeColor="text1"/>
        </w:rPr>
        <w:t>_______________________________________________________________________________________________________________</w:t>
      </w:r>
    </w:p>
    <w:p w14:paraId="1A9648A1" w14:textId="77777777" w:rsidR="0025589E" w:rsidRPr="00CC13A3" w:rsidRDefault="0025589E" w:rsidP="0025589E">
      <w:pPr>
        <w:pStyle w:val="a3"/>
        <w:spacing w:after="0" w:line="240" w:lineRule="auto"/>
        <w:ind w:left="0"/>
        <w:jc w:val="both"/>
        <w:rPr>
          <w:rFonts w:ascii="Times New Roman" w:hAnsi="Times New Roman"/>
          <w:color w:val="000000" w:themeColor="text1"/>
          <w:sz w:val="24"/>
          <w:szCs w:val="24"/>
        </w:rPr>
      </w:pPr>
    </w:p>
    <w:p w14:paraId="126D07BB" w14:textId="77777777" w:rsidR="0025589E" w:rsidRPr="00CC13A3" w:rsidRDefault="0025589E" w:rsidP="0025589E">
      <w:pPr>
        <w:pStyle w:val="3"/>
        <w:numPr>
          <w:ilvl w:val="1"/>
          <w:numId w:val="3"/>
        </w:numPr>
        <w:tabs>
          <w:tab w:val="left" w:pos="567"/>
        </w:tabs>
        <w:ind w:left="426" w:hanging="426"/>
        <w:rPr>
          <w:rFonts w:ascii="Times New Roman" w:hAnsi="Times New Roman"/>
          <w:color w:val="000000" w:themeColor="text1"/>
        </w:rPr>
      </w:pPr>
      <w:r w:rsidRPr="00CC13A3">
        <w:rPr>
          <w:rFonts w:ascii="Times New Roman" w:hAnsi="Times New Roman"/>
          <w:color w:val="000000" w:themeColor="text1"/>
        </w:rPr>
        <w:lastRenderedPageBreak/>
        <w:t xml:space="preserve">ВЫВОДЫ о характере изменения количества участников ЕГЭ по учебному предмету </w:t>
      </w:r>
    </w:p>
    <w:p w14:paraId="7BCE5018" w14:textId="77777777" w:rsidR="0025589E" w:rsidRPr="00CC13A3" w:rsidRDefault="0025589E" w:rsidP="0025589E">
      <w:pPr>
        <w:pStyle w:val="3"/>
        <w:numPr>
          <w:ilvl w:val="0"/>
          <w:numId w:val="0"/>
        </w:numPr>
        <w:ind w:firstLine="709"/>
        <w:jc w:val="both"/>
        <w:rPr>
          <w:rFonts w:ascii="Times New Roman" w:hAnsi="Times New Roman"/>
          <w:b w:val="0"/>
          <w:bCs w:val="0"/>
          <w:i/>
          <w:iCs/>
          <w:color w:val="000000" w:themeColor="text1"/>
          <w:sz w:val="24"/>
        </w:rPr>
      </w:pPr>
      <w:r w:rsidRPr="00CC13A3">
        <w:rPr>
          <w:rFonts w:ascii="Times New Roman" w:hAnsi="Times New Roman"/>
          <w:b w:val="0"/>
          <w:bCs w:val="0"/>
          <w:i/>
          <w:iCs/>
          <w:color w:val="000000" w:themeColor="text1"/>
          <w:sz w:val="24"/>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CC13A3">
        <w:rPr>
          <w:rFonts w:ascii="Times New Roman" w:hAnsi="Times New Roman"/>
          <w:b w:val="0"/>
          <w:i/>
          <w:color w:val="000000" w:themeColor="text1"/>
          <w:sz w:val="24"/>
        </w:rPr>
        <w:t>Комплексный план мероприятий по повышению качества математического и естественно-научного образования на период до 2030 года</w:t>
      </w:r>
      <w:r w:rsidRPr="00CC13A3">
        <w:rPr>
          <w:rFonts w:ascii="Times New Roman" w:hAnsi="Times New Roman"/>
          <w:b w:val="0"/>
          <w:bCs w:val="0"/>
          <w:i/>
          <w:iCs/>
          <w:color w:val="000000" w:themeColor="text1"/>
          <w:sz w:val="24"/>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34E3ADA4" w14:textId="77777777" w:rsidR="00FE11B0" w:rsidRPr="00CC13A3" w:rsidRDefault="0025589E" w:rsidP="0025589E">
      <w:pPr>
        <w:spacing w:line="360" w:lineRule="auto"/>
        <w:jc w:val="both"/>
        <w:rPr>
          <w:color w:val="000000" w:themeColor="text1"/>
          <w:u w:val="single"/>
        </w:rPr>
      </w:pPr>
      <w:r w:rsidRPr="00CC13A3">
        <w:rPr>
          <w:color w:val="000000" w:themeColor="text1"/>
          <w:u w:val="single"/>
        </w:rPr>
        <w:t>Нет изменений, так как Русский язык –обязательный экзамен.</w:t>
      </w:r>
    </w:p>
    <w:p w14:paraId="1D894F69" w14:textId="77777777" w:rsidR="00FE11B0" w:rsidRPr="00CC13A3" w:rsidRDefault="00FE11B0" w:rsidP="00FE11B0">
      <w:pPr>
        <w:rPr>
          <w:color w:val="000000" w:themeColor="text1"/>
        </w:rPr>
      </w:pPr>
      <w:r w:rsidRPr="00CC13A3">
        <w:rPr>
          <w:color w:val="000000" w:themeColor="text1"/>
        </w:rPr>
        <w:br w:type="page"/>
      </w:r>
    </w:p>
    <w:p w14:paraId="37B83906" w14:textId="77777777" w:rsidR="00FE11B0" w:rsidRPr="00CC13A3" w:rsidRDefault="00FE11B0">
      <w:pPr>
        <w:keepNext/>
        <w:keepLines/>
        <w:numPr>
          <w:ilvl w:val="1"/>
          <w:numId w:val="98"/>
        </w:numPr>
        <w:spacing w:before="40"/>
        <w:jc w:val="center"/>
        <w:outlineLvl w:val="1"/>
        <w:rPr>
          <w:rFonts w:eastAsia="SimSun"/>
          <w:b/>
          <w:bCs/>
          <w:color w:val="000000" w:themeColor="text1"/>
          <w:sz w:val="28"/>
          <w:szCs w:val="28"/>
        </w:rPr>
      </w:pPr>
      <w:r w:rsidRPr="00CC13A3">
        <w:rPr>
          <w:rFonts w:eastAsia="SimSun"/>
          <w:b/>
          <w:bCs/>
          <w:color w:val="000000" w:themeColor="text1"/>
          <w:sz w:val="28"/>
          <w:szCs w:val="28"/>
        </w:rPr>
        <w:lastRenderedPageBreak/>
        <w:t>РАЗДЕЛ 2.  ОСНОВНЫЕ РЕЗУЛЬТАТЫ ЕГЭ ПО ПРЕДМЕТУ</w:t>
      </w:r>
    </w:p>
    <w:p w14:paraId="317078C4" w14:textId="77777777" w:rsidR="00FE11B0" w:rsidRPr="00CC13A3" w:rsidRDefault="00FE11B0" w:rsidP="00FE11B0">
      <w:pPr>
        <w:ind w:left="-426" w:firstLine="426"/>
        <w:jc w:val="both"/>
        <w:rPr>
          <w:rFonts w:eastAsia="Times New Roman"/>
          <w:b/>
          <w:color w:val="000000" w:themeColor="text1"/>
        </w:rPr>
      </w:pPr>
    </w:p>
    <w:p w14:paraId="42D5CC06" w14:textId="77777777" w:rsidR="00FE11B0" w:rsidRPr="00CC13A3" w:rsidRDefault="00FE11B0" w:rsidP="00FE11B0">
      <w:pPr>
        <w:keepNext/>
        <w:keepLines/>
        <w:numPr>
          <w:ilvl w:val="0"/>
          <w:numId w:val="3"/>
        </w:numPr>
        <w:spacing w:before="200"/>
        <w:outlineLvl w:val="2"/>
        <w:rPr>
          <w:rFonts w:eastAsia="SimSun"/>
          <w:vanish/>
          <w:color w:val="000000" w:themeColor="text1"/>
          <w:sz w:val="28"/>
        </w:rPr>
      </w:pPr>
    </w:p>
    <w:p w14:paraId="1F00CD56" w14:textId="77777777" w:rsidR="00FE11B0" w:rsidRPr="00CC13A3" w:rsidRDefault="00FE11B0" w:rsidP="00FE11B0">
      <w:pPr>
        <w:keepNext/>
        <w:keepLines/>
        <w:numPr>
          <w:ilvl w:val="1"/>
          <w:numId w:val="3"/>
        </w:numPr>
        <w:tabs>
          <w:tab w:val="left" w:pos="142"/>
        </w:tabs>
        <w:spacing w:before="200"/>
        <w:ind w:left="284" w:hanging="284"/>
        <w:outlineLvl w:val="2"/>
        <w:rPr>
          <w:rFonts w:eastAsia="SimSun"/>
          <w:bCs/>
          <w:i/>
          <w:color w:val="000000" w:themeColor="text1"/>
        </w:rPr>
      </w:pPr>
      <w:r w:rsidRPr="00CC13A3">
        <w:rPr>
          <w:rFonts w:eastAsia="SimSun"/>
          <w:b/>
          <w:bCs/>
          <w:color w:val="000000" w:themeColor="text1"/>
          <w:sz w:val="28"/>
        </w:rPr>
        <w:t>Диаграмма распределения тестовых баллов участников ЕГЭ по предмету в 2026 г.</w:t>
      </w:r>
      <w:r w:rsidRPr="00CC13A3">
        <w:rPr>
          <w:rFonts w:eastAsia="SimSun"/>
          <w:b/>
          <w:bCs/>
          <w:color w:val="000000" w:themeColor="text1"/>
          <w:sz w:val="28"/>
        </w:rPr>
        <w:br/>
      </w:r>
      <w:r w:rsidRPr="00CC13A3">
        <w:rPr>
          <w:rFonts w:eastAsia="SimSun"/>
          <w:bCs/>
          <w:i/>
          <w:color w:val="000000" w:themeColor="text1"/>
        </w:rPr>
        <w:t xml:space="preserve"> (количество участников, получивших тот или иной тестовый балл)</w:t>
      </w:r>
    </w:p>
    <w:p w14:paraId="7CD216D5" w14:textId="77777777" w:rsidR="00FE11B0" w:rsidRPr="00CC13A3" w:rsidRDefault="00FE11B0" w:rsidP="00FE11B0">
      <w:pPr>
        <w:rPr>
          <w:color w:val="000000" w:themeColor="text1"/>
        </w:rPr>
      </w:pPr>
    </w:p>
    <w:p w14:paraId="22C2EB3B" w14:textId="77777777" w:rsidR="00FE11B0" w:rsidRPr="00CC13A3" w:rsidRDefault="00FE11B0" w:rsidP="00FE11B0">
      <w:pPr>
        <w:rPr>
          <w:color w:val="000000" w:themeColor="text1"/>
        </w:rPr>
      </w:pPr>
    </w:p>
    <w:p w14:paraId="2AC70808" w14:textId="77777777" w:rsidR="00FE11B0" w:rsidRPr="00CC13A3" w:rsidRDefault="00FE11B0" w:rsidP="00FE11B0">
      <w:pPr>
        <w:rPr>
          <w:color w:val="000000" w:themeColor="text1"/>
        </w:rPr>
      </w:pPr>
    </w:p>
    <w:p w14:paraId="308BED54" w14:textId="77777777" w:rsidR="00FE11B0" w:rsidRPr="00CC13A3" w:rsidRDefault="00FE11B0" w:rsidP="00FE11B0">
      <w:pPr>
        <w:rPr>
          <w:color w:val="000000" w:themeColor="text1"/>
        </w:rPr>
      </w:pPr>
    </w:p>
    <w:p w14:paraId="031C81DE" w14:textId="77777777" w:rsidR="00FE11B0" w:rsidRPr="00CC13A3" w:rsidRDefault="00FE11B0" w:rsidP="00FE11B0">
      <w:pPr>
        <w:rPr>
          <w:color w:val="000000" w:themeColor="text1"/>
        </w:rPr>
      </w:pPr>
      <w:r w:rsidRPr="00CC13A3">
        <w:rPr>
          <w:noProof/>
          <w:color w:val="000000" w:themeColor="text1"/>
        </w:rPr>
        <w:drawing>
          <wp:inline distT="0" distB="0" distL="0" distR="0" wp14:anchorId="015E7D64" wp14:editId="20FD07F2">
            <wp:extent cx="6152515" cy="2091055"/>
            <wp:effectExtent l="0" t="0" r="635" b="4445"/>
            <wp:docPr id="1024" name="Picture 0" descr="17i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descr="17iT0"/>
                    <pic:cNvPicPr>
                      <a:picLocks noChangeAspect="1"/>
                    </pic:cNvPicPr>
                  </pic:nvPicPr>
                  <pic:blipFill>
                    <a:blip r:embed="rId8" cstate="print"/>
                    <a:stretch>
                      <a:fillRect/>
                    </a:stretch>
                  </pic:blipFill>
                  <pic:spPr>
                    <a:xfrm>
                      <a:off x="0" y="0"/>
                      <a:ext cx="6152515" cy="2091055"/>
                    </a:xfrm>
                    <a:prstGeom prst="rect">
                      <a:avLst/>
                    </a:prstGeom>
                    <a:noFill/>
                    <a:ln w="9525">
                      <a:noFill/>
                    </a:ln>
                  </pic:spPr>
                </pic:pic>
              </a:graphicData>
            </a:graphic>
          </wp:inline>
        </w:drawing>
      </w:r>
    </w:p>
    <w:p w14:paraId="77AEC6A9" w14:textId="77777777" w:rsidR="00FE11B0" w:rsidRPr="00CC13A3" w:rsidRDefault="00FE11B0" w:rsidP="00FE11B0">
      <w:pPr>
        <w:rPr>
          <w:color w:val="000000" w:themeColor="text1"/>
        </w:rPr>
      </w:pPr>
    </w:p>
    <w:p w14:paraId="07083743" w14:textId="77777777" w:rsidR="00FE11B0" w:rsidRPr="00CC13A3" w:rsidRDefault="00FE11B0" w:rsidP="00FE11B0">
      <w:pPr>
        <w:rPr>
          <w:color w:val="000000" w:themeColor="text1"/>
        </w:rPr>
      </w:pPr>
    </w:p>
    <w:p w14:paraId="613CC51A" w14:textId="77777777" w:rsidR="00FE11B0" w:rsidRPr="00CC13A3" w:rsidRDefault="00FE11B0" w:rsidP="00FE11B0">
      <w:pPr>
        <w:rPr>
          <w:color w:val="000000" w:themeColor="text1"/>
        </w:rPr>
      </w:pPr>
    </w:p>
    <w:p w14:paraId="73626663" w14:textId="77777777" w:rsidR="00FE11B0" w:rsidRPr="00CC13A3" w:rsidRDefault="00FE11B0" w:rsidP="00FE11B0">
      <w:pPr>
        <w:rPr>
          <w:color w:val="000000" w:themeColor="text1"/>
        </w:rPr>
      </w:pPr>
    </w:p>
    <w:p w14:paraId="20FECC0B" w14:textId="77777777" w:rsidR="00FE11B0" w:rsidRPr="00CC13A3" w:rsidRDefault="00FE11B0" w:rsidP="00FE11B0">
      <w:pPr>
        <w:rPr>
          <w:color w:val="000000" w:themeColor="text1"/>
        </w:rPr>
      </w:pPr>
    </w:p>
    <w:p w14:paraId="69E68102" w14:textId="77777777" w:rsidR="00FE11B0" w:rsidRPr="00CC13A3" w:rsidRDefault="00FE11B0" w:rsidP="00FE11B0">
      <w:pPr>
        <w:rPr>
          <w:color w:val="000000" w:themeColor="text1"/>
        </w:rPr>
      </w:pPr>
    </w:p>
    <w:p w14:paraId="4AF020B6" w14:textId="77777777" w:rsidR="00FE11B0" w:rsidRPr="00CC13A3" w:rsidRDefault="00FE11B0" w:rsidP="00FE11B0">
      <w:pPr>
        <w:keepNext/>
        <w:keepLines/>
        <w:numPr>
          <w:ilvl w:val="1"/>
          <w:numId w:val="3"/>
        </w:numPr>
        <w:tabs>
          <w:tab w:val="left" w:pos="142"/>
        </w:tabs>
        <w:spacing w:before="200"/>
        <w:ind w:left="426" w:hanging="426"/>
        <w:outlineLvl w:val="2"/>
        <w:rPr>
          <w:rFonts w:eastAsia="SimSun"/>
          <w:b/>
          <w:bCs/>
          <w:color w:val="000000" w:themeColor="text1"/>
          <w:sz w:val="28"/>
        </w:rPr>
      </w:pPr>
      <w:r w:rsidRPr="00CC13A3">
        <w:rPr>
          <w:rFonts w:eastAsia="SimSun"/>
          <w:b/>
          <w:bCs/>
          <w:color w:val="000000" w:themeColor="text1"/>
          <w:sz w:val="28"/>
        </w:rPr>
        <w:t>Динамика результатов ЕГЭ по предмету за последние 3 года</w:t>
      </w:r>
    </w:p>
    <w:p w14:paraId="7923D109"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6</w:t>
      </w:r>
      <w:r w:rsidR="009E28A8" w:rsidRPr="00CC13A3">
        <w:rPr>
          <w:bCs/>
          <w:i/>
          <w:noProof/>
          <w:color w:val="000000" w:themeColor="text1"/>
          <w:sz w:val="18"/>
          <w:szCs w:val="18"/>
        </w:rPr>
        <w:fldChar w:fldCharType="end"/>
      </w:r>
    </w:p>
    <w:tbl>
      <w:tblPr>
        <w:tblW w:w="13930" w:type="dxa"/>
        <w:tblInd w:w="93" w:type="dxa"/>
        <w:tblLook w:val="04A0" w:firstRow="1" w:lastRow="0" w:firstColumn="1" w:lastColumn="0" w:noHBand="0" w:noVBand="1"/>
      </w:tblPr>
      <w:tblGrid>
        <w:gridCol w:w="2601"/>
        <w:gridCol w:w="4026"/>
        <w:gridCol w:w="2351"/>
        <w:gridCol w:w="2351"/>
        <w:gridCol w:w="2601"/>
      </w:tblGrid>
      <w:tr w:rsidR="00FE11B0" w:rsidRPr="00CC13A3" w14:paraId="1DAF1C81" w14:textId="77777777" w:rsidTr="008B15FE">
        <w:trPr>
          <w:trHeight w:val="259"/>
        </w:trPr>
        <w:tc>
          <w:tcPr>
            <w:tcW w:w="2601" w:type="dxa"/>
            <w:tcBorders>
              <w:top w:val="single" w:sz="4" w:space="0" w:color="000000"/>
              <w:left w:val="single" w:sz="4" w:space="0" w:color="000000"/>
              <w:bottom w:val="nil"/>
              <w:right w:val="single" w:sz="4" w:space="0" w:color="000000"/>
            </w:tcBorders>
            <w:vAlign w:val="center"/>
            <w:hideMark/>
          </w:tcPr>
          <w:p w14:paraId="6E174E30" w14:textId="77777777" w:rsidR="00FE11B0" w:rsidRPr="00CC13A3" w:rsidRDefault="00FE11B0" w:rsidP="00FE11B0">
            <w:pPr>
              <w:jc w:val="center"/>
              <w:rPr>
                <w:color w:val="000000" w:themeColor="text1"/>
              </w:rPr>
            </w:pP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F1F7476" w14:textId="77777777" w:rsidR="00FE11B0" w:rsidRPr="00CC13A3" w:rsidRDefault="00FE11B0" w:rsidP="00FE11B0">
            <w:pPr>
              <w:jc w:val="center"/>
              <w:rPr>
                <w:color w:val="000000" w:themeColor="text1"/>
              </w:rPr>
            </w:pPr>
          </w:p>
        </w:tc>
        <w:tc>
          <w:tcPr>
            <w:tcW w:w="7302" w:type="dxa"/>
            <w:gridSpan w:val="3"/>
            <w:tcBorders>
              <w:top w:val="single" w:sz="4" w:space="0" w:color="000000"/>
              <w:left w:val="single" w:sz="4" w:space="0" w:color="000000"/>
              <w:bottom w:val="single" w:sz="4" w:space="0" w:color="000000"/>
              <w:right w:val="single" w:sz="4" w:space="0" w:color="000000"/>
            </w:tcBorders>
            <w:vAlign w:val="center"/>
            <w:hideMark/>
          </w:tcPr>
          <w:p w14:paraId="44C3916F" w14:textId="77777777" w:rsidR="00FE11B0" w:rsidRPr="00CC13A3" w:rsidRDefault="00FE11B0" w:rsidP="00FE11B0">
            <w:pPr>
              <w:jc w:val="center"/>
              <w:rPr>
                <w:color w:val="000000" w:themeColor="text1"/>
              </w:rPr>
            </w:pPr>
            <w:r w:rsidRPr="00CC13A3">
              <w:rPr>
                <w:color w:val="000000" w:themeColor="text1"/>
              </w:rPr>
              <w:t>Годы проведения ГИА</w:t>
            </w:r>
          </w:p>
        </w:tc>
      </w:tr>
      <w:tr w:rsidR="00FE11B0" w:rsidRPr="00CC13A3" w14:paraId="7D8512FB" w14:textId="77777777" w:rsidTr="008B15FE">
        <w:trPr>
          <w:trHeight w:val="518"/>
        </w:trPr>
        <w:tc>
          <w:tcPr>
            <w:tcW w:w="2601" w:type="dxa"/>
            <w:tcBorders>
              <w:top w:val="nil"/>
              <w:left w:val="single" w:sz="4" w:space="0" w:color="000000"/>
              <w:bottom w:val="single" w:sz="4" w:space="0" w:color="000000"/>
              <w:right w:val="single" w:sz="4" w:space="0" w:color="000000"/>
            </w:tcBorders>
            <w:vAlign w:val="center"/>
            <w:hideMark/>
          </w:tcPr>
          <w:p w14:paraId="61E537C9" w14:textId="77777777" w:rsidR="00FE11B0" w:rsidRPr="00CC13A3" w:rsidRDefault="00FE11B0" w:rsidP="00FE11B0">
            <w:pPr>
              <w:jc w:val="center"/>
              <w:rPr>
                <w:color w:val="000000" w:themeColor="text1"/>
              </w:rPr>
            </w:pPr>
            <w:r w:rsidRPr="00CC13A3">
              <w:rPr>
                <w:color w:val="000000" w:themeColor="text1"/>
              </w:rPr>
              <w:t>№ п/п</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199F954" w14:textId="77777777" w:rsidR="00FE11B0" w:rsidRPr="00CC13A3" w:rsidRDefault="00FE11B0" w:rsidP="00FE11B0">
            <w:pPr>
              <w:jc w:val="center"/>
              <w:rPr>
                <w:color w:val="000000" w:themeColor="text1"/>
              </w:rPr>
            </w:pPr>
            <w:r w:rsidRPr="00CC13A3">
              <w:rPr>
                <w:color w:val="000000" w:themeColor="text1"/>
              </w:rPr>
              <w:t>Участников набравших балл</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7AFEE726" w14:textId="77777777" w:rsidR="00FE11B0" w:rsidRPr="00CC13A3" w:rsidRDefault="00FE11B0" w:rsidP="00FE11B0">
            <w:pPr>
              <w:jc w:val="center"/>
              <w:rPr>
                <w:color w:val="000000" w:themeColor="text1"/>
              </w:rPr>
            </w:pPr>
            <w:r w:rsidRPr="00CC13A3">
              <w:rPr>
                <w:color w:val="000000" w:themeColor="text1"/>
              </w:rPr>
              <w:t>2024 г.</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FF6A2A1" w14:textId="77777777" w:rsidR="00FE11B0" w:rsidRPr="00CC13A3" w:rsidRDefault="00FE11B0" w:rsidP="00FE11B0">
            <w:pPr>
              <w:jc w:val="center"/>
              <w:rPr>
                <w:color w:val="000000" w:themeColor="text1"/>
              </w:rPr>
            </w:pPr>
            <w:r w:rsidRPr="00CC13A3">
              <w:rPr>
                <w:color w:val="000000" w:themeColor="text1"/>
              </w:rPr>
              <w:t>2025 г.</w:t>
            </w:r>
          </w:p>
        </w:tc>
        <w:tc>
          <w:tcPr>
            <w:tcW w:w="2601" w:type="dxa"/>
            <w:tcBorders>
              <w:top w:val="single" w:sz="4" w:space="0" w:color="000000"/>
              <w:left w:val="single" w:sz="4" w:space="0" w:color="000000"/>
              <w:bottom w:val="single" w:sz="4" w:space="0" w:color="000000"/>
              <w:right w:val="single" w:sz="4" w:space="0" w:color="000000"/>
            </w:tcBorders>
            <w:vAlign w:val="center"/>
            <w:hideMark/>
          </w:tcPr>
          <w:p w14:paraId="53C9BDD9" w14:textId="77777777" w:rsidR="00FE11B0" w:rsidRPr="00CC13A3" w:rsidRDefault="00FE11B0" w:rsidP="00FE11B0">
            <w:pPr>
              <w:jc w:val="center"/>
              <w:rPr>
                <w:color w:val="000000" w:themeColor="text1"/>
              </w:rPr>
            </w:pPr>
            <w:r w:rsidRPr="00CC13A3">
              <w:rPr>
                <w:color w:val="000000" w:themeColor="text1"/>
              </w:rPr>
              <w:t>2026 г.</w:t>
            </w:r>
          </w:p>
        </w:tc>
      </w:tr>
      <w:tr w:rsidR="00FE11B0" w:rsidRPr="00CC13A3" w14:paraId="339306F0" w14:textId="77777777" w:rsidTr="008B15FE">
        <w:trPr>
          <w:trHeight w:val="518"/>
        </w:trPr>
        <w:tc>
          <w:tcPr>
            <w:tcW w:w="2601" w:type="dxa"/>
            <w:tcBorders>
              <w:top w:val="single" w:sz="4" w:space="0" w:color="000000"/>
              <w:left w:val="single" w:sz="4" w:space="0" w:color="000000"/>
              <w:bottom w:val="single" w:sz="4" w:space="0" w:color="000000"/>
              <w:right w:val="single" w:sz="4" w:space="0" w:color="000000"/>
            </w:tcBorders>
            <w:hideMark/>
          </w:tcPr>
          <w:p w14:paraId="75362FA0" w14:textId="77777777" w:rsidR="00FE11B0" w:rsidRPr="00CC13A3" w:rsidRDefault="00FE11B0" w:rsidP="00FE11B0">
            <w:pPr>
              <w:jc w:val="center"/>
              <w:rPr>
                <w:color w:val="000000" w:themeColor="text1"/>
              </w:rPr>
            </w:pPr>
            <w:r w:rsidRPr="00CC13A3">
              <w:rPr>
                <w:color w:val="000000" w:themeColor="text1"/>
              </w:rPr>
              <w:lastRenderedPageBreak/>
              <w:t>1</w:t>
            </w:r>
          </w:p>
        </w:tc>
        <w:tc>
          <w:tcPr>
            <w:tcW w:w="4026" w:type="dxa"/>
            <w:tcBorders>
              <w:top w:val="single" w:sz="4" w:space="0" w:color="000000"/>
              <w:left w:val="single" w:sz="4" w:space="0" w:color="000000"/>
              <w:bottom w:val="single" w:sz="4" w:space="0" w:color="000000"/>
              <w:right w:val="single" w:sz="4" w:space="0" w:color="000000"/>
            </w:tcBorders>
            <w:hideMark/>
          </w:tcPr>
          <w:p w14:paraId="3ACE047D" w14:textId="77777777" w:rsidR="00FE11B0" w:rsidRPr="00CC13A3" w:rsidRDefault="00FE11B0" w:rsidP="00FE11B0">
            <w:pPr>
              <w:jc w:val="center"/>
              <w:rPr>
                <w:color w:val="000000" w:themeColor="text1"/>
              </w:rPr>
            </w:pPr>
            <w:r w:rsidRPr="00CC13A3">
              <w:rPr>
                <w:color w:val="000000" w:themeColor="text1"/>
              </w:rPr>
              <w:t>ниже минимального балла, %</w:t>
            </w:r>
          </w:p>
        </w:tc>
        <w:tc>
          <w:tcPr>
            <w:tcW w:w="2351" w:type="dxa"/>
            <w:tcBorders>
              <w:top w:val="single" w:sz="4" w:space="0" w:color="000000"/>
              <w:left w:val="single" w:sz="4" w:space="0" w:color="000000"/>
              <w:bottom w:val="single" w:sz="4" w:space="0" w:color="000000"/>
              <w:right w:val="single" w:sz="4" w:space="0" w:color="000000"/>
            </w:tcBorders>
            <w:hideMark/>
          </w:tcPr>
          <w:p w14:paraId="0C8EF087" w14:textId="77777777" w:rsidR="00FE11B0" w:rsidRPr="00CC13A3" w:rsidRDefault="00FE11B0" w:rsidP="00FE11B0">
            <w:pPr>
              <w:jc w:val="center"/>
              <w:rPr>
                <w:color w:val="000000" w:themeColor="text1"/>
              </w:rPr>
            </w:pPr>
            <w:r w:rsidRPr="00CC13A3">
              <w:rPr>
                <w:color w:val="000000" w:themeColor="text1"/>
              </w:rPr>
              <w:t>24,16</w:t>
            </w:r>
          </w:p>
        </w:tc>
        <w:tc>
          <w:tcPr>
            <w:tcW w:w="2351" w:type="dxa"/>
            <w:tcBorders>
              <w:top w:val="single" w:sz="4" w:space="0" w:color="000000"/>
              <w:left w:val="single" w:sz="4" w:space="0" w:color="000000"/>
              <w:bottom w:val="single" w:sz="4" w:space="0" w:color="000000"/>
              <w:right w:val="single" w:sz="4" w:space="0" w:color="000000"/>
            </w:tcBorders>
            <w:hideMark/>
          </w:tcPr>
          <w:p w14:paraId="62AE1899" w14:textId="77777777" w:rsidR="00FE11B0" w:rsidRPr="00CC13A3" w:rsidRDefault="00FE11B0" w:rsidP="00FE11B0">
            <w:pPr>
              <w:jc w:val="center"/>
              <w:rPr>
                <w:color w:val="000000" w:themeColor="text1"/>
              </w:rPr>
            </w:pPr>
            <w:r w:rsidRPr="00CC13A3">
              <w:rPr>
                <w:color w:val="000000" w:themeColor="text1"/>
              </w:rPr>
              <w:t>18,56</w:t>
            </w:r>
          </w:p>
        </w:tc>
        <w:tc>
          <w:tcPr>
            <w:tcW w:w="2601" w:type="dxa"/>
            <w:tcBorders>
              <w:top w:val="single" w:sz="4" w:space="0" w:color="000000"/>
              <w:left w:val="single" w:sz="4" w:space="0" w:color="000000"/>
              <w:bottom w:val="single" w:sz="4" w:space="0" w:color="000000"/>
              <w:right w:val="single" w:sz="4" w:space="0" w:color="000000"/>
            </w:tcBorders>
            <w:hideMark/>
          </w:tcPr>
          <w:p w14:paraId="4BF29034" w14:textId="77777777" w:rsidR="00FE11B0" w:rsidRPr="00CC13A3" w:rsidRDefault="00FE11B0" w:rsidP="00FE11B0">
            <w:pPr>
              <w:jc w:val="center"/>
              <w:rPr>
                <w:color w:val="000000" w:themeColor="text1"/>
              </w:rPr>
            </w:pPr>
            <w:r w:rsidRPr="00CC13A3">
              <w:rPr>
                <w:color w:val="000000" w:themeColor="text1"/>
              </w:rPr>
              <w:t>20,12</w:t>
            </w:r>
          </w:p>
        </w:tc>
      </w:tr>
      <w:tr w:rsidR="00FE11B0" w:rsidRPr="00CC13A3" w14:paraId="19DE440B" w14:textId="77777777" w:rsidTr="008B15FE">
        <w:trPr>
          <w:trHeight w:val="518"/>
        </w:trPr>
        <w:tc>
          <w:tcPr>
            <w:tcW w:w="2601" w:type="dxa"/>
            <w:tcBorders>
              <w:top w:val="single" w:sz="4" w:space="0" w:color="000000"/>
              <w:left w:val="single" w:sz="4" w:space="0" w:color="000000"/>
              <w:bottom w:val="single" w:sz="4" w:space="0" w:color="000000"/>
              <w:right w:val="single" w:sz="4" w:space="0" w:color="000000"/>
            </w:tcBorders>
            <w:hideMark/>
          </w:tcPr>
          <w:p w14:paraId="2A7DFC2E" w14:textId="77777777" w:rsidR="00FE11B0" w:rsidRPr="00CC13A3" w:rsidRDefault="00FE11B0" w:rsidP="00FE11B0">
            <w:pPr>
              <w:jc w:val="center"/>
              <w:rPr>
                <w:color w:val="000000" w:themeColor="text1"/>
              </w:rPr>
            </w:pPr>
            <w:r w:rsidRPr="00CC13A3">
              <w:rPr>
                <w:color w:val="000000" w:themeColor="text1"/>
              </w:rPr>
              <w:t>2</w:t>
            </w:r>
          </w:p>
        </w:tc>
        <w:tc>
          <w:tcPr>
            <w:tcW w:w="4026" w:type="dxa"/>
            <w:tcBorders>
              <w:top w:val="single" w:sz="4" w:space="0" w:color="000000"/>
              <w:left w:val="single" w:sz="4" w:space="0" w:color="000000"/>
              <w:bottom w:val="single" w:sz="4" w:space="0" w:color="000000"/>
              <w:right w:val="single" w:sz="4" w:space="0" w:color="000000"/>
            </w:tcBorders>
            <w:hideMark/>
          </w:tcPr>
          <w:p w14:paraId="3E404621" w14:textId="77777777" w:rsidR="00FE11B0" w:rsidRPr="00CC13A3" w:rsidRDefault="00FE11B0" w:rsidP="00FE11B0">
            <w:pPr>
              <w:jc w:val="center"/>
              <w:rPr>
                <w:color w:val="000000" w:themeColor="text1"/>
              </w:rPr>
            </w:pPr>
            <w:r w:rsidRPr="00CC13A3">
              <w:rPr>
                <w:color w:val="000000" w:themeColor="text1"/>
              </w:rPr>
              <w:t>от минимального балла до 60 баллов, %</w:t>
            </w:r>
          </w:p>
        </w:tc>
        <w:tc>
          <w:tcPr>
            <w:tcW w:w="2351" w:type="dxa"/>
            <w:tcBorders>
              <w:top w:val="single" w:sz="4" w:space="0" w:color="000000"/>
              <w:left w:val="single" w:sz="4" w:space="0" w:color="000000"/>
              <w:bottom w:val="single" w:sz="4" w:space="0" w:color="000000"/>
              <w:right w:val="single" w:sz="4" w:space="0" w:color="000000"/>
            </w:tcBorders>
            <w:hideMark/>
          </w:tcPr>
          <w:p w14:paraId="42CF3C86" w14:textId="77777777" w:rsidR="00FE11B0" w:rsidRPr="00CC13A3" w:rsidRDefault="00FE11B0" w:rsidP="00FE11B0">
            <w:pPr>
              <w:jc w:val="center"/>
              <w:rPr>
                <w:color w:val="000000" w:themeColor="text1"/>
              </w:rPr>
            </w:pPr>
            <w:r w:rsidRPr="00CC13A3">
              <w:rPr>
                <w:color w:val="000000" w:themeColor="text1"/>
              </w:rPr>
              <w:t>48,53</w:t>
            </w:r>
          </w:p>
        </w:tc>
        <w:tc>
          <w:tcPr>
            <w:tcW w:w="2351" w:type="dxa"/>
            <w:tcBorders>
              <w:top w:val="single" w:sz="4" w:space="0" w:color="000000"/>
              <w:left w:val="single" w:sz="4" w:space="0" w:color="000000"/>
              <w:bottom w:val="single" w:sz="4" w:space="0" w:color="000000"/>
              <w:right w:val="single" w:sz="4" w:space="0" w:color="000000"/>
            </w:tcBorders>
            <w:hideMark/>
          </w:tcPr>
          <w:p w14:paraId="2351C709" w14:textId="77777777" w:rsidR="00FE11B0" w:rsidRPr="00CC13A3" w:rsidRDefault="00FE11B0" w:rsidP="00FE11B0">
            <w:pPr>
              <w:jc w:val="center"/>
              <w:rPr>
                <w:color w:val="000000" w:themeColor="text1"/>
              </w:rPr>
            </w:pPr>
            <w:r w:rsidRPr="00CC13A3">
              <w:rPr>
                <w:color w:val="000000" w:themeColor="text1"/>
              </w:rPr>
              <w:t>54,37</w:t>
            </w:r>
          </w:p>
        </w:tc>
        <w:tc>
          <w:tcPr>
            <w:tcW w:w="2601" w:type="dxa"/>
            <w:tcBorders>
              <w:top w:val="single" w:sz="4" w:space="0" w:color="000000"/>
              <w:left w:val="single" w:sz="4" w:space="0" w:color="000000"/>
              <w:bottom w:val="single" w:sz="4" w:space="0" w:color="000000"/>
              <w:right w:val="single" w:sz="4" w:space="0" w:color="000000"/>
            </w:tcBorders>
            <w:hideMark/>
          </w:tcPr>
          <w:p w14:paraId="134D5C65" w14:textId="77777777" w:rsidR="00FE11B0" w:rsidRPr="00CC13A3" w:rsidRDefault="00FE11B0" w:rsidP="00FE11B0">
            <w:pPr>
              <w:jc w:val="center"/>
              <w:rPr>
                <w:color w:val="000000" w:themeColor="text1"/>
              </w:rPr>
            </w:pPr>
            <w:r w:rsidRPr="00CC13A3">
              <w:rPr>
                <w:color w:val="000000" w:themeColor="text1"/>
              </w:rPr>
              <w:t>43,83</w:t>
            </w:r>
          </w:p>
        </w:tc>
      </w:tr>
      <w:tr w:rsidR="00FE11B0" w:rsidRPr="00CC13A3" w14:paraId="7840D2B5" w14:textId="77777777" w:rsidTr="008B15FE">
        <w:trPr>
          <w:trHeight w:val="259"/>
        </w:trPr>
        <w:tc>
          <w:tcPr>
            <w:tcW w:w="2601" w:type="dxa"/>
            <w:tcBorders>
              <w:top w:val="single" w:sz="4" w:space="0" w:color="000000"/>
              <w:left w:val="single" w:sz="4" w:space="0" w:color="000000"/>
              <w:bottom w:val="single" w:sz="4" w:space="0" w:color="000000"/>
              <w:right w:val="single" w:sz="4" w:space="0" w:color="000000"/>
            </w:tcBorders>
            <w:hideMark/>
          </w:tcPr>
          <w:p w14:paraId="7EE51A0E" w14:textId="77777777" w:rsidR="00FE11B0" w:rsidRPr="00CC13A3" w:rsidRDefault="00FE11B0" w:rsidP="00FE11B0">
            <w:pPr>
              <w:jc w:val="center"/>
              <w:rPr>
                <w:color w:val="000000" w:themeColor="text1"/>
              </w:rPr>
            </w:pPr>
            <w:r w:rsidRPr="00CC13A3">
              <w:rPr>
                <w:color w:val="000000" w:themeColor="text1"/>
              </w:rPr>
              <w:t>3</w:t>
            </w:r>
          </w:p>
        </w:tc>
        <w:tc>
          <w:tcPr>
            <w:tcW w:w="4026" w:type="dxa"/>
            <w:tcBorders>
              <w:top w:val="single" w:sz="4" w:space="0" w:color="000000"/>
              <w:left w:val="single" w:sz="4" w:space="0" w:color="000000"/>
              <w:bottom w:val="single" w:sz="4" w:space="0" w:color="000000"/>
              <w:right w:val="single" w:sz="4" w:space="0" w:color="000000"/>
            </w:tcBorders>
            <w:hideMark/>
          </w:tcPr>
          <w:p w14:paraId="362596E7" w14:textId="77777777" w:rsidR="00FE11B0" w:rsidRPr="00CC13A3" w:rsidRDefault="00FE11B0" w:rsidP="00FE11B0">
            <w:pPr>
              <w:jc w:val="center"/>
              <w:rPr>
                <w:color w:val="000000" w:themeColor="text1"/>
              </w:rPr>
            </w:pPr>
            <w:r w:rsidRPr="00CC13A3">
              <w:rPr>
                <w:color w:val="000000" w:themeColor="text1"/>
              </w:rPr>
              <w:t>от 61 до 80 баллов, %</w:t>
            </w:r>
          </w:p>
        </w:tc>
        <w:tc>
          <w:tcPr>
            <w:tcW w:w="2351" w:type="dxa"/>
            <w:tcBorders>
              <w:top w:val="single" w:sz="4" w:space="0" w:color="000000"/>
              <w:left w:val="single" w:sz="4" w:space="0" w:color="000000"/>
              <w:bottom w:val="single" w:sz="4" w:space="0" w:color="000000"/>
              <w:right w:val="single" w:sz="4" w:space="0" w:color="000000"/>
            </w:tcBorders>
            <w:hideMark/>
          </w:tcPr>
          <w:p w14:paraId="5B1AF3A8" w14:textId="77777777" w:rsidR="00FE11B0" w:rsidRPr="00CC13A3" w:rsidRDefault="00FE11B0" w:rsidP="00FE11B0">
            <w:pPr>
              <w:jc w:val="center"/>
              <w:rPr>
                <w:color w:val="000000" w:themeColor="text1"/>
              </w:rPr>
            </w:pPr>
            <w:r w:rsidRPr="00CC13A3">
              <w:rPr>
                <w:color w:val="000000" w:themeColor="text1"/>
              </w:rPr>
              <w:t>22,22</w:t>
            </w:r>
          </w:p>
        </w:tc>
        <w:tc>
          <w:tcPr>
            <w:tcW w:w="2351" w:type="dxa"/>
            <w:tcBorders>
              <w:top w:val="single" w:sz="4" w:space="0" w:color="000000"/>
              <w:left w:val="single" w:sz="4" w:space="0" w:color="000000"/>
              <w:bottom w:val="single" w:sz="4" w:space="0" w:color="000000"/>
              <w:right w:val="single" w:sz="4" w:space="0" w:color="000000"/>
            </w:tcBorders>
            <w:hideMark/>
          </w:tcPr>
          <w:p w14:paraId="340268C5" w14:textId="77777777" w:rsidR="00FE11B0" w:rsidRPr="00CC13A3" w:rsidRDefault="00FE11B0" w:rsidP="00FE11B0">
            <w:pPr>
              <w:jc w:val="center"/>
              <w:rPr>
                <w:color w:val="000000" w:themeColor="text1"/>
              </w:rPr>
            </w:pPr>
            <w:r w:rsidRPr="00CC13A3">
              <w:rPr>
                <w:color w:val="000000" w:themeColor="text1"/>
              </w:rPr>
              <w:t>22,03</w:t>
            </w:r>
          </w:p>
        </w:tc>
        <w:tc>
          <w:tcPr>
            <w:tcW w:w="2601" w:type="dxa"/>
            <w:tcBorders>
              <w:top w:val="single" w:sz="4" w:space="0" w:color="000000"/>
              <w:left w:val="single" w:sz="4" w:space="0" w:color="000000"/>
              <w:bottom w:val="single" w:sz="4" w:space="0" w:color="000000"/>
              <w:right w:val="single" w:sz="4" w:space="0" w:color="000000"/>
            </w:tcBorders>
            <w:hideMark/>
          </w:tcPr>
          <w:p w14:paraId="5B7A2741" w14:textId="77777777" w:rsidR="00FE11B0" w:rsidRPr="00CC13A3" w:rsidRDefault="00FE11B0" w:rsidP="00FE11B0">
            <w:pPr>
              <w:jc w:val="center"/>
              <w:rPr>
                <w:color w:val="000000" w:themeColor="text1"/>
              </w:rPr>
            </w:pPr>
            <w:r w:rsidRPr="00CC13A3">
              <w:rPr>
                <w:color w:val="000000" w:themeColor="text1"/>
              </w:rPr>
              <w:t>27,54</w:t>
            </w:r>
          </w:p>
        </w:tc>
      </w:tr>
      <w:tr w:rsidR="00FE11B0" w:rsidRPr="00CC13A3" w14:paraId="599FFE75" w14:textId="77777777" w:rsidTr="008B15FE">
        <w:trPr>
          <w:trHeight w:val="259"/>
        </w:trPr>
        <w:tc>
          <w:tcPr>
            <w:tcW w:w="2601" w:type="dxa"/>
            <w:tcBorders>
              <w:top w:val="single" w:sz="4" w:space="0" w:color="000000"/>
              <w:left w:val="single" w:sz="4" w:space="0" w:color="000000"/>
              <w:bottom w:val="single" w:sz="4" w:space="0" w:color="000000"/>
              <w:right w:val="single" w:sz="4" w:space="0" w:color="000000"/>
            </w:tcBorders>
            <w:hideMark/>
          </w:tcPr>
          <w:p w14:paraId="69E071BF" w14:textId="77777777" w:rsidR="00FE11B0" w:rsidRPr="00CC13A3" w:rsidRDefault="00FE11B0" w:rsidP="00FE11B0">
            <w:pPr>
              <w:jc w:val="center"/>
              <w:rPr>
                <w:color w:val="000000" w:themeColor="text1"/>
              </w:rPr>
            </w:pPr>
            <w:r w:rsidRPr="00CC13A3">
              <w:rPr>
                <w:color w:val="000000" w:themeColor="text1"/>
              </w:rPr>
              <w:t>4</w:t>
            </w:r>
          </w:p>
        </w:tc>
        <w:tc>
          <w:tcPr>
            <w:tcW w:w="4026" w:type="dxa"/>
            <w:tcBorders>
              <w:top w:val="single" w:sz="4" w:space="0" w:color="000000"/>
              <w:left w:val="single" w:sz="4" w:space="0" w:color="000000"/>
              <w:bottom w:val="single" w:sz="4" w:space="0" w:color="000000"/>
              <w:right w:val="single" w:sz="4" w:space="0" w:color="000000"/>
            </w:tcBorders>
            <w:hideMark/>
          </w:tcPr>
          <w:p w14:paraId="6278A04D" w14:textId="77777777" w:rsidR="00FE11B0" w:rsidRPr="00CC13A3" w:rsidRDefault="00FE11B0" w:rsidP="00FE11B0">
            <w:pPr>
              <w:jc w:val="center"/>
              <w:rPr>
                <w:color w:val="000000" w:themeColor="text1"/>
              </w:rPr>
            </w:pPr>
            <w:r w:rsidRPr="00CC13A3">
              <w:rPr>
                <w:color w:val="000000" w:themeColor="text1"/>
              </w:rPr>
              <w:t>от 81 до 100 баллов, %</w:t>
            </w:r>
          </w:p>
        </w:tc>
        <w:tc>
          <w:tcPr>
            <w:tcW w:w="2351" w:type="dxa"/>
            <w:tcBorders>
              <w:top w:val="single" w:sz="4" w:space="0" w:color="000000"/>
              <w:left w:val="single" w:sz="4" w:space="0" w:color="000000"/>
              <w:bottom w:val="single" w:sz="4" w:space="0" w:color="000000"/>
              <w:right w:val="single" w:sz="4" w:space="0" w:color="000000"/>
            </w:tcBorders>
            <w:hideMark/>
          </w:tcPr>
          <w:p w14:paraId="48AA83BD" w14:textId="77777777" w:rsidR="00FE11B0" w:rsidRPr="00CC13A3" w:rsidRDefault="00FE11B0" w:rsidP="00FE11B0">
            <w:pPr>
              <w:jc w:val="center"/>
              <w:rPr>
                <w:color w:val="000000" w:themeColor="text1"/>
              </w:rPr>
            </w:pPr>
            <w:r w:rsidRPr="00CC13A3">
              <w:rPr>
                <w:color w:val="000000" w:themeColor="text1"/>
              </w:rPr>
              <w:t>5,08</w:t>
            </w:r>
          </w:p>
        </w:tc>
        <w:tc>
          <w:tcPr>
            <w:tcW w:w="2351" w:type="dxa"/>
            <w:tcBorders>
              <w:top w:val="single" w:sz="4" w:space="0" w:color="000000"/>
              <w:left w:val="single" w:sz="4" w:space="0" w:color="000000"/>
              <w:bottom w:val="single" w:sz="4" w:space="0" w:color="000000"/>
              <w:right w:val="single" w:sz="4" w:space="0" w:color="000000"/>
            </w:tcBorders>
            <w:hideMark/>
          </w:tcPr>
          <w:p w14:paraId="508CB45D" w14:textId="77777777" w:rsidR="00FE11B0" w:rsidRPr="00CC13A3" w:rsidRDefault="00FE11B0" w:rsidP="00FE11B0">
            <w:pPr>
              <w:jc w:val="center"/>
              <w:rPr>
                <w:color w:val="000000" w:themeColor="text1"/>
              </w:rPr>
            </w:pPr>
            <w:r w:rsidRPr="00CC13A3">
              <w:rPr>
                <w:color w:val="000000" w:themeColor="text1"/>
              </w:rPr>
              <w:t>5,04</w:t>
            </w:r>
          </w:p>
        </w:tc>
        <w:tc>
          <w:tcPr>
            <w:tcW w:w="2601" w:type="dxa"/>
            <w:tcBorders>
              <w:top w:val="single" w:sz="4" w:space="0" w:color="000000"/>
              <w:left w:val="single" w:sz="4" w:space="0" w:color="000000"/>
              <w:bottom w:val="single" w:sz="4" w:space="0" w:color="000000"/>
              <w:right w:val="single" w:sz="4" w:space="0" w:color="000000"/>
            </w:tcBorders>
            <w:hideMark/>
          </w:tcPr>
          <w:p w14:paraId="40F0314C" w14:textId="77777777" w:rsidR="00FE11B0" w:rsidRPr="00CC13A3" w:rsidRDefault="00FE11B0" w:rsidP="00FE11B0">
            <w:pPr>
              <w:jc w:val="center"/>
              <w:rPr>
                <w:color w:val="000000" w:themeColor="text1"/>
              </w:rPr>
            </w:pPr>
            <w:r w:rsidRPr="00CC13A3">
              <w:rPr>
                <w:color w:val="000000" w:themeColor="text1"/>
              </w:rPr>
              <w:t>8,52</w:t>
            </w:r>
          </w:p>
        </w:tc>
      </w:tr>
      <w:tr w:rsidR="00FE11B0" w:rsidRPr="00CC13A3" w14:paraId="19B864C4" w14:textId="77777777" w:rsidTr="008B15FE">
        <w:trPr>
          <w:trHeight w:val="259"/>
        </w:trPr>
        <w:tc>
          <w:tcPr>
            <w:tcW w:w="2601" w:type="dxa"/>
            <w:tcBorders>
              <w:top w:val="single" w:sz="4" w:space="0" w:color="000000"/>
              <w:left w:val="single" w:sz="4" w:space="0" w:color="000000"/>
              <w:bottom w:val="single" w:sz="4" w:space="0" w:color="000000"/>
              <w:right w:val="single" w:sz="4" w:space="0" w:color="000000"/>
            </w:tcBorders>
            <w:hideMark/>
          </w:tcPr>
          <w:p w14:paraId="69F1C424" w14:textId="77777777" w:rsidR="00FE11B0" w:rsidRPr="00CC13A3" w:rsidRDefault="00FE11B0" w:rsidP="00FE11B0">
            <w:pPr>
              <w:jc w:val="center"/>
              <w:rPr>
                <w:color w:val="000000" w:themeColor="text1"/>
              </w:rPr>
            </w:pPr>
            <w:r w:rsidRPr="00CC13A3">
              <w:rPr>
                <w:color w:val="000000" w:themeColor="text1"/>
              </w:rPr>
              <w:t>5</w:t>
            </w:r>
          </w:p>
        </w:tc>
        <w:tc>
          <w:tcPr>
            <w:tcW w:w="4026" w:type="dxa"/>
            <w:tcBorders>
              <w:top w:val="single" w:sz="4" w:space="0" w:color="000000"/>
              <w:left w:val="single" w:sz="4" w:space="0" w:color="000000"/>
              <w:bottom w:val="single" w:sz="4" w:space="0" w:color="000000"/>
              <w:right w:val="single" w:sz="4" w:space="0" w:color="000000"/>
            </w:tcBorders>
            <w:hideMark/>
          </w:tcPr>
          <w:p w14:paraId="7AFE79A8" w14:textId="77777777" w:rsidR="00FE11B0" w:rsidRPr="00CC13A3" w:rsidRDefault="00FE11B0" w:rsidP="00FE11B0">
            <w:pPr>
              <w:jc w:val="center"/>
              <w:rPr>
                <w:color w:val="000000" w:themeColor="text1"/>
              </w:rPr>
            </w:pPr>
            <w:r w:rsidRPr="00CC13A3">
              <w:rPr>
                <w:color w:val="000000" w:themeColor="text1"/>
              </w:rPr>
              <w:t>Средний тестовый балл</w:t>
            </w:r>
          </w:p>
        </w:tc>
        <w:tc>
          <w:tcPr>
            <w:tcW w:w="2351" w:type="dxa"/>
            <w:tcBorders>
              <w:top w:val="single" w:sz="4" w:space="0" w:color="000000"/>
              <w:left w:val="single" w:sz="4" w:space="0" w:color="000000"/>
              <w:bottom w:val="single" w:sz="4" w:space="0" w:color="000000"/>
              <w:right w:val="single" w:sz="4" w:space="0" w:color="000000"/>
            </w:tcBorders>
            <w:hideMark/>
          </w:tcPr>
          <w:p w14:paraId="0F8E2768" w14:textId="77777777" w:rsidR="00FE11B0" w:rsidRPr="00CC13A3" w:rsidRDefault="00FE11B0" w:rsidP="00FE11B0">
            <w:pPr>
              <w:jc w:val="center"/>
              <w:rPr>
                <w:color w:val="000000" w:themeColor="text1"/>
              </w:rPr>
            </w:pPr>
            <w:r w:rsidRPr="00CC13A3">
              <w:rPr>
                <w:color w:val="000000" w:themeColor="text1"/>
              </w:rPr>
              <w:t>42,9</w:t>
            </w:r>
          </w:p>
        </w:tc>
        <w:tc>
          <w:tcPr>
            <w:tcW w:w="2351" w:type="dxa"/>
            <w:tcBorders>
              <w:top w:val="single" w:sz="4" w:space="0" w:color="000000"/>
              <w:left w:val="single" w:sz="4" w:space="0" w:color="000000"/>
              <w:bottom w:val="single" w:sz="4" w:space="0" w:color="000000"/>
              <w:right w:val="single" w:sz="4" w:space="0" w:color="000000"/>
            </w:tcBorders>
            <w:hideMark/>
          </w:tcPr>
          <w:p w14:paraId="5B8A808B" w14:textId="77777777" w:rsidR="00FE11B0" w:rsidRPr="00CC13A3" w:rsidRDefault="00FE11B0" w:rsidP="00FE11B0">
            <w:pPr>
              <w:jc w:val="center"/>
              <w:rPr>
                <w:color w:val="000000" w:themeColor="text1"/>
              </w:rPr>
            </w:pPr>
            <w:r w:rsidRPr="00CC13A3">
              <w:rPr>
                <w:color w:val="000000" w:themeColor="text1"/>
              </w:rPr>
              <w:t>45,23</w:t>
            </w:r>
          </w:p>
        </w:tc>
        <w:tc>
          <w:tcPr>
            <w:tcW w:w="2601" w:type="dxa"/>
            <w:tcBorders>
              <w:top w:val="single" w:sz="4" w:space="0" w:color="000000"/>
              <w:left w:val="single" w:sz="4" w:space="0" w:color="000000"/>
              <w:bottom w:val="single" w:sz="4" w:space="0" w:color="000000"/>
              <w:right w:val="single" w:sz="4" w:space="0" w:color="000000"/>
            </w:tcBorders>
            <w:hideMark/>
          </w:tcPr>
          <w:p w14:paraId="6B724470" w14:textId="77777777" w:rsidR="00FE11B0" w:rsidRPr="00CC13A3" w:rsidRDefault="00FE11B0" w:rsidP="00FE11B0">
            <w:pPr>
              <w:jc w:val="center"/>
              <w:rPr>
                <w:color w:val="000000" w:themeColor="text1"/>
              </w:rPr>
            </w:pPr>
            <w:r w:rsidRPr="00CC13A3">
              <w:rPr>
                <w:color w:val="000000" w:themeColor="text1"/>
              </w:rPr>
              <w:t>47,52</w:t>
            </w:r>
          </w:p>
        </w:tc>
      </w:tr>
    </w:tbl>
    <w:p w14:paraId="51FE7238" w14:textId="77777777" w:rsidR="00FE11B0" w:rsidRPr="00CC13A3" w:rsidRDefault="00FE11B0" w:rsidP="00FE11B0">
      <w:pPr>
        <w:tabs>
          <w:tab w:val="left" w:pos="709"/>
        </w:tabs>
        <w:jc w:val="both"/>
        <w:rPr>
          <w:color w:val="000000" w:themeColor="text1"/>
        </w:rPr>
      </w:pPr>
    </w:p>
    <w:p w14:paraId="29709EF8" w14:textId="77777777" w:rsidR="00FE11B0" w:rsidRPr="00CC13A3" w:rsidRDefault="00FE11B0" w:rsidP="00FE11B0">
      <w:pPr>
        <w:tabs>
          <w:tab w:val="left" w:pos="709"/>
        </w:tabs>
        <w:jc w:val="both"/>
        <w:rPr>
          <w:color w:val="000000" w:themeColor="text1"/>
        </w:rPr>
      </w:pPr>
    </w:p>
    <w:p w14:paraId="608F54A7" w14:textId="77777777" w:rsidR="00FE11B0" w:rsidRPr="00CC13A3" w:rsidRDefault="00FE11B0" w:rsidP="00FE11B0">
      <w:pPr>
        <w:keepNext/>
        <w:keepLines/>
        <w:numPr>
          <w:ilvl w:val="1"/>
          <w:numId w:val="3"/>
        </w:numPr>
        <w:tabs>
          <w:tab w:val="left" w:pos="142"/>
        </w:tabs>
        <w:spacing w:before="200"/>
        <w:ind w:left="142" w:hanging="426"/>
        <w:outlineLvl w:val="2"/>
        <w:rPr>
          <w:rFonts w:eastAsia="SimSun"/>
          <w:b/>
          <w:bCs/>
          <w:color w:val="000000" w:themeColor="text1"/>
          <w:sz w:val="28"/>
        </w:rPr>
      </w:pPr>
      <w:r w:rsidRPr="00CC13A3">
        <w:rPr>
          <w:rFonts w:eastAsia="SimSun"/>
          <w:b/>
          <w:bCs/>
          <w:color w:val="000000" w:themeColor="text1"/>
          <w:sz w:val="28"/>
        </w:rPr>
        <w:t>Результаты ЕГЭ по учебному предмету по группам участников экзамена с различным уровнем подготовки</w:t>
      </w:r>
    </w:p>
    <w:p w14:paraId="75AF6C39" w14:textId="77777777" w:rsidR="00FE11B0" w:rsidRPr="00CC13A3" w:rsidRDefault="00FE11B0" w:rsidP="00FE11B0">
      <w:pPr>
        <w:keepNext/>
        <w:keepLines/>
        <w:numPr>
          <w:ilvl w:val="2"/>
          <w:numId w:val="3"/>
        </w:numPr>
        <w:spacing w:before="200"/>
        <w:outlineLvl w:val="2"/>
        <w:rPr>
          <w:rFonts w:eastAsia="SimSun"/>
          <w:color w:val="000000" w:themeColor="text1"/>
          <w:sz w:val="28"/>
        </w:rPr>
      </w:pPr>
      <w:r w:rsidRPr="00CC13A3">
        <w:rPr>
          <w:rFonts w:eastAsia="SimSun"/>
          <w:color w:val="000000" w:themeColor="text1"/>
          <w:sz w:val="28"/>
        </w:rPr>
        <w:t xml:space="preserve">в разрезе категорий участников ЕГЭ </w:t>
      </w:r>
    </w:p>
    <w:p w14:paraId="65D7B393"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7</w:t>
      </w:r>
      <w:r w:rsidR="009E28A8" w:rsidRPr="00CC13A3">
        <w:rPr>
          <w:bCs/>
          <w:i/>
          <w:noProof/>
          <w:color w:val="000000" w:themeColor="text1"/>
          <w:sz w:val="18"/>
          <w:szCs w:val="18"/>
        </w:rPr>
        <w:fldChar w:fldCharType="end"/>
      </w:r>
    </w:p>
    <w:tbl>
      <w:tblPr>
        <w:tblW w:w="13948" w:type="dxa"/>
        <w:tblInd w:w="93" w:type="dxa"/>
        <w:tblLook w:val="04A0" w:firstRow="1" w:lastRow="0" w:firstColumn="1" w:lastColumn="0" w:noHBand="0" w:noVBand="1"/>
      </w:tblPr>
      <w:tblGrid>
        <w:gridCol w:w="1896"/>
        <w:gridCol w:w="3579"/>
        <w:gridCol w:w="2369"/>
        <w:gridCol w:w="2369"/>
        <w:gridCol w:w="1597"/>
        <w:gridCol w:w="2138"/>
      </w:tblGrid>
      <w:tr w:rsidR="00FE11B0" w:rsidRPr="00CC13A3" w14:paraId="1558B500" w14:textId="77777777" w:rsidTr="008B15FE">
        <w:trPr>
          <w:trHeight w:val="264"/>
        </w:trPr>
        <w:tc>
          <w:tcPr>
            <w:tcW w:w="1896" w:type="dxa"/>
            <w:tcBorders>
              <w:top w:val="single" w:sz="4" w:space="0" w:color="000000"/>
              <w:left w:val="single" w:sz="4" w:space="0" w:color="000000"/>
              <w:bottom w:val="nil"/>
              <w:right w:val="single" w:sz="4" w:space="0" w:color="000000"/>
            </w:tcBorders>
            <w:vAlign w:val="center"/>
            <w:hideMark/>
          </w:tcPr>
          <w:p w14:paraId="1F110BC2" w14:textId="77777777" w:rsidR="00FE11B0" w:rsidRPr="00CC13A3" w:rsidRDefault="00FE11B0" w:rsidP="00FE11B0">
            <w:pPr>
              <w:jc w:val="center"/>
              <w:rPr>
                <w:color w:val="000000" w:themeColor="text1"/>
              </w:rPr>
            </w:pPr>
          </w:p>
        </w:tc>
        <w:tc>
          <w:tcPr>
            <w:tcW w:w="3579" w:type="dxa"/>
            <w:tcBorders>
              <w:top w:val="single" w:sz="4" w:space="0" w:color="000000"/>
              <w:left w:val="single" w:sz="4" w:space="0" w:color="000000"/>
              <w:bottom w:val="nil"/>
              <w:right w:val="single" w:sz="4" w:space="0" w:color="000000"/>
            </w:tcBorders>
            <w:vAlign w:val="center"/>
            <w:hideMark/>
          </w:tcPr>
          <w:p w14:paraId="6BFCE6E4" w14:textId="77777777" w:rsidR="00FE11B0" w:rsidRPr="00CC13A3" w:rsidRDefault="00FE11B0" w:rsidP="00FE11B0">
            <w:pPr>
              <w:jc w:val="center"/>
              <w:rPr>
                <w:color w:val="000000" w:themeColor="text1"/>
              </w:rPr>
            </w:pPr>
          </w:p>
        </w:tc>
        <w:tc>
          <w:tcPr>
            <w:tcW w:w="8473" w:type="dxa"/>
            <w:gridSpan w:val="4"/>
            <w:tcBorders>
              <w:top w:val="single" w:sz="4" w:space="0" w:color="000000"/>
              <w:left w:val="single" w:sz="4" w:space="0" w:color="000000"/>
              <w:bottom w:val="single" w:sz="4" w:space="0" w:color="000000"/>
              <w:right w:val="single" w:sz="4" w:space="0" w:color="000000"/>
            </w:tcBorders>
            <w:vAlign w:val="center"/>
            <w:hideMark/>
          </w:tcPr>
          <w:p w14:paraId="6032BBBA" w14:textId="77777777" w:rsidR="00FE11B0" w:rsidRPr="00CC13A3" w:rsidRDefault="00FE11B0" w:rsidP="00FE11B0">
            <w:pPr>
              <w:jc w:val="center"/>
              <w:rPr>
                <w:color w:val="000000" w:themeColor="text1"/>
              </w:rPr>
            </w:pPr>
            <w:r w:rsidRPr="00CC13A3">
              <w:rPr>
                <w:color w:val="000000" w:themeColor="text1"/>
              </w:rPr>
              <w:t>Доля участников, у которых полученный тестовый балл</w:t>
            </w:r>
          </w:p>
        </w:tc>
      </w:tr>
      <w:tr w:rsidR="00FE11B0" w:rsidRPr="00CC13A3" w14:paraId="3DF7E01A" w14:textId="77777777" w:rsidTr="008B15FE">
        <w:trPr>
          <w:trHeight w:val="1056"/>
        </w:trPr>
        <w:tc>
          <w:tcPr>
            <w:tcW w:w="1896" w:type="dxa"/>
            <w:tcBorders>
              <w:top w:val="nil"/>
              <w:left w:val="single" w:sz="4" w:space="0" w:color="000000"/>
              <w:bottom w:val="single" w:sz="4" w:space="0" w:color="000000"/>
              <w:right w:val="single" w:sz="4" w:space="0" w:color="000000"/>
            </w:tcBorders>
            <w:vAlign w:val="center"/>
            <w:hideMark/>
          </w:tcPr>
          <w:p w14:paraId="07248018" w14:textId="77777777" w:rsidR="00FE11B0" w:rsidRPr="00CC13A3" w:rsidRDefault="00FE11B0" w:rsidP="00FE11B0">
            <w:pPr>
              <w:jc w:val="center"/>
              <w:rPr>
                <w:color w:val="000000" w:themeColor="text1"/>
              </w:rPr>
            </w:pPr>
            <w:r w:rsidRPr="00CC13A3">
              <w:rPr>
                <w:color w:val="000000" w:themeColor="text1"/>
              </w:rPr>
              <w:t>№ п/п</w:t>
            </w:r>
          </w:p>
        </w:tc>
        <w:tc>
          <w:tcPr>
            <w:tcW w:w="3579" w:type="dxa"/>
            <w:tcBorders>
              <w:top w:val="nil"/>
              <w:left w:val="single" w:sz="4" w:space="0" w:color="000000"/>
              <w:bottom w:val="single" w:sz="4" w:space="0" w:color="000000"/>
              <w:right w:val="single" w:sz="4" w:space="0" w:color="000000"/>
            </w:tcBorders>
            <w:vAlign w:val="center"/>
            <w:hideMark/>
          </w:tcPr>
          <w:p w14:paraId="1E52C9F3" w14:textId="77777777" w:rsidR="00FE11B0" w:rsidRPr="00CC13A3" w:rsidRDefault="00FE11B0" w:rsidP="00FE11B0">
            <w:pPr>
              <w:jc w:val="center"/>
              <w:rPr>
                <w:color w:val="000000" w:themeColor="text1"/>
              </w:rPr>
            </w:pPr>
            <w:r w:rsidRPr="00CC13A3">
              <w:rPr>
                <w:color w:val="000000" w:themeColor="text1"/>
              </w:rPr>
              <w:t>Категория участников</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691A2FB7" w14:textId="77777777" w:rsidR="00FE11B0" w:rsidRPr="00CC13A3" w:rsidRDefault="00FE11B0" w:rsidP="00FE11B0">
            <w:pPr>
              <w:jc w:val="center"/>
              <w:rPr>
                <w:color w:val="000000" w:themeColor="text1"/>
              </w:rPr>
            </w:pPr>
            <w:r w:rsidRPr="00CC13A3">
              <w:rPr>
                <w:color w:val="000000" w:themeColor="text1"/>
              </w:rPr>
              <w:t xml:space="preserve"> ниже минимального</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2CA5616A" w14:textId="77777777" w:rsidR="00FE11B0" w:rsidRPr="00CC13A3" w:rsidRDefault="00FE11B0" w:rsidP="00FE11B0">
            <w:pPr>
              <w:jc w:val="center"/>
              <w:rPr>
                <w:color w:val="000000" w:themeColor="text1"/>
              </w:rPr>
            </w:pPr>
            <w:r w:rsidRPr="00CC13A3">
              <w:rPr>
                <w:color w:val="000000" w:themeColor="text1"/>
              </w:rPr>
              <w:t xml:space="preserve"> от минимального балла до 60 баллов</w:t>
            </w:r>
          </w:p>
        </w:tc>
        <w:tc>
          <w:tcPr>
            <w:tcW w:w="1597" w:type="dxa"/>
            <w:tcBorders>
              <w:top w:val="single" w:sz="4" w:space="0" w:color="000000"/>
              <w:left w:val="single" w:sz="4" w:space="0" w:color="000000"/>
              <w:bottom w:val="single" w:sz="4" w:space="0" w:color="000000"/>
              <w:right w:val="single" w:sz="4" w:space="0" w:color="000000"/>
            </w:tcBorders>
            <w:vAlign w:val="center"/>
            <w:hideMark/>
          </w:tcPr>
          <w:p w14:paraId="5F96E27E" w14:textId="77777777" w:rsidR="00FE11B0" w:rsidRPr="00CC13A3" w:rsidRDefault="00FE11B0" w:rsidP="00FE11B0">
            <w:pPr>
              <w:jc w:val="center"/>
              <w:rPr>
                <w:color w:val="000000" w:themeColor="text1"/>
              </w:rPr>
            </w:pPr>
            <w:r w:rsidRPr="00CC13A3">
              <w:rPr>
                <w:color w:val="000000" w:themeColor="text1"/>
              </w:rPr>
              <w:t>от 61 до 80 баллов</w:t>
            </w:r>
          </w:p>
        </w:tc>
        <w:tc>
          <w:tcPr>
            <w:tcW w:w="2138" w:type="dxa"/>
            <w:tcBorders>
              <w:top w:val="single" w:sz="4" w:space="0" w:color="000000"/>
              <w:left w:val="single" w:sz="4" w:space="0" w:color="000000"/>
              <w:bottom w:val="single" w:sz="4" w:space="0" w:color="000000"/>
              <w:right w:val="single" w:sz="4" w:space="0" w:color="000000"/>
            </w:tcBorders>
            <w:vAlign w:val="center"/>
            <w:hideMark/>
          </w:tcPr>
          <w:p w14:paraId="3A7BE473" w14:textId="77777777" w:rsidR="00FE11B0" w:rsidRPr="00CC13A3" w:rsidRDefault="00FE11B0" w:rsidP="00FE11B0">
            <w:pPr>
              <w:jc w:val="center"/>
              <w:rPr>
                <w:color w:val="000000" w:themeColor="text1"/>
              </w:rPr>
            </w:pPr>
            <w:r w:rsidRPr="00CC13A3">
              <w:rPr>
                <w:color w:val="000000" w:themeColor="text1"/>
              </w:rPr>
              <w:t>от 81 до 100 баллов</w:t>
            </w:r>
          </w:p>
        </w:tc>
      </w:tr>
      <w:tr w:rsidR="00FE11B0" w:rsidRPr="00CC13A3" w14:paraId="509A3001" w14:textId="77777777" w:rsidTr="008B15FE">
        <w:trPr>
          <w:trHeight w:val="528"/>
        </w:trPr>
        <w:tc>
          <w:tcPr>
            <w:tcW w:w="1896" w:type="dxa"/>
            <w:tcBorders>
              <w:top w:val="single" w:sz="4" w:space="0" w:color="000000"/>
              <w:left w:val="single" w:sz="4" w:space="0" w:color="000000"/>
              <w:bottom w:val="single" w:sz="4" w:space="0" w:color="000000"/>
              <w:right w:val="single" w:sz="4" w:space="0" w:color="000000"/>
            </w:tcBorders>
            <w:hideMark/>
          </w:tcPr>
          <w:p w14:paraId="695D147E" w14:textId="77777777" w:rsidR="00FE11B0" w:rsidRPr="00CC13A3" w:rsidRDefault="00FE11B0" w:rsidP="00FE11B0">
            <w:pPr>
              <w:jc w:val="center"/>
              <w:rPr>
                <w:color w:val="000000" w:themeColor="text1"/>
              </w:rPr>
            </w:pPr>
            <w:r w:rsidRPr="00CC13A3">
              <w:rPr>
                <w:color w:val="000000" w:themeColor="text1"/>
              </w:rPr>
              <w:t>1</w:t>
            </w:r>
          </w:p>
        </w:tc>
        <w:tc>
          <w:tcPr>
            <w:tcW w:w="3579" w:type="dxa"/>
            <w:tcBorders>
              <w:top w:val="single" w:sz="4" w:space="0" w:color="000000"/>
              <w:left w:val="single" w:sz="4" w:space="0" w:color="000000"/>
              <w:bottom w:val="single" w:sz="4" w:space="0" w:color="000000"/>
              <w:right w:val="single" w:sz="4" w:space="0" w:color="000000"/>
            </w:tcBorders>
            <w:hideMark/>
          </w:tcPr>
          <w:p w14:paraId="32E817D1" w14:textId="77777777" w:rsidR="00FE11B0" w:rsidRPr="00CC13A3" w:rsidRDefault="00FE11B0" w:rsidP="00FE11B0">
            <w:pPr>
              <w:jc w:val="center"/>
              <w:rPr>
                <w:color w:val="000000" w:themeColor="text1"/>
              </w:rPr>
            </w:pPr>
            <w:r w:rsidRPr="00CC13A3">
              <w:rPr>
                <w:color w:val="000000" w:themeColor="text1"/>
              </w:rPr>
              <w:t>ВТГ, обучающиеся по программам СОО</w:t>
            </w:r>
          </w:p>
        </w:tc>
        <w:tc>
          <w:tcPr>
            <w:tcW w:w="2369" w:type="dxa"/>
            <w:tcBorders>
              <w:top w:val="single" w:sz="4" w:space="0" w:color="000000"/>
              <w:left w:val="single" w:sz="4" w:space="0" w:color="000000"/>
              <w:bottom w:val="single" w:sz="4" w:space="0" w:color="000000"/>
              <w:right w:val="single" w:sz="4" w:space="0" w:color="000000"/>
            </w:tcBorders>
            <w:hideMark/>
          </w:tcPr>
          <w:p w14:paraId="0CE671F0" w14:textId="77777777" w:rsidR="00FE11B0" w:rsidRPr="00CC13A3" w:rsidRDefault="00FE11B0" w:rsidP="00FE11B0">
            <w:pPr>
              <w:jc w:val="center"/>
              <w:rPr>
                <w:color w:val="000000" w:themeColor="text1"/>
              </w:rPr>
            </w:pPr>
            <w:r w:rsidRPr="00CC13A3">
              <w:rPr>
                <w:color w:val="000000" w:themeColor="text1"/>
              </w:rPr>
              <w:t>21,04</w:t>
            </w:r>
          </w:p>
        </w:tc>
        <w:tc>
          <w:tcPr>
            <w:tcW w:w="2369" w:type="dxa"/>
            <w:tcBorders>
              <w:top w:val="single" w:sz="4" w:space="0" w:color="000000"/>
              <w:left w:val="single" w:sz="4" w:space="0" w:color="000000"/>
              <w:bottom w:val="single" w:sz="4" w:space="0" w:color="000000"/>
              <w:right w:val="single" w:sz="4" w:space="0" w:color="000000"/>
            </w:tcBorders>
            <w:hideMark/>
          </w:tcPr>
          <w:p w14:paraId="7FADC2D3" w14:textId="77777777" w:rsidR="00FE11B0" w:rsidRPr="00CC13A3" w:rsidRDefault="00FE11B0" w:rsidP="00FE11B0">
            <w:pPr>
              <w:jc w:val="center"/>
              <w:rPr>
                <w:color w:val="000000" w:themeColor="text1"/>
              </w:rPr>
            </w:pPr>
            <w:r w:rsidRPr="00CC13A3">
              <w:rPr>
                <w:color w:val="000000" w:themeColor="text1"/>
              </w:rPr>
              <w:t>44,38</w:t>
            </w:r>
          </w:p>
        </w:tc>
        <w:tc>
          <w:tcPr>
            <w:tcW w:w="1597" w:type="dxa"/>
            <w:tcBorders>
              <w:top w:val="single" w:sz="4" w:space="0" w:color="000000"/>
              <w:left w:val="single" w:sz="4" w:space="0" w:color="000000"/>
              <w:bottom w:val="single" w:sz="4" w:space="0" w:color="000000"/>
              <w:right w:val="single" w:sz="4" w:space="0" w:color="000000"/>
            </w:tcBorders>
            <w:hideMark/>
          </w:tcPr>
          <w:p w14:paraId="48181329" w14:textId="77777777" w:rsidR="00FE11B0" w:rsidRPr="00CC13A3" w:rsidRDefault="00FE11B0" w:rsidP="00FE11B0">
            <w:pPr>
              <w:jc w:val="center"/>
              <w:rPr>
                <w:color w:val="000000" w:themeColor="text1"/>
              </w:rPr>
            </w:pPr>
            <w:r w:rsidRPr="00CC13A3">
              <w:rPr>
                <w:color w:val="000000" w:themeColor="text1"/>
              </w:rPr>
              <w:t>26,9</w:t>
            </w:r>
          </w:p>
        </w:tc>
        <w:tc>
          <w:tcPr>
            <w:tcW w:w="2138" w:type="dxa"/>
            <w:tcBorders>
              <w:top w:val="single" w:sz="4" w:space="0" w:color="000000"/>
              <w:left w:val="single" w:sz="4" w:space="0" w:color="000000"/>
              <w:bottom w:val="single" w:sz="4" w:space="0" w:color="000000"/>
              <w:right w:val="single" w:sz="4" w:space="0" w:color="000000"/>
            </w:tcBorders>
            <w:hideMark/>
          </w:tcPr>
          <w:p w14:paraId="5EA3E522" w14:textId="77777777" w:rsidR="00FE11B0" w:rsidRPr="00CC13A3" w:rsidRDefault="00FE11B0" w:rsidP="00FE11B0">
            <w:pPr>
              <w:jc w:val="center"/>
              <w:rPr>
                <w:color w:val="000000" w:themeColor="text1"/>
              </w:rPr>
            </w:pPr>
            <w:r w:rsidRPr="00CC13A3">
              <w:rPr>
                <w:color w:val="000000" w:themeColor="text1"/>
              </w:rPr>
              <w:t>7,67</w:t>
            </w:r>
          </w:p>
        </w:tc>
      </w:tr>
      <w:tr w:rsidR="00FE11B0" w:rsidRPr="00CC13A3" w14:paraId="1C6C9126" w14:textId="77777777" w:rsidTr="008B15FE">
        <w:trPr>
          <w:trHeight w:val="528"/>
        </w:trPr>
        <w:tc>
          <w:tcPr>
            <w:tcW w:w="1896" w:type="dxa"/>
            <w:tcBorders>
              <w:top w:val="single" w:sz="4" w:space="0" w:color="000000"/>
              <w:left w:val="single" w:sz="4" w:space="0" w:color="000000"/>
              <w:bottom w:val="single" w:sz="4" w:space="0" w:color="000000"/>
              <w:right w:val="single" w:sz="4" w:space="0" w:color="000000"/>
            </w:tcBorders>
            <w:hideMark/>
          </w:tcPr>
          <w:p w14:paraId="46306A5C" w14:textId="77777777" w:rsidR="00FE11B0" w:rsidRPr="00CC13A3" w:rsidRDefault="00FE11B0" w:rsidP="00FE11B0">
            <w:pPr>
              <w:jc w:val="center"/>
              <w:rPr>
                <w:color w:val="000000" w:themeColor="text1"/>
              </w:rPr>
            </w:pPr>
            <w:r w:rsidRPr="00CC13A3">
              <w:rPr>
                <w:color w:val="000000" w:themeColor="text1"/>
              </w:rPr>
              <w:t>2</w:t>
            </w:r>
          </w:p>
        </w:tc>
        <w:tc>
          <w:tcPr>
            <w:tcW w:w="3579" w:type="dxa"/>
            <w:tcBorders>
              <w:top w:val="single" w:sz="4" w:space="0" w:color="000000"/>
              <w:left w:val="single" w:sz="4" w:space="0" w:color="000000"/>
              <w:bottom w:val="single" w:sz="4" w:space="0" w:color="000000"/>
              <w:right w:val="single" w:sz="4" w:space="0" w:color="000000"/>
            </w:tcBorders>
            <w:hideMark/>
          </w:tcPr>
          <w:p w14:paraId="4A6D16A6" w14:textId="77777777" w:rsidR="00FE11B0" w:rsidRPr="00CC13A3" w:rsidRDefault="00FE11B0" w:rsidP="00FE11B0">
            <w:pPr>
              <w:jc w:val="center"/>
              <w:rPr>
                <w:color w:val="000000" w:themeColor="text1"/>
              </w:rPr>
            </w:pPr>
            <w:r w:rsidRPr="00CC13A3">
              <w:rPr>
                <w:color w:val="000000" w:themeColor="text1"/>
              </w:rPr>
              <w:t>ВТГ, обучающиеся по программам СПО</w:t>
            </w:r>
          </w:p>
        </w:tc>
        <w:tc>
          <w:tcPr>
            <w:tcW w:w="2369" w:type="dxa"/>
            <w:tcBorders>
              <w:top w:val="single" w:sz="4" w:space="0" w:color="000000"/>
              <w:left w:val="single" w:sz="4" w:space="0" w:color="000000"/>
              <w:bottom w:val="single" w:sz="4" w:space="0" w:color="000000"/>
              <w:right w:val="single" w:sz="4" w:space="0" w:color="000000"/>
            </w:tcBorders>
            <w:hideMark/>
          </w:tcPr>
          <w:p w14:paraId="560AC63B" w14:textId="77777777" w:rsidR="00FE11B0" w:rsidRPr="00CC13A3" w:rsidRDefault="00FE11B0" w:rsidP="00FE11B0">
            <w:pPr>
              <w:jc w:val="center"/>
              <w:rPr>
                <w:color w:val="000000" w:themeColor="text1"/>
              </w:rPr>
            </w:pPr>
            <w:r w:rsidRPr="00CC13A3">
              <w:rPr>
                <w:color w:val="000000" w:themeColor="text1"/>
              </w:rPr>
              <w:t>36,11</w:t>
            </w:r>
          </w:p>
        </w:tc>
        <w:tc>
          <w:tcPr>
            <w:tcW w:w="2369" w:type="dxa"/>
            <w:tcBorders>
              <w:top w:val="single" w:sz="4" w:space="0" w:color="000000"/>
              <w:left w:val="single" w:sz="4" w:space="0" w:color="000000"/>
              <w:bottom w:val="single" w:sz="4" w:space="0" w:color="000000"/>
              <w:right w:val="single" w:sz="4" w:space="0" w:color="000000"/>
            </w:tcBorders>
            <w:hideMark/>
          </w:tcPr>
          <w:p w14:paraId="76639CCC" w14:textId="77777777" w:rsidR="00FE11B0" w:rsidRPr="00CC13A3" w:rsidRDefault="00FE11B0" w:rsidP="00FE11B0">
            <w:pPr>
              <w:jc w:val="center"/>
              <w:rPr>
                <w:color w:val="000000" w:themeColor="text1"/>
              </w:rPr>
            </w:pPr>
            <w:r w:rsidRPr="00CC13A3">
              <w:rPr>
                <w:color w:val="000000" w:themeColor="text1"/>
              </w:rPr>
              <w:t>50</w:t>
            </w:r>
          </w:p>
        </w:tc>
        <w:tc>
          <w:tcPr>
            <w:tcW w:w="1597" w:type="dxa"/>
            <w:tcBorders>
              <w:top w:val="single" w:sz="4" w:space="0" w:color="000000"/>
              <w:left w:val="single" w:sz="4" w:space="0" w:color="000000"/>
              <w:bottom w:val="single" w:sz="4" w:space="0" w:color="000000"/>
              <w:right w:val="single" w:sz="4" w:space="0" w:color="000000"/>
            </w:tcBorders>
            <w:hideMark/>
          </w:tcPr>
          <w:p w14:paraId="6683365E" w14:textId="77777777" w:rsidR="00FE11B0" w:rsidRPr="00CC13A3" w:rsidRDefault="00FE11B0" w:rsidP="00FE11B0">
            <w:pPr>
              <w:jc w:val="center"/>
              <w:rPr>
                <w:color w:val="000000" w:themeColor="text1"/>
              </w:rPr>
            </w:pPr>
            <w:r w:rsidRPr="00CC13A3">
              <w:rPr>
                <w:color w:val="000000" w:themeColor="text1"/>
              </w:rPr>
              <w:t>13,89</w:t>
            </w:r>
          </w:p>
        </w:tc>
        <w:tc>
          <w:tcPr>
            <w:tcW w:w="2138" w:type="dxa"/>
            <w:tcBorders>
              <w:top w:val="single" w:sz="4" w:space="0" w:color="000000"/>
              <w:left w:val="single" w:sz="4" w:space="0" w:color="000000"/>
              <w:bottom w:val="single" w:sz="4" w:space="0" w:color="000000"/>
              <w:right w:val="single" w:sz="4" w:space="0" w:color="000000"/>
            </w:tcBorders>
            <w:hideMark/>
          </w:tcPr>
          <w:p w14:paraId="52C9A284"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21FD7D25" w14:textId="77777777" w:rsidTr="008B15FE">
        <w:trPr>
          <w:trHeight w:val="528"/>
        </w:trPr>
        <w:tc>
          <w:tcPr>
            <w:tcW w:w="1896" w:type="dxa"/>
            <w:tcBorders>
              <w:top w:val="single" w:sz="4" w:space="0" w:color="000000"/>
              <w:left w:val="single" w:sz="4" w:space="0" w:color="000000"/>
              <w:bottom w:val="single" w:sz="4" w:space="0" w:color="000000"/>
              <w:right w:val="single" w:sz="4" w:space="0" w:color="000000"/>
            </w:tcBorders>
            <w:hideMark/>
          </w:tcPr>
          <w:p w14:paraId="0C092790" w14:textId="77777777" w:rsidR="00FE11B0" w:rsidRPr="00CC13A3" w:rsidRDefault="00FE11B0" w:rsidP="00FE11B0">
            <w:pPr>
              <w:jc w:val="center"/>
              <w:rPr>
                <w:color w:val="000000" w:themeColor="text1"/>
              </w:rPr>
            </w:pPr>
            <w:r w:rsidRPr="00CC13A3">
              <w:rPr>
                <w:color w:val="000000" w:themeColor="text1"/>
              </w:rPr>
              <w:t>3</w:t>
            </w:r>
          </w:p>
        </w:tc>
        <w:tc>
          <w:tcPr>
            <w:tcW w:w="3579" w:type="dxa"/>
            <w:tcBorders>
              <w:top w:val="single" w:sz="4" w:space="0" w:color="000000"/>
              <w:left w:val="single" w:sz="4" w:space="0" w:color="000000"/>
              <w:bottom w:val="single" w:sz="4" w:space="0" w:color="000000"/>
              <w:right w:val="single" w:sz="4" w:space="0" w:color="000000"/>
            </w:tcBorders>
            <w:hideMark/>
          </w:tcPr>
          <w:p w14:paraId="563F8119" w14:textId="77777777" w:rsidR="00FE11B0" w:rsidRPr="00CC13A3" w:rsidRDefault="00FE11B0" w:rsidP="00FE11B0">
            <w:pPr>
              <w:jc w:val="center"/>
              <w:rPr>
                <w:color w:val="000000" w:themeColor="text1"/>
              </w:rPr>
            </w:pPr>
            <w:r w:rsidRPr="00CC13A3">
              <w:rPr>
                <w:color w:val="000000" w:themeColor="text1"/>
              </w:rPr>
              <w:t>Выпускник прошлых лет</w:t>
            </w:r>
          </w:p>
        </w:tc>
        <w:tc>
          <w:tcPr>
            <w:tcW w:w="2369" w:type="dxa"/>
            <w:tcBorders>
              <w:top w:val="single" w:sz="4" w:space="0" w:color="000000"/>
              <w:left w:val="single" w:sz="4" w:space="0" w:color="000000"/>
              <w:bottom w:val="single" w:sz="4" w:space="0" w:color="000000"/>
              <w:right w:val="single" w:sz="4" w:space="0" w:color="000000"/>
            </w:tcBorders>
            <w:hideMark/>
          </w:tcPr>
          <w:p w14:paraId="5D48885A" w14:textId="77777777" w:rsidR="00FE11B0" w:rsidRPr="00CC13A3" w:rsidRDefault="00FE11B0" w:rsidP="00FE11B0">
            <w:pPr>
              <w:jc w:val="center"/>
              <w:rPr>
                <w:color w:val="000000" w:themeColor="text1"/>
              </w:rPr>
            </w:pPr>
            <w:r w:rsidRPr="00CC13A3">
              <w:rPr>
                <w:color w:val="000000" w:themeColor="text1"/>
              </w:rPr>
              <w:t>100</w:t>
            </w:r>
          </w:p>
        </w:tc>
        <w:tc>
          <w:tcPr>
            <w:tcW w:w="2369" w:type="dxa"/>
            <w:tcBorders>
              <w:top w:val="single" w:sz="4" w:space="0" w:color="000000"/>
              <w:left w:val="single" w:sz="4" w:space="0" w:color="000000"/>
              <w:bottom w:val="single" w:sz="4" w:space="0" w:color="000000"/>
              <w:right w:val="single" w:sz="4" w:space="0" w:color="000000"/>
            </w:tcBorders>
            <w:hideMark/>
          </w:tcPr>
          <w:p w14:paraId="42A3D098" w14:textId="77777777" w:rsidR="00FE11B0" w:rsidRPr="00CC13A3" w:rsidRDefault="00FE11B0" w:rsidP="00FE11B0">
            <w:pPr>
              <w:jc w:val="center"/>
              <w:rPr>
                <w:color w:val="000000" w:themeColor="text1"/>
              </w:rPr>
            </w:pPr>
            <w:r w:rsidRPr="00CC13A3">
              <w:rPr>
                <w:color w:val="000000" w:themeColor="text1"/>
              </w:rPr>
              <w:t>0</w:t>
            </w:r>
          </w:p>
        </w:tc>
        <w:tc>
          <w:tcPr>
            <w:tcW w:w="1597" w:type="dxa"/>
            <w:tcBorders>
              <w:top w:val="single" w:sz="4" w:space="0" w:color="000000"/>
              <w:left w:val="single" w:sz="4" w:space="0" w:color="000000"/>
              <w:bottom w:val="single" w:sz="4" w:space="0" w:color="000000"/>
              <w:right w:val="single" w:sz="4" w:space="0" w:color="000000"/>
            </w:tcBorders>
            <w:hideMark/>
          </w:tcPr>
          <w:p w14:paraId="21862047" w14:textId="77777777" w:rsidR="00FE11B0" w:rsidRPr="00CC13A3" w:rsidRDefault="00FE11B0" w:rsidP="00FE11B0">
            <w:pPr>
              <w:jc w:val="center"/>
              <w:rPr>
                <w:color w:val="000000" w:themeColor="text1"/>
              </w:rPr>
            </w:pPr>
            <w:r w:rsidRPr="00CC13A3">
              <w:rPr>
                <w:color w:val="000000" w:themeColor="text1"/>
              </w:rPr>
              <w:t>0</w:t>
            </w:r>
          </w:p>
        </w:tc>
        <w:tc>
          <w:tcPr>
            <w:tcW w:w="2138" w:type="dxa"/>
            <w:tcBorders>
              <w:top w:val="single" w:sz="4" w:space="0" w:color="000000"/>
              <w:left w:val="single" w:sz="4" w:space="0" w:color="000000"/>
              <w:bottom w:val="single" w:sz="4" w:space="0" w:color="000000"/>
              <w:right w:val="single" w:sz="4" w:space="0" w:color="000000"/>
            </w:tcBorders>
            <w:hideMark/>
          </w:tcPr>
          <w:p w14:paraId="3190FB17"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17574683" w14:textId="77777777" w:rsidTr="008B15FE">
        <w:trPr>
          <w:trHeight w:val="2113"/>
        </w:trPr>
        <w:tc>
          <w:tcPr>
            <w:tcW w:w="1896" w:type="dxa"/>
            <w:tcBorders>
              <w:top w:val="single" w:sz="4" w:space="0" w:color="000000"/>
              <w:left w:val="single" w:sz="4" w:space="0" w:color="000000"/>
              <w:bottom w:val="single" w:sz="4" w:space="0" w:color="000000"/>
              <w:right w:val="single" w:sz="4" w:space="0" w:color="000000"/>
            </w:tcBorders>
            <w:hideMark/>
          </w:tcPr>
          <w:p w14:paraId="14B6BB7A" w14:textId="77777777" w:rsidR="00FE11B0" w:rsidRPr="00CC13A3" w:rsidRDefault="00FE11B0" w:rsidP="00FE11B0">
            <w:pPr>
              <w:jc w:val="center"/>
              <w:rPr>
                <w:color w:val="000000" w:themeColor="text1"/>
              </w:rPr>
            </w:pPr>
            <w:r w:rsidRPr="00CC13A3">
              <w:rPr>
                <w:color w:val="000000" w:themeColor="text1"/>
              </w:rPr>
              <w:t>4</w:t>
            </w:r>
          </w:p>
        </w:tc>
        <w:tc>
          <w:tcPr>
            <w:tcW w:w="3579" w:type="dxa"/>
            <w:tcBorders>
              <w:top w:val="single" w:sz="4" w:space="0" w:color="000000"/>
              <w:left w:val="single" w:sz="4" w:space="0" w:color="000000"/>
              <w:bottom w:val="single" w:sz="4" w:space="0" w:color="000000"/>
              <w:right w:val="single" w:sz="4" w:space="0" w:color="000000"/>
            </w:tcBorders>
            <w:hideMark/>
          </w:tcPr>
          <w:p w14:paraId="4142F24A" w14:textId="77777777" w:rsidR="00FE11B0" w:rsidRPr="00CC13A3" w:rsidRDefault="00FE11B0" w:rsidP="00FE11B0">
            <w:pPr>
              <w:jc w:val="center"/>
              <w:rPr>
                <w:color w:val="000000" w:themeColor="text1"/>
              </w:rPr>
            </w:pPr>
            <w:r w:rsidRPr="00CC13A3">
              <w:rPr>
                <w:color w:val="000000" w:themeColor="text1"/>
              </w:rPr>
              <w:t>Обучающийся общеобразовательной организации, завершивший освоение образовательной программы по учебному предмету</w:t>
            </w:r>
          </w:p>
        </w:tc>
        <w:tc>
          <w:tcPr>
            <w:tcW w:w="2369" w:type="dxa"/>
            <w:tcBorders>
              <w:top w:val="single" w:sz="4" w:space="0" w:color="000000"/>
              <w:left w:val="single" w:sz="4" w:space="0" w:color="000000"/>
              <w:bottom w:val="single" w:sz="4" w:space="0" w:color="000000"/>
              <w:right w:val="single" w:sz="4" w:space="0" w:color="000000"/>
            </w:tcBorders>
            <w:hideMark/>
          </w:tcPr>
          <w:p w14:paraId="4055D8D9" w14:textId="77777777" w:rsidR="00FE11B0" w:rsidRPr="00CC13A3" w:rsidRDefault="00FE11B0" w:rsidP="00FE11B0">
            <w:pPr>
              <w:jc w:val="center"/>
              <w:rPr>
                <w:color w:val="000000" w:themeColor="text1"/>
              </w:rPr>
            </w:pPr>
            <w:r w:rsidRPr="00CC13A3">
              <w:rPr>
                <w:color w:val="000000" w:themeColor="text1"/>
              </w:rPr>
              <w:t>14,74</w:t>
            </w:r>
          </w:p>
        </w:tc>
        <w:tc>
          <w:tcPr>
            <w:tcW w:w="2369" w:type="dxa"/>
            <w:tcBorders>
              <w:top w:val="single" w:sz="4" w:space="0" w:color="000000"/>
              <w:left w:val="single" w:sz="4" w:space="0" w:color="000000"/>
              <w:bottom w:val="single" w:sz="4" w:space="0" w:color="000000"/>
              <w:right w:val="single" w:sz="4" w:space="0" w:color="000000"/>
            </w:tcBorders>
            <w:hideMark/>
          </w:tcPr>
          <w:p w14:paraId="386CE01D" w14:textId="77777777" w:rsidR="00FE11B0" w:rsidRPr="00CC13A3" w:rsidRDefault="00FE11B0" w:rsidP="00FE11B0">
            <w:pPr>
              <w:jc w:val="center"/>
              <w:rPr>
                <w:color w:val="000000" w:themeColor="text1"/>
              </w:rPr>
            </w:pPr>
            <w:r w:rsidRPr="00CC13A3">
              <w:rPr>
                <w:color w:val="000000" w:themeColor="text1"/>
              </w:rPr>
              <w:t>41,05</w:t>
            </w:r>
          </w:p>
        </w:tc>
        <w:tc>
          <w:tcPr>
            <w:tcW w:w="1597" w:type="dxa"/>
            <w:tcBorders>
              <w:top w:val="single" w:sz="4" w:space="0" w:color="000000"/>
              <w:left w:val="single" w:sz="4" w:space="0" w:color="000000"/>
              <w:bottom w:val="single" w:sz="4" w:space="0" w:color="000000"/>
              <w:right w:val="single" w:sz="4" w:space="0" w:color="000000"/>
            </w:tcBorders>
            <w:hideMark/>
          </w:tcPr>
          <w:p w14:paraId="43DE85DC" w14:textId="77777777" w:rsidR="00FE11B0" w:rsidRPr="00CC13A3" w:rsidRDefault="00FE11B0" w:rsidP="00FE11B0">
            <w:pPr>
              <w:jc w:val="center"/>
              <w:rPr>
                <w:color w:val="000000" w:themeColor="text1"/>
              </w:rPr>
            </w:pPr>
            <w:r w:rsidRPr="00CC13A3">
              <w:rPr>
                <w:color w:val="000000" w:themeColor="text1"/>
              </w:rPr>
              <w:t>31,37</w:t>
            </w:r>
          </w:p>
        </w:tc>
        <w:tc>
          <w:tcPr>
            <w:tcW w:w="2138" w:type="dxa"/>
            <w:tcBorders>
              <w:top w:val="single" w:sz="4" w:space="0" w:color="000000"/>
              <w:left w:val="single" w:sz="4" w:space="0" w:color="000000"/>
              <w:bottom w:val="single" w:sz="4" w:space="0" w:color="000000"/>
              <w:right w:val="single" w:sz="4" w:space="0" w:color="000000"/>
            </w:tcBorders>
            <w:hideMark/>
          </w:tcPr>
          <w:p w14:paraId="4AC23425" w14:textId="77777777" w:rsidR="00FE11B0" w:rsidRPr="00CC13A3" w:rsidRDefault="00FE11B0" w:rsidP="00FE11B0">
            <w:pPr>
              <w:jc w:val="center"/>
              <w:rPr>
                <w:color w:val="000000" w:themeColor="text1"/>
              </w:rPr>
            </w:pPr>
            <w:r w:rsidRPr="00CC13A3">
              <w:rPr>
                <w:color w:val="000000" w:themeColor="text1"/>
              </w:rPr>
              <w:t>12,84</w:t>
            </w:r>
          </w:p>
        </w:tc>
      </w:tr>
      <w:tr w:rsidR="00FE11B0" w:rsidRPr="00CC13A3" w14:paraId="06726A29" w14:textId="77777777" w:rsidTr="008B15FE">
        <w:trPr>
          <w:trHeight w:val="1056"/>
        </w:trPr>
        <w:tc>
          <w:tcPr>
            <w:tcW w:w="1896" w:type="dxa"/>
            <w:tcBorders>
              <w:top w:val="single" w:sz="4" w:space="0" w:color="000000"/>
              <w:left w:val="single" w:sz="4" w:space="0" w:color="000000"/>
              <w:bottom w:val="single" w:sz="4" w:space="0" w:color="000000"/>
              <w:right w:val="single" w:sz="4" w:space="0" w:color="000000"/>
            </w:tcBorders>
            <w:hideMark/>
          </w:tcPr>
          <w:p w14:paraId="0A38C59E" w14:textId="77777777" w:rsidR="00FE11B0" w:rsidRPr="00CC13A3" w:rsidRDefault="00FE11B0" w:rsidP="00FE11B0">
            <w:pPr>
              <w:jc w:val="center"/>
              <w:rPr>
                <w:color w:val="000000" w:themeColor="text1"/>
              </w:rPr>
            </w:pPr>
            <w:r w:rsidRPr="00CC13A3">
              <w:rPr>
                <w:color w:val="000000" w:themeColor="text1"/>
              </w:rPr>
              <w:lastRenderedPageBreak/>
              <w:t>5</w:t>
            </w:r>
          </w:p>
        </w:tc>
        <w:tc>
          <w:tcPr>
            <w:tcW w:w="3579" w:type="dxa"/>
            <w:tcBorders>
              <w:top w:val="single" w:sz="4" w:space="0" w:color="000000"/>
              <w:left w:val="single" w:sz="4" w:space="0" w:color="000000"/>
              <w:bottom w:val="single" w:sz="4" w:space="0" w:color="000000"/>
              <w:right w:val="single" w:sz="4" w:space="0" w:color="000000"/>
            </w:tcBorders>
            <w:hideMark/>
          </w:tcPr>
          <w:p w14:paraId="3F01F073" w14:textId="77777777" w:rsidR="00FE11B0" w:rsidRPr="00CC13A3" w:rsidRDefault="00FE11B0" w:rsidP="00FE11B0">
            <w:pPr>
              <w:jc w:val="center"/>
              <w:rPr>
                <w:color w:val="000000" w:themeColor="text1"/>
              </w:rPr>
            </w:pPr>
            <w:r w:rsidRPr="00CC13A3">
              <w:rPr>
                <w:color w:val="000000" w:themeColor="text1"/>
              </w:rPr>
              <w:t>Участники ЕГЭ с ограниченными возможностями здоровья</w:t>
            </w:r>
          </w:p>
        </w:tc>
        <w:tc>
          <w:tcPr>
            <w:tcW w:w="2369" w:type="dxa"/>
            <w:tcBorders>
              <w:top w:val="single" w:sz="4" w:space="0" w:color="000000"/>
              <w:left w:val="single" w:sz="4" w:space="0" w:color="000000"/>
              <w:bottom w:val="single" w:sz="4" w:space="0" w:color="000000"/>
              <w:right w:val="single" w:sz="4" w:space="0" w:color="000000"/>
            </w:tcBorders>
            <w:hideMark/>
          </w:tcPr>
          <w:p w14:paraId="48725281" w14:textId="77777777" w:rsidR="00FE11B0" w:rsidRPr="00CC13A3" w:rsidRDefault="00FE11B0" w:rsidP="00FE11B0">
            <w:pPr>
              <w:jc w:val="center"/>
              <w:rPr>
                <w:color w:val="000000" w:themeColor="text1"/>
              </w:rPr>
            </w:pPr>
            <w:r w:rsidRPr="00CC13A3">
              <w:rPr>
                <w:color w:val="000000" w:themeColor="text1"/>
              </w:rPr>
              <w:t>15,99</w:t>
            </w:r>
          </w:p>
        </w:tc>
        <w:tc>
          <w:tcPr>
            <w:tcW w:w="2369" w:type="dxa"/>
            <w:tcBorders>
              <w:top w:val="single" w:sz="4" w:space="0" w:color="000000"/>
              <w:left w:val="single" w:sz="4" w:space="0" w:color="000000"/>
              <w:bottom w:val="single" w:sz="4" w:space="0" w:color="000000"/>
              <w:right w:val="single" w:sz="4" w:space="0" w:color="000000"/>
            </w:tcBorders>
            <w:hideMark/>
          </w:tcPr>
          <w:p w14:paraId="64D3F9D3" w14:textId="77777777" w:rsidR="00FE11B0" w:rsidRPr="00CC13A3" w:rsidRDefault="00FE11B0" w:rsidP="00FE11B0">
            <w:pPr>
              <w:jc w:val="center"/>
              <w:rPr>
                <w:color w:val="000000" w:themeColor="text1"/>
              </w:rPr>
            </w:pPr>
            <w:r w:rsidRPr="00CC13A3">
              <w:rPr>
                <w:color w:val="000000" w:themeColor="text1"/>
              </w:rPr>
              <w:t>34,38</w:t>
            </w:r>
          </w:p>
        </w:tc>
        <w:tc>
          <w:tcPr>
            <w:tcW w:w="1597" w:type="dxa"/>
            <w:tcBorders>
              <w:top w:val="single" w:sz="4" w:space="0" w:color="000000"/>
              <w:left w:val="single" w:sz="4" w:space="0" w:color="000000"/>
              <w:bottom w:val="single" w:sz="4" w:space="0" w:color="000000"/>
              <w:right w:val="single" w:sz="4" w:space="0" w:color="000000"/>
            </w:tcBorders>
            <w:hideMark/>
          </w:tcPr>
          <w:p w14:paraId="33240120" w14:textId="77777777" w:rsidR="00FE11B0" w:rsidRPr="00CC13A3" w:rsidRDefault="00FE11B0" w:rsidP="00FE11B0">
            <w:pPr>
              <w:jc w:val="center"/>
              <w:rPr>
                <w:color w:val="000000" w:themeColor="text1"/>
              </w:rPr>
            </w:pPr>
            <w:r w:rsidRPr="00CC13A3">
              <w:rPr>
                <w:color w:val="000000" w:themeColor="text1"/>
              </w:rPr>
              <w:t>35,85</w:t>
            </w:r>
          </w:p>
        </w:tc>
        <w:tc>
          <w:tcPr>
            <w:tcW w:w="2138" w:type="dxa"/>
            <w:tcBorders>
              <w:top w:val="single" w:sz="4" w:space="0" w:color="000000"/>
              <w:left w:val="single" w:sz="4" w:space="0" w:color="000000"/>
              <w:bottom w:val="single" w:sz="4" w:space="0" w:color="000000"/>
              <w:right w:val="single" w:sz="4" w:space="0" w:color="000000"/>
            </w:tcBorders>
            <w:hideMark/>
          </w:tcPr>
          <w:p w14:paraId="074BEA91" w14:textId="77777777" w:rsidR="00FE11B0" w:rsidRPr="00CC13A3" w:rsidRDefault="00FE11B0" w:rsidP="00FE11B0">
            <w:pPr>
              <w:jc w:val="center"/>
              <w:rPr>
                <w:color w:val="000000" w:themeColor="text1"/>
              </w:rPr>
            </w:pPr>
            <w:r w:rsidRPr="00CC13A3">
              <w:rPr>
                <w:color w:val="000000" w:themeColor="text1"/>
              </w:rPr>
              <w:t>13,79</w:t>
            </w:r>
          </w:p>
        </w:tc>
      </w:tr>
    </w:tbl>
    <w:p w14:paraId="6E5F642F" w14:textId="77777777" w:rsidR="00FE11B0" w:rsidRPr="00CC13A3" w:rsidRDefault="00FE11B0" w:rsidP="00FE11B0">
      <w:pPr>
        <w:rPr>
          <w:color w:val="000000" w:themeColor="text1"/>
          <w:sz w:val="20"/>
        </w:rPr>
      </w:pPr>
    </w:p>
    <w:p w14:paraId="5C934F3E" w14:textId="77777777" w:rsidR="00FE11B0" w:rsidRPr="00CC13A3" w:rsidRDefault="00FE11B0" w:rsidP="00FE11B0">
      <w:pPr>
        <w:keepNext/>
        <w:keepLines/>
        <w:numPr>
          <w:ilvl w:val="2"/>
          <w:numId w:val="3"/>
        </w:numPr>
        <w:spacing w:before="200"/>
        <w:outlineLvl w:val="2"/>
        <w:rPr>
          <w:rFonts w:eastAsia="SimSun"/>
          <w:color w:val="000000" w:themeColor="text1"/>
          <w:sz w:val="28"/>
        </w:rPr>
      </w:pPr>
      <w:r w:rsidRPr="00CC13A3">
        <w:rPr>
          <w:rFonts w:eastAsia="SimSun"/>
          <w:color w:val="000000" w:themeColor="text1"/>
          <w:sz w:val="28"/>
        </w:rPr>
        <w:t>в разрезе типа ОО</w:t>
      </w:r>
      <w:r w:rsidRPr="00CC13A3">
        <w:rPr>
          <w:rFonts w:eastAsia="SimSun"/>
          <w:bCs/>
          <w:color w:val="000000" w:themeColor="text1"/>
          <w:vertAlign w:val="superscript"/>
        </w:rPr>
        <w:footnoteReference w:id="3"/>
      </w:r>
      <w:r w:rsidRPr="00CC13A3">
        <w:rPr>
          <w:rFonts w:eastAsia="SimSun"/>
          <w:color w:val="000000" w:themeColor="text1"/>
          <w:vertAlign w:val="superscript"/>
        </w:rPr>
        <w:t xml:space="preserve"> </w:t>
      </w:r>
    </w:p>
    <w:p w14:paraId="1A53D438"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8</w:t>
      </w:r>
      <w:r w:rsidR="009E28A8" w:rsidRPr="00CC13A3">
        <w:rPr>
          <w:bCs/>
          <w:i/>
          <w:noProof/>
          <w:color w:val="000000" w:themeColor="text1"/>
          <w:sz w:val="18"/>
          <w:szCs w:val="18"/>
        </w:rPr>
        <w:fldChar w:fldCharType="end"/>
      </w:r>
    </w:p>
    <w:tbl>
      <w:tblPr>
        <w:tblW w:w="13935" w:type="dxa"/>
        <w:tblInd w:w="82" w:type="dxa"/>
        <w:tblLook w:val="04A0" w:firstRow="1" w:lastRow="0" w:firstColumn="1" w:lastColumn="0" w:noHBand="0" w:noVBand="1"/>
      </w:tblPr>
      <w:tblGrid>
        <w:gridCol w:w="1538"/>
        <w:gridCol w:w="3223"/>
        <w:gridCol w:w="1750"/>
        <w:gridCol w:w="2188"/>
        <w:gridCol w:w="2105"/>
        <w:gridCol w:w="1353"/>
        <w:gridCol w:w="1778"/>
      </w:tblGrid>
      <w:tr w:rsidR="00FE11B0" w:rsidRPr="00CC13A3" w14:paraId="6C91A808" w14:textId="77777777" w:rsidTr="008B15FE">
        <w:trPr>
          <w:trHeight w:val="269"/>
        </w:trPr>
        <w:tc>
          <w:tcPr>
            <w:tcW w:w="1538" w:type="dxa"/>
            <w:tcBorders>
              <w:top w:val="single" w:sz="4" w:space="0" w:color="000000"/>
              <w:left w:val="single" w:sz="4" w:space="0" w:color="000000"/>
              <w:bottom w:val="nil"/>
              <w:right w:val="single" w:sz="4" w:space="0" w:color="000000"/>
            </w:tcBorders>
            <w:vAlign w:val="center"/>
            <w:hideMark/>
          </w:tcPr>
          <w:p w14:paraId="1D0121E4" w14:textId="77777777" w:rsidR="00FE11B0" w:rsidRPr="00CC13A3" w:rsidRDefault="00FE11B0" w:rsidP="00FE11B0">
            <w:pPr>
              <w:jc w:val="center"/>
              <w:rPr>
                <w:color w:val="000000" w:themeColor="text1"/>
              </w:rPr>
            </w:pPr>
          </w:p>
        </w:tc>
        <w:tc>
          <w:tcPr>
            <w:tcW w:w="3223" w:type="dxa"/>
            <w:tcBorders>
              <w:top w:val="single" w:sz="4" w:space="0" w:color="000000"/>
              <w:left w:val="single" w:sz="4" w:space="0" w:color="000000"/>
              <w:bottom w:val="nil"/>
              <w:right w:val="single" w:sz="4" w:space="0" w:color="000000"/>
            </w:tcBorders>
            <w:vAlign w:val="center"/>
            <w:hideMark/>
          </w:tcPr>
          <w:p w14:paraId="4F7DEE7C" w14:textId="77777777" w:rsidR="00FE11B0" w:rsidRPr="00CC13A3" w:rsidRDefault="00FE11B0" w:rsidP="00FE11B0">
            <w:pPr>
              <w:jc w:val="center"/>
              <w:rPr>
                <w:color w:val="000000" w:themeColor="text1"/>
              </w:rPr>
            </w:pPr>
          </w:p>
        </w:tc>
        <w:tc>
          <w:tcPr>
            <w:tcW w:w="1750" w:type="dxa"/>
            <w:tcBorders>
              <w:top w:val="single" w:sz="4" w:space="0" w:color="000000"/>
              <w:left w:val="single" w:sz="4" w:space="0" w:color="000000"/>
              <w:bottom w:val="nil"/>
              <w:right w:val="single" w:sz="4" w:space="0" w:color="000000"/>
            </w:tcBorders>
            <w:vAlign w:val="center"/>
            <w:hideMark/>
          </w:tcPr>
          <w:p w14:paraId="2D32EFE7" w14:textId="77777777" w:rsidR="00FE11B0" w:rsidRPr="00CC13A3" w:rsidRDefault="00FE11B0" w:rsidP="00FE11B0">
            <w:pPr>
              <w:jc w:val="center"/>
              <w:rPr>
                <w:color w:val="000000" w:themeColor="text1"/>
              </w:rPr>
            </w:pPr>
          </w:p>
        </w:tc>
        <w:tc>
          <w:tcPr>
            <w:tcW w:w="7424" w:type="dxa"/>
            <w:gridSpan w:val="4"/>
            <w:tcBorders>
              <w:top w:val="single" w:sz="4" w:space="0" w:color="000000"/>
              <w:left w:val="single" w:sz="4" w:space="0" w:color="000000"/>
              <w:bottom w:val="single" w:sz="4" w:space="0" w:color="000000"/>
              <w:right w:val="single" w:sz="4" w:space="0" w:color="000000"/>
            </w:tcBorders>
            <w:vAlign w:val="center"/>
            <w:hideMark/>
          </w:tcPr>
          <w:p w14:paraId="162A3721" w14:textId="77777777" w:rsidR="00FE11B0" w:rsidRPr="00CC13A3" w:rsidRDefault="00FE11B0" w:rsidP="00FE11B0">
            <w:pPr>
              <w:jc w:val="center"/>
              <w:rPr>
                <w:color w:val="000000" w:themeColor="text1"/>
              </w:rPr>
            </w:pPr>
            <w:r w:rsidRPr="00CC13A3">
              <w:rPr>
                <w:color w:val="000000" w:themeColor="text1"/>
              </w:rPr>
              <w:t>Доля участников, получивших тестовый балл</w:t>
            </w:r>
          </w:p>
        </w:tc>
      </w:tr>
      <w:tr w:rsidR="00FE11B0" w:rsidRPr="00CC13A3" w14:paraId="5F1F80FF" w14:textId="77777777" w:rsidTr="008B15FE">
        <w:trPr>
          <w:trHeight w:val="1077"/>
        </w:trPr>
        <w:tc>
          <w:tcPr>
            <w:tcW w:w="1538" w:type="dxa"/>
            <w:tcBorders>
              <w:top w:val="nil"/>
              <w:left w:val="single" w:sz="4" w:space="0" w:color="000000"/>
              <w:bottom w:val="single" w:sz="4" w:space="0" w:color="000000"/>
              <w:right w:val="single" w:sz="4" w:space="0" w:color="000000"/>
            </w:tcBorders>
            <w:vAlign w:val="center"/>
            <w:hideMark/>
          </w:tcPr>
          <w:p w14:paraId="2AE819D8" w14:textId="77777777" w:rsidR="00FE11B0" w:rsidRPr="00CC13A3" w:rsidRDefault="00FE11B0" w:rsidP="00FE11B0">
            <w:pPr>
              <w:jc w:val="center"/>
              <w:rPr>
                <w:color w:val="000000" w:themeColor="text1"/>
              </w:rPr>
            </w:pPr>
            <w:r w:rsidRPr="00CC13A3">
              <w:rPr>
                <w:color w:val="000000" w:themeColor="text1"/>
              </w:rPr>
              <w:t>№ п/п</w:t>
            </w:r>
          </w:p>
        </w:tc>
        <w:tc>
          <w:tcPr>
            <w:tcW w:w="3223" w:type="dxa"/>
            <w:tcBorders>
              <w:top w:val="nil"/>
              <w:left w:val="single" w:sz="4" w:space="0" w:color="000000"/>
              <w:bottom w:val="single" w:sz="4" w:space="0" w:color="000000"/>
              <w:right w:val="single" w:sz="4" w:space="0" w:color="000000"/>
            </w:tcBorders>
            <w:vAlign w:val="center"/>
            <w:hideMark/>
          </w:tcPr>
          <w:p w14:paraId="25342C57" w14:textId="77777777" w:rsidR="00FE11B0" w:rsidRPr="00CC13A3" w:rsidRDefault="00FE11B0" w:rsidP="00FE11B0">
            <w:pPr>
              <w:jc w:val="center"/>
              <w:rPr>
                <w:color w:val="000000" w:themeColor="text1"/>
              </w:rPr>
            </w:pPr>
            <w:r w:rsidRPr="00CC13A3">
              <w:rPr>
                <w:color w:val="000000" w:themeColor="text1"/>
              </w:rPr>
              <w:t>Тип ОО</w:t>
            </w:r>
          </w:p>
        </w:tc>
        <w:tc>
          <w:tcPr>
            <w:tcW w:w="1750" w:type="dxa"/>
            <w:tcBorders>
              <w:top w:val="nil"/>
              <w:left w:val="single" w:sz="4" w:space="0" w:color="000000"/>
              <w:bottom w:val="single" w:sz="4" w:space="0" w:color="000000"/>
              <w:right w:val="single" w:sz="4" w:space="0" w:color="000000"/>
            </w:tcBorders>
            <w:vAlign w:val="center"/>
            <w:hideMark/>
          </w:tcPr>
          <w:p w14:paraId="5D95DA46" w14:textId="77777777" w:rsidR="00FE11B0" w:rsidRPr="00CC13A3" w:rsidRDefault="00FE11B0" w:rsidP="00FE11B0">
            <w:pPr>
              <w:jc w:val="center"/>
              <w:rPr>
                <w:color w:val="000000" w:themeColor="text1"/>
              </w:rPr>
            </w:pPr>
            <w:r w:rsidRPr="00CC13A3">
              <w:rPr>
                <w:color w:val="000000" w:themeColor="text1"/>
              </w:rPr>
              <w:t xml:space="preserve">Количество участников, чел </w:t>
            </w:r>
          </w:p>
        </w:tc>
        <w:tc>
          <w:tcPr>
            <w:tcW w:w="2188" w:type="dxa"/>
            <w:tcBorders>
              <w:top w:val="single" w:sz="4" w:space="0" w:color="000000"/>
              <w:left w:val="single" w:sz="4" w:space="0" w:color="000000"/>
              <w:bottom w:val="single" w:sz="4" w:space="0" w:color="000000"/>
              <w:right w:val="single" w:sz="4" w:space="0" w:color="000000"/>
            </w:tcBorders>
            <w:vAlign w:val="center"/>
            <w:hideMark/>
          </w:tcPr>
          <w:p w14:paraId="58E39302" w14:textId="77777777" w:rsidR="00FE11B0" w:rsidRPr="00CC13A3" w:rsidRDefault="00FE11B0" w:rsidP="00FE11B0">
            <w:pPr>
              <w:jc w:val="center"/>
              <w:rPr>
                <w:color w:val="000000" w:themeColor="text1"/>
              </w:rPr>
            </w:pPr>
            <w:r w:rsidRPr="00CC13A3">
              <w:rPr>
                <w:color w:val="000000" w:themeColor="text1"/>
              </w:rPr>
              <w:t>ниже минимального</w:t>
            </w:r>
          </w:p>
        </w:tc>
        <w:tc>
          <w:tcPr>
            <w:tcW w:w="2105" w:type="dxa"/>
            <w:tcBorders>
              <w:top w:val="single" w:sz="4" w:space="0" w:color="000000"/>
              <w:left w:val="single" w:sz="4" w:space="0" w:color="000000"/>
              <w:bottom w:val="single" w:sz="4" w:space="0" w:color="000000"/>
              <w:right w:val="single" w:sz="4" w:space="0" w:color="000000"/>
            </w:tcBorders>
            <w:vAlign w:val="center"/>
            <w:hideMark/>
          </w:tcPr>
          <w:p w14:paraId="2D8B9CED" w14:textId="77777777" w:rsidR="00FE11B0" w:rsidRPr="00CC13A3" w:rsidRDefault="00FE11B0" w:rsidP="00FE11B0">
            <w:pPr>
              <w:jc w:val="center"/>
              <w:rPr>
                <w:color w:val="000000" w:themeColor="text1"/>
              </w:rPr>
            </w:pPr>
            <w:r w:rsidRPr="00CC13A3">
              <w:rPr>
                <w:color w:val="000000" w:themeColor="text1"/>
              </w:rPr>
              <w:t>от минимального балла до 60 баллов</w:t>
            </w:r>
          </w:p>
        </w:tc>
        <w:tc>
          <w:tcPr>
            <w:tcW w:w="1353" w:type="dxa"/>
            <w:tcBorders>
              <w:top w:val="single" w:sz="4" w:space="0" w:color="000000"/>
              <w:left w:val="single" w:sz="4" w:space="0" w:color="000000"/>
              <w:bottom w:val="single" w:sz="4" w:space="0" w:color="000000"/>
              <w:right w:val="single" w:sz="4" w:space="0" w:color="000000"/>
            </w:tcBorders>
            <w:vAlign w:val="center"/>
            <w:hideMark/>
          </w:tcPr>
          <w:p w14:paraId="60100AD6" w14:textId="77777777" w:rsidR="00FE11B0" w:rsidRPr="00CC13A3" w:rsidRDefault="00FE11B0" w:rsidP="00FE11B0">
            <w:pPr>
              <w:jc w:val="center"/>
              <w:rPr>
                <w:color w:val="000000" w:themeColor="text1"/>
              </w:rPr>
            </w:pPr>
            <w:r w:rsidRPr="00CC13A3">
              <w:rPr>
                <w:color w:val="000000" w:themeColor="text1"/>
              </w:rPr>
              <w:t>от 61 до 80 баллов</w:t>
            </w:r>
          </w:p>
        </w:tc>
        <w:tc>
          <w:tcPr>
            <w:tcW w:w="1778" w:type="dxa"/>
            <w:tcBorders>
              <w:top w:val="single" w:sz="4" w:space="0" w:color="000000"/>
              <w:left w:val="single" w:sz="4" w:space="0" w:color="000000"/>
              <w:bottom w:val="single" w:sz="4" w:space="0" w:color="000000"/>
              <w:right w:val="single" w:sz="4" w:space="0" w:color="000000"/>
            </w:tcBorders>
            <w:vAlign w:val="center"/>
            <w:hideMark/>
          </w:tcPr>
          <w:p w14:paraId="627C8C4E" w14:textId="77777777" w:rsidR="00FE11B0" w:rsidRPr="00CC13A3" w:rsidRDefault="00FE11B0" w:rsidP="00FE11B0">
            <w:pPr>
              <w:jc w:val="center"/>
              <w:rPr>
                <w:color w:val="000000" w:themeColor="text1"/>
              </w:rPr>
            </w:pPr>
            <w:r w:rsidRPr="00CC13A3">
              <w:rPr>
                <w:color w:val="000000" w:themeColor="text1"/>
              </w:rPr>
              <w:t>от 81 до 100 баллов</w:t>
            </w:r>
          </w:p>
        </w:tc>
      </w:tr>
      <w:tr w:rsidR="00FE11B0" w:rsidRPr="00CC13A3" w14:paraId="498E5A59" w14:textId="77777777" w:rsidTr="008B15FE">
        <w:trPr>
          <w:trHeight w:val="269"/>
        </w:trPr>
        <w:tc>
          <w:tcPr>
            <w:tcW w:w="1538" w:type="dxa"/>
            <w:tcBorders>
              <w:top w:val="single" w:sz="4" w:space="0" w:color="000000"/>
              <w:left w:val="single" w:sz="4" w:space="0" w:color="000000"/>
              <w:bottom w:val="single" w:sz="4" w:space="0" w:color="000000"/>
              <w:right w:val="single" w:sz="4" w:space="0" w:color="000000"/>
            </w:tcBorders>
            <w:hideMark/>
          </w:tcPr>
          <w:p w14:paraId="56A4AFB8" w14:textId="77777777" w:rsidR="00FE11B0" w:rsidRPr="00CC13A3" w:rsidRDefault="00FE11B0" w:rsidP="00FE11B0">
            <w:pPr>
              <w:jc w:val="center"/>
              <w:rPr>
                <w:color w:val="000000" w:themeColor="text1"/>
              </w:rPr>
            </w:pPr>
            <w:r w:rsidRPr="00CC13A3">
              <w:rPr>
                <w:color w:val="000000" w:themeColor="text1"/>
              </w:rPr>
              <w:t>1</w:t>
            </w:r>
          </w:p>
        </w:tc>
        <w:tc>
          <w:tcPr>
            <w:tcW w:w="3223" w:type="dxa"/>
            <w:tcBorders>
              <w:top w:val="single" w:sz="4" w:space="0" w:color="000000"/>
              <w:left w:val="single" w:sz="4" w:space="0" w:color="000000"/>
              <w:bottom w:val="single" w:sz="4" w:space="0" w:color="000000"/>
              <w:right w:val="single" w:sz="4" w:space="0" w:color="000000"/>
            </w:tcBorders>
            <w:hideMark/>
          </w:tcPr>
          <w:p w14:paraId="06F61411" w14:textId="77777777" w:rsidR="00FE11B0" w:rsidRPr="00CC13A3" w:rsidRDefault="00FE11B0" w:rsidP="00FE11B0">
            <w:pPr>
              <w:jc w:val="center"/>
              <w:rPr>
                <w:color w:val="000000" w:themeColor="text1"/>
              </w:rPr>
            </w:pPr>
            <w:r w:rsidRPr="00CC13A3">
              <w:rPr>
                <w:color w:val="000000" w:themeColor="text1"/>
              </w:rPr>
              <w:t xml:space="preserve"> Всего ВТГ</w:t>
            </w:r>
          </w:p>
        </w:tc>
        <w:tc>
          <w:tcPr>
            <w:tcW w:w="1750" w:type="dxa"/>
            <w:tcBorders>
              <w:top w:val="single" w:sz="4" w:space="0" w:color="000000"/>
              <w:left w:val="single" w:sz="4" w:space="0" w:color="000000"/>
              <w:bottom w:val="single" w:sz="4" w:space="0" w:color="000000"/>
              <w:right w:val="single" w:sz="4" w:space="0" w:color="000000"/>
            </w:tcBorders>
            <w:hideMark/>
          </w:tcPr>
          <w:p w14:paraId="296C8B12" w14:textId="77777777" w:rsidR="00FE11B0" w:rsidRPr="00CC13A3" w:rsidRDefault="00FE11B0" w:rsidP="00FE11B0">
            <w:pPr>
              <w:jc w:val="center"/>
              <w:rPr>
                <w:color w:val="000000" w:themeColor="text1"/>
              </w:rPr>
            </w:pPr>
            <w:r w:rsidRPr="00CC13A3">
              <w:rPr>
                <w:color w:val="000000" w:themeColor="text1"/>
              </w:rPr>
              <w:t>2560</w:t>
            </w:r>
          </w:p>
        </w:tc>
        <w:tc>
          <w:tcPr>
            <w:tcW w:w="2188" w:type="dxa"/>
            <w:tcBorders>
              <w:top w:val="single" w:sz="4" w:space="0" w:color="000000"/>
              <w:left w:val="single" w:sz="4" w:space="0" w:color="000000"/>
              <w:bottom w:val="single" w:sz="4" w:space="0" w:color="000000"/>
              <w:right w:val="single" w:sz="4" w:space="0" w:color="000000"/>
            </w:tcBorders>
            <w:hideMark/>
          </w:tcPr>
          <w:p w14:paraId="44200289" w14:textId="77777777" w:rsidR="00FE11B0" w:rsidRPr="00CC13A3" w:rsidRDefault="00FE11B0" w:rsidP="00FE11B0">
            <w:pPr>
              <w:jc w:val="center"/>
              <w:rPr>
                <w:color w:val="000000" w:themeColor="text1"/>
              </w:rPr>
            </w:pPr>
            <w:r w:rsidRPr="00CC13A3">
              <w:rPr>
                <w:color w:val="000000" w:themeColor="text1"/>
              </w:rPr>
              <w:t>20,12</w:t>
            </w:r>
          </w:p>
        </w:tc>
        <w:tc>
          <w:tcPr>
            <w:tcW w:w="2105" w:type="dxa"/>
            <w:tcBorders>
              <w:top w:val="single" w:sz="4" w:space="0" w:color="000000"/>
              <w:left w:val="single" w:sz="4" w:space="0" w:color="000000"/>
              <w:bottom w:val="single" w:sz="4" w:space="0" w:color="000000"/>
              <w:right w:val="single" w:sz="4" w:space="0" w:color="000000"/>
            </w:tcBorders>
            <w:hideMark/>
          </w:tcPr>
          <w:p w14:paraId="1B0E292C" w14:textId="77777777" w:rsidR="00FE11B0" w:rsidRPr="00CC13A3" w:rsidRDefault="00FE11B0" w:rsidP="00FE11B0">
            <w:pPr>
              <w:jc w:val="center"/>
              <w:rPr>
                <w:color w:val="000000" w:themeColor="text1"/>
              </w:rPr>
            </w:pPr>
            <w:r w:rsidRPr="00CC13A3">
              <w:rPr>
                <w:color w:val="000000" w:themeColor="text1"/>
              </w:rPr>
              <w:t>43,83</w:t>
            </w:r>
          </w:p>
        </w:tc>
        <w:tc>
          <w:tcPr>
            <w:tcW w:w="1353" w:type="dxa"/>
            <w:tcBorders>
              <w:top w:val="single" w:sz="4" w:space="0" w:color="000000"/>
              <w:left w:val="single" w:sz="4" w:space="0" w:color="000000"/>
              <w:bottom w:val="single" w:sz="4" w:space="0" w:color="000000"/>
              <w:right w:val="single" w:sz="4" w:space="0" w:color="000000"/>
            </w:tcBorders>
            <w:hideMark/>
          </w:tcPr>
          <w:p w14:paraId="094E49F0" w14:textId="77777777" w:rsidR="00FE11B0" w:rsidRPr="00CC13A3" w:rsidRDefault="00FE11B0" w:rsidP="00FE11B0">
            <w:pPr>
              <w:jc w:val="center"/>
              <w:rPr>
                <w:color w:val="000000" w:themeColor="text1"/>
              </w:rPr>
            </w:pPr>
            <w:r w:rsidRPr="00CC13A3">
              <w:rPr>
                <w:color w:val="000000" w:themeColor="text1"/>
              </w:rPr>
              <w:t>27,54</w:t>
            </w:r>
          </w:p>
        </w:tc>
        <w:tc>
          <w:tcPr>
            <w:tcW w:w="1778" w:type="dxa"/>
            <w:tcBorders>
              <w:top w:val="single" w:sz="4" w:space="0" w:color="000000"/>
              <w:left w:val="single" w:sz="4" w:space="0" w:color="000000"/>
              <w:bottom w:val="single" w:sz="4" w:space="0" w:color="000000"/>
              <w:right w:val="single" w:sz="4" w:space="0" w:color="000000"/>
            </w:tcBorders>
            <w:hideMark/>
          </w:tcPr>
          <w:p w14:paraId="1B774492" w14:textId="77777777" w:rsidR="00FE11B0" w:rsidRPr="00CC13A3" w:rsidRDefault="00FE11B0" w:rsidP="00FE11B0">
            <w:pPr>
              <w:jc w:val="center"/>
              <w:rPr>
                <w:color w:val="000000" w:themeColor="text1"/>
              </w:rPr>
            </w:pPr>
            <w:r w:rsidRPr="00CC13A3">
              <w:rPr>
                <w:color w:val="000000" w:themeColor="text1"/>
              </w:rPr>
              <w:t>8,52</w:t>
            </w:r>
          </w:p>
        </w:tc>
      </w:tr>
      <w:tr w:rsidR="00FE11B0" w:rsidRPr="00CC13A3" w14:paraId="64FC0660" w14:textId="77777777" w:rsidTr="008B15FE">
        <w:trPr>
          <w:trHeight w:val="269"/>
        </w:trPr>
        <w:tc>
          <w:tcPr>
            <w:tcW w:w="1538" w:type="dxa"/>
            <w:tcBorders>
              <w:top w:val="single" w:sz="4" w:space="0" w:color="000000"/>
              <w:left w:val="single" w:sz="4" w:space="0" w:color="000000"/>
              <w:bottom w:val="single" w:sz="4" w:space="0" w:color="000000"/>
              <w:right w:val="single" w:sz="4" w:space="0" w:color="000000"/>
            </w:tcBorders>
            <w:hideMark/>
          </w:tcPr>
          <w:p w14:paraId="752CE2D8" w14:textId="77777777" w:rsidR="00FE11B0" w:rsidRPr="00CC13A3" w:rsidRDefault="00FE11B0" w:rsidP="00FE11B0">
            <w:pPr>
              <w:jc w:val="center"/>
              <w:rPr>
                <w:color w:val="000000" w:themeColor="text1"/>
              </w:rPr>
            </w:pPr>
            <w:r w:rsidRPr="00CC13A3">
              <w:rPr>
                <w:color w:val="000000" w:themeColor="text1"/>
              </w:rPr>
              <w:t>2</w:t>
            </w:r>
          </w:p>
        </w:tc>
        <w:tc>
          <w:tcPr>
            <w:tcW w:w="3223" w:type="dxa"/>
            <w:tcBorders>
              <w:top w:val="single" w:sz="4" w:space="0" w:color="000000"/>
              <w:left w:val="single" w:sz="4" w:space="0" w:color="000000"/>
              <w:bottom w:val="single" w:sz="4" w:space="0" w:color="000000"/>
              <w:right w:val="single" w:sz="4" w:space="0" w:color="000000"/>
            </w:tcBorders>
            <w:hideMark/>
          </w:tcPr>
          <w:p w14:paraId="5607627E" w14:textId="77777777" w:rsidR="00FE11B0" w:rsidRPr="00CC13A3" w:rsidRDefault="00FE11B0" w:rsidP="00FE11B0">
            <w:pPr>
              <w:jc w:val="center"/>
              <w:rPr>
                <w:color w:val="000000" w:themeColor="text1"/>
              </w:rPr>
            </w:pPr>
            <w:r w:rsidRPr="00CC13A3">
              <w:rPr>
                <w:color w:val="000000" w:themeColor="text1"/>
              </w:rPr>
              <w:t>Гимназия</w:t>
            </w:r>
          </w:p>
        </w:tc>
        <w:tc>
          <w:tcPr>
            <w:tcW w:w="1750" w:type="dxa"/>
            <w:tcBorders>
              <w:top w:val="single" w:sz="4" w:space="0" w:color="000000"/>
              <w:left w:val="single" w:sz="4" w:space="0" w:color="000000"/>
              <w:bottom w:val="single" w:sz="4" w:space="0" w:color="000000"/>
              <w:right w:val="single" w:sz="4" w:space="0" w:color="000000"/>
            </w:tcBorders>
            <w:hideMark/>
          </w:tcPr>
          <w:p w14:paraId="745A5682" w14:textId="77777777" w:rsidR="00FE11B0" w:rsidRPr="00CC13A3" w:rsidRDefault="00FE11B0" w:rsidP="00FE11B0">
            <w:pPr>
              <w:jc w:val="center"/>
              <w:rPr>
                <w:color w:val="000000" w:themeColor="text1"/>
              </w:rPr>
            </w:pPr>
            <w:r w:rsidRPr="00CC13A3">
              <w:rPr>
                <w:color w:val="000000" w:themeColor="text1"/>
              </w:rPr>
              <w:t>209</w:t>
            </w:r>
          </w:p>
        </w:tc>
        <w:tc>
          <w:tcPr>
            <w:tcW w:w="2188" w:type="dxa"/>
            <w:tcBorders>
              <w:top w:val="single" w:sz="4" w:space="0" w:color="000000"/>
              <w:left w:val="single" w:sz="4" w:space="0" w:color="000000"/>
              <w:bottom w:val="single" w:sz="4" w:space="0" w:color="000000"/>
              <w:right w:val="single" w:sz="4" w:space="0" w:color="000000"/>
            </w:tcBorders>
            <w:hideMark/>
          </w:tcPr>
          <w:p w14:paraId="48B5B828" w14:textId="77777777" w:rsidR="00FE11B0" w:rsidRPr="00CC13A3" w:rsidRDefault="00FE11B0" w:rsidP="00FE11B0">
            <w:pPr>
              <w:jc w:val="center"/>
              <w:rPr>
                <w:color w:val="000000" w:themeColor="text1"/>
              </w:rPr>
            </w:pPr>
            <w:r w:rsidRPr="00CC13A3">
              <w:rPr>
                <w:color w:val="000000" w:themeColor="text1"/>
              </w:rPr>
              <w:t>16,75</w:t>
            </w:r>
          </w:p>
        </w:tc>
        <w:tc>
          <w:tcPr>
            <w:tcW w:w="2105" w:type="dxa"/>
            <w:tcBorders>
              <w:top w:val="single" w:sz="4" w:space="0" w:color="000000"/>
              <w:left w:val="single" w:sz="4" w:space="0" w:color="000000"/>
              <w:bottom w:val="single" w:sz="4" w:space="0" w:color="000000"/>
              <w:right w:val="single" w:sz="4" w:space="0" w:color="000000"/>
            </w:tcBorders>
            <w:hideMark/>
          </w:tcPr>
          <w:p w14:paraId="7E66A4FA" w14:textId="77777777" w:rsidR="00FE11B0" w:rsidRPr="00CC13A3" w:rsidRDefault="00FE11B0" w:rsidP="00FE11B0">
            <w:pPr>
              <w:jc w:val="center"/>
              <w:rPr>
                <w:color w:val="000000" w:themeColor="text1"/>
              </w:rPr>
            </w:pPr>
            <w:r w:rsidRPr="00CC13A3">
              <w:rPr>
                <w:color w:val="000000" w:themeColor="text1"/>
              </w:rPr>
              <w:t>33,01</w:t>
            </w:r>
          </w:p>
        </w:tc>
        <w:tc>
          <w:tcPr>
            <w:tcW w:w="1353" w:type="dxa"/>
            <w:tcBorders>
              <w:top w:val="single" w:sz="4" w:space="0" w:color="000000"/>
              <w:left w:val="single" w:sz="4" w:space="0" w:color="000000"/>
              <w:bottom w:val="single" w:sz="4" w:space="0" w:color="000000"/>
              <w:right w:val="single" w:sz="4" w:space="0" w:color="000000"/>
            </w:tcBorders>
            <w:hideMark/>
          </w:tcPr>
          <w:p w14:paraId="42D411D7" w14:textId="77777777" w:rsidR="00FE11B0" w:rsidRPr="00CC13A3" w:rsidRDefault="00FE11B0" w:rsidP="00FE11B0">
            <w:pPr>
              <w:jc w:val="center"/>
              <w:rPr>
                <w:color w:val="000000" w:themeColor="text1"/>
              </w:rPr>
            </w:pPr>
            <w:r w:rsidRPr="00CC13A3">
              <w:rPr>
                <w:color w:val="000000" w:themeColor="text1"/>
              </w:rPr>
              <w:t>34,45</w:t>
            </w:r>
          </w:p>
        </w:tc>
        <w:tc>
          <w:tcPr>
            <w:tcW w:w="1778" w:type="dxa"/>
            <w:tcBorders>
              <w:top w:val="single" w:sz="4" w:space="0" w:color="000000"/>
              <w:left w:val="single" w:sz="4" w:space="0" w:color="000000"/>
              <w:bottom w:val="single" w:sz="4" w:space="0" w:color="000000"/>
              <w:right w:val="single" w:sz="4" w:space="0" w:color="000000"/>
            </w:tcBorders>
            <w:hideMark/>
          </w:tcPr>
          <w:p w14:paraId="5CBD4B3B" w14:textId="77777777" w:rsidR="00FE11B0" w:rsidRPr="00CC13A3" w:rsidRDefault="00FE11B0" w:rsidP="00FE11B0">
            <w:pPr>
              <w:jc w:val="center"/>
              <w:rPr>
                <w:color w:val="000000" w:themeColor="text1"/>
              </w:rPr>
            </w:pPr>
            <w:r w:rsidRPr="00CC13A3">
              <w:rPr>
                <w:color w:val="000000" w:themeColor="text1"/>
              </w:rPr>
              <w:t>15,79</w:t>
            </w:r>
          </w:p>
        </w:tc>
      </w:tr>
      <w:tr w:rsidR="00FE11B0" w:rsidRPr="00CC13A3" w14:paraId="189ABECF" w14:textId="77777777" w:rsidTr="008B15FE">
        <w:trPr>
          <w:trHeight w:val="539"/>
        </w:trPr>
        <w:tc>
          <w:tcPr>
            <w:tcW w:w="1538" w:type="dxa"/>
            <w:tcBorders>
              <w:top w:val="single" w:sz="4" w:space="0" w:color="000000"/>
              <w:left w:val="single" w:sz="4" w:space="0" w:color="000000"/>
              <w:bottom w:val="single" w:sz="4" w:space="0" w:color="000000"/>
              <w:right w:val="single" w:sz="4" w:space="0" w:color="000000"/>
            </w:tcBorders>
            <w:hideMark/>
          </w:tcPr>
          <w:p w14:paraId="338D78F4" w14:textId="77777777" w:rsidR="00FE11B0" w:rsidRPr="00CC13A3" w:rsidRDefault="00FE11B0" w:rsidP="00FE11B0">
            <w:pPr>
              <w:jc w:val="center"/>
              <w:rPr>
                <w:color w:val="000000" w:themeColor="text1"/>
              </w:rPr>
            </w:pPr>
            <w:r w:rsidRPr="00CC13A3">
              <w:rPr>
                <w:color w:val="000000" w:themeColor="text1"/>
              </w:rPr>
              <w:t>3</w:t>
            </w:r>
          </w:p>
        </w:tc>
        <w:tc>
          <w:tcPr>
            <w:tcW w:w="3223" w:type="dxa"/>
            <w:tcBorders>
              <w:top w:val="single" w:sz="4" w:space="0" w:color="000000"/>
              <w:left w:val="single" w:sz="4" w:space="0" w:color="000000"/>
              <w:bottom w:val="single" w:sz="4" w:space="0" w:color="000000"/>
              <w:right w:val="single" w:sz="4" w:space="0" w:color="000000"/>
            </w:tcBorders>
            <w:hideMark/>
          </w:tcPr>
          <w:p w14:paraId="5565E794" w14:textId="77777777" w:rsidR="00FE11B0" w:rsidRPr="00CC13A3" w:rsidRDefault="00FE11B0" w:rsidP="00FE11B0">
            <w:pPr>
              <w:jc w:val="center"/>
              <w:rPr>
                <w:color w:val="000000" w:themeColor="text1"/>
              </w:rPr>
            </w:pPr>
            <w:r w:rsidRPr="00CC13A3">
              <w:rPr>
                <w:color w:val="000000" w:themeColor="text1"/>
              </w:rPr>
              <w:t>Кадетская школа</w:t>
            </w:r>
          </w:p>
        </w:tc>
        <w:tc>
          <w:tcPr>
            <w:tcW w:w="1750" w:type="dxa"/>
            <w:tcBorders>
              <w:top w:val="single" w:sz="4" w:space="0" w:color="000000"/>
              <w:left w:val="single" w:sz="4" w:space="0" w:color="000000"/>
              <w:bottom w:val="single" w:sz="4" w:space="0" w:color="000000"/>
              <w:right w:val="single" w:sz="4" w:space="0" w:color="000000"/>
            </w:tcBorders>
            <w:hideMark/>
          </w:tcPr>
          <w:p w14:paraId="417208C9" w14:textId="77777777" w:rsidR="00FE11B0" w:rsidRPr="00CC13A3" w:rsidRDefault="00FE11B0" w:rsidP="00FE11B0">
            <w:pPr>
              <w:jc w:val="center"/>
              <w:rPr>
                <w:color w:val="000000" w:themeColor="text1"/>
              </w:rPr>
            </w:pPr>
            <w:r w:rsidRPr="00CC13A3">
              <w:rPr>
                <w:color w:val="000000" w:themeColor="text1"/>
              </w:rPr>
              <w:t>20</w:t>
            </w:r>
          </w:p>
        </w:tc>
        <w:tc>
          <w:tcPr>
            <w:tcW w:w="2188" w:type="dxa"/>
            <w:tcBorders>
              <w:top w:val="single" w:sz="4" w:space="0" w:color="000000"/>
              <w:left w:val="single" w:sz="4" w:space="0" w:color="000000"/>
              <w:bottom w:val="single" w:sz="4" w:space="0" w:color="000000"/>
              <w:right w:val="single" w:sz="4" w:space="0" w:color="000000"/>
            </w:tcBorders>
            <w:hideMark/>
          </w:tcPr>
          <w:p w14:paraId="4EC7CFB3" w14:textId="77777777" w:rsidR="00FE11B0" w:rsidRPr="00CC13A3" w:rsidRDefault="00FE11B0" w:rsidP="00FE11B0">
            <w:pPr>
              <w:jc w:val="center"/>
              <w:rPr>
                <w:color w:val="000000" w:themeColor="text1"/>
              </w:rPr>
            </w:pPr>
            <w:r w:rsidRPr="00CC13A3">
              <w:rPr>
                <w:color w:val="000000" w:themeColor="text1"/>
              </w:rPr>
              <w:t>25</w:t>
            </w:r>
          </w:p>
        </w:tc>
        <w:tc>
          <w:tcPr>
            <w:tcW w:w="2105" w:type="dxa"/>
            <w:tcBorders>
              <w:top w:val="single" w:sz="4" w:space="0" w:color="000000"/>
              <w:left w:val="single" w:sz="4" w:space="0" w:color="000000"/>
              <w:bottom w:val="single" w:sz="4" w:space="0" w:color="000000"/>
              <w:right w:val="single" w:sz="4" w:space="0" w:color="000000"/>
            </w:tcBorders>
            <w:hideMark/>
          </w:tcPr>
          <w:p w14:paraId="6277E735" w14:textId="77777777" w:rsidR="00FE11B0" w:rsidRPr="00CC13A3" w:rsidRDefault="00FE11B0" w:rsidP="00FE11B0">
            <w:pPr>
              <w:jc w:val="center"/>
              <w:rPr>
                <w:color w:val="000000" w:themeColor="text1"/>
              </w:rPr>
            </w:pPr>
            <w:r w:rsidRPr="00CC13A3">
              <w:rPr>
                <w:color w:val="000000" w:themeColor="text1"/>
              </w:rPr>
              <w:t>65</w:t>
            </w:r>
          </w:p>
        </w:tc>
        <w:tc>
          <w:tcPr>
            <w:tcW w:w="1353" w:type="dxa"/>
            <w:tcBorders>
              <w:top w:val="single" w:sz="4" w:space="0" w:color="000000"/>
              <w:left w:val="single" w:sz="4" w:space="0" w:color="000000"/>
              <w:bottom w:val="single" w:sz="4" w:space="0" w:color="000000"/>
              <w:right w:val="single" w:sz="4" w:space="0" w:color="000000"/>
            </w:tcBorders>
            <w:hideMark/>
          </w:tcPr>
          <w:p w14:paraId="2CEDCCA6" w14:textId="77777777" w:rsidR="00FE11B0" w:rsidRPr="00CC13A3" w:rsidRDefault="00FE11B0" w:rsidP="00FE11B0">
            <w:pPr>
              <w:jc w:val="center"/>
              <w:rPr>
                <w:color w:val="000000" w:themeColor="text1"/>
              </w:rPr>
            </w:pPr>
            <w:r w:rsidRPr="00CC13A3">
              <w:rPr>
                <w:color w:val="000000" w:themeColor="text1"/>
              </w:rPr>
              <w:t>10</w:t>
            </w:r>
          </w:p>
        </w:tc>
        <w:tc>
          <w:tcPr>
            <w:tcW w:w="1778" w:type="dxa"/>
            <w:tcBorders>
              <w:top w:val="single" w:sz="4" w:space="0" w:color="000000"/>
              <w:left w:val="single" w:sz="4" w:space="0" w:color="000000"/>
              <w:bottom w:val="single" w:sz="4" w:space="0" w:color="000000"/>
              <w:right w:val="single" w:sz="4" w:space="0" w:color="000000"/>
            </w:tcBorders>
            <w:hideMark/>
          </w:tcPr>
          <w:p w14:paraId="39D0C177"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4B9B6987" w14:textId="77777777" w:rsidTr="008B15FE">
        <w:trPr>
          <w:trHeight w:val="269"/>
        </w:trPr>
        <w:tc>
          <w:tcPr>
            <w:tcW w:w="1538" w:type="dxa"/>
            <w:tcBorders>
              <w:top w:val="single" w:sz="4" w:space="0" w:color="000000"/>
              <w:left w:val="single" w:sz="4" w:space="0" w:color="000000"/>
              <w:bottom w:val="single" w:sz="4" w:space="0" w:color="000000"/>
              <w:right w:val="single" w:sz="4" w:space="0" w:color="000000"/>
            </w:tcBorders>
            <w:hideMark/>
          </w:tcPr>
          <w:p w14:paraId="0396D71B" w14:textId="77777777" w:rsidR="00FE11B0" w:rsidRPr="00CC13A3" w:rsidRDefault="00FE11B0" w:rsidP="00FE11B0">
            <w:pPr>
              <w:jc w:val="center"/>
              <w:rPr>
                <w:color w:val="000000" w:themeColor="text1"/>
              </w:rPr>
            </w:pPr>
            <w:r w:rsidRPr="00CC13A3">
              <w:rPr>
                <w:color w:val="000000" w:themeColor="text1"/>
              </w:rPr>
              <w:t>4</w:t>
            </w:r>
          </w:p>
        </w:tc>
        <w:tc>
          <w:tcPr>
            <w:tcW w:w="3223" w:type="dxa"/>
            <w:tcBorders>
              <w:top w:val="single" w:sz="4" w:space="0" w:color="000000"/>
              <w:left w:val="single" w:sz="4" w:space="0" w:color="000000"/>
              <w:bottom w:val="single" w:sz="4" w:space="0" w:color="000000"/>
              <w:right w:val="single" w:sz="4" w:space="0" w:color="000000"/>
            </w:tcBorders>
            <w:hideMark/>
          </w:tcPr>
          <w:p w14:paraId="4CC6DA5C" w14:textId="77777777" w:rsidR="00FE11B0" w:rsidRPr="00CC13A3" w:rsidRDefault="00FE11B0" w:rsidP="00FE11B0">
            <w:pPr>
              <w:jc w:val="center"/>
              <w:rPr>
                <w:color w:val="000000" w:themeColor="text1"/>
              </w:rPr>
            </w:pPr>
            <w:r w:rsidRPr="00CC13A3">
              <w:rPr>
                <w:color w:val="000000" w:themeColor="text1"/>
              </w:rPr>
              <w:t>Колледж</w:t>
            </w:r>
          </w:p>
        </w:tc>
        <w:tc>
          <w:tcPr>
            <w:tcW w:w="1750" w:type="dxa"/>
            <w:tcBorders>
              <w:top w:val="single" w:sz="4" w:space="0" w:color="000000"/>
              <w:left w:val="single" w:sz="4" w:space="0" w:color="000000"/>
              <w:bottom w:val="single" w:sz="4" w:space="0" w:color="000000"/>
              <w:right w:val="single" w:sz="4" w:space="0" w:color="000000"/>
            </w:tcBorders>
            <w:hideMark/>
          </w:tcPr>
          <w:p w14:paraId="03B3D411" w14:textId="77777777" w:rsidR="00FE11B0" w:rsidRPr="00CC13A3" w:rsidRDefault="00FE11B0" w:rsidP="00FE11B0">
            <w:pPr>
              <w:jc w:val="center"/>
              <w:rPr>
                <w:color w:val="000000" w:themeColor="text1"/>
              </w:rPr>
            </w:pPr>
            <w:r w:rsidRPr="00CC13A3">
              <w:rPr>
                <w:color w:val="000000" w:themeColor="text1"/>
              </w:rPr>
              <w:t>37</w:t>
            </w:r>
          </w:p>
        </w:tc>
        <w:tc>
          <w:tcPr>
            <w:tcW w:w="2188" w:type="dxa"/>
            <w:tcBorders>
              <w:top w:val="single" w:sz="4" w:space="0" w:color="000000"/>
              <w:left w:val="single" w:sz="4" w:space="0" w:color="000000"/>
              <w:bottom w:val="single" w:sz="4" w:space="0" w:color="000000"/>
              <w:right w:val="single" w:sz="4" w:space="0" w:color="000000"/>
            </w:tcBorders>
            <w:hideMark/>
          </w:tcPr>
          <w:p w14:paraId="24DB3F15" w14:textId="77777777" w:rsidR="00FE11B0" w:rsidRPr="00CC13A3" w:rsidRDefault="00FE11B0" w:rsidP="00FE11B0">
            <w:pPr>
              <w:jc w:val="center"/>
              <w:rPr>
                <w:color w:val="000000" w:themeColor="text1"/>
              </w:rPr>
            </w:pPr>
            <w:r w:rsidRPr="00CC13A3">
              <w:rPr>
                <w:color w:val="000000" w:themeColor="text1"/>
              </w:rPr>
              <w:t>35,14</w:t>
            </w:r>
          </w:p>
        </w:tc>
        <w:tc>
          <w:tcPr>
            <w:tcW w:w="2105" w:type="dxa"/>
            <w:tcBorders>
              <w:top w:val="single" w:sz="4" w:space="0" w:color="000000"/>
              <w:left w:val="single" w:sz="4" w:space="0" w:color="000000"/>
              <w:bottom w:val="single" w:sz="4" w:space="0" w:color="000000"/>
              <w:right w:val="single" w:sz="4" w:space="0" w:color="000000"/>
            </w:tcBorders>
            <w:hideMark/>
          </w:tcPr>
          <w:p w14:paraId="0A0FD73B" w14:textId="77777777" w:rsidR="00FE11B0" w:rsidRPr="00CC13A3" w:rsidRDefault="00FE11B0" w:rsidP="00FE11B0">
            <w:pPr>
              <w:jc w:val="center"/>
              <w:rPr>
                <w:color w:val="000000" w:themeColor="text1"/>
              </w:rPr>
            </w:pPr>
            <w:r w:rsidRPr="00CC13A3">
              <w:rPr>
                <w:color w:val="000000" w:themeColor="text1"/>
              </w:rPr>
              <w:t>48,65</w:t>
            </w:r>
          </w:p>
        </w:tc>
        <w:tc>
          <w:tcPr>
            <w:tcW w:w="1353" w:type="dxa"/>
            <w:tcBorders>
              <w:top w:val="single" w:sz="4" w:space="0" w:color="000000"/>
              <w:left w:val="single" w:sz="4" w:space="0" w:color="000000"/>
              <w:bottom w:val="single" w:sz="4" w:space="0" w:color="000000"/>
              <w:right w:val="single" w:sz="4" w:space="0" w:color="000000"/>
            </w:tcBorders>
            <w:hideMark/>
          </w:tcPr>
          <w:p w14:paraId="1CC0BAAB" w14:textId="77777777" w:rsidR="00FE11B0" w:rsidRPr="00CC13A3" w:rsidRDefault="00FE11B0" w:rsidP="00FE11B0">
            <w:pPr>
              <w:jc w:val="center"/>
              <w:rPr>
                <w:color w:val="000000" w:themeColor="text1"/>
              </w:rPr>
            </w:pPr>
            <w:r w:rsidRPr="00CC13A3">
              <w:rPr>
                <w:color w:val="000000" w:themeColor="text1"/>
              </w:rPr>
              <w:t>16,22</w:t>
            </w:r>
          </w:p>
        </w:tc>
        <w:tc>
          <w:tcPr>
            <w:tcW w:w="1778" w:type="dxa"/>
            <w:tcBorders>
              <w:top w:val="single" w:sz="4" w:space="0" w:color="000000"/>
              <w:left w:val="single" w:sz="4" w:space="0" w:color="000000"/>
              <w:bottom w:val="single" w:sz="4" w:space="0" w:color="000000"/>
              <w:right w:val="single" w:sz="4" w:space="0" w:color="000000"/>
            </w:tcBorders>
            <w:hideMark/>
          </w:tcPr>
          <w:p w14:paraId="28C5E97F"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10AD11C" w14:textId="77777777" w:rsidTr="008B15FE">
        <w:trPr>
          <w:trHeight w:val="269"/>
        </w:trPr>
        <w:tc>
          <w:tcPr>
            <w:tcW w:w="1538" w:type="dxa"/>
            <w:tcBorders>
              <w:top w:val="single" w:sz="4" w:space="0" w:color="000000"/>
              <w:left w:val="single" w:sz="4" w:space="0" w:color="000000"/>
              <w:bottom w:val="single" w:sz="4" w:space="0" w:color="000000"/>
              <w:right w:val="single" w:sz="4" w:space="0" w:color="000000"/>
            </w:tcBorders>
            <w:hideMark/>
          </w:tcPr>
          <w:p w14:paraId="242C4952" w14:textId="77777777" w:rsidR="00FE11B0" w:rsidRPr="00CC13A3" w:rsidRDefault="00FE11B0" w:rsidP="00FE11B0">
            <w:pPr>
              <w:jc w:val="center"/>
              <w:rPr>
                <w:color w:val="000000" w:themeColor="text1"/>
              </w:rPr>
            </w:pPr>
            <w:r w:rsidRPr="00CC13A3">
              <w:rPr>
                <w:color w:val="000000" w:themeColor="text1"/>
              </w:rPr>
              <w:t>5</w:t>
            </w:r>
          </w:p>
        </w:tc>
        <w:tc>
          <w:tcPr>
            <w:tcW w:w="3223" w:type="dxa"/>
            <w:tcBorders>
              <w:top w:val="single" w:sz="4" w:space="0" w:color="000000"/>
              <w:left w:val="single" w:sz="4" w:space="0" w:color="000000"/>
              <w:bottom w:val="single" w:sz="4" w:space="0" w:color="000000"/>
              <w:right w:val="single" w:sz="4" w:space="0" w:color="000000"/>
            </w:tcBorders>
            <w:hideMark/>
          </w:tcPr>
          <w:p w14:paraId="52058A22" w14:textId="77777777" w:rsidR="00FE11B0" w:rsidRPr="00CC13A3" w:rsidRDefault="00FE11B0" w:rsidP="00FE11B0">
            <w:pPr>
              <w:jc w:val="center"/>
              <w:rPr>
                <w:color w:val="000000" w:themeColor="text1"/>
              </w:rPr>
            </w:pPr>
            <w:r w:rsidRPr="00CC13A3">
              <w:rPr>
                <w:color w:val="000000" w:themeColor="text1"/>
              </w:rPr>
              <w:t>Лицей</w:t>
            </w:r>
          </w:p>
        </w:tc>
        <w:tc>
          <w:tcPr>
            <w:tcW w:w="1750" w:type="dxa"/>
            <w:tcBorders>
              <w:top w:val="single" w:sz="4" w:space="0" w:color="000000"/>
              <w:left w:val="single" w:sz="4" w:space="0" w:color="000000"/>
              <w:bottom w:val="single" w:sz="4" w:space="0" w:color="000000"/>
              <w:right w:val="single" w:sz="4" w:space="0" w:color="000000"/>
            </w:tcBorders>
            <w:hideMark/>
          </w:tcPr>
          <w:p w14:paraId="39910ECC" w14:textId="77777777" w:rsidR="00FE11B0" w:rsidRPr="00CC13A3" w:rsidRDefault="00FE11B0" w:rsidP="00FE11B0">
            <w:pPr>
              <w:jc w:val="center"/>
              <w:rPr>
                <w:color w:val="000000" w:themeColor="text1"/>
              </w:rPr>
            </w:pPr>
            <w:r w:rsidRPr="00CC13A3">
              <w:rPr>
                <w:color w:val="000000" w:themeColor="text1"/>
              </w:rPr>
              <w:t>217</w:t>
            </w:r>
          </w:p>
        </w:tc>
        <w:tc>
          <w:tcPr>
            <w:tcW w:w="2188" w:type="dxa"/>
            <w:tcBorders>
              <w:top w:val="single" w:sz="4" w:space="0" w:color="000000"/>
              <w:left w:val="single" w:sz="4" w:space="0" w:color="000000"/>
              <w:bottom w:val="single" w:sz="4" w:space="0" w:color="000000"/>
              <w:right w:val="single" w:sz="4" w:space="0" w:color="000000"/>
            </w:tcBorders>
            <w:hideMark/>
          </w:tcPr>
          <w:p w14:paraId="0CF176CA" w14:textId="77777777" w:rsidR="00FE11B0" w:rsidRPr="00CC13A3" w:rsidRDefault="00FE11B0" w:rsidP="00FE11B0">
            <w:pPr>
              <w:jc w:val="center"/>
              <w:rPr>
                <w:color w:val="000000" w:themeColor="text1"/>
              </w:rPr>
            </w:pPr>
            <w:r w:rsidRPr="00CC13A3">
              <w:rPr>
                <w:color w:val="000000" w:themeColor="text1"/>
              </w:rPr>
              <w:t>19,35</w:t>
            </w:r>
          </w:p>
        </w:tc>
        <w:tc>
          <w:tcPr>
            <w:tcW w:w="2105" w:type="dxa"/>
            <w:tcBorders>
              <w:top w:val="single" w:sz="4" w:space="0" w:color="000000"/>
              <w:left w:val="single" w:sz="4" w:space="0" w:color="000000"/>
              <w:bottom w:val="single" w:sz="4" w:space="0" w:color="000000"/>
              <w:right w:val="single" w:sz="4" w:space="0" w:color="000000"/>
            </w:tcBorders>
            <w:hideMark/>
          </w:tcPr>
          <w:p w14:paraId="2666CC38" w14:textId="77777777" w:rsidR="00FE11B0" w:rsidRPr="00CC13A3" w:rsidRDefault="00FE11B0" w:rsidP="00FE11B0">
            <w:pPr>
              <w:jc w:val="center"/>
              <w:rPr>
                <w:color w:val="000000" w:themeColor="text1"/>
              </w:rPr>
            </w:pPr>
            <w:r w:rsidRPr="00CC13A3">
              <w:rPr>
                <w:color w:val="000000" w:themeColor="text1"/>
              </w:rPr>
              <w:t>31,8</w:t>
            </w:r>
          </w:p>
        </w:tc>
        <w:tc>
          <w:tcPr>
            <w:tcW w:w="1353" w:type="dxa"/>
            <w:tcBorders>
              <w:top w:val="single" w:sz="4" w:space="0" w:color="000000"/>
              <w:left w:val="single" w:sz="4" w:space="0" w:color="000000"/>
              <w:bottom w:val="single" w:sz="4" w:space="0" w:color="000000"/>
              <w:right w:val="single" w:sz="4" w:space="0" w:color="000000"/>
            </w:tcBorders>
            <w:hideMark/>
          </w:tcPr>
          <w:p w14:paraId="50B559F5" w14:textId="77777777" w:rsidR="00FE11B0" w:rsidRPr="00CC13A3" w:rsidRDefault="00FE11B0" w:rsidP="00FE11B0">
            <w:pPr>
              <w:jc w:val="center"/>
              <w:rPr>
                <w:color w:val="000000" w:themeColor="text1"/>
              </w:rPr>
            </w:pPr>
            <w:r w:rsidRPr="00CC13A3">
              <w:rPr>
                <w:color w:val="000000" w:themeColor="text1"/>
              </w:rPr>
              <w:t>33,18</w:t>
            </w:r>
          </w:p>
        </w:tc>
        <w:tc>
          <w:tcPr>
            <w:tcW w:w="1778" w:type="dxa"/>
            <w:tcBorders>
              <w:top w:val="single" w:sz="4" w:space="0" w:color="000000"/>
              <w:left w:val="single" w:sz="4" w:space="0" w:color="000000"/>
              <w:bottom w:val="single" w:sz="4" w:space="0" w:color="000000"/>
              <w:right w:val="single" w:sz="4" w:space="0" w:color="000000"/>
            </w:tcBorders>
            <w:hideMark/>
          </w:tcPr>
          <w:p w14:paraId="5848EF22" w14:textId="77777777" w:rsidR="00FE11B0" w:rsidRPr="00CC13A3" w:rsidRDefault="00FE11B0" w:rsidP="00FE11B0">
            <w:pPr>
              <w:jc w:val="center"/>
              <w:rPr>
                <w:color w:val="000000" w:themeColor="text1"/>
              </w:rPr>
            </w:pPr>
            <w:r w:rsidRPr="00CC13A3">
              <w:rPr>
                <w:color w:val="000000" w:themeColor="text1"/>
              </w:rPr>
              <w:t>15,67</w:t>
            </w:r>
          </w:p>
        </w:tc>
      </w:tr>
      <w:tr w:rsidR="00FE11B0" w:rsidRPr="00CC13A3" w14:paraId="6B622D2D" w14:textId="77777777" w:rsidTr="008B15FE">
        <w:trPr>
          <w:trHeight w:val="808"/>
        </w:trPr>
        <w:tc>
          <w:tcPr>
            <w:tcW w:w="1538" w:type="dxa"/>
            <w:tcBorders>
              <w:top w:val="single" w:sz="4" w:space="0" w:color="000000"/>
              <w:left w:val="single" w:sz="4" w:space="0" w:color="000000"/>
              <w:bottom w:val="single" w:sz="4" w:space="0" w:color="000000"/>
              <w:right w:val="single" w:sz="4" w:space="0" w:color="000000"/>
            </w:tcBorders>
            <w:hideMark/>
          </w:tcPr>
          <w:p w14:paraId="1704C5EA" w14:textId="77777777" w:rsidR="00FE11B0" w:rsidRPr="00CC13A3" w:rsidRDefault="00FE11B0" w:rsidP="00FE11B0">
            <w:pPr>
              <w:jc w:val="center"/>
              <w:rPr>
                <w:color w:val="000000" w:themeColor="text1"/>
              </w:rPr>
            </w:pPr>
            <w:r w:rsidRPr="00CC13A3">
              <w:rPr>
                <w:color w:val="000000" w:themeColor="text1"/>
              </w:rPr>
              <w:t>6</w:t>
            </w:r>
          </w:p>
        </w:tc>
        <w:tc>
          <w:tcPr>
            <w:tcW w:w="3223" w:type="dxa"/>
            <w:tcBorders>
              <w:top w:val="single" w:sz="4" w:space="0" w:color="000000"/>
              <w:left w:val="single" w:sz="4" w:space="0" w:color="000000"/>
              <w:bottom w:val="single" w:sz="4" w:space="0" w:color="000000"/>
              <w:right w:val="single" w:sz="4" w:space="0" w:color="000000"/>
            </w:tcBorders>
            <w:hideMark/>
          </w:tcPr>
          <w:p w14:paraId="2D2951F7" w14:textId="77777777" w:rsidR="00FE11B0" w:rsidRPr="00CC13A3" w:rsidRDefault="00FE11B0" w:rsidP="00FE11B0">
            <w:pPr>
              <w:jc w:val="center"/>
              <w:rPr>
                <w:color w:val="000000" w:themeColor="text1"/>
              </w:rPr>
            </w:pPr>
            <w:r w:rsidRPr="00CC13A3">
              <w:rPr>
                <w:color w:val="000000" w:themeColor="text1"/>
              </w:rPr>
              <w:t>Специальная общеобразовательная школа</w:t>
            </w:r>
          </w:p>
        </w:tc>
        <w:tc>
          <w:tcPr>
            <w:tcW w:w="1750" w:type="dxa"/>
            <w:tcBorders>
              <w:top w:val="single" w:sz="4" w:space="0" w:color="000000"/>
              <w:left w:val="single" w:sz="4" w:space="0" w:color="000000"/>
              <w:bottom w:val="single" w:sz="4" w:space="0" w:color="000000"/>
              <w:right w:val="single" w:sz="4" w:space="0" w:color="000000"/>
            </w:tcBorders>
            <w:hideMark/>
          </w:tcPr>
          <w:p w14:paraId="253A394D" w14:textId="77777777" w:rsidR="00FE11B0" w:rsidRPr="00CC13A3" w:rsidRDefault="00FE11B0" w:rsidP="00FE11B0">
            <w:pPr>
              <w:jc w:val="center"/>
              <w:rPr>
                <w:color w:val="000000" w:themeColor="text1"/>
              </w:rPr>
            </w:pPr>
            <w:r w:rsidRPr="00CC13A3">
              <w:rPr>
                <w:color w:val="000000" w:themeColor="text1"/>
              </w:rPr>
              <w:t>39</w:t>
            </w:r>
          </w:p>
        </w:tc>
        <w:tc>
          <w:tcPr>
            <w:tcW w:w="2188" w:type="dxa"/>
            <w:tcBorders>
              <w:top w:val="single" w:sz="4" w:space="0" w:color="000000"/>
              <w:left w:val="single" w:sz="4" w:space="0" w:color="000000"/>
              <w:bottom w:val="single" w:sz="4" w:space="0" w:color="000000"/>
              <w:right w:val="single" w:sz="4" w:space="0" w:color="000000"/>
            </w:tcBorders>
            <w:hideMark/>
          </w:tcPr>
          <w:p w14:paraId="45B50285" w14:textId="77777777" w:rsidR="00FE11B0" w:rsidRPr="00CC13A3" w:rsidRDefault="00FE11B0" w:rsidP="00FE11B0">
            <w:pPr>
              <w:jc w:val="center"/>
              <w:rPr>
                <w:color w:val="000000" w:themeColor="text1"/>
              </w:rPr>
            </w:pPr>
            <w:r w:rsidRPr="00CC13A3">
              <w:rPr>
                <w:color w:val="000000" w:themeColor="text1"/>
              </w:rPr>
              <w:t>20,51</w:t>
            </w:r>
          </w:p>
        </w:tc>
        <w:tc>
          <w:tcPr>
            <w:tcW w:w="2105" w:type="dxa"/>
            <w:tcBorders>
              <w:top w:val="single" w:sz="4" w:space="0" w:color="000000"/>
              <w:left w:val="single" w:sz="4" w:space="0" w:color="000000"/>
              <w:bottom w:val="single" w:sz="4" w:space="0" w:color="000000"/>
              <w:right w:val="single" w:sz="4" w:space="0" w:color="000000"/>
            </w:tcBorders>
            <w:hideMark/>
          </w:tcPr>
          <w:p w14:paraId="4C2E8BB5" w14:textId="77777777" w:rsidR="00FE11B0" w:rsidRPr="00CC13A3" w:rsidRDefault="00FE11B0" w:rsidP="00FE11B0">
            <w:pPr>
              <w:jc w:val="center"/>
              <w:rPr>
                <w:color w:val="000000" w:themeColor="text1"/>
              </w:rPr>
            </w:pPr>
            <w:r w:rsidRPr="00CC13A3">
              <w:rPr>
                <w:color w:val="000000" w:themeColor="text1"/>
              </w:rPr>
              <w:t>43,59</w:t>
            </w:r>
          </w:p>
        </w:tc>
        <w:tc>
          <w:tcPr>
            <w:tcW w:w="1353" w:type="dxa"/>
            <w:tcBorders>
              <w:top w:val="single" w:sz="4" w:space="0" w:color="000000"/>
              <w:left w:val="single" w:sz="4" w:space="0" w:color="000000"/>
              <w:bottom w:val="single" w:sz="4" w:space="0" w:color="000000"/>
              <w:right w:val="single" w:sz="4" w:space="0" w:color="000000"/>
            </w:tcBorders>
            <w:hideMark/>
          </w:tcPr>
          <w:p w14:paraId="30B289C1" w14:textId="77777777" w:rsidR="00FE11B0" w:rsidRPr="00CC13A3" w:rsidRDefault="00FE11B0" w:rsidP="00FE11B0">
            <w:pPr>
              <w:jc w:val="center"/>
              <w:rPr>
                <w:color w:val="000000" w:themeColor="text1"/>
              </w:rPr>
            </w:pPr>
            <w:r w:rsidRPr="00CC13A3">
              <w:rPr>
                <w:color w:val="000000" w:themeColor="text1"/>
              </w:rPr>
              <w:t>25,64</w:t>
            </w:r>
          </w:p>
        </w:tc>
        <w:tc>
          <w:tcPr>
            <w:tcW w:w="1778" w:type="dxa"/>
            <w:tcBorders>
              <w:top w:val="single" w:sz="4" w:space="0" w:color="000000"/>
              <w:left w:val="single" w:sz="4" w:space="0" w:color="000000"/>
              <w:bottom w:val="single" w:sz="4" w:space="0" w:color="000000"/>
              <w:right w:val="single" w:sz="4" w:space="0" w:color="000000"/>
            </w:tcBorders>
            <w:hideMark/>
          </w:tcPr>
          <w:p w14:paraId="4C5B7346" w14:textId="77777777" w:rsidR="00FE11B0" w:rsidRPr="00CC13A3" w:rsidRDefault="00FE11B0" w:rsidP="00FE11B0">
            <w:pPr>
              <w:jc w:val="center"/>
              <w:rPr>
                <w:color w:val="000000" w:themeColor="text1"/>
              </w:rPr>
            </w:pPr>
            <w:r w:rsidRPr="00CC13A3">
              <w:rPr>
                <w:color w:val="000000" w:themeColor="text1"/>
              </w:rPr>
              <w:t>10,26</w:t>
            </w:r>
          </w:p>
        </w:tc>
      </w:tr>
      <w:tr w:rsidR="00FE11B0" w:rsidRPr="00CC13A3" w14:paraId="0C9267BF" w14:textId="77777777" w:rsidTr="008B15FE">
        <w:trPr>
          <w:trHeight w:val="993"/>
        </w:trPr>
        <w:tc>
          <w:tcPr>
            <w:tcW w:w="1538" w:type="dxa"/>
            <w:tcBorders>
              <w:top w:val="single" w:sz="4" w:space="0" w:color="000000"/>
              <w:left w:val="single" w:sz="4" w:space="0" w:color="000000"/>
              <w:bottom w:val="single" w:sz="4" w:space="0" w:color="000000"/>
              <w:right w:val="single" w:sz="4" w:space="0" w:color="000000"/>
            </w:tcBorders>
            <w:hideMark/>
          </w:tcPr>
          <w:p w14:paraId="306C1501" w14:textId="77777777" w:rsidR="00FE11B0" w:rsidRPr="00CC13A3" w:rsidRDefault="00FE11B0" w:rsidP="00FE11B0">
            <w:pPr>
              <w:jc w:val="center"/>
              <w:rPr>
                <w:color w:val="000000" w:themeColor="text1"/>
              </w:rPr>
            </w:pPr>
            <w:r w:rsidRPr="00CC13A3">
              <w:rPr>
                <w:color w:val="000000" w:themeColor="text1"/>
              </w:rPr>
              <w:t>7</w:t>
            </w:r>
          </w:p>
        </w:tc>
        <w:tc>
          <w:tcPr>
            <w:tcW w:w="3223" w:type="dxa"/>
            <w:tcBorders>
              <w:top w:val="single" w:sz="4" w:space="0" w:color="000000"/>
              <w:left w:val="single" w:sz="4" w:space="0" w:color="000000"/>
              <w:bottom w:val="single" w:sz="4" w:space="0" w:color="000000"/>
              <w:right w:val="single" w:sz="4" w:space="0" w:color="000000"/>
            </w:tcBorders>
            <w:hideMark/>
          </w:tcPr>
          <w:p w14:paraId="3D6E925E" w14:textId="77777777" w:rsidR="00FE11B0" w:rsidRPr="00CC13A3" w:rsidRDefault="00FE11B0" w:rsidP="00FE11B0">
            <w:pPr>
              <w:jc w:val="center"/>
              <w:rPr>
                <w:color w:val="000000" w:themeColor="text1"/>
              </w:rPr>
            </w:pPr>
            <w:r w:rsidRPr="00CC13A3">
              <w:rPr>
                <w:color w:val="000000" w:themeColor="text1"/>
              </w:rPr>
              <w:t>Средняя общеобразовательная школа</w:t>
            </w:r>
          </w:p>
        </w:tc>
        <w:tc>
          <w:tcPr>
            <w:tcW w:w="1750" w:type="dxa"/>
            <w:tcBorders>
              <w:top w:val="single" w:sz="4" w:space="0" w:color="000000"/>
              <w:left w:val="single" w:sz="4" w:space="0" w:color="000000"/>
              <w:bottom w:val="single" w:sz="4" w:space="0" w:color="000000"/>
              <w:right w:val="single" w:sz="4" w:space="0" w:color="000000"/>
            </w:tcBorders>
            <w:hideMark/>
          </w:tcPr>
          <w:p w14:paraId="55F1F32B" w14:textId="77777777" w:rsidR="00FE11B0" w:rsidRPr="00CC13A3" w:rsidRDefault="00FE11B0" w:rsidP="00FE11B0">
            <w:pPr>
              <w:jc w:val="center"/>
              <w:rPr>
                <w:color w:val="000000" w:themeColor="text1"/>
              </w:rPr>
            </w:pPr>
            <w:r w:rsidRPr="00CC13A3">
              <w:rPr>
                <w:color w:val="000000" w:themeColor="text1"/>
              </w:rPr>
              <w:t>2038</w:t>
            </w:r>
          </w:p>
        </w:tc>
        <w:tc>
          <w:tcPr>
            <w:tcW w:w="2188" w:type="dxa"/>
            <w:tcBorders>
              <w:top w:val="single" w:sz="4" w:space="0" w:color="000000"/>
              <w:left w:val="single" w:sz="4" w:space="0" w:color="000000"/>
              <w:bottom w:val="single" w:sz="4" w:space="0" w:color="000000"/>
              <w:right w:val="single" w:sz="4" w:space="0" w:color="000000"/>
            </w:tcBorders>
            <w:hideMark/>
          </w:tcPr>
          <w:p w14:paraId="3E0A9C5A" w14:textId="77777777" w:rsidR="00FE11B0" w:rsidRPr="00CC13A3" w:rsidRDefault="00FE11B0" w:rsidP="00FE11B0">
            <w:pPr>
              <w:jc w:val="center"/>
              <w:rPr>
                <w:color w:val="000000" w:themeColor="text1"/>
              </w:rPr>
            </w:pPr>
            <w:r w:rsidRPr="00CC13A3">
              <w:rPr>
                <w:color w:val="000000" w:themeColor="text1"/>
              </w:rPr>
              <w:t>20,22</w:t>
            </w:r>
          </w:p>
        </w:tc>
        <w:tc>
          <w:tcPr>
            <w:tcW w:w="2105" w:type="dxa"/>
            <w:tcBorders>
              <w:top w:val="single" w:sz="4" w:space="0" w:color="000000"/>
              <w:left w:val="single" w:sz="4" w:space="0" w:color="000000"/>
              <w:bottom w:val="single" w:sz="4" w:space="0" w:color="000000"/>
              <w:right w:val="single" w:sz="4" w:space="0" w:color="000000"/>
            </w:tcBorders>
            <w:hideMark/>
          </w:tcPr>
          <w:p w14:paraId="381CF978" w14:textId="77777777" w:rsidR="00FE11B0" w:rsidRPr="00CC13A3" w:rsidRDefault="00FE11B0" w:rsidP="00FE11B0">
            <w:pPr>
              <w:jc w:val="center"/>
              <w:rPr>
                <w:color w:val="000000" w:themeColor="text1"/>
              </w:rPr>
            </w:pPr>
            <w:r w:rsidRPr="00CC13A3">
              <w:rPr>
                <w:color w:val="000000" w:themeColor="text1"/>
              </w:rPr>
              <w:t>45,93</w:t>
            </w:r>
          </w:p>
        </w:tc>
        <w:tc>
          <w:tcPr>
            <w:tcW w:w="1353" w:type="dxa"/>
            <w:tcBorders>
              <w:top w:val="single" w:sz="4" w:space="0" w:color="000000"/>
              <w:left w:val="single" w:sz="4" w:space="0" w:color="000000"/>
              <w:bottom w:val="single" w:sz="4" w:space="0" w:color="000000"/>
              <w:right w:val="single" w:sz="4" w:space="0" w:color="000000"/>
            </w:tcBorders>
            <w:hideMark/>
          </w:tcPr>
          <w:p w14:paraId="4A9B4317" w14:textId="77777777" w:rsidR="00FE11B0" w:rsidRPr="00CC13A3" w:rsidRDefault="00FE11B0" w:rsidP="00FE11B0">
            <w:pPr>
              <w:jc w:val="center"/>
              <w:rPr>
                <w:color w:val="000000" w:themeColor="text1"/>
              </w:rPr>
            </w:pPr>
            <w:r w:rsidRPr="00CC13A3">
              <w:rPr>
                <w:color w:val="000000" w:themeColor="text1"/>
              </w:rPr>
              <w:t>26,64</w:t>
            </w:r>
          </w:p>
        </w:tc>
        <w:tc>
          <w:tcPr>
            <w:tcW w:w="1778" w:type="dxa"/>
            <w:tcBorders>
              <w:top w:val="single" w:sz="4" w:space="0" w:color="000000"/>
              <w:left w:val="single" w:sz="4" w:space="0" w:color="000000"/>
              <w:bottom w:val="single" w:sz="4" w:space="0" w:color="000000"/>
              <w:right w:val="single" w:sz="4" w:space="0" w:color="000000"/>
            </w:tcBorders>
            <w:hideMark/>
          </w:tcPr>
          <w:p w14:paraId="4169A2AC" w14:textId="77777777" w:rsidR="00FE11B0" w:rsidRPr="00CC13A3" w:rsidRDefault="00FE11B0" w:rsidP="00FE11B0">
            <w:pPr>
              <w:jc w:val="center"/>
              <w:rPr>
                <w:color w:val="000000" w:themeColor="text1"/>
              </w:rPr>
            </w:pPr>
            <w:r w:rsidRPr="00CC13A3">
              <w:rPr>
                <w:color w:val="000000" w:themeColor="text1"/>
              </w:rPr>
              <w:t>7,21</w:t>
            </w:r>
          </w:p>
        </w:tc>
      </w:tr>
    </w:tbl>
    <w:p w14:paraId="67A2B3E5" w14:textId="77777777" w:rsidR="00FE11B0" w:rsidRPr="00CC13A3" w:rsidRDefault="00FE11B0" w:rsidP="00FE11B0">
      <w:pPr>
        <w:rPr>
          <w:color w:val="000000" w:themeColor="text1"/>
          <w:sz w:val="20"/>
        </w:rPr>
      </w:pPr>
    </w:p>
    <w:p w14:paraId="67DC4A28" w14:textId="77777777" w:rsidR="00FE11B0" w:rsidRPr="00CC13A3" w:rsidRDefault="00FE11B0" w:rsidP="00FE11B0">
      <w:pPr>
        <w:keepNext/>
        <w:keepLines/>
        <w:numPr>
          <w:ilvl w:val="2"/>
          <w:numId w:val="3"/>
        </w:numPr>
        <w:spacing w:before="200"/>
        <w:outlineLvl w:val="2"/>
        <w:rPr>
          <w:rFonts w:eastAsia="SimSun"/>
          <w:color w:val="000000" w:themeColor="text1"/>
          <w:sz w:val="28"/>
        </w:rPr>
      </w:pPr>
      <w:r w:rsidRPr="00CC13A3">
        <w:rPr>
          <w:rFonts w:eastAsia="SimSun"/>
          <w:color w:val="000000" w:themeColor="text1"/>
          <w:sz w:val="28"/>
        </w:rPr>
        <w:t xml:space="preserve"> в разрезе уровня изучения предмета</w:t>
      </w:r>
    </w:p>
    <w:p w14:paraId="0915C4F0"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9</w:t>
      </w:r>
      <w:r w:rsidR="009E28A8" w:rsidRPr="00CC13A3">
        <w:rPr>
          <w:bCs/>
          <w:i/>
          <w:noProof/>
          <w:color w:val="000000" w:themeColor="text1"/>
          <w:sz w:val="18"/>
          <w:szCs w:val="18"/>
        </w:rPr>
        <w:fldChar w:fldCharType="end"/>
      </w:r>
    </w:p>
    <w:tbl>
      <w:tblPr>
        <w:tblW w:w="14065" w:type="dxa"/>
        <w:tblInd w:w="93" w:type="dxa"/>
        <w:tblLook w:val="04A0" w:firstRow="1" w:lastRow="0" w:firstColumn="1" w:lastColumn="0" w:noHBand="0" w:noVBand="1"/>
      </w:tblPr>
      <w:tblGrid>
        <w:gridCol w:w="2173"/>
        <w:gridCol w:w="1943"/>
        <w:gridCol w:w="1776"/>
        <w:gridCol w:w="2339"/>
        <w:gridCol w:w="2137"/>
        <w:gridCol w:w="1535"/>
        <w:gridCol w:w="2162"/>
      </w:tblGrid>
      <w:tr w:rsidR="00FE11B0" w:rsidRPr="00CC13A3" w14:paraId="673C1CC3" w14:textId="77777777" w:rsidTr="008B15FE">
        <w:trPr>
          <w:trHeight w:val="269"/>
        </w:trPr>
        <w:tc>
          <w:tcPr>
            <w:tcW w:w="2173" w:type="dxa"/>
            <w:tcBorders>
              <w:top w:val="single" w:sz="4" w:space="0" w:color="000000"/>
              <w:left w:val="single" w:sz="4" w:space="0" w:color="000000"/>
              <w:bottom w:val="nil"/>
              <w:right w:val="single" w:sz="4" w:space="0" w:color="000000"/>
            </w:tcBorders>
            <w:vAlign w:val="center"/>
            <w:hideMark/>
          </w:tcPr>
          <w:p w14:paraId="2330EDF3" w14:textId="77777777" w:rsidR="00FE11B0" w:rsidRPr="00CC13A3" w:rsidRDefault="00FE11B0" w:rsidP="00FE11B0">
            <w:pPr>
              <w:jc w:val="center"/>
              <w:rPr>
                <w:color w:val="000000" w:themeColor="text1"/>
              </w:rPr>
            </w:pPr>
          </w:p>
        </w:tc>
        <w:tc>
          <w:tcPr>
            <w:tcW w:w="1943" w:type="dxa"/>
            <w:tcBorders>
              <w:top w:val="single" w:sz="4" w:space="0" w:color="000000"/>
              <w:left w:val="single" w:sz="4" w:space="0" w:color="000000"/>
              <w:bottom w:val="nil"/>
              <w:right w:val="single" w:sz="4" w:space="0" w:color="000000"/>
            </w:tcBorders>
            <w:vAlign w:val="center"/>
            <w:hideMark/>
          </w:tcPr>
          <w:p w14:paraId="2725570D" w14:textId="77777777" w:rsidR="00FE11B0" w:rsidRPr="00CC13A3" w:rsidRDefault="00FE11B0" w:rsidP="00FE11B0">
            <w:pPr>
              <w:jc w:val="center"/>
              <w:rPr>
                <w:color w:val="000000" w:themeColor="text1"/>
              </w:rPr>
            </w:pPr>
          </w:p>
        </w:tc>
        <w:tc>
          <w:tcPr>
            <w:tcW w:w="1776" w:type="dxa"/>
            <w:tcBorders>
              <w:top w:val="single" w:sz="4" w:space="0" w:color="000000"/>
              <w:left w:val="single" w:sz="4" w:space="0" w:color="000000"/>
              <w:bottom w:val="nil"/>
              <w:right w:val="single" w:sz="4" w:space="0" w:color="000000"/>
            </w:tcBorders>
            <w:vAlign w:val="center"/>
            <w:hideMark/>
          </w:tcPr>
          <w:p w14:paraId="5E89440B" w14:textId="77777777" w:rsidR="00FE11B0" w:rsidRPr="00CC13A3" w:rsidRDefault="00FE11B0" w:rsidP="00FE11B0">
            <w:pPr>
              <w:jc w:val="center"/>
              <w:rPr>
                <w:color w:val="000000" w:themeColor="text1"/>
              </w:rPr>
            </w:pPr>
          </w:p>
        </w:tc>
        <w:tc>
          <w:tcPr>
            <w:tcW w:w="8173" w:type="dxa"/>
            <w:gridSpan w:val="4"/>
            <w:tcBorders>
              <w:top w:val="single" w:sz="4" w:space="0" w:color="000000"/>
              <w:left w:val="single" w:sz="4" w:space="0" w:color="000000"/>
              <w:bottom w:val="single" w:sz="4" w:space="0" w:color="000000"/>
              <w:right w:val="single" w:sz="4" w:space="0" w:color="000000"/>
            </w:tcBorders>
            <w:vAlign w:val="center"/>
            <w:hideMark/>
          </w:tcPr>
          <w:p w14:paraId="53044E49" w14:textId="77777777" w:rsidR="00FE11B0" w:rsidRPr="00CC13A3" w:rsidRDefault="00FE11B0" w:rsidP="00FE11B0">
            <w:pPr>
              <w:jc w:val="center"/>
              <w:rPr>
                <w:color w:val="000000" w:themeColor="text1"/>
              </w:rPr>
            </w:pPr>
            <w:r w:rsidRPr="00CC13A3">
              <w:rPr>
                <w:color w:val="000000" w:themeColor="text1"/>
              </w:rPr>
              <w:t>Доля участников, получивших тестовый балл</w:t>
            </w:r>
          </w:p>
        </w:tc>
      </w:tr>
      <w:tr w:rsidR="00FE11B0" w:rsidRPr="00CC13A3" w14:paraId="68B9A7FC" w14:textId="77777777" w:rsidTr="008B15FE">
        <w:trPr>
          <w:trHeight w:val="1076"/>
        </w:trPr>
        <w:tc>
          <w:tcPr>
            <w:tcW w:w="2173" w:type="dxa"/>
            <w:tcBorders>
              <w:top w:val="nil"/>
              <w:left w:val="single" w:sz="4" w:space="0" w:color="000000"/>
              <w:bottom w:val="single" w:sz="4" w:space="0" w:color="000000"/>
              <w:right w:val="single" w:sz="4" w:space="0" w:color="000000"/>
            </w:tcBorders>
            <w:vAlign w:val="center"/>
            <w:hideMark/>
          </w:tcPr>
          <w:p w14:paraId="0828414E" w14:textId="77777777" w:rsidR="00FE11B0" w:rsidRPr="00CC13A3" w:rsidRDefault="00FE11B0" w:rsidP="00FE11B0">
            <w:pPr>
              <w:jc w:val="center"/>
              <w:rPr>
                <w:color w:val="000000" w:themeColor="text1"/>
              </w:rPr>
            </w:pPr>
            <w:r w:rsidRPr="00CC13A3">
              <w:rPr>
                <w:color w:val="000000" w:themeColor="text1"/>
              </w:rPr>
              <w:lastRenderedPageBreak/>
              <w:t>№ п/п</w:t>
            </w:r>
          </w:p>
        </w:tc>
        <w:tc>
          <w:tcPr>
            <w:tcW w:w="1943" w:type="dxa"/>
            <w:tcBorders>
              <w:top w:val="nil"/>
              <w:left w:val="single" w:sz="4" w:space="0" w:color="000000"/>
              <w:bottom w:val="single" w:sz="4" w:space="0" w:color="000000"/>
              <w:right w:val="single" w:sz="4" w:space="0" w:color="000000"/>
            </w:tcBorders>
            <w:vAlign w:val="center"/>
            <w:hideMark/>
          </w:tcPr>
          <w:p w14:paraId="0B5E065C" w14:textId="77777777" w:rsidR="00FE11B0" w:rsidRPr="00CC13A3" w:rsidRDefault="00FE11B0" w:rsidP="00FE11B0">
            <w:pPr>
              <w:jc w:val="center"/>
              <w:rPr>
                <w:color w:val="000000" w:themeColor="text1"/>
              </w:rPr>
            </w:pPr>
            <w:r w:rsidRPr="00CC13A3">
              <w:rPr>
                <w:color w:val="000000" w:themeColor="text1"/>
              </w:rPr>
              <w:t>Уровень изучения предмета</w:t>
            </w:r>
          </w:p>
        </w:tc>
        <w:tc>
          <w:tcPr>
            <w:tcW w:w="1776" w:type="dxa"/>
            <w:tcBorders>
              <w:top w:val="nil"/>
              <w:left w:val="single" w:sz="4" w:space="0" w:color="000000"/>
              <w:bottom w:val="single" w:sz="4" w:space="0" w:color="000000"/>
              <w:right w:val="single" w:sz="4" w:space="0" w:color="000000"/>
            </w:tcBorders>
            <w:vAlign w:val="center"/>
            <w:hideMark/>
          </w:tcPr>
          <w:p w14:paraId="3126B3AA" w14:textId="77777777" w:rsidR="00FE11B0" w:rsidRPr="00CC13A3" w:rsidRDefault="00FE11B0" w:rsidP="00FE11B0">
            <w:pPr>
              <w:jc w:val="center"/>
              <w:rPr>
                <w:color w:val="000000" w:themeColor="text1"/>
              </w:rPr>
            </w:pPr>
            <w:r w:rsidRPr="00CC13A3">
              <w:rPr>
                <w:color w:val="000000" w:themeColor="text1"/>
              </w:rPr>
              <w:t xml:space="preserve">Количество участников, чел </w:t>
            </w:r>
          </w:p>
        </w:tc>
        <w:tc>
          <w:tcPr>
            <w:tcW w:w="2339" w:type="dxa"/>
            <w:tcBorders>
              <w:top w:val="single" w:sz="4" w:space="0" w:color="000000"/>
              <w:left w:val="single" w:sz="4" w:space="0" w:color="000000"/>
              <w:bottom w:val="single" w:sz="4" w:space="0" w:color="000000"/>
              <w:right w:val="single" w:sz="4" w:space="0" w:color="000000"/>
            </w:tcBorders>
            <w:vAlign w:val="center"/>
            <w:hideMark/>
          </w:tcPr>
          <w:p w14:paraId="34C75C19" w14:textId="77777777" w:rsidR="00FE11B0" w:rsidRPr="00CC13A3" w:rsidRDefault="00FE11B0" w:rsidP="00FE11B0">
            <w:pPr>
              <w:jc w:val="center"/>
              <w:rPr>
                <w:color w:val="000000" w:themeColor="text1"/>
              </w:rPr>
            </w:pPr>
            <w:r w:rsidRPr="00CC13A3">
              <w:rPr>
                <w:color w:val="000000" w:themeColor="text1"/>
              </w:rPr>
              <w:t>ниже минимального</w:t>
            </w:r>
          </w:p>
        </w:tc>
        <w:tc>
          <w:tcPr>
            <w:tcW w:w="2137" w:type="dxa"/>
            <w:tcBorders>
              <w:top w:val="single" w:sz="4" w:space="0" w:color="000000"/>
              <w:left w:val="single" w:sz="4" w:space="0" w:color="000000"/>
              <w:bottom w:val="single" w:sz="4" w:space="0" w:color="000000"/>
              <w:right w:val="single" w:sz="4" w:space="0" w:color="000000"/>
            </w:tcBorders>
            <w:vAlign w:val="center"/>
            <w:hideMark/>
          </w:tcPr>
          <w:p w14:paraId="5F24EEAA" w14:textId="77777777" w:rsidR="00FE11B0" w:rsidRPr="00CC13A3" w:rsidRDefault="00FE11B0" w:rsidP="00FE11B0">
            <w:pPr>
              <w:jc w:val="center"/>
              <w:rPr>
                <w:color w:val="000000" w:themeColor="text1"/>
              </w:rPr>
            </w:pPr>
            <w:r w:rsidRPr="00CC13A3">
              <w:rPr>
                <w:color w:val="000000" w:themeColor="text1"/>
              </w:rPr>
              <w:t>от минимального балла до 60 баллов</w:t>
            </w:r>
          </w:p>
        </w:tc>
        <w:tc>
          <w:tcPr>
            <w:tcW w:w="1535" w:type="dxa"/>
            <w:tcBorders>
              <w:top w:val="single" w:sz="4" w:space="0" w:color="000000"/>
              <w:left w:val="single" w:sz="4" w:space="0" w:color="000000"/>
              <w:bottom w:val="single" w:sz="4" w:space="0" w:color="000000"/>
              <w:right w:val="single" w:sz="4" w:space="0" w:color="000000"/>
            </w:tcBorders>
            <w:vAlign w:val="center"/>
            <w:hideMark/>
          </w:tcPr>
          <w:p w14:paraId="26E4E9D1" w14:textId="77777777" w:rsidR="00FE11B0" w:rsidRPr="00CC13A3" w:rsidRDefault="00FE11B0" w:rsidP="00FE11B0">
            <w:pPr>
              <w:jc w:val="center"/>
              <w:rPr>
                <w:color w:val="000000" w:themeColor="text1"/>
              </w:rPr>
            </w:pPr>
            <w:r w:rsidRPr="00CC13A3">
              <w:rPr>
                <w:color w:val="000000" w:themeColor="text1"/>
              </w:rPr>
              <w:t>от 61 до 80 баллов</w:t>
            </w:r>
          </w:p>
        </w:tc>
        <w:tc>
          <w:tcPr>
            <w:tcW w:w="2162" w:type="dxa"/>
            <w:tcBorders>
              <w:top w:val="single" w:sz="4" w:space="0" w:color="000000"/>
              <w:left w:val="single" w:sz="4" w:space="0" w:color="000000"/>
              <w:bottom w:val="single" w:sz="4" w:space="0" w:color="000000"/>
              <w:right w:val="single" w:sz="4" w:space="0" w:color="000000"/>
            </w:tcBorders>
            <w:vAlign w:val="center"/>
            <w:hideMark/>
          </w:tcPr>
          <w:p w14:paraId="36EACCA5" w14:textId="77777777" w:rsidR="00FE11B0" w:rsidRPr="00CC13A3" w:rsidRDefault="00FE11B0" w:rsidP="00FE11B0">
            <w:pPr>
              <w:jc w:val="center"/>
              <w:rPr>
                <w:color w:val="000000" w:themeColor="text1"/>
              </w:rPr>
            </w:pPr>
            <w:r w:rsidRPr="00CC13A3">
              <w:rPr>
                <w:color w:val="000000" w:themeColor="text1"/>
              </w:rPr>
              <w:t>от 81 до 100 баллов</w:t>
            </w:r>
          </w:p>
        </w:tc>
      </w:tr>
      <w:tr w:rsidR="00FE11B0" w:rsidRPr="00CC13A3" w14:paraId="65EDB63B" w14:textId="77777777" w:rsidTr="008B15FE">
        <w:trPr>
          <w:trHeight w:val="269"/>
        </w:trPr>
        <w:tc>
          <w:tcPr>
            <w:tcW w:w="2173" w:type="dxa"/>
            <w:tcBorders>
              <w:top w:val="single" w:sz="4" w:space="0" w:color="000000"/>
              <w:left w:val="single" w:sz="4" w:space="0" w:color="000000"/>
              <w:bottom w:val="single" w:sz="4" w:space="0" w:color="000000"/>
              <w:right w:val="single" w:sz="4" w:space="0" w:color="000000"/>
            </w:tcBorders>
            <w:hideMark/>
          </w:tcPr>
          <w:p w14:paraId="356E6AC7" w14:textId="77777777" w:rsidR="00FE11B0" w:rsidRPr="00CC13A3" w:rsidRDefault="00FE11B0" w:rsidP="00FE11B0">
            <w:pPr>
              <w:jc w:val="center"/>
              <w:rPr>
                <w:color w:val="000000" w:themeColor="text1"/>
              </w:rPr>
            </w:pPr>
            <w:r w:rsidRPr="00CC13A3">
              <w:rPr>
                <w:color w:val="000000" w:themeColor="text1"/>
              </w:rPr>
              <w:t>1</w:t>
            </w:r>
          </w:p>
        </w:tc>
        <w:tc>
          <w:tcPr>
            <w:tcW w:w="1943" w:type="dxa"/>
            <w:tcBorders>
              <w:top w:val="single" w:sz="4" w:space="0" w:color="000000"/>
              <w:left w:val="single" w:sz="4" w:space="0" w:color="000000"/>
              <w:bottom w:val="single" w:sz="4" w:space="0" w:color="000000"/>
              <w:right w:val="single" w:sz="4" w:space="0" w:color="000000"/>
            </w:tcBorders>
            <w:hideMark/>
          </w:tcPr>
          <w:p w14:paraId="68033446" w14:textId="77777777" w:rsidR="00FE11B0" w:rsidRPr="00CC13A3" w:rsidRDefault="00FE11B0" w:rsidP="00FE11B0">
            <w:pPr>
              <w:jc w:val="center"/>
              <w:rPr>
                <w:color w:val="000000" w:themeColor="text1"/>
              </w:rPr>
            </w:pPr>
            <w:r w:rsidRPr="00CC13A3">
              <w:rPr>
                <w:color w:val="000000" w:themeColor="text1"/>
              </w:rPr>
              <w:t>базовый</w:t>
            </w:r>
          </w:p>
        </w:tc>
        <w:tc>
          <w:tcPr>
            <w:tcW w:w="1776" w:type="dxa"/>
            <w:tcBorders>
              <w:top w:val="single" w:sz="4" w:space="0" w:color="000000"/>
              <w:left w:val="single" w:sz="4" w:space="0" w:color="000000"/>
              <w:bottom w:val="single" w:sz="4" w:space="0" w:color="000000"/>
              <w:right w:val="single" w:sz="4" w:space="0" w:color="000000"/>
            </w:tcBorders>
            <w:hideMark/>
          </w:tcPr>
          <w:p w14:paraId="5DF9556B" w14:textId="77777777" w:rsidR="00FE11B0" w:rsidRPr="00CC13A3" w:rsidRDefault="00FE11B0" w:rsidP="00FE11B0">
            <w:pPr>
              <w:jc w:val="center"/>
              <w:rPr>
                <w:color w:val="000000" w:themeColor="text1"/>
              </w:rPr>
            </w:pPr>
            <w:r w:rsidRPr="00CC13A3">
              <w:rPr>
                <w:color w:val="000000" w:themeColor="text1"/>
              </w:rPr>
              <w:t>2559</w:t>
            </w:r>
          </w:p>
        </w:tc>
        <w:tc>
          <w:tcPr>
            <w:tcW w:w="2339" w:type="dxa"/>
            <w:tcBorders>
              <w:top w:val="single" w:sz="4" w:space="0" w:color="000000"/>
              <w:left w:val="single" w:sz="4" w:space="0" w:color="000000"/>
              <w:bottom w:val="single" w:sz="4" w:space="0" w:color="000000"/>
              <w:right w:val="single" w:sz="4" w:space="0" w:color="000000"/>
            </w:tcBorders>
            <w:hideMark/>
          </w:tcPr>
          <w:p w14:paraId="414ECA9B" w14:textId="77777777" w:rsidR="00FE11B0" w:rsidRPr="00CC13A3" w:rsidRDefault="00FE11B0" w:rsidP="00FE11B0">
            <w:pPr>
              <w:jc w:val="center"/>
              <w:rPr>
                <w:color w:val="000000" w:themeColor="text1"/>
              </w:rPr>
            </w:pPr>
            <w:r w:rsidRPr="00CC13A3">
              <w:rPr>
                <w:color w:val="000000" w:themeColor="text1"/>
              </w:rPr>
              <w:t>20,13</w:t>
            </w:r>
          </w:p>
        </w:tc>
        <w:tc>
          <w:tcPr>
            <w:tcW w:w="2137" w:type="dxa"/>
            <w:tcBorders>
              <w:top w:val="single" w:sz="4" w:space="0" w:color="000000"/>
              <w:left w:val="single" w:sz="4" w:space="0" w:color="000000"/>
              <w:bottom w:val="single" w:sz="4" w:space="0" w:color="000000"/>
              <w:right w:val="single" w:sz="4" w:space="0" w:color="000000"/>
            </w:tcBorders>
            <w:hideMark/>
          </w:tcPr>
          <w:p w14:paraId="06BF62E5" w14:textId="77777777" w:rsidR="00FE11B0" w:rsidRPr="00CC13A3" w:rsidRDefault="00FE11B0" w:rsidP="00FE11B0">
            <w:pPr>
              <w:jc w:val="center"/>
              <w:rPr>
                <w:color w:val="000000" w:themeColor="text1"/>
              </w:rPr>
            </w:pPr>
            <w:r w:rsidRPr="00CC13A3">
              <w:rPr>
                <w:color w:val="000000" w:themeColor="text1"/>
              </w:rPr>
              <w:t>43,85</w:t>
            </w:r>
          </w:p>
        </w:tc>
        <w:tc>
          <w:tcPr>
            <w:tcW w:w="1535" w:type="dxa"/>
            <w:tcBorders>
              <w:top w:val="single" w:sz="4" w:space="0" w:color="000000"/>
              <w:left w:val="single" w:sz="4" w:space="0" w:color="000000"/>
              <w:bottom w:val="single" w:sz="4" w:space="0" w:color="000000"/>
              <w:right w:val="single" w:sz="4" w:space="0" w:color="000000"/>
            </w:tcBorders>
            <w:hideMark/>
          </w:tcPr>
          <w:p w14:paraId="7741A2B6" w14:textId="77777777" w:rsidR="00FE11B0" w:rsidRPr="00CC13A3" w:rsidRDefault="00FE11B0" w:rsidP="00FE11B0">
            <w:pPr>
              <w:jc w:val="center"/>
              <w:rPr>
                <w:color w:val="000000" w:themeColor="text1"/>
              </w:rPr>
            </w:pPr>
            <w:r w:rsidRPr="00CC13A3">
              <w:rPr>
                <w:color w:val="000000" w:themeColor="text1"/>
              </w:rPr>
              <w:t>27,51</w:t>
            </w:r>
          </w:p>
        </w:tc>
        <w:tc>
          <w:tcPr>
            <w:tcW w:w="2162" w:type="dxa"/>
            <w:tcBorders>
              <w:top w:val="single" w:sz="4" w:space="0" w:color="000000"/>
              <w:left w:val="single" w:sz="4" w:space="0" w:color="000000"/>
              <w:bottom w:val="single" w:sz="4" w:space="0" w:color="000000"/>
              <w:right w:val="single" w:sz="4" w:space="0" w:color="000000"/>
            </w:tcBorders>
            <w:hideMark/>
          </w:tcPr>
          <w:p w14:paraId="2C0C10D0" w14:textId="77777777" w:rsidR="00FE11B0" w:rsidRPr="00CC13A3" w:rsidRDefault="00FE11B0" w:rsidP="00FE11B0">
            <w:pPr>
              <w:jc w:val="center"/>
              <w:rPr>
                <w:color w:val="000000" w:themeColor="text1"/>
              </w:rPr>
            </w:pPr>
            <w:r w:rsidRPr="00CC13A3">
              <w:rPr>
                <w:color w:val="000000" w:themeColor="text1"/>
              </w:rPr>
              <w:t>8,52</w:t>
            </w:r>
          </w:p>
        </w:tc>
      </w:tr>
      <w:tr w:rsidR="00FE11B0" w:rsidRPr="00CC13A3" w14:paraId="19D9E0C9" w14:textId="77777777" w:rsidTr="008B15FE">
        <w:trPr>
          <w:trHeight w:val="269"/>
        </w:trPr>
        <w:tc>
          <w:tcPr>
            <w:tcW w:w="2173" w:type="dxa"/>
            <w:tcBorders>
              <w:top w:val="single" w:sz="4" w:space="0" w:color="000000"/>
              <w:left w:val="single" w:sz="4" w:space="0" w:color="000000"/>
              <w:bottom w:val="single" w:sz="4" w:space="0" w:color="000000"/>
              <w:right w:val="single" w:sz="4" w:space="0" w:color="000000"/>
            </w:tcBorders>
            <w:hideMark/>
          </w:tcPr>
          <w:p w14:paraId="6B74D7E3" w14:textId="77777777" w:rsidR="00FE11B0" w:rsidRPr="00CC13A3" w:rsidRDefault="00FE11B0" w:rsidP="00FE11B0">
            <w:pPr>
              <w:jc w:val="center"/>
              <w:rPr>
                <w:color w:val="000000" w:themeColor="text1"/>
              </w:rPr>
            </w:pPr>
            <w:r w:rsidRPr="00CC13A3">
              <w:rPr>
                <w:color w:val="000000" w:themeColor="text1"/>
              </w:rPr>
              <w:t>2</w:t>
            </w:r>
          </w:p>
        </w:tc>
        <w:tc>
          <w:tcPr>
            <w:tcW w:w="1943" w:type="dxa"/>
            <w:tcBorders>
              <w:top w:val="single" w:sz="4" w:space="0" w:color="000000"/>
              <w:left w:val="single" w:sz="4" w:space="0" w:color="000000"/>
              <w:bottom w:val="single" w:sz="4" w:space="0" w:color="000000"/>
              <w:right w:val="single" w:sz="4" w:space="0" w:color="000000"/>
            </w:tcBorders>
            <w:hideMark/>
          </w:tcPr>
          <w:p w14:paraId="7C8B133A" w14:textId="77777777" w:rsidR="00FE11B0" w:rsidRPr="00CC13A3" w:rsidRDefault="00FE11B0" w:rsidP="00FE11B0">
            <w:pPr>
              <w:jc w:val="center"/>
              <w:rPr>
                <w:color w:val="000000" w:themeColor="text1"/>
              </w:rPr>
            </w:pPr>
            <w:r w:rsidRPr="00CC13A3">
              <w:rPr>
                <w:color w:val="000000" w:themeColor="text1"/>
              </w:rPr>
              <w:t>углубленный</w:t>
            </w:r>
          </w:p>
        </w:tc>
        <w:tc>
          <w:tcPr>
            <w:tcW w:w="1776" w:type="dxa"/>
            <w:tcBorders>
              <w:top w:val="single" w:sz="4" w:space="0" w:color="000000"/>
              <w:left w:val="single" w:sz="4" w:space="0" w:color="000000"/>
              <w:bottom w:val="single" w:sz="4" w:space="0" w:color="000000"/>
              <w:right w:val="single" w:sz="4" w:space="0" w:color="000000"/>
            </w:tcBorders>
            <w:hideMark/>
          </w:tcPr>
          <w:p w14:paraId="7E6D8A55" w14:textId="77777777" w:rsidR="00FE11B0" w:rsidRPr="00CC13A3" w:rsidRDefault="00FE11B0" w:rsidP="00FE11B0">
            <w:pPr>
              <w:jc w:val="center"/>
              <w:rPr>
                <w:color w:val="000000" w:themeColor="text1"/>
              </w:rPr>
            </w:pPr>
            <w:r w:rsidRPr="00CC13A3">
              <w:rPr>
                <w:color w:val="000000" w:themeColor="text1"/>
              </w:rPr>
              <w:t>1</w:t>
            </w:r>
          </w:p>
        </w:tc>
        <w:tc>
          <w:tcPr>
            <w:tcW w:w="2339" w:type="dxa"/>
            <w:tcBorders>
              <w:top w:val="single" w:sz="4" w:space="0" w:color="000000"/>
              <w:left w:val="single" w:sz="4" w:space="0" w:color="000000"/>
              <w:bottom w:val="single" w:sz="4" w:space="0" w:color="000000"/>
              <w:right w:val="single" w:sz="4" w:space="0" w:color="000000"/>
            </w:tcBorders>
            <w:hideMark/>
          </w:tcPr>
          <w:p w14:paraId="4B60DF3B" w14:textId="77777777" w:rsidR="00FE11B0" w:rsidRPr="00CC13A3" w:rsidRDefault="00FE11B0" w:rsidP="00FE11B0">
            <w:pPr>
              <w:jc w:val="center"/>
              <w:rPr>
                <w:color w:val="000000" w:themeColor="text1"/>
              </w:rPr>
            </w:pPr>
            <w:r w:rsidRPr="00CC13A3">
              <w:rPr>
                <w:color w:val="000000" w:themeColor="text1"/>
              </w:rPr>
              <w:t>0</w:t>
            </w:r>
          </w:p>
        </w:tc>
        <w:tc>
          <w:tcPr>
            <w:tcW w:w="2137" w:type="dxa"/>
            <w:tcBorders>
              <w:top w:val="single" w:sz="4" w:space="0" w:color="000000"/>
              <w:left w:val="single" w:sz="4" w:space="0" w:color="000000"/>
              <w:bottom w:val="single" w:sz="4" w:space="0" w:color="000000"/>
              <w:right w:val="single" w:sz="4" w:space="0" w:color="000000"/>
            </w:tcBorders>
            <w:hideMark/>
          </w:tcPr>
          <w:p w14:paraId="5E60BA1E" w14:textId="77777777" w:rsidR="00FE11B0" w:rsidRPr="00CC13A3" w:rsidRDefault="00FE11B0" w:rsidP="00FE11B0">
            <w:pPr>
              <w:jc w:val="center"/>
              <w:rPr>
                <w:color w:val="000000" w:themeColor="text1"/>
              </w:rPr>
            </w:pPr>
            <w:r w:rsidRPr="00CC13A3">
              <w:rPr>
                <w:color w:val="000000" w:themeColor="text1"/>
              </w:rPr>
              <w:t>0</w:t>
            </w:r>
          </w:p>
        </w:tc>
        <w:tc>
          <w:tcPr>
            <w:tcW w:w="1535" w:type="dxa"/>
            <w:tcBorders>
              <w:top w:val="single" w:sz="4" w:space="0" w:color="000000"/>
              <w:left w:val="single" w:sz="4" w:space="0" w:color="000000"/>
              <w:bottom w:val="single" w:sz="4" w:space="0" w:color="000000"/>
              <w:right w:val="single" w:sz="4" w:space="0" w:color="000000"/>
            </w:tcBorders>
            <w:hideMark/>
          </w:tcPr>
          <w:p w14:paraId="3FD0E904" w14:textId="77777777" w:rsidR="00FE11B0" w:rsidRPr="00CC13A3" w:rsidRDefault="00FE11B0" w:rsidP="00FE11B0">
            <w:pPr>
              <w:jc w:val="center"/>
              <w:rPr>
                <w:color w:val="000000" w:themeColor="text1"/>
              </w:rPr>
            </w:pPr>
            <w:r w:rsidRPr="00CC13A3">
              <w:rPr>
                <w:color w:val="000000" w:themeColor="text1"/>
              </w:rPr>
              <w:t>100</w:t>
            </w:r>
          </w:p>
        </w:tc>
        <w:tc>
          <w:tcPr>
            <w:tcW w:w="2162" w:type="dxa"/>
            <w:tcBorders>
              <w:top w:val="single" w:sz="4" w:space="0" w:color="000000"/>
              <w:left w:val="single" w:sz="4" w:space="0" w:color="000000"/>
              <w:bottom w:val="single" w:sz="4" w:space="0" w:color="000000"/>
              <w:right w:val="single" w:sz="4" w:space="0" w:color="000000"/>
            </w:tcBorders>
            <w:hideMark/>
          </w:tcPr>
          <w:p w14:paraId="4C88094E" w14:textId="77777777" w:rsidR="00FE11B0" w:rsidRPr="00CC13A3" w:rsidRDefault="00FE11B0" w:rsidP="00FE11B0">
            <w:pPr>
              <w:jc w:val="center"/>
              <w:rPr>
                <w:color w:val="000000" w:themeColor="text1"/>
              </w:rPr>
            </w:pPr>
            <w:r w:rsidRPr="00CC13A3">
              <w:rPr>
                <w:color w:val="000000" w:themeColor="text1"/>
              </w:rPr>
              <w:t>0</w:t>
            </w:r>
          </w:p>
        </w:tc>
      </w:tr>
    </w:tbl>
    <w:p w14:paraId="569144A0" w14:textId="77777777" w:rsidR="00FE11B0" w:rsidRPr="00CC13A3" w:rsidRDefault="00FE11B0" w:rsidP="00FE11B0">
      <w:pPr>
        <w:keepNext/>
        <w:keepLines/>
        <w:numPr>
          <w:ilvl w:val="2"/>
          <w:numId w:val="3"/>
        </w:numPr>
        <w:spacing w:before="200"/>
        <w:outlineLvl w:val="2"/>
        <w:rPr>
          <w:rFonts w:eastAsia="SimSun"/>
          <w:color w:val="000000" w:themeColor="text1"/>
          <w:sz w:val="28"/>
        </w:rPr>
      </w:pPr>
      <w:r w:rsidRPr="00CC13A3">
        <w:rPr>
          <w:rFonts w:eastAsia="SimSun"/>
          <w:color w:val="000000" w:themeColor="text1"/>
          <w:sz w:val="28"/>
        </w:rPr>
        <w:t>в сравнении по АТЕ</w:t>
      </w:r>
    </w:p>
    <w:p w14:paraId="1E02A484" w14:textId="77777777" w:rsidR="00FE11B0" w:rsidRPr="00CC13A3" w:rsidRDefault="00FE11B0" w:rsidP="00FE11B0">
      <w:pPr>
        <w:keepNext/>
        <w:spacing w:after="200"/>
        <w:ind w:left="567"/>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10</w:t>
      </w:r>
      <w:r w:rsidR="009E28A8" w:rsidRPr="00CC13A3">
        <w:rPr>
          <w:bCs/>
          <w:i/>
          <w:noProof/>
          <w:color w:val="000000" w:themeColor="text1"/>
          <w:sz w:val="18"/>
          <w:szCs w:val="18"/>
        </w:rPr>
        <w:fldChar w:fldCharType="end"/>
      </w:r>
    </w:p>
    <w:tbl>
      <w:tblPr>
        <w:tblW w:w="13903" w:type="dxa"/>
        <w:tblInd w:w="93" w:type="dxa"/>
        <w:tblLook w:val="04A0" w:firstRow="1" w:lastRow="0" w:firstColumn="1" w:lastColumn="0" w:noHBand="0" w:noVBand="1"/>
      </w:tblPr>
      <w:tblGrid>
        <w:gridCol w:w="1898"/>
        <w:gridCol w:w="2352"/>
        <w:gridCol w:w="1796"/>
        <w:gridCol w:w="2176"/>
        <w:gridCol w:w="2176"/>
        <w:gridCol w:w="1526"/>
        <w:gridCol w:w="1979"/>
      </w:tblGrid>
      <w:tr w:rsidR="00FE11B0" w:rsidRPr="00CC13A3" w14:paraId="62A0CC06" w14:textId="77777777" w:rsidTr="008B15FE">
        <w:trPr>
          <w:trHeight w:val="294"/>
        </w:trPr>
        <w:tc>
          <w:tcPr>
            <w:tcW w:w="1898" w:type="dxa"/>
            <w:tcBorders>
              <w:top w:val="single" w:sz="4" w:space="0" w:color="000000"/>
              <w:left w:val="single" w:sz="4" w:space="0" w:color="000000"/>
              <w:bottom w:val="nil"/>
              <w:right w:val="single" w:sz="4" w:space="0" w:color="000000"/>
            </w:tcBorders>
            <w:vAlign w:val="center"/>
            <w:hideMark/>
          </w:tcPr>
          <w:p w14:paraId="666E0F21" w14:textId="77777777" w:rsidR="00FE11B0" w:rsidRPr="00CC13A3" w:rsidRDefault="00FE11B0" w:rsidP="00FE11B0">
            <w:pPr>
              <w:jc w:val="center"/>
              <w:rPr>
                <w:color w:val="000000" w:themeColor="text1"/>
              </w:rPr>
            </w:pPr>
          </w:p>
        </w:tc>
        <w:tc>
          <w:tcPr>
            <w:tcW w:w="2352" w:type="dxa"/>
            <w:tcBorders>
              <w:top w:val="single" w:sz="4" w:space="0" w:color="000000"/>
              <w:left w:val="single" w:sz="4" w:space="0" w:color="000000"/>
              <w:bottom w:val="nil"/>
              <w:right w:val="single" w:sz="4" w:space="0" w:color="000000"/>
            </w:tcBorders>
            <w:vAlign w:val="center"/>
            <w:hideMark/>
          </w:tcPr>
          <w:p w14:paraId="27474127" w14:textId="77777777" w:rsidR="00FE11B0" w:rsidRPr="00CC13A3" w:rsidRDefault="00FE11B0" w:rsidP="00FE11B0">
            <w:pPr>
              <w:jc w:val="center"/>
              <w:rPr>
                <w:color w:val="000000" w:themeColor="text1"/>
              </w:rPr>
            </w:pPr>
          </w:p>
        </w:tc>
        <w:tc>
          <w:tcPr>
            <w:tcW w:w="1796" w:type="dxa"/>
            <w:tcBorders>
              <w:top w:val="single" w:sz="4" w:space="0" w:color="000000"/>
              <w:left w:val="single" w:sz="4" w:space="0" w:color="000000"/>
              <w:bottom w:val="nil"/>
              <w:right w:val="single" w:sz="4" w:space="0" w:color="000000"/>
            </w:tcBorders>
            <w:vAlign w:val="center"/>
            <w:hideMark/>
          </w:tcPr>
          <w:p w14:paraId="739B38AD" w14:textId="77777777" w:rsidR="00FE11B0" w:rsidRPr="00CC13A3" w:rsidRDefault="00FE11B0" w:rsidP="00FE11B0">
            <w:pPr>
              <w:jc w:val="center"/>
              <w:rPr>
                <w:color w:val="000000" w:themeColor="text1"/>
              </w:rPr>
            </w:pPr>
          </w:p>
        </w:tc>
        <w:tc>
          <w:tcPr>
            <w:tcW w:w="7857" w:type="dxa"/>
            <w:gridSpan w:val="4"/>
            <w:tcBorders>
              <w:top w:val="single" w:sz="4" w:space="0" w:color="000000"/>
              <w:left w:val="single" w:sz="4" w:space="0" w:color="000000"/>
              <w:bottom w:val="single" w:sz="4" w:space="0" w:color="000000"/>
              <w:right w:val="single" w:sz="4" w:space="0" w:color="000000"/>
            </w:tcBorders>
            <w:vAlign w:val="center"/>
            <w:hideMark/>
          </w:tcPr>
          <w:p w14:paraId="24DA37F1" w14:textId="77777777" w:rsidR="00FE11B0" w:rsidRPr="00CC13A3" w:rsidRDefault="00FE11B0" w:rsidP="00FE11B0">
            <w:pPr>
              <w:jc w:val="center"/>
              <w:rPr>
                <w:color w:val="000000" w:themeColor="text1"/>
              </w:rPr>
            </w:pPr>
            <w:r w:rsidRPr="00CC13A3">
              <w:rPr>
                <w:color w:val="000000" w:themeColor="text1"/>
              </w:rPr>
              <w:t>Доля участников, получивших тестовый балл</w:t>
            </w:r>
          </w:p>
        </w:tc>
      </w:tr>
      <w:tr w:rsidR="00FE11B0" w:rsidRPr="00CC13A3" w14:paraId="68BFFCD3" w14:textId="77777777" w:rsidTr="008B15FE">
        <w:trPr>
          <w:trHeight w:val="883"/>
        </w:trPr>
        <w:tc>
          <w:tcPr>
            <w:tcW w:w="1898" w:type="dxa"/>
            <w:tcBorders>
              <w:top w:val="nil"/>
              <w:left w:val="single" w:sz="4" w:space="0" w:color="000000"/>
              <w:bottom w:val="single" w:sz="4" w:space="0" w:color="000000"/>
              <w:right w:val="single" w:sz="4" w:space="0" w:color="000000"/>
            </w:tcBorders>
            <w:vAlign w:val="center"/>
            <w:hideMark/>
          </w:tcPr>
          <w:p w14:paraId="4DBFFA37" w14:textId="77777777" w:rsidR="00FE11B0" w:rsidRPr="00CC13A3" w:rsidRDefault="00FE11B0" w:rsidP="00FE11B0">
            <w:pPr>
              <w:jc w:val="center"/>
              <w:rPr>
                <w:color w:val="000000" w:themeColor="text1"/>
              </w:rPr>
            </w:pPr>
            <w:r w:rsidRPr="00CC13A3">
              <w:rPr>
                <w:color w:val="000000" w:themeColor="text1"/>
              </w:rPr>
              <w:t>№ п/п</w:t>
            </w:r>
          </w:p>
        </w:tc>
        <w:tc>
          <w:tcPr>
            <w:tcW w:w="2352" w:type="dxa"/>
            <w:tcBorders>
              <w:top w:val="nil"/>
              <w:left w:val="single" w:sz="4" w:space="0" w:color="000000"/>
              <w:bottom w:val="single" w:sz="4" w:space="0" w:color="000000"/>
              <w:right w:val="single" w:sz="4" w:space="0" w:color="000000"/>
            </w:tcBorders>
            <w:vAlign w:val="center"/>
            <w:hideMark/>
          </w:tcPr>
          <w:p w14:paraId="58EEE95E" w14:textId="77777777" w:rsidR="00FE11B0" w:rsidRPr="00CC13A3" w:rsidRDefault="00FE11B0" w:rsidP="00FE11B0">
            <w:pPr>
              <w:jc w:val="center"/>
              <w:rPr>
                <w:color w:val="000000" w:themeColor="text1"/>
              </w:rPr>
            </w:pPr>
            <w:r w:rsidRPr="00CC13A3">
              <w:rPr>
                <w:color w:val="000000" w:themeColor="text1"/>
              </w:rPr>
              <w:t>Наименование АТЕ</w:t>
            </w:r>
          </w:p>
        </w:tc>
        <w:tc>
          <w:tcPr>
            <w:tcW w:w="1796" w:type="dxa"/>
            <w:tcBorders>
              <w:top w:val="nil"/>
              <w:left w:val="single" w:sz="4" w:space="0" w:color="000000"/>
              <w:bottom w:val="single" w:sz="4" w:space="0" w:color="000000"/>
              <w:right w:val="single" w:sz="4" w:space="0" w:color="000000"/>
            </w:tcBorders>
            <w:vAlign w:val="center"/>
            <w:hideMark/>
          </w:tcPr>
          <w:p w14:paraId="607BAFBC" w14:textId="77777777" w:rsidR="00FE11B0" w:rsidRPr="00CC13A3" w:rsidRDefault="00FE11B0" w:rsidP="00FE11B0">
            <w:pPr>
              <w:jc w:val="center"/>
              <w:rPr>
                <w:color w:val="000000" w:themeColor="text1"/>
              </w:rPr>
            </w:pPr>
            <w:r w:rsidRPr="00CC13A3">
              <w:rPr>
                <w:color w:val="000000" w:themeColor="text1"/>
              </w:rPr>
              <w:t xml:space="preserve">Количество участников чел </w:t>
            </w:r>
          </w:p>
        </w:tc>
        <w:tc>
          <w:tcPr>
            <w:tcW w:w="2176" w:type="dxa"/>
            <w:tcBorders>
              <w:top w:val="single" w:sz="4" w:space="0" w:color="000000"/>
              <w:left w:val="single" w:sz="4" w:space="0" w:color="000000"/>
              <w:bottom w:val="single" w:sz="4" w:space="0" w:color="000000"/>
              <w:right w:val="single" w:sz="4" w:space="0" w:color="000000"/>
            </w:tcBorders>
            <w:vAlign w:val="center"/>
            <w:hideMark/>
          </w:tcPr>
          <w:p w14:paraId="0411B16B" w14:textId="77777777" w:rsidR="00FE11B0" w:rsidRPr="00CC13A3" w:rsidRDefault="00FE11B0" w:rsidP="00FE11B0">
            <w:pPr>
              <w:jc w:val="center"/>
              <w:rPr>
                <w:color w:val="000000" w:themeColor="text1"/>
              </w:rPr>
            </w:pPr>
            <w:r w:rsidRPr="00CC13A3">
              <w:rPr>
                <w:color w:val="000000" w:themeColor="text1"/>
              </w:rPr>
              <w:t>ниже минимального</w:t>
            </w:r>
          </w:p>
        </w:tc>
        <w:tc>
          <w:tcPr>
            <w:tcW w:w="2176" w:type="dxa"/>
            <w:tcBorders>
              <w:top w:val="single" w:sz="4" w:space="0" w:color="000000"/>
              <w:left w:val="single" w:sz="4" w:space="0" w:color="000000"/>
              <w:bottom w:val="single" w:sz="4" w:space="0" w:color="000000"/>
              <w:right w:val="single" w:sz="4" w:space="0" w:color="000000"/>
            </w:tcBorders>
            <w:vAlign w:val="center"/>
            <w:hideMark/>
          </w:tcPr>
          <w:p w14:paraId="35CFFB7C" w14:textId="77777777" w:rsidR="00FE11B0" w:rsidRPr="00CC13A3" w:rsidRDefault="00FE11B0" w:rsidP="00FE11B0">
            <w:pPr>
              <w:jc w:val="center"/>
              <w:rPr>
                <w:color w:val="000000" w:themeColor="text1"/>
              </w:rPr>
            </w:pPr>
            <w:r w:rsidRPr="00CC13A3">
              <w:rPr>
                <w:color w:val="000000" w:themeColor="text1"/>
              </w:rPr>
              <w:t>от минимального до 60 баллов</w:t>
            </w:r>
          </w:p>
        </w:tc>
        <w:tc>
          <w:tcPr>
            <w:tcW w:w="1526" w:type="dxa"/>
            <w:tcBorders>
              <w:top w:val="single" w:sz="4" w:space="0" w:color="000000"/>
              <w:left w:val="single" w:sz="4" w:space="0" w:color="000000"/>
              <w:bottom w:val="single" w:sz="4" w:space="0" w:color="000000"/>
              <w:right w:val="single" w:sz="4" w:space="0" w:color="000000"/>
            </w:tcBorders>
            <w:vAlign w:val="center"/>
            <w:hideMark/>
          </w:tcPr>
          <w:p w14:paraId="06EFA4EF" w14:textId="77777777" w:rsidR="00FE11B0" w:rsidRPr="00CC13A3" w:rsidRDefault="00FE11B0" w:rsidP="00FE11B0">
            <w:pPr>
              <w:jc w:val="center"/>
              <w:rPr>
                <w:color w:val="000000" w:themeColor="text1"/>
              </w:rPr>
            </w:pPr>
            <w:r w:rsidRPr="00CC13A3">
              <w:rPr>
                <w:color w:val="000000" w:themeColor="text1"/>
              </w:rPr>
              <w:t>от 61 до 80 баллов</w:t>
            </w:r>
          </w:p>
        </w:tc>
        <w:tc>
          <w:tcPr>
            <w:tcW w:w="1979" w:type="dxa"/>
            <w:tcBorders>
              <w:top w:val="single" w:sz="4" w:space="0" w:color="000000"/>
              <w:left w:val="single" w:sz="4" w:space="0" w:color="000000"/>
              <w:bottom w:val="single" w:sz="4" w:space="0" w:color="000000"/>
              <w:right w:val="single" w:sz="4" w:space="0" w:color="000000"/>
            </w:tcBorders>
            <w:vAlign w:val="center"/>
            <w:hideMark/>
          </w:tcPr>
          <w:p w14:paraId="329712FB" w14:textId="77777777" w:rsidR="00FE11B0" w:rsidRPr="00CC13A3" w:rsidRDefault="00FE11B0" w:rsidP="00FE11B0">
            <w:pPr>
              <w:jc w:val="center"/>
              <w:rPr>
                <w:color w:val="000000" w:themeColor="text1"/>
              </w:rPr>
            </w:pPr>
            <w:r w:rsidRPr="00CC13A3">
              <w:rPr>
                <w:color w:val="000000" w:themeColor="text1"/>
              </w:rPr>
              <w:t>от 81 до 100 баллов</w:t>
            </w:r>
          </w:p>
        </w:tc>
      </w:tr>
      <w:tr w:rsidR="00FE11B0" w:rsidRPr="00CC13A3" w14:paraId="106C3486" w14:textId="77777777" w:rsidTr="008B15FE">
        <w:trPr>
          <w:trHeight w:val="294"/>
        </w:trPr>
        <w:tc>
          <w:tcPr>
            <w:tcW w:w="1898" w:type="dxa"/>
            <w:tcBorders>
              <w:top w:val="single" w:sz="4" w:space="0" w:color="000000"/>
              <w:left w:val="single" w:sz="4" w:space="0" w:color="000000"/>
              <w:bottom w:val="single" w:sz="4" w:space="0" w:color="000000"/>
              <w:right w:val="single" w:sz="4" w:space="0" w:color="000000"/>
            </w:tcBorders>
            <w:hideMark/>
          </w:tcPr>
          <w:p w14:paraId="28531C18" w14:textId="77777777" w:rsidR="00FE11B0" w:rsidRPr="00CC13A3" w:rsidRDefault="00FE11B0" w:rsidP="00FE11B0">
            <w:pPr>
              <w:jc w:val="right"/>
              <w:rPr>
                <w:color w:val="000000" w:themeColor="text1"/>
              </w:rPr>
            </w:pPr>
            <w:r w:rsidRPr="00CC13A3">
              <w:rPr>
                <w:color w:val="000000" w:themeColor="text1"/>
              </w:rPr>
              <w:t>1</w:t>
            </w:r>
          </w:p>
        </w:tc>
        <w:tc>
          <w:tcPr>
            <w:tcW w:w="2352" w:type="dxa"/>
            <w:tcBorders>
              <w:top w:val="single" w:sz="4" w:space="0" w:color="000000"/>
              <w:left w:val="single" w:sz="4" w:space="0" w:color="000000"/>
              <w:bottom w:val="single" w:sz="4" w:space="0" w:color="000000"/>
              <w:right w:val="single" w:sz="4" w:space="0" w:color="000000"/>
            </w:tcBorders>
            <w:hideMark/>
          </w:tcPr>
          <w:p w14:paraId="17699EB6" w14:textId="77777777" w:rsidR="00FE11B0" w:rsidRPr="00CC13A3" w:rsidRDefault="00FE11B0" w:rsidP="00FE11B0">
            <w:pPr>
              <w:rPr>
                <w:color w:val="000000" w:themeColor="text1"/>
              </w:rPr>
            </w:pPr>
            <w:r w:rsidRPr="00CC13A3">
              <w:rPr>
                <w:color w:val="000000" w:themeColor="text1"/>
              </w:rPr>
              <w:t xml:space="preserve"> Всего ВТГ</w:t>
            </w:r>
          </w:p>
        </w:tc>
        <w:tc>
          <w:tcPr>
            <w:tcW w:w="1796" w:type="dxa"/>
            <w:tcBorders>
              <w:top w:val="single" w:sz="4" w:space="0" w:color="000000"/>
              <w:left w:val="single" w:sz="4" w:space="0" w:color="000000"/>
              <w:bottom w:val="single" w:sz="4" w:space="0" w:color="000000"/>
              <w:right w:val="single" w:sz="4" w:space="0" w:color="000000"/>
            </w:tcBorders>
            <w:hideMark/>
          </w:tcPr>
          <w:p w14:paraId="49FA655D" w14:textId="77777777" w:rsidR="00FE11B0" w:rsidRPr="00CC13A3" w:rsidRDefault="00FE11B0" w:rsidP="00FE11B0">
            <w:pPr>
              <w:jc w:val="right"/>
              <w:rPr>
                <w:color w:val="000000" w:themeColor="text1"/>
              </w:rPr>
            </w:pPr>
            <w:r w:rsidRPr="00CC13A3">
              <w:rPr>
                <w:color w:val="000000" w:themeColor="text1"/>
              </w:rPr>
              <w:t>2560</w:t>
            </w:r>
          </w:p>
        </w:tc>
        <w:tc>
          <w:tcPr>
            <w:tcW w:w="2176" w:type="dxa"/>
            <w:tcBorders>
              <w:top w:val="single" w:sz="4" w:space="0" w:color="000000"/>
              <w:left w:val="single" w:sz="4" w:space="0" w:color="000000"/>
              <w:bottom w:val="single" w:sz="4" w:space="0" w:color="000000"/>
              <w:right w:val="single" w:sz="4" w:space="0" w:color="000000"/>
            </w:tcBorders>
            <w:hideMark/>
          </w:tcPr>
          <w:p w14:paraId="260F71EF" w14:textId="77777777" w:rsidR="00FE11B0" w:rsidRPr="00CC13A3" w:rsidRDefault="00FE11B0" w:rsidP="00FE11B0">
            <w:pPr>
              <w:jc w:val="right"/>
              <w:rPr>
                <w:color w:val="000000" w:themeColor="text1"/>
              </w:rPr>
            </w:pPr>
            <w:r w:rsidRPr="00CC13A3">
              <w:rPr>
                <w:color w:val="000000" w:themeColor="text1"/>
              </w:rPr>
              <w:t>20,12</w:t>
            </w:r>
          </w:p>
        </w:tc>
        <w:tc>
          <w:tcPr>
            <w:tcW w:w="2176" w:type="dxa"/>
            <w:tcBorders>
              <w:top w:val="single" w:sz="4" w:space="0" w:color="000000"/>
              <w:left w:val="single" w:sz="4" w:space="0" w:color="000000"/>
              <w:bottom w:val="single" w:sz="4" w:space="0" w:color="000000"/>
              <w:right w:val="single" w:sz="4" w:space="0" w:color="000000"/>
            </w:tcBorders>
            <w:hideMark/>
          </w:tcPr>
          <w:p w14:paraId="3992ACCD" w14:textId="77777777" w:rsidR="00FE11B0" w:rsidRPr="00CC13A3" w:rsidRDefault="00FE11B0" w:rsidP="00FE11B0">
            <w:pPr>
              <w:jc w:val="right"/>
              <w:rPr>
                <w:color w:val="000000" w:themeColor="text1"/>
              </w:rPr>
            </w:pPr>
            <w:r w:rsidRPr="00CC13A3">
              <w:rPr>
                <w:color w:val="000000" w:themeColor="text1"/>
              </w:rPr>
              <w:t>43,83</w:t>
            </w:r>
          </w:p>
        </w:tc>
        <w:tc>
          <w:tcPr>
            <w:tcW w:w="1526" w:type="dxa"/>
            <w:tcBorders>
              <w:top w:val="single" w:sz="4" w:space="0" w:color="000000"/>
              <w:left w:val="single" w:sz="4" w:space="0" w:color="000000"/>
              <w:bottom w:val="single" w:sz="4" w:space="0" w:color="000000"/>
              <w:right w:val="single" w:sz="4" w:space="0" w:color="000000"/>
            </w:tcBorders>
            <w:hideMark/>
          </w:tcPr>
          <w:p w14:paraId="4AFBF92E" w14:textId="77777777" w:rsidR="00FE11B0" w:rsidRPr="00CC13A3" w:rsidRDefault="00FE11B0" w:rsidP="00FE11B0">
            <w:pPr>
              <w:jc w:val="right"/>
              <w:rPr>
                <w:color w:val="000000" w:themeColor="text1"/>
              </w:rPr>
            </w:pPr>
            <w:r w:rsidRPr="00CC13A3">
              <w:rPr>
                <w:color w:val="000000" w:themeColor="text1"/>
              </w:rPr>
              <w:t>27,54</w:t>
            </w:r>
          </w:p>
        </w:tc>
        <w:tc>
          <w:tcPr>
            <w:tcW w:w="1979" w:type="dxa"/>
            <w:tcBorders>
              <w:top w:val="single" w:sz="4" w:space="0" w:color="000000"/>
              <w:left w:val="single" w:sz="4" w:space="0" w:color="000000"/>
              <w:bottom w:val="single" w:sz="4" w:space="0" w:color="000000"/>
              <w:right w:val="single" w:sz="4" w:space="0" w:color="000000"/>
            </w:tcBorders>
            <w:hideMark/>
          </w:tcPr>
          <w:p w14:paraId="3F934934" w14:textId="77777777" w:rsidR="00FE11B0" w:rsidRPr="00CC13A3" w:rsidRDefault="00FE11B0" w:rsidP="00FE11B0">
            <w:pPr>
              <w:jc w:val="right"/>
              <w:rPr>
                <w:color w:val="000000" w:themeColor="text1"/>
              </w:rPr>
            </w:pPr>
            <w:r w:rsidRPr="00CC13A3">
              <w:rPr>
                <w:color w:val="000000" w:themeColor="text1"/>
              </w:rPr>
              <w:t>8,52</w:t>
            </w:r>
          </w:p>
        </w:tc>
      </w:tr>
      <w:tr w:rsidR="00FE11B0" w:rsidRPr="00CC13A3" w14:paraId="608B0DEA" w14:textId="77777777" w:rsidTr="008B15FE">
        <w:trPr>
          <w:trHeight w:val="589"/>
        </w:trPr>
        <w:tc>
          <w:tcPr>
            <w:tcW w:w="1898" w:type="dxa"/>
            <w:tcBorders>
              <w:top w:val="single" w:sz="4" w:space="0" w:color="000000"/>
              <w:left w:val="single" w:sz="4" w:space="0" w:color="000000"/>
              <w:bottom w:val="single" w:sz="4" w:space="0" w:color="000000"/>
              <w:right w:val="single" w:sz="4" w:space="0" w:color="000000"/>
            </w:tcBorders>
            <w:hideMark/>
          </w:tcPr>
          <w:p w14:paraId="2227A9FC" w14:textId="77777777" w:rsidR="00FE11B0" w:rsidRPr="00CC13A3" w:rsidRDefault="00FE11B0" w:rsidP="00FE11B0">
            <w:pPr>
              <w:jc w:val="right"/>
              <w:rPr>
                <w:color w:val="000000" w:themeColor="text1"/>
              </w:rPr>
            </w:pPr>
            <w:r w:rsidRPr="00CC13A3">
              <w:rPr>
                <w:color w:val="000000" w:themeColor="text1"/>
              </w:rPr>
              <w:t>2</w:t>
            </w:r>
          </w:p>
        </w:tc>
        <w:tc>
          <w:tcPr>
            <w:tcW w:w="2352" w:type="dxa"/>
            <w:tcBorders>
              <w:top w:val="single" w:sz="4" w:space="0" w:color="000000"/>
              <w:left w:val="single" w:sz="4" w:space="0" w:color="000000"/>
              <w:bottom w:val="single" w:sz="4" w:space="0" w:color="000000"/>
              <w:right w:val="single" w:sz="4" w:space="0" w:color="000000"/>
            </w:tcBorders>
            <w:hideMark/>
          </w:tcPr>
          <w:p w14:paraId="66B0EFF4" w14:textId="77777777" w:rsidR="00FE11B0" w:rsidRPr="00CC13A3" w:rsidRDefault="00FE11B0" w:rsidP="00FE11B0">
            <w:pPr>
              <w:rPr>
                <w:color w:val="000000" w:themeColor="text1"/>
              </w:rPr>
            </w:pPr>
            <w:r w:rsidRPr="00CC13A3">
              <w:rPr>
                <w:color w:val="000000" w:themeColor="text1"/>
              </w:rPr>
              <w:t>Администрация г. Карабулак</w:t>
            </w:r>
          </w:p>
        </w:tc>
        <w:tc>
          <w:tcPr>
            <w:tcW w:w="1796" w:type="dxa"/>
            <w:tcBorders>
              <w:top w:val="single" w:sz="4" w:space="0" w:color="000000"/>
              <w:left w:val="single" w:sz="4" w:space="0" w:color="000000"/>
              <w:bottom w:val="single" w:sz="4" w:space="0" w:color="000000"/>
              <w:right w:val="single" w:sz="4" w:space="0" w:color="000000"/>
            </w:tcBorders>
            <w:hideMark/>
          </w:tcPr>
          <w:p w14:paraId="2CF24174" w14:textId="77777777" w:rsidR="00FE11B0" w:rsidRPr="00CC13A3" w:rsidRDefault="00FE11B0" w:rsidP="00FE11B0">
            <w:pPr>
              <w:jc w:val="right"/>
              <w:rPr>
                <w:color w:val="000000" w:themeColor="text1"/>
              </w:rPr>
            </w:pPr>
            <w:r w:rsidRPr="00CC13A3">
              <w:rPr>
                <w:color w:val="000000" w:themeColor="text1"/>
              </w:rPr>
              <w:t>184</w:t>
            </w:r>
          </w:p>
        </w:tc>
        <w:tc>
          <w:tcPr>
            <w:tcW w:w="2176" w:type="dxa"/>
            <w:tcBorders>
              <w:top w:val="single" w:sz="4" w:space="0" w:color="000000"/>
              <w:left w:val="single" w:sz="4" w:space="0" w:color="000000"/>
              <w:bottom w:val="single" w:sz="4" w:space="0" w:color="000000"/>
              <w:right w:val="single" w:sz="4" w:space="0" w:color="000000"/>
            </w:tcBorders>
            <w:hideMark/>
          </w:tcPr>
          <w:p w14:paraId="64C5C280" w14:textId="77777777" w:rsidR="00FE11B0" w:rsidRPr="00CC13A3" w:rsidRDefault="00FE11B0" w:rsidP="00FE11B0">
            <w:pPr>
              <w:jc w:val="right"/>
              <w:rPr>
                <w:color w:val="000000" w:themeColor="text1"/>
              </w:rPr>
            </w:pPr>
            <w:r w:rsidRPr="00CC13A3">
              <w:rPr>
                <w:color w:val="000000" w:themeColor="text1"/>
              </w:rPr>
              <w:t>16,85</w:t>
            </w:r>
          </w:p>
        </w:tc>
        <w:tc>
          <w:tcPr>
            <w:tcW w:w="2176" w:type="dxa"/>
            <w:tcBorders>
              <w:top w:val="single" w:sz="4" w:space="0" w:color="000000"/>
              <w:left w:val="single" w:sz="4" w:space="0" w:color="000000"/>
              <w:bottom w:val="single" w:sz="4" w:space="0" w:color="000000"/>
              <w:right w:val="single" w:sz="4" w:space="0" w:color="000000"/>
            </w:tcBorders>
            <w:hideMark/>
          </w:tcPr>
          <w:p w14:paraId="11C38DA8" w14:textId="77777777" w:rsidR="00FE11B0" w:rsidRPr="00CC13A3" w:rsidRDefault="00FE11B0" w:rsidP="00FE11B0">
            <w:pPr>
              <w:jc w:val="right"/>
              <w:rPr>
                <w:color w:val="000000" w:themeColor="text1"/>
              </w:rPr>
            </w:pPr>
            <w:r w:rsidRPr="00CC13A3">
              <w:rPr>
                <w:color w:val="000000" w:themeColor="text1"/>
              </w:rPr>
              <w:t>44,57</w:t>
            </w:r>
          </w:p>
        </w:tc>
        <w:tc>
          <w:tcPr>
            <w:tcW w:w="1526" w:type="dxa"/>
            <w:tcBorders>
              <w:top w:val="single" w:sz="4" w:space="0" w:color="000000"/>
              <w:left w:val="single" w:sz="4" w:space="0" w:color="000000"/>
              <w:bottom w:val="single" w:sz="4" w:space="0" w:color="000000"/>
              <w:right w:val="single" w:sz="4" w:space="0" w:color="000000"/>
            </w:tcBorders>
            <w:hideMark/>
          </w:tcPr>
          <w:p w14:paraId="161E21C1" w14:textId="77777777" w:rsidR="00FE11B0" w:rsidRPr="00CC13A3" w:rsidRDefault="00FE11B0" w:rsidP="00FE11B0">
            <w:pPr>
              <w:jc w:val="right"/>
              <w:rPr>
                <w:color w:val="000000" w:themeColor="text1"/>
              </w:rPr>
            </w:pPr>
            <w:r w:rsidRPr="00CC13A3">
              <w:rPr>
                <w:color w:val="000000" w:themeColor="text1"/>
              </w:rPr>
              <w:t>26,09</w:t>
            </w:r>
          </w:p>
        </w:tc>
        <w:tc>
          <w:tcPr>
            <w:tcW w:w="1979" w:type="dxa"/>
            <w:tcBorders>
              <w:top w:val="single" w:sz="4" w:space="0" w:color="000000"/>
              <w:left w:val="single" w:sz="4" w:space="0" w:color="000000"/>
              <w:bottom w:val="single" w:sz="4" w:space="0" w:color="000000"/>
              <w:right w:val="single" w:sz="4" w:space="0" w:color="000000"/>
            </w:tcBorders>
            <w:hideMark/>
          </w:tcPr>
          <w:p w14:paraId="1D0193AD" w14:textId="77777777" w:rsidR="00FE11B0" w:rsidRPr="00CC13A3" w:rsidRDefault="00FE11B0" w:rsidP="00FE11B0">
            <w:pPr>
              <w:jc w:val="right"/>
              <w:rPr>
                <w:color w:val="000000" w:themeColor="text1"/>
              </w:rPr>
            </w:pPr>
            <w:r w:rsidRPr="00CC13A3">
              <w:rPr>
                <w:color w:val="000000" w:themeColor="text1"/>
              </w:rPr>
              <w:t>12,5</w:t>
            </w:r>
          </w:p>
        </w:tc>
      </w:tr>
      <w:tr w:rsidR="00FE11B0" w:rsidRPr="00CC13A3" w14:paraId="6C7265D4" w14:textId="77777777" w:rsidTr="008B15FE">
        <w:trPr>
          <w:trHeight w:val="589"/>
        </w:trPr>
        <w:tc>
          <w:tcPr>
            <w:tcW w:w="1898" w:type="dxa"/>
            <w:tcBorders>
              <w:top w:val="single" w:sz="4" w:space="0" w:color="000000"/>
              <w:left w:val="single" w:sz="4" w:space="0" w:color="000000"/>
              <w:bottom w:val="single" w:sz="4" w:space="0" w:color="000000"/>
              <w:right w:val="single" w:sz="4" w:space="0" w:color="000000"/>
            </w:tcBorders>
            <w:hideMark/>
          </w:tcPr>
          <w:p w14:paraId="51A1C171" w14:textId="77777777" w:rsidR="00FE11B0" w:rsidRPr="00CC13A3" w:rsidRDefault="00FE11B0" w:rsidP="00FE11B0">
            <w:pPr>
              <w:jc w:val="right"/>
              <w:rPr>
                <w:color w:val="000000" w:themeColor="text1"/>
              </w:rPr>
            </w:pPr>
            <w:r w:rsidRPr="00CC13A3">
              <w:rPr>
                <w:color w:val="000000" w:themeColor="text1"/>
              </w:rPr>
              <w:t>3</w:t>
            </w:r>
          </w:p>
        </w:tc>
        <w:tc>
          <w:tcPr>
            <w:tcW w:w="2352" w:type="dxa"/>
            <w:tcBorders>
              <w:top w:val="single" w:sz="4" w:space="0" w:color="000000"/>
              <w:left w:val="single" w:sz="4" w:space="0" w:color="000000"/>
              <w:bottom w:val="single" w:sz="4" w:space="0" w:color="000000"/>
              <w:right w:val="single" w:sz="4" w:space="0" w:color="000000"/>
            </w:tcBorders>
            <w:hideMark/>
          </w:tcPr>
          <w:p w14:paraId="4586FA6C" w14:textId="77777777" w:rsidR="00FE11B0" w:rsidRPr="00CC13A3" w:rsidRDefault="00FE11B0" w:rsidP="00FE11B0">
            <w:pPr>
              <w:rPr>
                <w:color w:val="000000" w:themeColor="text1"/>
              </w:rPr>
            </w:pPr>
            <w:r w:rsidRPr="00CC13A3">
              <w:rPr>
                <w:color w:val="000000" w:themeColor="text1"/>
              </w:rPr>
              <w:t>Администрация г. Магас</w:t>
            </w:r>
          </w:p>
        </w:tc>
        <w:tc>
          <w:tcPr>
            <w:tcW w:w="1796" w:type="dxa"/>
            <w:tcBorders>
              <w:top w:val="single" w:sz="4" w:space="0" w:color="000000"/>
              <w:left w:val="single" w:sz="4" w:space="0" w:color="000000"/>
              <w:bottom w:val="single" w:sz="4" w:space="0" w:color="000000"/>
              <w:right w:val="single" w:sz="4" w:space="0" w:color="000000"/>
            </w:tcBorders>
            <w:hideMark/>
          </w:tcPr>
          <w:p w14:paraId="6641CA10" w14:textId="77777777" w:rsidR="00FE11B0" w:rsidRPr="00CC13A3" w:rsidRDefault="00FE11B0" w:rsidP="00FE11B0">
            <w:pPr>
              <w:jc w:val="right"/>
              <w:rPr>
                <w:color w:val="000000" w:themeColor="text1"/>
              </w:rPr>
            </w:pPr>
            <w:r w:rsidRPr="00CC13A3">
              <w:rPr>
                <w:color w:val="000000" w:themeColor="text1"/>
              </w:rPr>
              <w:t>318</w:t>
            </w:r>
          </w:p>
        </w:tc>
        <w:tc>
          <w:tcPr>
            <w:tcW w:w="2176" w:type="dxa"/>
            <w:tcBorders>
              <w:top w:val="single" w:sz="4" w:space="0" w:color="000000"/>
              <w:left w:val="single" w:sz="4" w:space="0" w:color="000000"/>
              <w:bottom w:val="single" w:sz="4" w:space="0" w:color="000000"/>
              <w:right w:val="single" w:sz="4" w:space="0" w:color="000000"/>
            </w:tcBorders>
            <w:hideMark/>
          </w:tcPr>
          <w:p w14:paraId="04F1B6EF" w14:textId="77777777" w:rsidR="00FE11B0" w:rsidRPr="00CC13A3" w:rsidRDefault="00FE11B0" w:rsidP="00FE11B0">
            <w:pPr>
              <w:jc w:val="right"/>
              <w:rPr>
                <w:color w:val="000000" w:themeColor="text1"/>
              </w:rPr>
            </w:pPr>
            <w:r w:rsidRPr="00CC13A3">
              <w:rPr>
                <w:color w:val="000000" w:themeColor="text1"/>
              </w:rPr>
              <w:t>24,21</w:t>
            </w:r>
          </w:p>
        </w:tc>
        <w:tc>
          <w:tcPr>
            <w:tcW w:w="2176" w:type="dxa"/>
            <w:tcBorders>
              <w:top w:val="single" w:sz="4" w:space="0" w:color="000000"/>
              <w:left w:val="single" w:sz="4" w:space="0" w:color="000000"/>
              <w:bottom w:val="single" w:sz="4" w:space="0" w:color="000000"/>
              <w:right w:val="single" w:sz="4" w:space="0" w:color="000000"/>
            </w:tcBorders>
            <w:hideMark/>
          </w:tcPr>
          <w:p w14:paraId="4803B09C" w14:textId="77777777" w:rsidR="00FE11B0" w:rsidRPr="00CC13A3" w:rsidRDefault="00FE11B0" w:rsidP="00FE11B0">
            <w:pPr>
              <w:jc w:val="right"/>
              <w:rPr>
                <w:color w:val="000000" w:themeColor="text1"/>
              </w:rPr>
            </w:pPr>
            <w:r w:rsidRPr="00CC13A3">
              <w:rPr>
                <w:color w:val="000000" w:themeColor="text1"/>
              </w:rPr>
              <w:t>35,22</w:t>
            </w:r>
          </w:p>
        </w:tc>
        <w:tc>
          <w:tcPr>
            <w:tcW w:w="1526" w:type="dxa"/>
            <w:tcBorders>
              <w:top w:val="single" w:sz="4" w:space="0" w:color="000000"/>
              <w:left w:val="single" w:sz="4" w:space="0" w:color="000000"/>
              <w:bottom w:val="single" w:sz="4" w:space="0" w:color="000000"/>
              <w:right w:val="single" w:sz="4" w:space="0" w:color="000000"/>
            </w:tcBorders>
            <w:hideMark/>
          </w:tcPr>
          <w:p w14:paraId="509B3CF1" w14:textId="77777777" w:rsidR="00FE11B0" w:rsidRPr="00CC13A3" w:rsidRDefault="00FE11B0" w:rsidP="00FE11B0">
            <w:pPr>
              <w:jc w:val="right"/>
              <w:rPr>
                <w:color w:val="000000" w:themeColor="text1"/>
              </w:rPr>
            </w:pPr>
            <w:r w:rsidRPr="00CC13A3">
              <w:rPr>
                <w:color w:val="000000" w:themeColor="text1"/>
              </w:rPr>
              <w:t>30,5</w:t>
            </w:r>
          </w:p>
        </w:tc>
        <w:tc>
          <w:tcPr>
            <w:tcW w:w="1979" w:type="dxa"/>
            <w:tcBorders>
              <w:top w:val="single" w:sz="4" w:space="0" w:color="000000"/>
              <w:left w:val="single" w:sz="4" w:space="0" w:color="000000"/>
              <w:bottom w:val="single" w:sz="4" w:space="0" w:color="000000"/>
              <w:right w:val="single" w:sz="4" w:space="0" w:color="000000"/>
            </w:tcBorders>
            <w:hideMark/>
          </w:tcPr>
          <w:p w14:paraId="6E7DD572" w14:textId="77777777" w:rsidR="00FE11B0" w:rsidRPr="00CC13A3" w:rsidRDefault="00FE11B0" w:rsidP="00FE11B0">
            <w:pPr>
              <w:jc w:val="right"/>
              <w:rPr>
                <w:color w:val="000000" w:themeColor="text1"/>
              </w:rPr>
            </w:pPr>
            <w:r w:rsidRPr="00CC13A3">
              <w:rPr>
                <w:color w:val="000000" w:themeColor="text1"/>
              </w:rPr>
              <w:t>10,06</w:t>
            </w:r>
          </w:p>
        </w:tc>
      </w:tr>
      <w:tr w:rsidR="00FE11B0" w:rsidRPr="00CC13A3" w14:paraId="524C4B23" w14:textId="77777777" w:rsidTr="008B15FE">
        <w:trPr>
          <w:trHeight w:val="589"/>
        </w:trPr>
        <w:tc>
          <w:tcPr>
            <w:tcW w:w="1898" w:type="dxa"/>
            <w:tcBorders>
              <w:top w:val="single" w:sz="4" w:space="0" w:color="000000"/>
              <w:left w:val="single" w:sz="4" w:space="0" w:color="000000"/>
              <w:bottom w:val="single" w:sz="4" w:space="0" w:color="000000"/>
              <w:right w:val="single" w:sz="4" w:space="0" w:color="000000"/>
            </w:tcBorders>
            <w:hideMark/>
          </w:tcPr>
          <w:p w14:paraId="7BB97A1C" w14:textId="77777777" w:rsidR="00FE11B0" w:rsidRPr="00CC13A3" w:rsidRDefault="00FE11B0" w:rsidP="00FE11B0">
            <w:pPr>
              <w:jc w:val="right"/>
              <w:rPr>
                <w:color w:val="000000" w:themeColor="text1"/>
              </w:rPr>
            </w:pPr>
            <w:r w:rsidRPr="00CC13A3">
              <w:rPr>
                <w:color w:val="000000" w:themeColor="text1"/>
              </w:rPr>
              <w:t>4</w:t>
            </w:r>
          </w:p>
        </w:tc>
        <w:tc>
          <w:tcPr>
            <w:tcW w:w="2352" w:type="dxa"/>
            <w:tcBorders>
              <w:top w:val="single" w:sz="4" w:space="0" w:color="000000"/>
              <w:left w:val="single" w:sz="4" w:space="0" w:color="000000"/>
              <w:bottom w:val="single" w:sz="4" w:space="0" w:color="000000"/>
              <w:right w:val="single" w:sz="4" w:space="0" w:color="000000"/>
            </w:tcBorders>
            <w:hideMark/>
          </w:tcPr>
          <w:p w14:paraId="158E8D5E" w14:textId="77777777" w:rsidR="00FE11B0" w:rsidRPr="00CC13A3" w:rsidRDefault="00FE11B0" w:rsidP="00FE11B0">
            <w:pPr>
              <w:rPr>
                <w:color w:val="000000" w:themeColor="text1"/>
              </w:rPr>
            </w:pPr>
            <w:r w:rsidRPr="00CC13A3">
              <w:rPr>
                <w:color w:val="000000" w:themeColor="text1"/>
              </w:rPr>
              <w:t>Администрация г. Малгобек</w:t>
            </w:r>
          </w:p>
        </w:tc>
        <w:tc>
          <w:tcPr>
            <w:tcW w:w="1796" w:type="dxa"/>
            <w:tcBorders>
              <w:top w:val="single" w:sz="4" w:space="0" w:color="000000"/>
              <w:left w:val="single" w:sz="4" w:space="0" w:color="000000"/>
              <w:bottom w:val="single" w:sz="4" w:space="0" w:color="000000"/>
              <w:right w:val="single" w:sz="4" w:space="0" w:color="000000"/>
            </w:tcBorders>
            <w:hideMark/>
          </w:tcPr>
          <w:p w14:paraId="18D2191B" w14:textId="77777777" w:rsidR="00FE11B0" w:rsidRPr="00CC13A3" w:rsidRDefault="00FE11B0" w:rsidP="00FE11B0">
            <w:pPr>
              <w:jc w:val="right"/>
              <w:rPr>
                <w:color w:val="000000" w:themeColor="text1"/>
              </w:rPr>
            </w:pPr>
            <w:r w:rsidRPr="00CC13A3">
              <w:rPr>
                <w:color w:val="000000" w:themeColor="text1"/>
              </w:rPr>
              <w:t>227</w:t>
            </w:r>
          </w:p>
        </w:tc>
        <w:tc>
          <w:tcPr>
            <w:tcW w:w="2176" w:type="dxa"/>
            <w:tcBorders>
              <w:top w:val="single" w:sz="4" w:space="0" w:color="000000"/>
              <w:left w:val="single" w:sz="4" w:space="0" w:color="000000"/>
              <w:bottom w:val="single" w:sz="4" w:space="0" w:color="000000"/>
              <w:right w:val="single" w:sz="4" w:space="0" w:color="000000"/>
            </w:tcBorders>
            <w:hideMark/>
          </w:tcPr>
          <w:p w14:paraId="4F19DF00" w14:textId="77777777" w:rsidR="00FE11B0" w:rsidRPr="00CC13A3" w:rsidRDefault="00FE11B0" w:rsidP="00FE11B0">
            <w:pPr>
              <w:jc w:val="right"/>
              <w:rPr>
                <w:color w:val="000000" w:themeColor="text1"/>
              </w:rPr>
            </w:pPr>
            <w:r w:rsidRPr="00CC13A3">
              <w:rPr>
                <w:color w:val="000000" w:themeColor="text1"/>
              </w:rPr>
              <w:t>14,54</w:t>
            </w:r>
          </w:p>
        </w:tc>
        <w:tc>
          <w:tcPr>
            <w:tcW w:w="2176" w:type="dxa"/>
            <w:tcBorders>
              <w:top w:val="single" w:sz="4" w:space="0" w:color="000000"/>
              <w:left w:val="single" w:sz="4" w:space="0" w:color="000000"/>
              <w:bottom w:val="single" w:sz="4" w:space="0" w:color="000000"/>
              <w:right w:val="single" w:sz="4" w:space="0" w:color="000000"/>
            </w:tcBorders>
            <w:hideMark/>
          </w:tcPr>
          <w:p w14:paraId="2E8CD3B3" w14:textId="77777777" w:rsidR="00FE11B0" w:rsidRPr="00CC13A3" w:rsidRDefault="00FE11B0" w:rsidP="00FE11B0">
            <w:pPr>
              <w:jc w:val="right"/>
              <w:rPr>
                <w:color w:val="000000" w:themeColor="text1"/>
              </w:rPr>
            </w:pPr>
            <w:r w:rsidRPr="00CC13A3">
              <w:rPr>
                <w:color w:val="000000" w:themeColor="text1"/>
              </w:rPr>
              <w:t>41,85</w:t>
            </w:r>
          </w:p>
        </w:tc>
        <w:tc>
          <w:tcPr>
            <w:tcW w:w="1526" w:type="dxa"/>
            <w:tcBorders>
              <w:top w:val="single" w:sz="4" w:space="0" w:color="000000"/>
              <w:left w:val="single" w:sz="4" w:space="0" w:color="000000"/>
              <w:bottom w:val="single" w:sz="4" w:space="0" w:color="000000"/>
              <w:right w:val="single" w:sz="4" w:space="0" w:color="000000"/>
            </w:tcBorders>
            <w:hideMark/>
          </w:tcPr>
          <w:p w14:paraId="6BA2458D" w14:textId="77777777" w:rsidR="00FE11B0" w:rsidRPr="00CC13A3" w:rsidRDefault="00FE11B0" w:rsidP="00FE11B0">
            <w:pPr>
              <w:jc w:val="right"/>
              <w:rPr>
                <w:color w:val="000000" w:themeColor="text1"/>
              </w:rPr>
            </w:pPr>
            <w:r w:rsidRPr="00CC13A3">
              <w:rPr>
                <w:color w:val="000000" w:themeColor="text1"/>
              </w:rPr>
              <w:t>33,04</w:t>
            </w:r>
          </w:p>
        </w:tc>
        <w:tc>
          <w:tcPr>
            <w:tcW w:w="1979" w:type="dxa"/>
            <w:tcBorders>
              <w:top w:val="single" w:sz="4" w:space="0" w:color="000000"/>
              <w:left w:val="single" w:sz="4" w:space="0" w:color="000000"/>
              <w:bottom w:val="single" w:sz="4" w:space="0" w:color="000000"/>
              <w:right w:val="single" w:sz="4" w:space="0" w:color="000000"/>
            </w:tcBorders>
            <w:hideMark/>
          </w:tcPr>
          <w:p w14:paraId="4B533605" w14:textId="77777777" w:rsidR="00FE11B0" w:rsidRPr="00CC13A3" w:rsidRDefault="00FE11B0" w:rsidP="00FE11B0">
            <w:pPr>
              <w:jc w:val="right"/>
              <w:rPr>
                <w:color w:val="000000" w:themeColor="text1"/>
              </w:rPr>
            </w:pPr>
            <w:r w:rsidRPr="00CC13A3">
              <w:rPr>
                <w:color w:val="000000" w:themeColor="text1"/>
              </w:rPr>
              <w:t>10,57</w:t>
            </w:r>
          </w:p>
        </w:tc>
      </w:tr>
      <w:tr w:rsidR="00FE11B0" w:rsidRPr="00CC13A3" w14:paraId="6EB0E883" w14:textId="77777777" w:rsidTr="008B15FE">
        <w:trPr>
          <w:trHeight w:val="589"/>
        </w:trPr>
        <w:tc>
          <w:tcPr>
            <w:tcW w:w="1898" w:type="dxa"/>
            <w:tcBorders>
              <w:top w:val="single" w:sz="4" w:space="0" w:color="000000"/>
              <w:left w:val="single" w:sz="4" w:space="0" w:color="000000"/>
              <w:bottom w:val="single" w:sz="4" w:space="0" w:color="000000"/>
              <w:right w:val="single" w:sz="4" w:space="0" w:color="000000"/>
            </w:tcBorders>
            <w:hideMark/>
          </w:tcPr>
          <w:p w14:paraId="53EB5814" w14:textId="77777777" w:rsidR="00FE11B0" w:rsidRPr="00CC13A3" w:rsidRDefault="00FE11B0" w:rsidP="00FE11B0">
            <w:pPr>
              <w:jc w:val="right"/>
              <w:rPr>
                <w:color w:val="000000" w:themeColor="text1"/>
              </w:rPr>
            </w:pPr>
            <w:r w:rsidRPr="00CC13A3">
              <w:rPr>
                <w:color w:val="000000" w:themeColor="text1"/>
              </w:rPr>
              <w:t>5</w:t>
            </w:r>
          </w:p>
        </w:tc>
        <w:tc>
          <w:tcPr>
            <w:tcW w:w="2352" w:type="dxa"/>
            <w:tcBorders>
              <w:top w:val="single" w:sz="4" w:space="0" w:color="000000"/>
              <w:left w:val="single" w:sz="4" w:space="0" w:color="000000"/>
              <w:bottom w:val="single" w:sz="4" w:space="0" w:color="000000"/>
              <w:right w:val="single" w:sz="4" w:space="0" w:color="000000"/>
            </w:tcBorders>
            <w:hideMark/>
          </w:tcPr>
          <w:p w14:paraId="069ED35B" w14:textId="77777777" w:rsidR="00FE11B0" w:rsidRPr="00CC13A3" w:rsidRDefault="00FE11B0" w:rsidP="00FE11B0">
            <w:pPr>
              <w:rPr>
                <w:color w:val="000000" w:themeColor="text1"/>
              </w:rPr>
            </w:pPr>
            <w:r w:rsidRPr="00CC13A3">
              <w:rPr>
                <w:color w:val="000000" w:themeColor="text1"/>
              </w:rPr>
              <w:t>Администрация г. Назрань</w:t>
            </w:r>
          </w:p>
        </w:tc>
        <w:tc>
          <w:tcPr>
            <w:tcW w:w="1796" w:type="dxa"/>
            <w:tcBorders>
              <w:top w:val="single" w:sz="4" w:space="0" w:color="000000"/>
              <w:left w:val="single" w:sz="4" w:space="0" w:color="000000"/>
              <w:bottom w:val="single" w:sz="4" w:space="0" w:color="000000"/>
              <w:right w:val="single" w:sz="4" w:space="0" w:color="000000"/>
            </w:tcBorders>
            <w:hideMark/>
          </w:tcPr>
          <w:p w14:paraId="161F069B" w14:textId="77777777" w:rsidR="00FE11B0" w:rsidRPr="00CC13A3" w:rsidRDefault="00FE11B0" w:rsidP="00FE11B0">
            <w:pPr>
              <w:jc w:val="right"/>
              <w:rPr>
                <w:color w:val="000000" w:themeColor="text1"/>
              </w:rPr>
            </w:pPr>
            <w:r w:rsidRPr="00CC13A3">
              <w:rPr>
                <w:color w:val="000000" w:themeColor="text1"/>
              </w:rPr>
              <w:t>677</w:t>
            </w:r>
          </w:p>
        </w:tc>
        <w:tc>
          <w:tcPr>
            <w:tcW w:w="2176" w:type="dxa"/>
            <w:tcBorders>
              <w:top w:val="single" w:sz="4" w:space="0" w:color="000000"/>
              <w:left w:val="single" w:sz="4" w:space="0" w:color="000000"/>
              <w:bottom w:val="single" w:sz="4" w:space="0" w:color="000000"/>
              <w:right w:val="single" w:sz="4" w:space="0" w:color="000000"/>
            </w:tcBorders>
            <w:hideMark/>
          </w:tcPr>
          <w:p w14:paraId="3F4D12CB" w14:textId="77777777" w:rsidR="00FE11B0" w:rsidRPr="00CC13A3" w:rsidRDefault="00FE11B0" w:rsidP="00FE11B0">
            <w:pPr>
              <w:jc w:val="right"/>
              <w:rPr>
                <w:color w:val="000000" w:themeColor="text1"/>
              </w:rPr>
            </w:pPr>
            <w:r w:rsidRPr="00CC13A3">
              <w:rPr>
                <w:color w:val="000000" w:themeColor="text1"/>
              </w:rPr>
              <w:t>23,04</w:t>
            </w:r>
          </w:p>
        </w:tc>
        <w:tc>
          <w:tcPr>
            <w:tcW w:w="2176" w:type="dxa"/>
            <w:tcBorders>
              <w:top w:val="single" w:sz="4" w:space="0" w:color="000000"/>
              <w:left w:val="single" w:sz="4" w:space="0" w:color="000000"/>
              <w:bottom w:val="single" w:sz="4" w:space="0" w:color="000000"/>
              <w:right w:val="single" w:sz="4" w:space="0" w:color="000000"/>
            </w:tcBorders>
            <w:hideMark/>
          </w:tcPr>
          <w:p w14:paraId="0AD6CF37" w14:textId="77777777" w:rsidR="00FE11B0" w:rsidRPr="00CC13A3" w:rsidRDefault="00FE11B0" w:rsidP="00FE11B0">
            <w:pPr>
              <w:jc w:val="right"/>
              <w:rPr>
                <w:color w:val="000000" w:themeColor="text1"/>
              </w:rPr>
            </w:pPr>
            <w:r w:rsidRPr="00CC13A3">
              <w:rPr>
                <w:color w:val="000000" w:themeColor="text1"/>
              </w:rPr>
              <w:t>36,48</w:t>
            </w:r>
          </w:p>
        </w:tc>
        <w:tc>
          <w:tcPr>
            <w:tcW w:w="1526" w:type="dxa"/>
            <w:tcBorders>
              <w:top w:val="single" w:sz="4" w:space="0" w:color="000000"/>
              <w:left w:val="single" w:sz="4" w:space="0" w:color="000000"/>
              <w:bottom w:val="single" w:sz="4" w:space="0" w:color="000000"/>
              <w:right w:val="single" w:sz="4" w:space="0" w:color="000000"/>
            </w:tcBorders>
            <w:hideMark/>
          </w:tcPr>
          <w:p w14:paraId="6DD81FCF" w14:textId="77777777" w:rsidR="00FE11B0" w:rsidRPr="00CC13A3" w:rsidRDefault="00FE11B0" w:rsidP="00FE11B0">
            <w:pPr>
              <w:jc w:val="right"/>
              <w:rPr>
                <w:color w:val="000000" w:themeColor="text1"/>
              </w:rPr>
            </w:pPr>
            <w:r w:rsidRPr="00CC13A3">
              <w:rPr>
                <w:color w:val="000000" w:themeColor="text1"/>
              </w:rPr>
              <w:t>29,84</w:t>
            </w:r>
          </w:p>
        </w:tc>
        <w:tc>
          <w:tcPr>
            <w:tcW w:w="1979" w:type="dxa"/>
            <w:tcBorders>
              <w:top w:val="single" w:sz="4" w:space="0" w:color="000000"/>
              <w:left w:val="single" w:sz="4" w:space="0" w:color="000000"/>
              <w:bottom w:val="single" w:sz="4" w:space="0" w:color="000000"/>
              <w:right w:val="single" w:sz="4" w:space="0" w:color="000000"/>
            </w:tcBorders>
            <w:hideMark/>
          </w:tcPr>
          <w:p w14:paraId="17493632" w14:textId="77777777" w:rsidR="00FE11B0" w:rsidRPr="00CC13A3" w:rsidRDefault="00FE11B0" w:rsidP="00FE11B0">
            <w:pPr>
              <w:jc w:val="right"/>
              <w:rPr>
                <w:color w:val="000000" w:themeColor="text1"/>
              </w:rPr>
            </w:pPr>
            <w:r w:rsidRPr="00CC13A3">
              <w:rPr>
                <w:color w:val="000000" w:themeColor="text1"/>
              </w:rPr>
              <w:t>10,64</w:t>
            </w:r>
          </w:p>
        </w:tc>
      </w:tr>
      <w:tr w:rsidR="00FE11B0" w:rsidRPr="00CC13A3" w14:paraId="55173FC1" w14:textId="77777777" w:rsidTr="008B15FE">
        <w:trPr>
          <w:trHeight w:val="883"/>
        </w:trPr>
        <w:tc>
          <w:tcPr>
            <w:tcW w:w="1898" w:type="dxa"/>
            <w:tcBorders>
              <w:top w:val="single" w:sz="4" w:space="0" w:color="000000"/>
              <w:left w:val="single" w:sz="4" w:space="0" w:color="000000"/>
              <w:bottom w:val="single" w:sz="4" w:space="0" w:color="000000"/>
              <w:right w:val="single" w:sz="4" w:space="0" w:color="000000"/>
            </w:tcBorders>
            <w:hideMark/>
          </w:tcPr>
          <w:p w14:paraId="13D4ED51" w14:textId="77777777" w:rsidR="00FE11B0" w:rsidRPr="00CC13A3" w:rsidRDefault="00FE11B0" w:rsidP="00FE11B0">
            <w:pPr>
              <w:jc w:val="right"/>
              <w:rPr>
                <w:color w:val="000000" w:themeColor="text1"/>
              </w:rPr>
            </w:pPr>
            <w:r w:rsidRPr="00CC13A3">
              <w:rPr>
                <w:color w:val="000000" w:themeColor="text1"/>
              </w:rPr>
              <w:t>6</w:t>
            </w:r>
          </w:p>
        </w:tc>
        <w:tc>
          <w:tcPr>
            <w:tcW w:w="2352" w:type="dxa"/>
            <w:tcBorders>
              <w:top w:val="single" w:sz="4" w:space="0" w:color="000000"/>
              <w:left w:val="single" w:sz="4" w:space="0" w:color="000000"/>
              <w:bottom w:val="single" w:sz="4" w:space="0" w:color="000000"/>
              <w:right w:val="single" w:sz="4" w:space="0" w:color="000000"/>
            </w:tcBorders>
            <w:hideMark/>
          </w:tcPr>
          <w:p w14:paraId="6AA0FC7D" w14:textId="77777777" w:rsidR="00FE11B0" w:rsidRPr="00CC13A3" w:rsidRDefault="00FE11B0" w:rsidP="00FE11B0">
            <w:pPr>
              <w:rPr>
                <w:color w:val="000000" w:themeColor="text1"/>
              </w:rPr>
            </w:pPr>
            <w:r w:rsidRPr="00CC13A3">
              <w:rPr>
                <w:color w:val="000000" w:themeColor="text1"/>
              </w:rPr>
              <w:t>Администрация Джейрахского района</w:t>
            </w:r>
          </w:p>
        </w:tc>
        <w:tc>
          <w:tcPr>
            <w:tcW w:w="1796" w:type="dxa"/>
            <w:tcBorders>
              <w:top w:val="single" w:sz="4" w:space="0" w:color="000000"/>
              <w:left w:val="single" w:sz="4" w:space="0" w:color="000000"/>
              <w:bottom w:val="single" w:sz="4" w:space="0" w:color="000000"/>
              <w:right w:val="single" w:sz="4" w:space="0" w:color="000000"/>
            </w:tcBorders>
            <w:hideMark/>
          </w:tcPr>
          <w:p w14:paraId="3D032CDD" w14:textId="77777777" w:rsidR="00FE11B0" w:rsidRPr="00CC13A3" w:rsidRDefault="00FE11B0" w:rsidP="00FE11B0">
            <w:pPr>
              <w:jc w:val="right"/>
              <w:rPr>
                <w:color w:val="000000" w:themeColor="text1"/>
              </w:rPr>
            </w:pPr>
            <w:r w:rsidRPr="00CC13A3">
              <w:rPr>
                <w:color w:val="000000" w:themeColor="text1"/>
              </w:rPr>
              <w:t>21</w:t>
            </w:r>
          </w:p>
        </w:tc>
        <w:tc>
          <w:tcPr>
            <w:tcW w:w="2176" w:type="dxa"/>
            <w:tcBorders>
              <w:top w:val="single" w:sz="4" w:space="0" w:color="000000"/>
              <w:left w:val="single" w:sz="4" w:space="0" w:color="000000"/>
              <w:bottom w:val="single" w:sz="4" w:space="0" w:color="000000"/>
              <w:right w:val="single" w:sz="4" w:space="0" w:color="000000"/>
            </w:tcBorders>
            <w:hideMark/>
          </w:tcPr>
          <w:p w14:paraId="3DDCF1E0" w14:textId="77777777" w:rsidR="00FE11B0" w:rsidRPr="00CC13A3" w:rsidRDefault="00FE11B0" w:rsidP="00FE11B0">
            <w:pPr>
              <w:jc w:val="right"/>
              <w:rPr>
                <w:color w:val="000000" w:themeColor="text1"/>
              </w:rPr>
            </w:pPr>
            <w:r w:rsidRPr="00CC13A3">
              <w:rPr>
                <w:color w:val="000000" w:themeColor="text1"/>
              </w:rPr>
              <w:t>4,76</w:t>
            </w:r>
          </w:p>
        </w:tc>
        <w:tc>
          <w:tcPr>
            <w:tcW w:w="2176" w:type="dxa"/>
            <w:tcBorders>
              <w:top w:val="single" w:sz="4" w:space="0" w:color="000000"/>
              <w:left w:val="single" w:sz="4" w:space="0" w:color="000000"/>
              <w:bottom w:val="single" w:sz="4" w:space="0" w:color="000000"/>
              <w:right w:val="single" w:sz="4" w:space="0" w:color="000000"/>
            </w:tcBorders>
            <w:hideMark/>
          </w:tcPr>
          <w:p w14:paraId="6038052D" w14:textId="77777777" w:rsidR="00FE11B0" w:rsidRPr="00CC13A3" w:rsidRDefault="00FE11B0" w:rsidP="00FE11B0">
            <w:pPr>
              <w:jc w:val="right"/>
              <w:rPr>
                <w:color w:val="000000" w:themeColor="text1"/>
              </w:rPr>
            </w:pPr>
            <w:r w:rsidRPr="00CC13A3">
              <w:rPr>
                <w:color w:val="000000" w:themeColor="text1"/>
              </w:rPr>
              <w:t>57,14</w:t>
            </w:r>
          </w:p>
        </w:tc>
        <w:tc>
          <w:tcPr>
            <w:tcW w:w="1526" w:type="dxa"/>
            <w:tcBorders>
              <w:top w:val="single" w:sz="4" w:space="0" w:color="000000"/>
              <w:left w:val="single" w:sz="4" w:space="0" w:color="000000"/>
              <w:bottom w:val="single" w:sz="4" w:space="0" w:color="000000"/>
              <w:right w:val="single" w:sz="4" w:space="0" w:color="000000"/>
            </w:tcBorders>
            <w:hideMark/>
          </w:tcPr>
          <w:p w14:paraId="602B7147" w14:textId="77777777" w:rsidR="00FE11B0" w:rsidRPr="00CC13A3" w:rsidRDefault="00FE11B0" w:rsidP="00FE11B0">
            <w:pPr>
              <w:jc w:val="right"/>
              <w:rPr>
                <w:color w:val="000000" w:themeColor="text1"/>
              </w:rPr>
            </w:pPr>
            <w:r w:rsidRPr="00CC13A3">
              <w:rPr>
                <w:color w:val="000000" w:themeColor="text1"/>
              </w:rPr>
              <w:t>28,57</w:t>
            </w:r>
          </w:p>
        </w:tc>
        <w:tc>
          <w:tcPr>
            <w:tcW w:w="1979" w:type="dxa"/>
            <w:tcBorders>
              <w:top w:val="single" w:sz="4" w:space="0" w:color="000000"/>
              <w:left w:val="single" w:sz="4" w:space="0" w:color="000000"/>
              <w:bottom w:val="single" w:sz="4" w:space="0" w:color="000000"/>
              <w:right w:val="single" w:sz="4" w:space="0" w:color="000000"/>
            </w:tcBorders>
            <w:hideMark/>
          </w:tcPr>
          <w:p w14:paraId="7DA59A24" w14:textId="77777777" w:rsidR="00FE11B0" w:rsidRPr="00CC13A3" w:rsidRDefault="00FE11B0" w:rsidP="00FE11B0">
            <w:pPr>
              <w:jc w:val="right"/>
              <w:rPr>
                <w:color w:val="000000" w:themeColor="text1"/>
              </w:rPr>
            </w:pPr>
            <w:r w:rsidRPr="00CC13A3">
              <w:rPr>
                <w:color w:val="000000" w:themeColor="text1"/>
              </w:rPr>
              <w:t>9,52</w:t>
            </w:r>
          </w:p>
        </w:tc>
      </w:tr>
      <w:tr w:rsidR="00FE11B0" w:rsidRPr="00CC13A3" w14:paraId="231BD998" w14:textId="77777777" w:rsidTr="008B15FE">
        <w:trPr>
          <w:trHeight w:val="883"/>
        </w:trPr>
        <w:tc>
          <w:tcPr>
            <w:tcW w:w="1898" w:type="dxa"/>
            <w:tcBorders>
              <w:top w:val="single" w:sz="4" w:space="0" w:color="000000"/>
              <w:left w:val="single" w:sz="4" w:space="0" w:color="000000"/>
              <w:bottom w:val="single" w:sz="4" w:space="0" w:color="000000"/>
              <w:right w:val="single" w:sz="4" w:space="0" w:color="000000"/>
            </w:tcBorders>
            <w:hideMark/>
          </w:tcPr>
          <w:p w14:paraId="77F59F82" w14:textId="77777777" w:rsidR="00FE11B0" w:rsidRPr="00CC13A3" w:rsidRDefault="00FE11B0" w:rsidP="00FE11B0">
            <w:pPr>
              <w:jc w:val="right"/>
              <w:rPr>
                <w:color w:val="000000" w:themeColor="text1"/>
              </w:rPr>
            </w:pPr>
            <w:r w:rsidRPr="00CC13A3">
              <w:rPr>
                <w:color w:val="000000" w:themeColor="text1"/>
              </w:rPr>
              <w:t>7</w:t>
            </w:r>
          </w:p>
        </w:tc>
        <w:tc>
          <w:tcPr>
            <w:tcW w:w="2352" w:type="dxa"/>
            <w:tcBorders>
              <w:top w:val="single" w:sz="4" w:space="0" w:color="000000"/>
              <w:left w:val="single" w:sz="4" w:space="0" w:color="000000"/>
              <w:bottom w:val="single" w:sz="4" w:space="0" w:color="000000"/>
              <w:right w:val="single" w:sz="4" w:space="0" w:color="000000"/>
            </w:tcBorders>
            <w:hideMark/>
          </w:tcPr>
          <w:p w14:paraId="24F53A9C" w14:textId="77777777" w:rsidR="00FE11B0" w:rsidRPr="00CC13A3" w:rsidRDefault="00FE11B0" w:rsidP="00FE11B0">
            <w:pPr>
              <w:rPr>
                <w:color w:val="000000" w:themeColor="text1"/>
              </w:rPr>
            </w:pPr>
            <w:r w:rsidRPr="00CC13A3">
              <w:rPr>
                <w:color w:val="000000" w:themeColor="text1"/>
              </w:rPr>
              <w:t>Администрация Малгобекского района</w:t>
            </w:r>
          </w:p>
        </w:tc>
        <w:tc>
          <w:tcPr>
            <w:tcW w:w="1796" w:type="dxa"/>
            <w:tcBorders>
              <w:top w:val="single" w:sz="4" w:space="0" w:color="000000"/>
              <w:left w:val="single" w:sz="4" w:space="0" w:color="000000"/>
              <w:bottom w:val="single" w:sz="4" w:space="0" w:color="000000"/>
              <w:right w:val="single" w:sz="4" w:space="0" w:color="000000"/>
            </w:tcBorders>
            <w:hideMark/>
          </w:tcPr>
          <w:p w14:paraId="6ED63A3A" w14:textId="77777777" w:rsidR="00FE11B0" w:rsidRPr="00CC13A3" w:rsidRDefault="00FE11B0" w:rsidP="00FE11B0">
            <w:pPr>
              <w:jc w:val="right"/>
              <w:rPr>
                <w:color w:val="000000" w:themeColor="text1"/>
              </w:rPr>
            </w:pPr>
            <w:r w:rsidRPr="00CC13A3">
              <w:rPr>
                <w:color w:val="000000" w:themeColor="text1"/>
              </w:rPr>
              <w:t>227</w:t>
            </w:r>
          </w:p>
        </w:tc>
        <w:tc>
          <w:tcPr>
            <w:tcW w:w="2176" w:type="dxa"/>
            <w:tcBorders>
              <w:top w:val="single" w:sz="4" w:space="0" w:color="000000"/>
              <w:left w:val="single" w:sz="4" w:space="0" w:color="000000"/>
              <w:bottom w:val="single" w:sz="4" w:space="0" w:color="000000"/>
              <w:right w:val="single" w:sz="4" w:space="0" w:color="000000"/>
            </w:tcBorders>
            <w:hideMark/>
          </w:tcPr>
          <w:p w14:paraId="2B84AED2" w14:textId="77777777" w:rsidR="00FE11B0" w:rsidRPr="00CC13A3" w:rsidRDefault="00FE11B0" w:rsidP="00FE11B0">
            <w:pPr>
              <w:jc w:val="right"/>
              <w:rPr>
                <w:color w:val="000000" w:themeColor="text1"/>
              </w:rPr>
            </w:pPr>
            <w:r w:rsidRPr="00CC13A3">
              <w:rPr>
                <w:color w:val="000000" w:themeColor="text1"/>
              </w:rPr>
              <w:t>19,38</w:t>
            </w:r>
          </w:p>
        </w:tc>
        <w:tc>
          <w:tcPr>
            <w:tcW w:w="2176" w:type="dxa"/>
            <w:tcBorders>
              <w:top w:val="single" w:sz="4" w:space="0" w:color="000000"/>
              <w:left w:val="single" w:sz="4" w:space="0" w:color="000000"/>
              <w:bottom w:val="single" w:sz="4" w:space="0" w:color="000000"/>
              <w:right w:val="single" w:sz="4" w:space="0" w:color="000000"/>
            </w:tcBorders>
            <w:hideMark/>
          </w:tcPr>
          <w:p w14:paraId="1C33698F" w14:textId="77777777" w:rsidR="00FE11B0" w:rsidRPr="00CC13A3" w:rsidRDefault="00FE11B0" w:rsidP="00FE11B0">
            <w:pPr>
              <w:jc w:val="right"/>
              <w:rPr>
                <w:color w:val="000000" w:themeColor="text1"/>
              </w:rPr>
            </w:pPr>
            <w:r w:rsidRPr="00CC13A3">
              <w:rPr>
                <w:color w:val="000000" w:themeColor="text1"/>
              </w:rPr>
              <w:t>44,49</w:t>
            </w:r>
          </w:p>
        </w:tc>
        <w:tc>
          <w:tcPr>
            <w:tcW w:w="1526" w:type="dxa"/>
            <w:tcBorders>
              <w:top w:val="single" w:sz="4" w:space="0" w:color="000000"/>
              <w:left w:val="single" w:sz="4" w:space="0" w:color="000000"/>
              <w:bottom w:val="single" w:sz="4" w:space="0" w:color="000000"/>
              <w:right w:val="single" w:sz="4" w:space="0" w:color="000000"/>
            </w:tcBorders>
            <w:hideMark/>
          </w:tcPr>
          <w:p w14:paraId="7B65606C" w14:textId="77777777" w:rsidR="00FE11B0" w:rsidRPr="00CC13A3" w:rsidRDefault="00FE11B0" w:rsidP="00FE11B0">
            <w:pPr>
              <w:jc w:val="right"/>
              <w:rPr>
                <w:color w:val="000000" w:themeColor="text1"/>
              </w:rPr>
            </w:pPr>
            <w:r w:rsidRPr="00CC13A3">
              <w:rPr>
                <w:color w:val="000000" w:themeColor="text1"/>
              </w:rPr>
              <w:t>29,07</w:t>
            </w:r>
          </w:p>
        </w:tc>
        <w:tc>
          <w:tcPr>
            <w:tcW w:w="1979" w:type="dxa"/>
            <w:tcBorders>
              <w:top w:val="single" w:sz="4" w:space="0" w:color="000000"/>
              <w:left w:val="single" w:sz="4" w:space="0" w:color="000000"/>
              <w:bottom w:val="single" w:sz="4" w:space="0" w:color="000000"/>
              <w:right w:val="single" w:sz="4" w:space="0" w:color="000000"/>
            </w:tcBorders>
            <w:hideMark/>
          </w:tcPr>
          <w:p w14:paraId="7B310864" w14:textId="77777777" w:rsidR="00FE11B0" w:rsidRPr="00CC13A3" w:rsidRDefault="00FE11B0" w:rsidP="00FE11B0">
            <w:pPr>
              <w:jc w:val="right"/>
              <w:rPr>
                <w:color w:val="000000" w:themeColor="text1"/>
              </w:rPr>
            </w:pPr>
            <w:r w:rsidRPr="00CC13A3">
              <w:rPr>
                <w:color w:val="000000" w:themeColor="text1"/>
              </w:rPr>
              <w:t>7,05</w:t>
            </w:r>
          </w:p>
        </w:tc>
      </w:tr>
      <w:tr w:rsidR="00FE11B0" w:rsidRPr="00CC13A3" w14:paraId="5CC4DC78" w14:textId="77777777" w:rsidTr="008B15FE">
        <w:trPr>
          <w:trHeight w:val="883"/>
        </w:trPr>
        <w:tc>
          <w:tcPr>
            <w:tcW w:w="1898" w:type="dxa"/>
            <w:tcBorders>
              <w:top w:val="single" w:sz="4" w:space="0" w:color="000000"/>
              <w:left w:val="single" w:sz="4" w:space="0" w:color="000000"/>
              <w:bottom w:val="single" w:sz="4" w:space="0" w:color="000000"/>
              <w:right w:val="single" w:sz="4" w:space="0" w:color="000000"/>
            </w:tcBorders>
            <w:hideMark/>
          </w:tcPr>
          <w:p w14:paraId="7E775A08" w14:textId="77777777" w:rsidR="00FE11B0" w:rsidRPr="00CC13A3" w:rsidRDefault="00FE11B0" w:rsidP="00FE11B0">
            <w:pPr>
              <w:jc w:val="right"/>
              <w:rPr>
                <w:color w:val="000000" w:themeColor="text1"/>
              </w:rPr>
            </w:pPr>
            <w:r w:rsidRPr="00CC13A3">
              <w:rPr>
                <w:color w:val="000000" w:themeColor="text1"/>
              </w:rPr>
              <w:t>8</w:t>
            </w:r>
          </w:p>
        </w:tc>
        <w:tc>
          <w:tcPr>
            <w:tcW w:w="2352" w:type="dxa"/>
            <w:tcBorders>
              <w:top w:val="single" w:sz="4" w:space="0" w:color="000000"/>
              <w:left w:val="single" w:sz="4" w:space="0" w:color="000000"/>
              <w:bottom w:val="single" w:sz="4" w:space="0" w:color="000000"/>
              <w:right w:val="single" w:sz="4" w:space="0" w:color="000000"/>
            </w:tcBorders>
            <w:hideMark/>
          </w:tcPr>
          <w:p w14:paraId="43C5DF7D" w14:textId="77777777" w:rsidR="00FE11B0" w:rsidRPr="00CC13A3" w:rsidRDefault="00FE11B0" w:rsidP="00FE11B0">
            <w:pPr>
              <w:rPr>
                <w:color w:val="000000" w:themeColor="text1"/>
              </w:rPr>
            </w:pPr>
            <w:r w:rsidRPr="00CC13A3">
              <w:rPr>
                <w:color w:val="000000" w:themeColor="text1"/>
              </w:rPr>
              <w:t>Администрация Назрановского района</w:t>
            </w:r>
          </w:p>
        </w:tc>
        <w:tc>
          <w:tcPr>
            <w:tcW w:w="1796" w:type="dxa"/>
            <w:tcBorders>
              <w:top w:val="single" w:sz="4" w:space="0" w:color="000000"/>
              <w:left w:val="single" w:sz="4" w:space="0" w:color="000000"/>
              <w:bottom w:val="single" w:sz="4" w:space="0" w:color="000000"/>
              <w:right w:val="single" w:sz="4" w:space="0" w:color="000000"/>
            </w:tcBorders>
            <w:hideMark/>
          </w:tcPr>
          <w:p w14:paraId="191B9E8C" w14:textId="77777777" w:rsidR="00FE11B0" w:rsidRPr="00CC13A3" w:rsidRDefault="00FE11B0" w:rsidP="00FE11B0">
            <w:pPr>
              <w:jc w:val="right"/>
              <w:rPr>
                <w:color w:val="000000" w:themeColor="text1"/>
              </w:rPr>
            </w:pPr>
            <w:r w:rsidRPr="00CC13A3">
              <w:rPr>
                <w:color w:val="000000" w:themeColor="text1"/>
              </w:rPr>
              <w:t>475</w:t>
            </w:r>
          </w:p>
        </w:tc>
        <w:tc>
          <w:tcPr>
            <w:tcW w:w="2176" w:type="dxa"/>
            <w:tcBorders>
              <w:top w:val="single" w:sz="4" w:space="0" w:color="000000"/>
              <w:left w:val="single" w:sz="4" w:space="0" w:color="000000"/>
              <w:bottom w:val="single" w:sz="4" w:space="0" w:color="000000"/>
              <w:right w:val="single" w:sz="4" w:space="0" w:color="000000"/>
            </w:tcBorders>
            <w:hideMark/>
          </w:tcPr>
          <w:p w14:paraId="539E160F" w14:textId="77777777" w:rsidR="00FE11B0" w:rsidRPr="00CC13A3" w:rsidRDefault="00FE11B0" w:rsidP="00FE11B0">
            <w:pPr>
              <w:jc w:val="right"/>
              <w:rPr>
                <w:color w:val="000000" w:themeColor="text1"/>
              </w:rPr>
            </w:pPr>
            <w:r w:rsidRPr="00CC13A3">
              <w:rPr>
                <w:color w:val="000000" w:themeColor="text1"/>
              </w:rPr>
              <w:t>20,42</w:t>
            </w:r>
          </w:p>
        </w:tc>
        <w:tc>
          <w:tcPr>
            <w:tcW w:w="2176" w:type="dxa"/>
            <w:tcBorders>
              <w:top w:val="single" w:sz="4" w:space="0" w:color="000000"/>
              <w:left w:val="single" w:sz="4" w:space="0" w:color="000000"/>
              <w:bottom w:val="single" w:sz="4" w:space="0" w:color="000000"/>
              <w:right w:val="single" w:sz="4" w:space="0" w:color="000000"/>
            </w:tcBorders>
            <w:hideMark/>
          </w:tcPr>
          <w:p w14:paraId="72C115F0" w14:textId="77777777" w:rsidR="00FE11B0" w:rsidRPr="00CC13A3" w:rsidRDefault="00FE11B0" w:rsidP="00FE11B0">
            <w:pPr>
              <w:jc w:val="right"/>
              <w:rPr>
                <w:color w:val="000000" w:themeColor="text1"/>
              </w:rPr>
            </w:pPr>
            <w:r w:rsidRPr="00CC13A3">
              <w:rPr>
                <w:color w:val="000000" w:themeColor="text1"/>
              </w:rPr>
              <w:t>53,05</w:t>
            </w:r>
          </w:p>
        </w:tc>
        <w:tc>
          <w:tcPr>
            <w:tcW w:w="1526" w:type="dxa"/>
            <w:tcBorders>
              <w:top w:val="single" w:sz="4" w:space="0" w:color="000000"/>
              <w:left w:val="single" w:sz="4" w:space="0" w:color="000000"/>
              <w:bottom w:val="single" w:sz="4" w:space="0" w:color="000000"/>
              <w:right w:val="single" w:sz="4" w:space="0" w:color="000000"/>
            </w:tcBorders>
            <w:hideMark/>
          </w:tcPr>
          <w:p w14:paraId="747385E1" w14:textId="77777777" w:rsidR="00FE11B0" w:rsidRPr="00CC13A3" w:rsidRDefault="00FE11B0" w:rsidP="00FE11B0">
            <w:pPr>
              <w:jc w:val="right"/>
              <w:rPr>
                <w:color w:val="000000" w:themeColor="text1"/>
              </w:rPr>
            </w:pPr>
            <w:r w:rsidRPr="00CC13A3">
              <w:rPr>
                <w:color w:val="000000" w:themeColor="text1"/>
              </w:rPr>
              <w:t>21,05</w:t>
            </w:r>
          </w:p>
        </w:tc>
        <w:tc>
          <w:tcPr>
            <w:tcW w:w="1979" w:type="dxa"/>
            <w:tcBorders>
              <w:top w:val="single" w:sz="4" w:space="0" w:color="000000"/>
              <w:left w:val="single" w:sz="4" w:space="0" w:color="000000"/>
              <w:bottom w:val="single" w:sz="4" w:space="0" w:color="000000"/>
              <w:right w:val="single" w:sz="4" w:space="0" w:color="000000"/>
            </w:tcBorders>
            <w:hideMark/>
          </w:tcPr>
          <w:p w14:paraId="0EE405F2" w14:textId="77777777" w:rsidR="00FE11B0" w:rsidRPr="00CC13A3" w:rsidRDefault="00FE11B0" w:rsidP="00FE11B0">
            <w:pPr>
              <w:jc w:val="right"/>
              <w:rPr>
                <w:color w:val="000000" w:themeColor="text1"/>
              </w:rPr>
            </w:pPr>
            <w:r w:rsidRPr="00CC13A3">
              <w:rPr>
                <w:color w:val="000000" w:themeColor="text1"/>
              </w:rPr>
              <w:t>5,47</w:t>
            </w:r>
          </w:p>
        </w:tc>
      </w:tr>
      <w:tr w:rsidR="00FE11B0" w:rsidRPr="00CC13A3" w14:paraId="16E5BD23" w14:textId="77777777" w:rsidTr="008B15FE">
        <w:trPr>
          <w:trHeight w:val="589"/>
        </w:trPr>
        <w:tc>
          <w:tcPr>
            <w:tcW w:w="1898" w:type="dxa"/>
            <w:tcBorders>
              <w:top w:val="single" w:sz="4" w:space="0" w:color="000000"/>
              <w:left w:val="single" w:sz="4" w:space="0" w:color="000000"/>
              <w:bottom w:val="single" w:sz="4" w:space="0" w:color="000000"/>
              <w:right w:val="single" w:sz="4" w:space="0" w:color="000000"/>
            </w:tcBorders>
            <w:hideMark/>
          </w:tcPr>
          <w:p w14:paraId="074AD358" w14:textId="77777777" w:rsidR="00FE11B0" w:rsidRPr="00CC13A3" w:rsidRDefault="00FE11B0" w:rsidP="00FE11B0">
            <w:pPr>
              <w:jc w:val="right"/>
              <w:rPr>
                <w:color w:val="000000" w:themeColor="text1"/>
              </w:rPr>
            </w:pPr>
            <w:r w:rsidRPr="00CC13A3">
              <w:rPr>
                <w:color w:val="000000" w:themeColor="text1"/>
              </w:rPr>
              <w:lastRenderedPageBreak/>
              <w:t>9</w:t>
            </w:r>
          </w:p>
        </w:tc>
        <w:tc>
          <w:tcPr>
            <w:tcW w:w="2352" w:type="dxa"/>
            <w:tcBorders>
              <w:top w:val="single" w:sz="4" w:space="0" w:color="000000"/>
              <w:left w:val="single" w:sz="4" w:space="0" w:color="000000"/>
              <w:bottom w:val="single" w:sz="4" w:space="0" w:color="000000"/>
              <w:right w:val="single" w:sz="4" w:space="0" w:color="000000"/>
            </w:tcBorders>
            <w:hideMark/>
          </w:tcPr>
          <w:p w14:paraId="5C9A9216" w14:textId="77777777" w:rsidR="00FE11B0" w:rsidRPr="00CC13A3" w:rsidRDefault="00FE11B0" w:rsidP="00FE11B0">
            <w:pPr>
              <w:rPr>
                <w:color w:val="000000" w:themeColor="text1"/>
              </w:rPr>
            </w:pPr>
            <w:r w:rsidRPr="00CC13A3">
              <w:rPr>
                <w:color w:val="000000" w:themeColor="text1"/>
              </w:rPr>
              <w:t>Администрация Сунженского района</w:t>
            </w:r>
          </w:p>
        </w:tc>
        <w:tc>
          <w:tcPr>
            <w:tcW w:w="1796" w:type="dxa"/>
            <w:tcBorders>
              <w:top w:val="single" w:sz="4" w:space="0" w:color="000000"/>
              <w:left w:val="single" w:sz="4" w:space="0" w:color="000000"/>
              <w:bottom w:val="single" w:sz="4" w:space="0" w:color="000000"/>
              <w:right w:val="single" w:sz="4" w:space="0" w:color="000000"/>
            </w:tcBorders>
            <w:hideMark/>
          </w:tcPr>
          <w:p w14:paraId="30E33BE5" w14:textId="77777777" w:rsidR="00FE11B0" w:rsidRPr="00CC13A3" w:rsidRDefault="00FE11B0" w:rsidP="00FE11B0">
            <w:pPr>
              <w:jc w:val="right"/>
              <w:rPr>
                <w:color w:val="000000" w:themeColor="text1"/>
              </w:rPr>
            </w:pPr>
            <w:r w:rsidRPr="00CC13A3">
              <w:rPr>
                <w:color w:val="000000" w:themeColor="text1"/>
              </w:rPr>
              <w:t>431</w:t>
            </w:r>
          </w:p>
        </w:tc>
        <w:tc>
          <w:tcPr>
            <w:tcW w:w="2176" w:type="dxa"/>
            <w:tcBorders>
              <w:top w:val="single" w:sz="4" w:space="0" w:color="000000"/>
              <w:left w:val="single" w:sz="4" w:space="0" w:color="000000"/>
              <w:bottom w:val="single" w:sz="4" w:space="0" w:color="000000"/>
              <w:right w:val="single" w:sz="4" w:space="0" w:color="000000"/>
            </w:tcBorders>
            <w:hideMark/>
          </w:tcPr>
          <w:p w14:paraId="187D9B3B" w14:textId="77777777" w:rsidR="00FE11B0" w:rsidRPr="00CC13A3" w:rsidRDefault="00FE11B0" w:rsidP="00FE11B0">
            <w:pPr>
              <w:jc w:val="right"/>
              <w:rPr>
                <w:color w:val="000000" w:themeColor="text1"/>
              </w:rPr>
            </w:pPr>
            <w:r w:rsidRPr="00CC13A3">
              <w:rPr>
                <w:color w:val="000000" w:themeColor="text1"/>
              </w:rPr>
              <w:t>17,63</w:t>
            </w:r>
          </w:p>
        </w:tc>
        <w:tc>
          <w:tcPr>
            <w:tcW w:w="2176" w:type="dxa"/>
            <w:tcBorders>
              <w:top w:val="single" w:sz="4" w:space="0" w:color="000000"/>
              <w:left w:val="single" w:sz="4" w:space="0" w:color="000000"/>
              <w:bottom w:val="single" w:sz="4" w:space="0" w:color="000000"/>
              <w:right w:val="single" w:sz="4" w:space="0" w:color="000000"/>
            </w:tcBorders>
            <w:hideMark/>
          </w:tcPr>
          <w:p w14:paraId="25B8F483" w14:textId="77777777" w:rsidR="00FE11B0" w:rsidRPr="00CC13A3" w:rsidRDefault="00FE11B0" w:rsidP="00FE11B0">
            <w:pPr>
              <w:jc w:val="right"/>
              <w:rPr>
                <w:color w:val="000000" w:themeColor="text1"/>
              </w:rPr>
            </w:pPr>
            <w:r w:rsidRPr="00CC13A3">
              <w:rPr>
                <w:color w:val="000000" w:themeColor="text1"/>
              </w:rPr>
              <w:t>51,28</w:t>
            </w:r>
          </w:p>
        </w:tc>
        <w:tc>
          <w:tcPr>
            <w:tcW w:w="1526" w:type="dxa"/>
            <w:tcBorders>
              <w:top w:val="single" w:sz="4" w:space="0" w:color="000000"/>
              <w:left w:val="single" w:sz="4" w:space="0" w:color="000000"/>
              <w:bottom w:val="single" w:sz="4" w:space="0" w:color="000000"/>
              <w:right w:val="single" w:sz="4" w:space="0" w:color="000000"/>
            </w:tcBorders>
            <w:hideMark/>
          </w:tcPr>
          <w:p w14:paraId="43890368" w14:textId="77777777" w:rsidR="00FE11B0" w:rsidRPr="00CC13A3" w:rsidRDefault="00FE11B0" w:rsidP="00FE11B0">
            <w:pPr>
              <w:jc w:val="right"/>
              <w:rPr>
                <w:color w:val="000000" w:themeColor="text1"/>
              </w:rPr>
            </w:pPr>
            <w:r w:rsidRPr="00CC13A3">
              <w:rPr>
                <w:color w:val="000000" w:themeColor="text1"/>
              </w:rPr>
              <w:t>25,75</w:t>
            </w:r>
          </w:p>
        </w:tc>
        <w:tc>
          <w:tcPr>
            <w:tcW w:w="1979" w:type="dxa"/>
            <w:tcBorders>
              <w:top w:val="single" w:sz="4" w:space="0" w:color="000000"/>
              <w:left w:val="single" w:sz="4" w:space="0" w:color="000000"/>
              <w:bottom w:val="single" w:sz="4" w:space="0" w:color="000000"/>
              <w:right w:val="single" w:sz="4" w:space="0" w:color="000000"/>
            </w:tcBorders>
            <w:hideMark/>
          </w:tcPr>
          <w:p w14:paraId="7A5480FF" w14:textId="77777777" w:rsidR="00FE11B0" w:rsidRPr="00CC13A3" w:rsidRDefault="00FE11B0" w:rsidP="00FE11B0">
            <w:pPr>
              <w:jc w:val="right"/>
              <w:rPr>
                <w:color w:val="000000" w:themeColor="text1"/>
              </w:rPr>
            </w:pPr>
            <w:r w:rsidRPr="00CC13A3">
              <w:rPr>
                <w:color w:val="000000" w:themeColor="text1"/>
              </w:rPr>
              <w:t>5,34</w:t>
            </w:r>
          </w:p>
        </w:tc>
      </w:tr>
    </w:tbl>
    <w:p w14:paraId="06959CFE" w14:textId="77777777" w:rsidR="00FE11B0" w:rsidRPr="00CC13A3" w:rsidRDefault="00FE11B0" w:rsidP="00FE11B0">
      <w:pPr>
        <w:rPr>
          <w:color w:val="000000" w:themeColor="text1"/>
        </w:rPr>
      </w:pPr>
    </w:p>
    <w:p w14:paraId="34B4755F" w14:textId="77777777" w:rsidR="00FE11B0" w:rsidRPr="00CC13A3" w:rsidRDefault="00FE11B0" w:rsidP="00FE11B0">
      <w:pPr>
        <w:rPr>
          <w:color w:val="000000" w:themeColor="text1"/>
        </w:rPr>
      </w:pPr>
    </w:p>
    <w:p w14:paraId="0A0780BA" w14:textId="77777777" w:rsidR="00FE11B0" w:rsidRPr="00CC13A3" w:rsidRDefault="00FE11B0" w:rsidP="00FE11B0">
      <w:pPr>
        <w:keepNext/>
        <w:keepLines/>
        <w:numPr>
          <w:ilvl w:val="1"/>
          <w:numId w:val="3"/>
        </w:numPr>
        <w:tabs>
          <w:tab w:val="left" w:pos="142"/>
        </w:tabs>
        <w:spacing w:before="200"/>
        <w:ind w:left="142" w:hanging="426"/>
        <w:outlineLvl w:val="2"/>
        <w:rPr>
          <w:rFonts w:eastAsia="SimSun"/>
          <w:b/>
          <w:bCs/>
          <w:color w:val="000000" w:themeColor="text1"/>
          <w:sz w:val="28"/>
        </w:rPr>
      </w:pPr>
      <w:r w:rsidRPr="00CC13A3">
        <w:rPr>
          <w:rFonts w:eastAsia="SimSun"/>
          <w:b/>
          <w:bCs/>
          <w:color w:val="000000" w:themeColor="text1"/>
          <w:sz w:val="28"/>
        </w:rPr>
        <w:t>Выделение перечня ОО, продемонстрировавших наиболее высокие и низкие результаты ЕГЭ по предмету</w:t>
      </w:r>
    </w:p>
    <w:p w14:paraId="5CE2106C" w14:textId="77777777" w:rsidR="00FE11B0" w:rsidRPr="00CC13A3" w:rsidRDefault="00FE11B0" w:rsidP="00FE11B0">
      <w:pPr>
        <w:keepNext/>
        <w:keepLines/>
        <w:numPr>
          <w:ilvl w:val="2"/>
          <w:numId w:val="3"/>
        </w:numPr>
        <w:spacing w:before="200"/>
        <w:outlineLvl w:val="2"/>
        <w:rPr>
          <w:rFonts w:eastAsia="SimSun"/>
          <w:color w:val="000000" w:themeColor="text1"/>
          <w:sz w:val="28"/>
        </w:rPr>
      </w:pPr>
      <w:r w:rsidRPr="00CC13A3">
        <w:rPr>
          <w:rFonts w:eastAsia="SimSun"/>
          <w:color w:val="000000" w:themeColor="text1"/>
          <w:sz w:val="28"/>
        </w:rPr>
        <w:t>Перечень ОО, продемонстрировавших наиболее высокие результаты ЕГЭ по предмету</w:t>
      </w:r>
    </w:p>
    <w:p w14:paraId="679CE98E" w14:textId="77777777" w:rsidR="00FE11B0" w:rsidRPr="00CC13A3" w:rsidRDefault="00FE11B0" w:rsidP="00FE11B0">
      <w:pPr>
        <w:keepNext/>
        <w:keepLines/>
        <w:spacing w:before="200"/>
        <w:ind w:firstLine="568"/>
        <w:jc w:val="both"/>
        <w:outlineLvl w:val="2"/>
        <w:rPr>
          <w:rFonts w:eastAsia="SimSun"/>
          <w:bCs/>
          <w:i/>
          <w:iCs/>
          <w:color w:val="000000" w:themeColor="text1"/>
          <w:sz w:val="28"/>
          <w:szCs w:val="22"/>
        </w:rPr>
      </w:pPr>
      <w:r w:rsidRPr="00CC13A3">
        <w:rPr>
          <w:rFonts w:eastAsia="SimSun"/>
          <w:b/>
          <w:i/>
          <w:iCs/>
          <w:color w:val="000000" w:themeColor="text1"/>
          <w:szCs w:val="22"/>
        </w:rPr>
        <w:t>Выбирается</w:t>
      </w:r>
      <w:r w:rsidRPr="00CC13A3">
        <w:rPr>
          <w:rFonts w:eastAsia="SimSun"/>
          <w:iCs/>
          <w:color w:val="000000" w:themeColor="text1"/>
          <w:szCs w:val="22"/>
          <w:vertAlign w:val="superscript"/>
        </w:rPr>
        <w:footnoteReference w:id="4"/>
      </w:r>
      <w:r w:rsidRPr="00CC13A3">
        <w:rPr>
          <w:rFonts w:eastAsia="SimSun"/>
          <w:b/>
          <w:i/>
          <w:iCs/>
          <w:color w:val="000000" w:themeColor="text1"/>
          <w:szCs w:val="22"/>
        </w:rPr>
        <w:t xml:space="preserve"> от 5 до 15%</w:t>
      </w:r>
      <w:r w:rsidRPr="00CC13A3">
        <w:rPr>
          <w:rFonts w:eastAsia="SimSun"/>
          <w:i/>
          <w:iCs/>
          <w:color w:val="000000" w:themeColor="text1"/>
          <w:szCs w:val="22"/>
        </w:rPr>
        <w:t xml:space="preserve"> от общего числа ОО в субъекте Российской Федерации, в которых: </w:t>
      </w:r>
    </w:p>
    <w:p w14:paraId="09B8E320" w14:textId="77777777" w:rsidR="00FE11B0" w:rsidRPr="00CC13A3" w:rsidRDefault="00FE11B0" w:rsidP="00FE11B0">
      <w:pPr>
        <w:numPr>
          <w:ilvl w:val="0"/>
          <w:numId w:val="1"/>
        </w:numPr>
        <w:ind w:left="709" w:hanging="425"/>
        <w:contextualSpacing/>
        <w:jc w:val="both"/>
        <w:rPr>
          <w:rFonts w:eastAsia="Times New Roman"/>
          <w:b/>
          <w:i/>
          <w:iCs/>
          <w:color w:val="000000" w:themeColor="text1"/>
        </w:rPr>
      </w:pPr>
      <w:r w:rsidRPr="00CC13A3">
        <w:rPr>
          <w:rFonts w:eastAsia="Times New Roman"/>
          <w:bCs/>
          <w:i/>
          <w:iCs/>
          <w:color w:val="000000" w:themeColor="text1"/>
        </w:rPr>
        <w:t>доля</w:t>
      </w:r>
      <w:r w:rsidRPr="00CC13A3">
        <w:rPr>
          <w:rFonts w:eastAsia="Times New Roman"/>
          <w:i/>
          <w:iCs/>
          <w:color w:val="000000" w:themeColor="text1"/>
        </w:rPr>
        <w:t xml:space="preserve"> участников ЕГЭ-ВТГ, </w:t>
      </w:r>
      <w:r w:rsidRPr="00CC13A3">
        <w:rPr>
          <w:rFonts w:eastAsia="Times New Roman"/>
          <w:b/>
          <w:i/>
          <w:iCs/>
          <w:color w:val="000000" w:themeColor="text1"/>
        </w:rPr>
        <w:t xml:space="preserve">получивших от 81 до 100 баллов, </w:t>
      </w:r>
      <w:r w:rsidRPr="00CC13A3">
        <w:rPr>
          <w:rFonts w:eastAsia="Times New Roman"/>
          <w:i/>
          <w:iCs/>
          <w:color w:val="000000" w:themeColor="text1"/>
        </w:rPr>
        <w:t xml:space="preserve">имеет </w:t>
      </w:r>
      <w:r w:rsidRPr="00CC13A3">
        <w:rPr>
          <w:rFonts w:eastAsia="Times New Roman"/>
          <w:b/>
          <w:i/>
          <w:iCs/>
          <w:color w:val="000000" w:themeColor="text1"/>
        </w:rPr>
        <w:t>максимальные значения</w:t>
      </w:r>
      <w:r w:rsidRPr="00CC13A3">
        <w:rPr>
          <w:rFonts w:eastAsia="Times New Roman"/>
          <w:i/>
          <w:iCs/>
          <w:color w:val="000000" w:themeColor="text1"/>
        </w:rPr>
        <w:t xml:space="preserve"> (по сравнению с другими ОО субъекта Российской Федерации);</w:t>
      </w:r>
      <w:r w:rsidRPr="00CC13A3">
        <w:rPr>
          <w:rFonts w:eastAsia="Times New Roman"/>
          <w:b/>
          <w:i/>
          <w:iCs/>
          <w:color w:val="000000" w:themeColor="text1"/>
        </w:rPr>
        <w:t xml:space="preserve"> </w:t>
      </w:r>
    </w:p>
    <w:p w14:paraId="14EE03BE" w14:textId="77777777" w:rsidR="00FE11B0" w:rsidRPr="00CC13A3" w:rsidRDefault="00FE11B0" w:rsidP="00FE11B0">
      <w:pPr>
        <w:contextualSpacing/>
        <w:jc w:val="both"/>
        <w:rPr>
          <w:rFonts w:eastAsia="Times New Roman"/>
          <w:i/>
          <w:iCs/>
          <w:color w:val="000000" w:themeColor="text1"/>
        </w:rPr>
      </w:pPr>
      <w:r w:rsidRPr="00CC13A3">
        <w:rPr>
          <w:rFonts w:eastAsia="Times New Roman"/>
          <w:i/>
          <w:iCs/>
          <w:color w:val="000000" w:themeColor="text1"/>
        </w:rPr>
        <w:t>Примечание: при необходимости по отдельным предметам можно сравнивать и доли участников ЕГЭ-ВТГ, получивших от 61 до 80 баллов.</w:t>
      </w:r>
    </w:p>
    <w:p w14:paraId="0A123D95" w14:textId="77777777" w:rsidR="00FE11B0" w:rsidRPr="00CC13A3" w:rsidRDefault="00FE11B0" w:rsidP="00FE11B0">
      <w:pPr>
        <w:numPr>
          <w:ilvl w:val="0"/>
          <w:numId w:val="1"/>
        </w:numPr>
        <w:spacing w:after="120"/>
        <w:ind w:left="709" w:hanging="425"/>
        <w:contextualSpacing/>
        <w:jc w:val="both"/>
        <w:rPr>
          <w:rFonts w:eastAsia="Times New Roman"/>
          <w:i/>
          <w:iCs/>
          <w:color w:val="000000" w:themeColor="text1"/>
        </w:rPr>
      </w:pPr>
      <w:r w:rsidRPr="00CC13A3">
        <w:rPr>
          <w:rFonts w:eastAsia="Times New Roman"/>
          <w:bCs/>
          <w:i/>
          <w:iCs/>
          <w:color w:val="000000" w:themeColor="text1"/>
        </w:rPr>
        <w:t>доля</w:t>
      </w:r>
      <w:r w:rsidRPr="00CC13A3">
        <w:rPr>
          <w:rFonts w:eastAsia="Times New Roman"/>
          <w:i/>
          <w:iCs/>
          <w:color w:val="000000" w:themeColor="text1"/>
        </w:rPr>
        <w:t xml:space="preserve"> участников ЕГЭ-ВТГ,</w:t>
      </w:r>
      <w:r w:rsidRPr="00CC13A3">
        <w:rPr>
          <w:rFonts w:eastAsia="Times New Roman"/>
          <w:b/>
          <w:i/>
          <w:iCs/>
          <w:color w:val="000000" w:themeColor="text1"/>
        </w:rPr>
        <w:t xml:space="preserve"> не достигших</w:t>
      </w:r>
      <w:r w:rsidRPr="00CC13A3">
        <w:rPr>
          <w:rFonts w:eastAsia="Times New Roman"/>
          <w:i/>
          <w:iCs/>
          <w:color w:val="000000" w:themeColor="text1"/>
        </w:rPr>
        <w:t xml:space="preserve"> </w:t>
      </w:r>
      <w:r w:rsidRPr="00CC13A3">
        <w:rPr>
          <w:rFonts w:eastAsia="Times New Roman"/>
          <w:b/>
          <w:i/>
          <w:iCs/>
          <w:color w:val="000000" w:themeColor="text1"/>
        </w:rPr>
        <w:t>минимального балла</w:t>
      </w:r>
      <w:r w:rsidRPr="00CC13A3">
        <w:rPr>
          <w:rFonts w:eastAsia="Times New Roman"/>
          <w:i/>
          <w:iCs/>
          <w:color w:val="000000" w:themeColor="text1"/>
        </w:rPr>
        <w:t xml:space="preserve">, имеет </w:t>
      </w:r>
      <w:r w:rsidRPr="00CC13A3">
        <w:rPr>
          <w:rFonts w:eastAsia="Times New Roman"/>
          <w:b/>
          <w:i/>
          <w:iCs/>
          <w:color w:val="000000" w:themeColor="text1"/>
        </w:rPr>
        <w:t>минимальные значения</w:t>
      </w:r>
      <w:r w:rsidRPr="00CC13A3">
        <w:rPr>
          <w:rFonts w:eastAsia="Times New Roman"/>
          <w:i/>
          <w:iCs/>
          <w:color w:val="000000" w:themeColor="text1"/>
        </w:rPr>
        <w:t xml:space="preserve"> (по сравнению с другими ОО субъекта Российской Федерации)</w:t>
      </w:r>
    </w:p>
    <w:p w14:paraId="78D14163" w14:textId="77777777" w:rsidR="00FE11B0" w:rsidRPr="00CC13A3" w:rsidRDefault="00FE11B0" w:rsidP="00FE11B0">
      <w:pPr>
        <w:keepNext/>
        <w:numPr>
          <w:ilvl w:val="0"/>
          <w:numId w:val="1"/>
        </w:numPr>
        <w:spacing w:after="200"/>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11</w:t>
      </w:r>
      <w:r w:rsidR="009E28A8" w:rsidRPr="00CC13A3">
        <w:rPr>
          <w:bCs/>
          <w:i/>
          <w:noProof/>
          <w:color w:val="000000" w:themeColor="text1"/>
          <w:sz w:val="18"/>
          <w:szCs w:val="18"/>
        </w:rPr>
        <w:fldChar w:fldCharType="end"/>
      </w:r>
    </w:p>
    <w:tbl>
      <w:tblPr>
        <w:tblW w:w="13941" w:type="dxa"/>
        <w:tblInd w:w="93" w:type="dxa"/>
        <w:tblLook w:val="04A0" w:firstRow="1" w:lastRow="0" w:firstColumn="1" w:lastColumn="0" w:noHBand="0" w:noVBand="1"/>
      </w:tblPr>
      <w:tblGrid>
        <w:gridCol w:w="1074"/>
        <w:gridCol w:w="1187"/>
        <w:gridCol w:w="3693"/>
        <w:gridCol w:w="1635"/>
        <w:gridCol w:w="1195"/>
        <w:gridCol w:w="1197"/>
        <w:gridCol w:w="1980"/>
        <w:gridCol w:w="1980"/>
      </w:tblGrid>
      <w:tr w:rsidR="00FE11B0" w:rsidRPr="00CC13A3" w14:paraId="503C5CA6" w14:textId="77777777" w:rsidTr="008B15FE">
        <w:trPr>
          <w:trHeight w:val="264"/>
        </w:trPr>
        <w:tc>
          <w:tcPr>
            <w:tcW w:w="1074" w:type="dxa"/>
            <w:tcBorders>
              <w:top w:val="single" w:sz="4" w:space="0" w:color="000000"/>
              <w:left w:val="single" w:sz="4" w:space="0" w:color="000000"/>
              <w:bottom w:val="nil"/>
              <w:right w:val="single" w:sz="4" w:space="0" w:color="000000"/>
            </w:tcBorders>
            <w:vAlign w:val="center"/>
            <w:hideMark/>
          </w:tcPr>
          <w:p w14:paraId="0EC65F04" w14:textId="77777777" w:rsidR="00FE11B0" w:rsidRPr="00CC13A3" w:rsidRDefault="00FE11B0" w:rsidP="00FE11B0">
            <w:pPr>
              <w:jc w:val="center"/>
              <w:rPr>
                <w:color w:val="000000" w:themeColor="text1"/>
              </w:rPr>
            </w:pPr>
          </w:p>
        </w:tc>
        <w:tc>
          <w:tcPr>
            <w:tcW w:w="1187" w:type="dxa"/>
            <w:tcBorders>
              <w:top w:val="single" w:sz="4" w:space="0" w:color="000000"/>
              <w:left w:val="single" w:sz="4" w:space="0" w:color="000000"/>
              <w:bottom w:val="nil"/>
              <w:right w:val="single" w:sz="4" w:space="0" w:color="000000"/>
            </w:tcBorders>
            <w:vAlign w:val="center"/>
            <w:hideMark/>
          </w:tcPr>
          <w:p w14:paraId="6B37CD3B" w14:textId="77777777" w:rsidR="00FE11B0" w:rsidRPr="00CC13A3" w:rsidRDefault="00FE11B0" w:rsidP="00FE11B0">
            <w:pPr>
              <w:jc w:val="center"/>
              <w:rPr>
                <w:color w:val="000000" w:themeColor="text1"/>
              </w:rPr>
            </w:pPr>
          </w:p>
        </w:tc>
        <w:tc>
          <w:tcPr>
            <w:tcW w:w="3693" w:type="dxa"/>
            <w:tcBorders>
              <w:top w:val="single" w:sz="4" w:space="0" w:color="000000"/>
              <w:left w:val="single" w:sz="4" w:space="0" w:color="000000"/>
              <w:bottom w:val="nil"/>
              <w:right w:val="single" w:sz="4" w:space="0" w:color="000000"/>
            </w:tcBorders>
            <w:vAlign w:val="center"/>
            <w:hideMark/>
          </w:tcPr>
          <w:p w14:paraId="56C933CA" w14:textId="77777777" w:rsidR="00FE11B0" w:rsidRPr="00CC13A3" w:rsidRDefault="00FE11B0" w:rsidP="00FE11B0">
            <w:pPr>
              <w:jc w:val="center"/>
              <w:rPr>
                <w:color w:val="000000" w:themeColor="text1"/>
              </w:rPr>
            </w:pPr>
          </w:p>
        </w:tc>
        <w:tc>
          <w:tcPr>
            <w:tcW w:w="1635" w:type="dxa"/>
            <w:tcBorders>
              <w:top w:val="single" w:sz="4" w:space="0" w:color="000000"/>
              <w:left w:val="single" w:sz="4" w:space="0" w:color="000000"/>
              <w:bottom w:val="nil"/>
              <w:right w:val="single" w:sz="4" w:space="0" w:color="000000"/>
            </w:tcBorders>
            <w:vAlign w:val="center"/>
            <w:hideMark/>
          </w:tcPr>
          <w:p w14:paraId="7FD4A0D3" w14:textId="77777777" w:rsidR="00FE11B0" w:rsidRPr="00CC13A3" w:rsidRDefault="00FE11B0" w:rsidP="00FE11B0">
            <w:pPr>
              <w:jc w:val="center"/>
              <w:rPr>
                <w:color w:val="000000" w:themeColor="text1"/>
              </w:rPr>
            </w:pPr>
          </w:p>
        </w:tc>
        <w:tc>
          <w:tcPr>
            <w:tcW w:w="6352" w:type="dxa"/>
            <w:gridSpan w:val="4"/>
            <w:tcBorders>
              <w:top w:val="single" w:sz="4" w:space="0" w:color="000000"/>
              <w:left w:val="single" w:sz="4" w:space="0" w:color="000000"/>
              <w:bottom w:val="single" w:sz="4" w:space="0" w:color="000000"/>
              <w:right w:val="single" w:sz="4" w:space="0" w:color="000000"/>
            </w:tcBorders>
            <w:vAlign w:val="center"/>
            <w:hideMark/>
          </w:tcPr>
          <w:p w14:paraId="1B2AB3B1" w14:textId="77777777" w:rsidR="00FE11B0" w:rsidRPr="00CC13A3" w:rsidRDefault="00FE11B0" w:rsidP="00FE11B0">
            <w:pPr>
              <w:jc w:val="center"/>
              <w:rPr>
                <w:color w:val="000000" w:themeColor="text1"/>
              </w:rPr>
            </w:pPr>
            <w:r w:rsidRPr="00CC13A3">
              <w:rPr>
                <w:color w:val="000000" w:themeColor="text1"/>
              </w:rPr>
              <w:t xml:space="preserve">Доля ВТГ, получивших тестовый балл </w:t>
            </w:r>
          </w:p>
        </w:tc>
      </w:tr>
      <w:tr w:rsidR="00FE11B0" w:rsidRPr="00CC13A3" w14:paraId="70D31610" w14:textId="77777777" w:rsidTr="008B15FE">
        <w:trPr>
          <w:trHeight w:val="528"/>
        </w:trPr>
        <w:tc>
          <w:tcPr>
            <w:tcW w:w="1074" w:type="dxa"/>
            <w:tcBorders>
              <w:top w:val="nil"/>
              <w:left w:val="single" w:sz="4" w:space="0" w:color="000000"/>
              <w:bottom w:val="single" w:sz="4" w:space="0" w:color="000000"/>
              <w:right w:val="single" w:sz="4" w:space="0" w:color="000000"/>
            </w:tcBorders>
            <w:vAlign w:val="center"/>
            <w:hideMark/>
          </w:tcPr>
          <w:p w14:paraId="36BB33DB" w14:textId="77777777" w:rsidR="00FE11B0" w:rsidRPr="00CC13A3" w:rsidRDefault="00FE11B0" w:rsidP="00FE11B0">
            <w:pPr>
              <w:jc w:val="center"/>
              <w:rPr>
                <w:color w:val="000000" w:themeColor="text1"/>
              </w:rPr>
            </w:pPr>
            <w:r w:rsidRPr="00CC13A3">
              <w:rPr>
                <w:color w:val="000000" w:themeColor="text1"/>
              </w:rPr>
              <w:t>№ п/п</w:t>
            </w:r>
          </w:p>
        </w:tc>
        <w:tc>
          <w:tcPr>
            <w:tcW w:w="1187" w:type="dxa"/>
            <w:tcBorders>
              <w:top w:val="nil"/>
              <w:left w:val="single" w:sz="4" w:space="0" w:color="000000"/>
              <w:bottom w:val="single" w:sz="4" w:space="0" w:color="000000"/>
              <w:right w:val="single" w:sz="4" w:space="0" w:color="000000"/>
            </w:tcBorders>
            <w:vAlign w:val="center"/>
            <w:hideMark/>
          </w:tcPr>
          <w:p w14:paraId="46C13372" w14:textId="77777777" w:rsidR="00FE11B0" w:rsidRPr="00CC13A3" w:rsidRDefault="00FE11B0" w:rsidP="00FE11B0">
            <w:pPr>
              <w:jc w:val="center"/>
              <w:rPr>
                <w:color w:val="000000" w:themeColor="text1"/>
              </w:rPr>
            </w:pPr>
            <w:r w:rsidRPr="00CC13A3">
              <w:rPr>
                <w:color w:val="000000" w:themeColor="text1"/>
              </w:rPr>
              <w:t>код ОО</w:t>
            </w:r>
          </w:p>
        </w:tc>
        <w:tc>
          <w:tcPr>
            <w:tcW w:w="3693" w:type="dxa"/>
            <w:tcBorders>
              <w:top w:val="nil"/>
              <w:left w:val="single" w:sz="4" w:space="0" w:color="000000"/>
              <w:bottom w:val="single" w:sz="4" w:space="0" w:color="000000"/>
              <w:right w:val="single" w:sz="4" w:space="0" w:color="000000"/>
            </w:tcBorders>
            <w:vAlign w:val="center"/>
            <w:hideMark/>
          </w:tcPr>
          <w:p w14:paraId="7CDF82EA" w14:textId="77777777" w:rsidR="00FE11B0" w:rsidRPr="00CC13A3" w:rsidRDefault="00FE11B0" w:rsidP="00FE11B0">
            <w:pPr>
              <w:jc w:val="center"/>
              <w:rPr>
                <w:color w:val="000000" w:themeColor="text1"/>
              </w:rPr>
            </w:pPr>
            <w:r w:rsidRPr="00CC13A3">
              <w:rPr>
                <w:color w:val="000000" w:themeColor="text1"/>
              </w:rPr>
              <w:t>Наименование ОО</w:t>
            </w:r>
          </w:p>
        </w:tc>
        <w:tc>
          <w:tcPr>
            <w:tcW w:w="1635" w:type="dxa"/>
            <w:tcBorders>
              <w:top w:val="nil"/>
              <w:left w:val="single" w:sz="4" w:space="0" w:color="000000"/>
              <w:bottom w:val="single" w:sz="4" w:space="0" w:color="000000"/>
              <w:right w:val="single" w:sz="4" w:space="0" w:color="000000"/>
            </w:tcBorders>
            <w:vAlign w:val="center"/>
            <w:hideMark/>
          </w:tcPr>
          <w:p w14:paraId="25AE376E" w14:textId="77777777" w:rsidR="00FE11B0" w:rsidRPr="00CC13A3" w:rsidRDefault="00FE11B0" w:rsidP="00FE11B0">
            <w:pPr>
              <w:jc w:val="center"/>
              <w:rPr>
                <w:color w:val="000000" w:themeColor="text1"/>
              </w:rPr>
            </w:pPr>
            <w:r w:rsidRPr="00CC13A3">
              <w:rPr>
                <w:color w:val="000000" w:themeColor="text1"/>
              </w:rPr>
              <w:t xml:space="preserve">Количество ВТГ, чел </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27914A82" w14:textId="77777777" w:rsidR="00FE11B0" w:rsidRPr="00CC13A3" w:rsidRDefault="00FE11B0" w:rsidP="00FE11B0">
            <w:pPr>
              <w:jc w:val="center"/>
              <w:rPr>
                <w:color w:val="000000" w:themeColor="text1"/>
              </w:rPr>
            </w:pPr>
            <w:r w:rsidRPr="00CC13A3">
              <w:rPr>
                <w:color w:val="000000" w:themeColor="text1"/>
              </w:rPr>
              <w:t>от 81 до 100 баллов</w:t>
            </w:r>
          </w:p>
        </w:tc>
        <w:tc>
          <w:tcPr>
            <w:tcW w:w="1197" w:type="dxa"/>
            <w:tcBorders>
              <w:top w:val="single" w:sz="4" w:space="0" w:color="000000"/>
              <w:left w:val="single" w:sz="4" w:space="0" w:color="000000"/>
              <w:bottom w:val="single" w:sz="4" w:space="0" w:color="000000"/>
              <w:right w:val="single" w:sz="4" w:space="0" w:color="000000"/>
            </w:tcBorders>
            <w:vAlign w:val="center"/>
            <w:hideMark/>
          </w:tcPr>
          <w:p w14:paraId="0BE42503" w14:textId="77777777" w:rsidR="00FE11B0" w:rsidRPr="00CC13A3" w:rsidRDefault="00FE11B0" w:rsidP="00FE11B0">
            <w:pPr>
              <w:jc w:val="center"/>
              <w:rPr>
                <w:color w:val="000000" w:themeColor="text1"/>
              </w:rPr>
            </w:pPr>
            <w:r w:rsidRPr="00CC13A3">
              <w:rPr>
                <w:color w:val="000000" w:themeColor="text1"/>
              </w:rPr>
              <w:t>от 61 до 80 баллов</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4A6C9804" w14:textId="77777777" w:rsidR="00FE11B0" w:rsidRPr="00CC13A3" w:rsidRDefault="00FE11B0" w:rsidP="00FE11B0">
            <w:pPr>
              <w:jc w:val="center"/>
              <w:rPr>
                <w:color w:val="000000" w:themeColor="text1"/>
              </w:rPr>
            </w:pPr>
            <w:r w:rsidRPr="00CC13A3">
              <w:rPr>
                <w:color w:val="000000" w:themeColor="text1"/>
              </w:rPr>
              <w:t>от минимального до 60</w:t>
            </w:r>
          </w:p>
        </w:tc>
        <w:tc>
          <w:tcPr>
            <w:tcW w:w="1980" w:type="dxa"/>
            <w:tcBorders>
              <w:top w:val="single" w:sz="4" w:space="0" w:color="000000"/>
              <w:left w:val="single" w:sz="4" w:space="0" w:color="000000"/>
              <w:bottom w:val="single" w:sz="4" w:space="0" w:color="000000"/>
              <w:right w:val="single" w:sz="4" w:space="0" w:color="000000"/>
            </w:tcBorders>
            <w:vAlign w:val="center"/>
            <w:hideMark/>
          </w:tcPr>
          <w:p w14:paraId="4310A692" w14:textId="77777777" w:rsidR="00FE11B0" w:rsidRPr="00CC13A3" w:rsidRDefault="00FE11B0" w:rsidP="00FE11B0">
            <w:pPr>
              <w:jc w:val="center"/>
              <w:rPr>
                <w:color w:val="000000" w:themeColor="text1"/>
              </w:rPr>
            </w:pPr>
            <w:r w:rsidRPr="00CC13A3">
              <w:rPr>
                <w:color w:val="000000" w:themeColor="text1"/>
              </w:rPr>
              <w:t>ниже минимального</w:t>
            </w:r>
          </w:p>
        </w:tc>
      </w:tr>
      <w:tr w:rsidR="00FE11B0" w:rsidRPr="00CC13A3" w14:paraId="6E2AF036" w14:textId="77777777" w:rsidTr="008B15FE">
        <w:trPr>
          <w:trHeight w:val="528"/>
        </w:trPr>
        <w:tc>
          <w:tcPr>
            <w:tcW w:w="1074" w:type="dxa"/>
            <w:tcBorders>
              <w:top w:val="single" w:sz="4" w:space="0" w:color="000000"/>
              <w:left w:val="single" w:sz="4" w:space="0" w:color="000000"/>
              <w:bottom w:val="single" w:sz="4" w:space="0" w:color="000000"/>
              <w:right w:val="single" w:sz="4" w:space="0" w:color="000000"/>
            </w:tcBorders>
            <w:hideMark/>
          </w:tcPr>
          <w:p w14:paraId="6D025AA5" w14:textId="77777777" w:rsidR="00FE11B0" w:rsidRPr="00CC13A3" w:rsidRDefault="00FE11B0" w:rsidP="00FE11B0">
            <w:pPr>
              <w:jc w:val="center"/>
              <w:rPr>
                <w:color w:val="000000" w:themeColor="text1"/>
              </w:rPr>
            </w:pPr>
            <w:r w:rsidRPr="00CC13A3">
              <w:rPr>
                <w:color w:val="000000" w:themeColor="text1"/>
              </w:rPr>
              <w:t>1</w:t>
            </w:r>
          </w:p>
        </w:tc>
        <w:tc>
          <w:tcPr>
            <w:tcW w:w="1187" w:type="dxa"/>
            <w:tcBorders>
              <w:top w:val="single" w:sz="4" w:space="0" w:color="000000"/>
              <w:left w:val="single" w:sz="4" w:space="0" w:color="000000"/>
              <w:bottom w:val="single" w:sz="4" w:space="0" w:color="000000"/>
              <w:right w:val="single" w:sz="4" w:space="0" w:color="000000"/>
            </w:tcBorders>
            <w:hideMark/>
          </w:tcPr>
          <w:p w14:paraId="0E5C6F72" w14:textId="77777777" w:rsidR="00FE11B0" w:rsidRPr="00CC13A3" w:rsidRDefault="00FE11B0" w:rsidP="00FE11B0">
            <w:pPr>
              <w:jc w:val="center"/>
              <w:rPr>
                <w:color w:val="000000" w:themeColor="text1"/>
              </w:rPr>
            </w:pPr>
            <w:r w:rsidRPr="00CC13A3">
              <w:rPr>
                <w:color w:val="000000" w:themeColor="text1"/>
              </w:rPr>
              <w:t>404121</w:t>
            </w:r>
          </w:p>
        </w:tc>
        <w:tc>
          <w:tcPr>
            <w:tcW w:w="3693" w:type="dxa"/>
            <w:tcBorders>
              <w:top w:val="single" w:sz="4" w:space="0" w:color="000000"/>
              <w:left w:val="single" w:sz="4" w:space="0" w:color="000000"/>
              <w:bottom w:val="single" w:sz="4" w:space="0" w:color="000000"/>
              <w:right w:val="single" w:sz="4" w:space="0" w:color="000000"/>
            </w:tcBorders>
            <w:hideMark/>
          </w:tcPr>
          <w:p w14:paraId="0B2C1380" w14:textId="77777777" w:rsidR="00FE11B0" w:rsidRPr="00CC13A3" w:rsidRDefault="00FE11B0" w:rsidP="00FE11B0">
            <w:pPr>
              <w:jc w:val="center"/>
              <w:rPr>
                <w:color w:val="000000" w:themeColor="text1"/>
              </w:rPr>
            </w:pPr>
            <w:r w:rsidRPr="00CC13A3">
              <w:rPr>
                <w:color w:val="000000" w:themeColor="text1"/>
              </w:rPr>
              <w:t>ГБОУ "СОШ №21"  г.Назрань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34F4D9FC" w14:textId="77777777" w:rsidR="00FE11B0" w:rsidRPr="00CC13A3" w:rsidRDefault="00FE11B0" w:rsidP="00FE11B0">
            <w:pPr>
              <w:jc w:val="center"/>
              <w:rPr>
                <w:color w:val="000000" w:themeColor="text1"/>
              </w:rPr>
            </w:pPr>
            <w:r w:rsidRPr="00CC13A3">
              <w:rPr>
                <w:color w:val="000000" w:themeColor="text1"/>
              </w:rPr>
              <w:t>12</w:t>
            </w:r>
          </w:p>
        </w:tc>
        <w:tc>
          <w:tcPr>
            <w:tcW w:w="1195" w:type="dxa"/>
            <w:tcBorders>
              <w:top w:val="single" w:sz="4" w:space="0" w:color="000000"/>
              <w:left w:val="single" w:sz="4" w:space="0" w:color="000000"/>
              <w:bottom w:val="single" w:sz="4" w:space="0" w:color="000000"/>
              <w:right w:val="single" w:sz="4" w:space="0" w:color="000000"/>
            </w:tcBorders>
            <w:hideMark/>
          </w:tcPr>
          <w:p w14:paraId="305B7323" w14:textId="77777777" w:rsidR="00FE11B0" w:rsidRPr="00CC13A3" w:rsidRDefault="00FE11B0" w:rsidP="00FE11B0">
            <w:pPr>
              <w:jc w:val="center"/>
              <w:rPr>
                <w:color w:val="000000" w:themeColor="text1"/>
              </w:rPr>
            </w:pPr>
            <w:r w:rsidRPr="00CC13A3">
              <w:rPr>
                <w:color w:val="000000" w:themeColor="text1"/>
              </w:rPr>
              <w:t>33,33</w:t>
            </w:r>
          </w:p>
        </w:tc>
        <w:tc>
          <w:tcPr>
            <w:tcW w:w="1197" w:type="dxa"/>
            <w:tcBorders>
              <w:top w:val="single" w:sz="4" w:space="0" w:color="000000"/>
              <w:left w:val="single" w:sz="4" w:space="0" w:color="000000"/>
              <w:bottom w:val="single" w:sz="4" w:space="0" w:color="000000"/>
              <w:right w:val="single" w:sz="4" w:space="0" w:color="000000"/>
            </w:tcBorders>
            <w:hideMark/>
          </w:tcPr>
          <w:p w14:paraId="3F5CD058" w14:textId="77777777" w:rsidR="00FE11B0" w:rsidRPr="00CC13A3" w:rsidRDefault="00FE11B0" w:rsidP="00FE11B0">
            <w:pPr>
              <w:jc w:val="center"/>
              <w:rPr>
                <w:color w:val="000000" w:themeColor="text1"/>
              </w:rPr>
            </w:pPr>
            <w:r w:rsidRPr="00CC13A3">
              <w:rPr>
                <w:color w:val="000000" w:themeColor="text1"/>
              </w:rPr>
              <w:t>25</w:t>
            </w:r>
          </w:p>
        </w:tc>
        <w:tc>
          <w:tcPr>
            <w:tcW w:w="1980" w:type="dxa"/>
            <w:tcBorders>
              <w:top w:val="single" w:sz="4" w:space="0" w:color="000000"/>
              <w:left w:val="single" w:sz="4" w:space="0" w:color="000000"/>
              <w:bottom w:val="single" w:sz="4" w:space="0" w:color="000000"/>
              <w:right w:val="single" w:sz="4" w:space="0" w:color="000000"/>
            </w:tcBorders>
            <w:hideMark/>
          </w:tcPr>
          <w:p w14:paraId="66B19682" w14:textId="77777777" w:rsidR="00FE11B0" w:rsidRPr="00CC13A3" w:rsidRDefault="00FE11B0" w:rsidP="00FE11B0">
            <w:pPr>
              <w:jc w:val="center"/>
              <w:rPr>
                <w:color w:val="000000" w:themeColor="text1"/>
              </w:rPr>
            </w:pPr>
            <w:r w:rsidRPr="00CC13A3">
              <w:rPr>
                <w:color w:val="000000" w:themeColor="text1"/>
              </w:rPr>
              <w:t>33,33</w:t>
            </w:r>
          </w:p>
        </w:tc>
        <w:tc>
          <w:tcPr>
            <w:tcW w:w="1980" w:type="dxa"/>
            <w:tcBorders>
              <w:top w:val="single" w:sz="4" w:space="0" w:color="000000"/>
              <w:left w:val="single" w:sz="4" w:space="0" w:color="000000"/>
              <w:bottom w:val="single" w:sz="4" w:space="0" w:color="000000"/>
              <w:right w:val="single" w:sz="4" w:space="0" w:color="000000"/>
            </w:tcBorders>
            <w:hideMark/>
          </w:tcPr>
          <w:p w14:paraId="45E7F190" w14:textId="77777777" w:rsidR="00FE11B0" w:rsidRPr="00CC13A3" w:rsidRDefault="00FE11B0" w:rsidP="00FE11B0">
            <w:pPr>
              <w:jc w:val="center"/>
              <w:rPr>
                <w:color w:val="000000" w:themeColor="text1"/>
              </w:rPr>
            </w:pPr>
            <w:r w:rsidRPr="00CC13A3">
              <w:rPr>
                <w:color w:val="000000" w:themeColor="text1"/>
              </w:rPr>
              <w:t>8,33</w:t>
            </w:r>
          </w:p>
        </w:tc>
      </w:tr>
      <w:tr w:rsidR="00FE11B0" w:rsidRPr="00CC13A3" w14:paraId="2E846F17" w14:textId="77777777" w:rsidTr="008B15FE">
        <w:trPr>
          <w:trHeight w:val="2375"/>
        </w:trPr>
        <w:tc>
          <w:tcPr>
            <w:tcW w:w="1074" w:type="dxa"/>
            <w:tcBorders>
              <w:top w:val="single" w:sz="4" w:space="0" w:color="000000"/>
              <w:left w:val="single" w:sz="4" w:space="0" w:color="000000"/>
              <w:bottom w:val="single" w:sz="4" w:space="0" w:color="000000"/>
              <w:right w:val="single" w:sz="4" w:space="0" w:color="000000"/>
            </w:tcBorders>
            <w:hideMark/>
          </w:tcPr>
          <w:p w14:paraId="004E2BBA" w14:textId="77777777" w:rsidR="00FE11B0" w:rsidRPr="00CC13A3" w:rsidRDefault="00FE11B0" w:rsidP="00FE11B0">
            <w:pPr>
              <w:jc w:val="center"/>
              <w:rPr>
                <w:color w:val="000000" w:themeColor="text1"/>
              </w:rPr>
            </w:pPr>
            <w:r w:rsidRPr="00CC13A3">
              <w:rPr>
                <w:color w:val="000000" w:themeColor="text1"/>
              </w:rPr>
              <w:t>2</w:t>
            </w:r>
          </w:p>
        </w:tc>
        <w:tc>
          <w:tcPr>
            <w:tcW w:w="1187" w:type="dxa"/>
            <w:tcBorders>
              <w:top w:val="single" w:sz="4" w:space="0" w:color="000000"/>
              <w:left w:val="single" w:sz="4" w:space="0" w:color="000000"/>
              <w:bottom w:val="single" w:sz="4" w:space="0" w:color="000000"/>
              <w:right w:val="single" w:sz="4" w:space="0" w:color="000000"/>
            </w:tcBorders>
            <w:hideMark/>
          </w:tcPr>
          <w:p w14:paraId="51F02575" w14:textId="77777777" w:rsidR="00FE11B0" w:rsidRPr="00CC13A3" w:rsidRDefault="00FE11B0" w:rsidP="00FE11B0">
            <w:pPr>
              <w:jc w:val="center"/>
              <w:rPr>
                <w:color w:val="000000" w:themeColor="text1"/>
              </w:rPr>
            </w:pPr>
            <w:r w:rsidRPr="00CC13A3">
              <w:rPr>
                <w:color w:val="000000" w:themeColor="text1"/>
              </w:rPr>
              <w:t>101104</w:t>
            </w:r>
          </w:p>
        </w:tc>
        <w:tc>
          <w:tcPr>
            <w:tcW w:w="3693" w:type="dxa"/>
            <w:tcBorders>
              <w:top w:val="single" w:sz="4" w:space="0" w:color="000000"/>
              <w:left w:val="single" w:sz="4" w:space="0" w:color="000000"/>
              <w:bottom w:val="single" w:sz="4" w:space="0" w:color="000000"/>
              <w:right w:val="single" w:sz="4" w:space="0" w:color="000000"/>
            </w:tcBorders>
            <w:hideMark/>
          </w:tcPr>
          <w:p w14:paraId="04D9DDC3"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учреждения"Средняя общеобразовательная школа №4 г.Карабулак"</w:t>
            </w:r>
          </w:p>
        </w:tc>
        <w:tc>
          <w:tcPr>
            <w:tcW w:w="1635" w:type="dxa"/>
            <w:tcBorders>
              <w:top w:val="single" w:sz="4" w:space="0" w:color="000000"/>
              <w:left w:val="single" w:sz="4" w:space="0" w:color="000000"/>
              <w:bottom w:val="single" w:sz="4" w:space="0" w:color="000000"/>
              <w:right w:val="single" w:sz="4" w:space="0" w:color="000000"/>
            </w:tcBorders>
            <w:hideMark/>
          </w:tcPr>
          <w:p w14:paraId="351D450D" w14:textId="77777777" w:rsidR="00FE11B0" w:rsidRPr="00CC13A3" w:rsidRDefault="00FE11B0" w:rsidP="00FE11B0">
            <w:pPr>
              <w:jc w:val="center"/>
              <w:rPr>
                <w:color w:val="000000" w:themeColor="text1"/>
              </w:rPr>
            </w:pPr>
            <w:r w:rsidRPr="00CC13A3">
              <w:rPr>
                <w:color w:val="000000" w:themeColor="text1"/>
              </w:rPr>
              <w:t>15</w:t>
            </w:r>
          </w:p>
        </w:tc>
        <w:tc>
          <w:tcPr>
            <w:tcW w:w="1195" w:type="dxa"/>
            <w:tcBorders>
              <w:top w:val="single" w:sz="4" w:space="0" w:color="000000"/>
              <w:left w:val="single" w:sz="4" w:space="0" w:color="000000"/>
              <w:bottom w:val="single" w:sz="4" w:space="0" w:color="000000"/>
              <w:right w:val="single" w:sz="4" w:space="0" w:color="000000"/>
            </w:tcBorders>
            <w:hideMark/>
          </w:tcPr>
          <w:p w14:paraId="3EEEDAF1" w14:textId="77777777" w:rsidR="00FE11B0" w:rsidRPr="00CC13A3" w:rsidRDefault="00FE11B0" w:rsidP="00FE11B0">
            <w:pPr>
              <w:jc w:val="center"/>
              <w:rPr>
                <w:color w:val="000000" w:themeColor="text1"/>
              </w:rPr>
            </w:pPr>
            <w:r w:rsidRPr="00CC13A3">
              <w:rPr>
                <w:color w:val="000000" w:themeColor="text1"/>
              </w:rPr>
              <w:t>26,67</w:t>
            </w:r>
          </w:p>
        </w:tc>
        <w:tc>
          <w:tcPr>
            <w:tcW w:w="1197" w:type="dxa"/>
            <w:tcBorders>
              <w:top w:val="single" w:sz="4" w:space="0" w:color="000000"/>
              <w:left w:val="single" w:sz="4" w:space="0" w:color="000000"/>
              <w:bottom w:val="single" w:sz="4" w:space="0" w:color="000000"/>
              <w:right w:val="single" w:sz="4" w:space="0" w:color="000000"/>
            </w:tcBorders>
            <w:hideMark/>
          </w:tcPr>
          <w:p w14:paraId="6C521382" w14:textId="77777777" w:rsidR="00FE11B0" w:rsidRPr="00CC13A3" w:rsidRDefault="00FE11B0" w:rsidP="00FE11B0">
            <w:pPr>
              <w:jc w:val="center"/>
              <w:rPr>
                <w:color w:val="000000" w:themeColor="text1"/>
              </w:rPr>
            </w:pPr>
            <w:r w:rsidRPr="00CC13A3">
              <w:rPr>
                <w:color w:val="000000" w:themeColor="text1"/>
              </w:rPr>
              <w:t>13,33</w:t>
            </w:r>
          </w:p>
        </w:tc>
        <w:tc>
          <w:tcPr>
            <w:tcW w:w="1980" w:type="dxa"/>
            <w:tcBorders>
              <w:top w:val="single" w:sz="4" w:space="0" w:color="000000"/>
              <w:left w:val="single" w:sz="4" w:space="0" w:color="000000"/>
              <w:bottom w:val="single" w:sz="4" w:space="0" w:color="000000"/>
              <w:right w:val="single" w:sz="4" w:space="0" w:color="000000"/>
            </w:tcBorders>
            <w:hideMark/>
          </w:tcPr>
          <w:p w14:paraId="23C358C4" w14:textId="77777777" w:rsidR="00FE11B0" w:rsidRPr="00CC13A3" w:rsidRDefault="00FE11B0" w:rsidP="00FE11B0">
            <w:pPr>
              <w:jc w:val="center"/>
              <w:rPr>
                <w:color w:val="000000" w:themeColor="text1"/>
              </w:rPr>
            </w:pPr>
            <w:r w:rsidRPr="00CC13A3">
              <w:rPr>
                <w:color w:val="000000" w:themeColor="text1"/>
              </w:rPr>
              <w:t>33,33</w:t>
            </w:r>
          </w:p>
        </w:tc>
        <w:tc>
          <w:tcPr>
            <w:tcW w:w="1980" w:type="dxa"/>
            <w:tcBorders>
              <w:top w:val="single" w:sz="4" w:space="0" w:color="000000"/>
              <w:left w:val="single" w:sz="4" w:space="0" w:color="000000"/>
              <w:bottom w:val="single" w:sz="4" w:space="0" w:color="000000"/>
              <w:right w:val="single" w:sz="4" w:space="0" w:color="000000"/>
            </w:tcBorders>
            <w:hideMark/>
          </w:tcPr>
          <w:p w14:paraId="18311878" w14:textId="77777777" w:rsidR="00FE11B0" w:rsidRPr="00CC13A3" w:rsidRDefault="00FE11B0" w:rsidP="00FE11B0">
            <w:pPr>
              <w:jc w:val="center"/>
              <w:rPr>
                <w:color w:val="000000" w:themeColor="text1"/>
              </w:rPr>
            </w:pPr>
            <w:r w:rsidRPr="00CC13A3">
              <w:rPr>
                <w:color w:val="000000" w:themeColor="text1"/>
              </w:rPr>
              <w:t>26,67</w:t>
            </w:r>
          </w:p>
        </w:tc>
      </w:tr>
      <w:tr w:rsidR="00FE11B0" w:rsidRPr="00CC13A3" w14:paraId="0482123F"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29A68160" w14:textId="77777777" w:rsidR="00FE11B0" w:rsidRPr="00CC13A3" w:rsidRDefault="00FE11B0" w:rsidP="00FE11B0">
            <w:pPr>
              <w:jc w:val="center"/>
              <w:rPr>
                <w:color w:val="000000" w:themeColor="text1"/>
              </w:rPr>
            </w:pPr>
            <w:r w:rsidRPr="00CC13A3">
              <w:rPr>
                <w:color w:val="000000" w:themeColor="text1"/>
              </w:rPr>
              <w:lastRenderedPageBreak/>
              <w:t>3</w:t>
            </w:r>
          </w:p>
        </w:tc>
        <w:tc>
          <w:tcPr>
            <w:tcW w:w="1187" w:type="dxa"/>
            <w:tcBorders>
              <w:top w:val="single" w:sz="4" w:space="0" w:color="000000"/>
              <w:left w:val="single" w:sz="4" w:space="0" w:color="000000"/>
              <w:bottom w:val="single" w:sz="4" w:space="0" w:color="000000"/>
              <w:right w:val="single" w:sz="4" w:space="0" w:color="000000"/>
            </w:tcBorders>
            <w:hideMark/>
          </w:tcPr>
          <w:p w14:paraId="73BE064E" w14:textId="77777777" w:rsidR="00FE11B0" w:rsidRPr="00CC13A3" w:rsidRDefault="00FE11B0" w:rsidP="00FE11B0">
            <w:pPr>
              <w:jc w:val="center"/>
              <w:rPr>
                <w:color w:val="000000" w:themeColor="text1"/>
              </w:rPr>
            </w:pPr>
            <w:r w:rsidRPr="00CC13A3">
              <w:rPr>
                <w:color w:val="000000" w:themeColor="text1"/>
              </w:rPr>
              <w:t>404106</w:t>
            </w:r>
          </w:p>
        </w:tc>
        <w:tc>
          <w:tcPr>
            <w:tcW w:w="3693" w:type="dxa"/>
            <w:tcBorders>
              <w:top w:val="single" w:sz="4" w:space="0" w:color="000000"/>
              <w:left w:val="single" w:sz="4" w:space="0" w:color="000000"/>
              <w:bottom w:val="single" w:sz="4" w:space="0" w:color="000000"/>
              <w:right w:val="single" w:sz="4" w:space="0" w:color="000000"/>
            </w:tcBorders>
            <w:hideMark/>
          </w:tcPr>
          <w:p w14:paraId="5C04D4A5"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6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405EB6F3" w14:textId="77777777" w:rsidR="00FE11B0" w:rsidRPr="00CC13A3" w:rsidRDefault="00FE11B0" w:rsidP="00FE11B0">
            <w:pPr>
              <w:jc w:val="center"/>
              <w:rPr>
                <w:color w:val="000000" w:themeColor="text1"/>
              </w:rPr>
            </w:pPr>
            <w:r w:rsidRPr="00CC13A3">
              <w:rPr>
                <w:color w:val="000000" w:themeColor="text1"/>
              </w:rPr>
              <w:t>24</w:t>
            </w:r>
          </w:p>
        </w:tc>
        <w:tc>
          <w:tcPr>
            <w:tcW w:w="1195" w:type="dxa"/>
            <w:tcBorders>
              <w:top w:val="single" w:sz="4" w:space="0" w:color="000000"/>
              <w:left w:val="single" w:sz="4" w:space="0" w:color="000000"/>
              <w:bottom w:val="single" w:sz="4" w:space="0" w:color="000000"/>
              <w:right w:val="single" w:sz="4" w:space="0" w:color="000000"/>
            </w:tcBorders>
            <w:hideMark/>
          </w:tcPr>
          <w:p w14:paraId="0C9D6F88" w14:textId="77777777" w:rsidR="00FE11B0" w:rsidRPr="00CC13A3" w:rsidRDefault="00FE11B0" w:rsidP="00FE11B0">
            <w:pPr>
              <w:jc w:val="center"/>
              <w:rPr>
                <w:color w:val="000000" w:themeColor="text1"/>
              </w:rPr>
            </w:pPr>
            <w:r w:rsidRPr="00CC13A3">
              <w:rPr>
                <w:color w:val="000000" w:themeColor="text1"/>
              </w:rPr>
              <w:t>25</w:t>
            </w:r>
          </w:p>
        </w:tc>
        <w:tc>
          <w:tcPr>
            <w:tcW w:w="1197" w:type="dxa"/>
            <w:tcBorders>
              <w:top w:val="single" w:sz="4" w:space="0" w:color="000000"/>
              <w:left w:val="single" w:sz="4" w:space="0" w:color="000000"/>
              <w:bottom w:val="single" w:sz="4" w:space="0" w:color="000000"/>
              <w:right w:val="single" w:sz="4" w:space="0" w:color="000000"/>
            </w:tcBorders>
            <w:hideMark/>
          </w:tcPr>
          <w:p w14:paraId="0ECC736D" w14:textId="77777777" w:rsidR="00FE11B0" w:rsidRPr="00CC13A3" w:rsidRDefault="00FE11B0" w:rsidP="00FE11B0">
            <w:pPr>
              <w:jc w:val="center"/>
              <w:rPr>
                <w:color w:val="000000" w:themeColor="text1"/>
              </w:rPr>
            </w:pPr>
            <w:r w:rsidRPr="00CC13A3">
              <w:rPr>
                <w:color w:val="000000" w:themeColor="text1"/>
              </w:rPr>
              <w:t>25</w:t>
            </w:r>
          </w:p>
        </w:tc>
        <w:tc>
          <w:tcPr>
            <w:tcW w:w="1980" w:type="dxa"/>
            <w:tcBorders>
              <w:top w:val="single" w:sz="4" w:space="0" w:color="000000"/>
              <w:left w:val="single" w:sz="4" w:space="0" w:color="000000"/>
              <w:bottom w:val="single" w:sz="4" w:space="0" w:color="000000"/>
              <w:right w:val="single" w:sz="4" w:space="0" w:color="000000"/>
            </w:tcBorders>
            <w:hideMark/>
          </w:tcPr>
          <w:p w14:paraId="5474C6DB" w14:textId="77777777" w:rsidR="00FE11B0" w:rsidRPr="00CC13A3" w:rsidRDefault="00FE11B0" w:rsidP="00FE11B0">
            <w:pPr>
              <w:jc w:val="center"/>
              <w:rPr>
                <w:color w:val="000000" w:themeColor="text1"/>
              </w:rPr>
            </w:pPr>
            <w:r w:rsidRPr="00CC13A3">
              <w:rPr>
                <w:color w:val="000000" w:themeColor="text1"/>
              </w:rPr>
              <w:t>29,17</w:t>
            </w:r>
          </w:p>
        </w:tc>
        <w:tc>
          <w:tcPr>
            <w:tcW w:w="1980" w:type="dxa"/>
            <w:tcBorders>
              <w:top w:val="single" w:sz="4" w:space="0" w:color="000000"/>
              <w:left w:val="single" w:sz="4" w:space="0" w:color="000000"/>
              <w:bottom w:val="single" w:sz="4" w:space="0" w:color="000000"/>
              <w:right w:val="single" w:sz="4" w:space="0" w:color="000000"/>
            </w:tcBorders>
            <w:hideMark/>
          </w:tcPr>
          <w:p w14:paraId="1EFDAA7C" w14:textId="77777777" w:rsidR="00FE11B0" w:rsidRPr="00CC13A3" w:rsidRDefault="00FE11B0" w:rsidP="00FE11B0">
            <w:pPr>
              <w:jc w:val="center"/>
              <w:rPr>
                <w:color w:val="000000" w:themeColor="text1"/>
              </w:rPr>
            </w:pPr>
            <w:r w:rsidRPr="00CC13A3">
              <w:rPr>
                <w:color w:val="000000" w:themeColor="text1"/>
              </w:rPr>
              <w:t>20,83</w:t>
            </w:r>
          </w:p>
        </w:tc>
      </w:tr>
      <w:tr w:rsidR="00FE11B0" w:rsidRPr="00CC13A3" w14:paraId="36DA9D47" w14:textId="77777777" w:rsidTr="008B15FE">
        <w:trPr>
          <w:trHeight w:val="1320"/>
        </w:trPr>
        <w:tc>
          <w:tcPr>
            <w:tcW w:w="1074" w:type="dxa"/>
            <w:tcBorders>
              <w:top w:val="single" w:sz="4" w:space="0" w:color="000000"/>
              <w:left w:val="single" w:sz="4" w:space="0" w:color="000000"/>
              <w:bottom w:val="single" w:sz="4" w:space="0" w:color="000000"/>
              <w:right w:val="single" w:sz="4" w:space="0" w:color="000000"/>
            </w:tcBorders>
            <w:hideMark/>
          </w:tcPr>
          <w:p w14:paraId="0D029B09" w14:textId="77777777" w:rsidR="00FE11B0" w:rsidRPr="00CC13A3" w:rsidRDefault="00FE11B0" w:rsidP="00FE11B0">
            <w:pPr>
              <w:jc w:val="center"/>
              <w:rPr>
                <w:color w:val="000000" w:themeColor="text1"/>
              </w:rPr>
            </w:pPr>
            <w:r w:rsidRPr="00CC13A3">
              <w:rPr>
                <w:color w:val="000000" w:themeColor="text1"/>
              </w:rPr>
              <w:t>4</w:t>
            </w:r>
          </w:p>
        </w:tc>
        <w:tc>
          <w:tcPr>
            <w:tcW w:w="1187" w:type="dxa"/>
            <w:tcBorders>
              <w:top w:val="single" w:sz="4" w:space="0" w:color="000000"/>
              <w:left w:val="single" w:sz="4" w:space="0" w:color="000000"/>
              <w:bottom w:val="single" w:sz="4" w:space="0" w:color="000000"/>
              <w:right w:val="single" w:sz="4" w:space="0" w:color="000000"/>
            </w:tcBorders>
            <w:hideMark/>
          </w:tcPr>
          <w:p w14:paraId="380258D3" w14:textId="77777777" w:rsidR="00FE11B0" w:rsidRPr="00CC13A3" w:rsidRDefault="00FE11B0" w:rsidP="00FE11B0">
            <w:pPr>
              <w:jc w:val="center"/>
              <w:rPr>
                <w:color w:val="000000" w:themeColor="text1"/>
              </w:rPr>
            </w:pPr>
            <w:r w:rsidRPr="00CC13A3">
              <w:rPr>
                <w:color w:val="000000" w:themeColor="text1"/>
              </w:rPr>
              <w:t>406601</w:t>
            </w:r>
          </w:p>
        </w:tc>
        <w:tc>
          <w:tcPr>
            <w:tcW w:w="3693" w:type="dxa"/>
            <w:tcBorders>
              <w:top w:val="single" w:sz="4" w:space="0" w:color="000000"/>
              <w:left w:val="single" w:sz="4" w:space="0" w:color="000000"/>
              <w:bottom w:val="single" w:sz="4" w:space="0" w:color="000000"/>
              <w:right w:val="single" w:sz="4" w:space="0" w:color="000000"/>
            </w:tcBorders>
            <w:hideMark/>
          </w:tcPr>
          <w:p w14:paraId="4D16651A"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г.Назрань Лицей</w:t>
            </w:r>
          </w:p>
        </w:tc>
        <w:tc>
          <w:tcPr>
            <w:tcW w:w="1635" w:type="dxa"/>
            <w:tcBorders>
              <w:top w:val="single" w:sz="4" w:space="0" w:color="000000"/>
              <w:left w:val="single" w:sz="4" w:space="0" w:color="000000"/>
              <w:bottom w:val="single" w:sz="4" w:space="0" w:color="000000"/>
              <w:right w:val="single" w:sz="4" w:space="0" w:color="000000"/>
            </w:tcBorders>
            <w:hideMark/>
          </w:tcPr>
          <w:p w14:paraId="6F31771A" w14:textId="77777777" w:rsidR="00FE11B0" w:rsidRPr="00CC13A3" w:rsidRDefault="00FE11B0" w:rsidP="00FE11B0">
            <w:pPr>
              <w:jc w:val="center"/>
              <w:rPr>
                <w:color w:val="000000" w:themeColor="text1"/>
              </w:rPr>
            </w:pPr>
            <w:r w:rsidRPr="00CC13A3">
              <w:rPr>
                <w:color w:val="000000" w:themeColor="text1"/>
              </w:rPr>
              <w:t>63</w:t>
            </w:r>
          </w:p>
        </w:tc>
        <w:tc>
          <w:tcPr>
            <w:tcW w:w="1195" w:type="dxa"/>
            <w:tcBorders>
              <w:top w:val="single" w:sz="4" w:space="0" w:color="000000"/>
              <w:left w:val="single" w:sz="4" w:space="0" w:color="000000"/>
              <w:bottom w:val="single" w:sz="4" w:space="0" w:color="000000"/>
              <w:right w:val="single" w:sz="4" w:space="0" w:color="000000"/>
            </w:tcBorders>
            <w:hideMark/>
          </w:tcPr>
          <w:p w14:paraId="57B3066C" w14:textId="77777777" w:rsidR="00FE11B0" w:rsidRPr="00CC13A3" w:rsidRDefault="00FE11B0" w:rsidP="00FE11B0">
            <w:pPr>
              <w:jc w:val="center"/>
              <w:rPr>
                <w:color w:val="000000" w:themeColor="text1"/>
              </w:rPr>
            </w:pPr>
            <w:r w:rsidRPr="00CC13A3">
              <w:rPr>
                <w:color w:val="000000" w:themeColor="text1"/>
              </w:rPr>
              <w:t>23,81</w:t>
            </w:r>
          </w:p>
        </w:tc>
        <w:tc>
          <w:tcPr>
            <w:tcW w:w="1197" w:type="dxa"/>
            <w:tcBorders>
              <w:top w:val="single" w:sz="4" w:space="0" w:color="000000"/>
              <w:left w:val="single" w:sz="4" w:space="0" w:color="000000"/>
              <w:bottom w:val="single" w:sz="4" w:space="0" w:color="000000"/>
              <w:right w:val="single" w:sz="4" w:space="0" w:color="000000"/>
            </w:tcBorders>
            <w:hideMark/>
          </w:tcPr>
          <w:p w14:paraId="0A0A3F52" w14:textId="77777777" w:rsidR="00FE11B0" w:rsidRPr="00CC13A3" w:rsidRDefault="00FE11B0" w:rsidP="00FE11B0">
            <w:pPr>
              <w:jc w:val="center"/>
              <w:rPr>
                <w:color w:val="000000" w:themeColor="text1"/>
              </w:rPr>
            </w:pPr>
            <w:r w:rsidRPr="00CC13A3">
              <w:rPr>
                <w:color w:val="000000" w:themeColor="text1"/>
              </w:rPr>
              <w:t>36,51</w:t>
            </w:r>
          </w:p>
        </w:tc>
        <w:tc>
          <w:tcPr>
            <w:tcW w:w="1980" w:type="dxa"/>
            <w:tcBorders>
              <w:top w:val="single" w:sz="4" w:space="0" w:color="000000"/>
              <w:left w:val="single" w:sz="4" w:space="0" w:color="000000"/>
              <w:bottom w:val="single" w:sz="4" w:space="0" w:color="000000"/>
              <w:right w:val="single" w:sz="4" w:space="0" w:color="000000"/>
            </w:tcBorders>
            <w:hideMark/>
          </w:tcPr>
          <w:p w14:paraId="462BD759" w14:textId="77777777" w:rsidR="00FE11B0" w:rsidRPr="00CC13A3" w:rsidRDefault="00FE11B0" w:rsidP="00FE11B0">
            <w:pPr>
              <w:jc w:val="center"/>
              <w:rPr>
                <w:color w:val="000000" w:themeColor="text1"/>
              </w:rPr>
            </w:pPr>
            <w:r w:rsidRPr="00CC13A3">
              <w:rPr>
                <w:color w:val="000000" w:themeColor="text1"/>
              </w:rPr>
              <w:t>23,81</w:t>
            </w:r>
          </w:p>
        </w:tc>
        <w:tc>
          <w:tcPr>
            <w:tcW w:w="1980" w:type="dxa"/>
            <w:tcBorders>
              <w:top w:val="single" w:sz="4" w:space="0" w:color="000000"/>
              <w:left w:val="single" w:sz="4" w:space="0" w:color="000000"/>
              <w:bottom w:val="single" w:sz="4" w:space="0" w:color="000000"/>
              <w:right w:val="single" w:sz="4" w:space="0" w:color="000000"/>
            </w:tcBorders>
            <w:hideMark/>
          </w:tcPr>
          <w:p w14:paraId="1AF151C4" w14:textId="77777777" w:rsidR="00FE11B0" w:rsidRPr="00CC13A3" w:rsidRDefault="00FE11B0" w:rsidP="00FE11B0">
            <w:pPr>
              <w:jc w:val="center"/>
              <w:rPr>
                <w:color w:val="000000" w:themeColor="text1"/>
              </w:rPr>
            </w:pPr>
            <w:r w:rsidRPr="00CC13A3">
              <w:rPr>
                <w:color w:val="000000" w:themeColor="text1"/>
              </w:rPr>
              <w:t>15,87</w:t>
            </w:r>
          </w:p>
        </w:tc>
      </w:tr>
      <w:tr w:rsidR="00FE11B0" w:rsidRPr="00CC13A3" w14:paraId="03BF5C4C"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7BD074CC" w14:textId="77777777" w:rsidR="00FE11B0" w:rsidRPr="00CC13A3" w:rsidRDefault="00FE11B0" w:rsidP="00FE11B0">
            <w:pPr>
              <w:jc w:val="center"/>
              <w:rPr>
                <w:color w:val="000000" w:themeColor="text1"/>
              </w:rPr>
            </w:pPr>
            <w:r w:rsidRPr="00CC13A3">
              <w:rPr>
                <w:color w:val="000000" w:themeColor="text1"/>
              </w:rPr>
              <w:t>5</w:t>
            </w:r>
          </w:p>
        </w:tc>
        <w:tc>
          <w:tcPr>
            <w:tcW w:w="1187" w:type="dxa"/>
            <w:tcBorders>
              <w:top w:val="single" w:sz="4" w:space="0" w:color="000000"/>
              <w:left w:val="single" w:sz="4" w:space="0" w:color="000000"/>
              <w:bottom w:val="single" w:sz="4" w:space="0" w:color="000000"/>
              <w:right w:val="single" w:sz="4" w:space="0" w:color="000000"/>
            </w:tcBorders>
            <w:hideMark/>
          </w:tcPr>
          <w:p w14:paraId="071DA54F" w14:textId="77777777" w:rsidR="00FE11B0" w:rsidRPr="00CC13A3" w:rsidRDefault="00FE11B0" w:rsidP="00FE11B0">
            <w:pPr>
              <w:jc w:val="center"/>
              <w:rPr>
                <w:color w:val="000000" w:themeColor="text1"/>
              </w:rPr>
            </w:pPr>
            <w:r w:rsidRPr="00CC13A3">
              <w:rPr>
                <w:color w:val="000000" w:themeColor="text1"/>
              </w:rPr>
              <w:t>301102</w:t>
            </w:r>
          </w:p>
        </w:tc>
        <w:tc>
          <w:tcPr>
            <w:tcW w:w="3693" w:type="dxa"/>
            <w:tcBorders>
              <w:top w:val="single" w:sz="4" w:space="0" w:color="000000"/>
              <w:left w:val="single" w:sz="4" w:space="0" w:color="000000"/>
              <w:bottom w:val="single" w:sz="4" w:space="0" w:color="000000"/>
              <w:right w:val="single" w:sz="4" w:space="0" w:color="000000"/>
            </w:tcBorders>
            <w:hideMark/>
          </w:tcPr>
          <w:p w14:paraId="175B6A18"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&lt;Средняя общеобразовательная  школа № 2  </w:t>
            </w:r>
            <w:proofErr w:type="spellStart"/>
            <w:r w:rsidRPr="00CC13A3">
              <w:rPr>
                <w:color w:val="000000" w:themeColor="text1"/>
              </w:rPr>
              <w:t>г.Малгобек</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2901DC82" w14:textId="77777777" w:rsidR="00FE11B0" w:rsidRPr="00CC13A3" w:rsidRDefault="00FE11B0" w:rsidP="00FE11B0">
            <w:pPr>
              <w:jc w:val="center"/>
              <w:rPr>
                <w:color w:val="000000" w:themeColor="text1"/>
              </w:rPr>
            </w:pPr>
            <w:r w:rsidRPr="00CC13A3">
              <w:rPr>
                <w:color w:val="000000" w:themeColor="text1"/>
              </w:rPr>
              <w:t>13</w:t>
            </w:r>
          </w:p>
        </w:tc>
        <w:tc>
          <w:tcPr>
            <w:tcW w:w="1195" w:type="dxa"/>
            <w:tcBorders>
              <w:top w:val="single" w:sz="4" w:space="0" w:color="000000"/>
              <w:left w:val="single" w:sz="4" w:space="0" w:color="000000"/>
              <w:bottom w:val="single" w:sz="4" w:space="0" w:color="000000"/>
              <w:right w:val="single" w:sz="4" w:space="0" w:color="000000"/>
            </w:tcBorders>
            <w:hideMark/>
          </w:tcPr>
          <w:p w14:paraId="47752D22" w14:textId="77777777" w:rsidR="00FE11B0" w:rsidRPr="00CC13A3" w:rsidRDefault="00FE11B0" w:rsidP="00FE11B0">
            <w:pPr>
              <w:jc w:val="center"/>
              <w:rPr>
                <w:color w:val="000000" w:themeColor="text1"/>
              </w:rPr>
            </w:pPr>
            <w:r w:rsidRPr="00CC13A3">
              <w:rPr>
                <w:color w:val="000000" w:themeColor="text1"/>
              </w:rPr>
              <w:t>23,08</w:t>
            </w:r>
          </w:p>
        </w:tc>
        <w:tc>
          <w:tcPr>
            <w:tcW w:w="1197" w:type="dxa"/>
            <w:tcBorders>
              <w:top w:val="single" w:sz="4" w:space="0" w:color="000000"/>
              <w:left w:val="single" w:sz="4" w:space="0" w:color="000000"/>
              <w:bottom w:val="single" w:sz="4" w:space="0" w:color="000000"/>
              <w:right w:val="single" w:sz="4" w:space="0" w:color="000000"/>
            </w:tcBorders>
            <w:hideMark/>
          </w:tcPr>
          <w:p w14:paraId="75515D3F" w14:textId="77777777" w:rsidR="00FE11B0" w:rsidRPr="00CC13A3" w:rsidRDefault="00FE11B0" w:rsidP="00FE11B0">
            <w:pPr>
              <w:jc w:val="center"/>
              <w:rPr>
                <w:color w:val="000000" w:themeColor="text1"/>
              </w:rPr>
            </w:pPr>
            <w:r w:rsidRPr="00CC13A3">
              <w:rPr>
                <w:color w:val="000000" w:themeColor="text1"/>
              </w:rPr>
              <w:t>61,54</w:t>
            </w:r>
          </w:p>
        </w:tc>
        <w:tc>
          <w:tcPr>
            <w:tcW w:w="1980" w:type="dxa"/>
            <w:tcBorders>
              <w:top w:val="single" w:sz="4" w:space="0" w:color="000000"/>
              <w:left w:val="single" w:sz="4" w:space="0" w:color="000000"/>
              <w:bottom w:val="single" w:sz="4" w:space="0" w:color="000000"/>
              <w:right w:val="single" w:sz="4" w:space="0" w:color="000000"/>
            </w:tcBorders>
            <w:hideMark/>
          </w:tcPr>
          <w:p w14:paraId="4D73294E" w14:textId="77777777" w:rsidR="00FE11B0" w:rsidRPr="00CC13A3" w:rsidRDefault="00FE11B0" w:rsidP="00FE11B0">
            <w:pPr>
              <w:jc w:val="center"/>
              <w:rPr>
                <w:color w:val="000000" w:themeColor="text1"/>
              </w:rPr>
            </w:pPr>
            <w:r w:rsidRPr="00CC13A3">
              <w:rPr>
                <w:color w:val="000000" w:themeColor="text1"/>
              </w:rPr>
              <w:t>15,38</w:t>
            </w:r>
          </w:p>
        </w:tc>
        <w:tc>
          <w:tcPr>
            <w:tcW w:w="1980" w:type="dxa"/>
            <w:tcBorders>
              <w:top w:val="single" w:sz="4" w:space="0" w:color="000000"/>
              <w:left w:val="single" w:sz="4" w:space="0" w:color="000000"/>
              <w:bottom w:val="single" w:sz="4" w:space="0" w:color="000000"/>
              <w:right w:val="single" w:sz="4" w:space="0" w:color="000000"/>
            </w:tcBorders>
            <w:hideMark/>
          </w:tcPr>
          <w:p w14:paraId="56047312"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16EFFD2" w14:textId="77777777" w:rsidTr="008B15FE">
        <w:trPr>
          <w:trHeight w:val="2375"/>
        </w:trPr>
        <w:tc>
          <w:tcPr>
            <w:tcW w:w="1074" w:type="dxa"/>
            <w:tcBorders>
              <w:top w:val="single" w:sz="4" w:space="0" w:color="000000"/>
              <w:left w:val="single" w:sz="4" w:space="0" w:color="000000"/>
              <w:bottom w:val="single" w:sz="4" w:space="0" w:color="000000"/>
              <w:right w:val="single" w:sz="4" w:space="0" w:color="000000"/>
            </w:tcBorders>
            <w:hideMark/>
          </w:tcPr>
          <w:p w14:paraId="5F449285" w14:textId="77777777" w:rsidR="00FE11B0" w:rsidRPr="00CC13A3" w:rsidRDefault="00FE11B0" w:rsidP="00FE11B0">
            <w:pPr>
              <w:jc w:val="center"/>
              <w:rPr>
                <w:color w:val="000000" w:themeColor="text1"/>
              </w:rPr>
            </w:pPr>
            <w:r w:rsidRPr="00CC13A3">
              <w:rPr>
                <w:color w:val="000000" w:themeColor="text1"/>
              </w:rPr>
              <w:t>6</w:t>
            </w:r>
          </w:p>
        </w:tc>
        <w:tc>
          <w:tcPr>
            <w:tcW w:w="1187" w:type="dxa"/>
            <w:tcBorders>
              <w:top w:val="single" w:sz="4" w:space="0" w:color="000000"/>
              <w:left w:val="single" w:sz="4" w:space="0" w:color="000000"/>
              <w:bottom w:val="single" w:sz="4" w:space="0" w:color="000000"/>
              <w:right w:val="single" w:sz="4" w:space="0" w:color="000000"/>
            </w:tcBorders>
            <w:hideMark/>
          </w:tcPr>
          <w:p w14:paraId="64B5DA05" w14:textId="77777777" w:rsidR="00FE11B0" w:rsidRPr="00CC13A3" w:rsidRDefault="00FE11B0" w:rsidP="00FE11B0">
            <w:pPr>
              <w:jc w:val="center"/>
              <w:rPr>
                <w:color w:val="000000" w:themeColor="text1"/>
              </w:rPr>
            </w:pPr>
            <w:r w:rsidRPr="00CC13A3">
              <w:rPr>
                <w:color w:val="000000" w:themeColor="text1"/>
              </w:rPr>
              <w:t>711101</w:t>
            </w:r>
          </w:p>
        </w:tc>
        <w:tc>
          <w:tcPr>
            <w:tcW w:w="3693" w:type="dxa"/>
            <w:tcBorders>
              <w:top w:val="single" w:sz="4" w:space="0" w:color="000000"/>
              <w:left w:val="single" w:sz="4" w:space="0" w:color="000000"/>
              <w:bottom w:val="single" w:sz="4" w:space="0" w:color="000000"/>
              <w:right w:val="single" w:sz="4" w:space="0" w:color="000000"/>
            </w:tcBorders>
            <w:hideMark/>
          </w:tcPr>
          <w:p w14:paraId="2F79ECA0"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w:t>
            </w:r>
            <w:proofErr w:type="spellStart"/>
            <w:r w:rsidRPr="00CC13A3">
              <w:rPr>
                <w:color w:val="000000" w:themeColor="text1"/>
              </w:rPr>
              <w:t>общеобщеобразовательное</w:t>
            </w:r>
            <w:proofErr w:type="spellEnd"/>
            <w:r w:rsidRPr="00CC13A3">
              <w:rPr>
                <w:color w:val="000000" w:themeColor="text1"/>
              </w:rPr>
              <w:t xml:space="preserve"> учреждение "Средняя общеобразовательная школа №1 </w:t>
            </w:r>
            <w:proofErr w:type="spellStart"/>
            <w:r w:rsidRPr="00CC13A3">
              <w:rPr>
                <w:color w:val="000000" w:themeColor="text1"/>
              </w:rPr>
              <w:t>с.п.Плиево</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737784CC" w14:textId="77777777" w:rsidR="00FE11B0" w:rsidRPr="00CC13A3" w:rsidRDefault="00FE11B0" w:rsidP="00FE11B0">
            <w:pPr>
              <w:jc w:val="center"/>
              <w:rPr>
                <w:color w:val="000000" w:themeColor="text1"/>
              </w:rPr>
            </w:pPr>
            <w:r w:rsidRPr="00CC13A3">
              <w:rPr>
                <w:color w:val="000000" w:themeColor="text1"/>
              </w:rPr>
              <w:t>14</w:t>
            </w:r>
          </w:p>
        </w:tc>
        <w:tc>
          <w:tcPr>
            <w:tcW w:w="1195" w:type="dxa"/>
            <w:tcBorders>
              <w:top w:val="single" w:sz="4" w:space="0" w:color="000000"/>
              <w:left w:val="single" w:sz="4" w:space="0" w:color="000000"/>
              <w:bottom w:val="single" w:sz="4" w:space="0" w:color="000000"/>
              <w:right w:val="single" w:sz="4" w:space="0" w:color="000000"/>
            </w:tcBorders>
            <w:hideMark/>
          </w:tcPr>
          <w:p w14:paraId="4B2E7BAC" w14:textId="77777777" w:rsidR="00FE11B0" w:rsidRPr="00CC13A3" w:rsidRDefault="00FE11B0" w:rsidP="00FE11B0">
            <w:pPr>
              <w:jc w:val="center"/>
              <w:rPr>
                <w:color w:val="000000" w:themeColor="text1"/>
              </w:rPr>
            </w:pPr>
            <w:r w:rsidRPr="00CC13A3">
              <w:rPr>
                <w:color w:val="000000" w:themeColor="text1"/>
              </w:rPr>
              <w:t>21,43</w:t>
            </w:r>
          </w:p>
        </w:tc>
        <w:tc>
          <w:tcPr>
            <w:tcW w:w="1197" w:type="dxa"/>
            <w:tcBorders>
              <w:top w:val="single" w:sz="4" w:space="0" w:color="000000"/>
              <w:left w:val="single" w:sz="4" w:space="0" w:color="000000"/>
              <w:bottom w:val="single" w:sz="4" w:space="0" w:color="000000"/>
              <w:right w:val="single" w:sz="4" w:space="0" w:color="000000"/>
            </w:tcBorders>
            <w:hideMark/>
          </w:tcPr>
          <w:p w14:paraId="514B4F2C" w14:textId="77777777" w:rsidR="00FE11B0" w:rsidRPr="00CC13A3" w:rsidRDefault="00FE11B0" w:rsidP="00FE11B0">
            <w:pPr>
              <w:jc w:val="center"/>
              <w:rPr>
                <w:color w:val="000000" w:themeColor="text1"/>
              </w:rPr>
            </w:pPr>
            <w:r w:rsidRPr="00CC13A3">
              <w:rPr>
                <w:color w:val="000000" w:themeColor="text1"/>
              </w:rPr>
              <w:t>28,57</w:t>
            </w:r>
          </w:p>
        </w:tc>
        <w:tc>
          <w:tcPr>
            <w:tcW w:w="1980" w:type="dxa"/>
            <w:tcBorders>
              <w:top w:val="single" w:sz="4" w:space="0" w:color="000000"/>
              <w:left w:val="single" w:sz="4" w:space="0" w:color="000000"/>
              <w:bottom w:val="single" w:sz="4" w:space="0" w:color="000000"/>
              <w:right w:val="single" w:sz="4" w:space="0" w:color="000000"/>
            </w:tcBorders>
            <w:hideMark/>
          </w:tcPr>
          <w:p w14:paraId="51293515" w14:textId="77777777" w:rsidR="00FE11B0" w:rsidRPr="00CC13A3" w:rsidRDefault="00FE11B0" w:rsidP="00FE11B0">
            <w:pPr>
              <w:jc w:val="center"/>
              <w:rPr>
                <w:color w:val="000000" w:themeColor="text1"/>
              </w:rPr>
            </w:pPr>
            <w:r w:rsidRPr="00CC13A3">
              <w:rPr>
                <w:color w:val="000000" w:themeColor="text1"/>
              </w:rPr>
              <w:t>50</w:t>
            </w:r>
          </w:p>
        </w:tc>
        <w:tc>
          <w:tcPr>
            <w:tcW w:w="1980" w:type="dxa"/>
            <w:tcBorders>
              <w:top w:val="single" w:sz="4" w:space="0" w:color="000000"/>
              <w:left w:val="single" w:sz="4" w:space="0" w:color="000000"/>
              <w:bottom w:val="single" w:sz="4" w:space="0" w:color="000000"/>
              <w:right w:val="single" w:sz="4" w:space="0" w:color="000000"/>
            </w:tcBorders>
            <w:hideMark/>
          </w:tcPr>
          <w:p w14:paraId="34E64843"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B8625DC" w14:textId="77777777" w:rsidTr="008B15FE">
        <w:trPr>
          <w:trHeight w:val="2375"/>
        </w:trPr>
        <w:tc>
          <w:tcPr>
            <w:tcW w:w="1074" w:type="dxa"/>
            <w:tcBorders>
              <w:top w:val="single" w:sz="4" w:space="0" w:color="000000"/>
              <w:left w:val="single" w:sz="4" w:space="0" w:color="000000"/>
              <w:bottom w:val="single" w:sz="4" w:space="0" w:color="000000"/>
              <w:right w:val="single" w:sz="4" w:space="0" w:color="000000"/>
            </w:tcBorders>
            <w:hideMark/>
          </w:tcPr>
          <w:p w14:paraId="1A58C7B9" w14:textId="77777777" w:rsidR="00FE11B0" w:rsidRPr="00CC13A3" w:rsidRDefault="00FE11B0" w:rsidP="00FE11B0">
            <w:pPr>
              <w:jc w:val="center"/>
              <w:rPr>
                <w:color w:val="000000" w:themeColor="text1"/>
              </w:rPr>
            </w:pPr>
            <w:r w:rsidRPr="00CC13A3">
              <w:rPr>
                <w:color w:val="000000" w:themeColor="text1"/>
              </w:rPr>
              <w:lastRenderedPageBreak/>
              <w:t>7</w:t>
            </w:r>
          </w:p>
        </w:tc>
        <w:tc>
          <w:tcPr>
            <w:tcW w:w="1187" w:type="dxa"/>
            <w:tcBorders>
              <w:top w:val="single" w:sz="4" w:space="0" w:color="000000"/>
              <w:left w:val="single" w:sz="4" w:space="0" w:color="000000"/>
              <w:bottom w:val="single" w:sz="4" w:space="0" w:color="000000"/>
              <w:right w:val="single" w:sz="4" w:space="0" w:color="000000"/>
            </w:tcBorders>
            <w:hideMark/>
          </w:tcPr>
          <w:p w14:paraId="5AF2D308" w14:textId="77777777" w:rsidR="00FE11B0" w:rsidRPr="00CC13A3" w:rsidRDefault="00FE11B0" w:rsidP="00FE11B0">
            <w:pPr>
              <w:jc w:val="center"/>
              <w:rPr>
                <w:color w:val="000000" w:themeColor="text1"/>
              </w:rPr>
            </w:pPr>
            <w:r w:rsidRPr="00CC13A3">
              <w:rPr>
                <w:color w:val="000000" w:themeColor="text1"/>
              </w:rPr>
              <w:t>612130</w:t>
            </w:r>
          </w:p>
        </w:tc>
        <w:tc>
          <w:tcPr>
            <w:tcW w:w="3693" w:type="dxa"/>
            <w:tcBorders>
              <w:top w:val="single" w:sz="4" w:space="0" w:color="000000"/>
              <w:left w:val="single" w:sz="4" w:space="0" w:color="000000"/>
              <w:bottom w:val="single" w:sz="4" w:space="0" w:color="000000"/>
              <w:right w:val="single" w:sz="4" w:space="0" w:color="000000"/>
            </w:tcBorders>
            <w:hideMark/>
          </w:tcPr>
          <w:p w14:paraId="3096C28B" w14:textId="77777777" w:rsidR="00FE11B0" w:rsidRPr="00CC13A3" w:rsidRDefault="00FE11B0" w:rsidP="00FE11B0">
            <w:pPr>
              <w:jc w:val="center"/>
              <w:rPr>
                <w:color w:val="000000" w:themeColor="text1"/>
              </w:rPr>
            </w:pPr>
            <w:r w:rsidRPr="00CC13A3">
              <w:rPr>
                <w:color w:val="000000" w:themeColor="text1"/>
              </w:rPr>
              <w:t xml:space="preserve">Государственное казенное образовательное учреждение Малгобекского района Средняя общеобразовательная школа № 30 с.п. </w:t>
            </w:r>
            <w:proofErr w:type="spellStart"/>
            <w:r w:rsidRPr="00CC13A3">
              <w:rPr>
                <w:color w:val="000000" w:themeColor="text1"/>
              </w:rPr>
              <w:t>Сагопши</w:t>
            </w:r>
            <w:proofErr w:type="spellEnd"/>
          </w:p>
        </w:tc>
        <w:tc>
          <w:tcPr>
            <w:tcW w:w="1635" w:type="dxa"/>
            <w:tcBorders>
              <w:top w:val="single" w:sz="4" w:space="0" w:color="000000"/>
              <w:left w:val="single" w:sz="4" w:space="0" w:color="000000"/>
              <w:bottom w:val="single" w:sz="4" w:space="0" w:color="000000"/>
              <w:right w:val="single" w:sz="4" w:space="0" w:color="000000"/>
            </w:tcBorders>
            <w:hideMark/>
          </w:tcPr>
          <w:p w14:paraId="22B22E8E" w14:textId="77777777" w:rsidR="00FE11B0" w:rsidRPr="00CC13A3" w:rsidRDefault="00FE11B0" w:rsidP="00FE11B0">
            <w:pPr>
              <w:jc w:val="center"/>
              <w:rPr>
                <w:color w:val="000000" w:themeColor="text1"/>
              </w:rPr>
            </w:pPr>
            <w:r w:rsidRPr="00CC13A3">
              <w:rPr>
                <w:color w:val="000000" w:themeColor="text1"/>
              </w:rPr>
              <w:t>14</w:t>
            </w:r>
          </w:p>
        </w:tc>
        <w:tc>
          <w:tcPr>
            <w:tcW w:w="1195" w:type="dxa"/>
            <w:tcBorders>
              <w:top w:val="single" w:sz="4" w:space="0" w:color="000000"/>
              <w:left w:val="single" w:sz="4" w:space="0" w:color="000000"/>
              <w:bottom w:val="single" w:sz="4" w:space="0" w:color="000000"/>
              <w:right w:val="single" w:sz="4" w:space="0" w:color="000000"/>
            </w:tcBorders>
            <w:hideMark/>
          </w:tcPr>
          <w:p w14:paraId="28B0D22F" w14:textId="77777777" w:rsidR="00FE11B0" w:rsidRPr="00CC13A3" w:rsidRDefault="00FE11B0" w:rsidP="00FE11B0">
            <w:pPr>
              <w:jc w:val="center"/>
              <w:rPr>
                <w:color w:val="000000" w:themeColor="text1"/>
              </w:rPr>
            </w:pPr>
            <w:r w:rsidRPr="00CC13A3">
              <w:rPr>
                <w:color w:val="000000" w:themeColor="text1"/>
              </w:rPr>
              <w:t>21,43</w:t>
            </w:r>
          </w:p>
        </w:tc>
        <w:tc>
          <w:tcPr>
            <w:tcW w:w="1197" w:type="dxa"/>
            <w:tcBorders>
              <w:top w:val="single" w:sz="4" w:space="0" w:color="000000"/>
              <w:left w:val="single" w:sz="4" w:space="0" w:color="000000"/>
              <w:bottom w:val="single" w:sz="4" w:space="0" w:color="000000"/>
              <w:right w:val="single" w:sz="4" w:space="0" w:color="000000"/>
            </w:tcBorders>
            <w:hideMark/>
          </w:tcPr>
          <w:p w14:paraId="227C0B53" w14:textId="77777777" w:rsidR="00FE11B0" w:rsidRPr="00CC13A3" w:rsidRDefault="00FE11B0" w:rsidP="00FE11B0">
            <w:pPr>
              <w:jc w:val="center"/>
              <w:rPr>
                <w:color w:val="000000" w:themeColor="text1"/>
              </w:rPr>
            </w:pPr>
            <w:r w:rsidRPr="00CC13A3">
              <w:rPr>
                <w:color w:val="000000" w:themeColor="text1"/>
              </w:rPr>
              <w:t>28,57</w:t>
            </w:r>
          </w:p>
        </w:tc>
        <w:tc>
          <w:tcPr>
            <w:tcW w:w="1980" w:type="dxa"/>
            <w:tcBorders>
              <w:top w:val="single" w:sz="4" w:space="0" w:color="000000"/>
              <w:left w:val="single" w:sz="4" w:space="0" w:color="000000"/>
              <w:bottom w:val="single" w:sz="4" w:space="0" w:color="000000"/>
              <w:right w:val="single" w:sz="4" w:space="0" w:color="000000"/>
            </w:tcBorders>
            <w:hideMark/>
          </w:tcPr>
          <w:p w14:paraId="0BCB361D" w14:textId="77777777" w:rsidR="00FE11B0" w:rsidRPr="00CC13A3" w:rsidRDefault="00FE11B0" w:rsidP="00FE11B0">
            <w:pPr>
              <w:jc w:val="center"/>
              <w:rPr>
                <w:color w:val="000000" w:themeColor="text1"/>
              </w:rPr>
            </w:pPr>
            <w:r w:rsidRPr="00CC13A3">
              <w:rPr>
                <w:color w:val="000000" w:themeColor="text1"/>
              </w:rPr>
              <w:t>28,57</w:t>
            </w:r>
          </w:p>
        </w:tc>
        <w:tc>
          <w:tcPr>
            <w:tcW w:w="1980" w:type="dxa"/>
            <w:tcBorders>
              <w:top w:val="single" w:sz="4" w:space="0" w:color="000000"/>
              <w:left w:val="single" w:sz="4" w:space="0" w:color="000000"/>
              <w:bottom w:val="single" w:sz="4" w:space="0" w:color="000000"/>
              <w:right w:val="single" w:sz="4" w:space="0" w:color="000000"/>
            </w:tcBorders>
            <w:hideMark/>
          </w:tcPr>
          <w:p w14:paraId="0DE7AA8A" w14:textId="77777777" w:rsidR="00FE11B0" w:rsidRPr="00CC13A3" w:rsidRDefault="00FE11B0" w:rsidP="00FE11B0">
            <w:pPr>
              <w:jc w:val="center"/>
              <w:rPr>
                <w:color w:val="000000" w:themeColor="text1"/>
              </w:rPr>
            </w:pPr>
            <w:r w:rsidRPr="00CC13A3">
              <w:rPr>
                <w:color w:val="000000" w:themeColor="text1"/>
              </w:rPr>
              <w:t>21,43</w:t>
            </w:r>
          </w:p>
        </w:tc>
      </w:tr>
      <w:tr w:rsidR="00FE11B0" w:rsidRPr="00CC13A3" w14:paraId="3104D3ED"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34672577" w14:textId="77777777" w:rsidR="00FE11B0" w:rsidRPr="00CC13A3" w:rsidRDefault="00FE11B0" w:rsidP="00FE11B0">
            <w:pPr>
              <w:jc w:val="center"/>
              <w:rPr>
                <w:color w:val="000000" w:themeColor="text1"/>
              </w:rPr>
            </w:pPr>
            <w:r w:rsidRPr="00CC13A3">
              <w:rPr>
                <w:color w:val="000000" w:themeColor="text1"/>
              </w:rPr>
              <w:t>8</w:t>
            </w:r>
          </w:p>
        </w:tc>
        <w:tc>
          <w:tcPr>
            <w:tcW w:w="1187" w:type="dxa"/>
            <w:tcBorders>
              <w:top w:val="single" w:sz="4" w:space="0" w:color="000000"/>
              <w:left w:val="single" w:sz="4" w:space="0" w:color="000000"/>
              <w:bottom w:val="single" w:sz="4" w:space="0" w:color="000000"/>
              <w:right w:val="single" w:sz="4" w:space="0" w:color="000000"/>
            </w:tcBorders>
            <w:hideMark/>
          </w:tcPr>
          <w:p w14:paraId="74151713" w14:textId="77777777" w:rsidR="00FE11B0" w:rsidRPr="00CC13A3" w:rsidRDefault="00FE11B0" w:rsidP="00FE11B0">
            <w:pPr>
              <w:jc w:val="center"/>
              <w:rPr>
                <w:color w:val="000000" w:themeColor="text1"/>
              </w:rPr>
            </w:pPr>
            <w:r w:rsidRPr="00CC13A3">
              <w:rPr>
                <w:color w:val="000000" w:themeColor="text1"/>
              </w:rPr>
              <w:t>101103</w:t>
            </w:r>
          </w:p>
        </w:tc>
        <w:tc>
          <w:tcPr>
            <w:tcW w:w="3693" w:type="dxa"/>
            <w:tcBorders>
              <w:top w:val="single" w:sz="4" w:space="0" w:color="000000"/>
              <w:left w:val="single" w:sz="4" w:space="0" w:color="000000"/>
              <w:bottom w:val="single" w:sz="4" w:space="0" w:color="000000"/>
              <w:right w:val="single" w:sz="4" w:space="0" w:color="000000"/>
            </w:tcBorders>
            <w:hideMark/>
          </w:tcPr>
          <w:p w14:paraId="682333BA"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&lt;Средняя общеобразовательная  школа № 3  г.Карабулак"</w:t>
            </w:r>
          </w:p>
        </w:tc>
        <w:tc>
          <w:tcPr>
            <w:tcW w:w="1635" w:type="dxa"/>
            <w:tcBorders>
              <w:top w:val="single" w:sz="4" w:space="0" w:color="000000"/>
              <w:left w:val="single" w:sz="4" w:space="0" w:color="000000"/>
              <w:bottom w:val="single" w:sz="4" w:space="0" w:color="000000"/>
              <w:right w:val="single" w:sz="4" w:space="0" w:color="000000"/>
            </w:tcBorders>
            <w:hideMark/>
          </w:tcPr>
          <w:p w14:paraId="29846247" w14:textId="77777777" w:rsidR="00FE11B0" w:rsidRPr="00CC13A3" w:rsidRDefault="00FE11B0" w:rsidP="00FE11B0">
            <w:pPr>
              <w:jc w:val="center"/>
              <w:rPr>
                <w:color w:val="000000" w:themeColor="text1"/>
              </w:rPr>
            </w:pPr>
            <w:r w:rsidRPr="00CC13A3">
              <w:rPr>
                <w:color w:val="000000" w:themeColor="text1"/>
              </w:rPr>
              <w:t>45</w:t>
            </w:r>
          </w:p>
        </w:tc>
        <w:tc>
          <w:tcPr>
            <w:tcW w:w="1195" w:type="dxa"/>
            <w:tcBorders>
              <w:top w:val="single" w:sz="4" w:space="0" w:color="000000"/>
              <w:left w:val="single" w:sz="4" w:space="0" w:color="000000"/>
              <w:bottom w:val="single" w:sz="4" w:space="0" w:color="000000"/>
              <w:right w:val="single" w:sz="4" w:space="0" w:color="000000"/>
            </w:tcBorders>
            <w:hideMark/>
          </w:tcPr>
          <w:p w14:paraId="56BB135C" w14:textId="77777777" w:rsidR="00FE11B0" w:rsidRPr="00CC13A3" w:rsidRDefault="00FE11B0" w:rsidP="00FE11B0">
            <w:pPr>
              <w:jc w:val="center"/>
              <w:rPr>
                <w:color w:val="000000" w:themeColor="text1"/>
              </w:rPr>
            </w:pPr>
            <w:r w:rsidRPr="00CC13A3">
              <w:rPr>
                <w:color w:val="000000" w:themeColor="text1"/>
              </w:rPr>
              <w:t>20</w:t>
            </w:r>
          </w:p>
        </w:tc>
        <w:tc>
          <w:tcPr>
            <w:tcW w:w="1197" w:type="dxa"/>
            <w:tcBorders>
              <w:top w:val="single" w:sz="4" w:space="0" w:color="000000"/>
              <w:left w:val="single" w:sz="4" w:space="0" w:color="000000"/>
              <w:bottom w:val="single" w:sz="4" w:space="0" w:color="000000"/>
              <w:right w:val="single" w:sz="4" w:space="0" w:color="000000"/>
            </w:tcBorders>
            <w:hideMark/>
          </w:tcPr>
          <w:p w14:paraId="61E29AE5" w14:textId="77777777" w:rsidR="00FE11B0" w:rsidRPr="00CC13A3" w:rsidRDefault="00FE11B0" w:rsidP="00FE11B0">
            <w:pPr>
              <w:jc w:val="center"/>
              <w:rPr>
                <w:color w:val="000000" w:themeColor="text1"/>
              </w:rPr>
            </w:pPr>
            <w:r w:rsidRPr="00CC13A3">
              <w:rPr>
                <w:color w:val="000000" w:themeColor="text1"/>
              </w:rPr>
              <w:t>28,89</w:t>
            </w:r>
          </w:p>
        </w:tc>
        <w:tc>
          <w:tcPr>
            <w:tcW w:w="1980" w:type="dxa"/>
            <w:tcBorders>
              <w:top w:val="single" w:sz="4" w:space="0" w:color="000000"/>
              <w:left w:val="single" w:sz="4" w:space="0" w:color="000000"/>
              <w:bottom w:val="single" w:sz="4" w:space="0" w:color="000000"/>
              <w:right w:val="single" w:sz="4" w:space="0" w:color="000000"/>
            </w:tcBorders>
            <w:hideMark/>
          </w:tcPr>
          <w:p w14:paraId="4D5D214D" w14:textId="77777777" w:rsidR="00FE11B0" w:rsidRPr="00CC13A3" w:rsidRDefault="00FE11B0" w:rsidP="00FE11B0">
            <w:pPr>
              <w:jc w:val="center"/>
              <w:rPr>
                <w:color w:val="000000" w:themeColor="text1"/>
              </w:rPr>
            </w:pPr>
            <w:r w:rsidRPr="00CC13A3">
              <w:rPr>
                <w:color w:val="000000" w:themeColor="text1"/>
              </w:rPr>
              <w:t>48,89</w:t>
            </w:r>
          </w:p>
        </w:tc>
        <w:tc>
          <w:tcPr>
            <w:tcW w:w="1980" w:type="dxa"/>
            <w:tcBorders>
              <w:top w:val="single" w:sz="4" w:space="0" w:color="000000"/>
              <w:left w:val="single" w:sz="4" w:space="0" w:color="000000"/>
              <w:bottom w:val="single" w:sz="4" w:space="0" w:color="000000"/>
              <w:right w:val="single" w:sz="4" w:space="0" w:color="000000"/>
            </w:tcBorders>
            <w:hideMark/>
          </w:tcPr>
          <w:p w14:paraId="08D36636" w14:textId="77777777" w:rsidR="00FE11B0" w:rsidRPr="00CC13A3" w:rsidRDefault="00FE11B0" w:rsidP="00FE11B0">
            <w:pPr>
              <w:jc w:val="center"/>
              <w:rPr>
                <w:color w:val="000000" w:themeColor="text1"/>
              </w:rPr>
            </w:pPr>
            <w:r w:rsidRPr="00CC13A3">
              <w:rPr>
                <w:color w:val="000000" w:themeColor="text1"/>
              </w:rPr>
              <w:t>2,22</w:t>
            </w:r>
          </w:p>
        </w:tc>
      </w:tr>
      <w:tr w:rsidR="00FE11B0" w:rsidRPr="00CC13A3" w14:paraId="522C7897"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2142E851" w14:textId="77777777" w:rsidR="00FE11B0" w:rsidRPr="00CC13A3" w:rsidRDefault="00FE11B0" w:rsidP="00FE11B0">
            <w:pPr>
              <w:jc w:val="center"/>
              <w:rPr>
                <w:color w:val="000000" w:themeColor="text1"/>
              </w:rPr>
            </w:pPr>
            <w:r w:rsidRPr="00CC13A3">
              <w:rPr>
                <w:color w:val="000000" w:themeColor="text1"/>
              </w:rPr>
              <w:t>9</w:t>
            </w:r>
          </w:p>
        </w:tc>
        <w:tc>
          <w:tcPr>
            <w:tcW w:w="1187" w:type="dxa"/>
            <w:tcBorders>
              <w:top w:val="single" w:sz="4" w:space="0" w:color="000000"/>
              <w:left w:val="single" w:sz="4" w:space="0" w:color="000000"/>
              <w:bottom w:val="single" w:sz="4" w:space="0" w:color="000000"/>
              <w:right w:val="single" w:sz="4" w:space="0" w:color="000000"/>
            </w:tcBorders>
            <w:hideMark/>
          </w:tcPr>
          <w:p w14:paraId="1ED72E44" w14:textId="77777777" w:rsidR="00FE11B0" w:rsidRPr="00CC13A3" w:rsidRDefault="00FE11B0" w:rsidP="00FE11B0">
            <w:pPr>
              <w:jc w:val="center"/>
              <w:rPr>
                <w:color w:val="000000" w:themeColor="text1"/>
              </w:rPr>
            </w:pPr>
            <w:r w:rsidRPr="00CC13A3">
              <w:rPr>
                <w:color w:val="000000" w:themeColor="text1"/>
              </w:rPr>
              <w:t>708105</w:t>
            </w:r>
          </w:p>
        </w:tc>
        <w:tc>
          <w:tcPr>
            <w:tcW w:w="3693" w:type="dxa"/>
            <w:tcBorders>
              <w:top w:val="single" w:sz="4" w:space="0" w:color="000000"/>
              <w:left w:val="single" w:sz="4" w:space="0" w:color="000000"/>
              <w:bottom w:val="single" w:sz="4" w:space="0" w:color="000000"/>
              <w:right w:val="single" w:sz="4" w:space="0" w:color="000000"/>
            </w:tcBorders>
            <w:hideMark/>
          </w:tcPr>
          <w:p w14:paraId="40169B14"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&lt;"Средняя общеобразовательная школа №5 с.п. </w:t>
            </w:r>
            <w:proofErr w:type="spellStart"/>
            <w:r w:rsidRPr="00CC13A3">
              <w:rPr>
                <w:color w:val="000000" w:themeColor="text1"/>
              </w:rPr>
              <w:t>Экажево</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3E4826D5" w14:textId="77777777" w:rsidR="00FE11B0" w:rsidRPr="00CC13A3" w:rsidRDefault="00FE11B0" w:rsidP="00FE11B0">
            <w:pPr>
              <w:jc w:val="center"/>
              <w:rPr>
                <w:color w:val="000000" w:themeColor="text1"/>
              </w:rPr>
            </w:pPr>
            <w:r w:rsidRPr="00CC13A3">
              <w:rPr>
                <w:color w:val="000000" w:themeColor="text1"/>
              </w:rPr>
              <w:t>11</w:t>
            </w:r>
          </w:p>
        </w:tc>
        <w:tc>
          <w:tcPr>
            <w:tcW w:w="1195" w:type="dxa"/>
            <w:tcBorders>
              <w:top w:val="single" w:sz="4" w:space="0" w:color="000000"/>
              <w:left w:val="single" w:sz="4" w:space="0" w:color="000000"/>
              <w:bottom w:val="single" w:sz="4" w:space="0" w:color="000000"/>
              <w:right w:val="single" w:sz="4" w:space="0" w:color="000000"/>
            </w:tcBorders>
            <w:hideMark/>
          </w:tcPr>
          <w:p w14:paraId="710687AD" w14:textId="77777777" w:rsidR="00FE11B0" w:rsidRPr="00CC13A3" w:rsidRDefault="00FE11B0" w:rsidP="00FE11B0">
            <w:pPr>
              <w:jc w:val="center"/>
              <w:rPr>
                <w:color w:val="000000" w:themeColor="text1"/>
              </w:rPr>
            </w:pPr>
            <w:r w:rsidRPr="00CC13A3">
              <w:rPr>
                <w:color w:val="000000" w:themeColor="text1"/>
              </w:rPr>
              <w:t>18,18</w:t>
            </w:r>
          </w:p>
        </w:tc>
        <w:tc>
          <w:tcPr>
            <w:tcW w:w="1197" w:type="dxa"/>
            <w:tcBorders>
              <w:top w:val="single" w:sz="4" w:space="0" w:color="000000"/>
              <w:left w:val="single" w:sz="4" w:space="0" w:color="000000"/>
              <w:bottom w:val="single" w:sz="4" w:space="0" w:color="000000"/>
              <w:right w:val="single" w:sz="4" w:space="0" w:color="000000"/>
            </w:tcBorders>
            <w:hideMark/>
          </w:tcPr>
          <w:p w14:paraId="228FF0EF" w14:textId="77777777" w:rsidR="00FE11B0" w:rsidRPr="00CC13A3" w:rsidRDefault="00FE11B0" w:rsidP="00FE11B0">
            <w:pPr>
              <w:jc w:val="center"/>
              <w:rPr>
                <w:color w:val="000000" w:themeColor="text1"/>
              </w:rPr>
            </w:pPr>
            <w:r w:rsidRPr="00CC13A3">
              <w:rPr>
                <w:color w:val="000000" w:themeColor="text1"/>
              </w:rPr>
              <w:t>27,27</w:t>
            </w:r>
          </w:p>
        </w:tc>
        <w:tc>
          <w:tcPr>
            <w:tcW w:w="1980" w:type="dxa"/>
            <w:tcBorders>
              <w:top w:val="single" w:sz="4" w:space="0" w:color="000000"/>
              <w:left w:val="single" w:sz="4" w:space="0" w:color="000000"/>
              <w:bottom w:val="single" w:sz="4" w:space="0" w:color="000000"/>
              <w:right w:val="single" w:sz="4" w:space="0" w:color="000000"/>
            </w:tcBorders>
            <w:hideMark/>
          </w:tcPr>
          <w:p w14:paraId="071AC8AF" w14:textId="77777777" w:rsidR="00FE11B0" w:rsidRPr="00CC13A3" w:rsidRDefault="00FE11B0" w:rsidP="00FE11B0">
            <w:pPr>
              <w:jc w:val="center"/>
              <w:rPr>
                <w:color w:val="000000" w:themeColor="text1"/>
              </w:rPr>
            </w:pPr>
            <w:r w:rsidRPr="00CC13A3">
              <w:rPr>
                <w:color w:val="000000" w:themeColor="text1"/>
              </w:rPr>
              <w:t>36,36</w:t>
            </w:r>
          </w:p>
        </w:tc>
        <w:tc>
          <w:tcPr>
            <w:tcW w:w="1980" w:type="dxa"/>
            <w:tcBorders>
              <w:top w:val="single" w:sz="4" w:space="0" w:color="000000"/>
              <w:left w:val="single" w:sz="4" w:space="0" w:color="000000"/>
              <w:bottom w:val="single" w:sz="4" w:space="0" w:color="000000"/>
              <w:right w:val="single" w:sz="4" w:space="0" w:color="000000"/>
            </w:tcBorders>
            <w:hideMark/>
          </w:tcPr>
          <w:p w14:paraId="29919C78" w14:textId="77777777" w:rsidR="00FE11B0" w:rsidRPr="00CC13A3" w:rsidRDefault="00FE11B0" w:rsidP="00FE11B0">
            <w:pPr>
              <w:jc w:val="center"/>
              <w:rPr>
                <w:color w:val="000000" w:themeColor="text1"/>
              </w:rPr>
            </w:pPr>
            <w:r w:rsidRPr="00CC13A3">
              <w:rPr>
                <w:color w:val="000000" w:themeColor="text1"/>
              </w:rPr>
              <w:t>18,18</w:t>
            </w:r>
          </w:p>
        </w:tc>
      </w:tr>
      <w:tr w:rsidR="00FE11B0" w:rsidRPr="00CC13A3" w14:paraId="0D682FC8"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0F1B2043" w14:textId="77777777" w:rsidR="00FE11B0" w:rsidRPr="00CC13A3" w:rsidRDefault="00FE11B0" w:rsidP="00FE11B0">
            <w:pPr>
              <w:jc w:val="center"/>
              <w:rPr>
                <w:color w:val="000000" w:themeColor="text1"/>
              </w:rPr>
            </w:pPr>
            <w:r w:rsidRPr="00CC13A3">
              <w:rPr>
                <w:color w:val="000000" w:themeColor="text1"/>
              </w:rPr>
              <w:t>10</w:t>
            </w:r>
          </w:p>
        </w:tc>
        <w:tc>
          <w:tcPr>
            <w:tcW w:w="1187" w:type="dxa"/>
            <w:tcBorders>
              <w:top w:val="single" w:sz="4" w:space="0" w:color="000000"/>
              <w:left w:val="single" w:sz="4" w:space="0" w:color="000000"/>
              <w:bottom w:val="single" w:sz="4" w:space="0" w:color="000000"/>
              <w:right w:val="single" w:sz="4" w:space="0" w:color="000000"/>
            </w:tcBorders>
            <w:hideMark/>
          </w:tcPr>
          <w:p w14:paraId="1EB150EE" w14:textId="77777777" w:rsidR="00FE11B0" w:rsidRPr="00CC13A3" w:rsidRDefault="00FE11B0" w:rsidP="00FE11B0">
            <w:pPr>
              <w:jc w:val="center"/>
              <w:rPr>
                <w:color w:val="000000" w:themeColor="text1"/>
              </w:rPr>
            </w:pPr>
            <w:r w:rsidRPr="00CC13A3">
              <w:rPr>
                <w:color w:val="000000" w:themeColor="text1"/>
              </w:rPr>
              <w:t>813102</w:t>
            </w:r>
          </w:p>
        </w:tc>
        <w:tc>
          <w:tcPr>
            <w:tcW w:w="3693" w:type="dxa"/>
            <w:tcBorders>
              <w:top w:val="single" w:sz="4" w:space="0" w:color="000000"/>
              <w:left w:val="single" w:sz="4" w:space="0" w:color="000000"/>
              <w:bottom w:val="single" w:sz="4" w:space="0" w:color="000000"/>
              <w:right w:val="single" w:sz="4" w:space="0" w:color="000000"/>
            </w:tcBorders>
            <w:hideMark/>
          </w:tcPr>
          <w:p w14:paraId="137A82D8" w14:textId="77777777" w:rsidR="00FE11B0" w:rsidRPr="00CC13A3" w:rsidRDefault="00FE11B0" w:rsidP="00FE11B0">
            <w:pPr>
              <w:jc w:val="center"/>
              <w:rPr>
                <w:color w:val="000000" w:themeColor="text1"/>
              </w:rPr>
            </w:pPr>
            <w:proofErr w:type="spellStart"/>
            <w:r w:rsidRPr="00CC13A3">
              <w:rPr>
                <w:color w:val="000000" w:themeColor="text1"/>
              </w:rPr>
              <w:t>Государтсвенное</w:t>
            </w:r>
            <w:proofErr w:type="spellEnd"/>
            <w:r w:rsidRPr="00CC13A3">
              <w:rPr>
                <w:color w:val="000000" w:themeColor="text1"/>
              </w:rPr>
              <w:t xml:space="preserve"> бюджетное общеобразовательное учреждение  с.п.Троицкое Средняя общеобразовательная школа № 2</w:t>
            </w:r>
          </w:p>
        </w:tc>
        <w:tc>
          <w:tcPr>
            <w:tcW w:w="1635" w:type="dxa"/>
            <w:tcBorders>
              <w:top w:val="single" w:sz="4" w:space="0" w:color="000000"/>
              <w:left w:val="single" w:sz="4" w:space="0" w:color="000000"/>
              <w:bottom w:val="single" w:sz="4" w:space="0" w:color="000000"/>
              <w:right w:val="single" w:sz="4" w:space="0" w:color="000000"/>
            </w:tcBorders>
            <w:hideMark/>
          </w:tcPr>
          <w:p w14:paraId="5DFA5DC7" w14:textId="77777777" w:rsidR="00FE11B0" w:rsidRPr="00CC13A3" w:rsidRDefault="00FE11B0" w:rsidP="00FE11B0">
            <w:pPr>
              <w:jc w:val="center"/>
              <w:rPr>
                <w:color w:val="000000" w:themeColor="text1"/>
              </w:rPr>
            </w:pPr>
            <w:r w:rsidRPr="00CC13A3">
              <w:rPr>
                <w:color w:val="000000" w:themeColor="text1"/>
              </w:rPr>
              <w:t>17</w:t>
            </w:r>
          </w:p>
        </w:tc>
        <w:tc>
          <w:tcPr>
            <w:tcW w:w="1195" w:type="dxa"/>
            <w:tcBorders>
              <w:top w:val="single" w:sz="4" w:space="0" w:color="000000"/>
              <w:left w:val="single" w:sz="4" w:space="0" w:color="000000"/>
              <w:bottom w:val="single" w:sz="4" w:space="0" w:color="000000"/>
              <w:right w:val="single" w:sz="4" w:space="0" w:color="000000"/>
            </w:tcBorders>
            <w:hideMark/>
          </w:tcPr>
          <w:p w14:paraId="68EC75CE" w14:textId="77777777" w:rsidR="00FE11B0" w:rsidRPr="00CC13A3" w:rsidRDefault="00FE11B0" w:rsidP="00FE11B0">
            <w:pPr>
              <w:jc w:val="center"/>
              <w:rPr>
                <w:color w:val="000000" w:themeColor="text1"/>
              </w:rPr>
            </w:pPr>
            <w:r w:rsidRPr="00CC13A3">
              <w:rPr>
                <w:color w:val="000000" w:themeColor="text1"/>
              </w:rPr>
              <w:t>17,65</w:t>
            </w:r>
          </w:p>
        </w:tc>
        <w:tc>
          <w:tcPr>
            <w:tcW w:w="1197" w:type="dxa"/>
            <w:tcBorders>
              <w:top w:val="single" w:sz="4" w:space="0" w:color="000000"/>
              <w:left w:val="single" w:sz="4" w:space="0" w:color="000000"/>
              <w:bottom w:val="single" w:sz="4" w:space="0" w:color="000000"/>
              <w:right w:val="single" w:sz="4" w:space="0" w:color="000000"/>
            </w:tcBorders>
            <w:hideMark/>
          </w:tcPr>
          <w:p w14:paraId="527049DC" w14:textId="77777777" w:rsidR="00FE11B0" w:rsidRPr="00CC13A3" w:rsidRDefault="00FE11B0" w:rsidP="00FE11B0">
            <w:pPr>
              <w:jc w:val="center"/>
              <w:rPr>
                <w:color w:val="000000" w:themeColor="text1"/>
              </w:rPr>
            </w:pPr>
            <w:r w:rsidRPr="00CC13A3">
              <w:rPr>
                <w:color w:val="000000" w:themeColor="text1"/>
              </w:rPr>
              <w:t>47,06</w:t>
            </w:r>
          </w:p>
        </w:tc>
        <w:tc>
          <w:tcPr>
            <w:tcW w:w="1980" w:type="dxa"/>
            <w:tcBorders>
              <w:top w:val="single" w:sz="4" w:space="0" w:color="000000"/>
              <w:left w:val="single" w:sz="4" w:space="0" w:color="000000"/>
              <w:bottom w:val="single" w:sz="4" w:space="0" w:color="000000"/>
              <w:right w:val="single" w:sz="4" w:space="0" w:color="000000"/>
            </w:tcBorders>
            <w:hideMark/>
          </w:tcPr>
          <w:p w14:paraId="38CE5796" w14:textId="77777777" w:rsidR="00FE11B0" w:rsidRPr="00CC13A3" w:rsidRDefault="00FE11B0" w:rsidP="00FE11B0">
            <w:pPr>
              <w:jc w:val="center"/>
              <w:rPr>
                <w:color w:val="000000" w:themeColor="text1"/>
              </w:rPr>
            </w:pPr>
            <w:r w:rsidRPr="00CC13A3">
              <w:rPr>
                <w:color w:val="000000" w:themeColor="text1"/>
              </w:rPr>
              <w:t>29,41</w:t>
            </w:r>
          </w:p>
        </w:tc>
        <w:tc>
          <w:tcPr>
            <w:tcW w:w="1980" w:type="dxa"/>
            <w:tcBorders>
              <w:top w:val="single" w:sz="4" w:space="0" w:color="000000"/>
              <w:left w:val="single" w:sz="4" w:space="0" w:color="000000"/>
              <w:bottom w:val="single" w:sz="4" w:space="0" w:color="000000"/>
              <w:right w:val="single" w:sz="4" w:space="0" w:color="000000"/>
            </w:tcBorders>
            <w:hideMark/>
          </w:tcPr>
          <w:p w14:paraId="5F02E716" w14:textId="77777777" w:rsidR="00FE11B0" w:rsidRPr="00CC13A3" w:rsidRDefault="00FE11B0" w:rsidP="00FE11B0">
            <w:pPr>
              <w:jc w:val="center"/>
              <w:rPr>
                <w:color w:val="000000" w:themeColor="text1"/>
              </w:rPr>
            </w:pPr>
            <w:r w:rsidRPr="00CC13A3">
              <w:rPr>
                <w:color w:val="000000" w:themeColor="text1"/>
              </w:rPr>
              <w:t>5,88</w:t>
            </w:r>
          </w:p>
        </w:tc>
      </w:tr>
      <w:tr w:rsidR="00FE11B0" w:rsidRPr="00CC13A3" w14:paraId="19966556" w14:textId="77777777" w:rsidTr="008B15FE">
        <w:trPr>
          <w:trHeight w:val="2639"/>
        </w:trPr>
        <w:tc>
          <w:tcPr>
            <w:tcW w:w="1074" w:type="dxa"/>
            <w:tcBorders>
              <w:top w:val="single" w:sz="4" w:space="0" w:color="000000"/>
              <w:left w:val="single" w:sz="4" w:space="0" w:color="000000"/>
              <w:bottom w:val="single" w:sz="4" w:space="0" w:color="000000"/>
              <w:right w:val="single" w:sz="4" w:space="0" w:color="000000"/>
            </w:tcBorders>
            <w:hideMark/>
          </w:tcPr>
          <w:p w14:paraId="70FDB7A3" w14:textId="77777777" w:rsidR="00FE11B0" w:rsidRPr="00CC13A3" w:rsidRDefault="00FE11B0" w:rsidP="00FE11B0">
            <w:pPr>
              <w:jc w:val="center"/>
              <w:rPr>
                <w:color w:val="000000" w:themeColor="text1"/>
              </w:rPr>
            </w:pPr>
            <w:r w:rsidRPr="00CC13A3">
              <w:rPr>
                <w:color w:val="000000" w:themeColor="text1"/>
              </w:rPr>
              <w:lastRenderedPageBreak/>
              <w:t>11</w:t>
            </w:r>
          </w:p>
        </w:tc>
        <w:tc>
          <w:tcPr>
            <w:tcW w:w="1187" w:type="dxa"/>
            <w:tcBorders>
              <w:top w:val="single" w:sz="4" w:space="0" w:color="000000"/>
              <w:left w:val="single" w:sz="4" w:space="0" w:color="000000"/>
              <w:bottom w:val="single" w:sz="4" w:space="0" w:color="000000"/>
              <w:right w:val="single" w:sz="4" w:space="0" w:color="000000"/>
            </w:tcBorders>
            <w:hideMark/>
          </w:tcPr>
          <w:p w14:paraId="507AD9F5" w14:textId="77777777" w:rsidR="00FE11B0" w:rsidRPr="00CC13A3" w:rsidRDefault="00FE11B0" w:rsidP="00FE11B0">
            <w:pPr>
              <w:jc w:val="center"/>
              <w:rPr>
                <w:color w:val="000000" w:themeColor="text1"/>
              </w:rPr>
            </w:pPr>
            <w:r w:rsidRPr="00CC13A3">
              <w:rPr>
                <w:color w:val="000000" w:themeColor="text1"/>
              </w:rPr>
              <w:t>605117</w:t>
            </w:r>
          </w:p>
        </w:tc>
        <w:tc>
          <w:tcPr>
            <w:tcW w:w="3693" w:type="dxa"/>
            <w:tcBorders>
              <w:top w:val="single" w:sz="4" w:space="0" w:color="000000"/>
              <w:left w:val="single" w:sz="4" w:space="0" w:color="000000"/>
              <w:bottom w:val="single" w:sz="4" w:space="0" w:color="000000"/>
              <w:right w:val="single" w:sz="4" w:space="0" w:color="000000"/>
            </w:tcBorders>
            <w:hideMark/>
          </w:tcPr>
          <w:p w14:paraId="14085BA8"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образовательное учреждение Малгобекского района Средняя общеобразовательная школа № 17 с.п. Верхние </w:t>
            </w:r>
            <w:proofErr w:type="spellStart"/>
            <w:r w:rsidRPr="00CC13A3">
              <w:rPr>
                <w:color w:val="000000" w:themeColor="text1"/>
              </w:rPr>
              <w:t>Ачалуки</w:t>
            </w:r>
            <w:proofErr w:type="spellEnd"/>
          </w:p>
        </w:tc>
        <w:tc>
          <w:tcPr>
            <w:tcW w:w="1635" w:type="dxa"/>
            <w:tcBorders>
              <w:top w:val="single" w:sz="4" w:space="0" w:color="000000"/>
              <w:left w:val="single" w:sz="4" w:space="0" w:color="000000"/>
              <w:bottom w:val="single" w:sz="4" w:space="0" w:color="000000"/>
              <w:right w:val="single" w:sz="4" w:space="0" w:color="000000"/>
            </w:tcBorders>
            <w:hideMark/>
          </w:tcPr>
          <w:p w14:paraId="1FB0F2BB" w14:textId="77777777" w:rsidR="00FE11B0" w:rsidRPr="00CC13A3" w:rsidRDefault="00FE11B0" w:rsidP="00FE11B0">
            <w:pPr>
              <w:jc w:val="center"/>
              <w:rPr>
                <w:color w:val="000000" w:themeColor="text1"/>
              </w:rPr>
            </w:pPr>
            <w:r w:rsidRPr="00CC13A3">
              <w:rPr>
                <w:color w:val="000000" w:themeColor="text1"/>
              </w:rPr>
              <w:t>17</w:t>
            </w:r>
          </w:p>
        </w:tc>
        <w:tc>
          <w:tcPr>
            <w:tcW w:w="1195" w:type="dxa"/>
            <w:tcBorders>
              <w:top w:val="single" w:sz="4" w:space="0" w:color="000000"/>
              <w:left w:val="single" w:sz="4" w:space="0" w:color="000000"/>
              <w:bottom w:val="single" w:sz="4" w:space="0" w:color="000000"/>
              <w:right w:val="single" w:sz="4" w:space="0" w:color="000000"/>
            </w:tcBorders>
            <w:hideMark/>
          </w:tcPr>
          <w:p w14:paraId="625CBA56" w14:textId="77777777" w:rsidR="00FE11B0" w:rsidRPr="00CC13A3" w:rsidRDefault="00FE11B0" w:rsidP="00FE11B0">
            <w:pPr>
              <w:jc w:val="center"/>
              <w:rPr>
                <w:color w:val="000000" w:themeColor="text1"/>
              </w:rPr>
            </w:pPr>
            <w:r w:rsidRPr="00CC13A3">
              <w:rPr>
                <w:color w:val="000000" w:themeColor="text1"/>
              </w:rPr>
              <w:t>17,65</w:t>
            </w:r>
          </w:p>
        </w:tc>
        <w:tc>
          <w:tcPr>
            <w:tcW w:w="1197" w:type="dxa"/>
            <w:tcBorders>
              <w:top w:val="single" w:sz="4" w:space="0" w:color="000000"/>
              <w:left w:val="single" w:sz="4" w:space="0" w:color="000000"/>
              <w:bottom w:val="single" w:sz="4" w:space="0" w:color="000000"/>
              <w:right w:val="single" w:sz="4" w:space="0" w:color="000000"/>
            </w:tcBorders>
            <w:hideMark/>
          </w:tcPr>
          <w:p w14:paraId="1A655D3F" w14:textId="77777777" w:rsidR="00FE11B0" w:rsidRPr="00CC13A3" w:rsidRDefault="00FE11B0" w:rsidP="00FE11B0">
            <w:pPr>
              <w:jc w:val="center"/>
              <w:rPr>
                <w:color w:val="000000" w:themeColor="text1"/>
              </w:rPr>
            </w:pPr>
            <w:r w:rsidRPr="00CC13A3">
              <w:rPr>
                <w:color w:val="000000" w:themeColor="text1"/>
              </w:rPr>
              <w:t>41,18</w:t>
            </w:r>
          </w:p>
        </w:tc>
        <w:tc>
          <w:tcPr>
            <w:tcW w:w="1980" w:type="dxa"/>
            <w:tcBorders>
              <w:top w:val="single" w:sz="4" w:space="0" w:color="000000"/>
              <w:left w:val="single" w:sz="4" w:space="0" w:color="000000"/>
              <w:bottom w:val="single" w:sz="4" w:space="0" w:color="000000"/>
              <w:right w:val="single" w:sz="4" w:space="0" w:color="000000"/>
            </w:tcBorders>
            <w:hideMark/>
          </w:tcPr>
          <w:p w14:paraId="3DB6F1DC" w14:textId="77777777" w:rsidR="00FE11B0" w:rsidRPr="00CC13A3" w:rsidRDefault="00FE11B0" w:rsidP="00FE11B0">
            <w:pPr>
              <w:jc w:val="center"/>
              <w:rPr>
                <w:color w:val="000000" w:themeColor="text1"/>
              </w:rPr>
            </w:pPr>
            <w:r w:rsidRPr="00CC13A3">
              <w:rPr>
                <w:color w:val="000000" w:themeColor="text1"/>
              </w:rPr>
              <w:t>29,41</w:t>
            </w:r>
          </w:p>
        </w:tc>
        <w:tc>
          <w:tcPr>
            <w:tcW w:w="1980" w:type="dxa"/>
            <w:tcBorders>
              <w:top w:val="single" w:sz="4" w:space="0" w:color="000000"/>
              <w:left w:val="single" w:sz="4" w:space="0" w:color="000000"/>
              <w:bottom w:val="single" w:sz="4" w:space="0" w:color="000000"/>
              <w:right w:val="single" w:sz="4" w:space="0" w:color="000000"/>
            </w:tcBorders>
            <w:hideMark/>
          </w:tcPr>
          <w:p w14:paraId="2E6952B3" w14:textId="77777777" w:rsidR="00FE11B0" w:rsidRPr="00CC13A3" w:rsidRDefault="00FE11B0" w:rsidP="00FE11B0">
            <w:pPr>
              <w:jc w:val="center"/>
              <w:rPr>
                <w:color w:val="000000" w:themeColor="text1"/>
              </w:rPr>
            </w:pPr>
            <w:r w:rsidRPr="00CC13A3">
              <w:rPr>
                <w:color w:val="000000" w:themeColor="text1"/>
              </w:rPr>
              <w:t>11,76</w:t>
            </w:r>
          </w:p>
        </w:tc>
      </w:tr>
      <w:tr w:rsidR="00FE11B0" w:rsidRPr="00CC13A3" w14:paraId="6C4B47D3"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39BA5295" w14:textId="77777777" w:rsidR="00FE11B0" w:rsidRPr="00CC13A3" w:rsidRDefault="00FE11B0" w:rsidP="00FE11B0">
            <w:pPr>
              <w:jc w:val="center"/>
              <w:rPr>
                <w:color w:val="000000" w:themeColor="text1"/>
              </w:rPr>
            </w:pPr>
            <w:r w:rsidRPr="00CC13A3">
              <w:rPr>
                <w:color w:val="000000" w:themeColor="text1"/>
              </w:rPr>
              <w:t>12</w:t>
            </w:r>
          </w:p>
        </w:tc>
        <w:tc>
          <w:tcPr>
            <w:tcW w:w="1187" w:type="dxa"/>
            <w:tcBorders>
              <w:top w:val="single" w:sz="4" w:space="0" w:color="000000"/>
              <w:left w:val="single" w:sz="4" w:space="0" w:color="000000"/>
              <w:bottom w:val="single" w:sz="4" w:space="0" w:color="000000"/>
              <w:right w:val="single" w:sz="4" w:space="0" w:color="000000"/>
            </w:tcBorders>
            <w:hideMark/>
          </w:tcPr>
          <w:p w14:paraId="3BFEFCC4" w14:textId="77777777" w:rsidR="00FE11B0" w:rsidRPr="00CC13A3" w:rsidRDefault="00FE11B0" w:rsidP="00FE11B0">
            <w:pPr>
              <w:jc w:val="center"/>
              <w:rPr>
                <w:color w:val="000000" w:themeColor="text1"/>
              </w:rPr>
            </w:pPr>
            <w:r w:rsidRPr="00CC13A3">
              <w:rPr>
                <w:color w:val="000000" w:themeColor="text1"/>
              </w:rPr>
              <w:t>404102</w:t>
            </w:r>
          </w:p>
        </w:tc>
        <w:tc>
          <w:tcPr>
            <w:tcW w:w="3693" w:type="dxa"/>
            <w:tcBorders>
              <w:top w:val="single" w:sz="4" w:space="0" w:color="000000"/>
              <w:left w:val="single" w:sz="4" w:space="0" w:color="000000"/>
              <w:bottom w:val="single" w:sz="4" w:space="0" w:color="000000"/>
              <w:right w:val="single" w:sz="4" w:space="0" w:color="000000"/>
            </w:tcBorders>
            <w:hideMark/>
          </w:tcPr>
          <w:p w14:paraId="4033AE7D"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2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19B9CF99" w14:textId="77777777" w:rsidR="00FE11B0" w:rsidRPr="00CC13A3" w:rsidRDefault="00FE11B0" w:rsidP="00FE11B0">
            <w:pPr>
              <w:jc w:val="center"/>
              <w:rPr>
                <w:color w:val="000000" w:themeColor="text1"/>
              </w:rPr>
            </w:pPr>
            <w:r w:rsidRPr="00CC13A3">
              <w:rPr>
                <w:color w:val="000000" w:themeColor="text1"/>
              </w:rPr>
              <w:t>29</w:t>
            </w:r>
          </w:p>
        </w:tc>
        <w:tc>
          <w:tcPr>
            <w:tcW w:w="1195" w:type="dxa"/>
            <w:tcBorders>
              <w:top w:val="single" w:sz="4" w:space="0" w:color="000000"/>
              <w:left w:val="single" w:sz="4" w:space="0" w:color="000000"/>
              <w:bottom w:val="single" w:sz="4" w:space="0" w:color="000000"/>
              <w:right w:val="single" w:sz="4" w:space="0" w:color="000000"/>
            </w:tcBorders>
            <w:hideMark/>
          </w:tcPr>
          <w:p w14:paraId="085DE06D" w14:textId="77777777" w:rsidR="00FE11B0" w:rsidRPr="00CC13A3" w:rsidRDefault="00FE11B0" w:rsidP="00FE11B0">
            <w:pPr>
              <w:jc w:val="center"/>
              <w:rPr>
                <w:color w:val="000000" w:themeColor="text1"/>
              </w:rPr>
            </w:pPr>
            <w:r w:rsidRPr="00CC13A3">
              <w:rPr>
                <w:color w:val="000000" w:themeColor="text1"/>
              </w:rPr>
              <w:t>17,24</w:t>
            </w:r>
          </w:p>
        </w:tc>
        <w:tc>
          <w:tcPr>
            <w:tcW w:w="1197" w:type="dxa"/>
            <w:tcBorders>
              <w:top w:val="single" w:sz="4" w:space="0" w:color="000000"/>
              <w:left w:val="single" w:sz="4" w:space="0" w:color="000000"/>
              <w:bottom w:val="single" w:sz="4" w:space="0" w:color="000000"/>
              <w:right w:val="single" w:sz="4" w:space="0" w:color="000000"/>
            </w:tcBorders>
            <w:hideMark/>
          </w:tcPr>
          <w:p w14:paraId="14775FC9" w14:textId="77777777" w:rsidR="00FE11B0" w:rsidRPr="00CC13A3" w:rsidRDefault="00FE11B0" w:rsidP="00FE11B0">
            <w:pPr>
              <w:jc w:val="center"/>
              <w:rPr>
                <w:color w:val="000000" w:themeColor="text1"/>
              </w:rPr>
            </w:pPr>
            <w:r w:rsidRPr="00CC13A3">
              <w:rPr>
                <w:color w:val="000000" w:themeColor="text1"/>
              </w:rPr>
              <w:t>34,48</w:t>
            </w:r>
          </w:p>
        </w:tc>
        <w:tc>
          <w:tcPr>
            <w:tcW w:w="1980" w:type="dxa"/>
            <w:tcBorders>
              <w:top w:val="single" w:sz="4" w:space="0" w:color="000000"/>
              <w:left w:val="single" w:sz="4" w:space="0" w:color="000000"/>
              <w:bottom w:val="single" w:sz="4" w:space="0" w:color="000000"/>
              <w:right w:val="single" w:sz="4" w:space="0" w:color="000000"/>
            </w:tcBorders>
            <w:hideMark/>
          </w:tcPr>
          <w:p w14:paraId="42A25F9C" w14:textId="77777777" w:rsidR="00FE11B0" w:rsidRPr="00CC13A3" w:rsidRDefault="00FE11B0" w:rsidP="00FE11B0">
            <w:pPr>
              <w:jc w:val="center"/>
              <w:rPr>
                <w:color w:val="000000" w:themeColor="text1"/>
              </w:rPr>
            </w:pPr>
            <w:r w:rsidRPr="00CC13A3">
              <w:rPr>
                <w:color w:val="000000" w:themeColor="text1"/>
              </w:rPr>
              <w:t>37,93</w:t>
            </w:r>
          </w:p>
        </w:tc>
        <w:tc>
          <w:tcPr>
            <w:tcW w:w="1980" w:type="dxa"/>
            <w:tcBorders>
              <w:top w:val="single" w:sz="4" w:space="0" w:color="000000"/>
              <w:left w:val="single" w:sz="4" w:space="0" w:color="000000"/>
              <w:bottom w:val="single" w:sz="4" w:space="0" w:color="000000"/>
              <w:right w:val="single" w:sz="4" w:space="0" w:color="000000"/>
            </w:tcBorders>
            <w:hideMark/>
          </w:tcPr>
          <w:p w14:paraId="6A3AC959" w14:textId="77777777" w:rsidR="00FE11B0" w:rsidRPr="00CC13A3" w:rsidRDefault="00FE11B0" w:rsidP="00FE11B0">
            <w:pPr>
              <w:jc w:val="center"/>
              <w:rPr>
                <w:color w:val="000000" w:themeColor="text1"/>
              </w:rPr>
            </w:pPr>
            <w:r w:rsidRPr="00CC13A3">
              <w:rPr>
                <w:color w:val="000000" w:themeColor="text1"/>
              </w:rPr>
              <w:t>10,34</w:t>
            </w:r>
          </w:p>
        </w:tc>
      </w:tr>
      <w:tr w:rsidR="00FE11B0" w:rsidRPr="00CC13A3" w14:paraId="5826FA76" w14:textId="77777777" w:rsidTr="008B15FE">
        <w:trPr>
          <w:trHeight w:val="1583"/>
        </w:trPr>
        <w:tc>
          <w:tcPr>
            <w:tcW w:w="1074" w:type="dxa"/>
            <w:tcBorders>
              <w:top w:val="single" w:sz="4" w:space="0" w:color="000000"/>
              <w:left w:val="single" w:sz="4" w:space="0" w:color="000000"/>
              <w:bottom w:val="single" w:sz="4" w:space="0" w:color="000000"/>
              <w:right w:val="single" w:sz="4" w:space="0" w:color="000000"/>
            </w:tcBorders>
            <w:hideMark/>
          </w:tcPr>
          <w:p w14:paraId="1F0F6A75" w14:textId="77777777" w:rsidR="00FE11B0" w:rsidRPr="00CC13A3" w:rsidRDefault="00FE11B0" w:rsidP="00FE11B0">
            <w:pPr>
              <w:jc w:val="center"/>
              <w:rPr>
                <w:color w:val="000000" w:themeColor="text1"/>
              </w:rPr>
            </w:pPr>
            <w:r w:rsidRPr="00CC13A3">
              <w:rPr>
                <w:color w:val="000000" w:themeColor="text1"/>
              </w:rPr>
              <w:t>13</w:t>
            </w:r>
          </w:p>
        </w:tc>
        <w:tc>
          <w:tcPr>
            <w:tcW w:w="1187" w:type="dxa"/>
            <w:tcBorders>
              <w:top w:val="single" w:sz="4" w:space="0" w:color="000000"/>
              <w:left w:val="single" w:sz="4" w:space="0" w:color="000000"/>
              <w:bottom w:val="single" w:sz="4" w:space="0" w:color="000000"/>
              <w:right w:val="single" w:sz="4" w:space="0" w:color="000000"/>
            </w:tcBorders>
            <w:hideMark/>
          </w:tcPr>
          <w:p w14:paraId="2D73C746" w14:textId="77777777" w:rsidR="00FE11B0" w:rsidRPr="00CC13A3" w:rsidRDefault="00FE11B0" w:rsidP="00FE11B0">
            <w:pPr>
              <w:jc w:val="center"/>
              <w:rPr>
                <w:color w:val="000000" w:themeColor="text1"/>
              </w:rPr>
            </w:pPr>
            <w:r w:rsidRPr="00CC13A3">
              <w:rPr>
                <w:color w:val="000000" w:themeColor="text1"/>
              </w:rPr>
              <w:t>406401</w:t>
            </w:r>
          </w:p>
        </w:tc>
        <w:tc>
          <w:tcPr>
            <w:tcW w:w="3693" w:type="dxa"/>
            <w:tcBorders>
              <w:top w:val="single" w:sz="4" w:space="0" w:color="000000"/>
              <w:left w:val="single" w:sz="4" w:space="0" w:color="000000"/>
              <w:bottom w:val="single" w:sz="4" w:space="0" w:color="000000"/>
              <w:right w:val="single" w:sz="4" w:space="0" w:color="000000"/>
            </w:tcBorders>
            <w:hideMark/>
          </w:tcPr>
          <w:p w14:paraId="4DB087D2" w14:textId="77777777" w:rsidR="00FE11B0" w:rsidRPr="00CC13A3" w:rsidRDefault="00FE11B0" w:rsidP="00FE11B0">
            <w:pPr>
              <w:jc w:val="center"/>
              <w:rPr>
                <w:color w:val="000000" w:themeColor="text1"/>
              </w:rPr>
            </w:pPr>
            <w:r w:rsidRPr="00CC13A3">
              <w:rPr>
                <w:color w:val="000000" w:themeColor="text1"/>
              </w:rPr>
              <w:t>Государственное автономное общеобразовательное учреждение г.Назрань Гимназия № 1</w:t>
            </w:r>
          </w:p>
        </w:tc>
        <w:tc>
          <w:tcPr>
            <w:tcW w:w="1635" w:type="dxa"/>
            <w:tcBorders>
              <w:top w:val="single" w:sz="4" w:space="0" w:color="000000"/>
              <w:left w:val="single" w:sz="4" w:space="0" w:color="000000"/>
              <w:bottom w:val="single" w:sz="4" w:space="0" w:color="000000"/>
              <w:right w:val="single" w:sz="4" w:space="0" w:color="000000"/>
            </w:tcBorders>
            <w:hideMark/>
          </w:tcPr>
          <w:p w14:paraId="08575065" w14:textId="77777777" w:rsidR="00FE11B0" w:rsidRPr="00CC13A3" w:rsidRDefault="00FE11B0" w:rsidP="00FE11B0">
            <w:pPr>
              <w:jc w:val="center"/>
              <w:rPr>
                <w:color w:val="000000" w:themeColor="text1"/>
              </w:rPr>
            </w:pPr>
            <w:r w:rsidRPr="00CC13A3">
              <w:rPr>
                <w:color w:val="000000" w:themeColor="text1"/>
              </w:rPr>
              <w:t>53</w:t>
            </w:r>
          </w:p>
        </w:tc>
        <w:tc>
          <w:tcPr>
            <w:tcW w:w="1195" w:type="dxa"/>
            <w:tcBorders>
              <w:top w:val="single" w:sz="4" w:space="0" w:color="000000"/>
              <w:left w:val="single" w:sz="4" w:space="0" w:color="000000"/>
              <w:bottom w:val="single" w:sz="4" w:space="0" w:color="000000"/>
              <w:right w:val="single" w:sz="4" w:space="0" w:color="000000"/>
            </w:tcBorders>
            <w:hideMark/>
          </w:tcPr>
          <w:p w14:paraId="18B3E2A6" w14:textId="77777777" w:rsidR="00FE11B0" w:rsidRPr="00CC13A3" w:rsidRDefault="00FE11B0" w:rsidP="00FE11B0">
            <w:pPr>
              <w:jc w:val="center"/>
              <w:rPr>
                <w:color w:val="000000" w:themeColor="text1"/>
              </w:rPr>
            </w:pPr>
            <w:r w:rsidRPr="00CC13A3">
              <w:rPr>
                <w:color w:val="000000" w:themeColor="text1"/>
              </w:rPr>
              <w:t>16,98</w:t>
            </w:r>
          </w:p>
        </w:tc>
        <w:tc>
          <w:tcPr>
            <w:tcW w:w="1197" w:type="dxa"/>
            <w:tcBorders>
              <w:top w:val="single" w:sz="4" w:space="0" w:color="000000"/>
              <w:left w:val="single" w:sz="4" w:space="0" w:color="000000"/>
              <w:bottom w:val="single" w:sz="4" w:space="0" w:color="000000"/>
              <w:right w:val="single" w:sz="4" w:space="0" w:color="000000"/>
            </w:tcBorders>
            <w:hideMark/>
          </w:tcPr>
          <w:p w14:paraId="480AB75F" w14:textId="77777777" w:rsidR="00FE11B0" w:rsidRPr="00CC13A3" w:rsidRDefault="00FE11B0" w:rsidP="00FE11B0">
            <w:pPr>
              <w:jc w:val="center"/>
              <w:rPr>
                <w:color w:val="000000" w:themeColor="text1"/>
              </w:rPr>
            </w:pPr>
            <w:r w:rsidRPr="00CC13A3">
              <w:rPr>
                <w:color w:val="000000" w:themeColor="text1"/>
              </w:rPr>
              <w:t>30,19</w:t>
            </w:r>
          </w:p>
        </w:tc>
        <w:tc>
          <w:tcPr>
            <w:tcW w:w="1980" w:type="dxa"/>
            <w:tcBorders>
              <w:top w:val="single" w:sz="4" w:space="0" w:color="000000"/>
              <w:left w:val="single" w:sz="4" w:space="0" w:color="000000"/>
              <w:bottom w:val="single" w:sz="4" w:space="0" w:color="000000"/>
              <w:right w:val="single" w:sz="4" w:space="0" w:color="000000"/>
            </w:tcBorders>
            <w:hideMark/>
          </w:tcPr>
          <w:p w14:paraId="5E2992C6" w14:textId="77777777" w:rsidR="00FE11B0" w:rsidRPr="00CC13A3" w:rsidRDefault="00FE11B0" w:rsidP="00FE11B0">
            <w:pPr>
              <w:jc w:val="center"/>
              <w:rPr>
                <w:color w:val="000000" w:themeColor="text1"/>
              </w:rPr>
            </w:pPr>
            <w:r w:rsidRPr="00CC13A3">
              <w:rPr>
                <w:color w:val="000000" w:themeColor="text1"/>
              </w:rPr>
              <w:t>39,62</w:t>
            </w:r>
          </w:p>
        </w:tc>
        <w:tc>
          <w:tcPr>
            <w:tcW w:w="1980" w:type="dxa"/>
            <w:tcBorders>
              <w:top w:val="single" w:sz="4" w:space="0" w:color="000000"/>
              <w:left w:val="single" w:sz="4" w:space="0" w:color="000000"/>
              <w:bottom w:val="single" w:sz="4" w:space="0" w:color="000000"/>
              <w:right w:val="single" w:sz="4" w:space="0" w:color="000000"/>
            </w:tcBorders>
            <w:hideMark/>
          </w:tcPr>
          <w:p w14:paraId="7BF098E8" w14:textId="77777777" w:rsidR="00FE11B0" w:rsidRPr="00CC13A3" w:rsidRDefault="00FE11B0" w:rsidP="00FE11B0">
            <w:pPr>
              <w:jc w:val="center"/>
              <w:rPr>
                <w:color w:val="000000" w:themeColor="text1"/>
              </w:rPr>
            </w:pPr>
            <w:r w:rsidRPr="00CC13A3">
              <w:rPr>
                <w:color w:val="000000" w:themeColor="text1"/>
              </w:rPr>
              <w:t>13,21</w:t>
            </w:r>
          </w:p>
        </w:tc>
      </w:tr>
      <w:tr w:rsidR="00FE11B0" w:rsidRPr="00CC13A3" w14:paraId="700DEBB9" w14:textId="77777777" w:rsidTr="008B15FE">
        <w:trPr>
          <w:trHeight w:val="1583"/>
        </w:trPr>
        <w:tc>
          <w:tcPr>
            <w:tcW w:w="1074" w:type="dxa"/>
            <w:tcBorders>
              <w:top w:val="single" w:sz="4" w:space="0" w:color="000000"/>
              <w:left w:val="single" w:sz="4" w:space="0" w:color="000000"/>
              <w:bottom w:val="single" w:sz="4" w:space="0" w:color="000000"/>
              <w:right w:val="single" w:sz="4" w:space="0" w:color="000000"/>
            </w:tcBorders>
            <w:hideMark/>
          </w:tcPr>
          <w:p w14:paraId="6A635635" w14:textId="77777777" w:rsidR="00FE11B0" w:rsidRPr="00CC13A3" w:rsidRDefault="00FE11B0" w:rsidP="00FE11B0">
            <w:pPr>
              <w:jc w:val="center"/>
              <w:rPr>
                <w:color w:val="000000" w:themeColor="text1"/>
              </w:rPr>
            </w:pPr>
            <w:r w:rsidRPr="00CC13A3">
              <w:rPr>
                <w:color w:val="000000" w:themeColor="text1"/>
              </w:rPr>
              <w:t>14</w:t>
            </w:r>
          </w:p>
        </w:tc>
        <w:tc>
          <w:tcPr>
            <w:tcW w:w="1187" w:type="dxa"/>
            <w:tcBorders>
              <w:top w:val="single" w:sz="4" w:space="0" w:color="000000"/>
              <w:left w:val="single" w:sz="4" w:space="0" w:color="000000"/>
              <w:bottom w:val="single" w:sz="4" w:space="0" w:color="000000"/>
              <w:right w:val="single" w:sz="4" w:space="0" w:color="000000"/>
            </w:tcBorders>
            <w:hideMark/>
          </w:tcPr>
          <w:p w14:paraId="7FEF2B2F" w14:textId="77777777" w:rsidR="00FE11B0" w:rsidRPr="00CC13A3" w:rsidRDefault="00FE11B0" w:rsidP="00FE11B0">
            <w:pPr>
              <w:jc w:val="center"/>
              <w:rPr>
                <w:color w:val="000000" w:themeColor="text1"/>
              </w:rPr>
            </w:pPr>
            <w:r w:rsidRPr="00CC13A3">
              <w:rPr>
                <w:color w:val="000000" w:themeColor="text1"/>
              </w:rPr>
              <w:t>301401</w:t>
            </w:r>
          </w:p>
        </w:tc>
        <w:tc>
          <w:tcPr>
            <w:tcW w:w="3693" w:type="dxa"/>
            <w:tcBorders>
              <w:top w:val="single" w:sz="4" w:space="0" w:color="000000"/>
              <w:left w:val="single" w:sz="4" w:space="0" w:color="000000"/>
              <w:bottom w:val="single" w:sz="4" w:space="0" w:color="000000"/>
              <w:right w:val="single" w:sz="4" w:space="0" w:color="000000"/>
            </w:tcBorders>
            <w:hideMark/>
          </w:tcPr>
          <w:p w14:paraId="1558948D"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"Гимназия № 1  г. Малгобек"</w:t>
            </w:r>
          </w:p>
        </w:tc>
        <w:tc>
          <w:tcPr>
            <w:tcW w:w="1635" w:type="dxa"/>
            <w:tcBorders>
              <w:top w:val="single" w:sz="4" w:space="0" w:color="000000"/>
              <w:left w:val="single" w:sz="4" w:space="0" w:color="000000"/>
              <w:bottom w:val="single" w:sz="4" w:space="0" w:color="000000"/>
              <w:right w:val="single" w:sz="4" w:space="0" w:color="000000"/>
            </w:tcBorders>
            <w:hideMark/>
          </w:tcPr>
          <w:p w14:paraId="02479D0C" w14:textId="77777777" w:rsidR="00FE11B0" w:rsidRPr="00CC13A3" w:rsidRDefault="00FE11B0" w:rsidP="00FE11B0">
            <w:pPr>
              <w:jc w:val="center"/>
              <w:rPr>
                <w:color w:val="000000" w:themeColor="text1"/>
              </w:rPr>
            </w:pPr>
            <w:r w:rsidRPr="00CC13A3">
              <w:rPr>
                <w:color w:val="000000" w:themeColor="text1"/>
              </w:rPr>
              <w:t>26</w:t>
            </w:r>
          </w:p>
        </w:tc>
        <w:tc>
          <w:tcPr>
            <w:tcW w:w="1195" w:type="dxa"/>
            <w:tcBorders>
              <w:top w:val="single" w:sz="4" w:space="0" w:color="000000"/>
              <w:left w:val="single" w:sz="4" w:space="0" w:color="000000"/>
              <w:bottom w:val="single" w:sz="4" w:space="0" w:color="000000"/>
              <w:right w:val="single" w:sz="4" w:space="0" w:color="000000"/>
            </w:tcBorders>
            <w:hideMark/>
          </w:tcPr>
          <w:p w14:paraId="10609534" w14:textId="77777777" w:rsidR="00FE11B0" w:rsidRPr="00CC13A3" w:rsidRDefault="00FE11B0" w:rsidP="00FE11B0">
            <w:pPr>
              <w:jc w:val="center"/>
              <w:rPr>
                <w:color w:val="000000" w:themeColor="text1"/>
              </w:rPr>
            </w:pPr>
            <w:r w:rsidRPr="00CC13A3">
              <w:rPr>
                <w:color w:val="000000" w:themeColor="text1"/>
              </w:rPr>
              <w:t>15,38</w:t>
            </w:r>
          </w:p>
        </w:tc>
        <w:tc>
          <w:tcPr>
            <w:tcW w:w="1197" w:type="dxa"/>
            <w:tcBorders>
              <w:top w:val="single" w:sz="4" w:space="0" w:color="000000"/>
              <w:left w:val="single" w:sz="4" w:space="0" w:color="000000"/>
              <w:bottom w:val="single" w:sz="4" w:space="0" w:color="000000"/>
              <w:right w:val="single" w:sz="4" w:space="0" w:color="000000"/>
            </w:tcBorders>
            <w:hideMark/>
          </w:tcPr>
          <w:p w14:paraId="64489613" w14:textId="77777777" w:rsidR="00FE11B0" w:rsidRPr="00CC13A3" w:rsidRDefault="00FE11B0" w:rsidP="00FE11B0">
            <w:pPr>
              <w:jc w:val="center"/>
              <w:rPr>
                <w:color w:val="000000" w:themeColor="text1"/>
              </w:rPr>
            </w:pPr>
            <w:r w:rsidRPr="00CC13A3">
              <w:rPr>
                <w:color w:val="000000" w:themeColor="text1"/>
              </w:rPr>
              <w:t>30,77</w:t>
            </w:r>
          </w:p>
        </w:tc>
        <w:tc>
          <w:tcPr>
            <w:tcW w:w="1980" w:type="dxa"/>
            <w:tcBorders>
              <w:top w:val="single" w:sz="4" w:space="0" w:color="000000"/>
              <w:left w:val="single" w:sz="4" w:space="0" w:color="000000"/>
              <w:bottom w:val="single" w:sz="4" w:space="0" w:color="000000"/>
              <w:right w:val="single" w:sz="4" w:space="0" w:color="000000"/>
            </w:tcBorders>
            <w:hideMark/>
          </w:tcPr>
          <w:p w14:paraId="4FB251DC" w14:textId="77777777" w:rsidR="00FE11B0" w:rsidRPr="00CC13A3" w:rsidRDefault="00FE11B0" w:rsidP="00FE11B0">
            <w:pPr>
              <w:jc w:val="center"/>
              <w:rPr>
                <w:color w:val="000000" w:themeColor="text1"/>
              </w:rPr>
            </w:pPr>
            <w:r w:rsidRPr="00CC13A3">
              <w:rPr>
                <w:color w:val="000000" w:themeColor="text1"/>
              </w:rPr>
              <w:t>34,62</w:t>
            </w:r>
          </w:p>
        </w:tc>
        <w:tc>
          <w:tcPr>
            <w:tcW w:w="1980" w:type="dxa"/>
            <w:tcBorders>
              <w:top w:val="single" w:sz="4" w:space="0" w:color="000000"/>
              <w:left w:val="single" w:sz="4" w:space="0" w:color="000000"/>
              <w:bottom w:val="single" w:sz="4" w:space="0" w:color="000000"/>
              <w:right w:val="single" w:sz="4" w:space="0" w:color="000000"/>
            </w:tcBorders>
            <w:hideMark/>
          </w:tcPr>
          <w:p w14:paraId="06FB4189" w14:textId="77777777" w:rsidR="00FE11B0" w:rsidRPr="00CC13A3" w:rsidRDefault="00FE11B0" w:rsidP="00FE11B0">
            <w:pPr>
              <w:jc w:val="center"/>
              <w:rPr>
                <w:color w:val="000000" w:themeColor="text1"/>
              </w:rPr>
            </w:pPr>
            <w:r w:rsidRPr="00CC13A3">
              <w:rPr>
                <w:color w:val="000000" w:themeColor="text1"/>
              </w:rPr>
              <w:t>19,23</w:t>
            </w:r>
          </w:p>
        </w:tc>
      </w:tr>
      <w:tr w:rsidR="00FE11B0" w:rsidRPr="00CC13A3" w14:paraId="1F9C18A2"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611918EF" w14:textId="77777777" w:rsidR="00FE11B0" w:rsidRPr="00CC13A3" w:rsidRDefault="00FE11B0" w:rsidP="00FE11B0">
            <w:pPr>
              <w:jc w:val="center"/>
              <w:rPr>
                <w:color w:val="000000" w:themeColor="text1"/>
              </w:rPr>
            </w:pPr>
            <w:r w:rsidRPr="00CC13A3">
              <w:rPr>
                <w:color w:val="000000" w:themeColor="text1"/>
              </w:rPr>
              <w:lastRenderedPageBreak/>
              <w:t>15</w:t>
            </w:r>
          </w:p>
        </w:tc>
        <w:tc>
          <w:tcPr>
            <w:tcW w:w="1187" w:type="dxa"/>
            <w:tcBorders>
              <w:top w:val="single" w:sz="4" w:space="0" w:color="000000"/>
              <w:left w:val="single" w:sz="4" w:space="0" w:color="000000"/>
              <w:bottom w:val="single" w:sz="4" w:space="0" w:color="000000"/>
              <w:right w:val="single" w:sz="4" w:space="0" w:color="000000"/>
            </w:tcBorders>
            <w:hideMark/>
          </w:tcPr>
          <w:p w14:paraId="1ADE6510" w14:textId="77777777" w:rsidR="00FE11B0" w:rsidRPr="00CC13A3" w:rsidRDefault="00FE11B0" w:rsidP="00FE11B0">
            <w:pPr>
              <w:jc w:val="center"/>
              <w:rPr>
                <w:color w:val="000000" w:themeColor="text1"/>
              </w:rPr>
            </w:pPr>
            <w:r w:rsidRPr="00CC13A3">
              <w:rPr>
                <w:color w:val="000000" w:themeColor="text1"/>
              </w:rPr>
              <w:t>301103</w:t>
            </w:r>
          </w:p>
        </w:tc>
        <w:tc>
          <w:tcPr>
            <w:tcW w:w="3693" w:type="dxa"/>
            <w:tcBorders>
              <w:top w:val="single" w:sz="4" w:space="0" w:color="000000"/>
              <w:left w:val="single" w:sz="4" w:space="0" w:color="000000"/>
              <w:bottom w:val="single" w:sz="4" w:space="0" w:color="000000"/>
              <w:right w:val="single" w:sz="4" w:space="0" w:color="000000"/>
            </w:tcBorders>
            <w:hideMark/>
          </w:tcPr>
          <w:p w14:paraId="60D7E14A"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&lt;Средняя общеобразовательная  школа № 3 </w:t>
            </w:r>
            <w:proofErr w:type="spellStart"/>
            <w:r w:rsidRPr="00CC13A3">
              <w:rPr>
                <w:color w:val="000000" w:themeColor="text1"/>
              </w:rPr>
              <w:t>г.Малгобек</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54EAC2DA" w14:textId="77777777" w:rsidR="00FE11B0" w:rsidRPr="00CC13A3" w:rsidRDefault="00FE11B0" w:rsidP="00FE11B0">
            <w:pPr>
              <w:jc w:val="center"/>
              <w:rPr>
                <w:color w:val="000000" w:themeColor="text1"/>
              </w:rPr>
            </w:pPr>
            <w:r w:rsidRPr="00CC13A3">
              <w:rPr>
                <w:color w:val="000000" w:themeColor="text1"/>
              </w:rPr>
              <w:t>34</w:t>
            </w:r>
          </w:p>
        </w:tc>
        <w:tc>
          <w:tcPr>
            <w:tcW w:w="1195" w:type="dxa"/>
            <w:tcBorders>
              <w:top w:val="single" w:sz="4" w:space="0" w:color="000000"/>
              <w:left w:val="single" w:sz="4" w:space="0" w:color="000000"/>
              <w:bottom w:val="single" w:sz="4" w:space="0" w:color="000000"/>
              <w:right w:val="single" w:sz="4" w:space="0" w:color="000000"/>
            </w:tcBorders>
            <w:hideMark/>
          </w:tcPr>
          <w:p w14:paraId="4D41FF69" w14:textId="77777777" w:rsidR="00FE11B0" w:rsidRPr="00CC13A3" w:rsidRDefault="00FE11B0" w:rsidP="00FE11B0">
            <w:pPr>
              <w:jc w:val="center"/>
              <w:rPr>
                <w:color w:val="000000" w:themeColor="text1"/>
              </w:rPr>
            </w:pPr>
            <w:r w:rsidRPr="00CC13A3">
              <w:rPr>
                <w:color w:val="000000" w:themeColor="text1"/>
              </w:rPr>
              <w:t>14,71</w:t>
            </w:r>
          </w:p>
        </w:tc>
        <w:tc>
          <w:tcPr>
            <w:tcW w:w="1197" w:type="dxa"/>
            <w:tcBorders>
              <w:top w:val="single" w:sz="4" w:space="0" w:color="000000"/>
              <w:left w:val="single" w:sz="4" w:space="0" w:color="000000"/>
              <w:bottom w:val="single" w:sz="4" w:space="0" w:color="000000"/>
              <w:right w:val="single" w:sz="4" w:space="0" w:color="000000"/>
            </w:tcBorders>
            <w:hideMark/>
          </w:tcPr>
          <w:p w14:paraId="77F02D4B" w14:textId="77777777" w:rsidR="00FE11B0" w:rsidRPr="00CC13A3" w:rsidRDefault="00FE11B0" w:rsidP="00FE11B0">
            <w:pPr>
              <w:jc w:val="center"/>
              <w:rPr>
                <w:color w:val="000000" w:themeColor="text1"/>
              </w:rPr>
            </w:pPr>
            <w:r w:rsidRPr="00CC13A3">
              <w:rPr>
                <w:color w:val="000000" w:themeColor="text1"/>
              </w:rPr>
              <w:t>41,18</w:t>
            </w:r>
          </w:p>
        </w:tc>
        <w:tc>
          <w:tcPr>
            <w:tcW w:w="1980" w:type="dxa"/>
            <w:tcBorders>
              <w:top w:val="single" w:sz="4" w:space="0" w:color="000000"/>
              <w:left w:val="single" w:sz="4" w:space="0" w:color="000000"/>
              <w:bottom w:val="single" w:sz="4" w:space="0" w:color="000000"/>
              <w:right w:val="single" w:sz="4" w:space="0" w:color="000000"/>
            </w:tcBorders>
            <w:hideMark/>
          </w:tcPr>
          <w:p w14:paraId="54068165" w14:textId="77777777" w:rsidR="00FE11B0" w:rsidRPr="00CC13A3" w:rsidRDefault="00FE11B0" w:rsidP="00FE11B0">
            <w:pPr>
              <w:jc w:val="center"/>
              <w:rPr>
                <w:color w:val="000000" w:themeColor="text1"/>
              </w:rPr>
            </w:pPr>
            <w:r w:rsidRPr="00CC13A3">
              <w:rPr>
                <w:color w:val="000000" w:themeColor="text1"/>
              </w:rPr>
              <w:t>32,35</w:t>
            </w:r>
          </w:p>
        </w:tc>
        <w:tc>
          <w:tcPr>
            <w:tcW w:w="1980" w:type="dxa"/>
            <w:tcBorders>
              <w:top w:val="single" w:sz="4" w:space="0" w:color="000000"/>
              <w:left w:val="single" w:sz="4" w:space="0" w:color="000000"/>
              <w:bottom w:val="single" w:sz="4" w:space="0" w:color="000000"/>
              <w:right w:val="single" w:sz="4" w:space="0" w:color="000000"/>
            </w:tcBorders>
            <w:hideMark/>
          </w:tcPr>
          <w:p w14:paraId="189ECFF1" w14:textId="77777777" w:rsidR="00FE11B0" w:rsidRPr="00CC13A3" w:rsidRDefault="00FE11B0" w:rsidP="00FE11B0">
            <w:pPr>
              <w:jc w:val="center"/>
              <w:rPr>
                <w:color w:val="000000" w:themeColor="text1"/>
              </w:rPr>
            </w:pPr>
            <w:r w:rsidRPr="00CC13A3">
              <w:rPr>
                <w:color w:val="000000" w:themeColor="text1"/>
              </w:rPr>
              <w:t>11,76</w:t>
            </w:r>
          </w:p>
        </w:tc>
      </w:tr>
      <w:tr w:rsidR="00FE11B0" w:rsidRPr="00CC13A3" w14:paraId="429F6809"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4269CEA6" w14:textId="77777777" w:rsidR="00FE11B0" w:rsidRPr="00CC13A3" w:rsidRDefault="00FE11B0" w:rsidP="00FE11B0">
            <w:pPr>
              <w:jc w:val="center"/>
              <w:rPr>
                <w:color w:val="000000" w:themeColor="text1"/>
              </w:rPr>
            </w:pPr>
            <w:r w:rsidRPr="00CC13A3">
              <w:rPr>
                <w:color w:val="000000" w:themeColor="text1"/>
              </w:rPr>
              <w:t>16</w:t>
            </w:r>
          </w:p>
        </w:tc>
        <w:tc>
          <w:tcPr>
            <w:tcW w:w="1187" w:type="dxa"/>
            <w:tcBorders>
              <w:top w:val="single" w:sz="4" w:space="0" w:color="000000"/>
              <w:left w:val="single" w:sz="4" w:space="0" w:color="000000"/>
              <w:bottom w:val="single" w:sz="4" w:space="0" w:color="000000"/>
              <w:right w:val="single" w:sz="4" w:space="0" w:color="000000"/>
            </w:tcBorders>
            <w:hideMark/>
          </w:tcPr>
          <w:p w14:paraId="7029A14D" w14:textId="77777777" w:rsidR="00FE11B0" w:rsidRPr="00CC13A3" w:rsidRDefault="00FE11B0" w:rsidP="00FE11B0">
            <w:pPr>
              <w:jc w:val="center"/>
              <w:rPr>
                <w:color w:val="000000" w:themeColor="text1"/>
              </w:rPr>
            </w:pPr>
            <w:r w:rsidRPr="00CC13A3">
              <w:rPr>
                <w:color w:val="000000" w:themeColor="text1"/>
              </w:rPr>
              <w:t>404111</w:t>
            </w:r>
          </w:p>
        </w:tc>
        <w:tc>
          <w:tcPr>
            <w:tcW w:w="3693" w:type="dxa"/>
            <w:tcBorders>
              <w:top w:val="single" w:sz="4" w:space="0" w:color="000000"/>
              <w:left w:val="single" w:sz="4" w:space="0" w:color="000000"/>
              <w:bottom w:val="single" w:sz="4" w:space="0" w:color="000000"/>
              <w:right w:val="single" w:sz="4" w:space="0" w:color="000000"/>
            </w:tcBorders>
            <w:hideMark/>
          </w:tcPr>
          <w:p w14:paraId="081DEF80" w14:textId="77777777" w:rsidR="00FE11B0" w:rsidRPr="00CC13A3" w:rsidRDefault="00FE11B0" w:rsidP="00FE11B0">
            <w:pPr>
              <w:jc w:val="center"/>
              <w:rPr>
                <w:color w:val="000000" w:themeColor="text1"/>
              </w:rPr>
            </w:pPr>
            <w:r w:rsidRPr="00CC13A3">
              <w:rPr>
                <w:color w:val="000000" w:themeColor="text1"/>
              </w:rPr>
              <w:t>Государственное казенное общеобразовательное учреждение  "Средняя общеобразовательная школа № 11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7F79C3F5" w14:textId="77777777" w:rsidR="00FE11B0" w:rsidRPr="00CC13A3" w:rsidRDefault="00FE11B0" w:rsidP="00FE11B0">
            <w:pPr>
              <w:jc w:val="center"/>
              <w:rPr>
                <w:color w:val="000000" w:themeColor="text1"/>
              </w:rPr>
            </w:pPr>
            <w:r w:rsidRPr="00CC13A3">
              <w:rPr>
                <w:color w:val="000000" w:themeColor="text1"/>
              </w:rPr>
              <w:t>14</w:t>
            </w:r>
          </w:p>
        </w:tc>
        <w:tc>
          <w:tcPr>
            <w:tcW w:w="1195" w:type="dxa"/>
            <w:tcBorders>
              <w:top w:val="single" w:sz="4" w:space="0" w:color="000000"/>
              <w:left w:val="single" w:sz="4" w:space="0" w:color="000000"/>
              <w:bottom w:val="single" w:sz="4" w:space="0" w:color="000000"/>
              <w:right w:val="single" w:sz="4" w:space="0" w:color="000000"/>
            </w:tcBorders>
            <w:hideMark/>
          </w:tcPr>
          <w:p w14:paraId="7D5F92A0" w14:textId="77777777" w:rsidR="00FE11B0" w:rsidRPr="00CC13A3" w:rsidRDefault="00FE11B0" w:rsidP="00FE11B0">
            <w:pPr>
              <w:jc w:val="center"/>
              <w:rPr>
                <w:color w:val="000000" w:themeColor="text1"/>
              </w:rPr>
            </w:pPr>
            <w:r w:rsidRPr="00CC13A3">
              <w:rPr>
                <w:color w:val="000000" w:themeColor="text1"/>
              </w:rPr>
              <w:t>14,29</w:t>
            </w:r>
          </w:p>
        </w:tc>
        <w:tc>
          <w:tcPr>
            <w:tcW w:w="1197" w:type="dxa"/>
            <w:tcBorders>
              <w:top w:val="single" w:sz="4" w:space="0" w:color="000000"/>
              <w:left w:val="single" w:sz="4" w:space="0" w:color="000000"/>
              <w:bottom w:val="single" w:sz="4" w:space="0" w:color="000000"/>
              <w:right w:val="single" w:sz="4" w:space="0" w:color="000000"/>
            </w:tcBorders>
            <w:hideMark/>
          </w:tcPr>
          <w:p w14:paraId="5688F172" w14:textId="77777777" w:rsidR="00FE11B0" w:rsidRPr="00CC13A3" w:rsidRDefault="00FE11B0" w:rsidP="00FE11B0">
            <w:pPr>
              <w:jc w:val="center"/>
              <w:rPr>
                <w:color w:val="000000" w:themeColor="text1"/>
              </w:rPr>
            </w:pPr>
            <w:r w:rsidRPr="00CC13A3">
              <w:rPr>
                <w:color w:val="000000" w:themeColor="text1"/>
              </w:rPr>
              <w:t>42,86</w:t>
            </w:r>
          </w:p>
        </w:tc>
        <w:tc>
          <w:tcPr>
            <w:tcW w:w="1980" w:type="dxa"/>
            <w:tcBorders>
              <w:top w:val="single" w:sz="4" w:space="0" w:color="000000"/>
              <w:left w:val="single" w:sz="4" w:space="0" w:color="000000"/>
              <w:bottom w:val="single" w:sz="4" w:space="0" w:color="000000"/>
              <w:right w:val="single" w:sz="4" w:space="0" w:color="000000"/>
            </w:tcBorders>
            <w:hideMark/>
          </w:tcPr>
          <w:p w14:paraId="5EA37CDA" w14:textId="77777777" w:rsidR="00FE11B0" w:rsidRPr="00CC13A3" w:rsidRDefault="00FE11B0" w:rsidP="00FE11B0">
            <w:pPr>
              <w:jc w:val="center"/>
              <w:rPr>
                <w:color w:val="000000" w:themeColor="text1"/>
              </w:rPr>
            </w:pPr>
            <w:r w:rsidRPr="00CC13A3">
              <w:rPr>
                <w:color w:val="000000" w:themeColor="text1"/>
              </w:rPr>
              <w:t>42,86</w:t>
            </w:r>
          </w:p>
        </w:tc>
        <w:tc>
          <w:tcPr>
            <w:tcW w:w="1980" w:type="dxa"/>
            <w:tcBorders>
              <w:top w:val="single" w:sz="4" w:space="0" w:color="000000"/>
              <w:left w:val="single" w:sz="4" w:space="0" w:color="000000"/>
              <w:bottom w:val="single" w:sz="4" w:space="0" w:color="000000"/>
              <w:right w:val="single" w:sz="4" w:space="0" w:color="000000"/>
            </w:tcBorders>
            <w:hideMark/>
          </w:tcPr>
          <w:p w14:paraId="40F99A40"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481026A4"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7866F27D" w14:textId="77777777" w:rsidR="00FE11B0" w:rsidRPr="00CC13A3" w:rsidRDefault="00FE11B0" w:rsidP="00FE11B0">
            <w:pPr>
              <w:jc w:val="center"/>
              <w:rPr>
                <w:color w:val="000000" w:themeColor="text1"/>
              </w:rPr>
            </w:pPr>
            <w:r w:rsidRPr="00CC13A3">
              <w:rPr>
                <w:color w:val="000000" w:themeColor="text1"/>
              </w:rPr>
              <w:t>17</w:t>
            </w:r>
          </w:p>
        </w:tc>
        <w:tc>
          <w:tcPr>
            <w:tcW w:w="1187" w:type="dxa"/>
            <w:tcBorders>
              <w:top w:val="single" w:sz="4" w:space="0" w:color="000000"/>
              <w:left w:val="single" w:sz="4" w:space="0" w:color="000000"/>
              <w:bottom w:val="single" w:sz="4" w:space="0" w:color="000000"/>
              <w:right w:val="single" w:sz="4" w:space="0" w:color="000000"/>
            </w:tcBorders>
            <w:hideMark/>
          </w:tcPr>
          <w:p w14:paraId="2071A1B8" w14:textId="77777777" w:rsidR="00FE11B0" w:rsidRPr="00CC13A3" w:rsidRDefault="00FE11B0" w:rsidP="00FE11B0">
            <w:pPr>
              <w:jc w:val="center"/>
              <w:rPr>
                <w:color w:val="000000" w:themeColor="text1"/>
              </w:rPr>
            </w:pPr>
            <w:r w:rsidRPr="00CC13A3">
              <w:rPr>
                <w:color w:val="000000" w:themeColor="text1"/>
              </w:rPr>
              <w:t>811101</w:t>
            </w:r>
          </w:p>
        </w:tc>
        <w:tc>
          <w:tcPr>
            <w:tcW w:w="3693" w:type="dxa"/>
            <w:tcBorders>
              <w:top w:val="single" w:sz="4" w:space="0" w:color="000000"/>
              <w:left w:val="single" w:sz="4" w:space="0" w:color="000000"/>
              <w:bottom w:val="single" w:sz="4" w:space="0" w:color="000000"/>
              <w:right w:val="single" w:sz="4" w:space="0" w:color="000000"/>
            </w:tcBorders>
            <w:hideMark/>
          </w:tcPr>
          <w:p w14:paraId="4255D082"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№1 </w:t>
            </w:r>
            <w:proofErr w:type="spellStart"/>
            <w:r w:rsidRPr="00CC13A3">
              <w:rPr>
                <w:color w:val="000000" w:themeColor="text1"/>
              </w:rPr>
              <w:t>г.Сунжа</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712CDBB2" w14:textId="77777777" w:rsidR="00FE11B0" w:rsidRPr="00CC13A3" w:rsidRDefault="00FE11B0" w:rsidP="00FE11B0">
            <w:pPr>
              <w:jc w:val="center"/>
              <w:rPr>
                <w:color w:val="000000" w:themeColor="text1"/>
              </w:rPr>
            </w:pPr>
            <w:r w:rsidRPr="00CC13A3">
              <w:rPr>
                <w:color w:val="000000" w:themeColor="text1"/>
              </w:rPr>
              <w:t>29</w:t>
            </w:r>
          </w:p>
        </w:tc>
        <w:tc>
          <w:tcPr>
            <w:tcW w:w="1195" w:type="dxa"/>
            <w:tcBorders>
              <w:top w:val="single" w:sz="4" w:space="0" w:color="000000"/>
              <w:left w:val="single" w:sz="4" w:space="0" w:color="000000"/>
              <w:bottom w:val="single" w:sz="4" w:space="0" w:color="000000"/>
              <w:right w:val="single" w:sz="4" w:space="0" w:color="000000"/>
            </w:tcBorders>
            <w:hideMark/>
          </w:tcPr>
          <w:p w14:paraId="60F53F03" w14:textId="77777777" w:rsidR="00FE11B0" w:rsidRPr="00CC13A3" w:rsidRDefault="00FE11B0" w:rsidP="00FE11B0">
            <w:pPr>
              <w:jc w:val="center"/>
              <w:rPr>
                <w:color w:val="000000" w:themeColor="text1"/>
              </w:rPr>
            </w:pPr>
            <w:r w:rsidRPr="00CC13A3">
              <w:rPr>
                <w:color w:val="000000" w:themeColor="text1"/>
              </w:rPr>
              <w:t>13,79</w:t>
            </w:r>
          </w:p>
        </w:tc>
        <w:tc>
          <w:tcPr>
            <w:tcW w:w="1197" w:type="dxa"/>
            <w:tcBorders>
              <w:top w:val="single" w:sz="4" w:space="0" w:color="000000"/>
              <w:left w:val="single" w:sz="4" w:space="0" w:color="000000"/>
              <w:bottom w:val="single" w:sz="4" w:space="0" w:color="000000"/>
              <w:right w:val="single" w:sz="4" w:space="0" w:color="000000"/>
            </w:tcBorders>
            <w:hideMark/>
          </w:tcPr>
          <w:p w14:paraId="3B7F3FF7" w14:textId="77777777" w:rsidR="00FE11B0" w:rsidRPr="00CC13A3" w:rsidRDefault="00FE11B0" w:rsidP="00FE11B0">
            <w:pPr>
              <w:jc w:val="center"/>
              <w:rPr>
                <w:color w:val="000000" w:themeColor="text1"/>
              </w:rPr>
            </w:pPr>
            <w:r w:rsidRPr="00CC13A3">
              <w:rPr>
                <w:color w:val="000000" w:themeColor="text1"/>
              </w:rPr>
              <w:t>41,38</w:t>
            </w:r>
          </w:p>
        </w:tc>
        <w:tc>
          <w:tcPr>
            <w:tcW w:w="1980" w:type="dxa"/>
            <w:tcBorders>
              <w:top w:val="single" w:sz="4" w:space="0" w:color="000000"/>
              <w:left w:val="single" w:sz="4" w:space="0" w:color="000000"/>
              <w:bottom w:val="single" w:sz="4" w:space="0" w:color="000000"/>
              <w:right w:val="single" w:sz="4" w:space="0" w:color="000000"/>
            </w:tcBorders>
            <w:hideMark/>
          </w:tcPr>
          <w:p w14:paraId="1BC5B376" w14:textId="77777777" w:rsidR="00FE11B0" w:rsidRPr="00CC13A3" w:rsidRDefault="00FE11B0" w:rsidP="00FE11B0">
            <w:pPr>
              <w:jc w:val="center"/>
              <w:rPr>
                <w:color w:val="000000" w:themeColor="text1"/>
              </w:rPr>
            </w:pPr>
            <w:r w:rsidRPr="00CC13A3">
              <w:rPr>
                <w:color w:val="000000" w:themeColor="text1"/>
              </w:rPr>
              <w:t>27,59</w:t>
            </w:r>
          </w:p>
        </w:tc>
        <w:tc>
          <w:tcPr>
            <w:tcW w:w="1980" w:type="dxa"/>
            <w:tcBorders>
              <w:top w:val="single" w:sz="4" w:space="0" w:color="000000"/>
              <w:left w:val="single" w:sz="4" w:space="0" w:color="000000"/>
              <w:bottom w:val="single" w:sz="4" w:space="0" w:color="000000"/>
              <w:right w:val="single" w:sz="4" w:space="0" w:color="000000"/>
            </w:tcBorders>
            <w:hideMark/>
          </w:tcPr>
          <w:p w14:paraId="0A826959" w14:textId="77777777" w:rsidR="00FE11B0" w:rsidRPr="00CC13A3" w:rsidRDefault="00FE11B0" w:rsidP="00FE11B0">
            <w:pPr>
              <w:jc w:val="center"/>
              <w:rPr>
                <w:color w:val="000000" w:themeColor="text1"/>
              </w:rPr>
            </w:pPr>
            <w:r w:rsidRPr="00CC13A3">
              <w:rPr>
                <w:color w:val="000000" w:themeColor="text1"/>
              </w:rPr>
              <w:t>17,24</w:t>
            </w:r>
          </w:p>
        </w:tc>
      </w:tr>
      <w:tr w:rsidR="00FE11B0" w:rsidRPr="00CC13A3" w14:paraId="6DD1803A"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2EA73AF8" w14:textId="77777777" w:rsidR="00FE11B0" w:rsidRPr="00CC13A3" w:rsidRDefault="00FE11B0" w:rsidP="00FE11B0">
            <w:pPr>
              <w:jc w:val="center"/>
              <w:rPr>
                <w:color w:val="000000" w:themeColor="text1"/>
              </w:rPr>
            </w:pPr>
            <w:r w:rsidRPr="00CC13A3">
              <w:rPr>
                <w:color w:val="000000" w:themeColor="text1"/>
              </w:rPr>
              <w:t>18</w:t>
            </w:r>
          </w:p>
        </w:tc>
        <w:tc>
          <w:tcPr>
            <w:tcW w:w="1187" w:type="dxa"/>
            <w:tcBorders>
              <w:top w:val="single" w:sz="4" w:space="0" w:color="000000"/>
              <w:left w:val="single" w:sz="4" w:space="0" w:color="000000"/>
              <w:bottom w:val="single" w:sz="4" w:space="0" w:color="000000"/>
              <w:right w:val="single" w:sz="4" w:space="0" w:color="000000"/>
            </w:tcBorders>
            <w:hideMark/>
          </w:tcPr>
          <w:p w14:paraId="608E0A51" w14:textId="77777777" w:rsidR="00FE11B0" w:rsidRPr="00CC13A3" w:rsidRDefault="00FE11B0" w:rsidP="00FE11B0">
            <w:pPr>
              <w:jc w:val="center"/>
              <w:rPr>
                <w:color w:val="000000" w:themeColor="text1"/>
              </w:rPr>
            </w:pPr>
            <w:r w:rsidRPr="00CC13A3">
              <w:rPr>
                <w:color w:val="000000" w:themeColor="text1"/>
              </w:rPr>
              <w:t>301120</w:t>
            </w:r>
          </w:p>
        </w:tc>
        <w:tc>
          <w:tcPr>
            <w:tcW w:w="3693" w:type="dxa"/>
            <w:tcBorders>
              <w:top w:val="single" w:sz="4" w:space="0" w:color="000000"/>
              <w:left w:val="single" w:sz="4" w:space="0" w:color="000000"/>
              <w:bottom w:val="single" w:sz="4" w:space="0" w:color="000000"/>
              <w:right w:val="single" w:sz="4" w:space="0" w:color="000000"/>
            </w:tcBorders>
            <w:hideMark/>
          </w:tcPr>
          <w:p w14:paraId="442EB78B"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&lt;Средняя общеобразовательная  школа № 20  </w:t>
            </w:r>
            <w:proofErr w:type="spellStart"/>
            <w:r w:rsidRPr="00CC13A3">
              <w:rPr>
                <w:color w:val="000000" w:themeColor="text1"/>
              </w:rPr>
              <w:t>г.Малгобек</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4F441B79" w14:textId="77777777" w:rsidR="00FE11B0" w:rsidRPr="00CC13A3" w:rsidRDefault="00FE11B0" w:rsidP="00FE11B0">
            <w:pPr>
              <w:jc w:val="center"/>
              <w:rPr>
                <w:color w:val="000000" w:themeColor="text1"/>
              </w:rPr>
            </w:pPr>
            <w:r w:rsidRPr="00CC13A3">
              <w:rPr>
                <w:color w:val="000000" w:themeColor="text1"/>
              </w:rPr>
              <w:t>22</w:t>
            </w:r>
          </w:p>
        </w:tc>
        <w:tc>
          <w:tcPr>
            <w:tcW w:w="1195" w:type="dxa"/>
            <w:tcBorders>
              <w:top w:val="single" w:sz="4" w:space="0" w:color="000000"/>
              <w:left w:val="single" w:sz="4" w:space="0" w:color="000000"/>
              <w:bottom w:val="single" w:sz="4" w:space="0" w:color="000000"/>
              <w:right w:val="single" w:sz="4" w:space="0" w:color="000000"/>
            </w:tcBorders>
            <w:hideMark/>
          </w:tcPr>
          <w:p w14:paraId="02DED1D8" w14:textId="77777777" w:rsidR="00FE11B0" w:rsidRPr="00CC13A3" w:rsidRDefault="00FE11B0" w:rsidP="00FE11B0">
            <w:pPr>
              <w:jc w:val="center"/>
              <w:rPr>
                <w:color w:val="000000" w:themeColor="text1"/>
              </w:rPr>
            </w:pPr>
            <w:r w:rsidRPr="00CC13A3">
              <w:rPr>
                <w:color w:val="000000" w:themeColor="text1"/>
              </w:rPr>
              <w:t>13,64</w:t>
            </w:r>
          </w:p>
        </w:tc>
        <w:tc>
          <w:tcPr>
            <w:tcW w:w="1197" w:type="dxa"/>
            <w:tcBorders>
              <w:top w:val="single" w:sz="4" w:space="0" w:color="000000"/>
              <w:left w:val="single" w:sz="4" w:space="0" w:color="000000"/>
              <w:bottom w:val="single" w:sz="4" w:space="0" w:color="000000"/>
              <w:right w:val="single" w:sz="4" w:space="0" w:color="000000"/>
            </w:tcBorders>
            <w:hideMark/>
          </w:tcPr>
          <w:p w14:paraId="3924F9A0" w14:textId="77777777" w:rsidR="00FE11B0" w:rsidRPr="00CC13A3" w:rsidRDefault="00FE11B0" w:rsidP="00FE11B0">
            <w:pPr>
              <w:jc w:val="center"/>
              <w:rPr>
                <w:color w:val="000000" w:themeColor="text1"/>
              </w:rPr>
            </w:pPr>
            <w:r w:rsidRPr="00CC13A3">
              <w:rPr>
                <w:color w:val="000000" w:themeColor="text1"/>
              </w:rPr>
              <w:t>40,91</w:t>
            </w:r>
          </w:p>
        </w:tc>
        <w:tc>
          <w:tcPr>
            <w:tcW w:w="1980" w:type="dxa"/>
            <w:tcBorders>
              <w:top w:val="single" w:sz="4" w:space="0" w:color="000000"/>
              <w:left w:val="single" w:sz="4" w:space="0" w:color="000000"/>
              <w:bottom w:val="single" w:sz="4" w:space="0" w:color="000000"/>
              <w:right w:val="single" w:sz="4" w:space="0" w:color="000000"/>
            </w:tcBorders>
            <w:hideMark/>
          </w:tcPr>
          <w:p w14:paraId="5A8944C5" w14:textId="77777777" w:rsidR="00FE11B0" w:rsidRPr="00CC13A3" w:rsidRDefault="00FE11B0" w:rsidP="00FE11B0">
            <w:pPr>
              <w:jc w:val="center"/>
              <w:rPr>
                <w:color w:val="000000" w:themeColor="text1"/>
              </w:rPr>
            </w:pPr>
            <w:r w:rsidRPr="00CC13A3">
              <w:rPr>
                <w:color w:val="000000" w:themeColor="text1"/>
              </w:rPr>
              <w:t>27,27</w:t>
            </w:r>
          </w:p>
        </w:tc>
        <w:tc>
          <w:tcPr>
            <w:tcW w:w="1980" w:type="dxa"/>
            <w:tcBorders>
              <w:top w:val="single" w:sz="4" w:space="0" w:color="000000"/>
              <w:left w:val="single" w:sz="4" w:space="0" w:color="000000"/>
              <w:bottom w:val="single" w:sz="4" w:space="0" w:color="000000"/>
              <w:right w:val="single" w:sz="4" w:space="0" w:color="000000"/>
            </w:tcBorders>
            <w:hideMark/>
          </w:tcPr>
          <w:p w14:paraId="5F201BA5" w14:textId="77777777" w:rsidR="00FE11B0" w:rsidRPr="00CC13A3" w:rsidRDefault="00FE11B0" w:rsidP="00FE11B0">
            <w:pPr>
              <w:jc w:val="center"/>
              <w:rPr>
                <w:color w:val="000000" w:themeColor="text1"/>
              </w:rPr>
            </w:pPr>
            <w:r w:rsidRPr="00CC13A3">
              <w:rPr>
                <w:color w:val="000000" w:themeColor="text1"/>
              </w:rPr>
              <w:t>18,18</w:t>
            </w:r>
          </w:p>
        </w:tc>
      </w:tr>
      <w:tr w:rsidR="00FE11B0" w:rsidRPr="00CC13A3" w14:paraId="5AB7BB76" w14:textId="77777777" w:rsidTr="008B15FE">
        <w:trPr>
          <w:trHeight w:val="1583"/>
        </w:trPr>
        <w:tc>
          <w:tcPr>
            <w:tcW w:w="1074" w:type="dxa"/>
            <w:tcBorders>
              <w:top w:val="single" w:sz="4" w:space="0" w:color="000000"/>
              <w:left w:val="single" w:sz="4" w:space="0" w:color="000000"/>
              <w:bottom w:val="single" w:sz="4" w:space="0" w:color="000000"/>
              <w:right w:val="single" w:sz="4" w:space="0" w:color="000000"/>
            </w:tcBorders>
            <w:hideMark/>
          </w:tcPr>
          <w:p w14:paraId="19311181" w14:textId="77777777" w:rsidR="00FE11B0" w:rsidRPr="00CC13A3" w:rsidRDefault="00FE11B0" w:rsidP="00FE11B0">
            <w:pPr>
              <w:jc w:val="center"/>
              <w:rPr>
                <w:color w:val="000000" w:themeColor="text1"/>
              </w:rPr>
            </w:pPr>
            <w:r w:rsidRPr="00CC13A3">
              <w:rPr>
                <w:color w:val="000000" w:themeColor="text1"/>
              </w:rPr>
              <w:lastRenderedPageBreak/>
              <w:t>19</w:t>
            </w:r>
          </w:p>
        </w:tc>
        <w:tc>
          <w:tcPr>
            <w:tcW w:w="1187" w:type="dxa"/>
            <w:tcBorders>
              <w:top w:val="single" w:sz="4" w:space="0" w:color="000000"/>
              <w:left w:val="single" w:sz="4" w:space="0" w:color="000000"/>
              <w:bottom w:val="single" w:sz="4" w:space="0" w:color="000000"/>
              <w:right w:val="single" w:sz="4" w:space="0" w:color="000000"/>
            </w:tcBorders>
            <w:hideMark/>
          </w:tcPr>
          <w:p w14:paraId="0A795304" w14:textId="77777777" w:rsidR="00FE11B0" w:rsidRPr="00CC13A3" w:rsidRDefault="00FE11B0" w:rsidP="00FE11B0">
            <w:pPr>
              <w:jc w:val="center"/>
              <w:rPr>
                <w:color w:val="000000" w:themeColor="text1"/>
              </w:rPr>
            </w:pPr>
            <w:r w:rsidRPr="00CC13A3">
              <w:rPr>
                <w:color w:val="000000" w:themeColor="text1"/>
              </w:rPr>
              <w:t>201401</w:t>
            </w:r>
          </w:p>
        </w:tc>
        <w:tc>
          <w:tcPr>
            <w:tcW w:w="3693" w:type="dxa"/>
            <w:tcBorders>
              <w:top w:val="single" w:sz="4" w:space="0" w:color="000000"/>
              <w:left w:val="single" w:sz="4" w:space="0" w:color="000000"/>
              <w:bottom w:val="single" w:sz="4" w:space="0" w:color="000000"/>
              <w:right w:val="single" w:sz="4" w:space="0" w:color="000000"/>
            </w:tcBorders>
            <w:hideMark/>
          </w:tcPr>
          <w:p w14:paraId="6B726910"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"Гимназия "Марем" г. Магас"</w:t>
            </w:r>
          </w:p>
        </w:tc>
        <w:tc>
          <w:tcPr>
            <w:tcW w:w="1635" w:type="dxa"/>
            <w:tcBorders>
              <w:top w:val="single" w:sz="4" w:space="0" w:color="000000"/>
              <w:left w:val="single" w:sz="4" w:space="0" w:color="000000"/>
              <w:bottom w:val="single" w:sz="4" w:space="0" w:color="000000"/>
              <w:right w:val="single" w:sz="4" w:space="0" w:color="000000"/>
            </w:tcBorders>
            <w:hideMark/>
          </w:tcPr>
          <w:p w14:paraId="1F3575E3" w14:textId="77777777" w:rsidR="00FE11B0" w:rsidRPr="00CC13A3" w:rsidRDefault="00FE11B0" w:rsidP="00FE11B0">
            <w:pPr>
              <w:jc w:val="center"/>
              <w:rPr>
                <w:color w:val="000000" w:themeColor="text1"/>
              </w:rPr>
            </w:pPr>
            <w:r w:rsidRPr="00CC13A3">
              <w:rPr>
                <w:color w:val="000000" w:themeColor="text1"/>
              </w:rPr>
              <w:t>38</w:t>
            </w:r>
          </w:p>
        </w:tc>
        <w:tc>
          <w:tcPr>
            <w:tcW w:w="1195" w:type="dxa"/>
            <w:tcBorders>
              <w:top w:val="single" w:sz="4" w:space="0" w:color="000000"/>
              <w:left w:val="single" w:sz="4" w:space="0" w:color="000000"/>
              <w:bottom w:val="single" w:sz="4" w:space="0" w:color="000000"/>
              <w:right w:val="single" w:sz="4" w:space="0" w:color="000000"/>
            </w:tcBorders>
            <w:hideMark/>
          </w:tcPr>
          <w:p w14:paraId="60F84EAB" w14:textId="77777777" w:rsidR="00FE11B0" w:rsidRPr="00CC13A3" w:rsidRDefault="00FE11B0" w:rsidP="00FE11B0">
            <w:pPr>
              <w:jc w:val="center"/>
              <w:rPr>
                <w:color w:val="000000" w:themeColor="text1"/>
              </w:rPr>
            </w:pPr>
            <w:r w:rsidRPr="00CC13A3">
              <w:rPr>
                <w:color w:val="000000" w:themeColor="text1"/>
              </w:rPr>
              <w:t>13,16</w:t>
            </w:r>
          </w:p>
        </w:tc>
        <w:tc>
          <w:tcPr>
            <w:tcW w:w="1197" w:type="dxa"/>
            <w:tcBorders>
              <w:top w:val="single" w:sz="4" w:space="0" w:color="000000"/>
              <w:left w:val="single" w:sz="4" w:space="0" w:color="000000"/>
              <w:bottom w:val="single" w:sz="4" w:space="0" w:color="000000"/>
              <w:right w:val="single" w:sz="4" w:space="0" w:color="000000"/>
            </w:tcBorders>
            <w:hideMark/>
          </w:tcPr>
          <w:p w14:paraId="30EEE1B8" w14:textId="77777777" w:rsidR="00FE11B0" w:rsidRPr="00CC13A3" w:rsidRDefault="00FE11B0" w:rsidP="00FE11B0">
            <w:pPr>
              <w:jc w:val="center"/>
              <w:rPr>
                <w:color w:val="000000" w:themeColor="text1"/>
              </w:rPr>
            </w:pPr>
            <w:r w:rsidRPr="00CC13A3">
              <w:rPr>
                <w:color w:val="000000" w:themeColor="text1"/>
              </w:rPr>
              <w:t>31,58</w:t>
            </w:r>
          </w:p>
        </w:tc>
        <w:tc>
          <w:tcPr>
            <w:tcW w:w="1980" w:type="dxa"/>
            <w:tcBorders>
              <w:top w:val="single" w:sz="4" w:space="0" w:color="000000"/>
              <w:left w:val="single" w:sz="4" w:space="0" w:color="000000"/>
              <w:bottom w:val="single" w:sz="4" w:space="0" w:color="000000"/>
              <w:right w:val="single" w:sz="4" w:space="0" w:color="000000"/>
            </w:tcBorders>
            <w:hideMark/>
          </w:tcPr>
          <w:p w14:paraId="57562363" w14:textId="77777777" w:rsidR="00FE11B0" w:rsidRPr="00CC13A3" w:rsidRDefault="00FE11B0" w:rsidP="00FE11B0">
            <w:pPr>
              <w:jc w:val="center"/>
              <w:rPr>
                <w:color w:val="000000" w:themeColor="text1"/>
              </w:rPr>
            </w:pPr>
            <w:r w:rsidRPr="00CC13A3">
              <w:rPr>
                <w:color w:val="000000" w:themeColor="text1"/>
              </w:rPr>
              <w:t>23,68</w:t>
            </w:r>
          </w:p>
        </w:tc>
        <w:tc>
          <w:tcPr>
            <w:tcW w:w="1980" w:type="dxa"/>
            <w:tcBorders>
              <w:top w:val="single" w:sz="4" w:space="0" w:color="000000"/>
              <w:left w:val="single" w:sz="4" w:space="0" w:color="000000"/>
              <w:bottom w:val="single" w:sz="4" w:space="0" w:color="000000"/>
              <w:right w:val="single" w:sz="4" w:space="0" w:color="000000"/>
            </w:tcBorders>
            <w:hideMark/>
          </w:tcPr>
          <w:p w14:paraId="1E987B1D" w14:textId="77777777" w:rsidR="00FE11B0" w:rsidRPr="00CC13A3" w:rsidRDefault="00FE11B0" w:rsidP="00FE11B0">
            <w:pPr>
              <w:jc w:val="center"/>
              <w:rPr>
                <w:color w:val="000000" w:themeColor="text1"/>
              </w:rPr>
            </w:pPr>
            <w:r w:rsidRPr="00CC13A3">
              <w:rPr>
                <w:color w:val="000000" w:themeColor="text1"/>
              </w:rPr>
              <w:t>31,58</w:t>
            </w:r>
          </w:p>
        </w:tc>
      </w:tr>
      <w:tr w:rsidR="00FE11B0" w:rsidRPr="00CC13A3" w14:paraId="5A4E7738"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559F72FC" w14:textId="77777777" w:rsidR="00FE11B0" w:rsidRPr="00CC13A3" w:rsidRDefault="00FE11B0" w:rsidP="00FE11B0">
            <w:pPr>
              <w:jc w:val="center"/>
              <w:rPr>
                <w:color w:val="000000" w:themeColor="text1"/>
              </w:rPr>
            </w:pPr>
            <w:r w:rsidRPr="00CC13A3">
              <w:rPr>
                <w:color w:val="000000" w:themeColor="text1"/>
              </w:rPr>
              <w:t>20</w:t>
            </w:r>
          </w:p>
        </w:tc>
        <w:tc>
          <w:tcPr>
            <w:tcW w:w="1187" w:type="dxa"/>
            <w:tcBorders>
              <w:top w:val="single" w:sz="4" w:space="0" w:color="000000"/>
              <w:left w:val="single" w:sz="4" w:space="0" w:color="000000"/>
              <w:bottom w:val="single" w:sz="4" w:space="0" w:color="000000"/>
              <w:right w:val="single" w:sz="4" w:space="0" w:color="000000"/>
            </w:tcBorders>
            <w:hideMark/>
          </w:tcPr>
          <w:p w14:paraId="610B1492" w14:textId="77777777" w:rsidR="00FE11B0" w:rsidRPr="00CC13A3" w:rsidRDefault="00FE11B0" w:rsidP="00FE11B0">
            <w:pPr>
              <w:jc w:val="center"/>
              <w:rPr>
                <w:color w:val="000000" w:themeColor="text1"/>
              </w:rPr>
            </w:pPr>
            <w:r w:rsidRPr="00CC13A3">
              <w:rPr>
                <w:color w:val="000000" w:themeColor="text1"/>
              </w:rPr>
              <w:t>301105</w:t>
            </w:r>
          </w:p>
        </w:tc>
        <w:tc>
          <w:tcPr>
            <w:tcW w:w="3693" w:type="dxa"/>
            <w:tcBorders>
              <w:top w:val="single" w:sz="4" w:space="0" w:color="000000"/>
              <w:left w:val="single" w:sz="4" w:space="0" w:color="000000"/>
              <w:bottom w:val="single" w:sz="4" w:space="0" w:color="000000"/>
              <w:right w:val="single" w:sz="4" w:space="0" w:color="000000"/>
            </w:tcBorders>
            <w:hideMark/>
          </w:tcPr>
          <w:p w14:paraId="01211BE1"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бюджетная общеобразовательное учреждение  &lt;Средняя общеобразовательная  школа № 5  </w:t>
            </w:r>
            <w:proofErr w:type="spellStart"/>
            <w:r w:rsidRPr="00CC13A3">
              <w:rPr>
                <w:color w:val="000000" w:themeColor="text1"/>
              </w:rPr>
              <w:t>г.Малгобек</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6E373D5C" w14:textId="77777777" w:rsidR="00FE11B0" w:rsidRPr="00CC13A3" w:rsidRDefault="00FE11B0" w:rsidP="00FE11B0">
            <w:pPr>
              <w:jc w:val="center"/>
              <w:rPr>
                <w:color w:val="000000" w:themeColor="text1"/>
              </w:rPr>
            </w:pPr>
            <w:r w:rsidRPr="00CC13A3">
              <w:rPr>
                <w:color w:val="000000" w:themeColor="text1"/>
              </w:rPr>
              <w:t>18</w:t>
            </w:r>
          </w:p>
        </w:tc>
        <w:tc>
          <w:tcPr>
            <w:tcW w:w="1195" w:type="dxa"/>
            <w:tcBorders>
              <w:top w:val="single" w:sz="4" w:space="0" w:color="000000"/>
              <w:left w:val="single" w:sz="4" w:space="0" w:color="000000"/>
              <w:bottom w:val="single" w:sz="4" w:space="0" w:color="000000"/>
              <w:right w:val="single" w:sz="4" w:space="0" w:color="000000"/>
            </w:tcBorders>
            <w:hideMark/>
          </w:tcPr>
          <w:p w14:paraId="5839DC38" w14:textId="77777777" w:rsidR="00FE11B0" w:rsidRPr="00CC13A3" w:rsidRDefault="00FE11B0" w:rsidP="00FE11B0">
            <w:pPr>
              <w:jc w:val="center"/>
              <w:rPr>
                <w:color w:val="000000" w:themeColor="text1"/>
              </w:rPr>
            </w:pPr>
            <w:r w:rsidRPr="00CC13A3">
              <w:rPr>
                <w:color w:val="000000" w:themeColor="text1"/>
              </w:rPr>
              <w:t>11,11</w:t>
            </w:r>
          </w:p>
        </w:tc>
        <w:tc>
          <w:tcPr>
            <w:tcW w:w="1197" w:type="dxa"/>
            <w:tcBorders>
              <w:top w:val="single" w:sz="4" w:space="0" w:color="000000"/>
              <w:left w:val="single" w:sz="4" w:space="0" w:color="000000"/>
              <w:bottom w:val="single" w:sz="4" w:space="0" w:color="000000"/>
              <w:right w:val="single" w:sz="4" w:space="0" w:color="000000"/>
            </w:tcBorders>
            <w:hideMark/>
          </w:tcPr>
          <w:p w14:paraId="3EC24801" w14:textId="77777777" w:rsidR="00FE11B0" w:rsidRPr="00CC13A3" w:rsidRDefault="00FE11B0" w:rsidP="00FE11B0">
            <w:pPr>
              <w:jc w:val="center"/>
              <w:rPr>
                <w:color w:val="000000" w:themeColor="text1"/>
              </w:rPr>
            </w:pPr>
            <w:r w:rsidRPr="00CC13A3">
              <w:rPr>
                <w:color w:val="000000" w:themeColor="text1"/>
              </w:rPr>
              <w:t>44,44</w:t>
            </w:r>
          </w:p>
        </w:tc>
        <w:tc>
          <w:tcPr>
            <w:tcW w:w="1980" w:type="dxa"/>
            <w:tcBorders>
              <w:top w:val="single" w:sz="4" w:space="0" w:color="000000"/>
              <w:left w:val="single" w:sz="4" w:space="0" w:color="000000"/>
              <w:bottom w:val="single" w:sz="4" w:space="0" w:color="000000"/>
              <w:right w:val="single" w:sz="4" w:space="0" w:color="000000"/>
            </w:tcBorders>
            <w:hideMark/>
          </w:tcPr>
          <w:p w14:paraId="3E512B46" w14:textId="77777777" w:rsidR="00FE11B0" w:rsidRPr="00CC13A3" w:rsidRDefault="00FE11B0" w:rsidP="00FE11B0">
            <w:pPr>
              <w:jc w:val="center"/>
              <w:rPr>
                <w:color w:val="000000" w:themeColor="text1"/>
              </w:rPr>
            </w:pPr>
            <w:r w:rsidRPr="00CC13A3">
              <w:rPr>
                <w:color w:val="000000" w:themeColor="text1"/>
              </w:rPr>
              <w:t>44,44</w:t>
            </w:r>
          </w:p>
        </w:tc>
        <w:tc>
          <w:tcPr>
            <w:tcW w:w="1980" w:type="dxa"/>
            <w:tcBorders>
              <w:top w:val="single" w:sz="4" w:space="0" w:color="000000"/>
              <w:left w:val="single" w:sz="4" w:space="0" w:color="000000"/>
              <w:bottom w:val="single" w:sz="4" w:space="0" w:color="000000"/>
              <w:right w:val="single" w:sz="4" w:space="0" w:color="000000"/>
            </w:tcBorders>
            <w:hideMark/>
          </w:tcPr>
          <w:p w14:paraId="4AF5FF42"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0528507"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0F407CEF" w14:textId="77777777" w:rsidR="00FE11B0" w:rsidRPr="00CC13A3" w:rsidRDefault="00FE11B0" w:rsidP="00FE11B0">
            <w:pPr>
              <w:jc w:val="center"/>
              <w:rPr>
                <w:color w:val="000000" w:themeColor="text1"/>
              </w:rPr>
            </w:pPr>
            <w:r w:rsidRPr="00CC13A3">
              <w:rPr>
                <w:color w:val="000000" w:themeColor="text1"/>
              </w:rPr>
              <w:t>21</w:t>
            </w:r>
          </w:p>
        </w:tc>
        <w:tc>
          <w:tcPr>
            <w:tcW w:w="1187" w:type="dxa"/>
            <w:tcBorders>
              <w:top w:val="single" w:sz="4" w:space="0" w:color="000000"/>
              <w:left w:val="single" w:sz="4" w:space="0" w:color="000000"/>
              <w:bottom w:val="single" w:sz="4" w:space="0" w:color="000000"/>
              <w:right w:val="single" w:sz="4" w:space="0" w:color="000000"/>
            </w:tcBorders>
            <w:hideMark/>
          </w:tcPr>
          <w:p w14:paraId="38058B48" w14:textId="77777777" w:rsidR="00FE11B0" w:rsidRPr="00CC13A3" w:rsidRDefault="00FE11B0" w:rsidP="00FE11B0">
            <w:pPr>
              <w:jc w:val="center"/>
              <w:rPr>
                <w:color w:val="000000" w:themeColor="text1"/>
              </w:rPr>
            </w:pPr>
            <w:r w:rsidRPr="00CC13A3">
              <w:rPr>
                <w:color w:val="000000" w:themeColor="text1"/>
              </w:rPr>
              <w:t>404115</w:t>
            </w:r>
          </w:p>
        </w:tc>
        <w:tc>
          <w:tcPr>
            <w:tcW w:w="3693" w:type="dxa"/>
            <w:tcBorders>
              <w:top w:val="single" w:sz="4" w:space="0" w:color="000000"/>
              <w:left w:val="single" w:sz="4" w:space="0" w:color="000000"/>
              <w:bottom w:val="single" w:sz="4" w:space="0" w:color="000000"/>
              <w:right w:val="single" w:sz="4" w:space="0" w:color="000000"/>
            </w:tcBorders>
            <w:hideMark/>
          </w:tcPr>
          <w:p w14:paraId="47BD144F"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15  г.Назрань "</w:t>
            </w:r>
          </w:p>
        </w:tc>
        <w:tc>
          <w:tcPr>
            <w:tcW w:w="1635" w:type="dxa"/>
            <w:tcBorders>
              <w:top w:val="single" w:sz="4" w:space="0" w:color="000000"/>
              <w:left w:val="single" w:sz="4" w:space="0" w:color="000000"/>
              <w:bottom w:val="single" w:sz="4" w:space="0" w:color="000000"/>
              <w:right w:val="single" w:sz="4" w:space="0" w:color="000000"/>
            </w:tcBorders>
            <w:hideMark/>
          </w:tcPr>
          <w:p w14:paraId="3BC0FBA8" w14:textId="77777777" w:rsidR="00FE11B0" w:rsidRPr="00CC13A3" w:rsidRDefault="00FE11B0" w:rsidP="00FE11B0">
            <w:pPr>
              <w:jc w:val="center"/>
              <w:rPr>
                <w:color w:val="000000" w:themeColor="text1"/>
              </w:rPr>
            </w:pPr>
            <w:r w:rsidRPr="00CC13A3">
              <w:rPr>
                <w:color w:val="000000" w:themeColor="text1"/>
              </w:rPr>
              <w:t>46</w:t>
            </w:r>
          </w:p>
        </w:tc>
        <w:tc>
          <w:tcPr>
            <w:tcW w:w="1195" w:type="dxa"/>
            <w:tcBorders>
              <w:top w:val="single" w:sz="4" w:space="0" w:color="000000"/>
              <w:left w:val="single" w:sz="4" w:space="0" w:color="000000"/>
              <w:bottom w:val="single" w:sz="4" w:space="0" w:color="000000"/>
              <w:right w:val="single" w:sz="4" w:space="0" w:color="000000"/>
            </w:tcBorders>
            <w:hideMark/>
          </w:tcPr>
          <w:p w14:paraId="75833784" w14:textId="77777777" w:rsidR="00FE11B0" w:rsidRPr="00CC13A3" w:rsidRDefault="00FE11B0" w:rsidP="00FE11B0">
            <w:pPr>
              <w:jc w:val="center"/>
              <w:rPr>
                <w:color w:val="000000" w:themeColor="text1"/>
              </w:rPr>
            </w:pPr>
            <w:r w:rsidRPr="00CC13A3">
              <w:rPr>
                <w:color w:val="000000" w:themeColor="text1"/>
              </w:rPr>
              <w:t>10,87</w:t>
            </w:r>
          </w:p>
        </w:tc>
        <w:tc>
          <w:tcPr>
            <w:tcW w:w="1197" w:type="dxa"/>
            <w:tcBorders>
              <w:top w:val="single" w:sz="4" w:space="0" w:color="000000"/>
              <w:left w:val="single" w:sz="4" w:space="0" w:color="000000"/>
              <w:bottom w:val="single" w:sz="4" w:space="0" w:color="000000"/>
              <w:right w:val="single" w:sz="4" w:space="0" w:color="000000"/>
            </w:tcBorders>
            <w:hideMark/>
          </w:tcPr>
          <w:p w14:paraId="45F5BAD7" w14:textId="77777777" w:rsidR="00FE11B0" w:rsidRPr="00CC13A3" w:rsidRDefault="00FE11B0" w:rsidP="00FE11B0">
            <w:pPr>
              <w:jc w:val="center"/>
              <w:rPr>
                <w:color w:val="000000" w:themeColor="text1"/>
              </w:rPr>
            </w:pPr>
            <w:r w:rsidRPr="00CC13A3">
              <w:rPr>
                <w:color w:val="000000" w:themeColor="text1"/>
              </w:rPr>
              <w:t>21,74</w:t>
            </w:r>
          </w:p>
        </w:tc>
        <w:tc>
          <w:tcPr>
            <w:tcW w:w="1980" w:type="dxa"/>
            <w:tcBorders>
              <w:top w:val="single" w:sz="4" w:space="0" w:color="000000"/>
              <w:left w:val="single" w:sz="4" w:space="0" w:color="000000"/>
              <w:bottom w:val="single" w:sz="4" w:space="0" w:color="000000"/>
              <w:right w:val="single" w:sz="4" w:space="0" w:color="000000"/>
            </w:tcBorders>
            <w:hideMark/>
          </w:tcPr>
          <w:p w14:paraId="7F0D958E" w14:textId="77777777" w:rsidR="00FE11B0" w:rsidRPr="00CC13A3" w:rsidRDefault="00FE11B0" w:rsidP="00FE11B0">
            <w:pPr>
              <w:jc w:val="center"/>
              <w:rPr>
                <w:color w:val="000000" w:themeColor="text1"/>
              </w:rPr>
            </w:pPr>
            <w:r w:rsidRPr="00CC13A3">
              <w:rPr>
                <w:color w:val="000000" w:themeColor="text1"/>
              </w:rPr>
              <w:t>39,13</w:t>
            </w:r>
          </w:p>
        </w:tc>
        <w:tc>
          <w:tcPr>
            <w:tcW w:w="1980" w:type="dxa"/>
            <w:tcBorders>
              <w:top w:val="single" w:sz="4" w:space="0" w:color="000000"/>
              <w:left w:val="single" w:sz="4" w:space="0" w:color="000000"/>
              <w:bottom w:val="single" w:sz="4" w:space="0" w:color="000000"/>
              <w:right w:val="single" w:sz="4" w:space="0" w:color="000000"/>
            </w:tcBorders>
            <w:hideMark/>
          </w:tcPr>
          <w:p w14:paraId="472F656B" w14:textId="77777777" w:rsidR="00FE11B0" w:rsidRPr="00CC13A3" w:rsidRDefault="00FE11B0" w:rsidP="00FE11B0">
            <w:pPr>
              <w:jc w:val="center"/>
              <w:rPr>
                <w:color w:val="000000" w:themeColor="text1"/>
              </w:rPr>
            </w:pPr>
            <w:r w:rsidRPr="00CC13A3">
              <w:rPr>
                <w:color w:val="000000" w:themeColor="text1"/>
              </w:rPr>
              <w:t>28,26</w:t>
            </w:r>
          </w:p>
        </w:tc>
      </w:tr>
      <w:tr w:rsidR="00FE11B0" w:rsidRPr="00CC13A3" w14:paraId="5F1F2560"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78C61822" w14:textId="77777777" w:rsidR="00FE11B0" w:rsidRPr="00CC13A3" w:rsidRDefault="00FE11B0" w:rsidP="00FE11B0">
            <w:pPr>
              <w:jc w:val="center"/>
              <w:rPr>
                <w:color w:val="000000" w:themeColor="text1"/>
              </w:rPr>
            </w:pPr>
            <w:r w:rsidRPr="00CC13A3">
              <w:rPr>
                <w:color w:val="000000" w:themeColor="text1"/>
              </w:rPr>
              <w:t>22</w:t>
            </w:r>
          </w:p>
        </w:tc>
        <w:tc>
          <w:tcPr>
            <w:tcW w:w="1187" w:type="dxa"/>
            <w:tcBorders>
              <w:top w:val="single" w:sz="4" w:space="0" w:color="000000"/>
              <w:left w:val="single" w:sz="4" w:space="0" w:color="000000"/>
              <w:bottom w:val="single" w:sz="4" w:space="0" w:color="000000"/>
              <w:right w:val="single" w:sz="4" w:space="0" w:color="000000"/>
            </w:tcBorders>
            <w:hideMark/>
          </w:tcPr>
          <w:p w14:paraId="6298D234" w14:textId="77777777" w:rsidR="00FE11B0" w:rsidRPr="00CC13A3" w:rsidRDefault="00FE11B0" w:rsidP="00FE11B0">
            <w:pPr>
              <w:jc w:val="center"/>
              <w:rPr>
                <w:color w:val="000000" w:themeColor="text1"/>
              </w:rPr>
            </w:pPr>
            <w:r w:rsidRPr="00CC13A3">
              <w:rPr>
                <w:color w:val="000000" w:themeColor="text1"/>
              </w:rPr>
              <w:t>301116</w:t>
            </w:r>
          </w:p>
        </w:tc>
        <w:tc>
          <w:tcPr>
            <w:tcW w:w="3693" w:type="dxa"/>
            <w:tcBorders>
              <w:top w:val="single" w:sz="4" w:space="0" w:color="000000"/>
              <w:left w:val="single" w:sz="4" w:space="0" w:color="000000"/>
              <w:bottom w:val="single" w:sz="4" w:space="0" w:color="000000"/>
              <w:right w:val="single" w:sz="4" w:space="0" w:color="000000"/>
            </w:tcBorders>
            <w:hideMark/>
          </w:tcPr>
          <w:p w14:paraId="1BC4F4E0"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№16 </w:t>
            </w:r>
            <w:proofErr w:type="spellStart"/>
            <w:r w:rsidRPr="00CC13A3">
              <w:rPr>
                <w:color w:val="000000" w:themeColor="text1"/>
              </w:rPr>
              <w:t>г.Малгобек</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6DF30300" w14:textId="77777777" w:rsidR="00FE11B0" w:rsidRPr="00CC13A3" w:rsidRDefault="00FE11B0" w:rsidP="00FE11B0">
            <w:pPr>
              <w:jc w:val="center"/>
              <w:rPr>
                <w:color w:val="000000" w:themeColor="text1"/>
              </w:rPr>
            </w:pPr>
            <w:r w:rsidRPr="00CC13A3">
              <w:rPr>
                <w:color w:val="000000" w:themeColor="text1"/>
              </w:rPr>
              <w:t>10</w:t>
            </w:r>
          </w:p>
        </w:tc>
        <w:tc>
          <w:tcPr>
            <w:tcW w:w="1195" w:type="dxa"/>
            <w:tcBorders>
              <w:top w:val="single" w:sz="4" w:space="0" w:color="000000"/>
              <w:left w:val="single" w:sz="4" w:space="0" w:color="000000"/>
              <w:bottom w:val="single" w:sz="4" w:space="0" w:color="000000"/>
              <w:right w:val="single" w:sz="4" w:space="0" w:color="000000"/>
            </w:tcBorders>
            <w:hideMark/>
          </w:tcPr>
          <w:p w14:paraId="1EC6F7BC" w14:textId="77777777" w:rsidR="00FE11B0" w:rsidRPr="00CC13A3" w:rsidRDefault="00FE11B0" w:rsidP="00FE11B0">
            <w:pPr>
              <w:jc w:val="center"/>
              <w:rPr>
                <w:color w:val="000000" w:themeColor="text1"/>
              </w:rPr>
            </w:pPr>
            <w:r w:rsidRPr="00CC13A3">
              <w:rPr>
                <w:color w:val="000000" w:themeColor="text1"/>
              </w:rPr>
              <w:t>10</w:t>
            </w:r>
          </w:p>
        </w:tc>
        <w:tc>
          <w:tcPr>
            <w:tcW w:w="1197" w:type="dxa"/>
            <w:tcBorders>
              <w:top w:val="single" w:sz="4" w:space="0" w:color="000000"/>
              <w:left w:val="single" w:sz="4" w:space="0" w:color="000000"/>
              <w:bottom w:val="single" w:sz="4" w:space="0" w:color="000000"/>
              <w:right w:val="single" w:sz="4" w:space="0" w:color="000000"/>
            </w:tcBorders>
            <w:hideMark/>
          </w:tcPr>
          <w:p w14:paraId="521AADF4" w14:textId="77777777" w:rsidR="00FE11B0" w:rsidRPr="00CC13A3" w:rsidRDefault="00FE11B0" w:rsidP="00FE11B0">
            <w:pPr>
              <w:jc w:val="center"/>
              <w:rPr>
                <w:color w:val="000000" w:themeColor="text1"/>
              </w:rPr>
            </w:pPr>
            <w:r w:rsidRPr="00CC13A3">
              <w:rPr>
                <w:color w:val="000000" w:themeColor="text1"/>
              </w:rPr>
              <w:t>0</w:t>
            </w:r>
          </w:p>
        </w:tc>
        <w:tc>
          <w:tcPr>
            <w:tcW w:w="1980" w:type="dxa"/>
            <w:tcBorders>
              <w:top w:val="single" w:sz="4" w:space="0" w:color="000000"/>
              <w:left w:val="single" w:sz="4" w:space="0" w:color="000000"/>
              <w:bottom w:val="single" w:sz="4" w:space="0" w:color="000000"/>
              <w:right w:val="single" w:sz="4" w:space="0" w:color="000000"/>
            </w:tcBorders>
            <w:hideMark/>
          </w:tcPr>
          <w:p w14:paraId="64904E7E" w14:textId="77777777" w:rsidR="00FE11B0" w:rsidRPr="00CC13A3" w:rsidRDefault="00FE11B0" w:rsidP="00FE11B0">
            <w:pPr>
              <w:jc w:val="center"/>
              <w:rPr>
                <w:color w:val="000000" w:themeColor="text1"/>
              </w:rPr>
            </w:pPr>
            <w:r w:rsidRPr="00CC13A3">
              <w:rPr>
                <w:color w:val="000000" w:themeColor="text1"/>
              </w:rPr>
              <w:t>90</w:t>
            </w:r>
          </w:p>
        </w:tc>
        <w:tc>
          <w:tcPr>
            <w:tcW w:w="1980" w:type="dxa"/>
            <w:tcBorders>
              <w:top w:val="single" w:sz="4" w:space="0" w:color="000000"/>
              <w:left w:val="single" w:sz="4" w:space="0" w:color="000000"/>
              <w:bottom w:val="single" w:sz="4" w:space="0" w:color="000000"/>
              <w:right w:val="single" w:sz="4" w:space="0" w:color="000000"/>
            </w:tcBorders>
            <w:hideMark/>
          </w:tcPr>
          <w:p w14:paraId="0F202459"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7D2BC70A"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48E9B2CF" w14:textId="77777777" w:rsidR="00FE11B0" w:rsidRPr="00CC13A3" w:rsidRDefault="00FE11B0" w:rsidP="00FE11B0">
            <w:pPr>
              <w:jc w:val="center"/>
              <w:rPr>
                <w:color w:val="000000" w:themeColor="text1"/>
              </w:rPr>
            </w:pPr>
            <w:r w:rsidRPr="00CC13A3">
              <w:rPr>
                <w:color w:val="000000" w:themeColor="text1"/>
              </w:rPr>
              <w:lastRenderedPageBreak/>
              <w:t>23</w:t>
            </w:r>
          </w:p>
        </w:tc>
        <w:tc>
          <w:tcPr>
            <w:tcW w:w="1187" w:type="dxa"/>
            <w:tcBorders>
              <w:top w:val="single" w:sz="4" w:space="0" w:color="000000"/>
              <w:left w:val="single" w:sz="4" w:space="0" w:color="000000"/>
              <w:bottom w:val="single" w:sz="4" w:space="0" w:color="000000"/>
              <w:right w:val="single" w:sz="4" w:space="0" w:color="000000"/>
            </w:tcBorders>
            <w:hideMark/>
          </w:tcPr>
          <w:p w14:paraId="487D8E5C" w14:textId="77777777" w:rsidR="00FE11B0" w:rsidRPr="00CC13A3" w:rsidRDefault="00FE11B0" w:rsidP="00FE11B0">
            <w:pPr>
              <w:jc w:val="center"/>
              <w:rPr>
                <w:color w:val="000000" w:themeColor="text1"/>
              </w:rPr>
            </w:pPr>
            <w:r w:rsidRPr="00CC13A3">
              <w:rPr>
                <w:color w:val="000000" w:themeColor="text1"/>
              </w:rPr>
              <w:t>811105</w:t>
            </w:r>
          </w:p>
        </w:tc>
        <w:tc>
          <w:tcPr>
            <w:tcW w:w="3693" w:type="dxa"/>
            <w:tcBorders>
              <w:top w:val="single" w:sz="4" w:space="0" w:color="000000"/>
              <w:left w:val="single" w:sz="4" w:space="0" w:color="000000"/>
              <w:bottom w:val="single" w:sz="4" w:space="0" w:color="000000"/>
              <w:right w:val="single" w:sz="4" w:space="0" w:color="000000"/>
            </w:tcBorders>
            <w:hideMark/>
          </w:tcPr>
          <w:p w14:paraId="13CB2D20"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№5 </w:t>
            </w:r>
            <w:proofErr w:type="spellStart"/>
            <w:r w:rsidRPr="00CC13A3">
              <w:rPr>
                <w:color w:val="000000" w:themeColor="text1"/>
              </w:rPr>
              <w:t>г.Сунжа</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748EE5F6" w14:textId="77777777" w:rsidR="00FE11B0" w:rsidRPr="00CC13A3" w:rsidRDefault="00FE11B0" w:rsidP="00FE11B0">
            <w:pPr>
              <w:jc w:val="center"/>
              <w:rPr>
                <w:color w:val="000000" w:themeColor="text1"/>
              </w:rPr>
            </w:pPr>
            <w:r w:rsidRPr="00CC13A3">
              <w:rPr>
                <w:color w:val="000000" w:themeColor="text1"/>
              </w:rPr>
              <w:t>10</w:t>
            </w:r>
          </w:p>
        </w:tc>
        <w:tc>
          <w:tcPr>
            <w:tcW w:w="1195" w:type="dxa"/>
            <w:tcBorders>
              <w:top w:val="single" w:sz="4" w:space="0" w:color="000000"/>
              <w:left w:val="single" w:sz="4" w:space="0" w:color="000000"/>
              <w:bottom w:val="single" w:sz="4" w:space="0" w:color="000000"/>
              <w:right w:val="single" w:sz="4" w:space="0" w:color="000000"/>
            </w:tcBorders>
            <w:hideMark/>
          </w:tcPr>
          <w:p w14:paraId="2918F732" w14:textId="77777777" w:rsidR="00FE11B0" w:rsidRPr="00CC13A3" w:rsidRDefault="00FE11B0" w:rsidP="00FE11B0">
            <w:pPr>
              <w:jc w:val="center"/>
              <w:rPr>
                <w:color w:val="000000" w:themeColor="text1"/>
              </w:rPr>
            </w:pPr>
            <w:r w:rsidRPr="00CC13A3">
              <w:rPr>
                <w:color w:val="000000" w:themeColor="text1"/>
              </w:rPr>
              <w:t>10</w:t>
            </w:r>
          </w:p>
        </w:tc>
        <w:tc>
          <w:tcPr>
            <w:tcW w:w="1197" w:type="dxa"/>
            <w:tcBorders>
              <w:top w:val="single" w:sz="4" w:space="0" w:color="000000"/>
              <w:left w:val="single" w:sz="4" w:space="0" w:color="000000"/>
              <w:bottom w:val="single" w:sz="4" w:space="0" w:color="000000"/>
              <w:right w:val="single" w:sz="4" w:space="0" w:color="000000"/>
            </w:tcBorders>
            <w:hideMark/>
          </w:tcPr>
          <w:p w14:paraId="3DCFF123" w14:textId="77777777" w:rsidR="00FE11B0" w:rsidRPr="00CC13A3" w:rsidRDefault="00FE11B0" w:rsidP="00FE11B0">
            <w:pPr>
              <w:jc w:val="center"/>
              <w:rPr>
                <w:color w:val="000000" w:themeColor="text1"/>
              </w:rPr>
            </w:pPr>
            <w:r w:rsidRPr="00CC13A3">
              <w:rPr>
                <w:color w:val="000000" w:themeColor="text1"/>
              </w:rPr>
              <w:t>20</w:t>
            </w:r>
          </w:p>
        </w:tc>
        <w:tc>
          <w:tcPr>
            <w:tcW w:w="1980" w:type="dxa"/>
            <w:tcBorders>
              <w:top w:val="single" w:sz="4" w:space="0" w:color="000000"/>
              <w:left w:val="single" w:sz="4" w:space="0" w:color="000000"/>
              <w:bottom w:val="single" w:sz="4" w:space="0" w:color="000000"/>
              <w:right w:val="single" w:sz="4" w:space="0" w:color="000000"/>
            </w:tcBorders>
            <w:hideMark/>
          </w:tcPr>
          <w:p w14:paraId="6D62997D" w14:textId="77777777" w:rsidR="00FE11B0" w:rsidRPr="00CC13A3" w:rsidRDefault="00FE11B0" w:rsidP="00FE11B0">
            <w:pPr>
              <w:jc w:val="center"/>
              <w:rPr>
                <w:color w:val="000000" w:themeColor="text1"/>
              </w:rPr>
            </w:pPr>
            <w:r w:rsidRPr="00CC13A3">
              <w:rPr>
                <w:color w:val="000000" w:themeColor="text1"/>
              </w:rPr>
              <w:t>70</w:t>
            </w:r>
          </w:p>
        </w:tc>
        <w:tc>
          <w:tcPr>
            <w:tcW w:w="1980" w:type="dxa"/>
            <w:tcBorders>
              <w:top w:val="single" w:sz="4" w:space="0" w:color="000000"/>
              <w:left w:val="single" w:sz="4" w:space="0" w:color="000000"/>
              <w:bottom w:val="single" w:sz="4" w:space="0" w:color="000000"/>
              <w:right w:val="single" w:sz="4" w:space="0" w:color="000000"/>
            </w:tcBorders>
            <w:hideMark/>
          </w:tcPr>
          <w:p w14:paraId="7AA73F13"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475965FD" w14:textId="77777777" w:rsidTr="008B15FE">
        <w:trPr>
          <w:trHeight w:val="2639"/>
        </w:trPr>
        <w:tc>
          <w:tcPr>
            <w:tcW w:w="1074" w:type="dxa"/>
            <w:tcBorders>
              <w:top w:val="single" w:sz="4" w:space="0" w:color="000000"/>
              <w:left w:val="single" w:sz="4" w:space="0" w:color="000000"/>
              <w:bottom w:val="single" w:sz="4" w:space="0" w:color="000000"/>
              <w:right w:val="single" w:sz="4" w:space="0" w:color="000000"/>
            </w:tcBorders>
            <w:hideMark/>
          </w:tcPr>
          <w:p w14:paraId="137FD6AD" w14:textId="77777777" w:rsidR="00FE11B0" w:rsidRPr="00CC13A3" w:rsidRDefault="00FE11B0" w:rsidP="00FE11B0">
            <w:pPr>
              <w:jc w:val="center"/>
              <w:rPr>
                <w:color w:val="000000" w:themeColor="text1"/>
              </w:rPr>
            </w:pPr>
            <w:r w:rsidRPr="00CC13A3">
              <w:rPr>
                <w:color w:val="000000" w:themeColor="text1"/>
              </w:rPr>
              <w:t>24</w:t>
            </w:r>
          </w:p>
        </w:tc>
        <w:tc>
          <w:tcPr>
            <w:tcW w:w="1187" w:type="dxa"/>
            <w:tcBorders>
              <w:top w:val="single" w:sz="4" w:space="0" w:color="000000"/>
              <w:left w:val="single" w:sz="4" w:space="0" w:color="000000"/>
              <w:bottom w:val="single" w:sz="4" w:space="0" w:color="000000"/>
              <w:right w:val="single" w:sz="4" w:space="0" w:color="000000"/>
            </w:tcBorders>
            <w:hideMark/>
          </w:tcPr>
          <w:p w14:paraId="2A5B710F" w14:textId="77777777" w:rsidR="00FE11B0" w:rsidRPr="00CC13A3" w:rsidRDefault="00FE11B0" w:rsidP="00FE11B0">
            <w:pPr>
              <w:jc w:val="center"/>
              <w:rPr>
                <w:color w:val="000000" w:themeColor="text1"/>
              </w:rPr>
            </w:pPr>
            <w:r w:rsidRPr="00CC13A3">
              <w:rPr>
                <w:color w:val="000000" w:themeColor="text1"/>
              </w:rPr>
              <w:t>404120</w:t>
            </w:r>
          </w:p>
        </w:tc>
        <w:tc>
          <w:tcPr>
            <w:tcW w:w="3693" w:type="dxa"/>
            <w:tcBorders>
              <w:top w:val="single" w:sz="4" w:space="0" w:color="000000"/>
              <w:left w:val="single" w:sz="4" w:space="0" w:color="000000"/>
              <w:bottom w:val="single" w:sz="4" w:space="0" w:color="000000"/>
              <w:right w:val="single" w:sz="4" w:space="0" w:color="000000"/>
            </w:tcBorders>
            <w:hideMark/>
          </w:tcPr>
          <w:p w14:paraId="110D077F"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&lt;Средняя общеобразовательная школа №20 г. Назрань им. </w:t>
            </w:r>
            <w:proofErr w:type="spellStart"/>
            <w:r w:rsidRPr="00CC13A3">
              <w:rPr>
                <w:color w:val="000000" w:themeColor="text1"/>
              </w:rPr>
              <w:t>Джамбулатова</w:t>
            </w:r>
            <w:proofErr w:type="spellEnd"/>
            <w:r w:rsidRPr="00CC13A3">
              <w:rPr>
                <w:color w:val="000000" w:themeColor="text1"/>
              </w:rPr>
              <w:t xml:space="preserve"> З.Р&gt;</w:t>
            </w:r>
          </w:p>
        </w:tc>
        <w:tc>
          <w:tcPr>
            <w:tcW w:w="1635" w:type="dxa"/>
            <w:tcBorders>
              <w:top w:val="single" w:sz="4" w:space="0" w:color="000000"/>
              <w:left w:val="single" w:sz="4" w:space="0" w:color="000000"/>
              <w:bottom w:val="single" w:sz="4" w:space="0" w:color="000000"/>
              <w:right w:val="single" w:sz="4" w:space="0" w:color="000000"/>
            </w:tcBorders>
            <w:hideMark/>
          </w:tcPr>
          <w:p w14:paraId="3BE54BB5" w14:textId="77777777" w:rsidR="00FE11B0" w:rsidRPr="00CC13A3" w:rsidRDefault="00FE11B0" w:rsidP="00FE11B0">
            <w:pPr>
              <w:jc w:val="center"/>
              <w:rPr>
                <w:color w:val="000000" w:themeColor="text1"/>
              </w:rPr>
            </w:pPr>
            <w:r w:rsidRPr="00CC13A3">
              <w:rPr>
                <w:color w:val="000000" w:themeColor="text1"/>
              </w:rPr>
              <w:t>10</w:t>
            </w:r>
          </w:p>
        </w:tc>
        <w:tc>
          <w:tcPr>
            <w:tcW w:w="1195" w:type="dxa"/>
            <w:tcBorders>
              <w:top w:val="single" w:sz="4" w:space="0" w:color="000000"/>
              <w:left w:val="single" w:sz="4" w:space="0" w:color="000000"/>
              <w:bottom w:val="single" w:sz="4" w:space="0" w:color="000000"/>
              <w:right w:val="single" w:sz="4" w:space="0" w:color="000000"/>
            </w:tcBorders>
            <w:hideMark/>
          </w:tcPr>
          <w:p w14:paraId="66963DE9" w14:textId="77777777" w:rsidR="00FE11B0" w:rsidRPr="00CC13A3" w:rsidRDefault="00FE11B0" w:rsidP="00FE11B0">
            <w:pPr>
              <w:jc w:val="center"/>
              <w:rPr>
                <w:color w:val="000000" w:themeColor="text1"/>
              </w:rPr>
            </w:pPr>
            <w:r w:rsidRPr="00CC13A3">
              <w:rPr>
                <w:color w:val="000000" w:themeColor="text1"/>
              </w:rPr>
              <w:t>10</w:t>
            </w:r>
          </w:p>
        </w:tc>
        <w:tc>
          <w:tcPr>
            <w:tcW w:w="1197" w:type="dxa"/>
            <w:tcBorders>
              <w:top w:val="single" w:sz="4" w:space="0" w:color="000000"/>
              <w:left w:val="single" w:sz="4" w:space="0" w:color="000000"/>
              <w:bottom w:val="single" w:sz="4" w:space="0" w:color="000000"/>
              <w:right w:val="single" w:sz="4" w:space="0" w:color="000000"/>
            </w:tcBorders>
            <w:hideMark/>
          </w:tcPr>
          <w:p w14:paraId="2CD207B6" w14:textId="77777777" w:rsidR="00FE11B0" w:rsidRPr="00CC13A3" w:rsidRDefault="00FE11B0" w:rsidP="00FE11B0">
            <w:pPr>
              <w:jc w:val="center"/>
              <w:rPr>
                <w:color w:val="000000" w:themeColor="text1"/>
              </w:rPr>
            </w:pPr>
            <w:r w:rsidRPr="00CC13A3">
              <w:rPr>
                <w:color w:val="000000" w:themeColor="text1"/>
              </w:rPr>
              <w:t>20</w:t>
            </w:r>
          </w:p>
        </w:tc>
        <w:tc>
          <w:tcPr>
            <w:tcW w:w="1980" w:type="dxa"/>
            <w:tcBorders>
              <w:top w:val="single" w:sz="4" w:space="0" w:color="000000"/>
              <w:left w:val="single" w:sz="4" w:space="0" w:color="000000"/>
              <w:bottom w:val="single" w:sz="4" w:space="0" w:color="000000"/>
              <w:right w:val="single" w:sz="4" w:space="0" w:color="000000"/>
            </w:tcBorders>
            <w:hideMark/>
          </w:tcPr>
          <w:p w14:paraId="107E9275" w14:textId="77777777" w:rsidR="00FE11B0" w:rsidRPr="00CC13A3" w:rsidRDefault="00FE11B0" w:rsidP="00FE11B0">
            <w:pPr>
              <w:jc w:val="center"/>
              <w:rPr>
                <w:color w:val="000000" w:themeColor="text1"/>
              </w:rPr>
            </w:pPr>
            <w:r w:rsidRPr="00CC13A3">
              <w:rPr>
                <w:color w:val="000000" w:themeColor="text1"/>
              </w:rPr>
              <w:t>50</w:t>
            </w:r>
          </w:p>
        </w:tc>
        <w:tc>
          <w:tcPr>
            <w:tcW w:w="1980" w:type="dxa"/>
            <w:tcBorders>
              <w:top w:val="single" w:sz="4" w:space="0" w:color="000000"/>
              <w:left w:val="single" w:sz="4" w:space="0" w:color="000000"/>
              <w:bottom w:val="single" w:sz="4" w:space="0" w:color="000000"/>
              <w:right w:val="single" w:sz="4" w:space="0" w:color="000000"/>
            </w:tcBorders>
            <w:hideMark/>
          </w:tcPr>
          <w:p w14:paraId="62C554F7" w14:textId="77777777" w:rsidR="00FE11B0" w:rsidRPr="00CC13A3" w:rsidRDefault="00FE11B0" w:rsidP="00FE11B0">
            <w:pPr>
              <w:jc w:val="center"/>
              <w:rPr>
                <w:color w:val="000000" w:themeColor="text1"/>
              </w:rPr>
            </w:pPr>
            <w:r w:rsidRPr="00CC13A3">
              <w:rPr>
                <w:color w:val="000000" w:themeColor="text1"/>
              </w:rPr>
              <w:t>20</w:t>
            </w:r>
          </w:p>
        </w:tc>
      </w:tr>
      <w:tr w:rsidR="00FE11B0" w:rsidRPr="00CC13A3" w14:paraId="3B1FC904" w14:textId="77777777" w:rsidTr="008B15FE">
        <w:trPr>
          <w:trHeight w:val="1583"/>
        </w:trPr>
        <w:tc>
          <w:tcPr>
            <w:tcW w:w="1074" w:type="dxa"/>
            <w:tcBorders>
              <w:top w:val="single" w:sz="4" w:space="0" w:color="000000"/>
              <w:left w:val="single" w:sz="4" w:space="0" w:color="000000"/>
              <w:bottom w:val="single" w:sz="4" w:space="0" w:color="000000"/>
              <w:right w:val="single" w:sz="4" w:space="0" w:color="000000"/>
            </w:tcBorders>
            <w:hideMark/>
          </w:tcPr>
          <w:p w14:paraId="4BAA8815" w14:textId="77777777" w:rsidR="00FE11B0" w:rsidRPr="00CC13A3" w:rsidRDefault="00FE11B0" w:rsidP="00FE11B0">
            <w:pPr>
              <w:jc w:val="center"/>
              <w:rPr>
                <w:color w:val="000000" w:themeColor="text1"/>
              </w:rPr>
            </w:pPr>
            <w:r w:rsidRPr="00CC13A3">
              <w:rPr>
                <w:color w:val="000000" w:themeColor="text1"/>
              </w:rPr>
              <w:t>25</w:t>
            </w:r>
          </w:p>
        </w:tc>
        <w:tc>
          <w:tcPr>
            <w:tcW w:w="1187" w:type="dxa"/>
            <w:tcBorders>
              <w:top w:val="single" w:sz="4" w:space="0" w:color="000000"/>
              <w:left w:val="single" w:sz="4" w:space="0" w:color="000000"/>
              <w:bottom w:val="single" w:sz="4" w:space="0" w:color="000000"/>
              <w:right w:val="single" w:sz="4" w:space="0" w:color="000000"/>
            </w:tcBorders>
            <w:hideMark/>
          </w:tcPr>
          <w:p w14:paraId="68335A0E" w14:textId="77777777" w:rsidR="00FE11B0" w:rsidRPr="00CC13A3" w:rsidRDefault="00FE11B0" w:rsidP="00FE11B0">
            <w:pPr>
              <w:jc w:val="center"/>
              <w:rPr>
                <w:color w:val="000000" w:themeColor="text1"/>
              </w:rPr>
            </w:pPr>
            <w:r w:rsidRPr="00CC13A3">
              <w:rPr>
                <w:color w:val="000000" w:themeColor="text1"/>
              </w:rPr>
              <w:t>201601</w:t>
            </w:r>
          </w:p>
        </w:tc>
        <w:tc>
          <w:tcPr>
            <w:tcW w:w="3693" w:type="dxa"/>
            <w:tcBorders>
              <w:top w:val="single" w:sz="4" w:space="0" w:color="000000"/>
              <w:left w:val="single" w:sz="4" w:space="0" w:color="000000"/>
              <w:bottom w:val="single" w:sz="4" w:space="0" w:color="000000"/>
              <w:right w:val="single" w:sz="4" w:space="0" w:color="000000"/>
            </w:tcBorders>
            <w:hideMark/>
          </w:tcPr>
          <w:p w14:paraId="1512AF6B"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"Лицей № 1 г. Магас"</w:t>
            </w:r>
          </w:p>
        </w:tc>
        <w:tc>
          <w:tcPr>
            <w:tcW w:w="1635" w:type="dxa"/>
            <w:tcBorders>
              <w:top w:val="single" w:sz="4" w:space="0" w:color="000000"/>
              <w:left w:val="single" w:sz="4" w:space="0" w:color="000000"/>
              <w:bottom w:val="single" w:sz="4" w:space="0" w:color="000000"/>
              <w:right w:val="single" w:sz="4" w:space="0" w:color="000000"/>
            </w:tcBorders>
            <w:hideMark/>
          </w:tcPr>
          <w:p w14:paraId="08E057AB" w14:textId="77777777" w:rsidR="00FE11B0" w:rsidRPr="00CC13A3" w:rsidRDefault="00FE11B0" w:rsidP="00FE11B0">
            <w:pPr>
              <w:jc w:val="center"/>
              <w:rPr>
                <w:color w:val="000000" w:themeColor="text1"/>
              </w:rPr>
            </w:pPr>
            <w:r w:rsidRPr="00CC13A3">
              <w:rPr>
                <w:color w:val="000000" w:themeColor="text1"/>
              </w:rPr>
              <w:t>91</w:t>
            </w:r>
          </w:p>
        </w:tc>
        <w:tc>
          <w:tcPr>
            <w:tcW w:w="1195" w:type="dxa"/>
            <w:tcBorders>
              <w:top w:val="single" w:sz="4" w:space="0" w:color="000000"/>
              <w:left w:val="single" w:sz="4" w:space="0" w:color="000000"/>
              <w:bottom w:val="single" w:sz="4" w:space="0" w:color="000000"/>
              <w:right w:val="single" w:sz="4" w:space="0" w:color="000000"/>
            </w:tcBorders>
            <w:hideMark/>
          </w:tcPr>
          <w:p w14:paraId="218FECA7" w14:textId="77777777" w:rsidR="00FE11B0" w:rsidRPr="00CC13A3" w:rsidRDefault="00FE11B0" w:rsidP="00FE11B0">
            <w:pPr>
              <w:jc w:val="center"/>
              <w:rPr>
                <w:color w:val="000000" w:themeColor="text1"/>
              </w:rPr>
            </w:pPr>
            <w:r w:rsidRPr="00CC13A3">
              <w:rPr>
                <w:color w:val="000000" w:themeColor="text1"/>
              </w:rPr>
              <w:t>9,89</w:t>
            </w:r>
          </w:p>
        </w:tc>
        <w:tc>
          <w:tcPr>
            <w:tcW w:w="1197" w:type="dxa"/>
            <w:tcBorders>
              <w:top w:val="single" w:sz="4" w:space="0" w:color="000000"/>
              <w:left w:val="single" w:sz="4" w:space="0" w:color="000000"/>
              <w:bottom w:val="single" w:sz="4" w:space="0" w:color="000000"/>
              <w:right w:val="single" w:sz="4" w:space="0" w:color="000000"/>
            </w:tcBorders>
            <w:hideMark/>
          </w:tcPr>
          <w:p w14:paraId="2976789E" w14:textId="77777777" w:rsidR="00FE11B0" w:rsidRPr="00CC13A3" w:rsidRDefault="00FE11B0" w:rsidP="00FE11B0">
            <w:pPr>
              <w:jc w:val="center"/>
              <w:rPr>
                <w:color w:val="000000" w:themeColor="text1"/>
              </w:rPr>
            </w:pPr>
            <w:r w:rsidRPr="00CC13A3">
              <w:rPr>
                <w:color w:val="000000" w:themeColor="text1"/>
              </w:rPr>
              <w:t>34,07</w:t>
            </w:r>
          </w:p>
        </w:tc>
        <w:tc>
          <w:tcPr>
            <w:tcW w:w="1980" w:type="dxa"/>
            <w:tcBorders>
              <w:top w:val="single" w:sz="4" w:space="0" w:color="000000"/>
              <w:left w:val="single" w:sz="4" w:space="0" w:color="000000"/>
              <w:bottom w:val="single" w:sz="4" w:space="0" w:color="000000"/>
              <w:right w:val="single" w:sz="4" w:space="0" w:color="000000"/>
            </w:tcBorders>
            <w:hideMark/>
          </w:tcPr>
          <w:p w14:paraId="40FE16D9" w14:textId="77777777" w:rsidR="00FE11B0" w:rsidRPr="00CC13A3" w:rsidRDefault="00FE11B0" w:rsidP="00FE11B0">
            <w:pPr>
              <w:jc w:val="center"/>
              <w:rPr>
                <w:color w:val="000000" w:themeColor="text1"/>
              </w:rPr>
            </w:pPr>
            <w:r w:rsidRPr="00CC13A3">
              <w:rPr>
                <w:color w:val="000000" w:themeColor="text1"/>
              </w:rPr>
              <w:t>28,57</w:t>
            </w:r>
          </w:p>
        </w:tc>
        <w:tc>
          <w:tcPr>
            <w:tcW w:w="1980" w:type="dxa"/>
            <w:tcBorders>
              <w:top w:val="single" w:sz="4" w:space="0" w:color="000000"/>
              <w:left w:val="single" w:sz="4" w:space="0" w:color="000000"/>
              <w:bottom w:val="single" w:sz="4" w:space="0" w:color="000000"/>
              <w:right w:val="single" w:sz="4" w:space="0" w:color="000000"/>
            </w:tcBorders>
            <w:hideMark/>
          </w:tcPr>
          <w:p w14:paraId="6EBF4750" w14:textId="77777777" w:rsidR="00FE11B0" w:rsidRPr="00CC13A3" w:rsidRDefault="00FE11B0" w:rsidP="00FE11B0">
            <w:pPr>
              <w:jc w:val="center"/>
              <w:rPr>
                <w:color w:val="000000" w:themeColor="text1"/>
              </w:rPr>
            </w:pPr>
            <w:r w:rsidRPr="00CC13A3">
              <w:rPr>
                <w:color w:val="000000" w:themeColor="text1"/>
              </w:rPr>
              <w:t>27,47</w:t>
            </w:r>
          </w:p>
        </w:tc>
      </w:tr>
      <w:tr w:rsidR="00FE11B0" w:rsidRPr="00CC13A3" w14:paraId="5FB6B0B5" w14:textId="77777777" w:rsidTr="008B15FE">
        <w:trPr>
          <w:trHeight w:val="1847"/>
        </w:trPr>
        <w:tc>
          <w:tcPr>
            <w:tcW w:w="1074" w:type="dxa"/>
            <w:tcBorders>
              <w:top w:val="single" w:sz="4" w:space="0" w:color="000000"/>
              <w:left w:val="single" w:sz="4" w:space="0" w:color="000000"/>
              <w:bottom w:val="single" w:sz="4" w:space="0" w:color="000000"/>
              <w:right w:val="single" w:sz="4" w:space="0" w:color="000000"/>
            </w:tcBorders>
            <w:hideMark/>
          </w:tcPr>
          <w:p w14:paraId="4D6F6928" w14:textId="77777777" w:rsidR="00FE11B0" w:rsidRPr="00CC13A3" w:rsidRDefault="00FE11B0" w:rsidP="00FE11B0">
            <w:pPr>
              <w:jc w:val="center"/>
              <w:rPr>
                <w:color w:val="000000" w:themeColor="text1"/>
              </w:rPr>
            </w:pPr>
            <w:r w:rsidRPr="00CC13A3">
              <w:rPr>
                <w:color w:val="000000" w:themeColor="text1"/>
              </w:rPr>
              <w:t>26</w:t>
            </w:r>
          </w:p>
        </w:tc>
        <w:tc>
          <w:tcPr>
            <w:tcW w:w="1187" w:type="dxa"/>
            <w:tcBorders>
              <w:top w:val="single" w:sz="4" w:space="0" w:color="000000"/>
              <w:left w:val="single" w:sz="4" w:space="0" w:color="000000"/>
              <w:bottom w:val="single" w:sz="4" w:space="0" w:color="000000"/>
              <w:right w:val="single" w:sz="4" w:space="0" w:color="000000"/>
            </w:tcBorders>
            <w:hideMark/>
          </w:tcPr>
          <w:p w14:paraId="4622010B" w14:textId="77777777" w:rsidR="00FE11B0" w:rsidRPr="00CC13A3" w:rsidRDefault="00FE11B0" w:rsidP="00FE11B0">
            <w:pPr>
              <w:jc w:val="center"/>
              <w:rPr>
                <w:color w:val="000000" w:themeColor="text1"/>
              </w:rPr>
            </w:pPr>
            <w:r w:rsidRPr="00CC13A3">
              <w:rPr>
                <w:color w:val="000000" w:themeColor="text1"/>
              </w:rPr>
              <w:t>701401</w:t>
            </w:r>
          </w:p>
        </w:tc>
        <w:tc>
          <w:tcPr>
            <w:tcW w:w="3693" w:type="dxa"/>
            <w:tcBorders>
              <w:top w:val="single" w:sz="4" w:space="0" w:color="000000"/>
              <w:left w:val="single" w:sz="4" w:space="0" w:color="000000"/>
              <w:bottom w:val="single" w:sz="4" w:space="0" w:color="000000"/>
              <w:right w:val="single" w:sz="4" w:space="0" w:color="000000"/>
            </w:tcBorders>
            <w:hideMark/>
          </w:tcPr>
          <w:p w14:paraId="218ED0D9"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"Гимназия Назрановского района"</w:t>
            </w:r>
          </w:p>
        </w:tc>
        <w:tc>
          <w:tcPr>
            <w:tcW w:w="1635" w:type="dxa"/>
            <w:tcBorders>
              <w:top w:val="single" w:sz="4" w:space="0" w:color="000000"/>
              <w:left w:val="single" w:sz="4" w:space="0" w:color="000000"/>
              <w:bottom w:val="single" w:sz="4" w:space="0" w:color="000000"/>
              <w:right w:val="single" w:sz="4" w:space="0" w:color="000000"/>
            </w:tcBorders>
            <w:hideMark/>
          </w:tcPr>
          <w:p w14:paraId="7EEEE41A" w14:textId="77777777" w:rsidR="00FE11B0" w:rsidRPr="00CC13A3" w:rsidRDefault="00FE11B0" w:rsidP="00FE11B0">
            <w:pPr>
              <w:jc w:val="center"/>
              <w:rPr>
                <w:color w:val="000000" w:themeColor="text1"/>
              </w:rPr>
            </w:pPr>
            <w:r w:rsidRPr="00CC13A3">
              <w:rPr>
                <w:color w:val="000000" w:themeColor="text1"/>
              </w:rPr>
              <w:t>33</w:t>
            </w:r>
          </w:p>
        </w:tc>
        <w:tc>
          <w:tcPr>
            <w:tcW w:w="1195" w:type="dxa"/>
            <w:tcBorders>
              <w:top w:val="single" w:sz="4" w:space="0" w:color="000000"/>
              <w:left w:val="single" w:sz="4" w:space="0" w:color="000000"/>
              <w:bottom w:val="single" w:sz="4" w:space="0" w:color="000000"/>
              <w:right w:val="single" w:sz="4" w:space="0" w:color="000000"/>
            </w:tcBorders>
            <w:hideMark/>
          </w:tcPr>
          <w:p w14:paraId="2DB1C065" w14:textId="77777777" w:rsidR="00FE11B0" w:rsidRPr="00CC13A3" w:rsidRDefault="00FE11B0" w:rsidP="00FE11B0">
            <w:pPr>
              <w:jc w:val="center"/>
              <w:rPr>
                <w:color w:val="000000" w:themeColor="text1"/>
              </w:rPr>
            </w:pPr>
            <w:r w:rsidRPr="00CC13A3">
              <w:rPr>
                <w:color w:val="000000" w:themeColor="text1"/>
              </w:rPr>
              <w:t>9,09</w:t>
            </w:r>
          </w:p>
        </w:tc>
        <w:tc>
          <w:tcPr>
            <w:tcW w:w="1197" w:type="dxa"/>
            <w:tcBorders>
              <w:top w:val="single" w:sz="4" w:space="0" w:color="000000"/>
              <w:left w:val="single" w:sz="4" w:space="0" w:color="000000"/>
              <w:bottom w:val="single" w:sz="4" w:space="0" w:color="000000"/>
              <w:right w:val="single" w:sz="4" w:space="0" w:color="000000"/>
            </w:tcBorders>
            <w:hideMark/>
          </w:tcPr>
          <w:p w14:paraId="172E9B6A" w14:textId="77777777" w:rsidR="00FE11B0" w:rsidRPr="00CC13A3" w:rsidRDefault="00FE11B0" w:rsidP="00FE11B0">
            <w:pPr>
              <w:jc w:val="center"/>
              <w:rPr>
                <w:color w:val="000000" w:themeColor="text1"/>
              </w:rPr>
            </w:pPr>
            <w:r w:rsidRPr="00CC13A3">
              <w:rPr>
                <w:color w:val="000000" w:themeColor="text1"/>
              </w:rPr>
              <w:t>36,36</w:t>
            </w:r>
          </w:p>
        </w:tc>
        <w:tc>
          <w:tcPr>
            <w:tcW w:w="1980" w:type="dxa"/>
            <w:tcBorders>
              <w:top w:val="single" w:sz="4" w:space="0" w:color="000000"/>
              <w:left w:val="single" w:sz="4" w:space="0" w:color="000000"/>
              <w:bottom w:val="single" w:sz="4" w:space="0" w:color="000000"/>
              <w:right w:val="single" w:sz="4" w:space="0" w:color="000000"/>
            </w:tcBorders>
            <w:hideMark/>
          </w:tcPr>
          <w:p w14:paraId="720CF83D" w14:textId="77777777" w:rsidR="00FE11B0" w:rsidRPr="00CC13A3" w:rsidRDefault="00FE11B0" w:rsidP="00FE11B0">
            <w:pPr>
              <w:jc w:val="center"/>
              <w:rPr>
                <w:color w:val="000000" w:themeColor="text1"/>
              </w:rPr>
            </w:pPr>
            <w:r w:rsidRPr="00CC13A3">
              <w:rPr>
                <w:color w:val="000000" w:themeColor="text1"/>
              </w:rPr>
              <w:t>51,52</w:t>
            </w:r>
          </w:p>
        </w:tc>
        <w:tc>
          <w:tcPr>
            <w:tcW w:w="1980" w:type="dxa"/>
            <w:tcBorders>
              <w:top w:val="single" w:sz="4" w:space="0" w:color="000000"/>
              <w:left w:val="single" w:sz="4" w:space="0" w:color="000000"/>
              <w:bottom w:val="single" w:sz="4" w:space="0" w:color="000000"/>
              <w:right w:val="single" w:sz="4" w:space="0" w:color="000000"/>
            </w:tcBorders>
            <w:hideMark/>
          </w:tcPr>
          <w:p w14:paraId="769C27FB" w14:textId="77777777" w:rsidR="00FE11B0" w:rsidRPr="00CC13A3" w:rsidRDefault="00FE11B0" w:rsidP="00FE11B0">
            <w:pPr>
              <w:jc w:val="center"/>
              <w:rPr>
                <w:color w:val="000000" w:themeColor="text1"/>
              </w:rPr>
            </w:pPr>
            <w:r w:rsidRPr="00CC13A3">
              <w:rPr>
                <w:color w:val="000000" w:themeColor="text1"/>
              </w:rPr>
              <w:t>3,03</w:t>
            </w:r>
          </w:p>
        </w:tc>
      </w:tr>
      <w:tr w:rsidR="00FE11B0" w:rsidRPr="00CC13A3" w14:paraId="2E0FF4E5"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7EA5F893" w14:textId="77777777" w:rsidR="00FE11B0" w:rsidRPr="00CC13A3" w:rsidRDefault="00FE11B0" w:rsidP="00FE11B0">
            <w:pPr>
              <w:jc w:val="center"/>
              <w:rPr>
                <w:color w:val="000000" w:themeColor="text1"/>
              </w:rPr>
            </w:pPr>
            <w:r w:rsidRPr="00CC13A3">
              <w:rPr>
                <w:color w:val="000000" w:themeColor="text1"/>
              </w:rPr>
              <w:lastRenderedPageBreak/>
              <w:t>27</w:t>
            </w:r>
          </w:p>
        </w:tc>
        <w:tc>
          <w:tcPr>
            <w:tcW w:w="1187" w:type="dxa"/>
            <w:tcBorders>
              <w:top w:val="single" w:sz="4" w:space="0" w:color="000000"/>
              <w:left w:val="single" w:sz="4" w:space="0" w:color="000000"/>
              <w:bottom w:val="single" w:sz="4" w:space="0" w:color="000000"/>
              <w:right w:val="single" w:sz="4" w:space="0" w:color="000000"/>
            </w:tcBorders>
            <w:hideMark/>
          </w:tcPr>
          <w:p w14:paraId="403E2407" w14:textId="77777777" w:rsidR="00FE11B0" w:rsidRPr="00CC13A3" w:rsidRDefault="00FE11B0" w:rsidP="00FE11B0">
            <w:pPr>
              <w:jc w:val="center"/>
              <w:rPr>
                <w:color w:val="000000" w:themeColor="text1"/>
              </w:rPr>
            </w:pPr>
            <w:r w:rsidRPr="00CC13A3">
              <w:rPr>
                <w:color w:val="000000" w:themeColor="text1"/>
              </w:rPr>
              <w:t>708103</w:t>
            </w:r>
          </w:p>
        </w:tc>
        <w:tc>
          <w:tcPr>
            <w:tcW w:w="3693" w:type="dxa"/>
            <w:tcBorders>
              <w:top w:val="single" w:sz="4" w:space="0" w:color="000000"/>
              <w:left w:val="single" w:sz="4" w:space="0" w:color="000000"/>
              <w:bottom w:val="single" w:sz="4" w:space="0" w:color="000000"/>
              <w:right w:val="single" w:sz="4" w:space="0" w:color="000000"/>
            </w:tcBorders>
            <w:hideMark/>
          </w:tcPr>
          <w:p w14:paraId="2AF8E780"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 3 </w:t>
            </w:r>
            <w:proofErr w:type="spellStart"/>
            <w:r w:rsidRPr="00CC13A3">
              <w:rPr>
                <w:color w:val="000000" w:themeColor="text1"/>
              </w:rPr>
              <w:t>с.п.Экажево</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29D5F3DD" w14:textId="77777777" w:rsidR="00FE11B0" w:rsidRPr="00CC13A3" w:rsidRDefault="00FE11B0" w:rsidP="00FE11B0">
            <w:pPr>
              <w:jc w:val="center"/>
              <w:rPr>
                <w:color w:val="000000" w:themeColor="text1"/>
              </w:rPr>
            </w:pPr>
            <w:r w:rsidRPr="00CC13A3">
              <w:rPr>
                <w:color w:val="000000" w:themeColor="text1"/>
              </w:rPr>
              <w:t>11</w:t>
            </w:r>
          </w:p>
        </w:tc>
        <w:tc>
          <w:tcPr>
            <w:tcW w:w="1195" w:type="dxa"/>
            <w:tcBorders>
              <w:top w:val="single" w:sz="4" w:space="0" w:color="000000"/>
              <w:left w:val="single" w:sz="4" w:space="0" w:color="000000"/>
              <w:bottom w:val="single" w:sz="4" w:space="0" w:color="000000"/>
              <w:right w:val="single" w:sz="4" w:space="0" w:color="000000"/>
            </w:tcBorders>
            <w:hideMark/>
          </w:tcPr>
          <w:p w14:paraId="0FF94160" w14:textId="77777777" w:rsidR="00FE11B0" w:rsidRPr="00CC13A3" w:rsidRDefault="00FE11B0" w:rsidP="00FE11B0">
            <w:pPr>
              <w:jc w:val="center"/>
              <w:rPr>
                <w:color w:val="000000" w:themeColor="text1"/>
              </w:rPr>
            </w:pPr>
            <w:r w:rsidRPr="00CC13A3">
              <w:rPr>
                <w:color w:val="000000" w:themeColor="text1"/>
              </w:rPr>
              <w:t>9,09</w:t>
            </w:r>
          </w:p>
        </w:tc>
        <w:tc>
          <w:tcPr>
            <w:tcW w:w="1197" w:type="dxa"/>
            <w:tcBorders>
              <w:top w:val="single" w:sz="4" w:space="0" w:color="000000"/>
              <w:left w:val="single" w:sz="4" w:space="0" w:color="000000"/>
              <w:bottom w:val="single" w:sz="4" w:space="0" w:color="000000"/>
              <w:right w:val="single" w:sz="4" w:space="0" w:color="000000"/>
            </w:tcBorders>
            <w:hideMark/>
          </w:tcPr>
          <w:p w14:paraId="684DBC6A" w14:textId="77777777" w:rsidR="00FE11B0" w:rsidRPr="00CC13A3" w:rsidRDefault="00FE11B0" w:rsidP="00FE11B0">
            <w:pPr>
              <w:jc w:val="center"/>
              <w:rPr>
                <w:color w:val="000000" w:themeColor="text1"/>
              </w:rPr>
            </w:pPr>
            <w:r w:rsidRPr="00CC13A3">
              <w:rPr>
                <w:color w:val="000000" w:themeColor="text1"/>
              </w:rPr>
              <w:t>27,27</w:t>
            </w:r>
          </w:p>
        </w:tc>
        <w:tc>
          <w:tcPr>
            <w:tcW w:w="1980" w:type="dxa"/>
            <w:tcBorders>
              <w:top w:val="single" w:sz="4" w:space="0" w:color="000000"/>
              <w:left w:val="single" w:sz="4" w:space="0" w:color="000000"/>
              <w:bottom w:val="single" w:sz="4" w:space="0" w:color="000000"/>
              <w:right w:val="single" w:sz="4" w:space="0" w:color="000000"/>
            </w:tcBorders>
            <w:hideMark/>
          </w:tcPr>
          <w:p w14:paraId="094225B9" w14:textId="77777777" w:rsidR="00FE11B0" w:rsidRPr="00CC13A3" w:rsidRDefault="00FE11B0" w:rsidP="00FE11B0">
            <w:pPr>
              <w:jc w:val="center"/>
              <w:rPr>
                <w:color w:val="000000" w:themeColor="text1"/>
              </w:rPr>
            </w:pPr>
            <w:r w:rsidRPr="00CC13A3">
              <w:rPr>
                <w:color w:val="000000" w:themeColor="text1"/>
              </w:rPr>
              <w:t>54,55</w:t>
            </w:r>
          </w:p>
        </w:tc>
        <w:tc>
          <w:tcPr>
            <w:tcW w:w="1980" w:type="dxa"/>
            <w:tcBorders>
              <w:top w:val="single" w:sz="4" w:space="0" w:color="000000"/>
              <w:left w:val="single" w:sz="4" w:space="0" w:color="000000"/>
              <w:bottom w:val="single" w:sz="4" w:space="0" w:color="000000"/>
              <w:right w:val="single" w:sz="4" w:space="0" w:color="000000"/>
            </w:tcBorders>
            <w:hideMark/>
          </w:tcPr>
          <w:p w14:paraId="49ADDD4F" w14:textId="77777777" w:rsidR="00FE11B0" w:rsidRPr="00CC13A3" w:rsidRDefault="00FE11B0" w:rsidP="00FE11B0">
            <w:pPr>
              <w:jc w:val="center"/>
              <w:rPr>
                <w:color w:val="000000" w:themeColor="text1"/>
              </w:rPr>
            </w:pPr>
            <w:r w:rsidRPr="00CC13A3">
              <w:rPr>
                <w:color w:val="000000" w:themeColor="text1"/>
              </w:rPr>
              <w:t>9,09</w:t>
            </w:r>
          </w:p>
        </w:tc>
      </w:tr>
      <w:tr w:rsidR="00FE11B0" w:rsidRPr="00CC13A3" w14:paraId="2AACBDCE" w14:textId="77777777" w:rsidTr="008B15FE">
        <w:trPr>
          <w:trHeight w:val="2111"/>
        </w:trPr>
        <w:tc>
          <w:tcPr>
            <w:tcW w:w="1074" w:type="dxa"/>
            <w:tcBorders>
              <w:top w:val="single" w:sz="4" w:space="0" w:color="000000"/>
              <w:left w:val="single" w:sz="4" w:space="0" w:color="000000"/>
              <w:bottom w:val="single" w:sz="4" w:space="0" w:color="000000"/>
              <w:right w:val="single" w:sz="4" w:space="0" w:color="000000"/>
            </w:tcBorders>
            <w:hideMark/>
          </w:tcPr>
          <w:p w14:paraId="3532BCD3" w14:textId="77777777" w:rsidR="00FE11B0" w:rsidRPr="00CC13A3" w:rsidRDefault="00FE11B0" w:rsidP="00FE11B0">
            <w:pPr>
              <w:jc w:val="center"/>
              <w:rPr>
                <w:color w:val="000000" w:themeColor="text1"/>
              </w:rPr>
            </w:pPr>
            <w:r w:rsidRPr="00CC13A3">
              <w:rPr>
                <w:color w:val="000000" w:themeColor="text1"/>
              </w:rPr>
              <w:t>28</w:t>
            </w:r>
          </w:p>
        </w:tc>
        <w:tc>
          <w:tcPr>
            <w:tcW w:w="1187" w:type="dxa"/>
            <w:tcBorders>
              <w:top w:val="single" w:sz="4" w:space="0" w:color="000000"/>
              <w:left w:val="single" w:sz="4" w:space="0" w:color="000000"/>
              <w:bottom w:val="single" w:sz="4" w:space="0" w:color="000000"/>
              <w:right w:val="single" w:sz="4" w:space="0" w:color="000000"/>
            </w:tcBorders>
            <w:hideMark/>
          </w:tcPr>
          <w:p w14:paraId="7682B700" w14:textId="77777777" w:rsidR="00FE11B0" w:rsidRPr="00CC13A3" w:rsidRDefault="00FE11B0" w:rsidP="00FE11B0">
            <w:pPr>
              <w:jc w:val="center"/>
              <w:rPr>
                <w:color w:val="000000" w:themeColor="text1"/>
              </w:rPr>
            </w:pPr>
            <w:r w:rsidRPr="00CC13A3">
              <w:rPr>
                <w:color w:val="000000" w:themeColor="text1"/>
              </w:rPr>
              <w:t>201101</w:t>
            </w:r>
          </w:p>
        </w:tc>
        <w:tc>
          <w:tcPr>
            <w:tcW w:w="3693" w:type="dxa"/>
            <w:tcBorders>
              <w:top w:val="single" w:sz="4" w:space="0" w:color="000000"/>
              <w:left w:val="single" w:sz="4" w:space="0" w:color="000000"/>
              <w:bottom w:val="single" w:sz="4" w:space="0" w:color="000000"/>
              <w:right w:val="single" w:sz="4" w:space="0" w:color="000000"/>
            </w:tcBorders>
            <w:hideMark/>
          </w:tcPr>
          <w:p w14:paraId="0FB37EBA"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&lt;Средняя общеобразовательная школа №1 г. Магас&gt;</w:t>
            </w:r>
          </w:p>
        </w:tc>
        <w:tc>
          <w:tcPr>
            <w:tcW w:w="1635" w:type="dxa"/>
            <w:tcBorders>
              <w:top w:val="single" w:sz="4" w:space="0" w:color="000000"/>
              <w:left w:val="single" w:sz="4" w:space="0" w:color="000000"/>
              <w:bottom w:val="single" w:sz="4" w:space="0" w:color="000000"/>
              <w:right w:val="single" w:sz="4" w:space="0" w:color="000000"/>
            </w:tcBorders>
            <w:hideMark/>
          </w:tcPr>
          <w:p w14:paraId="741165A2" w14:textId="77777777" w:rsidR="00FE11B0" w:rsidRPr="00CC13A3" w:rsidRDefault="00FE11B0" w:rsidP="00FE11B0">
            <w:pPr>
              <w:jc w:val="center"/>
              <w:rPr>
                <w:color w:val="000000" w:themeColor="text1"/>
              </w:rPr>
            </w:pPr>
            <w:r w:rsidRPr="00CC13A3">
              <w:rPr>
                <w:color w:val="000000" w:themeColor="text1"/>
              </w:rPr>
              <w:t>33</w:t>
            </w:r>
          </w:p>
        </w:tc>
        <w:tc>
          <w:tcPr>
            <w:tcW w:w="1195" w:type="dxa"/>
            <w:tcBorders>
              <w:top w:val="single" w:sz="4" w:space="0" w:color="000000"/>
              <w:left w:val="single" w:sz="4" w:space="0" w:color="000000"/>
              <w:bottom w:val="single" w:sz="4" w:space="0" w:color="000000"/>
              <w:right w:val="single" w:sz="4" w:space="0" w:color="000000"/>
            </w:tcBorders>
            <w:hideMark/>
          </w:tcPr>
          <w:p w14:paraId="5A74DD4E" w14:textId="77777777" w:rsidR="00FE11B0" w:rsidRPr="00CC13A3" w:rsidRDefault="00FE11B0" w:rsidP="00FE11B0">
            <w:pPr>
              <w:jc w:val="center"/>
              <w:rPr>
                <w:color w:val="000000" w:themeColor="text1"/>
              </w:rPr>
            </w:pPr>
            <w:r w:rsidRPr="00CC13A3">
              <w:rPr>
                <w:color w:val="000000" w:themeColor="text1"/>
              </w:rPr>
              <w:t>9,09</w:t>
            </w:r>
          </w:p>
        </w:tc>
        <w:tc>
          <w:tcPr>
            <w:tcW w:w="1197" w:type="dxa"/>
            <w:tcBorders>
              <w:top w:val="single" w:sz="4" w:space="0" w:color="000000"/>
              <w:left w:val="single" w:sz="4" w:space="0" w:color="000000"/>
              <w:bottom w:val="single" w:sz="4" w:space="0" w:color="000000"/>
              <w:right w:val="single" w:sz="4" w:space="0" w:color="000000"/>
            </w:tcBorders>
            <w:hideMark/>
          </w:tcPr>
          <w:p w14:paraId="505AD114" w14:textId="77777777" w:rsidR="00FE11B0" w:rsidRPr="00CC13A3" w:rsidRDefault="00FE11B0" w:rsidP="00FE11B0">
            <w:pPr>
              <w:jc w:val="center"/>
              <w:rPr>
                <w:color w:val="000000" w:themeColor="text1"/>
              </w:rPr>
            </w:pPr>
            <w:r w:rsidRPr="00CC13A3">
              <w:rPr>
                <w:color w:val="000000" w:themeColor="text1"/>
              </w:rPr>
              <w:t>33,33</w:t>
            </w:r>
          </w:p>
        </w:tc>
        <w:tc>
          <w:tcPr>
            <w:tcW w:w="1980" w:type="dxa"/>
            <w:tcBorders>
              <w:top w:val="single" w:sz="4" w:space="0" w:color="000000"/>
              <w:left w:val="single" w:sz="4" w:space="0" w:color="000000"/>
              <w:bottom w:val="single" w:sz="4" w:space="0" w:color="000000"/>
              <w:right w:val="single" w:sz="4" w:space="0" w:color="000000"/>
            </w:tcBorders>
            <w:hideMark/>
          </w:tcPr>
          <w:p w14:paraId="4713BAA4" w14:textId="77777777" w:rsidR="00FE11B0" w:rsidRPr="00CC13A3" w:rsidRDefault="00FE11B0" w:rsidP="00FE11B0">
            <w:pPr>
              <w:jc w:val="center"/>
              <w:rPr>
                <w:color w:val="000000" w:themeColor="text1"/>
              </w:rPr>
            </w:pPr>
            <w:r w:rsidRPr="00CC13A3">
              <w:rPr>
                <w:color w:val="000000" w:themeColor="text1"/>
              </w:rPr>
              <w:t>42,42</w:t>
            </w:r>
          </w:p>
        </w:tc>
        <w:tc>
          <w:tcPr>
            <w:tcW w:w="1980" w:type="dxa"/>
            <w:tcBorders>
              <w:top w:val="single" w:sz="4" w:space="0" w:color="000000"/>
              <w:left w:val="single" w:sz="4" w:space="0" w:color="000000"/>
              <w:bottom w:val="single" w:sz="4" w:space="0" w:color="000000"/>
              <w:right w:val="single" w:sz="4" w:space="0" w:color="000000"/>
            </w:tcBorders>
            <w:hideMark/>
          </w:tcPr>
          <w:p w14:paraId="5AEBFF44" w14:textId="77777777" w:rsidR="00FE11B0" w:rsidRPr="00CC13A3" w:rsidRDefault="00FE11B0" w:rsidP="00FE11B0">
            <w:pPr>
              <w:jc w:val="center"/>
              <w:rPr>
                <w:color w:val="000000" w:themeColor="text1"/>
              </w:rPr>
            </w:pPr>
            <w:r w:rsidRPr="00CC13A3">
              <w:rPr>
                <w:color w:val="000000" w:themeColor="text1"/>
              </w:rPr>
              <w:t>15,15</w:t>
            </w:r>
          </w:p>
        </w:tc>
      </w:tr>
      <w:tr w:rsidR="00FE11B0" w:rsidRPr="00CC13A3" w14:paraId="500A06FC" w14:textId="77777777" w:rsidTr="008B15FE">
        <w:trPr>
          <w:trHeight w:val="528"/>
        </w:trPr>
        <w:tc>
          <w:tcPr>
            <w:tcW w:w="1074" w:type="dxa"/>
            <w:tcBorders>
              <w:top w:val="single" w:sz="4" w:space="0" w:color="000000"/>
              <w:left w:val="single" w:sz="4" w:space="0" w:color="000000"/>
              <w:bottom w:val="single" w:sz="4" w:space="0" w:color="000000"/>
              <w:right w:val="single" w:sz="4" w:space="0" w:color="000000"/>
            </w:tcBorders>
            <w:hideMark/>
          </w:tcPr>
          <w:p w14:paraId="3FFA431B" w14:textId="77777777" w:rsidR="00FE11B0" w:rsidRPr="00CC13A3" w:rsidRDefault="00FE11B0" w:rsidP="00FE11B0">
            <w:pPr>
              <w:jc w:val="center"/>
              <w:rPr>
                <w:color w:val="000000" w:themeColor="text1"/>
              </w:rPr>
            </w:pPr>
            <w:r w:rsidRPr="00CC13A3">
              <w:rPr>
                <w:color w:val="000000" w:themeColor="text1"/>
              </w:rPr>
              <w:t>29</w:t>
            </w:r>
          </w:p>
        </w:tc>
        <w:tc>
          <w:tcPr>
            <w:tcW w:w="1187" w:type="dxa"/>
            <w:tcBorders>
              <w:top w:val="single" w:sz="4" w:space="0" w:color="000000"/>
              <w:left w:val="single" w:sz="4" w:space="0" w:color="000000"/>
              <w:bottom w:val="single" w:sz="4" w:space="0" w:color="000000"/>
              <w:right w:val="single" w:sz="4" w:space="0" w:color="000000"/>
            </w:tcBorders>
            <w:hideMark/>
          </w:tcPr>
          <w:p w14:paraId="7EED3048" w14:textId="77777777" w:rsidR="00FE11B0" w:rsidRPr="00CC13A3" w:rsidRDefault="00FE11B0" w:rsidP="00FE11B0">
            <w:pPr>
              <w:jc w:val="center"/>
              <w:rPr>
                <w:color w:val="000000" w:themeColor="text1"/>
              </w:rPr>
            </w:pPr>
            <w:r w:rsidRPr="00CC13A3">
              <w:rPr>
                <w:color w:val="000000" w:themeColor="text1"/>
              </w:rPr>
              <w:t>404119</w:t>
            </w:r>
          </w:p>
        </w:tc>
        <w:tc>
          <w:tcPr>
            <w:tcW w:w="3693" w:type="dxa"/>
            <w:tcBorders>
              <w:top w:val="single" w:sz="4" w:space="0" w:color="000000"/>
              <w:left w:val="single" w:sz="4" w:space="0" w:color="000000"/>
              <w:bottom w:val="single" w:sz="4" w:space="0" w:color="000000"/>
              <w:right w:val="single" w:sz="4" w:space="0" w:color="000000"/>
            </w:tcBorders>
            <w:hideMark/>
          </w:tcPr>
          <w:p w14:paraId="6C623350" w14:textId="77777777" w:rsidR="00FE11B0" w:rsidRPr="00CC13A3" w:rsidRDefault="00FE11B0" w:rsidP="00FE11B0">
            <w:pPr>
              <w:jc w:val="center"/>
              <w:rPr>
                <w:color w:val="000000" w:themeColor="text1"/>
              </w:rPr>
            </w:pPr>
            <w:r w:rsidRPr="00CC13A3">
              <w:rPr>
                <w:color w:val="000000" w:themeColor="text1"/>
              </w:rPr>
              <w:t>ГБОУ"СОШ №19 г.Назрань"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0E577954" w14:textId="77777777" w:rsidR="00FE11B0" w:rsidRPr="00CC13A3" w:rsidRDefault="00FE11B0" w:rsidP="00FE11B0">
            <w:pPr>
              <w:jc w:val="center"/>
              <w:rPr>
                <w:color w:val="000000" w:themeColor="text1"/>
              </w:rPr>
            </w:pPr>
            <w:r w:rsidRPr="00CC13A3">
              <w:rPr>
                <w:color w:val="000000" w:themeColor="text1"/>
              </w:rPr>
              <w:t>12</w:t>
            </w:r>
          </w:p>
        </w:tc>
        <w:tc>
          <w:tcPr>
            <w:tcW w:w="1195" w:type="dxa"/>
            <w:tcBorders>
              <w:top w:val="single" w:sz="4" w:space="0" w:color="000000"/>
              <w:left w:val="single" w:sz="4" w:space="0" w:color="000000"/>
              <w:bottom w:val="single" w:sz="4" w:space="0" w:color="000000"/>
              <w:right w:val="single" w:sz="4" w:space="0" w:color="000000"/>
            </w:tcBorders>
            <w:hideMark/>
          </w:tcPr>
          <w:p w14:paraId="4CD64955" w14:textId="77777777" w:rsidR="00FE11B0" w:rsidRPr="00CC13A3" w:rsidRDefault="00FE11B0" w:rsidP="00FE11B0">
            <w:pPr>
              <w:jc w:val="center"/>
              <w:rPr>
                <w:color w:val="000000" w:themeColor="text1"/>
              </w:rPr>
            </w:pPr>
            <w:r w:rsidRPr="00CC13A3">
              <w:rPr>
                <w:color w:val="000000" w:themeColor="text1"/>
              </w:rPr>
              <w:t>8,33</w:t>
            </w:r>
          </w:p>
        </w:tc>
        <w:tc>
          <w:tcPr>
            <w:tcW w:w="1197" w:type="dxa"/>
            <w:tcBorders>
              <w:top w:val="single" w:sz="4" w:space="0" w:color="000000"/>
              <w:left w:val="single" w:sz="4" w:space="0" w:color="000000"/>
              <w:bottom w:val="single" w:sz="4" w:space="0" w:color="000000"/>
              <w:right w:val="single" w:sz="4" w:space="0" w:color="000000"/>
            </w:tcBorders>
            <w:hideMark/>
          </w:tcPr>
          <w:p w14:paraId="53C81619" w14:textId="77777777" w:rsidR="00FE11B0" w:rsidRPr="00CC13A3" w:rsidRDefault="00FE11B0" w:rsidP="00FE11B0">
            <w:pPr>
              <w:jc w:val="center"/>
              <w:rPr>
                <w:color w:val="000000" w:themeColor="text1"/>
              </w:rPr>
            </w:pPr>
            <w:r w:rsidRPr="00CC13A3">
              <w:rPr>
                <w:color w:val="000000" w:themeColor="text1"/>
              </w:rPr>
              <w:t>58,33</w:t>
            </w:r>
          </w:p>
        </w:tc>
        <w:tc>
          <w:tcPr>
            <w:tcW w:w="1980" w:type="dxa"/>
            <w:tcBorders>
              <w:top w:val="single" w:sz="4" w:space="0" w:color="000000"/>
              <w:left w:val="single" w:sz="4" w:space="0" w:color="000000"/>
              <w:bottom w:val="single" w:sz="4" w:space="0" w:color="000000"/>
              <w:right w:val="single" w:sz="4" w:space="0" w:color="000000"/>
            </w:tcBorders>
            <w:hideMark/>
          </w:tcPr>
          <w:p w14:paraId="3E049D37" w14:textId="77777777" w:rsidR="00FE11B0" w:rsidRPr="00CC13A3" w:rsidRDefault="00FE11B0" w:rsidP="00FE11B0">
            <w:pPr>
              <w:jc w:val="center"/>
              <w:rPr>
                <w:color w:val="000000" w:themeColor="text1"/>
              </w:rPr>
            </w:pPr>
            <w:r w:rsidRPr="00CC13A3">
              <w:rPr>
                <w:color w:val="000000" w:themeColor="text1"/>
              </w:rPr>
              <w:t>25</w:t>
            </w:r>
          </w:p>
        </w:tc>
        <w:tc>
          <w:tcPr>
            <w:tcW w:w="1980" w:type="dxa"/>
            <w:tcBorders>
              <w:top w:val="single" w:sz="4" w:space="0" w:color="000000"/>
              <w:left w:val="single" w:sz="4" w:space="0" w:color="000000"/>
              <w:bottom w:val="single" w:sz="4" w:space="0" w:color="000000"/>
              <w:right w:val="single" w:sz="4" w:space="0" w:color="000000"/>
            </w:tcBorders>
            <w:hideMark/>
          </w:tcPr>
          <w:p w14:paraId="5210228B" w14:textId="77777777" w:rsidR="00FE11B0" w:rsidRPr="00CC13A3" w:rsidRDefault="00FE11B0" w:rsidP="00FE11B0">
            <w:pPr>
              <w:jc w:val="center"/>
              <w:rPr>
                <w:color w:val="000000" w:themeColor="text1"/>
              </w:rPr>
            </w:pPr>
            <w:r w:rsidRPr="00CC13A3">
              <w:rPr>
                <w:color w:val="000000" w:themeColor="text1"/>
              </w:rPr>
              <w:t>8,33</w:t>
            </w:r>
          </w:p>
        </w:tc>
      </w:tr>
    </w:tbl>
    <w:p w14:paraId="2BBADF3E" w14:textId="77777777" w:rsidR="00FE11B0" w:rsidRPr="00CC13A3" w:rsidRDefault="00FE11B0" w:rsidP="00FE11B0">
      <w:pPr>
        <w:keepNext/>
        <w:keepLines/>
        <w:numPr>
          <w:ilvl w:val="2"/>
          <w:numId w:val="3"/>
        </w:numPr>
        <w:spacing w:before="200"/>
        <w:outlineLvl w:val="2"/>
        <w:rPr>
          <w:rFonts w:eastAsia="SimSun"/>
          <w:color w:val="000000" w:themeColor="text1"/>
          <w:sz w:val="28"/>
        </w:rPr>
      </w:pPr>
      <w:bookmarkStart w:id="4" w:name="_Toc395183674"/>
      <w:bookmarkStart w:id="5" w:name="_Toc423954908"/>
      <w:bookmarkStart w:id="6" w:name="_Toc424490594"/>
      <w:r w:rsidRPr="00CC13A3">
        <w:rPr>
          <w:rFonts w:eastAsia="SimSun"/>
          <w:color w:val="000000" w:themeColor="text1"/>
          <w:sz w:val="28"/>
        </w:rPr>
        <w:t xml:space="preserve"> Перечень ОО, продемонстрировавших низкие результаты ЕГЭ по предмету</w:t>
      </w:r>
    </w:p>
    <w:p w14:paraId="3B13245E" w14:textId="77777777" w:rsidR="00FE11B0" w:rsidRPr="00CC13A3" w:rsidRDefault="00FE11B0" w:rsidP="00FE11B0">
      <w:pPr>
        <w:keepNext/>
        <w:keepLines/>
        <w:spacing w:before="200"/>
        <w:ind w:firstLine="568"/>
        <w:outlineLvl w:val="2"/>
        <w:rPr>
          <w:rFonts w:eastAsia="SimSun"/>
          <w:b/>
          <w:bCs/>
          <w:i/>
          <w:iCs/>
          <w:color w:val="000000" w:themeColor="text1"/>
          <w:szCs w:val="22"/>
        </w:rPr>
      </w:pPr>
      <w:r w:rsidRPr="00CC13A3">
        <w:rPr>
          <w:rFonts w:eastAsia="SimSun"/>
          <w:b/>
          <w:i/>
          <w:iCs/>
          <w:color w:val="000000" w:themeColor="text1"/>
          <w:szCs w:val="22"/>
        </w:rPr>
        <w:t>Выбирается</w:t>
      </w:r>
      <w:r w:rsidRPr="00CC13A3">
        <w:rPr>
          <w:rFonts w:eastAsia="SimSun"/>
          <w:iCs/>
          <w:color w:val="000000" w:themeColor="text1"/>
          <w:szCs w:val="22"/>
          <w:vertAlign w:val="superscript"/>
        </w:rPr>
        <w:footnoteReference w:id="5"/>
      </w:r>
      <w:r w:rsidRPr="00CC13A3">
        <w:rPr>
          <w:rFonts w:eastAsia="SimSun"/>
          <w:b/>
          <w:i/>
          <w:iCs/>
          <w:color w:val="000000" w:themeColor="text1"/>
          <w:szCs w:val="22"/>
        </w:rPr>
        <w:t xml:space="preserve"> от 5 до 15%</w:t>
      </w:r>
      <w:r w:rsidRPr="00CC13A3">
        <w:rPr>
          <w:rFonts w:eastAsia="SimSun"/>
          <w:i/>
          <w:iCs/>
          <w:color w:val="000000" w:themeColor="text1"/>
          <w:szCs w:val="22"/>
        </w:rPr>
        <w:t xml:space="preserve"> от общего числа ОО в субъекте Российской Федерации, </w:t>
      </w:r>
      <w:r w:rsidRPr="00CC13A3">
        <w:rPr>
          <w:rFonts w:eastAsia="SimSun"/>
          <w:i/>
          <w:iCs/>
          <w:color w:val="000000" w:themeColor="text1"/>
          <w:szCs w:val="22"/>
        </w:rPr>
        <w:br/>
        <w:t xml:space="preserve">в которых: </w:t>
      </w:r>
    </w:p>
    <w:p w14:paraId="6866F1A1" w14:textId="77777777" w:rsidR="00FE11B0" w:rsidRPr="00CC13A3" w:rsidRDefault="00FE11B0" w:rsidP="00FE11B0">
      <w:pPr>
        <w:numPr>
          <w:ilvl w:val="0"/>
          <w:numId w:val="1"/>
        </w:numPr>
        <w:spacing w:after="120"/>
        <w:ind w:left="709" w:hanging="425"/>
        <w:contextualSpacing/>
        <w:jc w:val="both"/>
        <w:rPr>
          <w:rFonts w:eastAsia="Times New Roman"/>
          <w:i/>
          <w:iCs/>
          <w:color w:val="000000" w:themeColor="text1"/>
        </w:rPr>
      </w:pPr>
      <w:r w:rsidRPr="00CC13A3">
        <w:rPr>
          <w:rFonts w:eastAsia="Times New Roman"/>
          <w:bCs/>
          <w:i/>
          <w:iCs/>
          <w:color w:val="000000" w:themeColor="text1"/>
        </w:rPr>
        <w:t>доля</w:t>
      </w:r>
      <w:r w:rsidRPr="00CC13A3">
        <w:rPr>
          <w:rFonts w:eastAsia="Times New Roman"/>
          <w:i/>
          <w:iCs/>
          <w:color w:val="000000" w:themeColor="text1"/>
        </w:rPr>
        <w:t xml:space="preserve"> участников ЕГЭ-ВТГ, </w:t>
      </w:r>
      <w:r w:rsidRPr="00CC13A3">
        <w:rPr>
          <w:rFonts w:eastAsia="Times New Roman"/>
          <w:b/>
          <w:i/>
          <w:iCs/>
          <w:color w:val="000000" w:themeColor="text1"/>
        </w:rPr>
        <w:t>не достигших минимального балла</w:t>
      </w:r>
      <w:r w:rsidRPr="00CC13A3">
        <w:rPr>
          <w:rFonts w:eastAsia="Times New Roman"/>
          <w:i/>
          <w:iCs/>
          <w:color w:val="000000" w:themeColor="text1"/>
        </w:rPr>
        <w:t xml:space="preserve">, имеет </w:t>
      </w:r>
      <w:r w:rsidRPr="00CC13A3">
        <w:rPr>
          <w:rFonts w:eastAsia="Times New Roman"/>
          <w:b/>
          <w:i/>
          <w:iCs/>
          <w:color w:val="000000" w:themeColor="text1"/>
        </w:rPr>
        <w:t>максимальные значения</w:t>
      </w:r>
      <w:r w:rsidRPr="00CC13A3">
        <w:rPr>
          <w:rFonts w:eastAsia="Times New Roman"/>
          <w:i/>
          <w:iCs/>
          <w:color w:val="000000" w:themeColor="text1"/>
        </w:rPr>
        <w:t xml:space="preserve"> (по сравнению с другими ОО субъекта Российской Федерации);</w:t>
      </w:r>
    </w:p>
    <w:p w14:paraId="50509244" w14:textId="77777777" w:rsidR="00FE11B0" w:rsidRPr="00CC13A3" w:rsidRDefault="00FE11B0" w:rsidP="00FE11B0">
      <w:pPr>
        <w:numPr>
          <w:ilvl w:val="0"/>
          <w:numId w:val="1"/>
        </w:numPr>
        <w:spacing w:after="120"/>
        <w:ind w:left="709" w:hanging="425"/>
        <w:contextualSpacing/>
        <w:jc w:val="both"/>
        <w:rPr>
          <w:rFonts w:eastAsia="Times New Roman"/>
          <w:i/>
          <w:iCs/>
          <w:color w:val="000000" w:themeColor="text1"/>
        </w:rPr>
      </w:pPr>
      <w:r w:rsidRPr="00CC13A3">
        <w:rPr>
          <w:rFonts w:eastAsia="Times New Roman"/>
          <w:bCs/>
          <w:i/>
          <w:iCs/>
          <w:color w:val="000000" w:themeColor="text1"/>
        </w:rPr>
        <w:t>доля</w:t>
      </w:r>
      <w:r w:rsidRPr="00CC13A3">
        <w:rPr>
          <w:rFonts w:eastAsia="Times New Roman"/>
          <w:i/>
          <w:iCs/>
          <w:color w:val="000000" w:themeColor="text1"/>
        </w:rPr>
        <w:t xml:space="preserve"> участников ЕГЭ-ВТГ, </w:t>
      </w:r>
      <w:r w:rsidRPr="00CC13A3">
        <w:rPr>
          <w:rFonts w:eastAsia="Times New Roman"/>
          <w:b/>
          <w:i/>
          <w:iCs/>
          <w:color w:val="000000" w:themeColor="text1"/>
        </w:rPr>
        <w:t>получивших от 61 до 100 баллов</w:t>
      </w:r>
      <w:r w:rsidRPr="00CC13A3">
        <w:rPr>
          <w:rFonts w:eastAsia="Times New Roman"/>
          <w:i/>
          <w:iCs/>
          <w:color w:val="000000" w:themeColor="text1"/>
        </w:rPr>
        <w:t xml:space="preserve">, имеет </w:t>
      </w:r>
      <w:r w:rsidRPr="00CC13A3">
        <w:rPr>
          <w:rFonts w:eastAsia="Times New Roman"/>
          <w:b/>
          <w:i/>
          <w:iCs/>
          <w:color w:val="000000" w:themeColor="text1"/>
        </w:rPr>
        <w:t>минимальные значения</w:t>
      </w:r>
      <w:r w:rsidRPr="00CC13A3">
        <w:rPr>
          <w:rFonts w:eastAsia="Times New Roman"/>
          <w:i/>
          <w:iCs/>
          <w:color w:val="000000" w:themeColor="text1"/>
        </w:rPr>
        <w:t xml:space="preserve"> (по сравнению с другими ОО субъекта Российской Федерации).</w:t>
      </w:r>
    </w:p>
    <w:p w14:paraId="3E08204E" w14:textId="77777777" w:rsidR="00FE11B0" w:rsidRPr="00CC13A3" w:rsidRDefault="00FE11B0" w:rsidP="00FE11B0">
      <w:pPr>
        <w:keepNext/>
        <w:spacing w:after="200"/>
        <w:ind w:left="1069"/>
        <w:jc w:val="right"/>
        <w:rPr>
          <w:bCs/>
          <w:i/>
          <w:color w:val="000000" w:themeColor="text1"/>
          <w:sz w:val="18"/>
          <w:szCs w:val="18"/>
        </w:rPr>
      </w:pPr>
      <w:r w:rsidRPr="00CC13A3">
        <w:rPr>
          <w:bCs/>
          <w:i/>
          <w:color w:val="000000" w:themeColor="text1"/>
          <w:sz w:val="18"/>
          <w:szCs w:val="18"/>
        </w:rPr>
        <w:t>Таблица 2</w:t>
      </w:r>
      <w:r w:rsidRPr="00CC13A3">
        <w:rPr>
          <w:bCs/>
          <w:i/>
          <w:color w:val="000000" w:themeColor="text1"/>
          <w:sz w:val="18"/>
          <w:szCs w:val="18"/>
        </w:rPr>
        <w:noBreakHyphen/>
      </w:r>
      <w:r w:rsidR="009E28A8" w:rsidRPr="00CC13A3">
        <w:rPr>
          <w:bCs/>
          <w:i/>
          <w:color w:val="000000" w:themeColor="text1"/>
          <w:sz w:val="18"/>
          <w:szCs w:val="18"/>
        </w:rPr>
        <w:fldChar w:fldCharType="begin"/>
      </w:r>
      <w:r w:rsidRPr="00CC13A3">
        <w:rPr>
          <w:bCs/>
          <w:i/>
          <w:color w:val="000000" w:themeColor="text1"/>
          <w:sz w:val="18"/>
          <w:szCs w:val="18"/>
        </w:rPr>
        <w:instrText xml:space="preserve"> SEQ Таблица \* ARABIC \s 1 </w:instrText>
      </w:r>
      <w:r w:rsidR="009E28A8" w:rsidRPr="00CC13A3">
        <w:rPr>
          <w:bCs/>
          <w:i/>
          <w:color w:val="000000" w:themeColor="text1"/>
          <w:sz w:val="18"/>
          <w:szCs w:val="18"/>
        </w:rPr>
        <w:fldChar w:fldCharType="separate"/>
      </w:r>
      <w:r w:rsidRPr="00CC13A3">
        <w:rPr>
          <w:bCs/>
          <w:i/>
          <w:noProof/>
          <w:color w:val="000000" w:themeColor="text1"/>
          <w:sz w:val="18"/>
          <w:szCs w:val="18"/>
        </w:rPr>
        <w:t>12</w:t>
      </w:r>
      <w:r w:rsidR="009E28A8" w:rsidRPr="00CC13A3">
        <w:rPr>
          <w:bCs/>
          <w:i/>
          <w:noProof/>
          <w:color w:val="000000" w:themeColor="text1"/>
          <w:sz w:val="18"/>
          <w:szCs w:val="18"/>
        </w:rPr>
        <w:fldChar w:fldCharType="end"/>
      </w:r>
    </w:p>
    <w:tbl>
      <w:tblPr>
        <w:tblW w:w="14106" w:type="dxa"/>
        <w:tblInd w:w="94" w:type="dxa"/>
        <w:tblLook w:val="04A0" w:firstRow="1" w:lastRow="0" w:firstColumn="1" w:lastColumn="0" w:noHBand="0" w:noVBand="1"/>
      </w:tblPr>
      <w:tblGrid>
        <w:gridCol w:w="1251"/>
        <w:gridCol w:w="1272"/>
        <w:gridCol w:w="3182"/>
        <w:gridCol w:w="1635"/>
        <w:gridCol w:w="1981"/>
        <w:gridCol w:w="1981"/>
        <w:gridCol w:w="1501"/>
        <w:gridCol w:w="1303"/>
      </w:tblGrid>
      <w:tr w:rsidR="00FE11B0" w:rsidRPr="00CC13A3" w14:paraId="373ED225" w14:textId="77777777" w:rsidTr="008B15FE">
        <w:trPr>
          <w:trHeight w:val="259"/>
        </w:trPr>
        <w:tc>
          <w:tcPr>
            <w:tcW w:w="1251" w:type="dxa"/>
            <w:tcBorders>
              <w:top w:val="single" w:sz="4" w:space="0" w:color="000000"/>
              <w:left w:val="single" w:sz="4" w:space="0" w:color="000000"/>
              <w:bottom w:val="nil"/>
              <w:right w:val="single" w:sz="4" w:space="0" w:color="000000"/>
            </w:tcBorders>
            <w:vAlign w:val="center"/>
            <w:hideMark/>
          </w:tcPr>
          <w:p w14:paraId="58CC35DD" w14:textId="77777777" w:rsidR="00FE11B0" w:rsidRPr="00CC13A3" w:rsidRDefault="00FE11B0" w:rsidP="00FE11B0">
            <w:pPr>
              <w:jc w:val="center"/>
              <w:rPr>
                <w:color w:val="000000" w:themeColor="text1"/>
              </w:rPr>
            </w:pPr>
          </w:p>
        </w:tc>
        <w:tc>
          <w:tcPr>
            <w:tcW w:w="1272" w:type="dxa"/>
            <w:tcBorders>
              <w:top w:val="single" w:sz="4" w:space="0" w:color="000000"/>
              <w:left w:val="single" w:sz="4" w:space="0" w:color="000000"/>
              <w:bottom w:val="nil"/>
              <w:right w:val="single" w:sz="4" w:space="0" w:color="000000"/>
            </w:tcBorders>
            <w:vAlign w:val="center"/>
            <w:hideMark/>
          </w:tcPr>
          <w:p w14:paraId="2D3B3DD9" w14:textId="77777777" w:rsidR="00FE11B0" w:rsidRPr="00CC13A3" w:rsidRDefault="00FE11B0" w:rsidP="00FE11B0">
            <w:pPr>
              <w:jc w:val="center"/>
              <w:rPr>
                <w:color w:val="000000" w:themeColor="text1"/>
              </w:rPr>
            </w:pPr>
          </w:p>
        </w:tc>
        <w:tc>
          <w:tcPr>
            <w:tcW w:w="3182" w:type="dxa"/>
            <w:tcBorders>
              <w:top w:val="single" w:sz="4" w:space="0" w:color="000000"/>
              <w:left w:val="single" w:sz="4" w:space="0" w:color="000000"/>
              <w:bottom w:val="nil"/>
              <w:right w:val="single" w:sz="4" w:space="0" w:color="000000"/>
            </w:tcBorders>
            <w:vAlign w:val="center"/>
            <w:hideMark/>
          </w:tcPr>
          <w:p w14:paraId="54C06A26" w14:textId="77777777" w:rsidR="00FE11B0" w:rsidRPr="00CC13A3" w:rsidRDefault="00FE11B0" w:rsidP="00FE11B0">
            <w:pPr>
              <w:jc w:val="center"/>
              <w:rPr>
                <w:color w:val="000000" w:themeColor="text1"/>
              </w:rPr>
            </w:pPr>
          </w:p>
        </w:tc>
        <w:tc>
          <w:tcPr>
            <w:tcW w:w="1635" w:type="dxa"/>
            <w:tcBorders>
              <w:top w:val="single" w:sz="4" w:space="0" w:color="000000"/>
              <w:left w:val="single" w:sz="4" w:space="0" w:color="000000"/>
              <w:bottom w:val="nil"/>
              <w:right w:val="single" w:sz="4" w:space="0" w:color="000000"/>
            </w:tcBorders>
            <w:vAlign w:val="center"/>
            <w:hideMark/>
          </w:tcPr>
          <w:p w14:paraId="74B5161C" w14:textId="77777777" w:rsidR="00FE11B0" w:rsidRPr="00CC13A3" w:rsidRDefault="00FE11B0" w:rsidP="00FE11B0">
            <w:pPr>
              <w:jc w:val="center"/>
              <w:rPr>
                <w:color w:val="000000" w:themeColor="text1"/>
              </w:rPr>
            </w:pPr>
          </w:p>
        </w:tc>
        <w:tc>
          <w:tcPr>
            <w:tcW w:w="6765" w:type="dxa"/>
            <w:gridSpan w:val="4"/>
            <w:tcBorders>
              <w:top w:val="single" w:sz="4" w:space="0" w:color="000000"/>
              <w:left w:val="single" w:sz="4" w:space="0" w:color="000000"/>
              <w:bottom w:val="single" w:sz="4" w:space="0" w:color="000000"/>
              <w:right w:val="single" w:sz="4" w:space="0" w:color="000000"/>
            </w:tcBorders>
            <w:vAlign w:val="center"/>
            <w:hideMark/>
          </w:tcPr>
          <w:p w14:paraId="621E15FF" w14:textId="77777777" w:rsidR="00FE11B0" w:rsidRPr="00CC13A3" w:rsidRDefault="00FE11B0" w:rsidP="00FE11B0">
            <w:pPr>
              <w:jc w:val="center"/>
              <w:rPr>
                <w:color w:val="000000" w:themeColor="text1"/>
              </w:rPr>
            </w:pPr>
            <w:r w:rsidRPr="00CC13A3">
              <w:rPr>
                <w:color w:val="000000" w:themeColor="text1"/>
              </w:rPr>
              <w:t xml:space="preserve">Доля ВТГ, получивших тестовый балл </w:t>
            </w:r>
          </w:p>
        </w:tc>
      </w:tr>
      <w:tr w:rsidR="00FE11B0" w:rsidRPr="00CC13A3" w14:paraId="22F91F67" w14:textId="77777777" w:rsidTr="008B15FE">
        <w:trPr>
          <w:trHeight w:val="776"/>
        </w:trPr>
        <w:tc>
          <w:tcPr>
            <w:tcW w:w="1251" w:type="dxa"/>
            <w:tcBorders>
              <w:top w:val="nil"/>
              <w:left w:val="single" w:sz="4" w:space="0" w:color="000000"/>
              <w:bottom w:val="single" w:sz="4" w:space="0" w:color="000000"/>
              <w:right w:val="single" w:sz="4" w:space="0" w:color="000000"/>
            </w:tcBorders>
            <w:vAlign w:val="center"/>
            <w:hideMark/>
          </w:tcPr>
          <w:p w14:paraId="0010AE9C" w14:textId="77777777" w:rsidR="00FE11B0" w:rsidRPr="00CC13A3" w:rsidRDefault="00FE11B0" w:rsidP="00FE11B0">
            <w:pPr>
              <w:jc w:val="center"/>
              <w:rPr>
                <w:color w:val="000000" w:themeColor="text1"/>
              </w:rPr>
            </w:pPr>
            <w:r w:rsidRPr="00CC13A3">
              <w:rPr>
                <w:color w:val="000000" w:themeColor="text1"/>
              </w:rPr>
              <w:t>№ п/п</w:t>
            </w:r>
          </w:p>
        </w:tc>
        <w:tc>
          <w:tcPr>
            <w:tcW w:w="1272" w:type="dxa"/>
            <w:tcBorders>
              <w:top w:val="nil"/>
              <w:left w:val="single" w:sz="4" w:space="0" w:color="000000"/>
              <w:bottom w:val="single" w:sz="4" w:space="0" w:color="000000"/>
              <w:right w:val="single" w:sz="4" w:space="0" w:color="000000"/>
            </w:tcBorders>
            <w:vAlign w:val="center"/>
            <w:hideMark/>
          </w:tcPr>
          <w:p w14:paraId="1B074FFF" w14:textId="77777777" w:rsidR="00FE11B0" w:rsidRPr="00CC13A3" w:rsidRDefault="00FE11B0" w:rsidP="00FE11B0">
            <w:pPr>
              <w:jc w:val="center"/>
              <w:rPr>
                <w:color w:val="000000" w:themeColor="text1"/>
              </w:rPr>
            </w:pPr>
            <w:r w:rsidRPr="00CC13A3">
              <w:rPr>
                <w:color w:val="000000" w:themeColor="text1"/>
              </w:rPr>
              <w:t>код ОО</w:t>
            </w:r>
          </w:p>
        </w:tc>
        <w:tc>
          <w:tcPr>
            <w:tcW w:w="3182" w:type="dxa"/>
            <w:tcBorders>
              <w:top w:val="nil"/>
              <w:left w:val="single" w:sz="4" w:space="0" w:color="000000"/>
              <w:bottom w:val="single" w:sz="4" w:space="0" w:color="000000"/>
              <w:right w:val="single" w:sz="4" w:space="0" w:color="000000"/>
            </w:tcBorders>
            <w:vAlign w:val="center"/>
            <w:hideMark/>
          </w:tcPr>
          <w:p w14:paraId="02949B65" w14:textId="77777777" w:rsidR="00FE11B0" w:rsidRPr="00CC13A3" w:rsidRDefault="00FE11B0" w:rsidP="00FE11B0">
            <w:pPr>
              <w:jc w:val="center"/>
              <w:rPr>
                <w:color w:val="000000" w:themeColor="text1"/>
              </w:rPr>
            </w:pPr>
            <w:r w:rsidRPr="00CC13A3">
              <w:rPr>
                <w:color w:val="000000" w:themeColor="text1"/>
              </w:rPr>
              <w:t>Наименование ОО</w:t>
            </w:r>
          </w:p>
        </w:tc>
        <w:tc>
          <w:tcPr>
            <w:tcW w:w="1635" w:type="dxa"/>
            <w:tcBorders>
              <w:top w:val="nil"/>
              <w:left w:val="single" w:sz="4" w:space="0" w:color="000000"/>
              <w:bottom w:val="single" w:sz="4" w:space="0" w:color="000000"/>
              <w:right w:val="single" w:sz="4" w:space="0" w:color="000000"/>
            </w:tcBorders>
            <w:vAlign w:val="center"/>
            <w:hideMark/>
          </w:tcPr>
          <w:p w14:paraId="1A1A23D2" w14:textId="77777777" w:rsidR="00FE11B0" w:rsidRPr="00CC13A3" w:rsidRDefault="00FE11B0" w:rsidP="00FE11B0">
            <w:pPr>
              <w:jc w:val="center"/>
              <w:rPr>
                <w:color w:val="000000" w:themeColor="text1"/>
              </w:rPr>
            </w:pPr>
            <w:r w:rsidRPr="00CC13A3">
              <w:rPr>
                <w:color w:val="000000" w:themeColor="text1"/>
              </w:rPr>
              <w:t xml:space="preserve">Количество ВТГ, чел </w:t>
            </w:r>
          </w:p>
        </w:tc>
        <w:tc>
          <w:tcPr>
            <w:tcW w:w="1981" w:type="dxa"/>
            <w:tcBorders>
              <w:top w:val="single" w:sz="4" w:space="0" w:color="000000"/>
              <w:left w:val="single" w:sz="4" w:space="0" w:color="000000"/>
              <w:bottom w:val="single" w:sz="4" w:space="0" w:color="000000"/>
              <w:right w:val="single" w:sz="4" w:space="0" w:color="000000"/>
            </w:tcBorders>
            <w:vAlign w:val="center"/>
            <w:hideMark/>
          </w:tcPr>
          <w:p w14:paraId="77DCF69F" w14:textId="77777777" w:rsidR="00FE11B0" w:rsidRPr="00CC13A3" w:rsidRDefault="00FE11B0" w:rsidP="00FE11B0">
            <w:pPr>
              <w:jc w:val="center"/>
              <w:rPr>
                <w:color w:val="000000" w:themeColor="text1"/>
              </w:rPr>
            </w:pPr>
            <w:r w:rsidRPr="00CC13A3">
              <w:rPr>
                <w:color w:val="000000" w:themeColor="text1"/>
              </w:rPr>
              <w:t>ниже минимального</w:t>
            </w:r>
          </w:p>
        </w:tc>
        <w:tc>
          <w:tcPr>
            <w:tcW w:w="1981" w:type="dxa"/>
            <w:tcBorders>
              <w:top w:val="single" w:sz="4" w:space="0" w:color="000000"/>
              <w:left w:val="single" w:sz="4" w:space="0" w:color="000000"/>
              <w:bottom w:val="single" w:sz="4" w:space="0" w:color="000000"/>
              <w:right w:val="single" w:sz="4" w:space="0" w:color="000000"/>
            </w:tcBorders>
            <w:vAlign w:val="center"/>
            <w:hideMark/>
          </w:tcPr>
          <w:p w14:paraId="72EE1F9B" w14:textId="77777777" w:rsidR="00FE11B0" w:rsidRPr="00CC13A3" w:rsidRDefault="00FE11B0" w:rsidP="00FE11B0">
            <w:pPr>
              <w:jc w:val="center"/>
              <w:rPr>
                <w:color w:val="000000" w:themeColor="text1"/>
              </w:rPr>
            </w:pPr>
            <w:r w:rsidRPr="00CC13A3">
              <w:rPr>
                <w:color w:val="000000" w:themeColor="text1"/>
              </w:rPr>
              <w:t>от минимального до 60</w:t>
            </w:r>
          </w:p>
        </w:tc>
        <w:tc>
          <w:tcPr>
            <w:tcW w:w="1501" w:type="dxa"/>
            <w:tcBorders>
              <w:top w:val="single" w:sz="4" w:space="0" w:color="000000"/>
              <w:left w:val="single" w:sz="4" w:space="0" w:color="000000"/>
              <w:bottom w:val="single" w:sz="4" w:space="0" w:color="000000"/>
              <w:right w:val="single" w:sz="4" w:space="0" w:color="000000"/>
            </w:tcBorders>
            <w:vAlign w:val="center"/>
            <w:hideMark/>
          </w:tcPr>
          <w:p w14:paraId="343F623D" w14:textId="77777777" w:rsidR="00FE11B0" w:rsidRPr="00CC13A3" w:rsidRDefault="00FE11B0" w:rsidP="00FE11B0">
            <w:pPr>
              <w:jc w:val="center"/>
              <w:rPr>
                <w:color w:val="000000" w:themeColor="text1"/>
              </w:rPr>
            </w:pPr>
            <w:r w:rsidRPr="00CC13A3">
              <w:rPr>
                <w:color w:val="000000" w:themeColor="text1"/>
              </w:rPr>
              <w:t>от 61 до 80 баллов</w:t>
            </w:r>
          </w:p>
        </w:tc>
        <w:tc>
          <w:tcPr>
            <w:tcW w:w="1303" w:type="dxa"/>
            <w:tcBorders>
              <w:top w:val="single" w:sz="4" w:space="0" w:color="000000"/>
              <w:left w:val="single" w:sz="4" w:space="0" w:color="000000"/>
              <w:bottom w:val="single" w:sz="4" w:space="0" w:color="000000"/>
              <w:right w:val="single" w:sz="4" w:space="0" w:color="000000"/>
            </w:tcBorders>
            <w:vAlign w:val="center"/>
            <w:hideMark/>
          </w:tcPr>
          <w:p w14:paraId="7EA88B68" w14:textId="77777777" w:rsidR="00FE11B0" w:rsidRPr="00CC13A3" w:rsidRDefault="00FE11B0" w:rsidP="00FE11B0">
            <w:pPr>
              <w:jc w:val="center"/>
              <w:rPr>
                <w:color w:val="000000" w:themeColor="text1"/>
              </w:rPr>
            </w:pPr>
            <w:r w:rsidRPr="00CC13A3">
              <w:rPr>
                <w:color w:val="000000" w:themeColor="text1"/>
              </w:rPr>
              <w:t>от 81 до 100 баллов</w:t>
            </w:r>
          </w:p>
        </w:tc>
      </w:tr>
      <w:tr w:rsidR="00FE11B0" w:rsidRPr="00CC13A3" w14:paraId="0F190567"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4A366764" w14:textId="77777777" w:rsidR="00FE11B0" w:rsidRPr="00CC13A3" w:rsidRDefault="00FE11B0" w:rsidP="00FE11B0">
            <w:pPr>
              <w:jc w:val="center"/>
              <w:rPr>
                <w:color w:val="000000" w:themeColor="text1"/>
              </w:rPr>
            </w:pPr>
            <w:r w:rsidRPr="00CC13A3">
              <w:rPr>
                <w:color w:val="000000" w:themeColor="text1"/>
              </w:rPr>
              <w:lastRenderedPageBreak/>
              <w:t>1</w:t>
            </w:r>
          </w:p>
        </w:tc>
        <w:tc>
          <w:tcPr>
            <w:tcW w:w="1272" w:type="dxa"/>
            <w:tcBorders>
              <w:top w:val="single" w:sz="4" w:space="0" w:color="000000"/>
              <w:left w:val="single" w:sz="4" w:space="0" w:color="000000"/>
              <w:bottom w:val="single" w:sz="4" w:space="0" w:color="000000"/>
              <w:right w:val="single" w:sz="4" w:space="0" w:color="000000"/>
            </w:tcBorders>
            <w:hideMark/>
          </w:tcPr>
          <w:p w14:paraId="24295147" w14:textId="77777777" w:rsidR="00FE11B0" w:rsidRPr="00CC13A3" w:rsidRDefault="00FE11B0" w:rsidP="00FE11B0">
            <w:pPr>
              <w:jc w:val="center"/>
              <w:rPr>
                <w:color w:val="000000" w:themeColor="text1"/>
              </w:rPr>
            </w:pPr>
            <w:r w:rsidRPr="00CC13A3">
              <w:rPr>
                <w:color w:val="000000" w:themeColor="text1"/>
              </w:rPr>
              <w:t>610105</w:t>
            </w:r>
          </w:p>
        </w:tc>
        <w:tc>
          <w:tcPr>
            <w:tcW w:w="3182" w:type="dxa"/>
            <w:tcBorders>
              <w:top w:val="single" w:sz="4" w:space="0" w:color="000000"/>
              <w:left w:val="single" w:sz="4" w:space="0" w:color="000000"/>
              <w:bottom w:val="single" w:sz="4" w:space="0" w:color="000000"/>
              <w:right w:val="single" w:sz="4" w:space="0" w:color="000000"/>
            </w:tcBorders>
            <w:hideMark/>
          </w:tcPr>
          <w:p w14:paraId="601FE47C" w14:textId="77777777" w:rsidR="00FE11B0" w:rsidRPr="00CC13A3" w:rsidRDefault="00FE11B0" w:rsidP="00FE11B0">
            <w:pPr>
              <w:jc w:val="center"/>
              <w:rPr>
                <w:color w:val="000000" w:themeColor="text1"/>
              </w:rPr>
            </w:pPr>
            <w:proofErr w:type="spellStart"/>
            <w:r w:rsidRPr="00CC13A3">
              <w:rPr>
                <w:color w:val="000000" w:themeColor="text1"/>
              </w:rPr>
              <w:t>Государтсвенное</w:t>
            </w:r>
            <w:proofErr w:type="spellEnd"/>
            <w:r w:rsidRPr="00CC13A3">
              <w:rPr>
                <w:color w:val="000000" w:themeColor="text1"/>
              </w:rPr>
              <w:t xml:space="preserve"> бюджетное учреждение Малгобекского района Средняя общеобразовательная школа №5 с.п. Новый </w:t>
            </w:r>
            <w:proofErr w:type="spellStart"/>
            <w:r w:rsidRPr="00CC13A3">
              <w:rPr>
                <w:color w:val="000000" w:themeColor="text1"/>
              </w:rPr>
              <w:t>Редант</w:t>
            </w:r>
            <w:proofErr w:type="spellEnd"/>
          </w:p>
        </w:tc>
        <w:tc>
          <w:tcPr>
            <w:tcW w:w="1635" w:type="dxa"/>
            <w:tcBorders>
              <w:top w:val="single" w:sz="4" w:space="0" w:color="000000"/>
              <w:left w:val="single" w:sz="4" w:space="0" w:color="000000"/>
              <w:bottom w:val="single" w:sz="4" w:space="0" w:color="000000"/>
              <w:right w:val="single" w:sz="4" w:space="0" w:color="000000"/>
            </w:tcBorders>
            <w:hideMark/>
          </w:tcPr>
          <w:p w14:paraId="428D6521" w14:textId="77777777" w:rsidR="00FE11B0" w:rsidRPr="00CC13A3" w:rsidRDefault="00FE11B0" w:rsidP="00FE11B0">
            <w:pPr>
              <w:jc w:val="center"/>
              <w:rPr>
                <w:color w:val="000000" w:themeColor="text1"/>
              </w:rPr>
            </w:pPr>
            <w:r w:rsidRPr="00CC13A3">
              <w:rPr>
                <w:color w:val="000000" w:themeColor="text1"/>
              </w:rPr>
              <w:t>12</w:t>
            </w:r>
          </w:p>
        </w:tc>
        <w:tc>
          <w:tcPr>
            <w:tcW w:w="1981" w:type="dxa"/>
            <w:tcBorders>
              <w:top w:val="single" w:sz="4" w:space="0" w:color="000000"/>
              <w:left w:val="single" w:sz="4" w:space="0" w:color="000000"/>
              <w:bottom w:val="single" w:sz="4" w:space="0" w:color="000000"/>
              <w:right w:val="single" w:sz="4" w:space="0" w:color="000000"/>
            </w:tcBorders>
            <w:hideMark/>
          </w:tcPr>
          <w:p w14:paraId="456D7509" w14:textId="77777777" w:rsidR="00FE11B0" w:rsidRPr="00CC13A3" w:rsidRDefault="00FE11B0" w:rsidP="00FE11B0">
            <w:pPr>
              <w:jc w:val="center"/>
              <w:rPr>
                <w:color w:val="000000" w:themeColor="text1"/>
              </w:rPr>
            </w:pPr>
            <w:r w:rsidRPr="00CC13A3">
              <w:rPr>
                <w:color w:val="000000" w:themeColor="text1"/>
              </w:rPr>
              <w:t>66,67</w:t>
            </w:r>
          </w:p>
        </w:tc>
        <w:tc>
          <w:tcPr>
            <w:tcW w:w="1981" w:type="dxa"/>
            <w:tcBorders>
              <w:top w:val="single" w:sz="4" w:space="0" w:color="000000"/>
              <w:left w:val="single" w:sz="4" w:space="0" w:color="000000"/>
              <w:bottom w:val="single" w:sz="4" w:space="0" w:color="000000"/>
              <w:right w:val="single" w:sz="4" w:space="0" w:color="000000"/>
            </w:tcBorders>
            <w:hideMark/>
          </w:tcPr>
          <w:p w14:paraId="132FB024" w14:textId="77777777" w:rsidR="00FE11B0" w:rsidRPr="00CC13A3" w:rsidRDefault="00FE11B0" w:rsidP="00FE11B0">
            <w:pPr>
              <w:jc w:val="center"/>
              <w:rPr>
                <w:color w:val="000000" w:themeColor="text1"/>
              </w:rPr>
            </w:pPr>
            <w:r w:rsidRPr="00CC13A3">
              <w:rPr>
                <w:color w:val="000000" w:themeColor="text1"/>
              </w:rPr>
              <w:t>25</w:t>
            </w:r>
          </w:p>
        </w:tc>
        <w:tc>
          <w:tcPr>
            <w:tcW w:w="1501" w:type="dxa"/>
            <w:tcBorders>
              <w:top w:val="single" w:sz="4" w:space="0" w:color="000000"/>
              <w:left w:val="single" w:sz="4" w:space="0" w:color="000000"/>
              <w:bottom w:val="single" w:sz="4" w:space="0" w:color="000000"/>
              <w:right w:val="single" w:sz="4" w:space="0" w:color="000000"/>
            </w:tcBorders>
            <w:hideMark/>
          </w:tcPr>
          <w:p w14:paraId="27850EB3" w14:textId="77777777" w:rsidR="00FE11B0" w:rsidRPr="00CC13A3" w:rsidRDefault="00FE11B0" w:rsidP="00FE11B0">
            <w:pPr>
              <w:jc w:val="center"/>
              <w:rPr>
                <w:color w:val="000000" w:themeColor="text1"/>
              </w:rPr>
            </w:pPr>
            <w:r w:rsidRPr="00CC13A3">
              <w:rPr>
                <w:color w:val="000000" w:themeColor="text1"/>
              </w:rPr>
              <w:t>8,33</w:t>
            </w:r>
          </w:p>
        </w:tc>
        <w:tc>
          <w:tcPr>
            <w:tcW w:w="1303" w:type="dxa"/>
            <w:tcBorders>
              <w:top w:val="single" w:sz="4" w:space="0" w:color="000000"/>
              <w:left w:val="single" w:sz="4" w:space="0" w:color="000000"/>
              <w:bottom w:val="single" w:sz="4" w:space="0" w:color="000000"/>
              <w:right w:val="single" w:sz="4" w:space="0" w:color="000000"/>
            </w:tcBorders>
            <w:hideMark/>
          </w:tcPr>
          <w:p w14:paraId="3691B6A7"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A83515C"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4DF10700" w14:textId="77777777" w:rsidR="00FE11B0" w:rsidRPr="00CC13A3" w:rsidRDefault="00FE11B0" w:rsidP="00FE11B0">
            <w:pPr>
              <w:jc w:val="center"/>
              <w:rPr>
                <w:color w:val="000000" w:themeColor="text1"/>
              </w:rPr>
            </w:pPr>
            <w:r w:rsidRPr="00CC13A3">
              <w:rPr>
                <w:color w:val="000000" w:themeColor="text1"/>
              </w:rPr>
              <w:t>2</w:t>
            </w:r>
          </w:p>
        </w:tc>
        <w:tc>
          <w:tcPr>
            <w:tcW w:w="1272" w:type="dxa"/>
            <w:tcBorders>
              <w:top w:val="single" w:sz="4" w:space="0" w:color="000000"/>
              <w:left w:val="single" w:sz="4" w:space="0" w:color="000000"/>
              <w:bottom w:val="single" w:sz="4" w:space="0" w:color="000000"/>
              <w:right w:val="single" w:sz="4" w:space="0" w:color="000000"/>
            </w:tcBorders>
            <w:hideMark/>
          </w:tcPr>
          <w:p w14:paraId="32A668E3" w14:textId="77777777" w:rsidR="00FE11B0" w:rsidRPr="00CC13A3" w:rsidRDefault="00FE11B0" w:rsidP="00FE11B0">
            <w:pPr>
              <w:jc w:val="center"/>
              <w:rPr>
                <w:color w:val="000000" w:themeColor="text1"/>
              </w:rPr>
            </w:pPr>
            <w:r w:rsidRPr="00CC13A3">
              <w:rPr>
                <w:color w:val="000000" w:themeColor="text1"/>
              </w:rPr>
              <w:t>813105</w:t>
            </w:r>
          </w:p>
        </w:tc>
        <w:tc>
          <w:tcPr>
            <w:tcW w:w="3182" w:type="dxa"/>
            <w:tcBorders>
              <w:top w:val="single" w:sz="4" w:space="0" w:color="000000"/>
              <w:left w:val="single" w:sz="4" w:space="0" w:color="000000"/>
              <w:bottom w:val="single" w:sz="4" w:space="0" w:color="000000"/>
              <w:right w:val="single" w:sz="4" w:space="0" w:color="000000"/>
            </w:tcBorders>
            <w:hideMark/>
          </w:tcPr>
          <w:p w14:paraId="351296CB"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№5 с.п.Троицкое"</w:t>
            </w:r>
          </w:p>
        </w:tc>
        <w:tc>
          <w:tcPr>
            <w:tcW w:w="1635" w:type="dxa"/>
            <w:tcBorders>
              <w:top w:val="single" w:sz="4" w:space="0" w:color="000000"/>
              <w:left w:val="single" w:sz="4" w:space="0" w:color="000000"/>
              <w:bottom w:val="single" w:sz="4" w:space="0" w:color="000000"/>
              <w:right w:val="single" w:sz="4" w:space="0" w:color="000000"/>
            </w:tcBorders>
            <w:hideMark/>
          </w:tcPr>
          <w:p w14:paraId="252FCAC8" w14:textId="77777777" w:rsidR="00FE11B0" w:rsidRPr="00CC13A3" w:rsidRDefault="00FE11B0" w:rsidP="00FE11B0">
            <w:pPr>
              <w:jc w:val="center"/>
              <w:rPr>
                <w:color w:val="000000" w:themeColor="text1"/>
              </w:rPr>
            </w:pPr>
            <w:r w:rsidRPr="00CC13A3">
              <w:rPr>
                <w:color w:val="000000" w:themeColor="text1"/>
              </w:rPr>
              <w:t>13</w:t>
            </w:r>
          </w:p>
        </w:tc>
        <w:tc>
          <w:tcPr>
            <w:tcW w:w="1981" w:type="dxa"/>
            <w:tcBorders>
              <w:top w:val="single" w:sz="4" w:space="0" w:color="000000"/>
              <w:left w:val="single" w:sz="4" w:space="0" w:color="000000"/>
              <w:bottom w:val="single" w:sz="4" w:space="0" w:color="000000"/>
              <w:right w:val="single" w:sz="4" w:space="0" w:color="000000"/>
            </w:tcBorders>
            <w:hideMark/>
          </w:tcPr>
          <w:p w14:paraId="358316C0" w14:textId="77777777" w:rsidR="00FE11B0" w:rsidRPr="00CC13A3" w:rsidRDefault="00FE11B0" w:rsidP="00FE11B0">
            <w:pPr>
              <w:jc w:val="center"/>
              <w:rPr>
                <w:color w:val="000000" w:themeColor="text1"/>
              </w:rPr>
            </w:pPr>
            <w:r w:rsidRPr="00CC13A3">
              <w:rPr>
                <w:color w:val="000000" w:themeColor="text1"/>
              </w:rPr>
              <w:t>53,85</w:t>
            </w:r>
          </w:p>
        </w:tc>
        <w:tc>
          <w:tcPr>
            <w:tcW w:w="1981" w:type="dxa"/>
            <w:tcBorders>
              <w:top w:val="single" w:sz="4" w:space="0" w:color="000000"/>
              <w:left w:val="single" w:sz="4" w:space="0" w:color="000000"/>
              <w:bottom w:val="single" w:sz="4" w:space="0" w:color="000000"/>
              <w:right w:val="single" w:sz="4" w:space="0" w:color="000000"/>
            </w:tcBorders>
            <w:hideMark/>
          </w:tcPr>
          <w:p w14:paraId="010C9128" w14:textId="77777777" w:rsidR="00FE11B0" w:rsidRPr="00CC13A3" w:rsidRDefault="00FE11B0" w:rsidP="00FE11B0">
            <w:pPr>
              <w:jc w:val="center"/>
              <w:rPr>
                <w:color w:val="000000" w:themeColor="text1"/>
              </w:rPr>
            </w:pPr>
            <w:r w:rsidRPr="00CC13A3">
              <w:rPr>
                <w:color w:val="000000" w:themeColor="text1"/>
              </w:rPr>
              <w:t>23,08</w:t>
            </w:r>
          </w:p>
        </w:tc>
        <w:tc>
          <w:tcPr>
            <w:tcW w:w="1501" w:type="dxa"/>
            <w:tcBorders>
              <w:top w:val="single" w:sz="4" w:space="0" w:color="000000"/>
              <w:left w:val="single" w:sz="4" w:space="0" w:color="000000"/>
              <w:bottom w:val="single" w:sz="4" w:space="0" w:color="000000"/>
              <w:right w:val="single" w:sz="4" w:space="0" w:color="000000"/>
            </w:tcBorders>
            <w:hideMark/>
          </w:tcPr>
          <w:p w14:paraId="5A2950FE" w14:textId="77777777" w:rsidR="00FE11B0" w:rsidRPr="00CC13A3" w:rsidRDefault="00FE11B0" w:rsidP="00FE11B0">
            <w:pPr>
              <w:jc w:val="center"/>
              <w:rPr>
                <w:color w:val="000000" w:themeColor="text1"/>
              </w:rPr>
            </w:pPr>
            <w:r w:rsidRPr="00CC13A3">
              <w:rPr>
                <w:color w:val="000000" w:themeColor="text1"/>
              </w:rPr>
              <w:t>23,08</w:t>
            </w:r>
          </w:p>
        </w:tc>
        <w:tc>
          <w:tcPr>
            <w:tcW w:w="1303" w:type="dxa"/>
            <w:tcBorders>
              <w:top w:val="single" w:sz="4" w:space="0" w:color="000000"/>
              <w:left w:val="single" w:sz="4" w:space="0" w:color="000000"/>
              <w:bottom w:val="single" w:sz="4" w:space="0" w:color="000000"/>
              <w:right w:val="single" w:sz="4" w:space="0" w:color="000000"/>
            </w:tcBorders>
            <w:hideMark/>
          </w:tcPr>
          <w:p w14:paraId="7E151994"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78E34F82"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6AD4DD02" w14:textId="77777777" w:rsidR="00FE11B0" w:rsidRPr="00CC13A3" w:rsidRDefault="00FE11B0" w:rsidP="00FE11B0">
            <w:pPr>
              <w:jc w:val="center"/>
              <w:rPr>
                <w:color w:val="000000" w:themeColor="text1"/>
              </w:rPr>
            </w:pPr>
            <w:r w:rsidRPr="00CC13A3">
              <w:rPr>
                <w:color w:val="000000" w:themeColor="text1"/>
              </w:rPr>
              <w:t>3</w:t>
            </w:r>
          </w:p>
        </w:tc>
        <w:tc>
          <w:tcPr>
            <w:tcW w:w="1272" w:type="dxa"/>
            <w:tcBorders>
              <w:top w:val="single" w:sz="4" w:space="0" w:color="000000"/>
              <w:left w:val="single" w:sz="4" w:space="0" w:color="000000"/>
              <w:bottom w:val="single" w:sz="4" w:space="0" w:color="000000"/>
              <w:right w:val="single" w:sz="4" w:space="0" w:color="000000"/>
            </w:tcBorders>
            <w:hideMark/>
          </w:tcPr>
          <w:p w14:paraId="032F847A" w14:textId="77777777" w:rsidR="00FE11B0" w:rsidRPr="00CC13A3" w:rsidRDefault="00FE11B0" w:rsidP="00FE11B0">
            <w:pPr>
              <w:jc w:val="center"/>
              <w:rPr>
                <w:color w:val="000000" w:themeColor="text1"/>
              </w:rPr>
            </w:pPr>
            <w:r w:rsidRPr="00CC13A3">
              <w:rPr>
                <w:color w:val="000000" w:themeColor="text1"/>
              </w:rPr>
              <w:t>810102</w:t>
            </w:r>
          </w:p>
        </w:tc>
        <w:tc>
          <w:tcPr>
            <w:tcW w:w="3182" w:type="dxa"/>
            <w:tcBorders>
              <w:top w:val="single" w:sz="4" w:space="0" w:color="000000"/>
              <w:left w:val="single" w:sz="4" w:space="0" w:color="000000"/>
              <w:bottom w:val="single" w:sz="4" w:space="0" w:color="000000"/>
              <w:right w:val="single" w:sz="4" w:space="0" w:color="000000"/>
            </w:tcBorders>
            <w:hideMark/>
          </w:tcPr>
          <w:p w14:paraId="50F9DB6A"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 2 </w:t>
            </w:r>
            <w:proofErr w:type="spellStart"/>
            <w:r w:rsidRPr="00CC13A3">
              <w:rPr>
                <w:color w:val="000000" w:themeColor="text1"/>
              </w:rPr>
              <w:t>с.п.Нестеровское</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1C6359F6" w14:textId="77777777" w:rsidR="00FE11B0" w:rsidRPr="00CC13A3" w:rsidRDefault="00FE11B0" w:rsidP="00FE11B0">
            <w:pPr>
              <w:jc w:val="center"/>
              <w:rPr>
                <w:color w:val="000000" w:themeColor="text1"/>
              </w:rPr>
            </w:pPr>
            <w:r w:rsidRPr="00CC13A3">
              <w:rPr>
                <w:color w:val="000000" w:themeColor="text1"/>
              </w:rPr>
              <w:t>15</w:t>
            </w:r>
          </w:p>
        </w:tc>
        <w:tc>
          <w:tcPr>
            <w:tcW w:w="1981" w:type="dxa"/>
            <w:tcBorders>
              <w:top w:val="single" w:sz="4" w:space="0" w:color="000000"/>
              <w:left w:val="single" w:sz="4" w:space="0" w:color="000000"/>
              <w:bottom w:val="single" w:sz="4" w:space="0" w:color="000000"/>
              <w:right w:val="single" w:sz="4" w:space="0" w:color="000000"/>
            </w:tcBorders>
            <w:hideMark/>
          </w:tcPr>
          <w:p w14:paraId="2A7F04CA" w14:textId="77777777" w:rsidR="00FE11B0" w:rsidRPr="00CC13A3" w:rsidRDefault="00FE11B0" w:rsidP="00FE11B0">
            <w:pPr>
              <w:jc w:val="center"/>
              <w:rPr>
                <w:color w:val="000000" w:themeColor="text1"/>
              </w:rPr>
            </w:pPr>
            <w:r w:rsidRPr="00CC13A3">
              <w:rPr>
                <w:color w:val="000000" w:themeColor="text1"/>
              </w:rPr>
              <w:t>53,33</w:t>
            </w:r>
          </w:p>
        </w:tc>
        <w:tc>
          <w:tcPr>
            <w:tcW w:w="1981" w:type="dxa"/>
            <w:tcBorders>
              <w:top w:val="single" w:sz="4" w:space="0" w:color="000000"/>
              <w:left w:val="single" w:sz="4" w:space="0" w:color="000000"/>
              <w:bottom w:val="single" w:sz="4" w:space="0" w:color="000000"/>
              <w:right w:val="single" w:sz="4" w:space="0" w:color="000000"/>
            </w:tcBorders>
            <w:hideMark/>
          </w:tcPr>
          <w:p w14:paraId="65E78BBA" w14:textId="77777777" w:rsidR="00FE11B0" w:rsidRPr="00CC13A3" w:rsidRDefault="00FE11B0" w:rsidP="00FE11B0">
            <w:pPr>
              <w:jc w:val="center"/>
              <w:rPr>
                <w:color w:val="000000" w:themeColor="text1"/>
              </w:rPr>
            </w:pPr>
            <w:r w:rsidRPr="00CC13A3">
              <w:rPr>
                <w:color w:val="000000" w:themeColor="text1"/>
              </w:rPr>
              <w:t>46,67</w:t>
            </w:r>
          </w:p>
        </w:tc>
        <w:tc>
          <w:tcPr>
            <w:tcW w:w="1501" w:type="dxa"/>
            <w:tcBorders>
              <w:top w:val="single" w:sz="4" w:space="0" w:color="000000"/>
              <w:left w:val="single" w:sz="4" w:space="0" w:color="000000"/>
              <w:bottom w:val="single" w:sz="4" w:space="0" w:color="000000"/>
              <w:right w:val="single" w:sz="4" w:space="0" w:color="000000"/>
            </w:tcBorders>
            <w:hideMark/>
          </w:tcPr>
          <w:p w14:paraId="7EE8504F" w14:textId="77777777" w:rsidR="00FE11B0" w:rsidRPr="00CC13A3" w:rsidRDefault="00FE11B0" w:rsidP="00FE11B0">
            <w:pPr>
              <w:jc w:val="center"/>
              <w:rPr>
                <w:color w:val="000000" w:themeColor="text1"/>
              </w:rPr>
            </w:pPr>
            <w:r w:rsidRPr="00CC13A3">
              <w:rPr>
                <w:color w:val="000000" w:themeColor="text1"/>
              </w:rPr>
              <w:t>0</w:t>
            </w:r>
          </w:p>
        </w:tc>
        <w:tc>
          <w:tcPr>
            <w:tcW w:w="1303" w:type="dxa"/>
            <w:tcBorders>
              <w:top w:val="single" w:sz="4" w:space="0" w:color="000000"/>
              <w:left w:val="single" w:sz="4" w:space="0" w:color="000000"/>
              <w:bottom w:val="single" w:sz="4" w:space="0" w:color="000000"/>
              <w:right w:val="single" w:sz="4" w:space="0" w:color="000000"/>
            </w:tcBorders>
            <w:hideMark/>
          </w:tcPr>
          <w:p w14:paraId="315DDC90"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B769C07"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436E2E34" w14:textId="77777777" w:rsidR="00FE11B0" w:rsidRPr="00CC13A3" w:rsidRDefault="00FE11B0" w:rsidP="00FE11B0">
            <w:pPr>
              <w:jc w:val="center"/>
              <w:rPr>
                <w:color w:val="000000" w:themeColor="text1"/>
              </w:rPr>
            </w:pPr>
            <w:r w:rsidRPr="00CC13A3">
              <w:rPr>
                <w:color w:val="000000" w:themeColor="text1"/>
              </w:rPr>
              <w:t>4</w:t>
            </w:r>
          </w:p>
        </w:tc>
        <w:tc>
          <w:tcPr>
            <w:tcW w:w="1272" w:type="dxa"/>
            <w:tcBorders>
              <w:top w:val="single" w:sz="4" w:space="0" w:color="000000"/>
              <w:left w:val="single" w:sz="4" w:space="0" w:color="000000"/>
              <w:bottom w:val="single" w:sz="4" w:space="0" w:color="000000"/>
              <w:right w:val="single" w:sz="4" w:space="0" w:color="000000"/>
            </w:tcBorders>
            <w:hideMark/>
          </w:tcPr>
          <w:p w14:paraId="74EF6405" w14:textId="77777777" w:rsidR="00FE11B0" w:rsidRPr="00CC13A3" w:rsidRDefault="00FE11B0" w:rsidP="00FE11B0">
            <w:pPr>
              <w:jc w:val="center"/>
              <w:rPr>
                <w:color w:val="000000" w:themeColor="text1"/>
              </w:rPr>
            </w:pPr>
            <w:r w:rsidRPr="00CC13A3">
              <w:rPr>
                <w:color w:val="000000" w:themeColor="text1"/>
              </w:rPr>
              <w:t>702101</w:t>
            </w:r>
          </w:p>
        </w:tc>
        <w:tc>
          <w:tcPr>
            <w:tcW w:w="3182" w:type="dxa"/>
            <w:tcBorders>
              <w:top w:val="single" w:sz="4" w:space="0" w:color="000000"/>
              <w:left w:val="single" w:sz="4" w:space="0" w:color="000000"/>
              <w:bottom w:val="single" w:sz="4" w:space="0" w:color="000000"/>
              <w:right w:val="single" w:sz="4" w:space="0" w:color="000000"/>
            </w:tcBorders>
            <w:hideMark/>
          </w:tcPr>
          <w:p w14:paraId="1EDCF992"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образовательная школа с.п. Гази-Юрт"</w:t>
            </w:r>
          </w:p>
        </w:tc>
        <w:tc>
          <w:tcPr>
            <w:tcW w:w="1635" w:type="dxa"/>
            <w:tcBorders>
              <w:top w:val="single" w:sz="4" w:space="0" w:color="000000"/>
              <w:left w:val="single" w:sz="4" w:space="0" w:color="000000"/>
              <w:bottom w:val="single" w:sz="4" w:space="0" w:color="000000"/>
              <w:right w:val="single" w:sz="4" w:space="0" w:color="000000"/>
            </w:tcBorders>
            <w:hideMark/>
          </w:tcPr>
          <w:p w14:paraId="1E5F234B" w14:textId="77777777" w:rsidR="00FE11B0" w:rsidRPr="00CC13A3" w:rsidRDefault="00FE11B0" w:rsidP="00FE11B0">
            <w:pPr>
              <w:jc w:val="center"/>
              <w:rPr>
                <w:color w:val="000000" w:themeColor="text1"/>
              </w:rPr>
            </w:pPr>
            <w:r w:rsidRPr="00CC13A3">
              <w:rPr>
                <w:color w:val="000000" w:themeColor="text1"/>
              </w:rPr>
              <w:t>16</w:t>
            </w:r>
          </w:p>
        </w:tc>
        <w:tc>
          <w:tcPr>
            <w:tcW w:w="1981" w:type="dxa"/>
            <w:tcBorders>
              <w:top w:val="single" w:sz="4" w:space="0" w:color="000000"/>
              <w:left w:val="single" w:sz="4" w:space="0" w:color="000000"/>
              <w:bottom w:val="single" w:sz="4" w:space="0" w:color="000000"/>
              <w:right w:val="single" w:sz="4" w:space="0" w:color="000000"/>
            </w:tcBorders>
            <w:hideMark/>
          </w:tcPr>
          <w:p w14:paraId="42D9B223" w14:textId="77777777" w:rsidR="00FE11B0" w:rsidRPr="00CC13A3" w:rsidRDefault="00FE11B0" w:rsidP="00FE11B0">
            <w:pPr>
              <w:jc w:val="center"/>
              <w:rPr>
                <w:color w:val="000000" w:themeColor="text1"/>
              </w:rPr>
            </w:pPr>
            <w:r w:rsidRPr="00CC13A3">
              <w:rPr>
                <w:color w:val="000000" w:themeColor="text1"/>
              </w:rPr>
              <w:t>50</w:t>
            </w:r>
          </w:p>
        </w:tc>
        <w:tc>
          <w:tcPr>
            <w:tcW w:w="1981" w:type="dxa"/>
            <w:tcBorders>
              <w:top w:val="single" w:sz="4" w:space="0" w:color="000000"/>
              <w:left w:val="single" w:sz="4" w:space="0" w:color="000000"/>
              <w:bottom w:val="single" w:sz="4" w:space="0" w:color="000000"/>
              <w:right w:val="single" w:sz="4" w:space="0" w:color="000000"/>
            </w:tcBorders>
            <w:hideMark/>
          </w:tcPr>
          <w:p w14:paraId="3493C3E7" w14:textId="77777777" w:rsidR="00FE11B0" w:rsidRPr="00CC13A3" w:rsidRDefault="00FE11B0" w:rsidP="00FE11B0">
            <w:pPr>
              <w:jc w:val="center"/>
              <w:rPr>
                <w:color w:val="000000" w:themeColor="text1"/>
              </w:rPr>
            </w:pPr>
            <w:r w:rsidRPr="00CC13A3">
              <w:rPr>
                <w:color w:val="000000" w:themeColor="text1"/>
              </w:rPr>
              <w:t>50</w:t>
            </w:r>
          </w:p>
        </w:tc>
        <w:tc>
          <w:tcPr>
            <w:tcW w:w="1501" w:type="dxa"/>
            <w:tcBorders>
              <w:top w:val="single" w:sz="4" w:space="0" w:color="000000"/>
              <w:left w:val="single" w:sz="4" w:space="0" w:color="000000"/>
              <w:bottom w:val="single" w:sz="4" w:space="0" w:color="000000"/>
              <w:right w:val="single" w:sz="4" w:space="0" w:color="000000"/>
            </w:tcBorders>
            <w:hideMark/>
          </w:tcPr>
          <w:p w14:paraId="23CF50EF" w14:textId="77777777" w:rsidR="00FE11B0" w:rsidRPr="00CC13A3" w:rsidRDefault="00FE11B0" w:rsidP="00FE11B0">
            <w:pPr>
              <w:jc w:val="center"/>
              <w:rPr>
                <w:color w:val="000000" w:themeColor="text1"/>
              </w:rPr>
            </w:pPr>
            <w:r w:rsidRPr="00CC13A3">
              <w:rPr>
                <w:color w:val="000000" w:themeColor="text1"/>
              </w:rPr>
              <w:t>0</w:t>
            </w:r>
          </w:p>
        </w:tc>
        <w:tc>
          <w:tcPr>
            <w:tcW w:w="1303" w:type="dxa"/>
            <w:tcBorders>
              <w:top w:val="single" w:sz="4" w:space="0" w:color="000000"/>
              <w:left w:val="single" w:sz="4" w:space="0" w:color="000000"/>
              <w:bottom w:val="single" w:sz="4" w:space="0" w:color="000000"/>
              <w:right w:val="single" w:sz="4" w:space="0" w:color="000000"/>
            </w:tcBorders>
            <w:hideMark/>
          </w:tcPr>
          <w:p w14:paraId="63609665"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76C13492"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604C6B45" w14:textId="77777777" w:rsidR="00FE11B0" w:rsidRPr="00CC13A3" w:rsidRDefault="00FE11B0" w:rsidP="00FE11B0">
            <w:pPr>
              <w:jc w:val="center"/>
              <w:rPr>
                <w:color w:val="000000" w:themeColor="text1"/>
              </w:rPr>
            </w:pPr>
            <w:r w:rsidRPr="00CC13A3">
              <w:rPr>
                <w:color w:val="000000" w:themeColor="text1"/>
              </w:rPr>
              <w:lastRenderedPageBreak/>
              <w:t>5</w:t>
            </w:r>
          </w:p>
        </w:tc>
        <w:tc>
          <w:tcPr>
            <w:tcW w:w="1272" w:type="dxa"/>
            <w:tcBorders>
              <w:top w:val="single" w:sz="4" w:space="0" w:color="000000"/>
              <w:left w:val="single" w:sz="4" w:space="0" w:color="000000"/>
              <w:bottom w:val="single" w:sz="4" w:space="0" w:color="000000"/>
              <w:right w:val="single" w:sz="4" w:space="0" w:color="000000"/>
            </w:tcBorders>
            <w:hideMark/>
          </w:tcPr>
          <w:p w14:paraId="6EBC0EC7" w14:textId="77777777" w:rsidR="00FE11B0" w:rsidRPr="00CC13A3" w:rsidRDefault="00FE11B0" w:rsidP="00FE11B0">
            <w:pPr>
              <w:jc w:val="center"/>
              <w:rPr>
                <w:color w:val="000000" w:themeColor="text1"/>
              </w:rPr>
            </w:pPr>
            <w:r w:rsidRPr="00CC13A3">
              <w:rPr>
                <w:color w:val="000000" w:themeColor="text1"/>
              </w:rPr>
              <w:t>404110</w:t>
            </w:r>
          </w:p>
        </w:tc>
        <w:tc>
          <w:tcPr>
            <w:tcW w:w="3182" w:type="dxa"/>
            <w:tcBorders>
              <w:top w:val="single" w:sz="4" w:space="0" w:color="000000"/>
              <w:left w:val="single" w:sz="4" w:space="0" w:color="000000"/>
              <w:bottom w:val="single" w:sz="4" w:space="0" w:color="000000"/>
              <w:right w:val="single" w:sz="4" w:space="0" w:color="000000"/>
            </w:tcBorders>
            <w:hideMark/>
          </w:tcPr>
          <w:p w14:paraId="3F8FEAE5"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10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0F331DC0" w14:textId="77777777" w:rsidR="00FE11B0" w:rsidRPr="00CC13A3" w:rsidRDefault="00FE11B0" w:rsidP="00FE11B0">
            <w:pPr>
              <w:jc w:val="center"/>
              <w:rPr>
                <w:color w:val="000000" w:themeColor="text1"/>
              </w:rPr>
            </w:pPr>
            <w:r w:rsidRPr="00CC13A3">
              <w:rPr>
                <w:color w:val="000000" w:themeColor="text1"/>
              </w:rPr>
              <w:t>15</w:t>
            </w:r>
          </w:p>
        </w:tc>
        <w:tc>
          <w:tcPr>
            <w:tcW w:w="1981" w:type="dxa"/>
            <w:tcBorders>
              <w:top w:val="single" w:sz="4" w:space="0" w:color="000000"/>
              <w:left w:val="single" w:sz="4" w:space="0" w:color="000000"/>
              <w:bottom w:val="single" w:sz="4" w:space="0" w:color="000000"/>
              <w:right w:val="single" w:sz="4" w:space="0" w:color="000000"/>
            </w:tcBorders>
            <w:hideMark/>
          </w:tcPr>
          <w:p w14:paraId="3708F7F6" w14:textId="77777777" w:rsidR="00FE11B0" w:rsidRPr="00CC13A3" w:rsidRDefault="00FE11B0" w:rsidP="00FE11B0">
            <w:pPr>
              <w:jc w:val="center"/>
              <w:rPr>
                <w:color w:val="000000" w:themeColor="text1"/>
              </w:rPr>
            </w:pPr>
            <w:r w:rsidRPr="00CC13A3">
              <w:rPr>
                <w:color w:val="000000" w:themeColor="text1"/>
              </w:rPr>
              <w:t>46,67</w:t>
            </w:r>
          </w:p>
        </w:tc>
        <w:tc>
          <w:tcPr>
            <w:tcW w:w="1981" w:type="dxa"/>
            <w:tcBorders>
              <w:top w:val="single" w:sz="4" w:space="0" w:color="000000"/>
              <w:left w:val="single" w:sz="4" w:space="0" w:color="000000"/>
              <w:bottom w:val="single" w:sz="4" w:space="0" w:color="000000"/>
              <w:right w:val="single" w:sz="4" w:space="0" w:color="000000"/>
            </w:tcBorders>
            <w:hideMark/>
          </w:tcPr>
          <w:p w14:paraId="6E1D6E75" w14:textId="77777777" w:rsidR="00FE11B0" w:rsidRPr="00CC13A3" w:rsidRDefault="00FE11B0" w:rsidP="00FE11B0">
            <w:pPr>
              <w:jc w:val="center"/>
              <w:rPr>
                <w:color w:val="000000" w:themeColor="text1"/>
              </w:rPr>
            </w:pPr>
            <w:r w:rsidRPr="00CC13A3">
              <w:rPr>
                <w:color w:val="000000" w:themeColor="text1"/>
              </w:rPr>
              <w:t>20</w:t>
            </w:r>
          </w:p>
        </w:tc>
        <w:tc>
          <w:tcPr>
            <w:tcW w:w="1501" w:type="dxa"/>
            <w:tcBorders>
              <w:top w:val="single" w:sz="4" w:space="0" w:color="000000"/>
              <w:left w:val="single" w:sz="4" w:space="0" w:color="000000"/>
              <w:bottom w:val="single" w:sz="4" w:space="0" w:color="000000"/>
              <w:right w:val="single" w:sz="4" w:space="0" w:color="000000"/>
            </w:tcBorders>
            <w:hideMark/>
          </w:tcPr>
          <w:p w14:paraId="7A237364" w14:textId="77777777" w:rsidR="00FE11B0" w:rsidRPr="00CC13A3" w:rsidRDefault="00FE11B0" w:rsidP="00FE11B0">
            <w:pPr>
              <w:jc w:val="center"/>
              <w:rPr>
                <w:color w:val="000000" w:themeColor="text1"/>
              </w:rPr>
            </w:pPr>
            <w:r w:rsidRPr="00CC13A3">
              <w:rPr>
                <w:color w:val="000000" w:themeColor="text1"/>
              </w:rPr>
              <w:t>33,33</w:t>
            </w:r>
          </w:p>
        </w:tc>
        <w:tc>
          <w:tcPr>
            <w:tcW w:w="1303" w:type="dxa"/>
            <w:tcBorders>
              <w:top w:val="single" w:sz="4" w:space="0" w:color="000000"/>
              <w:left w:val="single" w:sz="4" w:space="0" w:color="000000"/>
              <w:bottom w:val="single" w:sz="4" w:space="0" w:color="000000"/>
              <w:right w:val="single" w:sz="4" w:space="0" w:color="000000"/>
            </w:tcBorders>
            <w:hideMark/>
          </w:tcPr>
          <w:p w14:paraId="3D0EAAF4"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37517215"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6D0AAE63" w14:textId="77777777" w:rsidR="00FE11B0" w:rsidRPr="00CC13A3" w:rsidRDefault="00FE11B0" w:rsidP="00FE11B0">
            <w:pPr>
              <w:jc w:val="center"/>
              <w:rPr>
                <w:color w:val="000000" w:themeColor="text1"/>
              </w:rPr>
            </w:pPr>
            <w:r w:rsidRPr="00CC13A3">
              <w:rPr>
                <w:color w:val="000000" w:themeColor="text1"/>
              </w:rPr>
              <w:t>6</w:t>
            </w:r>
          </w:p>
        </w:tc>
        <w:tc>
          <w:tcPr>
            <w:tcW w:w="1272" w:type="dxa"/>
            <w:tcBorders>
              <w:top w:val="single" w:sz="4" w:space="0" w:color="000000"/>
              <w:left w:val="single" w:sz="4" w:space="0" w:color="000000"/>
              <w:bottom w:val="single" w:sz="4" w:space="0" w:color="000000"/>
              <w:right w:val="single" w:sz="4" w:space="0" w:color="000000"/>
            </w:tcBorders>
            <w:hideMark/>
          </w:tcPr>
          <w:p w14:paraId="4DD0F4CA" w14:textId="77777777" w:rsidR="00FE11B0" w:rsidRPr="00CC13A3" w:rsidRDefault="00FE11B0" w:rsidP="00FE11B0">
            <w:pPr>
              <w:jc w:val="center"/>
              <w:rPr>
                <w:color w:val="000000" w:themeColor="text1"/>
              </w:rPr>
            </w:pPr>
            <w:r w:rsidRPr="00CC13A3">
              <w:rPr>
                <w:color w:val="000000" w:themeColor="text1"/>
              </w:rPr>
              <w:t>802101</w:t>
            </w:r>
          </w:p>
        </w:tc>
        <w:tc>
          <w:tcPr>
            <w:tcW w:w="3182" w:type="dxa"/>
            <w:tcBorders>
              <w:top w:val="single" w:sz="4" w:space="0" w:color="000000"/>
              <w:left w:val="single" w:sz="4" w:space="0" w:color="000000"/>
              <w:bottom w:val="single" w:sz="4" w:space="0" w:color="000000"/>
              <w:right w:val="single" w:sz="4" w:space="0" w:color="000000"/>
            </w:tcBorders>
            <w:hideMark/>
          </w:tcPr>
          <w:p w14:paraId="644BC7B7"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 Средняя общеобразовательная школа </w:t>
            </w:r>
            <w:proofErr w:type="spellStart"/>
            <w:r w:rsidRPr="00CC13A3">
              <w:rPr>
                <w:color w:val="000000" w:themeColor="text1"/>
              </w:rPr>
              <w:t>с.п.Алхасты</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4A39AB9E" w14:textId="77777777" w:rsidR="00FE11B0" w:rsidRPr="00CC13A3" w:rsidRDefault="00FE11B0" w:rsidP="00FE11B0">
            <w:pPr>
              <w:jc w:val="center"/>
              <w:rPr>
                <w:color w:val="000000" w:themeColor="text1"/>
              </w:rPr>
            </w:pPr>
            <w:r w:rsidRPr="00CC13A3">
              <w:rPr>
                <w:color w:val="000000" w:themeColor="text1"/>
              </w:rPr>
              <w:t>11</w:t>
            </w:r>
          </w:p>
        </w:tc>
        <w:tc>
          <w:tcPr>
            <w:tcW w:w="1981" w:type="dxa"/>
            <w:tcBorders>
              <w:top w:val="single" w:sz="4" w:space="0" w:color="000000"/>
              <w:left w:val="single" w:sz="4" w:space="0" w:color="000000"/>
              <w:bottom w:val="single" w:sz="4" w:space="0" w:color="000000"/>
              <w:right w:val="single" w:sz="4" w:space="0" w:color="000000"/>
            </w:tcBorders>
            <w:hideMark/>
          </w:tcPr>
          <w:p w14:paraId="2179BB12" w14:textId="77777777" w:rsidR="00FE11B0" w:rsidRPr="00CC13A3" w:rsidRDefault="00FE11B0" w:rsidP="00FE11B0">
            <w:pPr>
              <w:jc w:val="center"/>
              <w:rPr>
                <w:color w:val="000000" w:themeColor="text1"/>
              </w:rPr>
            </w:pPr>
            <w:r w:rsidRPr="00CC13A3">
              <w:rPr>
                <w:color w:val="000000" w:themeColor="text1"/>
              </w:rPr>
              <w:t>45,45</w:t>
            </w:r>
          </w:p>
        </w:tc>
        <w:tc>
          <w:tcPr>
            <w:tcW w:w="1981" w:type="dxa"/>
            <w:tcBorders>
              <w:top w:val="single" w:sz="4" w:space="0" w:color="000000"/>
              <w:left w:val="single" w:sz="4" w:space="0" w:color="000000"/>
              <w:bottom w:val="single" w:sz="4" w:space="0" w:color="000000"/>
              <w:right w:val="single" w:sz="4" w:space="0" w:color="000000"/>
            </w:tcBorders>
            <w:hideMark/>
          </w:tcPr>
          <w:p w14:paraId="560A5FE1" w14:textId="77777777" w:rsidR="00FE11B0" w:rsidRPr="00CC13A3" w:rsidRDefault="00FE11B0" w:rsidP="00FE11B0">
            <w:pPr>
              <w:jc w:val="center"/>
              <w:rPr>
                <w:color w:val="000000" w:themeColor="text1"/>
              </w:rPr>
            </w:pPr>
            <w:r w:rsidRPr="00CC13A3">
              <w:rPr>
                <w:color w:val="000000" w:themeColor="text1"/>
              </w:rPr>
              <w:t>45,45</w:t>
            </w:r>
          </w:p>
        </w:tc>
        <w:tc>
          <w:tcPr>
            <w:tcW w:w="1501" w:type="dxa"/>
            <w:tcBorders>
              <w:top w:val="single" w:sz="4" w:space="0" w:color="000000"/>
              <w:left w:val="single" w:sz="4" w:space="0" w:color="000000"/>
              <w:bottom w:val="single" w:sz="4" w:space="0" w:color="000000"/>
              <w:right w:val="single" w:sz="4" w:space="0" w:color="000000"/>
            </w:tcBorders>
            <w:hideMark/>
          </w:tcPr>
          <w:p w14:paraId="670D195F" w14:textId="77777777" w:rsidR="00FE11B0" w:rsidRPr="00CC13A3" w:rsidRDefault="00FE11B0" w:rsidP="00FE11B0">
            <w:pPr>
              <w:jc w:val="center"/>
              <w:rPr>
                <w:color w:val="000000" w:themeColor="text1"/>
              </w:rPr>
            </w:pPr>
            <w:r w:rsidRPr="00CC13A3">
              <w:rPr>
                <w:color w:val="000000" w:themeColor="text1"/>
              </w:rPr>
              <w:t>9,09</w:t>
            </w:r>
          </w:p>
        </w:tc>
        <w:tc>
          <w:tcPr>
            <w:tcW w:w="1303" w:type="dxa"/>
            <w:tcBorders>
              <w:top w:val="single" w:sz="4" w:space="0" w:color="000000"/>
              <w:left w:val="single" w:sz="4" w:space="0" w:color="000000"/>
              <w:bottom w:val="single" w:sz="4" w:space="0" w:color="000000"/>
              <w:right w:val="single" w:sz="4" w:space="0" w:color="000000"/>
            </w:tcBorders>
            <w:hideMark/>
          </w:tcPr>
          <w:p w14:paraId="7C933B28"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2F877195"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4A924F8B" w14:textId="77777777" w:rsidR="00FE11B0" w:rsidRPr="00CC13A3" w:rsidRDefault="00FE11B0" w:rsidP="00FE11B0">
            <w:pPr>
              <w:jc w:val="center"/>
              <w:rPr>
                <w:color w:val="000000" w:themeColor="text1"/>
              </w:rPr>
            </w:pPr>
            <w:r w:rsidRPr="00CC13A3">
              <w:rPr>
                <w:color w:val="000000" w:themeColor="text1"/>
              </w:rPr>
              <w:t>7</w:t>
            </w:r>
          </w:p>
        </w:tc>
        <w:tc>
          <w:tcPr>
            <w:tcW w:w="1272" w:type="dxa"/>
            <w:tcBorders>
              <w:top w:val="single" w:sz="4" w:space="0" w:color="000000"/>
              <w:left w:val="single" w:sz="4" w:space="0" w:color="000000"/>
              <w:bottom w:val="single" w:sz="4" w:space="0" w:color="000000"/>
              <w:right w:val="single" w:sz="4" w:space="0" w:color="000000"/>
            </w:tcBorders>
            <w:hideMark/>
          </w:tcPr>
          <w:p w14:paraId="6A025F03" w14:textId="77777777" w:rsidR="00FE11B0" w:rsidRPr="00CC13A3" w:rsidRDefault="00FE11B0" w:rsidP="00FE11B0">
            <w:pPr>
              <w:jc w:val="center"/>
              <w:rPr>
                <w:color w:val="000000" w:themeColor="text1"/>
              </w:rPr>
            </w:pPr>
            <w:r w:rsidRPr="00CC13A3">
              <w:rPr>
                <w:color w:val="000000" w:themeColor="text1"/>
              </w:rPr>
              <w:t>404107</w:t>
            </w:r>
          </w:p>
        </w:tc>
        <w:tc>
          <w:tcPr>
            <w:tcW w:w="3182" w:type="dxa"/>
            <w:tcBorders>
              <w:top w:val="single" w:sz="4" w:space="0" w:color="000000"/>
              <w:left w:val="single" w:sz="4" w:space="0" w:color="000000"/>
              <w:bottom w:val="single" w:sz="4" w:space="0" w:color="000000"/>
              <w:right w:val="single" w:sz="4" w:space="0" w:color="000000"/>
            </w:tcBorders>
            <w:hideMark/>
          </w:tcPr>
          <w:p w14:paraId="7803D5EC"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7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4632A4C9" w14:textId="77777777" w:rsidR="00FE11B0" w:rsidRPr="00CC13A3" w:rsidRDefault="00FE11B0" w:rsidP="00FE11B0">
            <w:pPr>
              <w:jc w:val="center"/>
              <w:rPr>
                <w:color w:val="000000" w:themeColor="text1"/>
              </w:rPr>
            </w:pPr>
            <w:r w:rsidRPr="00CC13A3">
              <w:rPr>
                <w:color w:val="000000" w:themeColor="text1"/>
              </w:rPr>
              <w:t>25</w:t>
            </w:r>
          </w:p>
        </w:tc>
        <w:tc>
          <w:tcPr>
            <w:tcW w:w="1981" w:type="dxa"/>
            <w:tcBorders>
              <w:top w:val="single" w:sz="4" w:space="0" w:color="000000"/>
              <w:left w:val="single" w:sz="4" w:space="0" w:color="000000"/>
              <w:bottom w:val="single" w:sz="4" w:space="0" w:color="000000"/>
              <w:right w:val="single" w:sz="4" w:space="0" w:color="000000"/>
            </w:tcBorders>
            <w:hideMark/>
          </w:tcPr>
          <w:p w14:paraId="1FE89C25" w14:textId="77777777" w:rsidR="00FE11B0" w:rsidRPr="00CC13A3" w:rsidRDefault="00FE11B0" w:rsidP="00FE11B0">
            <w:pPr>
              <w:jc w:val="center"/>
              <w:rPr>
                <w:color w:val="000000" w:themeColor="text1"/>
              </w:rPr>
            </w:pPr>
            <w:r w:rsidRPr="00CC13A3">
              <w:rPr>
                <w:color w:val="000000" w:themeColor="text1"/>
              </w:rPr>
              <w:t>44</w:t>
            </w:r>
          </w:p>
        </w:tc>
        <w:tc>
          <w:tcPr>
            <w:tcW w:w="1981" w:type="dxa"/>
            <w:tcBorders>
              <w:top w:val="single" w:sz="4" w:space="0" w:color="000000"/>
              <w:left w:val="single" w:sz="4" w:space="0" w:color="000000"/>
              <w:bottom w:val="single" w:sz="4" w:space="0" w:color="000000"/>
              <w:right w:val="single" w:sz="4" w:space="0" w:color="000000"/>
            </w:tcBorders>
            <w:hideMark/>
          </w:tcPr>
          <w:p w14:paraId="39BB0B36" w14:textId="77777777" w:rsidR="00FE11B0" w:rsidRPr="00CC13A3" w:rsidRDefault="00FE11B0" w:rsidP="00FE11B0">
            <w:pPr>
              <w:jc w:val="center"/>
              <w:rPr>
                <w:color w:val="000000" w:themeColor="text1"/>
              </w:rPr>
            </w:pPr>
            <w:r w:rsidRPr="00CC13A3">
              <w:rPr>
                <w:color w:val="000000" w:themeColor="text1"/>
              </w:rPr>
              <w:t>20</w:t>
            </w:r>
          </w:p>
        </w:tc>
        <w:tc>
          <w:tcPr>
            <w:tcW w:w="1501" w:type="dxa"/>
            <w:tcBorders>
              <w:top w:val="single" w:sz="4" w:space="0" w:color="000000"/>
              <w:left w:val="single" w:sz="4" w:space="0" w:color="000000"/>
              <w:bottom w:val="single" w:sz="4" w:space="0" w:color="000000"/>
              <w:right w:val="single" w:sz="4" w:space="0" w:color="000000"/>
            </w:tcBorders>
            <w:hideMark/>
          </w:tcPr>
          <w:p w14:paraId="57A9F34D" w14:textId="77777777" w:rsidR="00FE11B0" w:rsidRPr="00CC13A3" w:rsidRDefault="00FE11B0" w:rsidP="00FE11B0">
            <w:pPr>
              <w:jc w:val="center"/>
              <w:rPr>
                <w:color w:val="000000" w:themeColor="text1"/>
              </w:rPr>
            </w:pPr>
            <w:r w:rsidRPr="00CC13A3">
              <w:rPr>
                <w:color w:val="000000" w:themeColor="text1"/>
              </w:rPr>
              <w:t>28</w:t>
            </w:r>
          </w:p>
        </w:tc>
        <w:tc>
          <w:tcPr>
            <w:tcW w:w="1303" w:type="dxa"/>
            <w:tcBorders>
              <w:top w:val="single" w:sz="4" w:space="0" w:color="000000"/>
              <w:left w:val="single" w:sz="4" w:space="0" w:color="000000"/>
              <w:bottom w:val="single" w:sz="4" w:space="0" w:color="000000"/>
              <w:right w:val="single" w:sz="4" w:space="0" w:color="000000"/>
            </w:tcBorders>
            <w:hideMark/>
          </w:tcPr>
          <w:p w14:paraId="2DE7C543" w14:textId="77777777" w:rsidR="00FE11B0" w:rsidRPr="00CC13A3" w:rsidRDefault="00FE11B0" w:rsidP="00FE11B0">
            <w:pPr>
              <w:jc w:val="center"/>
              <w:rPr>
                <w:color w:val="000000" w:themeColor="text1"/>
              </w:rPr>
            </w:pPr>
            <w:r w:rsidRPr="00CC13A3">
              <w:rPr>
                <w:color w:val="000000" w:themeColor="text1"/>
              </w:rPr>
              <w:t>8</w:t>
            </w:r>
          </w:p>
        </w:tc>
      </w:tr>
      <w:tr w:rsidR="00FE11B0" w:rsidRPr="00CC13A3" w14:paraId="3C2E4579"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A1D3D96" w14:textId="77777777" w:rsidR="00FE11B0" w:rsidRPr="00CC13A3" w:rsidRDefault="00FE11B0" w:rsidP="00FE11B0">
            <w:pPr>
              <w:jc w:val="center"/>
              <w:rPr>
                <w:color w:val="000000" w:themeColor="text1"/>
              </w:rPr>
            </w:pPr>
            <w:r w:rsidRPr="00CC13A3">
              <w:rPr>
                <w:color w:val="000000" w:themeColor="text1"/>
              </w:rPr>
              <w:t>8</w:t>
            </w:r>
          </w:p>
        </w:tc>
        <w:tc>
          <w:tcPr>
            <w:tcW w:w="1272" w:type="dxa"/>
            <w:tcBorders>
              <w:top w:val="single" w:sz="4" w:space="0" w:color="000000"/>
              <w:left w:val="single" w:sz="4" w:space="0" w:color="000000"/>
              <w:bottom w:val="single" w:sz="4" w:space="0" w:color="000000"/>
              <w:right w:val="single" w:sz="4" w:space="0" w:color="000000"/>
            </w:tcBorders>
            <w:hideMark/>
          </w:tcPr>
          <w:p w14:paraId="4ED0A93D" w14:textId="77777777" w:rsidR="00FE11B0" w:rsidRPr="00CC13A3" w:rsidRDefault="00FE11B0" w:rsidP="00FE11B0">
            <w:pPr>
              <w:jc w:val="center"/>
              <w:rPr>
                <w:color w:val="000000" w:themeColor="text1"/>
              </w:rPr>
            </w:pPr>
            <w:r w:rsidRPr="00CC13A3">
              <w:rPr>
                <w:color w:val="000000" w:themeColor="text1"/>
              </w:rPr>
              <w:t>811108</w:t>
            </w:r>
          </w:p>
        </w:tc>
        <w:tc>
          <w:tcPr>
            <w:tcW w:w="3182" w:type="dxa"/>
            <w:tcBorders>
              <w:top w:val="single" w:sz="4" w:space="0" w:color="000000"/>
              <w:left w:val="single" w:sz="4" w:space="0" w:color="000000"/>
              <w:bottom w:val="single" w:sz="4" w:space="0" w:color="000000"/>
              <w:right w:val="single" w:sz="4" w:space="0" w:color="000000"/>
            </w:tcBorders>
            <w:hideMark/>
          </w:tcPr>
          <w:p w14:paraId="35F96BD7"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№8 </w:t>
            </w:r>
            <w:proofErr w:type="spellStart"/>
            <w:r w:rsidRPr="00CC13A3">
              <w:rPr>
                <w:color w:val="000000" w:themeColor="text1"/>
              </w:rPr>
              <w:t>г.Сунжа</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3CAAF969" w14:textId="77777777" w:rsidR="00FE11B0" w:rsidRPr="00CC13A3" w:rsidRDefault="00FE11B0" w:rsidP="00FE11B0">
            <w:pPr>
              <w:jc w:val="center"/>
              <w:rPr>
                <w:color w:val="000000" w:themeColor="text1"/>
              </w:rPr>
            </w:pPr>
            <w:r w:rsidRPr="00CC13A3">
              <w:rPr>
                <w:color w:val="000000" w:themeColor="text1"/>
              </w:rPr>
              <w:t>15</w:t>
            </w:r>
          </w:p>
        </w:tc>
        <w:tc>
          <w:tcPr>
            <w:tcW w:w="1981" w:type="dxa"/>
            <w:tcBorders>
              <w:top w:val="single" w:sz="4" w:space="0" w:color="000000"/>
              <w:left w:val="single" w:sz="4" w:space="0" w:color="000000"/>
              <w:bottom w:val="single" w:sz="4" w:space="0" w:color="000000"/>
              <w:right w:val="single" w:sz="4" w:space="0" w:color="000000"/>
            </w:tcBorders>
            <w:hideMark/>
          </w:tcPr>
          <w:p w14:paraId="062F16FA" w14:textId="77777777" w:rsidR="00FE11B0" w:rsidRPr="00CC13A3" w:rsidRDefault="00FE11B0" w:rsidP="00FE11B0">
            <w:pPr>
              <w:jc w:val="center"/>
              <w:rPr>
                <w:color w:val="000000" w:themeColor="text1"/>
              </w:rPr>
            </w:pPr>
            <w:r w:rsidRPr="00CC13A3">
              <w:rPr>
                <w:color w:val="000000" w:themeColor="text1"/>
              </w:rPr>
              <w:t>40</w:t>
            </w:r>
          </w:p>
        </w:tc>
        <w:tc>
          <w:tcPr>
            <w:tcW w:w="1981" w:type="dxa"/>
            <w:tcBorders>
              <w:top w:val="single" w:sz="4" w:space="0" w:color="000000"/>
              <w:left w:val="single" w:sz="4" w:space="0" w:color="000000"/>
              <w:bottom w:val="single" w:sz="4" w:space="0" w:color="000000"/>
              <w:right w:val="single" w:sz="4" w:space="0" w:color="000000"/>
            </w:tcBorders>
            <w:hideMark/>
          </w:tcPr>
          <w:p w14:paraId="57912287" w14:textId="77777777" w:rsidR="00FE11B0" w:rsidRPr="00CC13A3" w:rsidRDefault="00FE11B0" w:rsidP="00FE11B0">
            <w:pPr>
              <w:jc w:val="center"/>
              <w:rPr>
                <w:color w:val="000000" w:themeColor="text1"/>
              </w:rPr>
            </w:pPr>
            <w:r w:rsidRPr="00CC13A3">
              <w:rPr>
                <w:color w:val="000000" w:themeColor="text1"/>
              </w:rPr>
              <w:t>40</w:t>
            </w:r>
          </w:p>
        </w:tc>
        <w:tc>
          <w:tcPr>
            <w:tcW w:w="1501" w:type="dxa"/>
            <w:tcBorders>
              <w:top w:val="single" w:sz="4" w:space="0" w:color="000000"/>
              <w:left w:val="single" w:sz="4" w:space="0" w:color="000000"/>
              <w:bottom w:val="single" w:sz="4" w:space="0" w:color="000000"/>
              <w:right w:val="single" w:sz="4" w:space="0" w:color="000000"/>
            </w:tcBorders>
            <w:hideMark/>
          </w:tcPr>
          <w:p w14:paraId="75E6673D" w14:textId="77777777" w:rsidR="00FE11B0" w:rsidRPr="00CC13A3" w:rsidRDefault="00FE11B0" w:rsidP="00FE11B0">
            <w:pPr>
              <w:jc w:val="center"/>
              <w:rPr>
                <w:color w:val="000000" w:themeColor="text1"/>
              </w:rPr>
            </w:pPr>
            <w:r w:rsidRPr="00CC13A3">
              <w:rPr>
                <w:color w:val="000000" w:themeColor="text1"/>
              </w:rPr>
              <w:t>20</w:t>
            </w:r>
          </w:p>
        </w:tc>
        <w:tc>
          <w:tcPr>
            <w:tcW w:w="1303" w:type="dxa"/>
            <w:tcBorders>
              <w:top w:val="single" w:sz="4" w:space="0" w:color="000000"/>
              <w:left w:val="single" w:sz="4" w:space="0" w:color="000000"/>
              <w:bottom w:val="single" w:sz="4" w:space="0" w:color="000000"/>
              <w:right w:val="single" w:sz="4" w:space="0" w:color="000000"/>
            </w:tcBorders>
            <w:hideMark/>
          </w:tcPr>
          <w:p w14:paraId="231372F7"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61F199A7"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562C0155" w14:textId="77777777" w:rsidR="00FE11B0" w:rsidRPr="00CC13A3" w:rsidRDefault="00FE11B0" w:rsidP="00FE11B0">
            <w:pPr>
              <w:jc w:val="center"/>
              <w:rPr>
                <w:color w:val="000000" w:themeColor="text1"/>
              </w:rPr>
            </w:pPr>
            <w:r w:rsidRPr="00CC13A3">
              <w:rPr>
                <w:color w:val="000000" w:themeColor="text1"/>
              </w:rPr>
              <w:lastRenderedPageBreak/>
              <w:t>9</w:t>
            </w:r>
          </w:p>
        </w:tc>
        <w:tc>
          <w:tcPr>
            <w:tcW w:w="1272" w:type="dxa"/>
            <w:tcBorders>
              <w:top w:val="single" w:sz="4" w:space="0" w:color="000000"/>
              <w:left w:val="single" w:sz="4" w:space="0" w:color="000000"/>
              <w:bottom w:val="single" w:sz="4" w:space="0" w:color="000000"/>
              <w:right w:val="single" w:sz="4" w:space="0" w:color="000000"/>
            </w:tcBorders>
            <w:hideMark/>
          </w:tcPr>
          <w:p w14:paraId="713BF391" w14:textId="77777777" w:rsidR="00FE11B0" w:rsidRPr="00CC13A3" w:rsidRDefault="00FE11B0" w:rsidP="00FE11B0">
            <w:pPr>
              <w:jc w:val="center"/>
              <w:rPr>
                <w:color w:val="000000" w:themeColor="text1"/>
              </w:rPr>
            </w:pPr>
            <w:r w:rsidRPr="00CC13A3">
              <w:rPr>
                <w:color w:val="000000" w:themeColor="text1"/>
              </w:rPr>
              <w:t>404105</w:t>
            </w:r>
          </w:p>
        </w:tc>
        <w:tc>
          <w:tcPr>
            <w:tcW w:w="3182" w:type="dxa"/>
            <w:tcBorders>
              <w:top w:val="single" w:sz="4" w:space="0" w:color="000000"/>
              <w:left w:val="single" w:sz="4" w:space="0" w:color="000000"/>
              <w:bottom w:val="single" w:sz="4" w:space="0" w:color="000000"/>
              <w:right w:val="single" w:sz="4" w:space="0" w:color="000000"/>
            </w:tcBorders>
            <w:hideMark/>
          </w:tcPr>
          <w:p w14:paraId="23FBEBC7"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5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1290EC90" w14:textId="77777777" w:rsidR="00FE11B0" w:rsidRPr="00CC13A3" w:rsidRDefault="00FE11B0" w:rsidP="00FE11B0">
            <w:pPr>
              <w:jc w:val="center"/>
              <w:rPr>
                <w:color w:val="000000" w:themeColor="text1"/>
              </w:rPr>
            </w:pPr>
            <w:r w:rsidRPr="00CC13A3">
              <w:rPr>
                <w:color w:val="000000" w:themeColor="text1"/>
              </w:rPr>
              <w:t>53</w:t>
            </w:r>
          </w:p>
        </w:tc>
        <w:tc>
          <w:tcPr>
            <w:tcW w:w="1981" w:type="dxa"/>
            <w:tcBorders>
              <w:top w:val="single" w:sz="4" w:space="0" w:color="000000"/>
              <w:left w:val="single" w:sz="4" w:space="0" w:color="000000"/>
              <w:bottom w:val="single" w:sz="4" w:space="0" w:color="000000"/>
              <w:right w:val="single" w:sz="4" w:space="0" w:color="000000"/>
            </w:tcBorders>
            <w:hideMark/>
          </w:tcPr>
          <w:p w14:paraId="5CD01DC9" w14:textId="77777777" w:rsidR="00FE11B0" w:rsidRPr="00CC13A3" w:rsidRDefault="00FE11B0" w:rsidP="00FE11B0">
            <w:pPr>
              <w:jc w:val="center"/>
              <w:rPr>
                <w:color w:val="000000" w:themeColor="text1"/>
              </w:rPr>
            </w:pPr>
            <w:r w:rsidRPr="00CC13A3">
              <w:rPr>
                <w:color w:val="000000" w:themeColor="text1"/>
              </w:rPr>
              <w:t>39,62</w:t>
            </w:r>
          </w:p>
        </w:tc>
        <w:tc>
          <w:tcPr>
            <w:tcW w:w="1981" w:type="dxa"/>
            <w:tcBorders>
              <w:top w:val="single" w:sz="4" w:space="0" w:color="000000"/>
              <w:left w:val="single" w:sz="4" w:space="0" w:color="000000"/>
              <w:bottom w:val="single" w:sz="4" w:space="0" w:color="000000"/>
              <w:right w:val="single" w:sz="4" w:space="0" w:color="000000"/>
            </w:tcBorders>
            <w:hideMark/>
          </w:tcPr>
          <w:p w14:paraId="3713A12E" w14:textId="77777777" w:rsidR="00FE11B0" w:rsidRPr="00CC13A3" w:rsidRDefault="00FE11B0" w:rsidP="00FE11B0">
            <w:pPr>
              <w:jc w:val="center"/>
              <w:rPr>
                <w:color w:val="000000" w:themeColor="text1"/>
              </w:rPr>
            </w:pPr>
            <w:r w:rsidRPr="00CC13A3">
              <w:rPr>
                <w:color w:val="000000" w:themeColor="text1"/>
              </w:rPr>
              <w:t>37,74</w:t>
            </w:r>
          </w:p>
        </w:tc>
        <w:tc>
          <w:tcPr>
            <w:tcW w:w="1501" w:type="dxa"/>
            <w:tcBorders>
              <w:top w:val="single" w:sz="4" w:space="0" w:color="000000"/>
              <w:left w:val="single" w:sz="4" w:space="0" w:color="000000"/>
              <w:bottom w:val="single" w:sz="4" w:space="0" w:color="000000"/>
              <w:right w:val="single" w:sz="4" w:space="0" w:color="000000"/>
            </w:tcBorders>
            <w:hideMark/>
          </w:tcPr>
          <w:p w14:paraId="071B308A" w14:textId="77777777" w:rsidR="00FE11B0" w:rsidRPr="00CC13A3" w:rsidRDefault="00FE11B0" w:rsidP="00FE11B0">
            <w:pPr>
              <w:jc w:val="center"/>
              <w:rPr>
                <w:color w:val="000000" w:themeColor="text1"/>
              </w:rPr>
            </w:pPr>
            <w:r w:rsidRPr="00CC13A3">
              <w:rPr>
                <w:color w:val="000000" w:themeColor="text1"/>
              </w:rPr>
              <w:t>18,87</w:t>
            </w:r>
          </w:p>
        </w:tc>
        <w:tc>
          <w:tcPr>
            <w:tcW w:w="1303" w:type="dxa"/>
            <w:tcBorders>
              <w:top w:val="single" w:sz="4" w:space="0" w:color="000000"/>
              <w:left w:val="single" w:sz="4" w:space="0" w:color="000000"/>
              <w:bottom w:val="single" w:sz="4" w:space="0" w:color="000000"/>
              <w:right w:val="single" w:sz="4" w:space="0" w:color="000000"/>
            </w:tcBorders>
            <w:hideMark/>
          </w:tcPr>
          <w:p w14:paraId="3921D4E8" w14:textId="77777777" w:rsidR="00FE11B0" w:rsidRPr="00CC13A3" w:rsidRDefault="00FE11B0" w:rsidP="00FE11B0">
            <w:pPr>
              <w:jc w:val="center"/>
              <w:rPr>
                <w:color w:val="000000" w:themeColor="text1"/>
              </w:rPr>
            </w:pPr>
            <w:r w:rsidRPr="00CC13A3">
              <w:rPr>
                <w:color w:val="000000" w:themeColor="text1"/>
              </w:rPr>
              <w:t>3,77</w:t>
            </w:r>
          </w:p>
        </w:tc>
      </w:tr>
      <w:tr w:rsidR="00FE11B0" w:rsidRPr="00CC13A3" w14:paraId="1AECA418"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0CA07F8D" w14:textId="77777777" w:rsidR="00FE11B0" w:rsidRPr="00CC13A3" w:rsidRDefault="00FE11B0" w:rsidP="00FE11B0">
            <w:pPr>
              <w:jc w:val="center"/>
              <w:rPr>
                <w:color w:val="000000" w:themeColor="text1"/>
              </w:rPr>
            </w:pPr>
            <w:r w:rsidRPr="00CC13A3">
              <w:rPr>
                <w:color w:val="000000" w:themeColor="text1"/>
              </w:rPr>
              <w:t>10</w:t>
            </w:r>
          </w:p>
        </w:tc>
        <w:tc>
          <w:tcPr>
            <w:tcW w:w="1272" w:type="dxa"/>
            <w:tcBorders>
              <w:top w:val="single" w:sz="4" w:space="0" w:color="000000"/>
              <w:left w:val="single" w:sz="4" w:space="0" w:color="000000"/>
              <w:bottom w:val="single" w:sz="4" w:space="0" w:color="000000"/>
              <w:right w:val="single" w:sz="4" w:space="0" w:color="000000"/>
            </w:tcBorders>
            <w:hideMark/>
          </w:tcPr>
          <w:p w14:paraId="0449FC93" w14:textId="77777777" w:rsidR="00FE11B0" w:rsidRPr="00CC13A3" w:rsidRDefault="00FE11B0" w:rsidP="00FE11B0">
            <w:pPr>
              <w:jc w:val="center"/>
              <w:rPr>
                <w:color w:val="000000" w:themeColor="text1"/>
              </w:rPr>
            </w:pPr>
            <w:r w:rsidRPr="00CC13A3">
              <w:rPr>
                <w:color w:val="000000" w:themeColor="text1"/>
              </w:rPr>
              <w:t>404108</w:t>
            </w:r>
          </w:p>
        </w:tc>
        <w:tc>
          <w:tcPr>
            <w:tcW w:w="3182" w:type="dxa"/>
            <w:tcBorders>
              <w:top w:val="single" w:sz="4" w:space="0" w:color="000000"/>
              <w:left w:val="single" w:sz="4" w:space="0" w:color="000000"/>
              <w:bottom w:val="single" w:sz="4" w:space="0" w:color="000000"/>
              <w:right w:val="single" w:sz="4" w:space="0" w:color="000000"/>
            </w:tcBorders>
            <w:hideMark/>
          </w:tcPr>
          <w:p w14:paraId="256B374C"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8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1D351250" w14:textId="77777777" w:rsidR="00FE11B0" w:rsidRPr="00CC13A3" w:rsidRDefault="00FE11B0" w:rsidP="00FE11B0">
            <w:pPr>
              <w:jc w:val="center"/>
              <w:rPr>
                <w:color w:val="000000" w:themeColor="text1"/>
              </w:rPr>
            </w:pPr>
            <w:r w:rsidRPr="00CC13A3">
              <w:rPr>
                <w:color w:val="000000" w:themeColor="text1"/>
              </w:rPr>
              <w:t>13</w:t>
            </w:r>
          </w:p>
        </w:tc>
        <w:tc>
          <w:tcPr>
            <w:tcW w:w="1981" w:type="dxa"/>
            <w:tcBorders>
              <w:top w:val="single" w:sz="4" w:space="0" w:color="000000"/>
              <w:left w:val="single" w:sz="4" w:space="0" w:color="000000"/>
              <w:bottom w:val="single" w:sz="4" w:space="0" w:color="000000"/>
              <w:right w:val="single" w:sz="4" w:space="0" w:color="000000"/>
            </w:tcBorders>
            <w:hideMark/>
          </w:tcPr>
          <w:p w14:paraId="180C4747" w14:textId="77777777" w:rsidR="00FE11B0" w:rsidRPr="00CC13A3" w:rsidRDefault="00FE11B0" w:rsidP="00FE11B0">
            <w:pPr>
              <w:jc w:val="center"/>
              <w:rPr>
                <w:color w:val="000000" w:themeColor="text1"/>
              </w:rPr>
            </w:pPr>
            <w:r w:rsidRPr="00CC13A3">
              <w:rPr>
                <w:color w:val="000000" w:themeColor="text1"/>
              </w:rPr>
              <w:t>38,46</w:t>
            </w:r>
          </w:p>
        </w:tc>
        <w:tc>
          <w:tcPr>
            <w:tcW w:w="1981" w:type="dxa"/>
            <w:tcBorders>
              <w:top w:val="single" w:sz="4" w:space="0" w:color="000000"/>
              <w:left w:val="single" w:sz="4" w:space="0" w:color="000000"/>
              <w:bottom w:val="single" w:sz="4" w:space="0" w:color="000000"/>
              <w:right w:val="single" w:sz="4" w:space="0" w:color="000000"/>
            </w:tcBorders>
            <w:hideMark/>
          </w:tcPr>
          <w:p w14:paraId="2A173BD2" w14:textId="77777777" w:rsidR="00FE11B0" w:rsidRPr="00CC13A3" w:rsidRDefault="00FE11B0" w:rsidP="00FE11B0">
            <w:pPr>
              <w:jc w:val="center"/>
              <w:rPr>
                <w:color w:val="000000" w:themeColor="text1"/>
              </w:rPr>
            </w:pPr>
            <w:r w:rsidRPr="00CC13A3">
              <w:rPr>
                <w:color w:val="000000" w:themeColor="text1"/>
              </w:rPr>
              <w:t>30,77</w:t>
            </w:r>
          </w:p>
        </w:tc>
        <w:tc>
          <w:tcPr>
            <w:tcW w:w="1501" w:type="dxa"/>
            <w:tcBorders>
              <w:top w:val="single" w:sz="4" w:space="0" w:color="000000"/>
              <w:left w:val="single" w:sz="4" w:space="0" w:color="000000"/>
              <w:bottom w:val="single" w:sz="4" w:space="0" w:color="000000"/>
              <w:right w:val="single" w:sz="4" w:space="0" w:color="000000"/>
            </w:tcBorders>
            <w:hideMark/>
          </w:tcPr>
          <w:p w14:paraId="585EB6A3" w14:textId="77777777" w:rsidR="00FE11B0" w:rsidRPr="00CC13A3" w:rsidRDefault="00FE11B0" w:rsidP="00FE11B0">
            <w:pPr>
              <w:jc w:val="center"/>
              <w:rPr>
                <w:color w:val="000000" w:themeColor="text1"/>
              </w:rPr>
            </w:pPr>
            <w:r w:rsidRPr="00CC13A3">
              <w:rPr>
                <w:color w:val="000000" w:themeColor="text1"/>
              </w:rPr>
              <w:t>30,77</w:t>
            </w:r>
          </w:p>
        </w:tc>
        <w:tc>
          <w:tcPr>
            <w:tcW w:w="1303" w:type="dxa"/>
            <w:tcBorders>
              <w:top w:val="single" w:sz="4" w:space="0" w:color="000000"/>
              <w:left w:val="single" w:sz="4" w:space="0" w:color="000000"/>
              <w:bottom w:val="single" w:sz="4" w:space="0" w:color="000000"/>
              <w:right w:val="single" w:sz="4" w:space="0" w:color="000000"/>
            </w:tcBorders>
            <w:hideMark/>
          </w:tcPr>
          <w:p w14:paraId="449172C4"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736A7C8" w14:textId="77777777" w:rsidTr="008B15FE">
        <w:trPr>
          <w:trHeight w:val="776"/>
        </w:trPr>
        <w:tc>
          <w:tcPr>
            <w:tcW w:w="1251" w:type="dxa"/>
            <w:tcBorders>
              <w:top w:val="single" w:sz="4" w:space="0" w:color="000000"/>
              <w:left w:val="single" w:sz="4" w:space="0" w:color="000000"/>
              <w:bottom w:val="single" w:sz="4" w:space="0" w:color="000000"/>
              <w:right w:val="single" w:sz="4" w:space="0" w:color="000000"/>
            </w:tcBorders>
            <w:hideMark/>
          </w:tcPr>
          <w:p w14:paraId="035FECDD" w14:textId="77777777" w:rsidR="00FE11B0" w:rsidRPr="00CC13A3" w:rsidRDefault="00FE11B0" w:rsidP="00FE11B0">
            <w:pPr>
              <w:jc w:val="center"/>
              <w:rPr>
                <w:color w:val="000000" w:themeColor="text1"/>
              </w:rPr>
            </w:pPr>
            <w:r w:rsidRPr="00CC13A3">
              <w:rPr>
                <w:color w:val="000000" w:themeColor="text1"/>
              </w:rPr>
              <w:t>11</w:t>
            </w:r>
          </w:p>
        </w:tc>
        <w:tc>
          <w:tcPr>
            <w:tcW w:w="1272" w:type="dxa"/>
            <w:tcBorders>
              <w:top w:val="single" w:sz="4" w:space="0" w:color="000000"/>
              <w:left w:val="single" w:sz="4" w:space="0" w:color="000000"/>
              <w:bottom w:val="single" w:sz="4" w:space="0" w:color="000000"/>
              <w:right w:val="single" w:sz="4" w:space="0" w:color="000000"/>
            </w:tcBorders>
            <w:hideMark/>
          </w:tcPr>
          <w:p w14:paraId="120E79FC" w14:textId="77777777" w:rsidR="00FE11B0" w:rsidRPr="00CC13A3" w:rsidRDefault="00FE11B0" w:rsidP="00FE11B0">
            <w:pPr>
              <w:jc w:val="center"/>
              <w:rPr>
                <w:color w:val="000000" w:themeColor="text1"/>
              </w:rPr>
            </w:pPr>
            <w:r w:rsidRPr="00CC13A3">
              <w:rPr>
                <w:color w:val="000000" w:themeColor="text1"/>
              </w:rPr>
              <w:t>711104</w:t>
            </w:r>
          </w:p>
        </w:tc>
        <w:tc>
          <w:tcPr>
            <w:tcW w:w="3182" w:type="dxa"/>
            <w:tcBorders>
              <w:top w:val="single" w:sz="4" w:space="0" w:color="000000"/>
              <w:left w:val="single" w:sz="4" w:space="0" w:color="000000"/>
              <w:bottom w:val="single" w:sz="4" w:space="0" w:color="000000"/>
              <w:right w:val="single" w:sz="4" w:space="0" w:color="000000"/>
            </w:tcBorders>
            <w:hideMark/>
          </w:tcPr>
          <w:p w14:paraId="506A65A7" w14:textId="77777777" w:rsidR="00FE11B0" w:rsidRPr="00CC13A3" w:rsidRDefault="00FE11B0" w:rsidP="00FE11B0">
            <w:pPr>
              <w:jc w:val="center"/>
              <w:rPr>
                <w:color w:val="000000" w:themeColor="text1"/>
              </w:rPr>
            </w:pPr>
            <w:r w:rsidRPr="00CC13A3">
              <w:rPr>
                <w:color w:val="000000" w:themeColor="text1"/>
              </w:rPr>
              <w:t xml:space="preserve">ГБОУ "СОШ №4 с.п. </w:t>
            </w:r>
            <w:proofErr w:type="spellStart"/>
            <w:r w:rsidRPr="00CC13A3">
              <w:rPr>
                <w:color w:val="000000" w:themeColor="text1"/>
              </w:rPr>
              <w:t>Плиево</w:t>
            </w:r>
            <w:proofErr w:type="spellEnd"/>
            <w:r w:rsidRPr="00CC13A3">
              <w:rPr>
                <w:color w:val="000000" w:themeColor="text1"/>
              </w:rPr>
              <w:t xml:space="preserve"> им. Плиева М-С.А."</w:t>
            </w:r>
          </w:p>
        </w:tc>
        <w:tc>
          <w:tcPr>
            <w:tcW w:w="1635" w:type="dxa"/>
            <w:tcBorders>
              <w:top w:val="single" w:sz="4" w:space="0" w:color="000000"/>
              <w:left w:val="single" w:sz="4" w:space="0" w:color="000000"/>
              <w:bottom w:val="single" w:sz="4" w:space="0" w:color="000000"/>
              <w:right w:val="single" w:sz="4" w:space="0" w:color="000000"/>
            </w:tcBorders>
            <w:hideMark/>
          </w:tcPr>
          <w:p w14:paraId="1CCA9ED9" w14:textId="77777777" w:rsidR="00FE11B0" w:rsidRPr="00CC13A3" w:rsidRDefault="00FE11B0" w:rsidP="00FE11B0">
            <w:pPr>
              <w:jc w:val="center"/>
              <w:rPr>
                <w:color w:val="000000" w:themeColor="text1"/>
              </w:rPr>
            </w:pPr>
            <w:r w:rsidRPr="00CC13A3">
              <w:rPr>
                <w:color w:val="000000" w:themeColor="text1"/>
              </w:rPr>
              <w:t>12</w:t>
            </w:r>
          </w:p>
        </w:tc>
        <w:tc>
          <w:tcPr>
            <w:tcW w:w="1981" w:type="dxa"/>
            <w:tcBorders>
              <w:top w:val="single" w:sz="4" w:space="0" w:color="000000"/>
              <w:left w:val="single" w:sz="4" w:space="0" w:color="000000"/>
              <w:bottom w:val="single" w:sz="4" w:space="0" w:color="000000"/>
              <w:right w:val="single" w:sz="4" w:space="0" w:color="000000"/>
            </w:tcBorders>
            <w:hideMark/>
          </w:tcPr>
          <w:p w14:paraId="243CA2E1" w14:textId="77777777" w:rsidR="00FE11B0" w:rsidRPr="00CC13A3" w:rsidRDefault="00FE11B0" w:rsidP="00FE11B0">
            <w:pPr>
              <w:jc w:val="center"/>
              <w:rPr>
                <w:color w:val="000000" w:themeColor="text1"/>
              </w:rPr>
            </w:pPr>
            <w:r w:rsidRPr="00CC13A3">
              <w:rPr>
                <w:color w:val="000000" w:themeColor="text1"/>
              </w:rPr>
              <w:t>33,33</w:t>
            </w:r>
          </w:p>
        </w:tc>
        <w:tc>
          <w:tcPr>
            <w:tcW w:w="1981" w:type="dxa"/>
            <w:tcBorders>
              <w:top w:val="single" w:sz="4" w:space="0" w:color="000000"/>
              <w:left w:val="single" w:sz="4" w:space="0" w:color="000000"/>
              <w:bottom w:val="single" w:sz="4" w:space="0" w:color="000000"/>
              <w:right w:val="single" w:sz="4" w:space="0" w:color="000000"/>
            </w:tcBorders>
            <w:hideMark/>
          </w:tcPr>
          <w:p w14:paraId="4541667B" w14:textId="77777777" w:rsidR="00FE11B0" w:rsidRPr="00CC13A3" w:rsidRDefault="00FE11B0" w:rsidP="00FE11B0">
            <w:pPr>
              <w:jc w:val="center"/>
              <w:rPr>
                <w:color w:val="000000" w:themeColor="text1"/>
              </w:rPr>
            </w:pPr>
            <w:r w:rsidRPr="00CC13A3">
              <w:rPr>
                <w:color w:val="000000" w:themeColor="text1"/>
              </w:rPr>
              <w:t>50</w:t>
            </w:r>
          </w:p>
        </w:tc>
        <w:tc>
          <w:tcPr>
            <w:tcW w:w="1501" w:type="dxa"/>
            <w:tcBorders>
              <w:top w:val="single" w:sz="4" w:space="0" w:color="000000"/>
              <w:left w:val="single" w:sz="4" w:space="0" w:color="000000"/>
              <w:bottom w:val="single" w:sz="4" w:space="0" w:color="000000"/>
              <w:right w:val="single" w:sz="4" w:space="0" w:color="000000"/>
            </w:tcBorders>
            <w:hideMark/>
          </w:tcPr>
          <w:p w14:paraId="7905673A" w14:textId="77777777" w:rsidR="00FE11B0" w:rsidRPr="00CC13A3" w:rsidRDefault="00FE11B0" w:rsidP="00FE11B0">
            <w:pPr>
              <w:jc w:val="center"/>
              <w:rPr>
                <w:color w:val="000000" w:themeColor="text1"/>
              </w:rPr>
            </w:pPr>
            <w:r w:rsidRPr="00CC13A3">
              <w:rPr>
                <w:color w:val="000000" w:themeColor="text1"/>
              </w:rPr>
              <w:t>16,67</w:t>
            </w:r>
          </w:p>
        </w:tc>
        <w:tc>
          <w:tcPr>
            <w:tcW w:w="1303" w:type="dxa"/>
            <w:tcBorders>
              <w:top w:val="single" w:sz="4" w:space="0" w:color="000000"/>
              <w:left w:val="single" w:sz="4" w:space="0" w:color="000000"/>
              <w:bottom w:val="single" w:sz="4" w:space="0" w:color="000000"/>
              <w:right w:val="single" w:sz="4" w:space="0" w:color="000000"/>
            </w:tcBorders>
            <w:hideMark/>
          </w:tcPr>
          <w:p w14:paraId="5F562783"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3419CED5" w14:textId="77777777" w:rsidTr="008B15FE">
        <w:trPr>
          <w:trHeight w:val="2585"/>
        </w:trPr>
        <w:tc>
          <w:tcPr>
            <w:tcW w:w="1251" w:type="dxa"/>
            <w:tcBorders>
              <w:top w:val="single" w:sz="4" w:space="0" w:color="000000"/>
              <w:left w:val="single" w:sz="4" w:space="0" w:color="000000"/>
              <w:bottom w:val="single" w:sz="4" w:space="0" w:color="000000"/>
              <w:right w:val="single" w:sz="4" w:space="0" w:color="000000"/>
            </w:tcBorders>
            <w:hideMark/>
          </w:tcPr>
          <w:p w14:paraId="56CF594E" w14:textId="77777777" w:rsidR="00FE11B0" w:rsidRPr="00CC13A3" w:rsidRDefault="00FE11B0" w:rsidP="00FE11B0">
            <w:pPr>
              <w:jc w:val="center"/>
              <w:rPr>
                <w:color w:val="000000" w:themeColor="text1"/>
              </w:rPr>
            </w:pPr>
            <w:r w:rsidRPr="00CC13A3">
              <w:rPr>
                <w:color w:val="000000" w:themeColor="text1"/>
              </w:rPr>
              <w:t>12</w:t>
            </w:r>
          </w:p>
        </w:tc>
        <w:tc>
          <w:tcPr>
            <w:tcW w:w="1272" w:type="dxa"/>
            <w:tcBorders>
              <w:top w:val="single" w:sz="4" w:space="0" w:color="000000"/>
              <w:left w:val="single" w:sz="4" w:space="0" w:color="000000"/>
              <w:bottom w:val="single" w:sz="4" w:space="0" w:color="000000"/>
              <w:right w:val="single" w:sz="4" w:space="0" w:color="000000"/>
            </w:tcBorders>
            <w:hideMark/>
          </w:tcPr>
          <w:p w14:paraId="6BA1E145" w14:textId="77777777" w:rsidR="00FE11B0" w:rsidRPr="00CC13A3" w:rsidRDefault="00FE11B0" w:rsidP="00FE11B0">
            <w:pPr>
              <w:jc w:val="center"/>
              <w:rPr>
                <w:color w:val="000000" w:themeColor="text1"/>
              </w:rPr>
            </w:pPr>
            <w:r w:rsidRPr="00CC13A3">
              <w:rPr>
                <w:color w:val="000000" w:themeColor="text1"/>
              </w:rPr>
              <w:t>605122</w:t>
            </w:r>
          </w:p>
        </w:tc>
        <w:tc>
          <w:tcPr>
            <w:tcW w:w="3182" w:type="dxa"/>
            <w:tcBorders>
              <w:top w:val="single" w:sz="4" w:space="0" w:color="000000"/>
              <w:left w:val="single" w:sz="4" w:space="0" w:color="000000"/>
              <w:bottom w:val="single" w:sz="4" w:space="0" w:color="000000"/>
              <w:right w:val="single" w:sz="4" w:space="0" w:color="000000"/>
            </w:tcBorders>
            <w:hideMark/>
          </w:tcPr>
          <w:p w14:paraId="3C4C0F66"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Малгобекского района Средняя общеобразовательная школа № 22  с.п. Верхние </w:t>
            </w:r>
            <w:proofErr w:type="spellStart"/>
            <w:r w:rsidRPr="00CC13A3">
              <w:rPr>
                <w:color w:val="000000" w:themeColor="text1"/>
              </w:rPr>
              <w:t>Ачалуки</w:t>
            </w:r>
            <w:proofErr w:type="spellEnd"/>
          </w:p>
        </w:tc>
        <w:tc>
          <w:tcPr>
            <w:tcW w:w="1635" w:type="dxa"/>
            <w:tcBorders>
              <w:top w:val="single" w:sz="4" w:space="0" w:color="000000"/>
              <w:left w:val="single" w:sz="4" w:space="0" w:color="000000"/>
              <w:bottom w:val="single" w:sz="4" w:space="0" w:color="000000"/>
              <w:right w:val="single" w:sz="4" w:space="0" w:color="000000"/>
            </w:tcBorders>
            <w:hideMark/>
          </w:tcPr>
          <w:p w14:paraId="4CF7954B" w14:textId="77777777" w:rsidR="00FE11B0" w:rsidRPr="00CC13A3" w:rsidRDefault="00FE11B0" w:rsidP="00FE11B0">
            <w:pPr>
              <w:jc w:val="center"/>
              <w:rPr>
                <w:color w:val="000000" w:themeColor="text1"/>
              </w:rPr>
            </w:pPr>
            <w:r w:rsidRPr="00CC13A3">
              <w:rPr>
                <w:color w:val="000000" w:themeColor="text1"/>
              </w:rPr>
              <w:t>15</w:t>
            </w:r>
          </w:p>
        </w:tc>
        <w:tc>
          <w:tcPr>
            <w:tcW w:w="1981" w:type="dxa"/>
            <w:tcBorders>
              <w:top w:val="single" w:sz="4" w:space="0" w:color="000000"/>
              <w:left w:val="single" w:sz="4" w:space="0" w:color="000000"/>
              <w:bottom w:val="single" w:sz="4" w:space="0" w:color="000000"/>
              <w:right w:val="single" w:sz="4" w:space="0" w:color="000000"/>
            </w:tcBorders>
            <w:hideMark/>
          </w:tcPr>
          <w:p w14:paraId="512744E6" w14:textId="77777777" w:rsidR="00FE11B0" w:rsidRPr="00CC13A3" w:rsidRDefault="00FE11B0" w:rsidP="00FE11B0">
            <w:pPr>
              <w:jc w:val="center"/>
              <w:rPr>
                <w:color w:val="000000" w:themeColor="text1"/>
              </w:rPr>
            </w:pPr>
            <w:r w:rsidRPr="00CC13A3">
              <w:rPr>
                <w:color w:val="000000" w:themeColor="text1"/>
              </w:rPr>
              <w:t>33,33</w:t>
            </w:r>
          </w:p>
        </w:tc>
        <w:tc>
          <w:tcPr>
            <w:tcW w:w="1981" w:type="dxa"/>
            <w:tcBorders>
              <w:top w:val="single" w:sz="4" w:space="0" w:color="000000"/>
              <w:left w:val="single" w:sz="4" w:space="0" w:color="000000"/>
              <w:bottom w:val="single" w:sz="4" w:space="0" w:color="000000"/>
              <w:right w:val="single" w:sz="4" w:space="0" w:color="000000"/>
            </w:tcBorders>
            <w:hideMark/>
          </w:tcPr>
          <w:p w14:paraId="6A8AFF8C" w14:textId="77777777" w:rsidR="00FE11B0" w:rsidRPr="00CC13A3" w:rsidRDefault="00FE11B0" w:rsidP="00FE11B0">
            <w:pPr>
              <w:jc w:val="center"/>
              <w:rPr>
                <w:color w:val="000000" w:themeColor="text1"/>
              </w:rPr>
            </w:pPr>
            <w:r w:rsidRPr="00CC13A3">
              <w:rPr>
                <w:color w:val="000000" w:themeColor="text1"/>
              </w:rPr>
              <w:t>46,67</w:t>
            </w:r>
          </w:p>
        </w:tc>
        <w:tc>
          <w:tcPr>
            <w:tcW w:w="1501" w:type="dxa"/>
            <w:tcBorders>
              <w:top w:val="single" w:sz="4" w:space="0" w:color="000000"/>
              <w:left w:val="single" w:sz="4" w:space="0" w:color="000000"/>
              <w:bottom w:val="single" w:sz="4" w:space="0" w:color="000000"/>
              <w:right w:val="single" w:sz="4" w:space="0" w:color="000000"/>
            </w:tcBorders>
            <w:hideMark/>
          </w:tcPr>
          <w:p w14:paraId="717A8F73" w14:textId="77777777" w:rsidR="00FE11B0" w:rsidRPr="00CC13A3" w:rsidRDefault="00FE11B0" w:rsidP="00FE11B0">
            <w:pPr>
              <w:jc w:val="center"/>
              <w:rPr>
                <w:color w:val="000000" w:themeColor="text1"/>
              </w:rPr>
            </w:pPr>
            <w:r w:rsidRPr="00CC13A3">
              <w:rPr>
                <w:color w:val="000000" w:themeColor="text1"/>
              </w:rPr>
              <w:t>13,33</w:t>
            </w:r>
          </w:p>
        </w:tc>
        <w:tc>
          <w:tcPr>
            <w:tcW w:w="1303" w:type="dxa"/>
            <w:tcBorders>
              <w:top w:val="single" w:sz="4" w:space="0" w:color="000000"/>
              <w:left w:val="single" w:sz="4" w:space="0" w:color="000000"/>
              <w:bottom w:val="single" w:sz="4" w:space="0" w:color="000000"/>
              <w:right w:val="single" w:sz="4" w:space="0" w:color="000000"/>
            </w:tcBorders>
            <w:hideMark/>
          </w:tcPr>
          <w:p w14:paraId="05DE16B5" w14:textId="77777777" w:rsidR="00FE11B0" w:rsidRPr="00CC13A3" w:rsidRDefault="00FE11B0" w:rsidP="00FE11B0">
            <w:pPr>
              <w:jc w:val="center"/>
              <w:rPr>
                <w:color w:val="000000" w:themeColor="text1"/>
              </w:rPr>
            </w:pPr>
            <w:r w:rsidRPr="00CC13A3">
              <w:rPr>
                <w:color w:val="000000" w:themeColor="text1"/>
              </w:rPr>
              <w:t>6,67</w:t>
            </w:r>
          </w:p>
        </w:tc>
      </w:tr>
      <w:tr w:rsidR="00FE11B0" w:rsidRPr="00CC13A3" w14:paraId="0443F746" w14:textId="77777777" w:rsidTr="008B15FE">
        <w:trPr>
          <w:trHeight w:val="1551"/>
        </w:trPr>
        <w:tc>
          <w:tcPr>
            <w:tcW w:w="1251" w:type="dxa"/>
            <w:tcBorders>
              <w:top w:val="single" w:sz="4" w:space="0" w:color="000000"/>
              <w:left w:val="single" w:sz="4" w:space="0" w:color="000000"/>
              <w:bottom w:val="single" w:sz="4" w:space="0" w:color="000000"/>
              <w:right w:val="single" w:sz="4" w:space="0" w:color="000000"/>
            </w:tcBorders>
            <w:hideMark/>
          </w:tcPr>
          <w:p w14:paraId="5D209A3E" w14:textId="77777777" w:rsidR="00FE11B0" w:rsidRPr="00CC13A3" w:rsidRDefault="00FE11B0" w:rsidP="00FE11B0">
            <w:pPr>
              <w:jc w:val="center"/>
              <w:rPr>
                <w:color w:val="000000" w:themeColor="text1"/>
              </w:rPr>
            </w:pPr>
            <w:r w:rsidRPr="00CC13A3">
              <w:rPr>
                <w:color w:val="000000" w:themeColor="text1"/>
              </w:rPr>
              <w:t>13</w:t>
            </w:r>
          </w:p>
        </w:tc>
        <w:tc>
          <w:tcPr>
            <w:tcW w:w="1272" w:type="dxa"/>
            <w:tcBorders>
              <w:top w:val="single" w:sz="4" w:space="0" w:color="000000"/>
              <w:left w:val="single" w:sz="4" w:space="0" w:color="000000"/>
              <w:bottom w:val="single" w:sz="4" w:space="0" w:color="000000"/>
              <w:right w:val="single" w:sz="4" w:space="0" w:color="000000"/>
            </w:tcBorders>
            <w:hideMark/>
          </w:tcPr>
          <w:p w14:paraId="46CA26B2" w14:textId="77777777" w:rsidR="00FE11B0" w:rsidRPr="00CC13A3" w:rsidRDefault="00FE11B0" w:rsidP="00FE11B0">
            <w:pPr>
              <w:jc w:val="center"/>
              <w:rPr>
                <w:color w:val="000000" w:themeColor="text1"/>
              </w:rPr>
            </w:pPr>
            <w:r w:rsidRPr="00CC13A3">
              <w:rPr>
                <w:color w:val="000000" w:themeColor="text1"/>
              </w:rPr>
              <w:t>201401</w:t>
            </w:r>
          </w:p>
        </w:tc>
        <w:tc>
          <w:tcPr>
            <w:tcW w:w="3182" w:type="dxa"/>
            <w:tcBorders>
              <w:top w:val="single" w:sz="4" w:space="0" w:color="000000"/>
              <w:left w:val="single" w:sz="4" w:space="0" w:color="000000"/>
              <w:bottom w:val="single" w:sz="4" w:space="0" w:color="000000"/>
              <w:right w:val="single" w:sz="4" w:space="0" w:color="000000"/>
            </w:tcBorders>
            <w:hideMark/>
          </w:tcPr>
          <w:p w14:paraId="543B6343"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"Гимназия "Марем" г. Магас"</w:t>
            </w:r>
          </w:p>
        </w:tc>
        <w:tc>
          <w:tcPr>
            <w:tcW w:w="1635" w:type="dxa"/>
            <w:tcBorders>
              <w:top w:val="single" w:sz="4" w:space="0" w:color="000000"/>
              <w:left w:val="single" w:sz="4" w:space="0" w:color="000000"/>
              <w:bottom w:val="single" w:sz="4" w:space="0" w:color="000000"/>
              <w:right w:val="single" w:sz="4" w:space="0" w:color="000000"/>
            </w:tcBorders>
            <w:hideMark/>
          </w:tcPr>
          <w:p w14:paraId="055BF110" w14:textId="77777777" w:rsidR="00FE11B0" w:rsidRPr="00CC13A3" w:rsidRDefault="00FE11B0" w:rsidP="00FE11B0">
            <w:pPr>
              <w:jc w:val="center"/>
              <w:rPr>
                <w:color w:val="000000" w:themeColor="text1"/>
              </w:rPr>
            </w:pPr>
            <w:r w:rsidRPr="00CC13A3">
              <w:rPr>
                <w:color w:val="000000" w:themeColor="text1"/>
              </w:rPr>
              <w:t>38</w:t>
            </w:r>
          </w:p>
        </w:tc>
        <w:tc>
          <w:tcPr>
            <w:tcW w:w="1981" w:type="dxa"/>
            <w:tcBorders>
              <w:top w:val="single" w:sz="4" w:space="0" w:color="000000"/>
              <w:left w:val="single" w:sz="4" w:space="0" w:color="000000"/>
              <w:bottom w:val="single" w:sz="4" w:space="0" w:color="000000"/>
              <w:right w:val="single" w:sz="4" w:space="0" w:color="000000"/>
            </w:tcBorders>
            <w:hideMark/>
          </w:tcPr>
          <w:p w14:paraId="333B9F9F" w14:textId="77777777" w:rsidR="00FE11B0" w:rsidRPr="00CC13A3" w:rsidRDefault="00FE11B0" w:rsidP="00FE11B0">
            <w:pPr>
              <w:jc w:val="center"/>
              <w:rPr>
                <w:color w:val="000000" w:themeColor="text1"/>
              </w:rPr>
            </w:pPr>
            <w:r w:rsidRPr="00CC13A3">
              <w:rPr>
                <w:color w:val="000000" w:themeColor="text1"/>
              </w:rPr>
              <w:t>31,58</w:t>
            </w:r>
          </w:p>
        </w:tc>
        <w:tc>
          <w:tcPr>
            <w:tcW w:w="1981" w:type="dxa"/>
            <w:tcBorders>
              <w:top w:val="single" w:sz="4" w:space="0" w:color="000000"/>
              <w:left w:val="single" w:sz="4" w:space="0" w:color="000000"/>
              <w:bottom w:val="single" w:sz="4" w:space="0" w:color="000000"/>
              <w:right w:val="single" w:sz="4" w:space="0" w:color="000000"/>
            </w:tcBorders>
            <w:hideMark/>
          </w:tcPr>
          <w:p w14:paraId="11676211" w14:textId="77777777" w:rsidR="00FE11B0" w:rsidRPr="00CC13A3" w:rsidRDefault="00FE11B0" w:rsidP="00FE11B0">
            <w:pPr>
              <w:jc w:val="center"/>
              <w:rPr>
                <w:color w:val="000000" w:themeColor="text1"/>
              </w:rPr>
            </w:pPr>
            <w:r w:rsidRPr="00CC13A3">
              <w:rPr>
                <w:color w:val="000000" w:themeColor="text1"/>
              </w:rPr>
              <w:t>23,68</w:t>
            </w:r>
          </w:p>
        </w:tc>
        <w:tc>
          <w:tcPr>
            <w:tcW w:w="1501" w:type="dxa"/>
            <w:tcBorders>
              <w:top w:val="single" w:sz="4" w:space="0" w:color="000000"/>
              <w:left w:val="single" w:sz="4" w:space="0" w:color="000000"/>
              <w:bottom w:val="single" w:sz="4" w:space="0" w:color="000000"/>
              <w:right w:val="single" w:sz="4" w:space="0" w:color="000000"/>
            </w:tcBorders>
            <w:hideMark/>
          </w:tcPr>
          <w:p w14:paraId="4629EEB5" w14:textId="77777777" w:rsidR="00FE11B0" w:rsidRPr="00CC13A3" w:rsidRDefault="00FE11B0" w:rsidP="00FE11B0">
            <w:pPr>
              <w:jc w:val="center"/>
              <w:rPr>
                <w:color w:val="000000" w:themeColor="text1"/>
              </w:rPr>
            </w:pPr>
            <w:r w:rsidRPr="00CC13A3">
              <w:rPr>
                <w:color w:val="000000" w:themeColor="text1"/>
              </w:rPr>
              <w:t>31,58</w:t>
            </w:r>
          </w:p>
        </w:tc>
        <w:tc>
          <w:tcPr>
            <w:tcW w:w="1303" w:type="dxa"/>
            <w:tcBorders>
              <w:top w:val="single" w:sz="4" w:space="0" w:color="000000"/>
              <w:left w:val="single" w:sz="4" w:space="0" w:color="000000"/>
              <w:bottom w:val="single" w:sz="4" w:space="0" w:color="000000"/>
              <w:right w:val="single" w:sz="4" w:space="0" w:color="000000"/>
            </w:tcBorders>
            <w:hideMark/>
          </w:tcPr>
          <w:p w14:paraId="51B76900" w14:textId="77777777" w:rsidR="00FE11B0" w:rsidRPr="00CC13A3" w:rsidRDefault="00FE11B0" w:rsidP="00FE11B0">
            <w:pPr>
              <w:jc w:val="center"/>
              <w:rPr>
                <w:color w:val="000000" w:themeColor="text1"/>
              </w:rPr>
            </w:pPr>
            <w:r w:rsidRPr="00CC13A3">
              <w:rPr>
                <w:color w:val="000000" w:themeColor="text1"/>
              </w:rPr>
              <w:t>13,16</w:t>
            </w:r>
          </w:p>
        </w:tc>
      </w:tr>
      <w:tr w:rsidR="00FE11B0" w:rsidRPr="00CC13A3" w14:paraId="7066CD6D"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3E71FCD7" w14:textId="77777777" w:rsidR="00FE11B0" w:rsidRPr="00CC13A3" w:rsidRDefault="00FE11B0" w:rsidP="00FE11B0">
            <w:pPr>
              <w:jc w:val="center"/>
              <w:rPr>
                <w:color w:val="000000" w:themeColor="text1"/>
              </w:rPr>
            </w:pPr>
            <w:r w:rsidRPr="00CC13A3">
              <w:rPr>
                <w:color w:val="000000" w:themeColor="text1"/>
              </w:rPr>
              <w:lastRenderedPageBreak/>
              <w:t>14</w:t>
            </w:r>
          </w:p>
        </w:tc>
        <w:tc>
          <w:tcPr>
            <w:tcW w:w="1272" w:type="dxa"/>
            <w:tcBorders>
              <w:top w:val="single" w:sz="4" w:space="0" w:color="000000"/>
              <w:left w:val="single" w:sz="4" w:space="0" w:color="000000"/>
              <w:bottom w:val="single" w:sz="4" w:space="0" w:color="000000"/>
              <w:right w:val="single" w:sz="4" w:space="0" w:color="000000"/>
            </w:tcBorders>
            <w:hideMark/>
          </w:tcPr>
          <w:p w14:paraId="35FD97BA" w14:textId="77777777" w:rsidR="00FE11B0" w:rsidRPr="00CC13A3" w:rsidRDefault="00FE11B0" w:rsidP="00FE11B0">
            <w:pPr>
              <w:jc w:val="center"/>
              <w:rPr>
                <w:color w:val="000000" w:themeColor="text1"/>
              </w:rPr>
            </w:pPr>
            <w:r w:rsidRPr="00CC13A3">
              <w:rPr>
                <w:color w:val="000000" w:themeColor="text1"/>
              </w:rPr>
              <w:t>711103</w:t>
            </w:r>
          </w:p>
        </w:tc>
        <w:tc>
          <w:tcPr>
            <w:tcW w:w="3182" w:type="dxa"/>
            <w:tcBorders>
              <w:top w:val="single" w:sz="4" w:space="0" w:color="000000"/>
              <w:left w:val="single" w:sz="4" w:space="0" w:color="000000"/>
              <w:bottom w:val="single" w:sz="4" w:space="0" w:color="000000"/>
              <w:right w:val="single" w:sz="4" w:space="0" w:color="000000"/>
            </w:tcBorders>
            <w:hideMark/>
          </w:tcPr>
          <w:p w14:paraId="5CB28952" w14:textId="77777777" w:rsidR="00FE11B0" w:rsidRPr="00CC13A3" w:rsidRDefault="00FE11B0" w:rsidP="00FE11B0">
            <w:pPr>
              <w:jc w:val="center"/>
              <w:rPr>
                <w:color w:val="000000" w:themeColor="text1"/>
              </w:rPr>
            </w:pPr>
            <w:proofErr w:type="spellStart"/>
            <w:r w:rsidRPr="00CC13A3">
              <w:rPr>
                <w:color w:val="000000" w:themeColor="text1"/>
              </w:rPr>
              <w:t>Государсвенное</w:t>
            </w:r>
            <w:proofErr w:type="spellEnd"/>
            <w:r w:rsidRPr="00CC13A3">
              <w:rPr>
                <w:color w:val="000000" w:themeColor="text1"/>
              </w:rPr>
              <w:t xml:space="preserve"> бюджетное общеобразовательное учреждение "Средняя общеобразовательная школа №3 </w:t>
            </w:r>
            <w:proofErr w:type="spellStart"/>
            <w:r w:rsidRPr="00CC13A3">
              <w:rPr>
                <w:color w:val="000000" w:themeColor="text1"/>
              </w:rPr>
              <w:t>с.п.Плиево</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484AE4F5" w14:textId="77777777" w:rsidR="00FE11B0" w:rsidRPr="00CC13A3" w:rsidRDefault="00FE11B0" w:rsidP="00FE11B0">
            <w:pPr>
              <w:jc w:val="center"/>
              <w:rPr>
                <w:color w:val="000000" w:themeColor="text1"/>
              </w:rPr>
            </w:pPr>
            <w:r w:rsidRPr="00CC13A3">
              <w:rPr>
                <w:color w:val="000000" w:themeColor="text1"/>
              </w:rPr>
              <w:t>23</w:t>
            </w:r>
          </w:p>
        </w:tc>
        <w:tc>
          <w:tcPr>
            <w:tcW w:w="1981" w:type="dxa"/>
            <w:tcBorders>
              <w:top w:val="single" w:sz="4" w:space="0" w:color="000000"/>
              <w:left w:val="single" w:sz="4" w:space="0" w:color="000000"/>
              <w:bottom w:val="single" w:sz="4" w:space="0" w:color="000000"/>
              <w:right w:val="single" w:sz="4" w:space="0" w:color="000000"/>
            </w:tcBorders>
            <w:hideMark/>
          </w:tcPr>
          <w:p w14:paraId="7C3E607E" w14:textId="77777777" w:rsidR="00FE11B0" w:rsidRPr="00CC13A3" w:rsidRDefault="00FE11B0" w:rsidP="00FE11B0">
            <w:pPr>
              <w:jc w:val="center"/>
              <w:rPr>
                <w:color w:val="000000" w:themeColor="text1"/>
              </w:rPr>
            </w:pPr>
            <w:r w:rsidRPr="00CC13A3">
              <w:rPr>
                <w:color w:val="000000" w:themeColor="text1"/>
              </w:rPr>
              <w:t>30,43</w:t>
            </w:r>
          </w:p>
        </w:tc>
        <w:tc>
          <w:tcPr>
            <w:tcW w:w="1981" w:type="dxa"/>
            <w:tcBorders>
              <w:top w:val="single" w:sz="4" w:space="0" w:color="000000"/>
              <w:left w:val="single" w:sz="4" w:space="0" w:color="000000"/>
              <w:bottom w:val="single" w:sz="4" w:space="0" w:color="000000"/>
              <w:right w:val="single" w:sz="4" w:space="0" w:color="000000"/>
            </w:tcBorders>
            <w:hideMark/>
          </w:tcPr>
          <w:p w14:paraId="0008CBA5" w14:textId="77777777" w:rsidR="00FE11B0" w:rsidRPr="00CC13A3" w:rsidRDefault="00FE11B0" w:rsidP="00FE11B0">
            <w:pPr>
              <w:jc w:val="center"/>
              <w:rPr>
                <w:color w:val="000000" w:themeColor="text1"/>
              </w:rPr>
            </w:pPr>
            <w:r w:rsidRPr="00CC13A3">
              <w:rPr>
                <w:color w:val="000000" w:themeColor="text1"/>
              </w:rPr>
              <w:t>65,22</w:t>
            </w:r>
          </w:p>
        </w:tc>
        <w:tc>
          <w:tcPr>
            <w:tcW w:w="1501" w:type="dxa"/>
            <w:tcBorders>
              <w:top w:val="single" w:sz="4" w:space="0" w:color="000000"/>
              <w:left w:val="single" w:sz="4" w:space="0" w:color="000000"/>
              <w:bottom w:val="single" w:sz="4" w:space="0" w:color="000000"/>
              <w:right w:val="single" w:sz="4" w:space="0" w:color="000000"/>
            </w:tcBorders>
            <w:hideMark/>
          </w:tcPr>
          <w:p w14:paraId="6C7934CF" w14:textId="77777777" w:rsidR="00FE11B0" w:rsidRPr="00CC13A3" w:rsidRDefault="00FE11B0" w:rsidP="00FE11B0">
            <w:pPr>
              <w:jc w:val="center"/>
              <w:rPr>
                <w:color w:val="000000" w:themeColor="text1"/>
              </w:rPr>
            </w:pPr>
            <w:r w:rsidRPr="00CC13A3">
              <w:rPr>
                <w:color w:val="000000" w:themeColor="text1"/>
              </w:rPr>
              <w:t>4,35</w:t>
            </w:r>
          </w:p>
        </w:tc>
        <w:tc>
          <w:tcPr>
            <w:tcW w:w="1303" w:type="dxa"/>
            <w:tcBorders>
              <w:top w:val="single" w:sz="4" w:space="0" w:color="000000"/>
              <w:left w:val="single" w:sz="4" w:space="0" w:color="000000"/>
              <w:bottom w:val="single" w:sz="4" w:space="0" w:color="000000"/>
              <w:right w:val="single" w:sz="4" w:space="0" w:color="000000"/>
            </w:tcBorders>
            <w:hideMark/>
          </w:tcPr>
          <w:p w14:paraId="00EBC810"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69B30D6A"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32E3B09B" w14:textId="77777777" w:rsidR="00FE11B0" w:rsidRPr="00CC13A3" w:rsidRDefault="00FE11B0" w:rsidP="00FE11B0">
            <w:pPr>
              <w:jc w:val="center"/>
              <w:rPr>
                <w:color w:val="000000" w:themeColor="text1"/>
              </w:rPr>
            </w:pPr>
            <w:r w:rsidRPr="00CC13A3">
              <w:rPr>
                <w:color w:val="000000" w:themeColor="text1"/>
              </w:rPr>
              <w:t>15</w:t>
            </w:r>
          </w:p>
        </w:tc>
        <w:tc>
          <w:tcPr>
            <w:tcW w:w="1272" w:type="dxa"/>
            <w:tcBorders>
              <w:top w:val="single" w:sz="4" w:space="0" w:color="000000"/>
              <w:left w:val="single" w:sz="4" w:space="0" w:color="000000"/>
              <w:bottom w:val="single" w:sz="4" w:space="0" w:color="000000"/>
              <w:right w:val="single" w:sz="4" w:space="0" w:color="000000"/>
            </w:tcBorders>
            <w:hideMark/>
          </w:tcPr>
          <w:p w14:paraId="63FAFFCD" w14:textId="77777777" w:rsidR="00FE11B0" w:rsidRPr="00CC13A3" w:rsidRDefault="00FE11B0" w:rsidP="00FE11B0">
            <w:pPr>
              <w:jc w:val="center"/>
              <w:rPr>
                <w:color w:val="000000" w:themeColor="text1"/>
              </w:rPr>
            </w:pPr>
            <w:r w:rsidRPr="00CC13A3">
              <w:rPr>
                <w:color w:val="000000" w:themeColor="text1"/>
              </w:rPr>
              <w:t>101102</w:t>
            </w:r>
          </w:p>
        </w:tc>
        <w:tc>
          <w:tcPr>
            <w:tcW w:w="3182" w:type="dxa"/>
            <w:tcBorders>
              <w:top w:val="single" w:sz="4" w:space="0" w:color="000000"/>
              <w:left w:val="single" w:sz="4" w:space="0" w:color="000000"/>
              <w:bottom w:val="single" w:sz="4" w:space="0" w:color="000000"/>
              <w:right w:val="single" w:sz="4" w:space="0" w:color="000000"/>
            </w:tcBorders>
            <w:hideMark/>
          </w:tcPr>
          <w:p w14:paraId="2F343EFB"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&lt;Средняя общеобразовательная  школа № 2  г.Карабулак"</w:t>
            </w:r>
          </w:p>
        </w:tc>
        <w:tc>
          <w:tcPr>
            <w:tcW w:w="1635" w:type="dxa"/>
            <w:tcBorders>
              <w:top w:val="single" w:sz="4" w:space="0" w:color="000000"/>
              <w:left w:val="single" w:sz="4" w:space="0" w:color="000000"/>
              <w:bottom w:val="single" w:sz="4" w:space="0" w:color="000000"/>
              <w:right w:val="single" w:sz="4" w:space="0" w:color="000000"/>
            </w:tcBorders>
            <w:hideMark/>
          </w:tcPr>
          <w:p w14:paraId="0260DF0E" w14:textId="77777777" w:rsidR="00FE11B0" w:rsidRPr="00CC13A3" w:rsidRDefault="00FE11B0" w:rsidP="00FE11B0">
            <w:pPr>
              <w:jc w:val="center"/>
              <w:rPr>
                <w:color w:val="000000" w:themeColor="text1"/>
              </w:rPr>
            </w:pPr>
            <w:r w:rsidRPr="00CC13A3">
              <w:rPr>
                <w:color w:val="000000" w:themeColor="text1"/>
              </w:rPr>
              <w:t>10</w:t>
            </w:r>
          </w:p>
        </w:tc>
        <w:tc>
          <w:tcPr>
            <w:tcW w:w="1981" w:type="dxa"/>
            <w:tcBorders>
              <w:top w:val="single" w:sz="4" w:space="0" w:color="000000"/>
              <w:left w:val="single" w:sz="4" w:space="0" w:color="000000"/>
              <w:bottom w:val="single" w:sz="4" w:space="0" w:color="000000"/>
              <w:right w:val="single" w:sz="4" w:space="0" w:color="000000"/>
            </w:tcBorders>
            <w:hideMark/>
          </w:tcPr>
          <w:p w14:paraId="5959D495" w14:textId="77777777" w:rsidR="00FE11B0" w:rsidRPr="00CC13A3" w:rsidRDefault="00FE11B0" w:rsidP="00FE11B0">
            <w:pPr>
              <w:jc w:val="center"/>
              <w:rPr>
                <w:color w:val="000000" w:themeColor="text1"/>
              </w:rPr>
            </w:pPr>
            <w:r w:rsidRPr="00CC13A3">
              <w:rPr>
                <w:color w:val="000000" w:themeColor="text1"/>
              </w:rPr>
              <w:t>30</w:t>
            </w:r>
          </w:p>
        </w:tc>
        <w:tc>
          <w:tcPr>
            <w:tcW w:w="1981" w:type="dxa"/>
            <w:tcBorders>
              <w:top w:val="single" w:sz="4" w:space="0" w:color="000000"/>
              <w:left w:val="single" w:sz="4" w:space="0" w:color="000000"/>
              <w:bottom w:val="single" w:sz="4" w:space="0" w:color="000000"/>
              <w:right w:val="single" w:sz="4" w:space="0" w:color="000000"/>
            </w:tcBorders>
            <w:hideMark/>
          </w:tcPr>
          <w:p w14:paraId="663D3052" w14:textId="77777777" w:rsidR="00FE11B0" w:rsidRPr="00CC13A3" w:rsidRDefault="00FE11B0" w:rsidP="00FE11B0">
            <w:pPr>
              <w:jc w:val="center"/>
              <w:rPr>
                <w:color w:val="000000" w:themeColor="text1"/>
              </w:rPr>
            </w:pPr>
            <w:r w:rsidRPr="00CC13A3">
              <w:rPr>
                <w:color w:val="000000" w:themeColor="text1"/>
              </w:rPr>
              <w:t>50</w:t>
            </w:r>
          </w:p>
        </w:tc>
        <w:tc>
          <w:tcPr>
            <w:tcW w:w="1501" w:type="dxa"/>
            <w:tcBorders>
              <w:top w:val="single" w:sz="4" w:space="0" w:color="000000"/>
              <w:left w:val="single" w:sz="4" w:space="0" w:color="000000"/>
              <w:bottom w:val="single" w:sz="4" w:space="0" w:color="000000"/>
              <w:right w:val="single" w:sz="4" w:space="0" w:color="000000"/>
            </w:tcBorders>
            <w:hideMark/>
          </w:tcPr>
          <w:p w14:paraId="5473A29D" w14:textId="77777777" w:rsidR="00FE11B0" w:rsidRPr="00CC13A3" w:rsidRDefault="00FE11B0" w:rsidP="00FE11B0">
            <w:pPr>
              <w:jc w:val="center"/>
              <w:rPr>
                <w:color w:val="000000" w:themeColor="text1"/>
              </w:rPr>
            </w:pPr>
            <w:r w:rsidRPr="00CC13A3">
              <w:rPr>
                <w:color w:val="000000" w:themeColor="text1"/>
              </w:rPr>
              <w:t>20</w:t>
            </w:r>
          </w:p>
        </w:tc>
        <w:tc>
          <w:tcPr>
            <w:tcW w:w="1303" w:type="dxa"/>
            <w:tcBorders>
              <w:top w:val="single" w:sz="4" w:space="0" w:color="000000"/>
              <w:left w:val="single" w:sz="4" w:space="0" w:color="000000"/>
              <w:bottom w:val="single" w:sz="4" w:space="0" w:color="000000"/>
              <w:right w:val="single" w:sz="4" w:space="0" w:color="000000"/>
            </w:tcBorders>
            <w:hideMark/>
          </w:tcPr>
          <w:p w14:paraId="73323F4B"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039ECA27" w14:textId="77777777" w:rsidTr="008B15FE">
        <w:trPr>
          <w:trHeight w:val="2327"/>
        </w:trPr>
        <w:tc>
          <w:tcPr>
            <w:tcW w:w="1251" w:type="dxa"/>
            <w:tcBorders>
              <w:top w:val="single" w:sz="4" w:space="0" w:color="000000"/>
              <w:left w:val="single" w:sz="4" w:space="0" w:color="000000"/>
              <w:bottom w:val="single" w:sz="4" w:space="0" w:color="000000"/>
              <w:right w:val="single" w:sz="4" w:space="0" w:color="000000"/>
            </w:tcBorders>
            <w:hideMark/>
          </w:tcPr>
          <w:p w14:paraId="15168E60" w14:textId="77777777" w:rsidR="00FE11B0" w:rsidRPr="00CC13A3" w:rsidRDefault="00FE11B0" w:rsidP="00FE11B0">
            <w:pPr>
              <w:jc w:val="center"/>
              <w:rPr>
                <w:color w:val="000000" w:themeColor="text1"/>
              </w:rPr>
            </w:pPr>
            <w:r w:rsidRPr="00CC13A3">
              <w:rPr>
                <w:color w:val="000000" w:themeColor="text1"/>
              </w:rPr>
              <w:t>16</w:t>
            </w:r>
          </w:p>
        </w:tc>
        <w:tc>
          <w:tcPr>
            <w:tcW w:w="1272" w:type="dxa"/>
            <w:tcBorders>
              <w:top w:val="single" w:sz="4" w:space="0" w:color="000000"/>
              <w:left w:val="single" w:sz="4" w:space="0" w:color="000000"/>
              <w:bottom w:val="single" w:sz="4" w:space="0" w:color="000000"/>
              <w:right w:val="single" w:sz="4" w:space="0" w:color="000000"/>
            </w:tcBorders>
            <w:hideMark/>
          </w:tcPr>
          <w:p w14:paraId="1D60BDD0" w14:textId="77777777" w:rsidR="00FE11B0" w:rsidRPr="00CC13A3" w:rsidRDefault="00FE11B0" w:rsidP="00FE11B0">
            <w:pPr>
              <w:jc w:val="center"/>
              <w:rPr>
                <w:color w:val="000000" w:themeColor="text1"/>
              </w:rPr>
            </w:pPr>
            <w:r w:rsidRPr="00CC13A3">
              <w:rPr>
                <w:color w:val="000000" w:themeColor="text1"/>
              </w:rPr>
              <w:t>612119</w:t>
            </w:r>
          </w:p>
        </w:tc>
        <w:tc>
          <w:tcPr>
            <w:tcW w:w="3182" w:type="dxa"/>
            <w:tcBorders>
              <w:top w:val="single" w:sz="4" w:space="0" w:color="000000"/>
              <w:left w:val="single" w:sz="4" w:space="0" w:color="000000"/>
              <w:bottom w:val="single" w:sz="4" w:space="0" w:color="000000"/>
              <w:right w:val="single" w:sz="4" w:space="0" w:color="000000"/>
            </w:tcBorders>
            <w:hideMark/>
          </w:tcPr>
          <w:p w14:paraId="235E8C3C"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образовательное учреждение Малгобекского района Средняя общеобразовательная школа № 19 с.п. </w:t>
            </w:r>
            <w:proofErr w:type="spellStart"/>
            <w:r w:rsidRPr="00CC13A3">
              <w:rPr>
                <w:color w:val="000000" w:themeColor="text1"/>
              </w:rPr>
              <w:t>Сагопши</w:t>
            </w:r>
            <w:proofErr w:type="spellEnd"/>
          </w:p>
        </w:tc>
        <w:tc>
          <w:tcPr>
            <w:tcW w:w="1635" w:type="dxa"/>
            <w:tcBorders>
              <w:top w:val="single" w:sz="4" w:space="0" w:color="000000"/>
              <w:left w:val="single" w:sz="4" w:space="0" w:color="000000"/>
              <w:bottom w:val="single" w:sz="4" w:space="0" w:color="000000"/>
              <w:right w:val="single" w:sz="4" w:space="0" w:color="000000"/>
            </w:tcBorders>
            <w:hideMark/>
          </w:tcPr>
          <w:p w14:paraId="7D36B20F" w14:textId="77777777" w:rsidR="00FE11B0" w:rsidRPr="00CC13A3" w:rsidRDefault="00FE11B0" w:rsidP="00FE11B0">
            <w:pPr>
              <w:jc w:val="center"/>
              <w:rPr>
                <w:color w:val="000000" w:themeColor="text1"/>
              </w:rPr>
            </w:pPr>
            <w:r w:rsidRPr="00CC13A3">
              <w:rPr>
                <w:color w:val="000000" w:themeColor="text1"/>
              </w:rPr>
              <w:t>10</w:t>
            </w:r>
          </w:p>
        </w:tc>
        <w:tc>
          <w:tcPr>
            <w:tcW w:w="1981" w:type="dxa"/>
            <w:tcBorders>
              <w:top w:val="single" w:sz="4" w:space="0" w:color="000000"/>
              <w:left w:val="single" w:sz="4" w:space="0" w:color="000000"/>
              <w:bottom w:val="single" w:sz="4" w:space="0" w:color="000000"/>
              <w:right w:val="single" w:sz="4" w:space="0" w:color="000000"/>
            </w:tcBorders>
            <w:hideMark/>
          </w:tcPr>
          <w:p w14:paraId="3659E89A" w14:textId="77777777" w:rsidR="00FE11B0" w:rsidRPr="00CC13A3" w:rsidRDefault="00FE11B0" w:rsidP="00FE11B0">
            <w:pPr>
              <w:jc w:val="center"/>
              <w:rPr>
                <w:color w:val="000000" w:themeColor="text1"/>
              </w:rPr>
            </w:pPr>
            <w:r w:rsidRPr="00CC13A3">
              <w:rPr>
                <w:color w:val="000000" w:themeColor="text1"/>
              </w:rPr>
              <w:t>30</w:t>
            </w:r>
          </w:p>
        </w:tc>
        <w:tc>
          <w:tcPr>
            <w:tcW w:w="1981" w:type="dxa"/>
            <w:tcBorders>
              <w:top w:val="single" w:sz="4" w:space="0" w:color="000000"/>
              <w:left w:val="single" w:sz="4" w:space="0" w:color="000000"/>
              <w:bottom w:val="single" w:sz="4" w:space="0" w:color="000000"/>
              <w:right w:val="single" w:sz="4" w:space="0" w:color="000000"/>
            </w:tcBorders>
            <w:hideMark/>
          </w:tcPr>
          <w:p w14:paraId="323D3F3A" w14:textId="77777777" w:rsidR="00FE11B0" w:rsidRPr="00CC13A3" w:rsidRDefault="00FE11B0" w:rsidP="00FE11B0">
            <w:pPr>
              <w:jc w:val="center"/>
              <w:rPr>
                <w:color w:val="000000" w:themeColor="text1"/>
              </w:rPr>
            </w:pPr>
            <w:r w:rsidRPr="00CC13A3">
              <w:rPr>
                <w:color w:val="000000" w:themeColor="text1"/>
              </w:rPr>
              <w:t>40</w:t>
            </w:r>
          </w:p>
        </w:tc>
        <w:tc>
          <w:tcPr>
            <w:tcW w:w="1501" w:type="dxa"/>
            <w:tcBorders>
              <w:top w:val="single" w:sz="4" w:space="0" w:color="000000"/>
              <w:left w:val="single" w:sz="4" w:space="0" w:color="000000"/>
              <w:bottom w:val="single" w:sz="4" w:space="0" w:color="000000"/>
              <w:right w:val="single" w:sz="4" w:space="0" w:color="000000"/>
            </w:tcBorders>
            <w:hideMark/>
          </w:tcPr>
          <w:p w14:paraId="72AF6165" w14:textId="77777777" w:rsidR="00FE11B0" w:rsidRPr="00CC13A3" w:rsidRDefault="00FE11B0" w:rsidP="00FE11B0">
            <w:pPr>
              <w:jc w:val="center"/>
              <w:rPr>
                <w:color w:val="000000" w:themeColor="text1"/>
              </w:rPr>
            </w:pPr>
            <w:r w:rsidRPr="00CC13A3">
              <w:rPr>
                <w:color w:val="000000" w:themeColor="text1"/>
              </w:rPr>
              <w:t>30</w:t>
            </w:r>
          </w:p>
        </w:tc>
        <w:tc>
          <w:tcPr>
            <w:tcW w:w="1303" w:type="dxa"/>
            <w:tcBorders>
              <w:top w:val="single" w:sz="4" w:space="0" w:color="000000"/>
              <w:left w:val="single" w:sz="4" w:space="0" w:color="000000"/>
              <w:bottom w:val="single" w:sz="4" w:space="0" w:color="000000"/>
              <w:right w:val="single" w:sz="4" w:space="0" w:color="000000"/>
            </w:tcBorders>
            <w:hideMark/>
          </w:tcPr>
          <w:p w14:paraId="4D384AEA"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35EE7494"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DBDF728" w14:textId="77777777" w:rsidR="00FE11B0" w:rsidRPr="00CC13A3" w:rsidRDefault="00FE11B0" w:rsidP="00FE11B0">
            <w:pPr>
              <w:jc w:val="center"/>
              <w:rPr>
                <w:color w:val="000000" w:themeColor="text1"/>
              </w:rPr>
            </w:pPr>
            <w:r w:rsidRPr="00CC13A3">
              <w:rPr>
                <w:color w:val="000000" w:themeColor="text1"/>
              </w:rPr>
              <w:t>17</w:t>
            </w:r>
          </w:p>
        </w:tc>
        <w:tc>
          <w:tcPr>
            <w:tcW w:w="1272" w:type="dxa"/>
            <w:tcBorders>
              <w:top w:val="single" w:sz="4" w:space="0" w:color="000000"/>
              <w:left w:val="single" w:sz="4" w:space="0" w:color="000000"/>
              <w:bottom w:val="single" w:sz="4" w:space="0" w:color="000000"/>
              <w:right w:val="single" w:sz="4" w:space="0" w:color="000000"/>
            </w:tcBorders>
            <w:hideMark/>
          </w:tcPr>
          <w:p w14:paraId="7BBFB430" w14:textId="77777777" w:rsidR="00FE11B0" w:rsidRPr="00CC13A3" w:rsidRDefault="00FE11B0" w:rsidP="00FE11B0">
            <w:pPr>
              <w:jc w:val="center"/>
              <w:rPr>
                <w:color w:val="000000" w:themeColor="text1"/>
              </w:rPr>
            </w:pPr>
            <w:r w:rsidRPr="00CC13A3">
              <w:rPr>
                <w:color w:val="000000" w:themeColor="text1"/>
              </w:rPr>
              <w:t>707501</w:t>
            </w:r>
          </w:p>
        </w:tc>
        <w:tc>
          <w:tcPr>
            <w:tcW w:w="3182" w:type="dxa"/>
            <w:tcBorders>
              <w:top w:val="single" w:sz="4" w:space="0" w:color="000000"/>
              <w:left w:val="single" w:sz="4" w:space="0" w:color="000000"/>
              <w:bottom w:val="single" w:sz="4" w:space="0" w:color="000000"/>
              <w:right w:val="single" w:sz="4" w:space="0" w:color="000000"/>
            </w:tcBorders>
            <w:hideMark/>
          </w:tcPr>
          <w:p w14:paraId="04707C9E"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"Кадетская школа-интернат "Горский кадетский корпус </w:t>
            </w:r>
            <w:proofErr w:type="spellStart"/>
            <w:r w:rsidRPr="00CC13A3">
              <w:rPr>
                <w:color w:val="000000" w:themeColor="text1"/>
              </w:rPr>
              <w:t>им.А.Д.Цороева</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6A697184" w14:textId="77777777" w:rsidR="00FE11B0" w:rsidRPr="00CC13A3" w:rsidRDefault="00FE11B0" w:rsidP="00FE11B0">
            <w:pPr>
              <w:jc w:val="center"/>
              <w:rPr>
                <w:color w:val="000000" w:themeColor="text1"/>
              </w:rPr>
            </w:pPr>
            <w:r w:rsidRPr="00CC13A3">
              <w:rPr>
                <w:color w:val="000000" w:themeColor="text1"/>
              </w:rPr>
              <w:t>17</w:t>
            </w:r>
          </w:p>
        </w:tc>
        <w:tc>
          <w:tcPr>
            <w:tcW w:w="1981" w:type="dxa"/>
            <w:tcBorders>
              <w:top w:val="single" w:sz="4" w:space="0" w:color="000000"/>
              <w:left w:val="single" w:sz="4" w:space="0" w:color="000000"/>
              <w:bottom w:val="single" w:sz="4" w:space="0" w:color="000000"/>
              <w:right w:val="single" w:sz="4" w:space="0" w:color="000000"/>
            </w:tcBorders>
            <w:hideMark/>
          </w:tcPr>
          <w:p w14:paraId="6A34D707" w14:textId="77777777" w:rsidR="00FE11B0" w:rsidRPr="00CC13A3" w:rsidRDefault="00FE11B0" w:rsidP="00FE11B0">
            <w:pPr>
              <w:jc w:val="center"/>
              <w:rPr>
                <w:color w:val="000000" w:themeColor="text1"/>
              </w:rPr>
            </w:pPr>
            <w:r w:rsidRPr="00CC13A3">
              <w:rPr>
                <w:color w:val="000000" w:themeColor="text1"/>
              </w:rPr>
              <w:t>29,41</w:t>
            </w:r>
          </w:p>
        </w:tc>
        <w:tc>
          <w:tcPr>
            <w:tcW w:w="1981" w:type="dxa"/>
            <w:tcBorders>
              <w:top w:val="single" w:sz="4" w:space="0" w:color="000000"/>
              <w:left w:val="single" w:sz="4" w:space="0" w:color="000000"/>
              <w:bottom w:val="single" w:sz="4" w:space="0" w:color="000000"/>
              <w:right w:val="single" w:sz="4" w:space="0" w:color="000000"/>
            </w:tcBorders>
            <w:hideMark/>
          </w:tcPr>
          <w:p w14:paraId="082A0DF9" w14:textId="77777777" w:rsidR="00FE11B0" w:rsidRPr="00CC13A3" w:rsidRDefault="00FE11B0" w:rsidP="00FE11B0">
            <w:pPr>
              <w:jc w:val="center"/>
              <w:rPr>
                <w:color w:val="000000" w:themeColor="text1"/>
              </w:rPr>
            </w:pPr>
            <w:r w:rsidRPr="00CC13A3">
              <w:rPr>
                <w:color w:val="000000" w:themeColor="text1"/>
              </w:rPr>
              <w:t>58,82</w:t>
            </w:r>
          </w:p>
        </w:tc>
        <w:tc>
          <w:tcPr>
            <w:tcW w:w="1501" w:type="dxa"/>
            <w:tcBorders>
              <w:top w:val="single" w:sz="4" w:space="0" w:color="000000"/>
              <w:left w:val="single" w:sz="4" w:space="0" w:color="000000"/>
              <w:bottom w:val="single" w:sz="4" w:space="0" w:color="000000"/>
              <w:right w:val="single" w:sz="4" w:space="0" w:color="000000"/>
            </w:tcBorders>
            <w:hideMark/>
          </w:tcPr>
          <w:p w14:paraId="5066C88C" w14:textId="77777777" w:rsidR="00FE11B0" w:rsidRPr="00CC13A3" w:rsidRDefault="00FE11B0" w:rsidP="00FE11B0">
            <w:pPr>
              <w:jc w:val="center"/>
              <w:rPr>
                <w:color w:val="000000" w:themeColor="text1"/>
              </w:rPr>
            </w:pPr>
            <w:r w:rsidRPr="00CC13A3">
              <w:rPr>
                <w:color w:val="000000" w:themeColor="text1"/>
              </w:rPr>
              <w:t>11,76</w:t>
            </w:r>
          </w:p>
        </w:tc>
        <w:tc>
          <w:tcPr>
            <w:tcW w:w="1303" w:type="dxa"/>
            <w:tcBorders>
              <w:top w:val="single" w:sz="4" w:space="0" w:color="000000"/>
              <w:left w:val="single" w:sz="4" w:space="0" w:color="000000"/>
              <w:bottom w:val="single" w:sz="4" w:space="0" w:color="000000"/>
              <w:right w:val="single" w:sz="4" w:space="0" w:color="000000"/>
            </w:tcBorders>
            <w:hideMark/>
          </w:tcPr>
          <w:p w14:paraId="12287A74"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24DFEB12"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17FB33B3" w14:textId="77777777" w:rsidR="00FE11B0" w:rsidRPr="00CC13A3" w:rsidRDefault="00FE11B0" w:rsidP="00FE11B0">
            <w:pPr>
              <w:jc w:val="center"/>
              <w:rPr>
                <w:color w:val="000000" w:themeColor="text1"/>
              </w:rPr>
            </w:pPr>
            <w:r w:rsidRPr="00CC13A3">
              <w:rPr>
                <w:color w:val="000000" w:themeColor="text1"/>
              </w:rPr>
              <w:lastRenderedPageBreak/>
              <w:t>18</w:t>
            </w:r>
          </w:p>
        </w:tc>
        <w:tc>
          <w:tcPr>
            <w:tcW w:w="1272" w:type="dxa"/>
            <w:tcBorders>
              <w:top w:val="single" w:sz="4" w:space="0" w:color="000000"/>
              <w:left w:val="single" w:sz="4" w:space="0" w:color="000000"/>
              <w:bottom w:val="single" w:sz="4" w:space="0" w:color="000000"/>
              <w:right w:val="single" w:sz="4" w:space="0" w:color="000000"/>
            </w:tcBorders>
            <w:hideMark/>
          </w:tcPr>
          <w:p w14:paraId="1AFB1D04" w14:textId="77777777" w:rsidR="00FE11B0" w:rsidRPr="00CC13A3" w:rsidRDefault="00FE11B0" w:rsidP="00FE11B0">
            <w:pPr>
              <w:jc w:val="center"/>
              <w:rPr>
                <w:color w:val="000000" w:themeColor="text1"/>
              </w:rPr>
            </w:pPr>
            <w:r w:rsidRPr="00CC13A3">
              <w:rPr>
                <w:color w:val="000000" w:themeColor="text1"/>
              </w:rPr>
              <w:t>707105</w:t>
            </w:r>
          </w:p>
        </w:tc>
        <w:tc>
          <w:tcPr>
            <w:tcW w:w="3182" w:type="dxa"/>
            <w:tcBorders>
              <w:top w:val="single" w:sz="4" w:space="0" w:color="000000"/>
              <w:left w:val="single" w:sz="4" w:space="0" w:color="000000"/>
              <w:bottom w:val="single" w:sz="4" w:space="0" w:color="000000"/>
              <w:right w:val="single" w:sz="4" w:space="0" w:color="000000"/>
            </w:tcBorders>
            <w:hideMark/>
          </w:tcPr>
          <w:p w14:paraId="2E94E4C4"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№5 с.п. </w:t>
            </w:r>
            <w:proofErr w:type="spellStart"/>
            <w:r w:rsidRPr="00CC13A3">
              <w:rPr>
                <w:color w:val="000000" w:themeColor="text1"/>
              </w:rPr>
              <w:t>Сурхахи</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21190387" w14:textId="77777777" w:rsidR="00FE11B0" w:rsidRPr="00CC13A3" w:rsidRDefault="00FE11B0" w:rsidP="00FE11B0">
            <w:pPr>
              <w:jc w:val="center"/>
              <w:rPr>
                <w:color w:val="000000" w:themeColor="text1"/>
              </w:rPr>
            </w:pPr>
            <w:r w:rsidRPr="00CC13A3">
              <w:rPr>
                <w:color w:val="000000" w:themeColor="text1"/>
              </w:rPr>
              <w:t>17</w:t>
            </w:r>
          </w:p>
        </w:tc>
        <w:tc>
          <w:tcPr>
            <w:tcW w:w="1981" w:type="dxa"/>
            <w:tcBorders>
              <w:top w:val="single" w:sz="4" w:space="0" w:color="000000"/>
              <w:left w:val="single" w:sz="4" w:space="0" w:color="000000"/>
              <w:bottom w:val="single" w:sz="4" w:space="0" w:color="000000"/>
              <w:right w:val="single" w:sz="4" w:space="0" w:color="000000"/>
            </w:tcBorders>
            <w:hideMark/>
          </w:tcPr>
          <w:p w14:paraId="57A92117" w14:textId="77777777" w:rsidR="00FE11B0" w:rsidRPr="00CC13A3" w:rsidRDefault="00FE11B0" w:rsidP="00FE11B0">
            <w:pPr>
              <w:jc w:val="center"/>
              <w:rPr>
                <w:color w:val="000000" w:themeColor="text1"/>
              </w:rPr>
            </w:pPr>
            <w:r w:rsidRPr="00CC13A3">
              <w:rPr>
                <w:color w:val="000000" w:themeColor="text1"/>
              </w:rPr>
              <w:t>29,41</w:t>
            </w:r>
          </w:p>
        </w:tc>
        <w:tc>
          <w:tcPr>
            <w:tcW w:w="1981" w:type="dxa"/>
            <w:tcBorders>
              <w:top w:val="single" w:sz="4" w:space="0" w:color="000000"/>
              <w:left w:val="single" w:sz="4" w:space="0" w:color="000000"/>
              <w:bottom w:val="single" w:sz="4" w:space="0" w:color="000000"/>
              <w:right w:val="single" w:sz="4" w:space="0" w:color="000000"/>
            </w:tcBorders>
            <w:hideMark/>
          </w:tcPr>
          <w:p w14:paraId="0E676166" w14:textId="77777777" w:rsidR="00FE11B0" w:rsidRPr="00CC13A3" w:rsidRDefault="00FE11B0" w:rsidP="00FE11B0">
            <w:pPr>
              <w:jc w:val="center"/>
              <w:rPr>
                <w:color w:val="000000" w:themeColor="text1"/>
              </w:rPr>
            </w:pPr>
            <w:r w:rsidRPr="00CC13A3">
              <w:rPr>
                <w:color w:val="000000" w:themeColor="text1"/>
              </w:rPr>
              <w:t>47,06</w:t>
            </w:r>
          </w:p>
        </w:tc>
        <w:tc>
          <w:tcPr>
            <w:tcW w:w="1501" w:type="dxa"/>
            <w:tcBorders>
              <w:top w:val="single" w:sz="4" w:space="0" w:color="000000"/>
              <w:left w:val="single" w:sz="4" w:space="0" w:color="000000"/>
              <w:bottom w:val="single" w:sz="4" w:space="0" w:color="000000"/>
              <w:right w:val="single" w:sz="4" w:space="0" w:color="000000"/>
            </w:tcBorders>
            <w:hideMark/>
          </w:tcPr>
          <w:p w14:paraId="2F104B11" w14:textId="77777777" w:rsidR="00FE11B0" w:rsidRPr="00CC13A3" w:rsidRDefault="00FE11B0" w:rsidP="00FE11B0">
            <w:pPr>
              <w:jc w:val="center"/>
              <w:rPr>
                <w:color w:val="000000" w:themeColor="text1"/>
              </w:rPr>
            </w:pPr>
            <w:r w:rsidRPr="00CC13A3">
              <w:rPr>
                <w:color w:val="000000" w:themeColor="text1"/>
              </w:rPr>
              <w:t>17,65</w:t>
            </w:r>
          </w:p>
        </w:tc>
        <w:tc>
          <w:tcPr>
            <w:tcW w:w="1303" w:type="dxa"/>
            <w:tcBorders>
              <w:top w:val="single" w:sz="4" w:space="0" w:color="000000"/>
              <w:left w:val="single" w:sz="4" w:space="0" w:color="000000"/>
              <w:bottom w:val="single" w:sz="4" w:space="0" w:color="000000"/>
              <w:right w:val="single" w:sz="4" w:space="0" w:color="000000"/>
            </w:tcBorders>
            <w:hideMark/>
          </w:tcPr>
          <w:p w14:paraId="1F1C89D1" w14:textId="77777777" w:rsidR="00FE11B0" w:rsidRPr="00CC13A3" w:rsidRDefault="00FE11B0" w:rsidP="00FE11B0">
            <w:pPr>
              <w:jc w:val="center"/>
              <w:rPr>
                <w:color w:val="000000" w:themeColor="text1"/>
              </w:rPr>
            </w:pPr>
            <w:r w:rsidRPr="00CC13A3">
              <w:rPr>
                <w:color w:val="000000" w:themeColor="text1"/>
              </w:rPr>
              <w:t>5,88</w:t>
            </w:r>
          </w:p>
        </w:tc>
      </w:tr>
      <w:tr w:rsidR="00FE11B0" w:rsidRPr="00CC13A3" w14:paraId="10969053" w14:textId="77777777" w:rsidTr="008B15FE">
        <w:trPr>
          <w:trHeight w:val="2327"/>
        </w:trPr>
        <w:tc>
          <w:tcPr>
            <w:tcW w:w="1251" w:type="dxa"/>
            <w:tcBorders>
              <w:top w:val="single" w:sz="4" w:space="0" w:color="000000"/>
              <w:left w:val="single" w:sz="4" w:space="0" w:color="000000"/>
              <w:bottom w:val="single" w:sz="4" w:space="0" w:color="000000"/>
              <w:right w:val="single" w:sz="4" w:space="0" w:color="000000"/>
            </w:tcBorders>
            <w:hideMark/>
          </w:tcPr>
          <w:p w14:paraId="3D49EAB4" w14:textId="77777777" w:rsidR="00FE11B0" w:rsidRPr="00CC13A3" w:rsidRDefault="00FE11B0" w:rsidP="00FE11B0">
            <w:pPr>
              <w:jc w:val="center"/>
              <w:rPr>
                <w:color w:val="000000" w:themeColor="text1"/>
              </w:rPr>
            </w:pPr>
            <w:r w:rsidRPr="00CC13A3">
              <w:rPr>
                <w:color w:val="000000" w:themeColor="text1"/>
              </w:rPr>
              <w:t>19</w:t>
            </w:r>
          </w:p>
        </w:tc>
        <w:tc>
          <w:tcPr>
            <w:tcW w:w="1272" w:type="dxa"/>
            <w:tcBorders>
              <w:top w:val="single" w:sz="4" w:space="0" w:color="000000"/>
              <w:left w:val="single" w:sz="4" w:space="0" w:color="000000"/>
              <w:bottom w:val="single" w:sz="4" w:space="0" w:color="000000"/>
              <w:right w:val="single" w:sz="4" w:space="0" w:color="000000"/>
            </w:tcBorders>
            <w:hideMark/>
          </w:tcPr>
          <w:p w14:paraId="57BDDB13" w14:textId="77777777" w:rsidR="00FE11B0" w:rsidRPr="00CC13A3" w:rsidRDefault="00FE11B0" w:rsidP="00FE11B0">
            <w:pPr>
              <w:jc w:val="center"/>
              <w:rPr>
                <w:color w:val="000000" w:themeColor="text1"/>
              </w:rPr>
            </w:pPr>
            <w:r w:rsidRPr="00CC13A3">
              <w:rPr>
                <w:color w:val="000000" w:themeColor="text1"/>
              </w:rPr>
              <w:t>609114</w:t>
            </w:r>
          </w:p>
        </w:tc>
        <w:tc>
          <w:tcPr>
            <w:tcW w:w="3182" w:type="dxa"/>
            <w:tcBorders>
              <w:top w:val="single" w:sz="4" w:space="0" w:color="000000"/>
              <w:left w:val="single" w:sz="4" w:space="0" w:color="000000"/>
              <w:bottom w:val="single" w:sz="4" w:space="0" w:color="000000"/>
              <w:right w:val="single" w:sz="4" w:space="0" w:color="000000"/>
            </w:tcBorders>
            <w:hideMark/>
          </w:tcPr>
          <w:p w14:paraId="298A4005" w14:textId="77777777" w:rsidR="00FE11B0" w:rsidRPr="00CC13A3" w:rsidRDefault="00FE11B0" w:rsidP="00FE11B0">
            <w:pPr>
              <w:jc w:val="center"/>
              <w:rPr>
                <w:color w:val="000000" w:themeColor="text1"/>
              </w:rPr>
            </w:pPr>
            <w:proofErr w:type="spellStart"/>
            <w:r w:rsidRPr="00CC13A3">
              <w:rPr>
                <w:color w:val="000000" w:themeColor="text1"/>
              </w:rPr>
              <w:t>Государтсвенное</w:t>
            </w:r>
            <w:proofErr w:type="spellEnd"/>
            <w:r w:rsidRPr="00CC13A3">
              <w:rPr>
                <w:color w:val="000000" w:themeColor="text1"/>
              </w:rPr>
              <w:t xml:space="preserve"> бюджетное учреждение Малгобекского района Средняя общеобразовательная школа № 14 с.п. Нижние </w:t>
            </w:r>
            <w:proofErr w:type="spellStart"/>
            <w:r w:rsidRPr="00CC13A3">
              <w:rPr>
                <w:color w:val="000000" w:themeColor="text1"/>
              </w:rPr>
              <w:t>Ачалуки</w:t>
            </w:r>
            <w:proofErr w:type="spellEnd"/>
          </w:p>
        </w:tc>
        <w:tc>
          <w:tcPr>
            <w:tcW w:w="1635" w:type="dxa"/>
            <w:tcBorders>
              <w:top w:val="single" w:sz="4" w:space="0" w:color="000000"/>
              <w:left w:val="single" w:sz="4" w:space="0" w:color="000000"/>
              <w:bottom w:val="single" w:sz="4" w:space="0" w:color="000000"/>
              <w:right w:val="single" w:sz="4" w:space="0" w:color="000000"/>
            </w:tcBorders>
            <w:hideMark/>
          </w:tcPr>
          <w:p w14:paraId="37C6CAAC" w14:textId="77777777" w:rsidR="00FE11B0" w:rsidRPr="00CC13A3" w:rsidRDefault="00FE11B0" w:rsidP="00FE11B0">
            <w:pPr>
              <w:jc w:val="center"/>
              <w:rPr>
                <w:color w:val="000000" w:themeColor="text1"/>
              </w:rPr>
            </w:pPr>
            <w:r w:rsidRPr="00CC13A3">
              <w:rPr>
                <w:color w:val="000000" w:themeColor="text1"/>
              </w:rPr>
              <w:t>21</w:t>
            </w:r>
          </w:p>
        </w:tc>
        <w:tc>
          <w:tcPr>
            <w:tcW w:w="1981" w:type="dxa"/>
            <w:tcBorders>
              <w:top w:val="single" w:sz="4" w:space="0" w:color="000000"/>
              <w:left w:val="single" w:sz="4" w:space="0" w:color="000000"/>
              <w:bottom w:val="single" w:sz="4" w:space="0" w:color="000000"/>
              <w:right w:val="single" w:sz="4" w:space="0" w:color="000000"/>
            </w:tcBorders>
            <w:hideMark/>
          </w:tcPr>
          <w:p w14:paraId="6059ED91" w14:textId="77777777" w:rsidR="00FE11B0" w:rsidRPr="00CC13A3" w:rsidRDefault="00FE11B0" w:rsidP="00FE11B0">
            <w:pPr>
              <w:jc w:val="center"/>
              <w:rPr>
                <w:color w:val="000000" w:themeColor="text1"/>
              </w:rPr>
            </w:pPr>
            <w:r w:rsidRPr="00CC13A3">
              <w:rPr>
                <w:color w:val="000000" w:themeColor="text1"/>
              </w:rPr>
              <w:t>28,57</w:t>
            </w:r>
          </w:p>
        </w:tc>
        <w:tc>
          <w:tcPr>
            <w:tcW w:w="1981" w:type="dxa"/>
            <w:tcBorders>
              <w:top w:val="single" w:sz="4" w:space="0" w:color="000000"/>
              <w:left w:val="single" w:sz="4" w:space="0" w:color="000000"/>
              <w:bottom w:val="single" w:sz="4" w:space="0" w:color="000000"/>
              <w:right w:val="single" w:sz="4" w:space="0" w:color="000000"/>
            </w:tcBorders>
            <w:hideMark/>
          </w:tcPr>
          <w:p w14:paraId="74FBBFA5" w14:textId="77777777" w:rsidR="00FE11B0" w:rsidRPr="00CC13A3" w:rsidRDefault="00FE11B0" w:rsidP="00FE11B0">
            <w:pPr>
              <w:jc w:val="center"/>
              <w:rPr>
                <w:color w:val="000000" w:themeColor="text1"/>
              </w:rPr>
            </w:pPr>
            <w:r w:rsidRPr="00CC13A3">
              <w:rPr>
                <w:color w:val="000000" w:themeColor="text1"/>
              </w:rPr>
              <w:t>52,38</w:t>
            </w:r>
          </w:p>
        </w:tc>
        <w:tc>
          <w:tcPr>
            <w:tcW w:w="1501" w:type="dxa"/>
            <w:tcBorders>
              <w:top w:val="single" w:sz="4" w:space="0" w:color="000000"/>
              <w:left w:val="single" w:sz="4" w:space="0" w:color="000000"/>
              <w:bottom w:val="single" w:sz="4" w:space="0" w:color="000000"/>
              <w:right w:val="single" w:sz="4" w:space="0" w:color="000000"/>
            </w:tcBorders>
            <w:hideMark/>
          </w:tcPr>
          <w:p w14:paraId="78F41353" w14:textId="77777777" w:rsidR="00FE11B0" w:rsidRPr="00CC13A3" w:rsidRDefault="00FE11B0" w:rsidP="00FE11B0">
            <w:pPr>
              <w:jc w:val="center"/>
              <w:rPr>
                <w:color w:val="000000" w:themeColor="text1"/>
              </w:rPr>
            </w:pPr>
            <w:r w:rsidRPr="00CC13A3">
              <w:rPr>
                <w:color w:val="000000" w:themeColor="text1"/>
              </w:rPr>
              <w:t>19,05</w:t>
            </w:r>
          </w:p>
        </w:tc>
        <w:tc>
          <w:tcPr>
            <w:tcW w:w="1303" w:type="dxa"/>
            <w:tcBorders>
              <w:top w:val="single" w:sz="4" w:space="0" w:color="000000"/>
              <w:left w:val="single" w:sz="4" w:space="0" w:color="000000"/>
              <w:bottom w:val="single" w:sz="4" w:space="0" w:color="000000"/>
              <w:right w:val="single" w:sz="4" w:space="0" w:color="000000"/>
            </w:tcBorders>
            <w:hideMark/>
          </w:tcPr>
          <w:p w14:paraId="4696570E"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75AFF8F8"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B2B8AA1" w14:textId="77777777" w:rsidR="00FE11B0" w:rsidRPr="00CC13A3" w:rsidRDefault="00FE11B0" w:rsidP="00FE11B0">
            <w:pPr>
              <w:jc w:val="center"/>
              <w:rPr>
                <w:color w:val="000000" w:themeColor="text1"/>
              </w:rPr>
            </w:pPr>
            <w:r w:rsidRPr="00CC13A3">
              <w:rPr>
                <w:color w:val="000000" w:themeColor="text1"/>
              </w:rPr>
              <w:t>20</w:t>
            </w:r>
          </w:p>
        </w:tc>
        <w:tc>
          <w:tcPr>
            <w:tcW w:w="1272" w:type="dxa"/>
            <w:tcBorders>
              <w:top w:val="single" w:sz="4" w:space="0" w:color="000000"/>
              <w:left w:val="single" w:sz="4" w:space="0" w:color="000000"/>
              <w:bottom w:val="single" w:sz="4" w:space="0" w:color="000000"/>
              <w:right w:val="single" w:sz="4" w:space="0" w:color="000000"/>
            </w:tcBorders>
            <w:hideMark/>
          </w:tcPr>
          <w:p w14:paraId="50723175" w14:textId="77777777" w:rsidR="00FE11B0" w:rsidRPr="00CC13A3" w:rsidRDefault="00FE11B0" w:rsidP="00FE11B0">
            <w:pPr>
              <w:jc w:val="center"/>
              <w:rPr>
                <w:color w:val="000000" w:themeColor="text1"/>
              </w:rPr>
            </w:pPr>
            <w:r w:rsidRPr="00CC13A3">
              <w:rPr>
                <w:color w:val="000000" w:themeColor="text1"/>
              </w:rPr>
              <w:t>404103</w:t>
            </w:r>
          </w:p>
        </w:tc>
        <w:tc>
          <w:tcPr>
            <w:tcW w:w="3182" w:type="dxa"/>
            <w:tcBorders>
              <w:top w:val="single" w:sz="4" w:space="0" w:color="000000"/>
              <w:left w:val="single" w:sz="4" w:space="0" w:color="000000"/>
              <w:bottom w:val="single" w:sz="4" w:space="0" w:color="000000"/>
              <w:right w:val="single" w:sz="4" w:space="0" w:color="000000"/>
            </w:tcBorders>
            <w:hideMark/>
          </w:tcPr>
          <w:p w14:paraId="47E02FCB"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3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7E9653DC" w14:textId="77777777" w:rsidR="00FE11B0" w:rsidRPr="00CC13A3" w:rsidRDefault="00FE11B0" w:rsidP="00FE11B0">
            <w:pPr>
              <w:jc w:val="center"/>
              <w:rPr>
                <w:color w:val="000000" w:themeColor="text1"/>
              </w:rPr>
            </w:pPr>
            <w:r w:rsidRPr="00CC13A3">
              <w:rPr>
                <w:color w:val="000000" w:themeColor="text1"/>
              </w:rPr>
              <w:t>63</w:t>
            </w:r>
          </w:p>
        </w:tc>
        <w:tc>
          <w:tcPr>
            <w:tcW w:w="1981" w:type="dxa"/>
            <w:tcBorders>
              <w:top w:val="single" w:sz="4" w:space="0" w:color="000000"/>
              <w:left w:val="single" w:sz="4" w:space="0" w:color="000000"/>
              <w:bottom w:val="single" w:sz="4" w:space="0" w:color="000000"/>
              <w:right w:val="single" w:sz="4" w:space="0" w:color="000000"/>
            </w:tcBorders>
            <w:hideMark/>
          </w:tcPr>
          <w:p w14:paraId="681C2C4F" w14:textId="77777777" w:rsidR="00FE11B0" w:rsidRPr="00CC13A3" w:rsidRDefault="00FE11B0" w:rsidP="00FE11B0">
            <w:pPr>
              <w:jc w:val="center"/>
              <w:rPr>
                <w:color w:val="000000" w:themeColor="text1"/>
              </w:rPr>
            </w:pPr>
            <w:r w:rsidRPr="00CC13A3">
              <w:rPr>
                <w:color w:val="000000" w:themeColor="text1"/>
              </w:rPr>
              <w:t>28,57</w:t>
            </w:r>
          </w:p>
        </w:tc>
        <w:tc>
          <w:tcPr>
            <w:tcW w:w="1981" w:type="dxa"/>
            <w:tcBorders>
              <w:top w:val="single" w:sz="4" w:space="0" w:color="000000"/>
              <w:left w:val="single" w:sz="4" w:space="0" w:color="000000"/>
              <w:bottom w:val="single" w:sz="4" w:space="0" w:color="000000"/>
              <w:right w:val="single" w:sz="4" w:space="0" w:color="000000"/>
            </w:tcBorders>
            <w:hideMark/>
          </w:tcPr>
          <w:p w14:paraId="1BDCC99D" w14:textId="77777777" w:rsidR="00FE11B0" w:rsidRPr="00CC13A3" w:rsidRDefault="00FE11B0" w:rsidP="00FE11B0">
            <w:pPr>
              <w:jc w:val="center"/>
              <w:rPr>
                <w:color w:val="000000" w:themeColor="text1"/>
              </w:rPr>
            </w:pPr>
            <w:r w:rsidRPr="00CC13A3">
              <w:rPr>
                <w:color w:val="000000" w:themeColor="text1"/>
              </w:rPr>
              <w:t>44,44</w:t>
            </w:r>
          </w:p>
        </w:tc>
        <w:tc>
          <w:tcPr>
            <w:tcW w:w="1501" w:type="dxa"/>
            <w:tcBorders>
              <w:top w:val="single" w:sz="4" w:space="0" w:color="000000"/>
              <w:left w:val="single" w:sz="4" w:space="0" w:color="000000"/>
              <w:bottom w:val="single" w:sz="4" w:space="0" w:color="000000"/>
              <w:right w:val="single" w:sz="4" w:space="0" w:color="000000"/>
            </w:tcBorders>
            <w:hideMark/>
          </w:tcPr>
          <w:p w14:paraId="002F49A1" w14:textId="77777777" w:rsidR="00FE11B0" w:rsidRPr="00CC13A3" w:rsidRDefault="00FE11B0" w:rsidP="00FE11B0">
            <w:pPr>
              <w:jc w:val="center"/>
              <w:rPr>
                <w:color w:val="000000" w:themeColor="text1"/>
              </w:rPr>
            </w:pPr>
            <w:r w:rsidRPr="00CC13A3">
              <w:rPr>
                <w:color w:val="000000" w:themeColor="text1"/>
              </w:rPr>
              <w:t>25,4</w:t>
            </w:r>
          </w:p>
        </w:tc>
        <w:tc>
          <w:tcPr>
            <w:tcW w:w="1303" w:type="dxa"/>
            <w:tcBorders>
              <w:top w:val="single" w:sz="4" w:space="0" w:color="000000"/>
              <w:left w:val="single" w:sz="4" w:space="0" w:color="000000"/>
              <w:bottom w:val="single" w:sz="4" w:space="0" w:color="000000"/>
              <w:right w:val="single" w:sz="4" w:space="0" w:color="000000"/>
            </w:tcBorders>
            <w:hideMark/>
          </w:tcPr>
          <w:p w14:paraId="312864CE" w14:textId="77777777" w:rsidR="00FE11B0" w:rsidRPr="00CC13A3" w:rsidRDefault="00FE11B0" w:rsidP="00FE11B0">
            <w:pPr>
              <w:jc w:val="center"/>
              <w:rPr>
                <w:color w:val="000000" w:themeColor="text1"/>
              </w:rPr>
            </w:pPr>
            <w:r w:rsidRPr="00CC13A3">
              <w:rPr>
                <w:color w:val="000000" w:themeColor="text1"/>
              </w:rPr>
              <w:t>1,59</w:t>
            </w:r>
          </w:p>
        </w:tc>
      </w:tr>
      <w:tr w:rsidR="00FE11B0" w:rsidRPr="00CC13A3" w14:paraId="73CBF260"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AEF2AEA" w14:textId="77777777" w:rsidR="00FE11B0" w:rsidRPr="00CC13A3" w:rsidRDefault="00FE11B0" w:rsidP="00FE11B0">
            <w:pPr>
              <w:jc w:val="center"/>
              <w:rPr>
                <w:color w:val="000000" w:themeColor="text1"/>
              </w:rPr>
            </w:pPr>
            <w:r w:rsidRPr="00CC13A3">
              <w:rPr>
                <w:color w:val="000000" w:themeColor="text1"/>
              </w:rPr>
              <w:t>21</w:t>
            </w:r>
          </w:p>
        </w:tc>
        <w:tc>
          <w:tcPr>
            <w:tcW w:w="1272" w:type="dxa"/>
            <w:tcBorders>
              <w:top w:val="single" w:sz="4" w:space="0" w:color="000000"/>
              <w:left w:val="single" w:sz="4" w:space="0" w:color="000000"/>
              <w:bottom w:val="single" w:sz="4" w:space="0" w:color="000000"/>
              <w:right w:val="single" w:sz="4" w:space="0" w:color="000000"/>
            </w:tcBorders>
            <w:hideMark/>
          </w:tcPr>
          <w:p w14:paraId="444E57B5" w14:textId="77777777" w:rsidR="00FE11B0" w:rsidRPr="00CC13A3" w:rsidRDefault="00FE11B0" w:rsidP="00FE11B0">
            <w:pPr>
              <w:jc w:val="center"/>
              <w:rPr>
                <w:color w:val="000000" w:themeColor="text1"/>
              </w:rPr>
            </w:pPr>
            <w:r w:rsidRPr="00CC13A3">
              <w:rPr>
                <w:color w:val="000000" w:themeColor="text1"/>
              </w:rPr>
              <w:t>404115</w:t>
            </w:r>
          </w:p>
        </w:tc>
        <w:tc>
          <w:tcPr>
            <w:tcW w:w="3182" w:type="dxa"/>
            <w:tcBorders>
              <w:top w:val="single" w:sz="4" w:space="0" w:color="000000"/>
              <w:left w:val="single" w:sz="4" w:space="0" w:color="000000"/>
              <w:bottom w:val="single" w:sz="4" w:space="0" w:color="000000"/>
              <w:right w:val="single" w:sz="4" w:space="0" w:color="000000"/>
            </w:tcBorders>
            <w:hideMark/>
          </w:tcPr>
          <w:p w14:paraId="0C87889C"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15  г.Назрань "</w:t>
            </w:r>
          </w:p>
        </w:tc>
        <w:tc>
          <w:tcPr>
            <w:tcW w:w="1635" w:type="dxa"/>
            <w:tcBorders>
              <w:top w:val="single" w:sz="4" w:space="0" w:color="000000"/>
              <w:left w:val="single" w:sz="4" w:space="0" w:color="000000"/>
              <w:bottom w:val="single" w:sz="4" w:space="0" w:color="000000"/>
              <w:right w:val="single" w:sz="4" w:space="0" w:color="000000"/>
            </w:tcBorders>
            <w:hideMark/>
          </w:tcPr>
          <w:p w14:paraId="46907195" w14:textId="77777777" w:rsidR="00FE11B0" w:rsidRPr="00CC13A3" w:rsidRDefault="00FE11B0" w:rsidP="00FE11B0">
            <w:pPr>
              <w:jc w:val="center"/>
              <w:rPr>
                <w:color w:val="000000" w:themeColor="text1"/>
              </w:rPr>
            </w:pPr>
            <w:r w:rsidRPr="00CC13A3">
              <w:rPr>
                <w:color w:val="000000" w:themeColor="text1"/>
              </w:rPr>
              <w:t>46</w:t>
            </w:r>
          </w:p>
        </w:tc>
        <w:tc>
          <w:tcPr>
            <w:tcW w:w="1981" w:type="dxa"/>
            <w:tcBorders>
              <w:top w:val="single" w:sz="4" w:space="0" w:color="000000"/>
              <w:left w:val="single" w:sz="4" w:space="0" w:color="000000"/>
              <w:bottom w:val="single" w:sz="4" w:space="0" w:color="000000"/>
              <w:right w:val="single" w:sz="4" w:space="0" w:color="000000"/>
            </w:tcBorders>
            <w:hideMark/>
          </w:tcPr>
          <w:p w14:paraId="2E6241B6" w14:textId="77777777" w:rsidR="00FE11B0" w:rsidRPr="00CC13A3" w:rsidRDefault="00FE11B0" w:rsidP="00FE11B0">
            <w:pPr>
              <w:jc w:val="center"/>
              <w:rPr>
                <w:color w:val="000000" w:themeColor="text1"/>
              </w:rPr>
            </w:pPr>
            <w:r w:rsidRPr="00CC13A3">
              <w:rPr>
                <w:color w:val="000000" w:themeColor="text1"/>
              </w:rPr>
              <w:t>28,26</w:t>
            </w:r>
          </w:p>
        </w:tc>
        <w:tc>
          <w:tcPr>
            <w:tcW w:w="1981" w:type="dxa"/>
            <w:tcBorders>
              <w:top w:val="single" w:sz="4" w:space="0" w:color="000000"/>
              <w:left w:val="single" w:sz="4" w:space="0" w:color="000000"/>
              <w:bottom w:val="single" w:sz="4" w:space="0" w:color="000000"/>
              <w:right w:val="single" w:sz="4" w:space="0" w:color="000000"/>
            </w:tcBorders>
            <w:hideMark/>
          </w:tcPr>
          <w:p w14:paraId="0A7FC221" w14:textId="77777777" w:rsidR="00FE11B0" w:rsidRPr="00CC13A3" w:rsidRDefault="00FE11B0" w:rsidP="00FE11B0">
            <w:pPr>
              <w:jc w:val="center"/>
              <w:rPr>
                <w:color w:val="000000" w:themeColor="text1"/>
              </w:rPr>
            </w:pPr>
            <w:r w:rsidRPr="00CC13A3">
              <w:rPr>
                <w:color w:val="000000" w:themeColor="text1"/>
              </w:rPr>
              <w:t>39,13</w:t>
            </w:r>
          </w:p>
        </w:tc>
        <w:tc>
          <w:tcPr>
            <w:tcW w:w="1501" w:type="dxa"/>
            <w:tcBorders>
              <w:top w:val="single" w:sz="4" w:space="0" w:color="000000"/>
              <w:left w:val="single" w:sz="4" w:space="0" w:color="000000"/>
              <w:bottom w:val="single" w:sz="4" w:space="0" w:color="000000"/>
              <w:right w:val="single" w:sz="4" w:space="0" w:color="000000"/>
            </w:tcBorders>
            <w:hideMark/>
          </w:tcPr>
          <w:p w14:paraId="62472BC0" w14:textId="77777777" w:rsidR="00FE11B0" w:rsidRPr="00CC13A3" w:rsidRDefault="00FE11B0" w:rsidP="00FE11B0">
            <w:pPr>
              <w:jc w:val="center"/>
              <w:rPr>
                <w:color w:val="000000" w:themeColor="text1"/>
              </w:rPr>
            </w:pPr>
            <w:r w:rsidRPr="00CC13A3">
              <w:rPr>
                <w:color w:val="000000" w:themeColor="text1"/>
              </w:rPr>
              <w:t>21,74</w:t>
            </w:r>
          </w:p>
        </w:tc>
        <w:tc>
          <w:tcPr>
            <w:tcW w:w="1303" w:type="dxa"/>
            <w:tcBorders>
              <w:top w:val="single" w:sz="4" w:space="0" w:color="000000"/>
              <w:left w:val="single" w:sz="4" w:space="0" w:color="000000"/>
              <w:bottom w:val="single" w:sz="4" w:space="0" w:color="000000"/>
              <w:right w:val="single" w:sz="4" w:space="0" w:color="000000"/>
            </w:tcBorders>
            <w:hideMark/>
          </w:tcPr>
          <w:p w14:paraId="5F6654B1" w14:textId="77777777" w:rsidR="00FE11B0" w:rsidRPr="00CC13A3" w:rsidRDefault="00FE11B0" w:rsidP="00FE11B0">
            <w:pPr>
              <w:jc w:val="center"/>
              <w:rPr>
                <w:color w:val="000000" w:themeColor="text1"/>
              </w:rPr>
            </w:pPr>
            <w:r w:rsidRPr="00CC13A3">
              <w:rPr>
                <w:color w:val="000000" w:themeColor="text1"/>
              </w:rPr>
              <w:t>10,87</w:t>
            </w:r>
          </w:p>
        </w:tc>
      </w:tr>
      <w:tr w:rsidR="00FE11B0" w:rsidRPr="00CC13A3" w14:paraId="4CE49CBC"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21E322D" w14:textId="77777777" w:rsidR="00FE11B0" w:rsidRPr="00CC13A3" w:rsidRDefault="00FE11B0" w:rsidP="00FE11B0">
            <w:pPr>
              <w:jc w:val="center"/>
              <w:rPr>
                <w:color w:val="000000" w:themeColor="text1"/>
              </w:rPr>
            </w:pPr>
            <w:r w:rsidRPr="00CC13A3">
              <w:rPr>
                <w:color w:val="000000" w:themeColor="text1"/>
              </w:rPr>
              <w:lastRenderedPageBreak/>
              <w:t>22</w:t>
            </w:r>
          </w:p>
        </w:tc>
        <w:tc>
          <w:tcPr>
            <w:tcW w:w="1272" w:type="dxa"/>
            <w:tcBorders>
              <w:top w:val="single" w:sz="4" w:space="0" w:color="000000"/>
              <w:left w:val="single" w:sz="4" w:space="0" w:color="000000"/>
              <w:bottom w:val="single" w:sz="4" w:space="0" w:color="000000"/>
              <w:right w:val="single" w:sz="4" w:space="0" w:color="000000"/>
            </w:tcBorders>
            <w:hideMark/>
          </w:tcPr>
          <w:p w14:paraId="0B77D85E" w14:textId="77777777" w:rsidR="00FE11B0" w:rsidRPr="00CC13A3" w:rsidRDefault="00FE11B0" w:rsidP="00FE11B0">
            <w:pPr>
              <w:jc w:val="center"/>
              <w:rPr>
                <w:color w:val="000000" w:themeColor="text1"/>
              </w:rPr>
            </w:pPr>
            <w:r w:rsidRPr="00CC13A3">
              <w:rPr>
                <w:color w:val="000000" w:themeColor="text1"/>
              </w:rPr>
              <w:t>404101</w:t>
            </w:r>
          </w:p>
        </w:tc>
        <w:tc>
          <w:tcPr>
            <w:tcW w:w="3182" w:type="dxa"/>
            <w:tcBorders>
              <w:top w:val="single" w:sz="4" w:space="0" w:color="000000"/>
              <w:left w:val="single" w:sz="4" w:space="0" w:color="000000"/>
              <w:bottom w:val="single" w:sz="4" w:space="0" w:color="000000"/>
              <w:right w:val="single" w:sz="4" w:space="0" w:color="000000"/>
            </w:tcBorders>
            <w:hideMark/>
          </w:tcPr>
          <w:p w14:paraId="0FB456E8"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1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1476C412" w14:textId="77777777" w:rsidR="00FE11B0" w:rsidRPr="00CC13A3" w:rsidRDefault="00FE11B0" w:rsidP="00FE11B0">
            <w:pPr>
              <w:jc w:val="center"/>
              <w:rPr>
                <w:color w:val="000000" w:themeColor="text1"/>
              </w:rPr>
            </w:pPr>
            <w:r w:rsidRPr="00CC13A3">
              <w:rPr>
                <w:color w:val="000000" w:themeColor="text1"/>
              </w:rPr>
              <w:t>18</w:t>
            </w:r>
          </w:p>
        </w:tc>
        <w:tc>
          <w:tcPr>
            <w:tcW w:w="1981" w:type="dxa"/>
            <w:tcBorders>
              <w:top w:val="single" w:sz="4" w:space="0" w:color="000000"/>
              <w:left w:val="single" w:sz="4" w:space="0" w:color="000000"/>
              <w:bottom w:val="single" w:sz="4" w:space="0" w:color="000000"/>
              <w:right w:val="single" w:sz="4" w:space="0" w:color="000000"/>
            </w:tcBorders>
            <w:hideMark/>
          </w:tcPr>
          <w:p w14:paraId="2B4CAC73" w14:textId="77777777" w:rsidR="00FE11B0" w:rsidRPr="00CC13A3" w:rsidRDefault="00FE11B0" w:rsidP="00FE11B0">
            <w:pPr>
              <w:jc w:val="center"/>
              <w:rPr>
                <w:color w:val="000000" w:themeColor="text1"/>
              </w:rPr>
            </w:pPr>
            <w:r w:rsidRPr="00CC13A3">
              <w:rPr>
                <w:color w:val="000000" w:themeColor="text1"/>
              </w:rPr>
              <w:t>27,78</w:t>
            </w:r>
          </w:p>
        </w:tc>
        <w:tc>
          <w:tcPr>
            <w:tcW w:w="1981" w:type="dxa"/>
            <w:tcBorders>
              <w:top w:val="single" w:sz="4" w:space="0" w:color="000000"/>
              <w:left w:val="single" w:sz="4" w:space="0" w:color="000000"/>
              <w:bottom w:val="single" w:sz="4" w:space="0" w:color="000000"/>
              <w:right w:val="single" w:sz="4" w:space="0" w:color="000000"/>
            </w:tcBorders>
            <w:hideMark/>
          </w:tcPr>
          <w:p w14:paraId="37807D50" w14:textId="77777777" w:rsidR="00FE11B0" w:rsidRPr="00CC13A3" w:rsidRDefault="00FE11B0" w:rsidP="00FE11B0">
            <w:pPr>
              <w:jc w:val="center"/>
              <w:rPr>
                <w:color w:val="000000" w:themeColor="text1"/>
              </w:rPr>
            </w:pPr>
            <w:r w:rsidRPr="00CC13A3">
              <w:rPr>
                <w:color w:val="000000" w:themeColor="text1"/>
              </w:rPr>
              <w:t>44,44</w:t>
            </w:r>
          </w:p>
        </w:tc>
        <w:tc>
          <w:tcPr>
            <w:tcW w:w="1501" w:type="dxa"/>
            <w:tcBorders>
              <w:top w:val="single" w:sz="4" w:space="0" w:color="000000"/>
              <w:left w:val="single" w:sz="4" w:space="0" w:color="000000"/>
              <w:bottom w:val="single" w:sz="4" w:space="0" w:color="000000"/>
              <w:right w:val="single" w:sz="4" w:space="0" w:color="000000"/>
            </w:tcBorders>
            <w:hideMark/>
          </w:tcPr>
          <w:p w14:paraId="57542F1E" w14:textId="77777777" w:rsidR="00FE11B0" w:rsidRPr="00CC13A3" w:rsidRDefault="00FE11B0" w:rsidP="00FE11B0">
            <w:pPr>
              <w:jc w:val="center"/>
              <w:rPr>
                <w:color w:val="000000" w:themeColor="text1"/>
              </w:rPr>
            </w:pPr>
            <w:r w:rsidRPr="00CC13A3">
              <w:rPr>
                <w:color w:val="000000" w:themeColor="text1"/>
              </w:rPr>
              <w:t>27,78</w:t>
            </w:r>
          </w:p>
        </w:tc>
        <w:tc>
          <w:tcPr>
            <w:tcW w:w="1303" w:type="dxa"/>
            <w:tcBorders>
              <w:top w:val="single" w:sz="4" w:space="0" w:color="000000"/>
              <w:left w:val="single" w:sz="4" w:space="0" w:color="000000"/>
              <w:bottom w:val="single" w:sz="4" w:space="0" w:color="000000"/>
              <w:right w:val="single" w:sz="4" w:space="0" w:color="000000"/>
            </w:tcBorders>
            <w:hideMark/>
          </w:tcPr>
          <w:p w14:paraId="53A06F8F"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4D3B5DD3" w14:textId="77777777" w:rsidTr="008B15FE">
        <w:trPr>
          <w:trHeight w:val="1551"/>
        </w:trPr>
        <w:tc>
          <w:tcPr>
            <w:tcW w:w="1251" w:type="dxa"/>
            <w:tcBorders>
              <w:top w:val="single" w:sz="4" w:space="0" w:color="000000"/>
              <w:left w:val="single" w:sz="4" w:space="0" w:color="000000"/>
              <w:bottom w:val="single" w:sz="4" w:space="0" w:color="000000"/>
              <w:right w:val="single" w:sz="4" w:space="0" w:color="000000"/>
            </w:tcBorders>
            <w:hideMark/>
          </w:tcPr>
          <w:p w14:paraId="795DC5B0" w14:textId="77777777" w:rsidR="00FE11B0" w:rsidRPr="00CC13A3" w:rsidRDefault="00FE11B0" w:rsidP="00FE11B0">
            <w:pPr>
              <w:jc w:val="center"/>
              <w:rPr>
                <w:color w:val="000000" w:themeColor="text1"/>
              </w:rPr>
            </w:pPr>
            <w:r w:rsidRPr="00CC13A3">
              <w:rPr>
                <w:color w:val="000000" w:themeColor="text1"/>
              </w:rPr>
              <w:t>23</w:t>
            </w:r>
          </w:p>
        </w:tc>
        <w:tc>
          <w:tcPr>
            <w:tcW w:w="1272" w:type="dxa"/>
            <w:tcBorders>
              <w:top w:val="single" w:sz="4" w:space="0" w:color="000000"/>
              <w:left w:val="single" w:sz="4" w:space="0" w:color="000000"/>
              <w:bottom w:val="single" w:sz="4" w:space="0" w:color="000000"/>
              <w:right w:val="single" w:sz="4" w:space="0" w:color="000000"/>
            </w:tcBorders>
            <w:hideMark/>
          </w:tcPr>
          <w:p w14:paraId="1D75F8A3" w14:textId="77777777" w:rsidR="00FE11B0" w:rsidRPr="00CC13A3" w:rsidRDefault="00FE11B0" w:rsidP="00FE11B0">
            <w:pPr>
              <w:jc w:val="center"/>
              <w:rPr>
                <w:color w:val="000000" w:themeColor="text1"/>
              </w:rPr>
            </w:pPr>
            <w:r w:rsidRPr="00CC13A3">
              <w:rPr>
                <w:color w:val="000000" w:themeColor="text1"/>
              </w:rPr>
              <w:t>201601</w:t>
            </w:r>
          </w:p>
        </w:tc>
        <w:tc>
          <w:tcPr>
            <w:tcW w:w="3182" w:type="dxa"/>
            <w:tcBorders>
              <w:top w:val="single" w:sz="4" w:space="0" w:color="000000"/>
              <w:left w:val="single" w:sz="4" w:space="0" w:color="000000"/>
              <w:bottom w:val="single" w:sz="4" w:space="0" w:color="000000"/>
              <w:right w:val="single" w:sz="4" w:space="0" w:color="000000"/>
            </w:tcBorders>
            <w:hideMark/>
          </w:tcPr>
          <w:p w14:paraId="51D036E4"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"Лицей № 1 г. Магас"</w:t>
            </w:r>
          </w:p>
        </w:tc>
        <w:tc>
          <w:tcPr>
            <w:tcW w:w="1635" w:type="dxa"/>
            <w:tcBorders>
              <w:top w:val="single" w:sz="4" w:space="0" w:color="000000"/>
              <w:left w:val="single" w:sz="4" w:space="0" w:color="000000"/>
              <w:bottom w:val="single" w:sz="4" w:space="0" w:color="000000"/>
              <w:right w:val="single" w:sz="4" w:space="0" w:color="000000"/>
            </w:tcBorders>
            <w:hideMark/>
          </w:tcPr>
          <w:p w14:paraId="3BD6B314" w14:textId="77777777" w:rsidR="00FE11B0" w:rsidRPr="00CC13A3" w:rsidRDefault="00FE11B0" w:rsidP="00FE11B0">
            <w:pPr>
              <w:jc w:val="center"/>
              <w:rPr>
                <w:color w:val="000000" w:themeColor="text1"/>
              </w:rPr>
            </w:pPr>
            <w:r w:rsidRPr="00CC13A3">
              <w:rPr>
                <w:color w:val="000000" w:themeColor="text1"/>
              </w:rPr>
              <w:t>91</w:t>
            </w:r>
          </w:p>
        </w:tc>
        <w:tc>
          <w:tcPr>
            <w:tcW w:w="1981" w:type="dxa"/>
            <w:tcBorders>
              <w:top w:val="single" w:sz="4" w:space="0" w:color="000000"/>
              <w:left w:val="single" w:sz="4" w:space="0" w:color="000000"/>
              <w:bottom w:val="single" w:sz="4" w:space="0" w:color="000000"/>
              <w:right w:val="single" w:sz="4" w:space="0" w:color="000000"/>
            </w:tcBorders>
            <w:hideMark/>
          </w:tcPr>
          <w:p w14:paraId="36A0CF79" w14:textId="77777777" w:rsidR="00FE11B0" w:rsidRPr="00CC13A3" w:rsidRDefault="00FE11B0" w:rsidP="00FE11B0">
            <w:pPr>
              <w:jc w:val="center"/>
              <w:rPr>
                <w:color w:val="000000" w:themeColor="text1"/>
              </w:rPr>
            </w:pPr>
            <w:r w:rsidRPr="00CC13A3">
              <w:rPr>
                <w:color w:val="000000" w:themeColor="text1"/>
              </w:rPr>
              <w:t>27,47</w:t>
            </w:r>
          </w:p>
        </w:tc>
        <w:tc>
          <w:tcPr>
            <w:tcW w:w="1981" w:type="dxa"/>
            <w:tcBorders>
              <w:top w:val="single" w:sz="4" w:space="0" w:color="000000"/>
              <w:left w:val="single" w:sz="4" w:space="0" w:color="000000"/>
              <w:bottom w:val="single" w:sz="4" w:space="0" w:color="000000"/>
              <w:right w:val="single" w:sz="4" w:space="0" w:color="000000"/>
            </w:tcBorders>
            <w:hideMark/>
          </w:tcPr>
          <w:p w14:paraId="52441A31" w14:textId="77777777" w:rsidR="00FE11B0" w:rsidRPr="00CC13A3" w:rsidRDefault="00FE11B0" w:rsidP="00FE11B0">
            <w:pPr>
              <w:jc w:val="center"/>
              <w:rPr>
                <w:color w:val="000000" w:themeColor="text1"/>
              </w:rPr>
            </w:pPr>
            <w:r w:rsidRPr="00CC13A3">
              <w:rPr>
                <w:color w:val="000000" w:themeColor="text1"/>
              </w:rPr>
              <w:t>28,57</w:t>
            </w:r>
          </w:p>
        </w:tc>
        <w:tc>
          <w:tcPr>
            <w:tcW w:w="1501" w:type="dxa"/>
            <w:tcBorders>
              <w:top w:val="single" w:sz="4" w:space="0" w:color="000000"/>
              <w:left w:val="single" w:sz="4" w:space="0" w:color="000000"/>
              <w:bottom w:val="single" w:sz="4" w:space="0" w:color="000000"/>
              <w:right w:val="single" w:sz="4" w:space="0" w:color="000000"/>
            </w:tcBorders>
            <w:hideMark/>
          </w:tcPr>
          <w:p w14:paraId="19AD9D59" w14:textId="77777777" w:rsidR="00FE11B0" w:rsidRPr="00CC13A3" w:rsidRDefault="00FE11B0" w:rsidP="00FE11B0">
            <w:pPr>
              <w:jc w:val="center"/>
              <w:rPr>
                <w:color w:val="000000" w:themeColor="text1"/>
              </w:rPr>
            </w:pPr>
            <w:r w:rsidRPr="00CC13A3">
              <w:rPr>
                <w:color w:val="000000" w:themeColor="text1"/>
              </w:rPr>
              <w:t>34,07</w:t>
            </w:r>
          </w:p>
        </w:tc>
        <w:tc>
          <w:tcPr>
            <w:tcW w:w="1303" w:type="dxa"/>
            <w:tcBorders>
              <w:top w:val="single" w:sz="4" w:space="0" w:color="000000"/>
              <w:left w:val="single" w:sz="4" w:space="0" w:color="000000"/>
              <w:bottom w:val="single" w:sz="4" w:space="0" w:color="000000"/>
              <w:right w:val="single" w:sz="4" w:space="0" w:color="000000"/>
            </w:tcBorders>
            <w:hideMark/>
          </w:tcPr>
          <w:p w14:paraId="347A271D" w14:textId="77777777" w:rsidR="00FE11B0" w:rsidRPr="00CC13A3" w:rsidRDefault="00FE11B0" w:rsidP="00FE11B0">
            <w:pPr>
              <w:jc w:val="center"/>
              <w:rPr>
                <w:color w:val="000000" w:themeColor="text1"/>
              </w:rPr>
            </w:pPr>
            <w:r w:rsidRPr="00CC13A3">
              <w:rPr>
                <w:color w:val="000000" w:themeColor="text1"/>
              </w:rPr>
              <w:t>9,89</w:t>
            </w:r>
          </w:p>
        </w:tc>
      </w:tr>
      <w:tr w:rsidR="00FE11B0" w:rsidRPr="00CC13A3" w14:paraId="1794245C"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98B3CC5" w14:textId="77777777" w:rsidR="00FE11B0" w:rsidRPr="00CC13A3" w:rsidRDefault="00FE11B0" w:rsidP="00FE11B0">
            <w:pPr>
              <w:jc w:val="center"/>
              <w:rPr>
                <w:color w:val="000000" w:themeColor="text1"/>
              </w:rPr>
            </w:pPr>
            <w:r w:rsidRPr="00CC13A3">
              <w:rPr>
                <w:color w:val="000000" w:themeColor="text1"/>
              </w:rPr>
              <w:t>24</w:t>
            </w:r>
          </w:p>
        </w:tc>
        <w:tc>
          <w:tcPr>
            <w:tcW w:w="1272" w:type="dxa"/>
            <w:tcBorders>
              <w:top w:val="single" w:sz="4" w:space="0" w:color="000000"/>
              <w:left w:val="single" w:sz="4" w:space="0" w:color="000000"/>
              <w:bottom w:val="single" w:sz="4" w:space="0" w:color="000000"/>
              <w:right w:val="single" w:sz="4" w:space="0" w:color="000000"/>
            </w:tcBorders>
            <w:hideMark/>
          </w:tcPr>
          <w:p w14:paraId="6DA73897" w14:textId="77777777" w:rsidR="00FE11B0" w:rsidRPr="00CC13A3" w:rsidRDefault="00FE11B0" w:rsidP="00FE11B0">
            <w:pPr>
              <w:jc w:val="center"/>
              <w:rPr>
                <w:color w:val="000000" w:themeColor="text1"/>
              </w:rPr>
            </w:pPr>
            <w:r w:rsidRPr="00CC13A3">
              <w:rPr>
                <w:color w:val="000000" w:themeColor="text1"/>
              </w:rPr>
              <w:t>404109</w:t>
            </w:r>
          </w:p>
        </w:tc>
        <w:tc>
          <w:tcPr>
            <w:tcW w:w="3182" w:type="dxa"/>
            <w:tcBorders>
              <w:top w:val="single" w:sz="4" w:space="0" w:color="000000"/>
              <w:left w:val="single" w:sz="4" w:space="0" w:color="000000"/>
              <w:bottom w:val="single" w:sz="4" w:space="0" w:color="000000"/>
              <w:right w:val="single" w:sz="4" w:space="0" w:color="000000"/>
            </w:tcBorders>
            <w:hideMark/>
          </w:tcPr>
          <w:p w14:paraId="4332EFC4"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 9 г. Назрань"</w:t>
            </w:r>
          </w:p>
        </w:tc>
        <w:tc>
          <w:tcPr>
            <w:tcW w:w="1635" w:type="dxa"/>
            <w:tcBorders>
              <w:top w:val="single" w:sz="4" w:space="0" w:color="000000"/>
              <w:left w:val="single" w:sz="4" w:space="0" w:color="000000"/>
              <w:bottom w:val="single" w:sz="4" w:space="0" w:color="000000"/>
              <w:right w:val="single" w:sz="4" w:space="0" w:color="000000"/>
            </w:tcBorders>
            <w:hideMark/>
          </w:tcPr>
          <w:p w14:paraId="1425163C" w14:textId="77777777" w:rsidR="00FE11B0" w:rsidRPr="00CC13A3" w:rsidRDefault="00FE11B0" w:rsidP="00FE11B0">
            <w:pPr>
              <w:jc w:val="center"/>
              <w:rPr>
                <w:color w:val="000000" w:themeColor="text1"/>
              </w:rPr>
            </w:pPr>
            <w:r w:rsidRPr="00CC13A3">
              <w:rPr>
                <w:color w:val="000000" w:themeColor="text1"/>
              </w:rPr>
              <w:t>11</w:t>
            </w:r>
          </w:p>
        </w:tc>
        <w:tc>
          <w:tcPr>
            <w:tcW w:w="1981" w:type="dxa"/>
            <w:tcBorders>
              <w:top w:val="single" w:sz="4" w:space="0" w:color="000000"/>
              <w:left w:val="single" w:sz="4" w:space="0" w:color="000000"/>
              <w:bottom w:val="single" w:sz="4" w:space="0" w:color="000000"/>
              <w:right w:val="single" w:sz="4" w:space="0" w:color="000000"/>
            </w:tcBorders>
            <w:hideMark/>
          </w:tcPr>
          <w:p w14:paraId="6DD2C214" w14:textId="77777777" w:rsidR="00FE11B0" w:rsidRPr="00CC13A3" w:rsidRDefault="00FE11B0" w:rsidP="00FE11B0">
            <w:pPr>
              <w:jc w:val="center"/>
              <w:rPr>
                <w:color w:val="000000" w:themeColor="text1"/>
              </w:rPr>
            </w:pPr>
            <w:r w:rsidRPr="00CC13A3">
              <w:rPr>
                <w:color w:val="000000" w:themeColor="text1"/>
              </w:rPr>
              <w:t>27,27</w:t>
            </w:r>
          </w:p>
        </w:tc>
        <w:tc>
          <w:tcPr>
            <w:tcW w:w="1981" w:type="dxa"/>
            <w:tcBorders>
              <w:top w:val="single" w:sz="4" w:space="0" w:color="000000"/>
              <w:left w:val="single" w:sz="4" w:space="0" w:color="000000"/>
              <w:bottom w:val="single" w:sz="4" w:space="0" w:color="000000"/>
              <w:right w:val="single" w:sz="4" w:space="0" w:color="000000"/>
            </w:tcBorders>
            <w:hideMark/>
          </w:tcPr>
          <w:p w14:paraId="496C61A4" w14:textId="77777777" w:rsidR="00FE11B0" w:rsidRPr="00CC13A3" w:rsidRDefault="00FE11B0" w:rsidP="00FE11B0">
            <w:pPr>
              <w:jc w:val="center"/>
              <w:rPr>
                <w:color w:val="000000" w:themeColor="text1"/>
              </w:rPr>
            </w:pPr>
            <w:r w:rsidRPr="00CC13A3">
              <w:rPr>
                <w:color w:val="000000" w:themeColor="text1"/>
              </w:rPr>
              <w:t>18,18</w:t>
            </w:r>
          </w:p>
        </w:tc>
        <w:tc>
          <w:tcPr>
            <w:tcW w:w="1501" w:type="dxa"/>
            <w:tcBorders>
              <w:top w:val="single" w:sz="4" w:space="0" w:color="000000"/>
              <w:left w:val="single" w:sz="4" w:space="0" w:color="000000"/>
              <w:bottom w:val="single" w:sz="4" w:space="0" w:color="000000"/>
              <w:right w:val="single" w:sz="4" w:space="0" w:color="000000"/>
            </w:tcBorders>
            <w:hideMark/>
          </w:tcPr>
          <w:p w14:paraId="5DEAAB77" w14:textId="77777777" w:rsidR="00FE11B0" w:rsidRPr="00CC13A3" w:rsidRDefault="00FE11B0" w:rsidP="00FE11B0">
            <w:pPr>
              <w:jc w:val="center"/>
              <w:rPr>
                <w:color w:val="000000" w:themeColor="text1"/>
              </w:rPr>
            </w:pPr>
            <w:r w:rsidRPr="00CC13A3">
              <w:rPr>
                <w:color w:val="000000" w:themeColor="text1"/>
              </w:rPr>
              <w:t>54,55</w:t>
            </w:r>
          </w:p>
        </w:tc>
        <w:tc>
          <w:tcPr>
            <w:tcW w:w="1303" w:type="dxa"/>
            <w:tcBorders>
              <w:top w:val="single" w:sz="4" w:space="0" w:color="000000"/>
              <w:left w:val="single" w:sz="4" w:space="0" w:color="000000"/>
              <w:bottom w:val="single" w:sz="4" w:space="0" w:color="000000"/>
              <w:right w:val="single" w:sz="4" w:space="0" w:color="000000"/>
            </w:tcBorders>
            <w:hideMark/>
          </w:tcPr>
          <w:p w14:paraId="0EC0DABC"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752F1225" w14:textId="77777777" w:rsidTr="008B15FE">
        <w:trPr>
          <w:trHeight w:val="2327"/>
        </w:trPr>
        <w:tc>
          <w:tcPr>
            <w:tcW w:w="1251" w:type="dxa"/>
            <w:tcBorders>
              <w:top w:val="single" w:sz="4" w:space="0" w:color="000000"/>
              <w:left w:val="single" w:sz="4" w:space="0" w:color="000000"/>
              <w:bottom w:val="single" w:sz="4" w:space="0" w:color="000000"/>
              <w:right w:val="single" w:sz="4" w:space="0" w:color="000000"/>
            </w:tcBorders>
            <w:hideMark/>
          </w:tcPr>
          <w:p w14:paraId="29438A88" w14:textId="77777777" w:rsidR="00FE11B0" w:rsidRPr="00CC13A3" w:rsidRDefault="00FE11B0" w:rsidP="00FE11B0">
            <w:pPr>
              <w:jc w:val="center"/>
              <w:rPr>
                <w:color w:val="000000" w:themeColor="text1"/>
              </w:rPr>
            </w:pPr>
            <w:r w:rsidRPr="00CC13A3">
              <w:rPr>
                <w:color w:val="000000" w:themeColor="text1"/>
              </w:rPr>
              <w:t>25</w:t>
            </w:r>
          </w:p>
        </w:tc>
        <w:tc>
          <w:tcPr>
            <w:tcW w:w="1272" w:type="dxa"/>
            <w:tcBorders>
              <w:top w:val="single" w:sz="4" w:space="0" w:color="000000"/>
              <w:left w:val="single" w:sz="4" w:space="0" w:color="000000"/>
              <w:bottom w:val="single" w:sz="4" w:space="0" w:color="000000"/>
              <w:right w:val="single" w:sz="4" w:space="0" w:color="000000"/>
            </w:tcBorders>
            <w:hideMark/>
          </w:tcPr>
          <w:p w14:paraId="1F264439" w14:textId="77777777" w:rsidR="00FE11B0" w:rsidRPr="00CC13A3" w:rsidRDefault="00FE11B0" w:rsidP="00FE11B0">
            <w:pPr>
              <w:jc w:val="center"/>
              <w:rPr>
                <w:color w:val="000000" w:themeColor="text1"/>
              </w:rPr>
            </w:pPr>
            <w:r w:rsidRPr="00CC13A3">
              <w:rPr>
                <w:color w:val="000000" w:themeColor="text1"/>
              </w:rPr>
              <w:t>101104</w:t>
            </w:r>
          </w:p>
        </w:tc>
        <w:tc>
          <w:tcPr>
            <w:tcW w:w="3182" w:type="dxa"/>
            <w:tcBorders>
              <w:top w:val="single" w:sz="4" w:space="0" w:color="000000"/>
              <w:left w:val="single" w:sz="4" w:space="0" w:color="000000"/>
              <w:bottom w:val="single" w:sz="4" w:space="0" w:color="000000"/>
              <w:right w:val="single" w:sz="4" w:space="0" w:color="000000"/>
            </w:tcBorders>
            <w:hideMark/>
          </w:tcPr>
          <w:p w14:paraId="1A13F6C2"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учреждения"Средняя общеобразовательная школа №4 г.Карабулак"</w:t>
            </w:r>
          </w:p>
        </w:tc>
        <w:tc>
          <w:tcPr>
            <w:tcW w:w="1635" w:type="dxa"/>
            <w:tcBorders>
              <w:top w:val="single" w:sz="4" w:space="0" w:color="000000"/>
              <w:left w:val="single" w:sz="4" w:space="0" w:color="000000"/>
              <w:bottom w:val="single" w:sz="4" w:space="0" w:color="000000"/>
              <w:right w:val="single" w:sz="4" w:space="0" w:color="000000"/>
            </w:tcBorders>
            <w:hideMark/>
          </w:tcPr>
          <w:p w14:paraId="0AEE1EDC" w14:textId="77777777" w:rsidR="00FE11B0" w:rsidRPr="00CC13A3" w:rsidRDefault="00FE11B0" w:rsidP="00FE11B0">
            <w:pPr>
              <w:jc w:val="center"/>
              <w:rPr>
                <w:color w:val="000000" w:themeColor="text1"/>
              </w:rPr>
            </w:pPr>
            <w:r w:rsidRPr="00CC13A3">
              <w:rPr>
                <w:color w:val="000000" w:themeColor="text1"/>
              </w:rPr>
              <w:t>15</w:t>
            </w:r>
          </w:p>
        </w:tc>
        <w:tc>
          <w:tcPr>
            <w:tcW w:w="1981" w:type="dxa"/>
            <w:tcBorders>
              <w:top w:val="single" w:sz="4" w:space="0" w:color="000000"/>
              <w:left w:val="single" w:sz="4" w:space="0" w:color="000000"/>
              <w:bottom w:val="single" w:sz="4" w:space="0" w:color="000000"/>
              <w:right w:val="single" w:sz="4" w:space="0" w:color="000000"/>
            </w:tcBorders>
            <w:hideMark/>
          </w:tcPr>
          <w:p w14:paraId="6C22A21B" w14:textId="77777777" w:rsidR="00FE11B0" w:rsidRPr="00CC13A3" w:rsidRDefault="00FE11B0" w:rsidP="00FE11B0">
            <w:pPr>
              <w:jc w:val="center"/>
              <w:rPr>
                <w:color w:val="000000" w:themeColor="text1"/>
              </w:rPr>
            </w:pPr>
            <w:r w:rsidRPr="00CC13A3">
              <w:rPr>
                <w:color w:val="000000" w:themeColor="text1"/>
              </w:rPr>
              <w:t>26,67</w:t>
            </w:r>
          </w:p>
        </w:tc>
        <w:tc>
          <w:tcPr>
            <w:tcW w:w="1981" w:type="dxa"/>
            <w:tcBorders>
              <w:top w:val="single" w:sz="4" w:space="0" w:color="000000"/>
              <w:left w:val="single" w:sz="4" w:space="0" w:color="000000"/>
              <w:bottom w:val="single" w:sz="4" w:space="0" w:color="000000"/>
              <w:right w:val="single" w:sz="4" w:space="0" w:color="000000"/>
            </w:tcBorders>
            <w:hideMark/>
          </w:tcPr>
          <w:p w14:paraId="07B1CAE4" w14:textId="77777777" w:rsidR="00FE11B0" w:rsidRPr="00CC13A3" w:rsidRDefault="00FE11B0" w:rsidP="00FE11B0">
            <w:pPr>
              <w:jc w:val="center"/>
              <w:rPr>
                <w:color w:val="000000" w:themeColor="text1"/>
              </w:rPr>
            </w:pPr>
            <w:r w:rsidRPr="00CC13A3">
              <w:rPr>
                <w:color w:val="000000" w:themeColor="text1"/>
              </w:rPr>
              <w:t>33,33</w:t>
            </w:r>
          </w:p>
        </w:tc>
        <w:tc>
          <w:tcPr>
            <w:tcW w:w="1501" w:type="dxa"/>
            <w:tcBorders>
              <w:top w:val="single" w:sz="4" w:space="0" w:color="000000"/>
              <w:left w:val="single" w:sz="4" w:space="0" w:color="000000"/>
              <w:bottom w:val="single" w:sz="4" w:space="0" w:color="000000"/>
              <w:right w:val="single" w:sz="4" w:space="0" w:color="000000"/>
            </w:tcBorders>
            <w:hideMark/>
          </w:tcPr>
          <w:p w14:paraId="4AC141A7" w14:textId="77777777" w:rsidR="00FE11B0" w:rsidRPr="00CC13A3" w:rsidRDefault="00FE11B0" w:rsidP="00FE11B0">
            <w:pPr>
              <w:jc w:val="center"/>
              <w:rPr>
                <w:color w:val="000000" w:themeColor="text1"/>
              </w:rPr>
            </w:pPr>
            <w:r w:rsidRPr="00CC13A3">
              <w:rPr>
                <w:color w:val="000000" w:themeColor="text1"/>
              </w:rPr>
              <w:t>13,33</w:t>
            </w:r>
          </w:p>
        </w:tc>
        <w:tc>
          <w:tcPr>
            <w:tcW w:w="1303" w:type="dxa"/>
            <w:tcBorders>
              <w:top w:val="single" w:sz="4" w:space="0" w:color="000000"/>
              <w:left w:val="single" w:sz="4" w:space="0" w:color="000000"/>
              <w:bottom w:val="single" w:sz="4" w:space="0" w:color="000000"/>
              <w:right w:val="single" w:sz="4" w:space="0" w:color="000000"/>
            </w:tcBorders>
            <w:hideMark/>
          </w:tcPr>
          <w:p w14:paraId="73007FAD" w14:textId="77777777" w:rsidR="00FE11B0" w:rsidRPr="00CC13A3" w:rsidRDefault="00FE11B0" w:rsidP="00FE11B0">
            <w:pPr>
              <w:jc w:val="center"/>
              <w:rPr>
                <w:color w:val="000000" w:themeColor="text1"/>
              </w:rPr>
            </w:pPr>
            <w:r w:rsidRPr="00CC13A3">
              <w:rPr>
                <w:color w:val="000000" w:themeColor="text1"/>
              </w:rPr>
              <w:t>26,67</w:t>
            </w:r>
          </w:p>
        </w:tc>
      </w:tr>
      <w:tr w:rsidR="00FE11B0" w:rsidRPr="00CC13A3" w14:paraId="4666D30E" w14:textId="77777777" w:rsidTr="008B15FE">
        <w:trPr>
          <w:trHeight w:val="1810"/>
        </w:trPr>
        <w:tc>
          <w:tcPr>
            <w:tcW w:w="1251" w:type="dxa"/>
            <w:tcBorders>
              <w:top w:val="single" w:sz="4" w:space="0" w:color="000000"/>
              <w:left w:val="single" w:sz="4" w:space="0" w:color="000000"/>
              <w:bottom w:val="single" w:sz="4" w:space="0" w:color="000000"/>
              <w:right w:val="single" w:sz="4" w:space="0" w:color="000000"/>
            </w:tcBorders>
            <w:hideMark/>
          </w:tcPr>
          <w:p w14:paraId="29D810DA" w14:textId="77777777" w:rsidR="00FE11B0" w:rsidRPr="00CC13A3" w:rsidRDefault="00FE11B0" w:rsidP="00FE11B0">
            <w:pPr>
              <w:jc w:val="center"/>
              <w:rPr>
                <w:color w:val="000000" w:themeColor="text1"/>
              </w:rPr>
            </w:pPr>
            <w:r w:rsidRPr="00CC13A3">
              <w:rPr>
                <w:color w:val="000000" w:themeColor="text1"/>
              </w:rPr>
              <w:lastRenderedPageBreak/>
              <w:t>26</w:t>
            </w:r>
          </w:p>
        </w:tc>
        <w:tc>
          <w:tcPr>
            <w:tcW w:w="1272" w:type="dxa"/>
            <w:tcBorders>
              <w:top w:val="single" w:sz="4" w:space="0" w:color="000000"/>
              <w:left w:val="single" w:sz="4" w:space="0" w:color="000000"/>
              <w:bottom w:val="single" w:sz="4" w:space="0" w:color="000000"/>
              <w:right w:val="single" w:sz="4" w:space="0" w:color="000000"/>
            </w:tcBorders>
            <w:hideMark/>
          </w:tcPr>
          <w:p w14:paraId="610B34F7" w14:textId="77777777" w:rsidR="00FE11B0" w:rsidRPr="00CC13A3" w:rsidRDefault="00FE11B0" w:rsidP="00FE11B0">
            <w:pPr>
              <w:jc w:val="center"/>
              <w:rPr>
                <w:color w:val="000000" w:themeColor="text1"/>
              </w:rPr>
            </w:pPr>
            <w:r w:rsidRPr="00CC13A3">
              <w:rPr>
                <w:color w:val="000000" w:themeColor="text1"/>
              </w:rPr>
              <w:t>201201</w:t>
            </w:r>
          </w:p>
        </w:tc>
        <w:tc>
          <w:tcPr>
            <w:tcW w:w="3182" w:type="dxa"/>
            <w:tcBorders>
              <w:top w:val="single" w:sz="4" w:space="0" w:color="000000"/>
              <w:left w:val="single" w:sz="4" w:space="0" w:color="000000"/>
              <w:bottom w:val="single" w:sz="4" w:space="0" w:color="000000"/>
              <w:right w:val="single" w:sz="4" w:space="0" w:color="000000"/>
            </w:tcBorders>
            <w:hideMark/>
          </w:tcPr>
          <w:p w14:paraId="05FBC34C"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&lt;Центр образования г. Магас&gt;</w:t>
            </w:r>
          </w:p>
        </w:tc>
        <w:tc>
          <w:tcPr>
            <w:tcW w:w="1635" w:type="dxa"/>
            <w:tcBorders>
              <w:top w:val="single" w:sz="4" w:space="0" w:color="000000"/>
              <w:left w:val="single" w:sz="4" w:space="0" w:color="000000"/>
              <w:bottom w:val="single" w:sz="4" w:space="0" w:color="000000"/>
              <w:right w:val="single" w:sz="4" w:space="0" w:color="000000"/>
            </w:tcBorders>
            <w:hideMark/>
          </w:tcPr>
          <w:p w14:paraId="267FECBD" w14:textId="77777777" w:rsidR="00FE11B0" w:rsidRPr="00CC13A3" w:rsidRDefault="00FE11B0" w:rsidP="00FE11B0">
            <w:pPr>
              <w:jc w:val="center"/>
              <w:rPr>
                <w:color w:val="000000" w:themeColor="text1"/>
              </w:rPr>
            </w:pPr>
            <w:r w:rsidRPr="00CC13A3">
              <w:rPr>
                <w:color w:val="000000" w:themeColor="text1"/>
              </w:rPr>
              <w:t>59</w:t>
            </w:r>
          </w:p>
        </w:tc>
        <w:tc>
          <w:tcPr>
            <w:tcW w:w="1981" w:type="dxa"/>
            <w:tcBorders>
              <w:top w:val="single" w:sz="4" w:space="0" w:color="000000"/>
              <w:left w:val="single" w:sz="4" w:space="0" w:color="000000"/>
              <w:bottom w:val="single" w:sz="4" w:space="0" w:color="000000"/>
              <w:right w:val="single" w:sz="4" w:space="0" w:color="000000"/>
            </w:tcBorders>
            <w:hideMark/>
          </w:tcPr>
          <w:p w14:paraId="14A9D5FF" w14:textId="77777777" w:rsidR="00FE11B0" w:rsidRPr="00CC13A3" w:rsidRDefault="00FE11B0" w:rsidP="00FE11B0">
            <w:pPr>
              <w:jc w:val="center"/>
              <w:rPr>
                <w:color w:val="000000" w:themeColor="text1"/>
              </w:rPr>
            </w:pPr>
            <w:r w:rsidRPr="00CC13A3">
              <w:rPr>
                <w:color w:val="000000" w:themeColor="text1"/>
              </w:rPr>
              <w:t>25,42</w:t>
            </w:r>
          </w:p>
        </w:tc>
        <w:tc>
          <w:tcPr>
            <w:tcW w:w="1981" w:type="dxa"/>
            <w:tcBorders>
              <w:top w:val="single" w:sz="4" w:space="0" w:color="000000"/>
              <w:left w:val="single" w:sz="4" w:space="0" w:color="000000"/>
              <w:bottom w:val="single" w:sz="4" w:space="0" w:color="000000"/>
              <w:right w:val="single" w:sz="4" w:space="0" w:color="000000"/>
            </w:tcBorders>
            <w:hideMark/>
          </w:tcPr>
          <w:p w14:paraId="5283481D" w14:textId="77777777" w:rsidR="00FE11B0" w:rsidRPr="00CC13A3" w:rsidRDefault="00FE11B0" w:rsidP="00FE11B0">
            <w:pPr>
              <w:jc w:val="center"/>
              <w:rPr>
                <w:color w:val="000000" w:themeColor="text1"/>
              </w:rPr>
            </w:pPr>
            <w:r w:rsidRPr="00CC13A3">
              <w:rPr>
                <w:color w:val="000000" w:themeColor="text1"/>
              </w:rPr>
              <w:t>40,68</w:t>
            </w:r>
          </w:p>
        </w:tc>
        <w:tc>
          <w:tcPr>
            <w:tcW w:w="1501" w:type="dxa"/>
            <w:tcBorders>
              <w:top w:val="single" w:sz="4" w:space="0" w:color="000000"/>
              <w:left w:val="single" w:sz="4" w:space="0" w:color="000000"/>
              <w:bottom w:val="single" w:sz="4" w:space="0" w:color="000000"/>
              <w:right w:val="single" w:sz="4" w:space="0" w:color="000000"/>
            </w:tcBorders>
            <w:hideMark/>
          </w:tcPr>
          <w:p w14:paraId="11726E62" w14:textId="77777777" w:rsidR="00FE11B0" w:rsidRPr="00CC13A3" w:rsidRDefault="00FE11B0" w:rsidP="00FE11B0">
            <w:pPr>
              <w:jc w:val="center"/>
              <w:rPr>
                <w:color w:val="000000" w:themeColor="text1"/>
              </w:rPr>
            </w:pPr>
            <w:r w:rsidRPr="00CC13A3">
              <w:rPr>
                <w:color w:val="000000" w:themeColor="text1"/>
              </w:rPr>
              <w:t>27,12</w:t>
            </w:r>
          </w:p>
        </w:tc>
        <w:tc>
          <w:tcPr>
            <w:tcW w:w="1303" w:type="dxa"/>
            <w:tcBorders>
              <w:top w:val="single" w:sz="4" w:space="0" w:color="000000"/>
              <w:left w:val="single" w:sz="4" w:space="0" w:color="000000"/>
              <w:bottom w:val="single" w:sz="4" w:space="0" w:color="000000"/>
              <w:right w:val="single" w:sz="4" w:space="0" w:color="000000"/>
            </w:tcBorders>
            <w:hideMark/>
          </w:tcPr>
          <w:p w14:paraId="6E016404" w14:textId="77777777" w:rsidR="00FE11B0" w:rsidRPr="00CC13A3" w:rsidRDefault="00FE11B0" w:rsidP="00FE11B0">
            <w:pPr>
              <w:jc w:val="center"/>
              <w:rPr>
                <w:color w:val="000000" w:themeColor="text1"/>
              </w:rPr>
            </w:pPr>
            <w:r w:rsidRPr="00CC13A3">
              <w:rPr>
                <w:color w:val="000000" w:themeColor="text1"/>
              </w:rPr>
              <w:t>6,78</w:t>
            </w:r>
          </w:p>
        </w:tc>
      </w:tr>
      <w:tr w:rsidR="00FE11B0" w:rsidRPr="00CC13A3" w14:paraId="4411133F"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1BBA59C" w14:textId="77777777" w:rsidR="00FE11B0" w:rsidRPr="00CC13A3" w:rsidRDefault="00FE11B0" w:rsidP="00FE11B0">
            <w:pPr>
              <w:jc w:val="center"/>
              <w:rPr>
                <w:color w:val="000000" w:themeColor="text1"/>
              </w:rPr>
            </w:pPr>
            <w:r w:rsidRPr="00CC13A3">
              <w:rPr>
                <w:color w:val="000000" w:themeColor="text1"/>
              </w:rPr>
              <w:t>27</w:t>
            </w:r>
          </w:p>
        </w:tc>
        <w:tc>
          <w:tcPr>
            <w:tcW w:w="1272" w:type="dxa"/>
            <w:tcBorders>
              <w:top w:val="single" w:sz="4" w:space="0" w:color="000000"/>
              <w:left w:val="single" w:sz="4" w:space="0" w:color="000000"/>
              <w:bottom w:val="single" w:sz="4" w:space="0" w:color="000000"/>
              <w:right w:val="single" w:sz="4" w:space="0" w:color="000000"/>
            </w:tcBorders>
            <w:hideMark/>
          </w:tcPr>
          <w:p w14:paraId="46CD5698" w14:textId="77777777" w:rsidR="00FE11B0" w:rsidRPr="00CC13A3" w:rsidRDefault="00FE11B0" w:rsidP="00FE11B0">
            <w:pPr>
              <w:jc w:val="center"/>
              <w:rPr>
                <w:color w:val="000000" w:themeColor="text1"/>
              </w:rPr>
            </w:pPr>
            <w:r w:rsidRPr="00CC13A3">
              <w:rPr>
                <w:color w:val="000000" w:themeColor="text1"/>
              </w:rPr>
              <w:t>101105</w:t>
            </w:r>
          </w:p>
        </w:tc>
        <w:tc>
          <w:tcPr>
            <w:tcW w:w="3182" w:type="dxa"/>
            <w:tcBorders>
              <w:top w:val="single" w:sz="4" w:space="0" w:color="000000"/>
              <w:left w:val="single" w:sz="4" w:space="0" w:color="000000"/>
              <w:bottom w:val="single" w:sz="4" w:space="0" w:color="000000"/>
              <w:right w:val="single" w:sz="4" w:space="0" w:color="000000"/>
            </w:tcBorders>
            <w:hideMark/>
          </w:tcPr>
          <w:p w14:paraId="4E7FE80C" w14:textId="77777777" w:rsidR="00FE11B0" w:rsidRPr="00CC13A3" w:rsidRDefault="00FE11B0" w:rsidP="00FE11B0">
            <w:pPr>
              <w:jc w:val="center"/>
              <w:rPr>
                <w:color w:val="000000" w:themeColor="text1"/>
              </w:rPr>
            </w:pPr>
            <w:r w:rsidRPr="00CC13A3">
              <w:rPr>
                <w:color w:val="000000" w:themeColor="text1"/>
              </w:rPr>
              <w:t>Государственное бюджетное общеобразовательное учреждение "Средняя общеобразовательная школа №5 г.Карабулак"</w:t>
            </w:r>
          </w:p>
        </w:tc>
        <w:tc>
          <w:tcPr>
            <w:tcW w:w="1635" w:type="dxa"/>
            <w:tcBorders>
              <w:top w:val="single" w:sz="4" w:space="0" w:color="000000"/>
              <w:left w:val="single" w:sz="4" w:space="0" w:color="000000"/>
              <w:bottom w:val="single" w:sz="4" w:space="0" w:color="000000"/>
              <w:right w:val="single" w:sz="4" w:space="0" w:color="000000"/>
            </w:tcBorders>
            <w:hideMark/>
          </w:tcPr>
          <w:p w14:paraId="1BF6049B" w14:textId="77777777" w:rsidR="00FE11B0" w:rsidRPr="00CC13A3" w:rsidRDefault="00FE11B0" w:rsidP="00FE11B0">
            <w:pPr>
              <w:jc w:val="center"/>
              <w:rPr>
                <w:color w:val="000000" w:themeColor="text1"/>
              </w:rPr>
            </w:pPr>
            <w:r w:rsidRPr="00CC13A3">
              <w:rPr>
                <w:color w:val="000000" w:themeColor="text1"/>
              </w:rPr>
              <w:t>20</w:t>
            </w:r>
          </w:p>
        </w:tc>
        <w:tc>
          <w:tcPr>
            <w:tcW w:w="1981" w:type="dxa"/>
            <w:tcBorders>
              <w:top w:val="single" w:sz="4" w:space="0" w:color="000000"/>
              <w:left w:val="single" w:sz="4" w:space="0" w:color="000000"/>
              <w:bottom w:val="single" w:sz="4" w:space="0" w:color="000000"/>
              <w:right w:val="single" w:sz="4" w:space="0" w:color="000000"/>
            </w:tcBorders>
            <w:hideMark/>
          </w:tcPr>
          <w:p w14:paraId="481B6588" w14:textId="77777777" w:rsidR="00FE11B0" w:rsidRPr="00CC13A3" w:rsidRDefault="00FE11B0" w:rsidP="00FE11B0">
            <w:pPr>
              <w:jc w:val="center"/>
              <w:rPr>
                <w:color w:val="000000" w:themeColor="text1"/>
              </w:rPr>
            </w:pPr>
            <w:r w:rsidRPr="00CC13A3">
              <w:rPr>
                <w:color w:val="000000" w:themeColor="text1"/>
              </w:rPr>
              <w:t>25</w:t>
            </w:r>
          </w:p>
        </w:tc>
        <w:tc>
          <w:tcPr>
            <w:tcW w:w="1981" w:type="dxa"/>
            <w:tcBorders>
              <w:top w:val="single" w:sz="4" w:space="0" w:color="000000"/>
              <w:left w:val="single" w:sz="4" w:space="0" w:color="000000"/>
              <w:bottom w:val="single" w:sz="4" w:space="0" w:color="000000"/>
              <w:right w:val="single" w:sz="4" w:space="0" w:color="000000"/>
            </w:tcBorders>
            <w:hideMark/>
          </w:tcPr>
          <w:p w14:paraId="5E12E739" w14:textId="77777777" w:rsidR="00FE11B0" w:rsidRPr="00CC13A3" w:rsidRDefault="00FE11B0" w:rsidP="00FE11B0">
            <w:pPr>
              <w:jc w:val="center"/>
              <w:rPr>
                <w:color w:val="000000" w:themeColor="text1"/>
              </w:rPr>
            </w:pPr>
            <w:r w:rsidRPr="00CC13A3">
              <w:rPr>
                <w:color w:val="000000" w:themeColor="text1"/>
              </w:rPr>
              <w:t>60</w:t>
            </w:r>
          </w:p>
        </w:tc>
        <w:tc>
          <w:tcPr>
            <w:tcW w:w="1501" w:type="dxa"/>
            <w:tcBorders>
              <w:top w:val="single" w:sz="4" w:space="0" w:color="000000"/>
              <w:left w:val="single" w:sz="4" w:space="0" w:color="000000"/>
              <w:bottom w:val="single" w:sz="4" w:space="0" w:color="000000"/>
              <w:right w:val="single" w:sz="4" w:space="0" w:color="000000"/>
            </w:tcBorders>
            <w:hideMark/>
          </w:tcPr>
          <w:p w14:paraId="163D673A" w14:textId="77777777" w:rsidR="00FE11B0" w:rsidRPr="00CC13A3" w:rsidRDefault="00FE11B0" w:rsidP="00FE11B0">
            <w:pPr>
              <w:jc w:val="center"/>
              <w:rPr>
                <w:color w:val="000000" w:themeColor="text1"/>
              </w:rPr>
            </w:pPr>
            <w:r w:rsidRPr="00CC13A3">
              <w:rPr>
                <w:color w:val="000000" w:themeColor="text1"/>
              </w:rPr>
              <w:t>15</w:t>
            </w:r>
          </w:p>
        </w:tc>
        <w:tc>
          <w:tcPr>
            <w:tcW w:w="1303" w:type="dxa"/>
            <w:tcBorders>
              <w:top w:val="single" w:sz="4" w:space="0" w:color="000000"/>
              <w:left w:val="single" w:sz="4" w:space="0" w:color="000000"/>
              <w:bottom w:val="single" w:sz="4" w:space="0" w:color="000000"/>
              <w:right w:val="single" w:sz="4" w:space="0" w:color="000000"/>
            </w:tcBorders>
            <w:hideMark/>
          </w:tcPr>
          <w:p w14:paraId="4CADD6AA" w14:textId="77777777" w:rsidR="00FE11B0" w:rsidRPr="00CC13A3" w:rsidRDefault="00FE11B0" w:rsidP="00FE11B0">
            <w:pPr>
              <w:jc w:val="center"/>
              <w:rPr>
                <w:color w:val="000000" w:themeColor="text1"/>
              </w:rPr>
            </w:pPr>
            <w:r w:rsidRPr="00CC13A3">
              <w:rPr>
                <w:color w:val="000000" w:themeColor="text1"/>
              </w:rPr>
              <w:t>0</w:t>
            </w:r>
          </w:p>
        </w:tc>
      </w:tr>
      <w:tr w:rsidR="00FE11B0" w:rsidRPr="00CC13A3" w14:paraId="301D6E1E" w14:textId="77777777" w:rsidTr="008B15FE">
        <w:trPr>
          <w:trHeight w:val="2327"/>
        </w:trPr>
        <w:tc>
          <w:tcPr>
            <w:tcW w:w="1251" w:type="dxa"/>
            <w:tcBorders>
              <w:top w:val="single" w:sz="4" w:space="0" w:color="000000"/>
              <w:left w:val="single" w:sz="4" w:space="0" w:color="000000"/>
              <w:bottom w:val="single" w:sz="4" w:space="0" w:color="000000"/>
              <w:right w:val="single" w:sz="4" w:space="0" w:color="000000"/>
            </w:tcBorders>
            <w:hideMark/>
          </w:tcPr>
          <w:p w14:paraId="5E1C2968" w14:textId="77777777" w:rsidR="00FE11B0" w:rsidRPr="00CC13A3" w:rsidRDefault="00FE11B0" w:rsidP="00FE11B0">
            <w:pPr>
              <w:jc w:val="center"/>
              <w:rPr>
                <w:color w:val="000000" w:themeColor="text1"/>
              </w:rPr>
            </w:pPr>
            <w:r w:rsidRPr="00CC13A3">
              <w:rPr>
                <w:color w:val="000000" w:themeColor="text1"/>
              </w:rPr>
              <w:t>28</w:t>
            </w:r>
          </w:p>
        </w:tc>
        <w:tc>
          <w:tcPr>
            <w:tcW w:w="1272" w:type="dxa"/>
            <w:tcBorders>
              <w:top w:val="single" w:sz="4" w:space="0" w:color="000000"/>
              <w:left w:val="single" w:sz="4" w:space="0" w:color="000000"/>
              <w:bottom w:val="single" w:sz="4" w:space="0" w:color="000000"/>
              <w:right w:val="single" w:sz="4" w:space="0" w:color="000000"/>
            </w:tcBorders>
            <w:hideMark/>
          </w:tcPr>
          <w:p w14:paraId="796D6C98" w14:textId="77777777" w:rsidR="00FE11B0" w:rsidRPr="00CC13A3" w:rsidRDefault="00FE11B0" w:rsidP="00FE11B0">
            <w:pPr>
              <w:jc w:val="center"/>
              <w:rPr>
                <w:color w:val="000000" w:themeColor="text1"/>
              </w:rPr>
            </w:pPr>
            <w:r w:rsidRPr="00CC13A3">
              <w:rPr>
                <w:color w:val="000000" w:themeColor="text1"/>
              </w:rPr>
              <w:t>705102</w:t>
            </w:r>
          </w:p>
        </w:tc>
        <w:tc>
          <w:tcPr>
            <w:tcW w:w="3182" w:type="dxa"/>
            <w:tcBorders>
              <w:top w:val="single" w:sz="4" w:space="0" w:color="000000"/>
              <w:left w:val="single" w:sz="4" w:space="0" w:color="000000"/>
              <w:bottom w:val="single" w:sz="4" w:space="0" w:color="000000"/>
              <w:right w:val="single" w:sz="4" w:space="0" w:color="000000"/>
            </w:tcBorders>
            <w:hideMark/>
          </w:tcPr>
          <w:p w14:paraId="75EC000C"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Детский сад №2 с.п. </w:t>
            </w:r>
            <w:proofErr w:type="spellStart"/>
            <w:r w:rsidRPr="00CC13A3">
              <w:rPr>
                <w:color w:val="000000" w:themeColor="text1"/>
              </w:rPr>
              <w:t>Долаково</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79CABDDF" w14:textId="77777777" w:rsidR="00FE11B0" w:rsidRPr="00CC13A3" w:rsidRDefault="00FE11B0" w:rsidP="00FE11B0">
            <w:pPr>
              <w:jc w:val="center"/>
              <w:rPr>
                <w:color w:val="000000" w:themeColor="text1"/>
              </w:rPr>
            </w:pPr>
            <w:r w:rsidRPr="00CC13A3">
              <w:rPr>
                <w:color w:val="000000" w:themeColor="text1"/>
              </w:rPr>
              <w:t>12</w:t>
            </w:r>
          </w:p>
        </w:tc>
        <w:tc>
          <w:tcPr>
            <w:tcW w:w="1981" w:type="dxa"/>
            <w:tcBorders>
              <w:top w:val="single" w:sz="4" w:space="0" w:color="000000"/>
              <w:left w:val="single" w:sz="4" w:space="0" w:color="000000"/>
              <w:bottom w:val="single" w:sz="4" w:space="0" w:color="000000"/>
              <w:right w:val="single" w:sz="4" w:space="0" w:color="000000"/>
            </w:tcBorders>
            <w:hideMark/>
          </w:tcPr>
          <w:p w14:paraId="71E31B68" w14:textId="77777777" w:rsidR="00FE11B0" w:rsidRPr="00CC13A3" w:rsidRDefault="00FE11B0" w:rsidP="00FE11B0">
            <w:pPr>
              <w:jc w:val="center"/>
              <w:rPr>
                <w:color w:val="000000" w:themeColor="text1"/>
              </w:rPr>
            </w:pPr>
            <w:r w:rsidRPr="00CC13A3">
              <w:rPr>
                <w:color w:val="000000" w:themeColor="text1"/>
              </w:rPr>
              <w:t>25</w:t>
            </w:r>
          </w:p>
        </w:tc>
        <w:tc>
          <w:tcPr>
            <w:tcW w:w="1981" w:type="dxa"/>
            <w:tcBorders>
              <w:top w:val="single" w:sz="4" w:space="0" w:color="000000"/>
              <w:left w:val="single" w:sz="4" w:space="0" w:color="000000"/>
              <w:bottom w:val="single" w:sz="4" w:space="0" w:color="000000"/>
              <w:right w:val="single" w:sz="4" w:space="0" w:color="000000"/>
            </w:tcBorders>
            <w:hideMark/>
          </w:tcPr>
          <w:p w14:paraId="309F4750" w14:textId="77777777" w:rsidR="00FE11B0" w:rsidRPr="00CC13A3" w:rsidRDefault="00FE11B0" w:rsidP="00FE11B0">
            <w:pPr>
              <w:jc w:val="center"/>
              <w:rPr>
                <w:color w:val="000000" w:themeColor="text1"/>
              </w:rPr>
            </w:pPr>
            <w:r w:rsidRPr="00CC13A3">
              <w:rPr>
                <w:color w:val="000000" w:themeColor="text1"/>
              </w:rPr>
              <w:t>50</w:t>
            </w:r>
          </w:p>
        </w:tc>
        <w:tc>
          <w:tcPr>
            <w:tcW w:w="1501" w:type="dxa"/>
            <w:tcBorders>
              <w:top w:val="single" w:sz="4" w:space="0" w:color="000000"/>
              <w:left w:val="single" w:sz="4" w:space="0" w:color="000000"/>
              <w:bottom w:val="single" w:sz="4" w:space="0" w:color="000000"/>
              <w:right w:val="single" w:sz="4" w:space="0" w:color="000000"/>
            </w:tcBorders>
            <w:hideMark/>
          </w:tcPr>
          <w:p w14:paraId="697F9C81" w14:textId="77777777" w:rsidR="00FE11B0" w:rsidRPr="00CC13A3" w:rsidRDefault="00FE11B0" w:rsidP="00FE11B0">
            <w:pPr>
              <w:jc w:val="center"/>
              <w:rPr>
                <w:color w:val="000000" w:themeColor="text1"/>
              </w:rPr>
            </w:pPr>
            <w:r w:rsidRPr="00CC13A3">
              <w:rPr>
                <w:color w:val="000000" w:themeColor="text1"/>
              </w:rPr>
              <w:t>16,67</w:t>
            </w:r>
          </w:p>
        </w:tc>
        <w:tc>
          <w:tcPr>
            <w:tcW w:w="1303" w:type="dxa"/>
            <w:tcBorders>
              <w:top w:val="single" w:sz="4" w:space="0" w:color="000000"/>
              <w:left w:val="single" w:sz="4" w:space="0" w:color="000000"/>
              <w:bottom w:val="single" w:sz="4" w:space="0" w:color="000000"/>
              <w:right w:val="single" w:sz="4" w:space="0" w:color="000000"/>
            </w:tcBorders>
            <w:hideMark/>
          </w:tcPr>
          <w:p w14:paraId="5FA3F5E6" w14:textId="77777777" w:rsidR="00FE11B0" w:rsidRPr="00CC13A3" w:rsidRDefault="00FE11B0" w:rsidP="00FE11B0">
            <w:pPr>
              <w:jc w:val="center"/>
              <w:rPr>
                <w:color w:val="000000" w:themeColor="text1"/>
              </w:rPr>
            </w:pPr>
            <w:r w:rsidRPr="00CC13A3">
              <w:rPr>
                <w:color w:val="000000" w:themeColor="text1"/>
              </w:rPr>
              <w:t>8,33</w:t>
            </w:r>
          </w:p>
        </w:tc>
      </w:tr>
      <w:tr w:rsidR="00FE11B0" w:rsidRPr="00CC13A3" w14:paraId="3734D00D" w14:textId="77777777" w:rsidTr="008B15FE">
        <w:trPr>
          <w:trHeight w:val="2068"/>
        </w:trPr>
        <w:tc>
          <w:tcPr>
            <w:tcW w:w="1251" w:type="dxa"/>
            <w:tcBorders>
              <w:top w:val="single" w:sz="4" w:space="0" w:color="000000"/>
              <w:left w:val="single" w:sz="4" w:space="0" w:color="000000"/>
              <w:bottom w:val="single" w:sz="4" w:space="0" w:color="000000"/>
              <w:right w:val="single" w:sz="4" w:space="0" w:color="000000"/>
            </w:tcBorders>
            <w:hideMark/>
          </w:tcPr>
          <w:p w14:paraId="74164E83" w14:textId="77777777" w:rsidR="00FE11B0" w:rsidRPr="00CC13A3" w:rsidRDefault="00FE11B0" w:rsidP="00FE11B0">
            <w:pPr>
              <w:jc w:val="center"/>
              <w:rPr>
                <w:color w:val="000000" w:themeColor="text1"/>
              </w:rPr>
            </w:pPr>
            <w:r w:rsidRPr="00CC13A3">
              <w:rPr>
                <w:color w:val="000000" w:themeColor="text1"/>
              </w:rPr>
              <w:t>29</w:t>
            </w:r>
          </w:p>
        </w:tc>
        <w:tc>
          <w:tcPr>
            <w:tcW w:w="1272" w:type="dxa"/>
            <w:tcBorders>
              <w:top w:val="single" w:sz="4" w:space="0" w:color="000000"/>
              <w:left w:val="single" w:sz="4" w:space="0" w:color="000000"/>
              <w:bottom w:val="single" w:sz="4" w:space="0" w:color="000000"/>
              <w:right w:val="single" w:sz="4" w:space="0" w:color="000000"/>
            </w:tcBorders>
            <w:hideMark/>
          </w:tcPr>
          <w:p w14:paraId="16CEDAB9" w14:textId="77777777" w:rsidR="00FE11B0" w:rsidRPr="00CC13A3" w:rsidRDefault="00FE11B0" w:rsidP="00FE11B0">
            <w:pPr>
              <w:jc w:val="center"/>
              <w:rPr>
                <w:color w:val="000000" w:themeColor="text1"/>
              </w:rPr>
            </w:pPr>
            <w:r w:rsidRPr="00CC13A3">
              <w:rPr>
                <w:color w:val="000000" w:themeColor="text1"/>
              </w:rPr>
              <w:t>811102</w:t>
            </w:r>
          </w:p>
        </w:tc>
        <w:tc>
          <w:tcPr>
            <w:tcW w:w="3182" w:type="dxa"/>
            <w:tcBorders>
              <w:top w:val="single" w:sz="4" w:space="0" w:color="000000"/>
              <w:left w:val="single" w:sz="4" w:space="0" w:color="000000"/>
              <w:bottom w:val="single" w:sz="4" w:space="0" w:color="000000"/>
              <w:right w:val="single" w:sz="4" w:space="0" w:color="000000"/>
            </w:tcBorders>
            <w:hideMark/>
          </w:tcPr>
          <w:p w14:paraId="18A9AAAD" w14:textId="77777777" w:rsidR="00FE11B0" w:rsidRPr="00CC13A3" w:rsidRDefault="00FE11B0" w:rsidP="00FE11B0">
            <w:pPr>
              <w:jc w:val="center"/>
              <w:rPr>
                <w:color w:val="000000" w:themeColor="text1"/>
              </w:rPr>
            </w:pPr>
            <w:r w:rsidRPr="00CC13A3">
              <w:rPr>
                <w:color w:val="000000" w:themeColor="text1"/>
              </w:rPr>
              <w:t xml:space="preserve">Государственное бюджетное общеобразовательное учреждение  "Средняя общеобразовательная школа №2 </w:t>
            </w:r>
            <w:proofErr w:type="spellStart"/>
            <w:r w:rsidRPr="00CC13A3">
              <w:rPr>
                <w:color w:val="000000" w:themeColor="text1"/>
              </w:rPr>
              <w:t>г.Сунжа</w:t>
            </w:r>
            <w:proofErr w:type="spellEnd"/>
            <w:r w:rsidRPr="00CC13A3">
              <w:rPr>
                <w:color w:val="000000" w:themeColor="text1"/>
              </w:rPr>
              <w:t>"</w:t>
            </w:r>
          </w:p>
        </w:tc>
        <w:tc>
          <w:tcPr>
            <w:tcW w:w="1635" w:type="dxa"/>
            <w:tcBorders>
              <w:top w:val="single" w:sz="4" w:space="0" w:color="000000"/>
              <w:left w:val="single" w:sz="4" w:space="0" w:color="000000"/>
              <w:bottom w:val="single" w:sz="4" w:space="0" w:color="000000"/>
              <w:right w:val="single" w:sz="4" w:space="0" w:color="000000"/>
            </w:tcBorders>
            <w:hideMark/>
          </w:tcPr>
          <w:p w14:paraId="40055C8E" w14:textId="77777777" w:rsidR="00FE11B0" w:rsidRPr="00CC13A3" w:rsidRDefault="00FE11B0" w:rsidP="00FE11B0">
            <w:pPr>
              <w:jc w:val="center"/>
              <w:rPr>
                <w:color w:val="000000" w:themeColor="text1"/>
              </w:rPr>
            </w:pPr>
            <w:r w:rsidRPr="00CC13A3">
              <w:rPr>
                <w:color w:val="000000" w:themeColor="text1"/>
              </w:rPr>
              <w:t>44</w:t>
            </w:r>
          </w:p>
        </w:tc>
        <w:tc>
          <w:tcPr>
            <w:tcW w:w="1981" w:type="dxa"/>
            <w:tcBorders>
              <w:top w:val="single" w:sz="4" w:space="0" w:color="000000"/>
              <w:left w:val="single" w:sz="4" w:space="0" w:color="000000"/>
              <w:bottom w:val="single" w:sz="4" w:space="0" w:color="000000"/>
              <w:right w:val="single" w:sz="4" w:space="0" w:color="000000"/>
            </w:tcBorders>
            <w:hideMark/>
          </w:tcPr>
          <w:p w14:paraId="28BC85C9" w14:textId="77777777" w:rsidR="00FE11B0" w:rsidRPr="00CC13A3" w:rsidRDefault="00FE11B0" w:rsidP="00FE11B0">
            <w:pPr>
              <w:jc w:val="center"/>
              <w:rPr>
                <w:color w:val="000000" w:themeColor="text1"/>
              </w:rPr>
            </w:pPr>
            <w:r w:rsidRPr="00CC13A3">
              <w:rPr>
                <w:color w:val="000000" w:themeColor="text1"/>
              </w:rPr>
              <w:t>25</w:t>
            </w:r>
          </w:p>
        </w:tc>
        <w:tc>
          <w:tcPr>
            <w:tcW w:w="1981" w:type="dxa"/>
            <w:tcBorders>
              <w:top w:val="single" w:sz="4" w:space="0" w:color="000000"/>
              <w:left w:val="single" w:sz="4" w:space="0" w:color="000000"/>
              <w:bottom w:val="single" w:sz="4" w:space="0" w:color="000000"/>
              <w:right w:val="single" w:sz="4" w:space="0" w:color="000000"/>
            </w:tcBorders>
            <w:hideMark/>
          </w:tcPr>
          <w:p w14:paraId="63652D75" w14:textId="77777777" w:rsidR="00FE11B0" w:rsidRPr="00CC13A3" w:rsidRDefault="00FE11B0" w:rsidP="00FE11B0">
            <w:pPr>
              <w:jc w:val="center"/>
              <w:rPr>
                <w:color w:val="000000" w:themeColor="text1"/>
              </w:rPr>
            </w:pPr>
            <w:r w:rsidRPr="00CC13A3">
              <w:rPr>
                <w:color w:val="000000" w:themeColor="text1"/>
              </w:rPr>
              <w:t>47,73</w:t>
            </w:r>
          </w:p>
        </w:tc>
        <w:tc>
          <w:tcPr>
            <w:tcW w:w="1501" w:type="dxa"/>
            <w:tcBorders>
              <w:top w:val="single" w:sz="4" w:space="0" w:color="000000"/>
              <w:left w:val="single" w:sz="4" w:space="0" w:color="000000"/>
              <w:bottom w:val="single" w:sz="4" w:space="0" w:color="000000"/>
              <w:right w:val="single" w:sz="4" w:space="0" w:color="000000"/>
            </w:tcBorders>
            <w:hideMark/>
          </w:tcPr>
          <w:p w14:paraId="3B8DDF9C" w14:textId="77777777" w:rsidR="00FE11B0" w:rsidRPr="00CC13A3" w:rsidRDefault="00FE11B0" w:rsidP="00FE11B0">
            <w:pPr>
              <w:jc w:val="center"/>
              <w:rPr>
                <w:color w:val="000000" w:themeColor="text1"/>
              </w:rPr>
            </w:pPr>
            <w:r w:rsidRPr="00CC13A3">
              <w:rPr>
                <w:color w:val="000000" w:themeColor="text1"/>
              </w:rPr>
              <w:t>25</w:t>
            </w:r>
          </w:p>
        </w:tc>
        <w:tc>
          <w:tcPr>
            <w:tcW w:w="1303" w:type="dxa"/>
            <w:tcBorders>
              <w:top w:val="single" w:sz="4" w:space="0" w:color="000000"/>
              <w:left w:val="single" w:sz="4" w:space="0" w:color="000000"/>
              <w:bottom w:val="single" w:sz="4" w:space="0" w:color="000000"/>
              <w:right w:val="single" w:sz="4" w:space="0" w:color="000000"/>
            </w:tcBorders>
            <w:hideMark/>
          </w:tcPr>
          <w:p w14:paraId="4CC8320C" w14:textId="77777777" w:rsidR="00FE11B0" w:rsidRPr="00CC13A3" w:rsidRDefault="00FE11B0" w:rsidP="00FE11B0">
            <w:pPr>
              <w:jc w:val="center"/>
              <w:rPr>
                <w:color w:val="000000" w:themeColor="text1"/>
              </w:rPr>
            </w:pPr>
            <w:r w:rsidRPr="00CC13A3">
              <w:rPr>
                <w:color w:val="000000" w:themeColor="text1"/>
              </w:rPr>
              <w:t>2,27</w:t>
            </w:r>
          </w:p>
        </w:tc>
      </w:tr>
      <w:bookmarkEnd w:id="4"/>
      <w:bookmarkEnd w:id="5"/>
      <w:bookmarkEnd w:id="6"/>
    </w:tbl>
    <w:p w14:paraId="001E4676" w14:textId="77777777" w:rsidR="00836FB1" w:rsidRPr="00CC13A3" w:rsidRDefault="00836FB1" w:rsidP="00836FB1">
      <w:pPr>
        <w:pStyle w:val="3"/>
        <w:numPr>
          <w:ilvl w:val="0"/>
          <w:numId w:val="0"/>
        </w:numPr>
        <w:tabs>
          <w:tab w:val="left" w:pos="142"/>
        </w:tabs>
        <w:ind w:left="142"/>
        <w:rPr>
          <w:rFonts w:ascii="Times New Roman" w:hAnsi="Times New Roman"/>
          <w:color w:val="000000" w:themeColor="text1"/>
        </w:rPr>
      </w:pPr>
    </w:p>
    <w:p w14:paraId="2481D823" w14:textId="77777777" w:rsidR="00836FB1" w:rsidRPr="00CC13A3" w:rsidRDefault="00836FB1" w:rsidP="00836FB1">
      <w:pPr>
        <w:pStyle w:val="3"/>
        <w:numPr>
          <w:ilvl w:val="1"/>
          <w:numId w:val="3"/>
        </w:numPr>
        <w:tabs>
          <w:tab w:val="left" w:pos="142"/>
        </w:tabs>
        <w:ind w:left="142" w:hanging="426"/>
        <w:rPr>
          <w:rFonts w:ascii="Times New Roman" w:hAnsi="Times New Roman"/>
          <w:color w:val="000000" w:themeColor="text1"/>
        </w:rPr>
      </w:pPr>
      <w:r w:rsidRPr="00CC13A3">
        <w:rPr>
          <w:rFonts w:ascii="Times New Roman" w:hAnsi="Times New Roman"/>
          <w:color w:val="000000" w:themeColor="text1"/>
        </w:rPr>
        <w:t>ВЫВОДЫ о характере изменения результатов ЕГЭ по предмету</w:t>
      </w:r>
    </w:p>
    <w:p w14:paraId="244D8432" w14:textId="77777777" w:rsidR="00836FB1" w:rsidRPr="00CC13A3" w:rsidRDefault="00836FB1" w:rsidP="00836FB1">
      <w:pPr>
        <w:rPr>
          <w:color w:val="000000" w:themeColor="text1"/>
        </w:rPr>
      </w:pPr>
    </w:p>
    <w:p w14:paraId="4CD52CFB"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 xml:space="preserve">Результаты 2026 года коррелируют с результатами прошлых лет, что говорит об успешности обучения русскому языку и стабильности подготовки к ГИА во многих АТЕ. Данные статистики позволяют также говорить о том, что ОО целого ряда АТЕ демонстрируют устойчивость высоких результатов по русскому языку. </w:t>
      </w:r>
    </w:p>
    <w:p w14:paraId="292B8994"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Анализ изменений результатов ЕГЭ по русскому языку в 2026 году даёт возможность сделать следующие выводы.</w:t>
      </w:r>
    </w:p>
    <w:p w14:paraId="0649B7EE"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 xml:space="preserve">1. Средний балл участников стабилен на протяжении последних трёх лет. В 2026г.-60,4 б., 2025г.- 59,4б.; 2024г.- 59,7б. Величина среднего балла говорит о хорошем и высоком уровне обученности русскому языку в регионе и достаточно высоком уровне подготовки участников к ЕГЭ. </w:t>
      </w:r>
    </w:p>
    <w:p w14:paraId="5521CBAC"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 xml:space="preserve">2. Процент участников, набравших от 81 до 99 баллов, составил в 2026г.- 15,4, в 2025г.- 13%, в 2024г.- 14%. Устойчивость высоких результатов связана прежде всего с мотивацией выпускников на достижение высоких результатов в большинстве ОО, хорошими предметными результатами, качеством преподавания русского языка и последовательной работой над развитием у обучающихся коммуникативных и регулятивных умений с целью достижения ими метапредметных результатов обучения, необходимых для успешной сдачи ЕГЭ. </w:t>
      </w:r>
    </w:p>
    <w:p w14:paraId="0C8F77C1"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3. Процент выпускников, набравших 100 баллов, не изменился в 2026г. и составил всего 0,02%, в 2025г. - 0,02%.</w:t>
      </w:r>
    </w:p>
    <w:p w14:paraId="76F1DAA9"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4. Стабильные результаты демонстрируют выпускники, набравшие средние баллы: в 2026г.-35,6%, в 2025г.- 34%, в 2024г.- 34,5%.</w:t>
      </w:r>
    </w:p>
    <w:p w14:paraId="375E8466" w14:textId="77777777" w:rsidR="00836FB1" w:rsidRPr="00CC13A3" w:rsidRDefault="00836FB1" w:rsidP="00836FB1">
      <w:pPr>
        <w:rPr>
          <w:color w:val="000000" w:themeColor="text1"/>
        </w:rPr>
      </w:pPr>
    </w:p>
    <w:p w14:paraId="400A1266" w14:textId="77777777" w:rsidR="00836FB1" w:rsidRPr="00CC13A3" w:rsidRDefault="00836FB1" w:rsidP="00836FB1">
      <w:pPr>
        <w:pStyle w:val="3"/>
        <w:numPr>
          <w:ilvl w:val="1"/>
          <w:numId w:val="3"/>
        </w:numPr>
        <w:tabs>
          <w:tab w:val="left" w:pos="142"/>
        </w:tabs>
        <w:ind w:left="142" w:hanging="426"/>
        <w:jc w:val="both"/>
        <w:rPr>
          <w:rFonts w:ascii="Times New Roman" w:hAnsi="Times New Roman"/>
          <w:color w:val="000000" w:themeColor="text1"/>
        </w:rPr>
      </w:pPr>
      <w:r w:rsidRPr="00CC13A3">
        <w:rPr>
          <w:rFonts w:ascii="Times New Roman" w:hAnsi="Times New Roman"/>
          <w:color w:val="000000" w:themeColor="text1"/>
        </w:rPr>
        <w:t>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5D70A89F" w14:textId="77777777" w:rsidR="00836FB1" w:rsidRPr="00CC13A3" w:rsidRDefault="00836FB1" w:rsidP="00836FB1">
      <w:pPr>
        <w:pStyle w:val="3"/>
        <w:numPr>
          <w:ilvl w:val="0"/>
          <w:numId w:val="0"/>
        </w:numPr>
        <w:pBdr>
          <w:bottom w:val="single" w:sz="12" w:space="1" w:color="auto"/>
        </w:pBdr>
        <w:ind w:firstLine="568"/>
        <w:jc w:val="both"/>
        <w:rPr>
          <w:rFonts w:ascii="Times New Roman" w:hAnsi="Times New Roman"/>
          <w:b w:val="0"/>
          <w:bCs w:val="0"/>
          <w:i/>
          <w:iCs/>
          <w:color w:val="000000" w:themeColor="text1"/>
          <w:sz w:val="24"/>
          <w:szCs w:val="22"/>
        </w:rPr>
      </w:pPr>
      <w:r w:rsidRPr="00CC13A3">
        <w:rPr>
          <w:rFonts w:ascii="Times New Roman" w:hAnsi="Times New Roman"/>
          <w:b w:val="0"/>
          <w:bCs w:val="0"/>
          <w:i/>
          <w:iCs/>
          <w:color w:val="000000" w:themeColor="text1"/>
          <w:sz w:val="24"/>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4601C63C" w14:textId="77777777" w:rsidR="00836FB1" w:rsidRPr="00CC13A3" w:rsidRDefault="00836FB1" w:rsidP="00836FB1">
      <w:pPr>
        <w:rPr>
          <w:color w:val="000000" w:themeColor="text1"/>
        </w:rPr>
      </w:pPr>
    </w:p>
    <w:p w14:paraId="4D1EC9E8" w14:textId="77777777" w:rsidR="00836FB1" w:rsidRPr="00CC13A3" w:rsidRDefault="00836FB1" w:rsidP="00836FB1">
      <w:pPr>
        <w:tabs>
          <w:tab w:val="left" w:pos="567"/>
          <w:tab w:val="left" w:pos="8931"/>
        </w:tabs>
        <w:spacing w:line="276" w:lineRule="auto"/>
        <w:ind w:firstLine="709"/>
        <w:jc w:val="both"/>
        <w:rPr>
          <w:iCs/>
          <w:color w:val="000000" w:themeColor="text1"/>
          <w:szCs w:val="28"/>
        </w:rPr>
      </w:pPr>
      <w:r w:rsidRPr="00CC13A3">
        <w:rPr>
          <w:iCs/>
          <w:color w:val="000000" w:themeColor="text1"/>
          <w:szCs w:val="28"/>
        </w:rPr>
        <w:t>На стабильные положительные результаты ЕГЭ по русскому языку повлияли мероприятия, предложенные для включения в дорожную карту в 2025 году:</w:t>
      </w:r>
    </w:p>
    <w:p w14:paraId="3134A884" w14:textId="77777777" w:rsidR="00836FB1" w:rsidRPr="00CC13A3" w:rsidRDefault="00836FB1" w:rsidP="00836FB1">
      <w:pPr>
        <w:tabs>
          <w:tab w:val="left" w:pos="567"/>
          <w:tab w:val="left" w:pos="8931"/>
        </w:tabs>
        <w:spacing w:line="276" w:lineRule="auto"/>
        <w:ind w:firstLine="709"/>
        <w:jc w:val="both"/>
        <w:rPr>
          <w:iCs/>
          <w:color w:val="000000" w:themeColor="text1"/>
          <w:szCs w:val="28"/>
        </w:rPr>
      </w:pPr>
      <w:r w:rsidRPr="00CC13A3">
        <w:rPr>
          <w:iCs/>
          <w:color w:val="000000" w:themeColor="text1"/>
          <w:szCs w:val="28"/>
        </w:rPr>
        <w:t>-анализ результатов проведения ЕГЭ с использованием рекомендаций для системы образования, включенных в статистико-аналитический отчет результатов ЕГЭ в 2025году;</w:t>
      </w:r>
    </w:p>
    <w:p w14:paraId="4C31A49F" w14:textId="77777777" w:rsidR="00836FB1" w:rsidRPr="00CC13A3" w:rsidRDefault="00836FB1" w:rsidP="00836FB1">
      <w:pPr>
        <w:tabs>
          <w:tab w:val="left" w:pos="567"/>
          <w:tab w:val="left" w:pos="8931"/>
        </w:tabs>
        <w:spacing w:line="276" w:lineRule="auto"/>
        <w:ind w:firstLine="709"/>
        <w:jc w:val="both"/>
        <w:rPr>
          <w:iCs/>
          <w:color w:val="000000" w:themeColor="text1"/>
          <w:szCs w:val="28"/>
        </w:rPr>
      </w:pPr>
      <w:r w:rsidRPr="00CC13A3">
        <w:rPr>
          <w:iCs/>
          <w:color w:val="000000" w:themeColor="text1"/>
          <w:szCs w:val="28"/>
        </w:rPr>
        <w:t>-положительное воздействие на результаты экзамена оказала практика проведения вебинаров с разбором типичных ошибок ЕГЭ 2025г. председателем ПК на базе ИПК РОРИ как для учителей, работающих в старших классах, так и для обучающихся 11 классов;</w:t>
      </w:r>
    </w:p>
    <w:p w14:paraId="27854B58" w14:textId="77777777" w:rsidR="00836FB1" w:rsidRPr="00CC13A3" w:rsidRDefault="00836FB1" w:rsidP="00836FB1">
      <w:pPr>
        <w:tabs>
          <w:tab w:val="left" w:pos="567"/>
          <w:tab w:val="left" w:pos="8931"/>
        </w:tabs>
        <w:spacing w:line="276" w:lineRule="auto"/>
        <w:ind w:firstLine="709"/>
        <w:jc w:val="both"/>
        <w:rPr>
          <w:iCs/>
          <w:color w:val="000000" w:themeColor="text1"/>
          <w:szCs w:val="28"/>
        </w:rPr>
      </w:pPr>
      <w:r w:rsidRPr="00CC13A3">
        <w:rPr>
          <w:iCs/>
          <w:color w:val="000000" w:themeColor="text1"/>
          <w:szCs w:val="28"/>
        </w:rPr>
        <w:lastRenderedPageBreak/>
        <w:t>-обучение экспертов ЕГЭ для работы в региональной предметной комиссии;</w:t>
      </w:r>
    </w:p>
    <w:p w14:paraId="3FA831CE" w14:textId="77777777" w:rsidR="00836FB1" w:rsidRPr="00CC13A3" w:rsidRDefault="00836FB1" w:rsidP="00836FB1">
      <w:pPr>
        <w:tabs>
          <w:tab w:val="left" w:pos="567"/>
          <w:tab w:val="left" w:pos="8931"/>
        </w:tabs>
        <w:spacing w:line="276" w:lineRule="auto"/>
        <w:ind w:firstLine="709"/>
        <w:jc w:val="both"/>
        <w:rPr>
          <w:iCs/>
          <w:color w:val="000000" w:themeColor="text1"/>
          <w:szCs w:val="28"/>
        </w:rPr>
      </w:pPr>
      <w:r w:rsidRPr="00CC13A3">
        <w:rPr>
          <w:iCs/>
          <w:color w:val="000000" w:themeColor="text1"/>
          <w:szCs w:val="28"/>
        </w:rPr>
        <w:t>-консультации ведущих экспертов для выпускников, сдающих ЕГЭ (с максимальным охватом обучающихся региона посредствам системы вебинаров, мастер-классов и выстроенной системы коммуникаций через социальные сети).</w:t>
      </w:r>
    </w:p>
    <w:p w14:paraId="328B8693"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Положительную роль сыграло внедряемое в процессе подготовки дифференцированное обучение с акцентом на психолого-педагогическую составляющую процесса.</w:t>
      </w:r>
    </w:p>
    <w:p w14:paraId="2DB68DF8" w14:textId="77777777" w:rsidR="00836FB1" w:rsidRPr="00CC13A3" w:rsidRDefault="00836FB1" w:rsidP="00836FB1">
      <w:pPr>
        <w:spacing w:line="276" w:lineRule="auto"/>
        <w:ind w:firstLine="709"/>
        <w:jc w:val="both"/>
        <w:rPr>
          <w:color w:val="000000" w:themeColor="text1"/>
          <w:szCs w:val="28"/>
        </w:rPr>
      </w:pPr>
      <w:r w:rsidRPr="00CC13A3">
        <w:rPr>
          <w:color w:val="000000" w:themeColor="text1"/>
          <w:szCs w:val="28"/>
        </w:rPr>
        <w:t>К основным причинам повышения доли участников, получивших высокие баллы по русскому языку, можно отнести реализацию системы мер по повышению качества преподавания русского языка в РСО-Алания. В 2025-2026 учебном году особое внимание уделялось повышению квалификации учителей русского языка. Осуществлялась целенаправленная и систематическая работа с педагогическим сообществом РСО-Алания: состоялись семинары, прошла серия вебинаров, ВКС и мастер-классов для учителей русского языка в выпускных классах, организованная руководителями и ведущими экспертами ПК по русскому языку на базе ИРПК.</w:t>
      </w:r>
    </w:p>
    <w:p w14:paraId="4F713165" w14:textId="77777777" w:rsidR="00836FB1" w:rsidRPr="00CC13A3" w:rsidRDefault="00836FB1" w:rsidP="00836FB1">
      <w:pPr>
        <w:rPr>
          <w:color w:val="000000" w:themeColor="text1"/>
          <w:sz w:val="22"/>
        </w:rPr>
      </w:pPr>
      <w:r w:rsidRPr="00CC13A3">
        <w:rPr>
          <w:color w:val="000000" w:themeColor="text1"/>
          <w:szCs w:val="28"/>
        </w:rPr>
        <w:t>По результатам экзамена можно сделать вывод, что в 2026 году отмечается положительная динамика выполнения заданий по русскому языку по тематическим блокам, благодаря методически правильному выбору УМК из Федерального перечня, применяемых в регионе и применения при подготовке к ЕГЭ по русскому языку широкого спектра учебно-методических, в том числе электронных, пособий, подготовленных по рекомендациям ФИПИ, а также интернет-ресурсов, предназначенных для подготовки к ЕГЭ.</w:t>
      </w:r>
    </w:p>
    <w:p w14:paraId="4480C26A" w14:textId="77777777" w:rsidR="00836FB1" w:rsidRPr="00CC13A3" w:rsidRDefault="00836FB1" w:rsidP="00836FB1">
      <w:pPr>
        <w:rPr>
          <w:color w:val="000000" w:themeColor="text1"/>
        </w:rPr>
      </w:pPr>
    </w:p>
    <w:p w14:paraId="1AAF245E" w14:textId="77777777" w:rsidR="0015454E" w:rsidRPr="00CC13A3" w:rsidRDefault="00FE11B0" w:rsidP="00FB2FA6">
      <w:pPr>
        <w:keepNext/>
        <w:keepLines/>
        <w:numPr>
          <w:ilvl w:val="1"/>
          <w:numId w:val="3"/>
        </w:numPr>
        <w:tabs>
          <w:tab w:val="left" w:pos="142"/>
        </w:tabs>
        <w:spacing w:before="200"/>
        <w:ind w:left="142" w:hanging="426"/>
        <w:outlineLvl w:val="2"/>
        <w:rPr>
          <w:color w:val="000000" w:themeColor="text1"/>
          <w:sz w:val="28"/>
          <w:szCs w:val="28"/>
        </w:rPr>
      </w:pPr>
      <w:r w:rsidRPr="00CC13A3">
        <w:rPr>
          <w:color w:val="000000" w:themeColor="text1"/>
          <w:sz w:val="28"/>
          <w:szCs w:val="28"/>
        </w:rPr>
        <w:br w:type="page"/>
      </w:r>
    </w:p>
    <w:p w14:paraId="4C12E50B" w14:textId="77777777" w:rsidR="005060D9" w:rsidRPr="00CC13A3" w:rsidRDefault="003B3449" w:rsidP="00FC6BBF">
      <w:pPr>
        <w:pStyle w:val="2"/>
        <w:jc w:val="center"/>
        <w:rPr>
          <w:rFonts w:ascii="Times New Roman" w:hAnsi="Times New Roman"/>
          <w:b/>
          <w:bCs/>
          <w:color w:val="000000" w:themeColor="text1"/>
          <w:sz w:val="28"/>
          <w:szCs w:val="28"/>
        </w:rPr>
      </w:pPr>
      <w:r w:rsidRPr="00CC13A3">
        <w:rPr>
          <w:rFonts w:ascii="Times New Roman" w:hAnsi="Times New Roman"/>
          <w:b/>
          <w:bCs/>
          <w:color w:val="000000" w:themeColor="text1"/>
          <w:sz w:val="28"/>
          <w:szCs w:val="28"/>
        </w:rPr>
        <w:lastRenderedPageBreak/>
        <w:t xml:space="preserve">Раздел </w:t>
      </w:r>
      <w:r w:rsidR="008B3321" w:rsidRPr="00CC13A3">
        <w:rPr>
          <w:rFonts w:ascii="Times New Roman" w:hAnsi="Times New Roman"/>
          <w:b/>
          <w:bCs/>
          <w:color w:val="000000" w:themeColor="text1"/>
          <w:sz w:val="28"/>
          <w:szCs w:val="28"/>
        </w:rPr>
        <w:t>3</w:t>
      </w:r>
      <w:r w:rsidR="005060D9" w:rsidRPr="00CC13A3">
        <w:rPr>
          <w:rFonts w:ascii="Times New Roman" w:hAnsi="Times New Roman"/>
          <w:b/>
          <w:bCs/>
          <w:color w:val="000000" w:themeColor="text1"/>
          <w:sz w:val="28"/>
          <w:szCs w:val="28"/>
        </w:rPr>
        <w:t xml:space="preserve">. </w:t>
      </w:r>
      <w:r w:rsidR="0030218B" w:rsidRPr="00CC13A3">
        <w:rPr>
          <w:rFonts w:ascii="Times New Roman" w:hAnsi="Times New Roman"/>
          <w:b/>
          <w:bCs/>
          <w:color w:val="000000" w:themeColor="text1"/>
          <w:sz w:val="28"/>
          <w:szCs w:val="28"/>
        </w:rPr>
        <w:t xml:space="preserve">МЕТОДИЧЕСКИЙ </w:t>
      </w:r>
      <w:r w:rsidR="005060D9" w:rsidRPr="00CC13A3">
        <w:rPr>
          <w:rFonts w:ascii="Times New Roman" w:hAnsi="Times New Roman"/>
          <w:b/>
          <w:bCs/>
          <w:color w:val="000000" w:themeColor="text1"/>
          <w:sz w:val="28"/>
          <w:szCs w:val="28"/>
        </w:rPr>
        <w:t xml:space="preserve">АНАЛИЗ РЕЗУЛЬТАТОВ ВЫПОЛНЕНИЯ </w:t>
      </w:r>
      <w:r w:rsidR="00695215" w:rsidRPr="00CC13A3">
        <w:rPr>
          <w:rFonts w:ascii="Times New Roman" w:hAnsi="Times New Roman"/>
          <w:b/>
          <w:bCs/>
          <w:color w:val="000000" w:themeColor="text1"/>
          <w:sz w:val="28"/>
          <w:szCs w:val="28"/>
        </w:rPr>
        <w:t>ЗАДАНИЙ КИМ</w:t>
      </w:r>
      <w:r w:rsidR="00695E1F" w:rsidRPr="00CC13A3">
        <w:rPr>
          <w:rStyle w:val="a7"/>
          <w:rFonts w:ascii="Times New Roman" w:hAnsi="Times New Roman"/>
          <w:bCs/>
          <w:color w:val="000000" w:themeColor="text1"/>
          <w:sz w:val="28"/>
          <w:szCs w:val="28"/>
        </w:rPr>
        <w:footnoteReference w:id="6"/>
      </w:r>
      <w:r w:rsidR="000A77ED" w:rsidRPr="00CC13A3">
        <w:rPr>
          <w:rFonts w:ascii="Times New Roman" w:hAnsi="Times New Roman"/>
          <w:b/>
          <w:bCs/>
          <w:color w:val="000000" w:themeColor="text1"/>
          <w:sz w:val="28"/>
          <w:szCs w:val="28"/>
        </w:rPr>
        <w:t xml:space="preserve"> </w:t>
      </w:r>
      <w:r w:rsidR="008962F8" w:rsidRPr="00CC13A3">
        <w:rPr>
          <w:rFonts w:ascii="Times New Roman" w:hAnsi="Times New Roman"/>
          <w:b/>
          <w:bCs/>
          <w:color w:val="000000" w:themeColor="text1"/>
          <w:sz w:val="28"/>
          <w:szCs w:val="28"/>
        </w:rPr>
        <w:br/>
      </w:r>
      <w:r w:rsidR="000A77ED" w:rsidRPr="00CC13A3">
        <w:rPr>
          <w:rFonts w:ascii="Times New Roman" w:hAnsi="Times New Roman"/>
          <w:b/>
          <w:bCs/>
          <w:color w:val="000000" w:themeColor="text1"/>
          <w:sz w:val="28"/>
          <w:szCs w:val="28"/>
        </w:rPr>
        <w:t>И РЕКОМЕНДАЦИИ ДЛЯ РЕГИОНАЛЬНОЙ СИСТЕМЫ ОБРАЗОВАНИЯ</w:t>
      </w:r>
    </w:p>
    <w:p w14:paraId="0BE9A7FF" w14:textId="77777777" w:rsidR="00A870CD" w:rsidRPr="00CC13A3" w:rsidRDefault="00A870CD" w:rsidP="00EB06B7">
      <w:pPr>
        <w:pStyle w:val="a3"/>
        <w:keepNext/>
        <w:keepLines/>
        <w:numPr>
          <w:ilvl w:val="0"/>
          <w:numId w:val="3"/>
        </w:numPr>
        <w:spacing w:before="200" w:after="0" w:line="240" w:lineRule="auto"/>
        <w:contextualSpacing w:val="0"/>
        <w:outlineLvl w:val="2"/>
        <w:rPr>
          <w:rFonts w:ascii="Times New Roman" w:eastAsia="SimSun" w:hAnsi="Times New Roman"/>
          <w:vanish/>
          <w:color w:val="000000" w:themeColor="text1"/>
          <w:sz w:val="28"/>
          <w:szCs w:val="24"/>
          <w:lang w:eastAsia="ru-RU"/>
        </w:rPr>
      </w:pPr>
    </w:p>
    <w:p w14:paraId="1DDEA2AD" w14:textId="77777777" w:rsidR="003E43F2" w:rsidRPr="00CC13A3" w:rsidRDefault="003E43F2" w:rsidP="00727A8C">
      <w:pPr>
        <w:spacing w:line="360" w:lineRule="auto"/>
        <w:jc w:val="both"/>
        <w:rPr>
          <w:color w:val="000000" w:themeColor="text1"/>
        </w:rPr>
      </w:pPr>
    </w:p>
    <w:p w14:paraId="011393CE" w14:textId="77777777" w:rsidR="00D26219" w:rsidRPr="00CC13A3" w:rsidRDefault="000A77ED" w:rsidP="00EB06B7">
      <w:pPr>
        <w:pStyle w:val="3"/>
        <w:numPr>
          <w:ilvl w:val="1"/>
          <w:numId w:val="3"/>
        </w:numPr>
        <w:tabs>
          <w:tab w:val="left" w:pos="142"/>
        </w:tabs>
        <w:ind w:left="142" w:hanging="426"/>
        <w:jc w:val="center"/>
        <w:rPr>
          <w:rFonts w:ascii="Times New Roman" w:hAnsi="Times New Roman"/>
          <w:color w:val="000000" w:themeColor="text1"/>
        </w:rPr>
      </w:pPr>
      <w:r w:rsidRPr="00CC13A3">
        <w:rPr>
          <w:rFonts w:ascii="Times New Roman" w:hAnsi="Times New Roman"/>
          <w:color w:val="000000" w:themeColor="text1"/>
        </w:rPr>
        <w:t xml:space="preserve">Статистический </w:t>
      </w:r>
      <w:r w:rsidR="00EC36C1" w:rsidRPr="00CC13A3">
        <w:rPr>
          <w:rFonts w:ascii="Times New Roman" w:hAnsi="Times New Roman"/>
          <w:color w:val="000000" w:themeColor="text1"/>
        </w:rPr>
        <w:t>анализ</w:t>
      </w:r>
      <w:r w:rsidR="00D26219" w:rsidRPr="00CC13A3">
        <w:rPr>
          <w:rFonts w:ascii="Times New Roman" w:hAnsi="Times New Roman"/>
          <w:color w:val="000000" w:themeColor="text1"/>
        </w:rPr>
        <w:t xml:space="preserve"> выполнения заданий КИМ</w:t>
      </w:r>
    </w:p>
    <w:p w14:paraId="6719E7DA" w14:textId="77777777" w:rsidR="008C725A" w:rsidRPr="00CC13A3" w:rsidRDefault="008C725A" w:rsidP="00FC6BBF">
      <w:pPr>
        <w:ind w:left="-426" w:firstLine="852"/>
        <w:contextualSpacing/>
        <w:jc w:val="both"/>
        <w:rPr>
          <w:b/>
          <w:i/>
          <w:iCs/>
          <w:color w:val="000000" w:themeColor="text1"/>
        </w:rPr>
      </w:pPr>
    </w:p>
    <w:p w14:paraId="67E081DE" w14:textId="77777777" w:rsidR="008D0024" w:rsidRPr="00CC13A3" w:rsidRDefault="008D0024" w:rsidP="008D0024">
      <w:pPr>
        <w:spacing w:line="276" w:lineRule="auto"/>
        <w:ind w:left="-284"/>
        <w:jc w:val="both"/>
        <w:rPr>
          <w:color w:val="000000" w:themeColor="text1"/>
          <w:sz w:val="28"/>
          <w:szCs w:val="28"/>
        </w:rPr>
      </w:pPr>
      <w:r w:rsidRPr="00CC13A3">
        <w:rPr>
          <w:color w:val="000000" w:themeColor="text1"/>
          <w:sz w:val="28"/>
          <w:szCs w:val="28"/>
        </w:rPr>
        <w:t xml:space="preserve">          Контрольно-измерительные материалы по русскому языку состоят из двух частей. Первая часть представляет собой задания с кратким ответом, вторая часть предполагает написание развернутого ответа в виде сочинения – отклика на прочитанный авторский текст, помещенный в первой части КИМ.  </w:t>
      </w:r>
    </w:p>
    <w:p w14:paraId="2AE307A1" w14:textId="77777777" w:rsidR="008D0024" w:rsidRPr="00CC13A3" w:rsidRDefault="008D0024" w:rsidP="008D0024">
      <w:pPr>
        <w:spacing w:line="276" w:lineRule="auto"/>
        <w:ind w:left="-284"/>
        <w:jc w:val="both"/>
        <w:rPr>
          <w:color w:val="000000" w:themeColor="text1"/>
          <w:sz w:val="28"/>
          <w:szCs w:val="28"/>
        </w:rPr>
      </w:pPr>
      <w:r w:rsidRPr="00CC13A3">
        <w:rPr>
          <w:color w:val="000000" w:themeColor="text1"/>
          <w:sz w:val="28"/>
          <w:szCs w:val="28"/>
        </w:rPr>
        <w:t xml:space="preserve">         Описание работы содержится в спецификации, кодификаторе и демонстрационной версии КИМ, которые ежегодно публикуются на сайте ФИПИ. </w:t>
      </w:r>
    </w:p>
    <w:p w14:paraId="62A86721" w14:textId="77777777" w:rsidR="008D0024" w:rsidRPr="00CC13A3" w:rsidRDefault="008D0024" w:rsidP="008D0024">
      <w:pPr>
        <w:spacing w:line="276" w:lineRule="auto"/>
        <w:ind w:left="-284"/>
        <w:jc w:val="both"/>
        <w:rPr>
          <w:color w:val="000000" w:themeColor="text1"/>
          <w:sz w:val="28"/>
          <w:szCs w:val="28"/>
        </w:rPr>
      </w:pPr>
      <w:r w:rsidRPr="00CC13A3">
        <w:rPr>
          <w:color w:val="000000" w:themeColor="text1"/>
          <w:sz w:val="28"/>
          <w:szCs w:val="28"/>
        </w:rPr>
        <w:t xml:space="preserve">         Первая часть КИМ состоит из 26 заданий, отражающих основные содержательные аспекты школьного курса русского языка и предполагающих разные способы оформления ответа. Ответами к заданиям 1-26 может быть число, слово, словосочетание или последовательность слов, чисел. Каждую букву и цифру необходимо записать в отдельной клеточке в соответствии с приведёнными в бланке образцами. </w:t>
      </w:r>
    </w:p>
    <w:p w14:paraId="71894D4E" w14:textId="77777777" w:rsidR="008D0024" w:rsidRPr="00CC13A3" w:rsidRDefault="008D0024" w:rsidP="008D0024">
      <w:pPr>
        <w:spacing w:line="276" w:lineRule="auto"/>
        <w:ind w:left="-284"/>
        <w:jc w:val="both"/>
        <w:rPr>
          <w:color w:val="000000" w:themeColor="text1"/>
          <w:sz w:val="28"/>
          <w:szCs w:val="28"/>
        </w:rPr>
      </w:pPr>
      <w:r w:rsidRPr="00CC13A3">
        <w:rPr>
          <w:color w:val="000000" w:themeColor="text1"/>
          <w:sz w:val="28"/>
          <w:szCs w:val="28"/>
        </w:rPr>
        <w:t xml:space="preserve">        Во второй части экзаменуемый представляет текст ответа, минимальный объем которого составляет 150 слов.  </w:t>
      </w:r>
    </w:p>
    <w:p w14:paraId="3B678DE4" w14:textId="77777777" w:rsidR="008D0024" w:rsidRPr="00CC13A3" w:rsidRDefault="008D0024" w:rsidP="008D0024">
      <w:pPr>
        <w:spacing w:line="276" w:lineRule="auto"/>
        <w:ind w:left="-284"/>
        <w:jc w:val="both"/>
        <w:rPr>
          <w:color w:val="000000" w:themeColor="text1"/>
          <w:sz w:val="28"/>
          <w:szCs w:val="28"/>
        </w:rPr>
      </w:pPr>
      <w:r w:rsidRPr="00CC13A3">
        <w:rPr>
          <w:color w:val="000000" w:themeColor="text1"/>
          <w:sz w:val="28"/>
          <w:szCs w:val="28"/>
        </w:rPr>
        <w:t xml:space="preserve">        В таблице 2-13 отражена информация об основных статистических характеристиках выполнения заданий. Также сделан расклад о том, какие содержательные элементы курса русского языка контролирует каждое задание КИМ, проценте выполнения каждого задания, а также о качестве их выполнения группами участников ЕГЭ по русскому языку в 2026 году, выделяемых в зависимости от количества полученных ими тестовых баллов.</w:t>
      </w:r>
    </w:p>
    <w:p w14:paraId="0EBB34AE" w14:textId="77777777" w:rsidR="008D0024" w:rsidRPr="00CC13A3" w:rsidRDefault="008D0024" w:rsidP="008D0024">
      <w:pPr>
        <w:spacing w:line="276" w:lineRule="auto"/>
        <w:ind w:left="-284"/>
        <w:jc w:val="both"/>
        <w:rPr>
          <w:color w:val="000000" w:themeColor="text1"/>
          <w:sz w:val="28"/>
          <w:szCs w:val="28"/>
        </w:rPr>
      </w:pPr>
      <w:r w:rsidRPr="00CC13A3">
        <w:rPr>
          <w:color w:val="000000" w:themeColor="text1"/>
          <w:sz w:val="28"/>
          <w:szCs w:val="28"/>
        </w:rPr>
        <w:t xml:space="preserve">         Опишем данные о среднем проценте выполнения заданий КИМ всеми участниками экзамена по региону. Обратим внимание на задания, с которыми на ЕГЭ-2026 по русскому языку экзаменуемые справились наиболее и наименее успешно, сравним показатели выполнения этих заданий участниками экзамена в текущем году с показателями среднего процента выполнения заданий экзаменующимися 2025 г. и 2024 г., чтобы проследить динамику выполнения заданий.</w:t>
      </w:r>
    </w:p>
    <w:p w14:paraId="3EE0AA50" w14:textId="77777777" w:rsidR="008D0024" w:rsidRPr="00CC13A3" w:rsidRDefault="008D0024" w:rsidP="00727A8C">
      <w:pPr>
        <w:ind w:firstLine="567"/>
        <w:contextualSpacing/>
        <w:jc w:val="both"/>
        <w:rPr>
          <w:b/>
          <w:i/>
          <w:iCs/>
          <w:color w:val="000000" w:themeColor="text1"/>
        </w:rPr>
      </w:pPr>
    </w:p>
    <w:p w14:paraId="4BF29441" w14:textId="77777777" w:rsidR="008D0024" w:rsidRPr="00CC13A3" w:rsidRDefault="008D0024" w:rsidP="00727A8C">
      <w:pPr>
        <w:ind w:firstLine="567"/>
        <w:contextualSpacing/>
        <w:jc w:val="both"/>
        <w:rPr>
          <w:b/>
          <w:i/>
          <w:iCs/>
          <w:color w:val="000000" w:themeColor="text1"/>
        </w:rPr>
      </w:pPr>
    </w:p>
    <w:p w14:paraId="342E6F9C" w14:textId="77777777" w:rsidR="00CF25F5" w:rsidRPr="00CC13A3" w:rsidRDefault="00CF25F5" w:rsidP="00EB06B7">
      <w:pPr>
        <w:pStyle w:val="3"/>
        <w:numPr>
          <w:ilvl w:val="2"/>
          <w:numId w:val="3"/>
        </w:numPr>
        <w:jc w:val="center"/>
        <w:rPr>
          <w:rFonts w:ascii="Times New Roman" w:hAnsi="Times New Roman"/>
          <w:bCs w:val="0"/>
          <w:color w:val="000000" w:themeColor="text1"/>
        </w:rPr>
      </w:pPr>
      <w:r w:rsidRPr="00CC13A3">
        <w:rPr>
          <w:rFonts w:ascii="Times New Roman" w:hAnsi="Times New Roman"/>
          <w:bCs w:val="0"/>
          <w:color w:val="000000" w:themeColor="text1"/>
        </w:rPr>
        <w:lastRenderedPageBreak/>
        <w:t xml:space="preserve">Основные статистические характеристики выполнения заданий КИМ в </w:t>
      </w:r>
      <w:r w:rsidR="00151F3E" w:rsidRPr="00CC13A3">
        <w:rPr>
          <w:rFonts w:ascii="Times New Roman" w:hAnsi="Times New Roman"/>
          <w:bCs w:val="0"/>
          <w:color w:val="000000" w:themeColor="text1"/>
        </w:rPr>
        <w:t>202</w:t>
      </w:r>
      <w:r w:rsidR="005413F9" w:rsidRPr="00CC13A3">
        <w:rPr>
          <w:rFonts w:ascii="Times New Roman" w:hAnsi="Times New Roman"/>
          <w:bCs w:val="0"/>
          <w:color w:val="000000" w:themeColor="text1"/>
        </w:rPr>
        <w:t>6</w:t>
      </w:r>
      <w:r w:rsidRPr="00CC13A3">
        <w:rPr>
          <w:rFonts w:ascii="Times New Roman" w:hAnsi="Times New Roman"/>
          <w:bCs w:val="0"/>
          <w:color w:val="000000" w:themeColor="text1"/>
        </w:rPr>
        <w:t xml:space="preserve"> году</w:t>
      </w:r>
    </w:p>
    <w:p w14:paraId="747C8005" w14:textId="77777777" w:rsidR="003A417F" w:rsidRPr="00CC13A3" w:rsidRDefault="003A417F" w:rsidP="00CC3194">
      <w:pPr>
        <w:ind w:firstLine="567"/>
        <w:contextualSpacing/>
        <w:jc w:val="center"/>
        <w:rPr>
          <w:b/>
          <w:iCs/>
          <w:color w:val="000000" w:themeColor="text1"/>
          <w:sz w:val="28"/>
          <w:szCs w:val="28"/>
        </w:rPr>
      </w:pPr>
    </w:p>
    <w:p w14:paraId="6748438A" w14:textId="77777777" w:rsidR="006D4913" w:rsidRPr="00CC13A3" w:rsidRDefault="00B70C81" w:rsidP="00B70C81">
      <w:pPr>
        <w:spacing w:line="276" w:lineRule="auto"/>
        <w:ind w:firstLine="567"/>
        <w:contextualSpacing/>
        <w:jc w:val="both"/>
        <w:rPr>
          <w:color w:val="000000" w:themeColor="text1"/>
          <w:sz w:val="28"/>
          <w:szCs w:val="28"/>
        </w:rPr>
      </w:pPr>
      <w:r w:rsidRPr="00CC13A3">
        <w:rPr>
          <w:color w:val="000000" w:themeColor="text1"/>
          <w:sz w:val="28"/>
          <w:szCs w:val="28"/>
        </w:rPr>
        <w:t>В нижеприведенной таблице даются обобщенные результаты экзаменов участников основного периода ЕГЭ по русскому языку в Республике Ингушетия вне зависимости от выполненного варианта КИМ. В Республике Ингушетия в рамках государственной итоговой аттестации в 2026 году предмет «Русский язык» в основной период сдавали 2</w:t>
      </w:r>
      <w:r w:rsidR="002322EF" w:rsidRPr="00CC13A3">
        <w:rPr>
          <w:color w:val="000000" w:themeColor="text1"/>
          <w:sz w:val="28"/>
          <w:szCs w:val="28"/>
        </w:rPr>
        <w:t xml:space="preserve">560 </w:t>
      </w:r>
      <w:r w:rsidRPr="00CC13A3">
        <w:rPr>
          <w:color w:val="000000" w:themeColor="text1"/>
          <w:sz w:val="28"/>
          <w:szCs w:val="28"/>
        </w:rPr>
        <w:t>участников (в 2024 – 2421, 202</w:t>
      </w:r>
      <w:r w:rsidR="002322EF" w:rsidRPr="00CC13A3">
        <w:rPr>
          <w:color w:val="000000" w:themeColor="text1"/>
          <w:sz w:val="28"/>
          <w:szCs w:val="28"/>
        </w:rPr>
        <w:t>5</w:t>
      </w:r>
      <w:r w:rsidRPr="00CC13A3">
        <w:rPr>
          <w:color w:val="000000" w:themeColor="text1"/>
          <w:sz w:val="28"/>
          <w:szCs w:val="28"/>
        </w:rPr>
        <w:t xml:space="preserve"> -</w:t>
      </w:r>
      <w:r w:rsidR="002322EF" w:rsidRPr="00CC13A3">
        <w:rPr>
          <w:color w:val="000000" w:themeColor="text1"/>
          <w:sz w:val="28"/>
          <w:szCs w:val="28"/>
        </w:rPr>
        <w:t>2619</w:t>
      </w:r>
      <w:r w:rsidRPr="00CC13A3">
        <w:rPr>
          <w:color w:val="000000" w:themeColor="text1"/>
          <w:sz w:val="28"/>
          <w:szCs w:val="28"/>
        </w:rPr>
        <w:t xml:space="preserve">). </w:t>
      </w:r>
    </w:p>
    <w:p w14:paraId="5A53EB8F" w14:textId="77777777" w:rsidR="00B70C81" w:rsidRPr="00CC13A3" w:rsidRDefault="00B70C81" w:rsidP="00B70C81">
      <w:pPr>
        <w:spacing w:line="276" w:lineRule="auto"/>
        <w:ind w:firstLine="567"/>
        <w:contextualSpacing/>
        <w:jc w:val="both"/>
        <w:rPr>
          <w:color w:val="000000" w:themeColor="text1"/>
          <w:sz w:val="28"/>
          <w:szCs w:val="28"/>
        </w:rPr>
      </w:pPr>
      <w:r w:rsidRPr="00CC13A3">
        <w:rPr>
          <w:color w:val="000000" w:themeColor="text1"/>
          <w:sz w:val="28"/>
          <w:szCs w:val="28"/>
        </w:rPr>
        <w:t xml:space="preserve">Минимальный тестовый балл на ЕГЭ по русскому языку – 24 б. Ниже минимального балла набрали </w:t>
      </w:r>
      <w:r w:rsidR="006D4913" w:rsidRPr="00CC13A3">
        <w:rPr>
          <w:color w:val="000000" w:themeColor="text1"/>
          <w:sz w:val="28"/>
          <w:szCs w:val="28"/>
        </w:rPr>
        <w:t>20,1</w:t>
      </w:r>
      <w:r w:rsidRPr="00CC13A3">
        <w:rPr>
          <w:color w:val="000000" w:themeColor="text1"/>
          <w:sz w:val="28"/>
          <w:szCs w:val="28"/>
        </w:rPr>
        <w:t xml:space="preserve">% выпускников, от 24 до 60 баллов – </w:t>
      </w:r>
      <w:r w:rsidR="006D4913" w:rsidRPr="00CC13A3">
        <w:rPr>
          <w:color w:val="000000" w:themeColor="text1"/>
          <w:sz w:val="28"/>
          <w:szCs w:val="28"/>
        </w:rPr>
        <w:t>43,8</w:t>
      </w:r>
      <w:r w:rsidRPr="00CC13A3">
        <w:rPr>
          <w:color w:val="000000" w:themeColor="text1"/>
          <w:sz w:val="28"/>
          <w:szCs w:val="28"/>
        </w:rPr>
        <w:t xml:space="preserve">%, от 61 до 80 – </w:t>
      </w:r>
      <w:r w:rsidR="006D4913" w:rsidRPr="00CC13A3">
        <w:rPr>
          <w:color w:val="000000" w:themeColor="text1"/>
          <w:sz w:val="28"/>
          <w:szCs w:val="28"/>
        </w:rPr>
        <w:t>27,5</w:t>
      </w:r>
      <w:r w:rsidRPr="00CC13A3">
        <w:rPr>
          <w:color w:val="000000" w:themeColor="text1"/>
          <w:sz w:val="28"/>
          <w:szCs w:val="28"/>
        </w:rPr>
        <w:t xml:space="preserve">%, от 81 до 100 – </w:t>
      </w:r>
      <w:r w:rsidR="006D4913" w:rsidRPr="00CC13A3">
        <w:rPr>
          <w:color w:val="000000" w:themeColor="text1"/>
          <w:sz w:val="28"/>
          <w:szCs w:val="28"/>
        </w:rPr>
        <w:t>8,</w:t>
      </w:r>
      <w:r w:rsidRPr="00CC13A3">
        <w:rPr>
          <w:color w:val="000000" w:themeColor="text1"/>
          <w:sz w:val="28"/>
          <w:szCs w:val="28"/>
        </w:rPr>
        <w:t>5%. Средний процент выполнения заданий по региону составил 4</w:t>
      </w:r>
      <w:r w:rsidR="006D4913" w:rsidRPr="00CC13A3">
        <w:rPr>
          <w:color w:val="000000" w:themeColor="text1"/>
          <w:sz w:val="28"/>
          <w:szCs w:val="28"/>
        </w:rPr>
        <w:t>7,5</w:t>
      </w:r>
      <w:r w:rsidRPr="00CC13A3">
        <w:rPr>
          <w:color w:val="000000" w:themeColor="text1"/>
          <w:sz w:val="28"/>
          <w:szCs w:val="28"/>
        </w:rPr>
        <w:t xml:space="preserve"> % (2024 г. – 4</w:t>
      </w:r>
      <w:r w:rsidR="006D4913" w:rsidRPr="00CC13A3">
        <w:rPr>
          <w:color w:val="000000" w:themeColor="text1"/>
          <w:sz w:val="28"/>
          <w:szCs w:val="28"/>
        </w:rPr>
        <w:t>2,9</w:t>
      </w:r>
      <w:r w:rsidRPr="00CC13A3">
        <w:rPr>
          <w:color w:val="000000" w:themeColor="text1"/>
          <w:sz w:val="28"/>
          <w:szCs w:val="28"/>
        </w:rPr>
        <w:t>%, 202</w:t>
      </w:r>
      <w:r w:rsidR="00A33018" w:rsidRPr="00CC13A3">
        <w:rPr>
          <w:color w:val="000000" w:themeColor="text1"/>
          <w:sz w:val="28"/>
          <w:szCs w:val="28"/>
        </w:rPr>
        <w:t>5</w:t>
      </w:r>
      <w:r w:rsidRPr="00CC13A3">
        <w:rPr>
          <w:color w:val="000000" w:themeColor="text1"/>
          <w:sz w:val="28"/>
          <w:szCs w:val="28"/>
        </w:rPr>
        <w:t xml:space="preserve"> г.- 4</w:t>
      </w:r>
      <w:r w:rsidR="00A33018" w:rsidRPr="00CC13A3">
        <w:rPr>
          <w:color w:val="000000" w:themeColor="text1"/>
          <w:sz w:val="28"/>
          <w:szCs w:val="28"/>
        </w:rPr>
        <w:t>5</w:t>
      </w:r>
      <w:r w:rsidR="006D4913" w:rsidRPr="00CC13A3">
        <w:rPr>
          <w:color w:val="000000" w:themeColor="text1"/>
          <w:sz w:val="28"/>
          <w:szCs w:val="28"/>
        </w:rPr>
        <w:t>,2</w:t>
      </w:r>
      <w:r w:rsidRPr="00CC13A3">
        <w:rPr>
          <w:color w:val="000000" w:themeColor="text1"/>
          <w:sz w:val="28"/>
          <w:szCs w:val="28"/>
        </w:rPr>
        <w:t>%).</w:t>
      </w:r>
    </w:p>
    <w:p w14:paraId="6080B267" w14:textId="77777777" w:rsidR="00206DD3" w:rsidRPr="00CC13A3" w:rsidRDefault="00206DD3" w:rsidP="00B70C81">
      <w:pPr>
        <w:spacing w:line="276" w:lineRule="auto"/>
        <w:ind w:firstLine="567"/>
        <w:contextualSpacing/>
        <w:jc w:val="both"/>
        <w:rPr>
          <w:color w:val="000000" w:themeColor="text1"/>
          <w:sz w:val="28"/>
          <w:szCs w:val="28"/>
        </w:rPr>
      </w:pPr>
    </w:p>
    <w:p w14:paraId="4448F102" w14:textId="77777777" w:rsidR="00206DD3" w:rsidRPr="00CC13A3" w:rsidRDefault="00206DD3" w:rsidP="00206DD3">
      <w:pPr>
        <w:spacing w:line="276" w:lineRule="auto"/>
        <w:ind w:firstLine="567"/>
        <w:contextualSpacing/>
        <w:jc w:val="center"/>
        <w:rPr>
          <w:b/>
          <w:bCs/>
          <w:color w:val="000000" w:themeColor="text1"/>
          <w:sz w:val="28"/>
          <w:szCs w:val="28"/>
        </w:rPr>
      </w:pPr>
      <w:r w:rsidRPr="00CC13A3">
        <w:rPr>
          <w:b/>
          <w:bCs/>
          <w:color w:val="000000" w:themeColor="text1"/>
          <w:sz w:val="28"/>
          <w:szCs w:val="28"/>
        </w:rPr>
        <w:t>Динамика распределения результатов тестирования за 2024–2026 годы</w:t>
      </w:r>
    </w:p>
    <w:p w14:paraId="3D52C087" w14:textId="77777777" w:rsidR="00B70C81" w:rsidRPr="00CC13A3" w:rsidRDefault="00B70C81" w:rsidP="003A417F">
      <w:pPr>
        <w:ind w:firstLine="567"/>
        <w:contextualSpacing/>
        <w:jc w:val="both"/>
        <w:rPr>
          <w:iCs/>
          <w:color w:val="000000" w:themeColor="text1"/>
          <w:sz w:val="28"/>
          <w:szCs w:val="28"/>
        </w:rPr>
      </w:pPr>
    </w:p>
    <w:p w14:paraId="2AB0DCFA" w14:textId="77777777" w:rsidR="00B70C81" w:rsidRPr="00CC13A3" w:rsidRDefault="006D4913" w:rsidP="003A417F">
      <w:pPr>
        <w:ind w:firstLine="567"/>
        <w:contextualSpacing/>
        <w:jc w:val="both"/>
        <w:rPr>
          <w:iCs/>
          <w:color w:val="000000" w:themeColor="text1"/>
          <w:sz w:val="28"/>
          <w:szCs w:val="28"/>
        </w:rPr>
      </w:pPr>
      <w:r w:rsidRPr="00CC13A3">
        <w:rPr>
          <w:noProof/>
          <w:color w:val="000000" w:themeColor="text1"/>
        </w:rPr>
        <w:drawing>
          <wp:inline distT="0" distB="0" distL="0" distR="0" wp14:anchorId="2626A59C" wp14:editId="33AC16B8">
            <wp:extent cx="8031480" cy="2087880"/>
            <wp:effectExtent l="0" t="0" r="7620" b="7620"/>
            <wp:docPr id="1" name="Диаграмма 1">
              <a:extLst xmlns:a="http://schemas.openxmlformats.org/drawingml/2006/main">
                <a:ext uri="{FF2B5EF4-FFF2-40B4-BE49-F238E27FC236}">
                  <a16:creationId xmlns:a16="http://schemas.microsoft.com/office/drawing/2014/main" id="{59699C03-C727-E294-7A02-4E3586472F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E1A25CE" w14:textId="77777777" w:rsidR="00B70C81" w:rsidRPr="00CC13A3" w:rsidRDefault="00B70C81" w:rsidP="003A417F">
      <w:pPr>
        <w:ind w:firstLine="567"/>
        <w:contextualSpacing/>
        <w:jc w:val="both"/>
        <w:rPr>
          <w:iCs/>
          <w:color w:val="000000" w:themeColor="text1"/>
          <w:sz w:val="28"/>
          <w:szCs w:val="28"/>
        </w:rPr>
      </w:pPr>
    </w:p>
    <w:p w14:paraId="2C293883" w14:textId="77777777" w:rsidR="00122082" w:rsidRPr="00CC13A3" w:rsidRDefault="00122082" w:rsidP="00122082">
      <w:pPr>
        <w:spacing w:line="276" w:lineRule="auto"/>
        <w:ind w:firstLine="567"/>
        <w:contextualSpacing/>
        <w:jc w:val="both"/>
        <w:rPr>
          <w:iCs/>
          <w:color w:val="000000" w:themeColor="text1"/>
          <w:sz w:val="28"/>
          <w:szCs w:val="28"/>
        </w:rPr>
      </w:pPr>
      <w:r w:rsidRPr="00CC13A3">
        <w:rPr>
          <w:color w:val="000000" w:themeColor="text1"/>
          <w:sz w:val="28"/>
          <w:szCs w:val="28"/>
        </w:rPr>
        <w:t>Анализ показывает повышение качества сдачи теста к 2026 году. Хотя в 2026 году немного вырос процент не сдавших по сравнению с 2025 годом, общая структура баллов кардинально улучшилась: произошло перераспределение массы участников из слабой группы (до 60 баллов) в группы хорошистов и отличников (от 61 балла и выше). Это привело к уверенному росту среднего тестового балла.</w:t>
      </w:r>
    </w:p>
    <w:p w14:paraId="4469C9EA" w14:textId="77777777" w:rsidR="003A417F" w:rsidRPr="00CC13A3" w:rsidRDefault="003A417F" w:rsidP="003A417F">
      <w:pPr>
        <w:ind w:firstLine="567"/>
        <w:contextualSpacing/>
        <w:jc w:val="both"/>
        <w:rPr>
          <w:iCs/>
          <w:color w:val="000000" w:themeColor="text1"/>
          <w:sz w:val="28"/>
          <w:szCs w:val="28"/>
        </w:rPr>
      </w:pPr>
      <w:r w:rsidRPr="00CC13A3">
        <w:rPr>
          <w:iCs/>
          <w:color w:val="000000" w:themeColor="text1"/>
          <w:sz w:val="28"/>
          <w:szCs w:val="28"/>
        </w:rPr>
        <w:lastRenderedPageBreak/>
        <w:t xml:space="preserve">Основные статистические характеристики выполнения заданий в целом представлены в Таб.2-13. </w:t>
      </w:r>
    </w:p>
    <w:p w14:paraId="2973E50F" w14:textId="77777777" w:rsidR="001B2F07" w:rsidRPr="00CC13A3" w:rsidRDefault="001B2F07" w:rsidP="00FC6BBF">
      <w:pPr>
        <w:pStyle w:val="af8"/>
        <w:keepNext/>
        <w:rPr>
          <w:noProof/>
          <w:color w:val="000000" w:themeColor="text1"/>
        </w:rPr>
      </w:pPr>
      <w:r w:rsidRPr="00CC13A3">
        <w:rPr>
          <w:color w:val="000000" w:themeColor="text1"/>
        </w:rPr>
        <w:t xml:space="preserve">Таблица </w:t>
      </w:r>
      <w:r w:rsidR="00A70EA4" w:rsidRPr="00CC13A3">
        <w:rPr>
          <w:color w:val="000000" w:themeColor="text1"/>
        </w:rPr>
        <w:t>2</w:t>
      </w:r>
      <w:r w:rsidR="00DB6897" w:rsidRPr="00CC13A3">
        <w:rPr>
          <w:color w:val="000000" w:themeColor="text1"/>
        </w:rPr>
        <w:noBreakHyphen/>
      </w:r>
      <w:r w:rsidR="009E28A8" w:rsidRPr="00CC13A3">
        <w:rPr>
          <w:color w:val="000000" w:themeColor="text1"/>
        </w:rPr>
        <w:fldChar w:fldCharType="begin"/>
      </w:r>
      <w:r w:rsidR="00E00DAE" w:rsidRPr="00CC13A3">
        <w:rPr>
          <w:color w:val="000000" w:themeColor="text1"/>
        </w:rPr>
        <w:instrText xml:space="preserve"> SEQ Таблица \* ARABIC \s 1 </w:instrText>
      </w:r>
      <w:r w:rsidR="009E28A8" w:rsidRPr="00CC13A3">
        <w:rPr>
          <w:color w:val="000000" w:themeColor="text1"/>
        </w:rPr>
        <w:fldChar w:fldCharType="separate"/>
      </w:r>
      <w:r w:rsidR="00AF57A4" w:rsidRPr="00CC13A3">
        <w:rPr>
          <w:noProof/>
          <w:color w:val="000000" w:themeColor="text1"/>
        </w:rPr>
        <w:t>13</w:t>
      </w:r>
      <w:r w:rsidR="009E28A8" w:rsidRPr="00CC13A3">
        <w:rPr>
          <w:noProof/>
          <w:color w:val="000000" w:themeColor="text1"/>
        </w:rPr>
        <w:fldChar w:fldCharType="end"/>
      </w:r>
    </w:p>
    <w:tbl>
      <w:tblPr>
        <w:tblW w:w="14743" w:type="dxa"/>
        <w:tblInd w:w="-436" w:type="dxa"/>
        <w:tblLayout w:type="fixed"/>
        <w:tblCellMar>
          <w:left w:w="57" w:type="dxa"/>
          <w:right w:w="57" w:type="dxa"/>
        </w:tblCellMar>
        <w:tblLook w:val="0000" w:firstRow="0" w:lastRow="0" w:firstColumn="0" w:lastColumn="0" w:noHBand="0" w:noVBand="0"/>
      </w:tblPr>
      <w:tblGrid>
        <w:gridCol w:w="852"/>
        <w:gridCol w:w="4961"/>
        <w:gridCol w:w="1276"/>
        <w:gridCol w:w="1275"/>
        <w:gridCol w:w="1843"/>
        <w:gridCol w:w="1701"/>
        <w:gridCol w:w="1418"/>
        <w:gridCol w:w="1417"/>
      </w:tblGrid>
      <w:tr w:rsidR="0029227E" w:rsidRPr="00CC13A3" w14:paraId="7C258C47" w14:textId="77777777" w:rsidTr="00082720">
        <w:trPr>
          <w:cantSplit/>
          <w:trHeight w:val="313"/>
          <w:tblHeader/>
        </w:trPr>
        <w:tc>
          <w:tcPr>
            <w:tcW w:w="852" w:type="dxa"/>
            <w:vMerge w:val="restart"/>
            <w:tcBorders>
              <w:top w:val="single" w:sz="8" w:space="0" w:color="000000"/>
              <w:left w:val="single" w:sz="8" w:space="0" w:color="000000"/>
              <w:right w:val="single" w:sz="8" w:space="0" w:color="000000"/>
            </w:tcBorders>
            <w:vAlign w:val="center"/>
          </w:tcPr>
          <w:p w14:paraId="5E273C20" w14:textId="77777777" w:rsidR="0029227E" w:rsidRPr="00CC13A3" w:rsidRDefault="0029227E" w:rsidP="00DC1425">
            <w:pPr>
              <w:autoSpaceDE w:val="0"/>
              <w:autoSpaceDN w:val="0"/>
              <w:adjustRightInd w:val="0"/>
              <w:jc w:val="center"/>
              <w:rPr>
                <w:color w:val="000000" w:themeColor="text1"/>
                <w:sz w:val="22"/>
                <w:szCs w:val="20"/>
              </w:rPr>
            </w:pPr>
            <w:r w:rsidRPr="00CC13A3">
              <w:rPr>
                <w:bCs/>
                <w:color w:val="000000" w:themeColor="text1"/>
                <w:sz w:val="22"/>
                <w:szCs w:val="20"/>
              </w:rPr>
              <w:t>Номер</w:t>
            </w:r>
          </w:p>
          <w:p w14:paraId="223A8300" w14:textId="77777777" w:rsidR="0029227E" w:rsidRPr="00CC13A3" w:rsidRDefault="0029227E" w:rsidP="00644E7E">
            <w:pPr>
              <w:autoSpaceDE w:val="0"/>
              <w:autoSpaceDN w:val="0"/>
              <w:adjustRightInd w:val="0"/>
              <w:jc w:val="center"/>
              <w:rPr>
                <w:color w:val="000000" w:themeColor="text1"/>
                <w:sz w:val="22"/>
                <w:szCs w:val="20"/>
              </w:rPr>
            </w:pPr>
            <w:r w:rsidRPr="00CC13A3">
              <w:rPr>
                <w:bCs/>
                <w:color w:val="000000" w:themeColor="text1"/>
                <w:sz w:val="22"/>
                <w:szCs w:val="20"/>
              </w:rPr>
              <w:t>задания в КИМ</w:t>
            </w:r>
          </w:p>
        </w:tc>
        <w:tc>
          <w:tcPr>
            <w:tcW w:w="4961" w:type="dxa"/>
            <w:vMerge w:val="restart"/>
            <w:tcBorders>
              <w:top w:val="single" w:sz="8" w:space="0" w:color="000000"/>
              <w:left w:val="single" w:sz="8" w:space="0" w:color="000000"/>
              <w:right w:val="single" w:sz="8" w:space="0" w:color="000000"/>
            </w:tcBorders>
            <w:vAlign w:val="center"/>
          </w:tcPr>
          <w:p w14:paraId="39C055A4" w14:textId="77777777" w:rsidR="0029227E" w:rsidRPr="00CC13A3" w:rsidRDefault="0029227E" w:rsidP="00DC1425">
            <w:pPr>
              <w:autoSpaceDE w:val="0"/>
              <w:autoSpaceDN w:val="0"/>
              <w:adjustRightInd w:val="0"/>
              <w:jc w:val="center"/>
              <w:rPr>
                <w:color w:val="000000" w:themeColor="text1"/>
                <w:sz w:val="22"/>
                <w:szCs w:val="20"/>
              </w:rPr>
            </w:pPr>
            <w:r w:rsidRPr="00CC13A3">
              <w:rPr>
                <w:bCs/>
                <w:color w:val="000000" w:themeColor="text1"/>
                <w:sz w:val="22"/>
                <w:szCs w:val="20"/>
              </w:rPr>
              <w:t>Проверяемые элементы содержания / умения</w:t>
            </w:r>
          </w:p>
        </w:tc>
        <w:tc>
          <w:tcPr>
            <w:tcW w:w="1276" w:type="dxa"/>
            <w:vMerge w:val="restart"/>
            <w:tcBorders>
              <w:top w:val="single" w:sz="8" w:space="0" w:color="000000"/>
              <w:left w:val="single" w:sz="8" w:space="0" w:color="000000"/>
              <w:right w:val="single" w:sz="8" w:space="0" w:color="000000"/>
            </w:tcBorders>
            <w:vAlign w:val="center"/>
          </w:tcPr>
          <w:p w14:paraId="22A248BA" w14:textId="77777777" w:rsidR="0029227E" w:rsidRPr="00CC13A3" w:rsidRDefault="0029227E" w:rsidP="00DC1425">
            <w:pPr>
              <w:autoSpaceDE w:val="0"/>
              <w:autoSpaceDN w:val="0"/>
              <w:adjustRightInd w:val="0"/>
              <w:jc w:val="center"/>
              <w:rPr>
                <w:color w:val="000000" w:themeColor="text1"/>
                <w:sz w:val="22"/>
                <w:szCs w:val="20"/>
              </w:rPr>
            </w:pPr>
            <w:r w:rsidRPr="00CC13A3">
              <w:rPr>
                <w:bCs/>
                <w:color w:val="000000" w:themeColor="text1"/>
                <w:sz w:val="22"/>
                <w:szCs w:val="20"/>
              </w:rPr>
              <w:t>Уровень сложности задания</w:t>
            </w:r>
          </w:p>
          <w:p w14:paraId="46CCBA5F" w14:textId="77777777" w:rsidR="0029227E" w:rsidRPr="00CC13A3" w:rsidRDefault="0029227E" w:rsidP="00DC1425">
            <w:pPr>
              <w:autoSpaceDE w:val="0"/>
              <w:autoSpaceDN w:val="0"/>
              <w:adjustRightInd w:val="0"/>
              <w:jc w:val="center"/>
              <w:rPr>
                <w:color w:val="000000" w:themeColor="text1"/>
                <w:sz w:val="22"/>
                <w:szCs w:val="20"/>
              </w:rPr>
            </w:pPr>
          </w:p>
        </w:tc>
        <w:tc>
          <w:tcPr>
            <w:tcW w:w="7654" w:type="dxa"/>
            <w:gridSpan w:val="5"/>
            <w:tcBorders>
              <w:top w:val="single" w:sz="8" w:space="0" w:color="000000"/>
              <w:left w:val="single" w:sz="8" w:space="0" w:color="000000"/>
              <w:right w:val="single" w:sz="8" w:space="0" w:color="000000"/>
            </w:tcBorders>
          </w:tcPr>
          <w:p w14:paraId="3716AE32" w14:textId="77777777" w:rsidR="0029227E" w:rsidRPr="00CC13A3" w:rsidRDefault="0029227E" w:rsidP="008962F8">
            <w:pPr>
              <w:jc w:val="center"/>
              <w:rPr>
                <w:bCs/>
                <w:color w:val="000000" w:themeColor="text1"/>
                <w:sz w:val="22"/>
                <w:szCs w:val="20"/>
              </w:rPr>
            </w:pPr>
            <w:r w:rsidRPr="00CC13A3">
              <w:rPr>
                <w:color w:val="000000" w:themeColor="text1"/>
                <w:sz w:val="22"/>
                <w:szCs w:val="20"/>
              </w:rPr>
              <w:t xml:space="preserve">Процент выполнения задания в </w:t>
            </w:r>
            <w:r w:rsidR="00B027B7" w:rsidRPr="00CC13A3">
              <w:rPr>
                <w:color w:val="000000" w:themeColor="text1"/>
                <w:sz w:val="22"/>
                <w:szCs w:val="20"/>
              </w:rPr>
              <w:t>Республике Ингушетия</w:t>
            </w:r>
            <w:r w:rsidRPr="00CC13A3">
              <w:rPr>
                <w:rStyle w:val="a7"/>
                <w:color w:val="000000" w:themeColor="text1"/>
                <w:sz w:val="22"/>
                <w:szCs w:val="20"/>
              </w:rPr>
              <w:footnoteReference w:id="7"/>
            </w:r>
            <w:r w:rsidR="00601252" w:rsidRPr="00CC13A3">
              <w:rPr>
                <w:color w:val="000000" w:themeColor="text1"/>
                <w:sz w:val="22"/>
                <w:szCs w:val="20"/>
              </w:rPr>
              <w:t xml:space="preserve"> </w:t>
            </w:r>
            <w:r w:rsidR="008962F8" w:rsidRPr="00CC13A3">
              <w:rPr>
                <w:color w:val="000000" w:themeColor="text1"/>
                <w:sz w:val="22"/>
                <w:szCs w:val="20"/>
              </w:rPr>
              <w:br/>
            </w:r>
            <w:r w:rsidR="00601252" w:rsidRPr="00CC13A3">
              <w:rPr>
                <w:color w:val="000000" w:themeColor="text1"/>
                <w:sz w:val="22"/>
                <w:szCs w:val="20"/>
              </w:rPr>
              <w:t>в группах участников экзамена с разными уровнями подготовки</w:t>
            </w:r>
          </w:p>
        </w:tc>
      </w:tr>
      <w:tr w:rsidR="00CF25F5" w:rsidRPr="00CC13A3" w14:paraId="7EE09126" w14:textId="77777777" w:rsidTr="006158E0">
        <w:trPr>
          <w:cantSplit/>
          <w:trHeight w:val="635"/>
          <w:tblHeader/>
        </w:trPr>
        <w:tc>
          <w:tcPr>
            <w:tcW w:w="852" w:type="dxa"/>
            <w:vMerge/>
            <w:tcBorders>
              <w:left w:val="single" w:sz="8" w:space="0" w:color="000000"/>
              <w:bottom w:val="single" w:sz="4" w:space="0" w:color="auto"/>
              <w:right w:val="single" w:sz="8" w:space="0" w:color="000000"/>
            </w:tcBorders>
            <w:vAlign w:val="center"/>
          </w:tcPr>
          <w:p w14:paraId="47837102" w14:textId="77777777" w:rsidR="0029227E" w:rsidRPr="00CC13A3" w:rsidRDefault="0029227E" w:rsidP="00DC1425">
            <w:pPr>
              <w:autoSpaceDE w:val="0"/>
              <w:autoSpaceDN w:val="0"/>
              <w:adjustRightInd w:val="0"/>
              <w:jc w:val="center"/>
              <w:rPr>
                <w:bCs/>
                <w:color w:val="000000" w:themeColor="text1"/>
                <w:sz w:val="22"/>
                <w:szCs w:val="20"/>
              </w:rPr>
            </w:pPr>
          </w:p>
        </w:tc>
        <w:tc>
          <w:tcPr>
            <w:tcW w:w="4961" w:type="dxa"/>
            <w:vMerge/>
            <w:tcBorders>
              <w:left w:val="single" w:sz="8" w:space="0" w:color="000000"/>
              <w:bottom w:val="single" w:sz="4" w:space="0" w:color="auto"/>
              <w:right w:val="single" w:sz="8" w:space="0" w:color="000000"/>
            </w:tcBorders>
            <w:vAlign w:val="center"/>
          </w:tcPr>
          <w:p w14:paraId="18934540" w14:textId="77777777" w:rsidR="0029227E" w:rsidRPr="00CC13A3" w:rsidRDefault="0029227E" w:rsidP="00DC1425">
            <w:pPr>
              <w:autoSpaceDE w:val="0"/>
              <w:autoSpaceDN w:val="0"/>
              <w:adjustRightInd w:val="0"/>
              <w:jc w:val="center"/>
              <w:rPr>
                <w:bCs/>
                <w:color w:val="000000" w:themeColor="text1"/>
                <w:sz w:val="22"/>
                <w:szCs w:val="20"/>
              </w:rPr>
            </w:pPr>
          </w:p>
        </w:tc>
        <w:tc>
          <w:tcPr>
            <w:tcW w:w="1276" w:type="dxa"/>
            <w:vMerge/>
            <w:tcBorders>
              <w:left w:val="single" w:sz="8" w:space="0" w:color="000000"/>
              <w:bottom w:val="single" w:sz="4" w:space="0" w:color="auto"/>
              <w:right w:val="single" w:sz="8" w:space="0" w:color="000000"/>
            </w:tcBorders>
            <w:vAlign w:val="center"/>
          </w:tcPr>
          <w:p w14:paraId="64D474D3" w14:textId="77777777" w:rsidR="0029227E" w:rsidRPr="00CC13A3" w:rsidRDefault="0029227E" w:rsidP="00DC1425">
            <w:pPr>
              <w:autoSpaceDE w:val="0"/>
              <w:autoSpaceDN w:val="0"/>
              <w:adjustRightInd w:val="0"/>
              <w:jc w:val="center"/>
              <w:rPr>
                <w:bCs/>
                <w:color w:val="000000" w:themeColor="text1"/>
                <w:sz w:val="22"/>
                <w:szCs w:val="20"/>
              </w:rPr>
            </w:pPr>
          </w:p>
        </w:tc>
        <w:tc>
          <w:tcPr>
            <w:tcW w:w="1275" w:type="dxa"/>
            <w:tcBorders>
              <w:top w:val="single" w:sz="8" w:space="0" w:color="000000"/>
              <w:left w:val="single" w:sz="8" w:space="0" w:color="000000"/>
              <w:bottom w:val="single" w:sz="4" w:space="0" w:color="auto"/>
              <w:right w:val="single" w:sz="8" w:space="0" w:color="000000"/>
            </w:tcBorders>
            <w:vAlign w:val="center"/>
          </w:tcPr>
          <w:p w14:paraId="4592B4EB" w14:textId="77777777" w:rsidR="0029227E" w:rsidRPr="00CC13A3" w:rsidRDefault="0029227E" w:rsidP="00DC1425">
            <w:pPr>
              <w:jc w:val="center"/>
              <w:rPr>
                <w:color w:val="000000" w:themeColor="text1"/>
                <w:sz w:val="22"/>
                <w:szCs w:val="20"/>
              </w:rPr>
            </w:pPr>
            <w:r w:rsidRPr="00CC13A3">
              <w:rPr>
                <w:color w:val="000000" w:themeColor="text1"/>
                <w:sz w:val="22"/>
                <w:szCs w:val="20"/>
              </w:rPr>
              <w:t>средний</w:t>
            </w:r>
            <w:r w:rsidR="00601252" w:rsidRPr="00CC13A3">
              <w:rPr>
                <w:color w:val="000000" w:themeColor="text1"/>
                <w:sz w:val="22"/>
                <w:szCs w:val="20"/>
              </w:rPr>
              <w:t>, %</w:t>
            </w:r>
          </w:p>
        </w:tc>
        <w:tc>
          <w:tcPr>
            <w:tcW w:w="1843" w:type="dxa"/>
            <w:tcBorders>
              <w:top w:val="single" w:sz="8" w:space="0" w:color="000000"/>
              <w:left w:val="single" w:sz="8" w:space="0" w:color="000000"/>
              <w:bottom w:val="single" w:sz="4" w:space="0" w:color="auto"/>
              <w:right w:val="single" w:sz="8" w:space="0" w:color="000000"/>
            </w:tcBorders>
          </w:tcPr>
          <w:p w14:paraId="28337549" w14:textId="77777777" w:rsidR="0029227E" w:rsidRPr="00CC13A3" w:rsidRDefault="0029227E" w:rsidP="00556E2F">
            <w:pPr>
              <w:autoSpaceDE w:val="0"/>
              <w:autoSpaceDN w:val="0"/>
              <w:adjustRightInd w:val="0"/>
              <w:jc w:val="center"/>
              <w:rPr>
                <w:bCs/>
                <w:color w:val="000000" w:themeColor="text1"/>
                <w:sz w:val="22"/>
                <w:szCs w:val="20"/>
              </w:rPr>
            </w:pPr>
            <w:r w:rsidRPr="00CC13A3">
              <w:rPr>
                <w:bCs/>
                <w:color w:val="000000" w:themeColor="text1"/>
                <w:sz w:val="22"/>
                <w:szCs w:val="20"/>
              </w:rPr>
              <w:t xml:space="preserve">в группе </w:t>
            </w:r>
            <w:r w:rsidR="00601252" w:rsidRPr="00CC13A3">
              <w:rPr>
                <w:bCs/>
                <w:color w:val="000000" w:themeColor="text1"/>
                <w:sz w:val="22"/>
                <w:szCs w:val="20"/>
              </w:rPr>
              <w:br/>
            </w:r>
            <w:r w:rsidRPr="00CC13A3">
              <w:rPr>
                <w:bCs/>
                <w:color w:val="000000" w:themeColor="text1"/>
                <w:sz w:val="22"/>
                <w:szCs w:val="20"/>
              </w:rPr>
              <w:t>не преодолевших минимальный балл</w:t>
            </w:r>
            <w:r w:rsidR="00601252" w:rsidRPr="00CC13A3">
              <w:rPr>
                <w:bCs/>
                <w:color w:val="000000" w:themeColor="text1"/>
                <w:sz w:val="22"/>
                <w:szCs w:val="20"/>
              </w:rPr>
              <w:t>, %</w:t>
            </w:r>
          </w:p>
        </w:tc>
        <w:tc>
          <w:tcPr>
            <w:tcW w:w="1701" w:type="dxa"/>
            <w:tcBorders>
              <w:top w:val="single" w:sz="8" w:space="0" w:color="000000"/>
              <w:left w:val="single" w:sz="8" w:space="0" w:color="000000"/>
              <w:bottom w:val="single" w:sz="4" w:space="0" w:color="auto"/>
              <w:right w:val="single" w:sz="8" w:space="0" w:color="000000"/>
            </w:tcBorders>
            <w:vAlign w:val="center"/>
          </w:tcPr>
          <w:p w14:paraId="59274A29" w14:textId="77777777" w:rsidR="0029227E" w:rsidRPr="00CC13A3" w:rsidRDefault="0029227E">
            <w:pPr>
              <w:autoSpaceDE w:val="0"/>
              <w:autoSpaceDN w:val="0"/>
              <w:adjustRightInd w:val="0"/>
              <w:jc w:val="center"/>
              <w:rPr>
                <w:bCs/>
                <w:color w:val="000000" w:themeColor="text1"/>
                <w:sz w:val="22"/>
                <w:szCs w:val="20"/>
              </w:rPr>
            </w:pPr>
            <w:r w:rsidRPr="00CC13A3">
              <w:rPr>
                <w:bCs/>
                <w:color w:val="000000" w:themeColor="text1"/>
                <w:sz w:val="22"/>
                <w:szCs w:val="20"/>
              </w:rPr>
              <w:t>в группе от минимального до 60 т.б.</w:t>
            </w:r>
          </w:p>
        </w:tc>
        <w:tc>
          <w:tcPr>
            <w:tcW w:w="1418" w:type="dxa"/>
            <w:tcBorders>
              <w:top w:val="single" w:sz="8" w:space="0" w:color="000000"/>
              <w:left w:val="single" w:sz="8" w:space="0" w:color="000000"/>
              <w:bottom w:val="single" w:sz="4" w:space="0" w:color="auto"/>
              <w:right w:val="single" w:sz="8" w:space="0" w:color="000000"/>
            </w:tcBorders>
            <w:vAlign w:val="center"/>
          </w:tcPr>
          <w:p w14:paraId="5354DC29" w14:textId="77777777" w:rsidR="0029227E" w:rsidRPr="00CC13A3" w:rsidRDefault="0029227E" w:rsidP="007C1772">
            <w:pPr>
              <w:autoSpaceDE w:val="0"/>
              <w:autoSpaceDN w:val="0"/>
              <w:adjustRightInd w:val="0"/>
              <w:jc w:val="center"/>
              <w:rPr>
                <w:bCs/>
                <w:color w:val="000000" w:themeColor="text1"/>
                <w:sz w:val="22"/>
                <w:szCs w:val="20"/>
              </w:rPr>
            </w:pPr>
            <w:r w:rsidRPr="00CC13A3">
              <w:rPr>
                <w:bCs/>
                <w:color w:val="000000" w:themeColor="text1"/>
                <w:sz w:val="22"/>
                <w:szCs w:val="20"/>
              </w:rPr>
              <w:t>в группе от 61 до 80 т.б.</w:t>
            </w:r>
          </w:p>
        </w:tc>
        <w:tc>
          <w:tcPr>
            <w:tcW w:w="1417" w:type="dxa"/>
            <w:tcBorders>
              <w:top w:val="single" w:sz="8" w:space="0" w:color="000000"/>
              <w:left w:val="single" w:sz="8" w:space="0" w:color="000000"/>
              <w:bottom w:val="single" w:sz="4" w:space="0" w:color="auto"/>
              <w:right w:val="single" w:sz="8" w:space="0" w:color="000000"/>
            </w:tcBorders>
            <w:vAlign w:val="center"/>
          </w:tcPr>
          <w:p w14:paraId="798F05DB" w14:textId="77777777" w:rsidR="0029227E" w:rsidRPr="00CC13A3" w:rsidRDefault="0029227E" w:rsidP="007C1772">
            <w:pPr>
              <w:autoSpaceDE w:val="0"/>
              <w:autoSpaceDN w:val="0"/>
              <w:adjustRightInd w:val="0"/>
              <w:jc w:val="center"/>
              <w:rPr>
                <w:bCs/>
                <w:color w:val="000000" w:themeColor="text1"/>
                <w:sz w:val="22"/>
                <w:szCs w:val="20"/>
              </w:rPr>
            </w:pPr>
            <w:r w:rsidRPr="00CC13A3">
              <w:rPr>
                <w:bCs/>
                <w:color w:val="000000" w:themeColor="text1"/>
                <w:sz w:val="22"/>
                <w:szCs w:val="20"/>
              </w:rPr>
              <w:t xml:space="preserve">в группе </w:t>
            </w:r>
            <w:r w:rsidR="00BA2AEA" w:rsidRPr="00CC13A3">
              <w:rPr>
                <w:bCs/>
                <w:color w:val="000000" w:themeColor="text1"/>
                <w:sz w:val="22"/>
                <w:szCs w:val="20"/>
              </w:rPr>
              <w:br/>
            </w:r>
            <w:r w:rsidRPr="00CC13A3">
              <w:rPr>
                <w:bCs/>
                <w:color w:val="000000" w:themeColor="text1"/>
                <w:sz w:val="22"/>
                <w:szCs w:val="20"/>
              </w:rPr>
              <w:t>от 81 до 100 т.б.</w:t>
            </w:r>
          </w:p>
        </w:tc>
      </w:tr>
      <w:tr w:rsidR="00E55DC6" w:rsidRPr="00CC13A3" w14:paraId="4CA3F8FC"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082D62E8"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w:t>
            </w:r>
          </w:p>
        </w:tc>
        <w:tc>
          <w:tcPr>
            <w:tcW w:w="4961" w:type="dxa"/>
            <w:tcBorders>
              <w:top w:val="single" w:sz="4" w:space="0" w:color="auto"/>
              <w:left w:val="single" w:sz="4" w:space="0" w:color="auto"/>
              <w:bottom w:val="single" w:sz="4" w:space="0" w:color="auto"/>
              <w:right w:val="single" w:sz="4" w:space="0" w:color="auto"/>
            </w:tcBorders>
          </w:tcPr>
          <w:p w14:paraId="50381ABF"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Логико-смысловые отношения между предложениями в тексте</w:t>
            </w:r>
          </w:p>
        </w:tc>
        <w:tc>
          <w:tcPr>
            <w:tcW w:w="1276" w:type="dxa"/>
            <w:tcBorders>
              <w:top w:val="single" w:sz="4" w:space="0" w:color="auto"/>
              <w:left w:val="single" w:sz="4" w:space="0" w:color="auto"/>
              <w:bottom w:val="single" w:sz="4" w:space="0" w:color="auto"/>
              <w:right w:val="single" w:sz="4" w:space="0" w:color="auto"/>
            </w:tcBorders>
            <w:vAlign w:val="center"/>
          </w:tcPr>
          <w:p w14:paraId="136701A2"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71B65B12"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64</w:t>
            </w:r>
          </w:p>
        </w:tc>
        <w:tc>
          <w:tcPr>
            <w:tcW w:w="1843" w:type="dxa"/>
            <w:tcBorders>
              <w:top w:val="single" w:sz="4" w:space="0" w:color="auto"/>
              <w:left w:val="single" w:sz="4" w:space="0" w:color="auto"/>
              <w:bottom w:val="single" w:sz="4" w:space="0" w:color="auto"/>
              <w:right w:val="single" w:sz="4" w:space="0" w:color="auto"/>
            </w:tcBorders>
            <w:vAlign w:val="center"/>
          </w:tcPr>
          <w:p w14:paraId="7BD0BCB8" w14:textId="77777777" w:rsidR="00E55DC6" w:rsidRPr="00CC13A3" w:rsidRDefault="00E55DC6" w:rsidP="006158E0">
            <w:pPr>
              <w:jc w:val="center"/>
              <w:rPr>
                <w:color w:val="000000" w:themeColor="text1"/>
              </w:rPr>
            </w:pPr>
            <w:r w:rsidRPr="00CC13A3">
              <w:rPr>
                <w:color w:val="000000" w:themeColor="text1"/>
              </w:rPr>
              <w:t>24</w:t>
            </w:r>
          </w:p>
        </w:tc>
        <w:tc>
          <w:tcPr>
            <w:tcW w:w="1701" w:type="dxa"/>
            <w:tcBorders>
              <w:top w:val="single" w:sz="4" w:space="0" w:color="auto"/>
              <w:left w:val="single" w:sz="4" w:space="0" w:color="auto"/>
              <w:bottom w:val="single" w:sz="4" w:space="0" w:color="auto"/>
              <w:right w:val="single" w:sz="4" w:space="0" w:color="auto"/>
            </w:tcBorders>
            <w:vAlign w:val="center"/>
          </w:tcPr>
          <w:p w14:paraId="11E4D05D" w14:textId="77777777" w:rsidR="00E55DC6" w:rsidRPr="00CC13A3" w:rsidRDefault="00E55DC6" w:rsidP="006158E0">
            <w:pPr>
              <w:jc w:val="center"/>
              <w:rPr>
                <w:color w:val="000000" w:themeColor="text1"/>
              </w:rPr>
            </w:pPr>
            <w:r w:rsidRPr="00CC13A3">
              <w:rPr>
                <w:color w:val="000000" w:themeColor="text1"/>
              </w:rPr>
              <w:t>60</w:t>
            </w:r>
          </w:p>
        </w:tc>
        <w:tc>
          <w:tcPr>
            <w:tcW w:w="1418" w:type="dxa"/>
            <w:tcBorders>
              <w:top w:val="single" w:sz="4" w:space="0" w:color="auto"/>
              <w:left w:val="single" w:sz="4" w:space="0" w:color="auto"/>
              <w:bottom w:val="single" w:sz="4" w:space="0" w:color="auto"/>
              <w:right w:val="single" w:sz="4" w:space="0" w:color="auto"/>
            </w:tcBorders>
            <w:vAlign w:val="center"/>
          </w:tcPr>
          <w:p w14:paraId="121A3A75" w14:textId="77777777" w:rsidR="00E55DC6" w:rsidRPr="00CC13A3" w:rsidRDefault="00E55DC6" w:rsidP="006158E0">
            <w:pPr>
              <w:jc w:val="center"/>
              <w:rPr>
                <w:color w:val="000000" w:themeColor="text1"/>
              </w:rPr>
            </w:pPr>
            <w:r w:rsidRPr="00CC13A3">
              <w:rPr>
                <w:color w:val="000000" w:themeColor="text1"/>
              </w:rPr>
              <w:t>89</w:t>
            </w:r>
          </w:p>
        </w:tc>
        <w:tc>
          <w:tcPr>
            <w:tcW w:w="1417" w:type="dxa"/>
            <w:tcBorders>
              <w:top w:val="single" w:sz="4" w:space="0" w:color="auto"/>
              <w:left w:val="single" w:sz="4" w:space="0" w:color="auto"/>
              <w:bottom w:val="single" w:sz="4" w:space="0" w:color="auto"/>
              <w:right w:val="single" w:sz="4" w:space="0" w:color="auto"/>
            </w:tcBorders>
            <w:vAlign w:val="center"/>
          </w:tcPr>
          <w:p w14:paraId="13415699" w14:textId="77777777" w:rsidR="00E55DC6" w:rsidRPr="00CC13A3" w:rsidRDefault="00E55DC6" w:rsidP="006158E0">
            <w:pPr>
              <w:jc w:val="center"/>
              <w:rPr>
                <w:color w:val="000000" w:themeColor="text1"/>
              </w:rPr>
            </w:pPr>
            <w:r w:rsidRPr="00CC13A3">
              <w:rPr>
                <w:color w:val="000000" w:themeColor="text1"/>
              </w:rPr>
              <w:t>99</w:t>
            </w:r>
          </w:p>
        </w:tc>
      </w:tr>
      <w:tr w:rsidR="00E55DC6" w:rsidRPr="00CC13A3" w14:paraId="03D3CD42"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4993A760"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w:t>
            </w:r>
          </w:p>
        </w:tc>
        <w:tc>
          <w:tcPr>
            <w:tcW w:w="4961" w:type="dxa"/>
            <w:tcBorders>
              <w:top w:val="single" w:sz="4" w:space="0" w:color="auto"/>
              <w:left w:val="single" w:sz="4" w:space="0" w:color="auto"/>
              <w:bottom w:val="single" w:sz="4" w:space="0" w:color="auto"/>
              <w:right w:val="single" w:sz="4" w:space="0" w:color="auto"/>
            </w:tcBorders>
          </w:tcPr>
          <w:p w14:paraId="4088E0D2"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Лексикология и фразеология как разделы лингвистики. Лексический анализ слова</w:t>
            </w:r>
          </w:p>
        </w:tc>
        <w:tc>
          <w:tcPr>
            <w:tcW w:w="1276" w:type="dxa"/>
            <w:tcBorders>
              <w:top w:val="single" w:sz="4" w:space="0" w:color="auto"/>
              <w:left w:val="single" w:sz="4" w:space="0" w:color="auto"/>
              <w:bottom w:val="single" w:sz="4" w:space="0" w:color="auto"/>
              <w:right w:val="single" w:sz="4" w:space="0" w:color="auto"/>
            </w:tcBorders>
            <w:vAlign w:val="center"/>
          </w:tcPr>
          <w:p w14:paraId="5E25B50C"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79F889D"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36</w:t>
            </w:r>
          </w:p>
        </w:tc>
        <w:tc>
          <w:tcPr>
            <w:tcW w:w="1843" w:type="dxa"/>
            <w:tcBorders>
              <w:top w:val="single" w:sz="4" w:space="0" w:color="auto"/>
              <w:left w:val="single" w:sz="4" w:space="0" w:color="auto"/>
              <w:bottom w:val="single" w:sz="4" w:space="0" w:color="auto"/>
              <w:right w:val="single" w:sz="4" w:space="0" w:color="auto"/>
            </w:tcBorders>
            <w:vAlign w:val="center"/>
          </w:tcPr>
          <w:p w14:paraId="6E48E784" w14:textId="77777777" w:rsidR="00E55DC6" w:rsidRPr="00CC13A3" w:rsidRDefault="00E55DC6" w:rsidP="006158E0">
            <w:pPr>
              <w:jc w:val="center"/>
              <w:rPr>
                <w:color w:val="000000" w:themeColor="text1"/>
              </w:rPr>
            </w:pPr>
            <w:r w:rsidRPr="00CC13A3">
              <w:rPr>
                <w:color w:val="000000" w:themeColor="text1"/>
              </w:rPr>
              <w:t>15</w:t>
            </w:r>
          </w:p>
        </w:tc>
        <w:tc>
          <w:tcPr>
            <w:tcW w:w="1701" w:type="dxa"/>
            <w:tcBorders>
              <w:top w:val="single" w:sz="4" w:space="0" w:color="auto"/>
              <w:left w:val="single" w:sz="4" w:space="0" w:color="auto"/>
              <w:bottom w:val="single" w:sz="4" w:space="0" w:color="auto"/>
              <w:right w:val="single" w:sz="4" w:space="0" w:color="auto"/>
            </w:tcBorders>
            <w:vAlign w:val="center"/>
          </w:tcPr>
          <w:p w14:paraId="7DE6B626" w14:textId="77777777" w:rsidR="00E55DC6" w:rsidRPr="00CC13A3" w:rsidRDefault="00E55DC6" w:rsidP="006158E0">
            <w:pPr>
              <w:jc w:val="center"/>
              <w:rPr>
                <w:color w:val="000000" w:themeColor="text1"/>
              </w:rPr>
            </w:pPr>
            <w:r w:rsidRPr="00CC13A3">
              <w:rPr>
                <w:color w:val="000000" w:themeColor="text1"/>
              </w:rPr>
              <w:t>33</w:t>
            </w:r>
          </w:p>
        </w:tc>
        <w:tc>
          <w:tcPr>
            <w:tcW w:w="1418" w:type="dxa"/>
            <w:tcBorders>
              <w:top w:val="single" w:sz="4" w:space="0" w:color="auto"/>
              <w:left w:val="single" w:sz="4" w:space="0" w:color="auto"/>
              <w:bottom w:val="single" w:sz="4" w:space="0" w:color="auto"/>
              <w:right w:val="single" w:sz="4" w:space="0" w:color="auto"/>
            </w:tcBorders>
            <w:vAlign w:val="center"/>
          </w:tcPr>
          <w:p w14:paraId="16E6D21C" w14:textId="77777777" w:rsidR="00E55DC6" w:rsidRPr="00CC13A3" w:rsidRDefault="00E55DC6" w:rsidP="006158E0">
            <w:pPr>
              <w:jc w:val="center"/>
              <w:rPr>
                <w:color w:val="000000" w:themeColor="text1"/>
              </w:rPr>
            </w:pPr>
            <w:r w:rsidRPr="00CC13A3">
              <w:rPr>
                <w:color w:val="000000" w:themeColor="text1"/>
              </w:rPr>
              <w:t>47</w:t>
            </w:r>
          </w:p>
        </w:tc>
        <w:tc>
          <w:tcPr>
            <w:tcW w:w="1417" w:type="dxa"/>
            <w:tcBorders>
              <w:top w:val="single" w:sz="4" w:space="0" w:color="auto"/>
              <w:left w:val="single" w:sz="4" w:space="0" w:color="auto"/>
              <w:bottom w:val="single" w:sz="4" w:space="0" w:color="auto"/>
              <w:right w:val="single" w:sz="4" w:space="0" w:color="auto"/>
            </w:tcBorders>
            <w:vAlign w:val="center"/>
          </w:tcPr>
          <w:p w14:paraId="30172ADA" w14:textId="77777777" w:rsidR="00E55DC6" w:rsidRPr="00CC13A3" w:rsidRDefault="00E55DC6" w:rsidP="006158E0">
            <w:pPr>
              <w:jc w:val="center"/>
              <w:rPr>
                <w:color w:val="000000" w:themeColor="text1"/>
              </w:rPr>
            </w:pPr>
            <w:r w:rsidRPr="00CC13A3">
              <w:rPr>
                <w:color w:val="000000" w:themeColor="text1"/>
              </w:rPr>
              <w:t>64</w:t>
            </w:r>
          </w:p>
        </w:tc>
      </w:tr>
      <w:tr w:rsidR="00E55DC6" w:rsidRPr="00CC13A3" w14:paraId="401A2788"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F760B34"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3</w:t>
            </w:r>
          </w:p>
        </w:tc>
        <w:tc>
          <w:tcPr>
            <w:tcW w:w="4961" w:type="dxa"/>
            <w:tcBorders>
              <w:top w:val="single" w:sz="4" w:space="0" w:color="auto"/>
              <w:left w:val="single" w:sz="4" w:space="0" w:color="auto"/>
              <w:bottom w:val="single" w:sz="4" w:space="0" w:color="auto"/>
              <w:right w:val="single" w:sz="4" w:space="0" w:color="auto"/>
            </w:tcBorders>
          </w:tcPr>
          <w:p w14:paraId="1E98CCDE" w14:textId="77777777" w:rsidR="00E55DC6" w:rsidRPr="00CC13A3" w:rsidRDefault="00E55DC6" w:rsidP="00E55DC6">
            <w:pPr>
              <w:autoSpaceDE w:val="0"/>
              <w:autoSpaceDN w:val="0"/>
              <w:adjustRightInd w:val="0"/>
              <w:ind w:firstLine="67"/>
              <w:jc w:val="both"/>
              <w:rPr>
                <w:color w:val="000000" w:themeColor="text1"/>
              </w:rPr>
            </w:pPr>
            <w:bookmarkStart w:id="7" w:name="_Hlk205156776"/>
            <w:r w:rsidRPr="00CC13A3">
              <w:rPr>
                <w:rFonts w:eastAsia="Times New Roman"/>
                <w:color w:val="000000" w:themeColor="text1"/>
              </w:rPr>
              <w:t>Функциональная стилистика. Культура речи</w:t>
            </w:r>
            <w:bookmarkEnd w:id="7"/>
          </w:p>
        </w:tc>
        <w:tc>
          <w:tcPr>
            <w:tcW w:w="1276" w:type="dxa"/>
            <w:tcBorders>
              <w:top w:val="single" w:sz="4" w:space="0" w:color="auto"/>
              <w:left w:val="single" w:sz="4" w:space="0" w:color="auto"/>
              <w:bottom w:val="single" w:sz="4" w:space="0" w:color="auto"/>
              <w:right w:val="single" w:sz="4" w:space="0" w:color="auto"/>
            </w:tcBorders>
            <w:vAlign w:val="center"/>
          </w:tcPr>
          <w:p w14:paraId="66F8279A"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П</w:t>
            </w:r>
          </w:p>
        </w:tc>
        <w:tc>
          <w:tcPr>
            <w:tcW w:w="1275" w:type="dxa"/>
            <w:tcBorders>
              <w:top w:val="single" w:sz="4" w:space="0" w:color="auto"/>
              <w:left w:val="single" w:sz="4" w:space="0" w:color="auto"/>
              <w:bottom w:val="single" w:sz="4" w:space="0" w:color="auto"/>
              <w:right w:val="single" w:sz="4" w:space="0" w:color="auto"/>
            </w:tcBorders>
            <w:vAlign w:val="center"/>
          </w:tcPr>
          <w:p w14:paraId="59143FAC"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32</w:t>
            </w:r>
          </w:p>
        </w:tc>
        <w:tc>
          <w:tcPr>
            <w:tcW w:w="1843" w:type="dxa"/>
            <w:tcBorders>
              <w:top w:val="single" w:sz="4" w:space="0" w:color="auto"/>
              <w:left w:val="single" w:sz="4" w:space="0" w:color="auto"/>
              <w:bottom w:val="single" w:sz="4" w:space="0" w:color="auto"/>
              <w:right w:val="single" w:sz="4" w:space="0" w:color="auto"/>
            </w:tcBorders>
            <w:vAlign w:val="center"/>
          </w:tcPr>
          <w:p w14:paraId="78DB8591" w14:textId="77777777" w:rsidR="00E55DC6" w:rsidRPr="00CC13A3" w:rsidRDefault="00E55DC6" w:rsidP="006158E0">
            <w:pPr>
              <w:jc w:val="center"/>
              <w:rPr>
                <w:color w:val="000000" w:themeColor="text1"/>
              </w:rPr>
            </w:pPr>
            <w:r w:rsidRPr="00CC13A3">
              <w:rPr>
                <w:color w:val="000000" w:themeColor="text1"/>
              </w:rPr>
              <w:t>6</w:t>
            </w:r>
          </w:p>
        </w:tc>
        <w:tc>
          <w:tcPr>
            <w:tcW w:w="1701" w:type="dxa"/>
            <w:tcBorders>
              <w:top w:val="single" w:sz="4" w:space="0" w:color="auto"/>
              <w:left w:val="single" w:sz="4" w:space="0" w:color="auto"/>
              <w:bottom w:val="single" w:sz="4" w:space="0" w:color="auto"/>
              <w:right w:val="single" w:sz="4" w:space="0" w:color="auto"/>
            </w:tcBorders>
            <w:vAlign w:val="center"/>
          </w:tcPr>
          <w:p w14:paraId="18A014F2" w14:textId="77777777" w:rsidR="00E55DC6" w:rsidRPr="00CC13A3" w:rsidRDefault="00E55DC6" w:rsidP="006158E0">
            <w:pPr>
              <w:jc w:val="center"/>
              <w:rPr>
                <w:color w:val="000000" w:themeColor="text1"/>
              </w:rPr>
            </w:pPr>
            <w:r w:rsidRPr="00CC13A3">
              <w:rPr>
                <w:color w:val="000000" w:themeColor="text1"/>
              </w:rPr>
              <w:t>23</w:t>
            </w:r>
          </w:p>
        </w:tc>
        <w:tc>
          <w:tcPr>
            <w:tcW w:w="1418" w:type="dxa"/>
            <w:tcBorders>
              <w:top w:val="single" w:sz="4" w:space="0" w:color="auto"/>
              <w:left w:val="single" w:sz="4" w:space="0" w:color="auto"/>
              <w:bottom w:val="single" w:sz="4" w:space="0" w:color="auto"/>
              <w:right w:val="single" w:sz="4" w:space="0" w:color="auto"/>
            </w:tcBorders>
            <w:vAlign w:val="center"/>
          </w:tcPr>
          <w:p w14:paraId="505058C3" w14:textId="77777777" w:rsidR="00E55DC6" w:rsidRPr="00CC13A3" w:rsidRDefault="00E55DC6" w:rsidP="006158E0">
            <w:pPr>
              <w:jc w:val="center"/>
              <w:rPr>
                <w:color w:val="000000" w:themeColor="text1"/>
              </w:rPr>
            </w:pPr>
            <w:r w:rsidRPr="00CC13A3">
              <w:rPr>
                <w:color w:val="000000" w:themeColor="text1"/>
              </w:rPr>
              <w:t>53</w:t>
            </w:r>
          </w:p>
        </w:tc>
        <w:tc>
          <w:tcPr>
            <w:tcW w:w="1417" w:type="dxa"/>
            <w:tcBorders>
              <w:top w:val="single" w:sz="4" w:space="0" w:color="auto"/>
              <w:left w:val="single" w:sz="4" w:space="0" w:color="auto"/>
              <w:bottom w:val="single" w:sz="4" w:space="0" w:color="auto"/>
              <w:right w:val="single" w:sz="4" w:space="0" w:color="auto"/>
            </w:tcBorders>
            <w:vAlign w:val="center"/>
          </w:tcPr>
          <w:p w14:paraId="356A0A4E" w14:textId="77777777" w:rsidR="00E55DC6" w:rsidRPr="00CC13A3" w:rsidRDefault="00E55DC6" w:rsidP="006158E0">
            <w:pPr>
              <w:jc w:val="center"/>
              <w:rPr>
                <w:color w:val="000000" w:themeColor="text1"/>
              </w:rPr>
            </w:pPr>
            <w:r w:rsidRPr="00CC13A3">
              <w:rPr>
                <w:color w:val="000000" w:themeColor="text1"/>
              </w:rPr>
              <w:t>76</w:t>
            </w:r>
          </w:p>
        </w:tc>
      </w:tr>
      <w:tr w:rsidR="00E55DC6" w:rsidRPr="00CC13A3" w14:paraId="6294192C"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466B540A"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4</w:t>
            </w:r>
          </w:p>
        </w:tc>
        <w:tc>
          <w:tcPr>
            <w:tcW w:w="4961" w:type="dxa"/>
            <w:tcBorders>
              <w:top w:val="single" w:sz="4" w:space="0" w:color="auto"/>
              <w:left w:val="single" w:sz="4" w:space="0" w:color="auto"/>
              <w:bottom w:val="single" w:sz="4" w:space="0" w:color="auto"/>
              <w:right w:val="single" w:sz="4" w:space="0" w:color="auto"/>
            </w:tcBorders>
          </w:tcPr>
          <w:p w14:paraId="1E83CFFD"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Нормы ударения в современном литературном русском языке</w:t>
            </w:r>
          </w:p>
        </w:tc>
        <w:tc>
          <w:tcPr>
            <w:tcW w:w="1276" w:type="dxa"/>
            <w:tcBorders>
              <w:top w:val="single" w:sz="4" w:space="0" w:color="auto"/>
              <w:left w:val="single" w:sz="4" w:space="0" w:color="auto"/>
              <w:bottom w:val="single" w:sz="4" w:space="0" w:color="auto"/>
              <w:right w:val="single" w:sz="4" w:space="0" w:color="auto"/>
            </w:tcBorders>
            <w:vAlign w:val="center"/>
          </w:tcPr>
          <w:p w14:paraId="41CED3E8"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36A4518F"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55</w:t>
            </w:r>
          </w:p>
        </w:tc>
        <w:tc>
          <w:tcPr>
            <w:tcW w:w="1843" w:type="dxa"/>
            <w:tcBorders>
              <w:top w:val="single" w:sz="4" w:space="0" w:color="auto"/>
              <w:left w:val="single" w:sz="4" w:space="0" w:color="auto"/>
              <w:bottom w:val="single" w:sz="4" w:space="0" w:color="auto"/>
              <w:right w:val="single" w:sz="4" w:space="0" w:color="auto"/>
            </w:tcBorders>
            <w:vAlign w:val="center"/>
          </w:tcPr>
          <w:p w14:paraId="58D9B277" w14:textId="77777777" w:rsidR="00E55DC6" w:rsidRPr="00CC13A3" w:rsidRDefault="00E55DC6" w:rsidP="006158E0">
            <w:pPr>
              <w:jc w:val="center"/>
              <w:rPr>
                <w:color w:val="000000" w:themeColor="text1"/>
              </w:rPr>
            </w:pPr>
            <w:r w:rsidRPr="00CC13A3">
              <w:rPr>
                <w:color w:val="000000" w:themeColor="text1"/>
              </w:rPr>
              <w:t>17</w:t>
            </w:r>
          </w:p>
        </w:tc>
        <w:tc>
          <w:tcPr>
            <w:tcW w:w="1701" w:type="dxa"/>
            <w:tcBorders>
              <w:top w:val="single" w:sz="4" w:space="0" w:color="auto"/>
              <w:left w:val="single" w:sz="4" w:space="0" w:color="auto"/>
              <w:bottom w:val="single" w:sz="4" w:space="0" w:color="auto"/>
              <w:right w:val="single" w:sz="4" w:space="0" w:color="auto"/>
            </w:tcBorders>
            <w:vAlign w:val="center"/>
          </w:tcPr>
          <w:p w14:paraId="32A05F11" w14:textId="77777777" w:rsidR="00E55DC6" w:rsidRPr="00CC13A3" w:rsidRDefault="00E55DC6" w:rsidP="006158E0">
            <w:pPr>
              <w:jc w:val="center"/>
              <w:rPr>
                <w:color w:val="000000" w:themeColor="text1"/>
              </w:rPr>
            </w:pPr>
            <w:r w:rsidRPr="00CC13A3">
              <w:rPr>
                <w:color w:val="000000" w:themeColor="text1"/>
              </w:rPr>
              <w:t>46</w:t>
            </w:r>
          </w:p>
        </w:tc>
        <w:tc>
          <w:tcPr>
            <w:tcW w:w="1418" w:type="dxa"/>
            <w:tcBorders>
              <w:top w:val="single" w:sz="4" w:space="0" w:color="auto"/>
              <w:left w:val="single" w:sz="4" w:space="0" w:color="auto"/>
              <w:bottom w:val="single" w:sz="4" w:space="0" w:color="auto"/>
              <w:right w:val="single" w:sz="4" w:space="0" w:color="auto"/>
            </w:tcBorders>
            <w:vAlign w:val="center"/>
          </w:tcPr>
          <w:p w14:paraId="4D6BCEDD" w14:textId="77777777" w:rsidR="00E55DC6" w:rsidRPr="00CC13A3" w:rsidRDefault="00E55DC6" w:rsidP="006158E0">
            <w:pPr>
              <w:jc w:val="center"/>
              <w:rPr>
                <w:color w:val="000000" w:themeColor="text1"/>
              </w:rPr>
            </w:pPr>
            <w:r w:rsidRPr="00CC13A3">
              <w:rPr>
                <w:color w:val="000000" w:themeColor="text1"/>
              </w:rPr>
              <w:t>83</w:t>
            </w:r>
          </w:p>
        </w:tc>
        <w:tc>
          <w:tcPr>
            <w:tcW w:w="1417" w:type="dxa"/>
            <w:tcBorders>
              <w:top w:val="single" w:sz="4" w:space="0" w:color="auto"/>
              <w:left w:val="single" w:sz="4" w:space="0" w:color="auto"/>
              <w:bottom w:val="single" w:sz="4" w:space="0" w:color="auto"/>
              <w:right w:val="single" w:sz="4" w:space="0" w:color="auto"/>
            </w:tcBorders>
            <w:vAlign w:val="center"/>
          </w:tcPr>
          <w:p w14:paraId="3BEBDD43"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768A5112"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69691E9"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5</w:t>
            </w:r>
          </w:p>
        </w:tc>
        <w:tc>
          <w:tcPr>
            <w:tcW w:w="4961" w:type="dxa"/>
            <w:tcBorders>
              <w:top w:val="single" w:sz="4" w:space="0" w:color="auto"/>
              <w:left w:val="single" w:sz="4" w:space="0" w:color="auto"/>
              <w:bottom w:val="single" w:sz="4" w:space="0" w:color="auto"/>
              <w:right w:val="single" w:sz="4" w:space="0" w:color="auto"/>
            </w:tcBorders>
          </w:tcPr>
          <w:p w14:paraId="39688B2F"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Основные лексические нормы современного русского литературного языка. Паронимы и их употребление</w:t>
            </w:r>
          </w:p>
        </w:tc>
        <w:tc>
          <w:tcPr>
            <w:tcW w:w="1276" w:type="dxa"/>
            <w:tcBorders>
              <w:top w:val="single" w:sz="4" w:space="0" w:color="auto"/>
              <w:left w:val="single" w:sz="4" w:space="0" w:color="auto"/>
              <w:bottom w:val="single" w:sz="4" w:space="0" w:color="auto"/>
              <w:right w:val="single" w:sz="4" w:space="0" w:color="auto"/>
            </w:tcBorders>
            <w:vAlign w:val="center"/>
          </w:tcPr>
          <w:p w14:paraId="7AB0675B"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5C7A13BB"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63</w:t>
            </w:r>
          </w:p>
        </w:tc>
        <w:tc>
          <w:tcPr>
            <w:tcW w:w="1843" w:type="dxa"/>
            <w:tcBorders>
              <w:top w:val="single" w:sz="4" w:space="0" w:color="auto"/>
              <w:left w:val="single" w:sz="4" w:space="0" w:color="auto"/>
              <w:bottom w:val="single" w:sz="4" w:space="0" w:color="auto"/>
              <w:right w:val="single" w:sz="4" w:space="0" w:color="auto"/>
            </w:tcBorders>
            <w:vAlign w:val="center"/>
          </w:tcPr>
          <w:p w14:paraId="5253C892" w14:textId="77777777" w:rsidR="00E55DC6" w:rsidRPr="00CC13A3" w:rsidRDefault="00E55DC6" w:rsidP="006158E0">
            <w:pPr>
              <w:jc w:val="center"/>
              <w:rPr>
                <w:color w:val="000000" w:themeColor="text1"/>
              </w:rPr>
            </w:pPr>
            <w:r w:rsidRPr="00CC13A3">
              <w:rPr>
                <w:color w:val="000000" w:themeColor="text1"/>
              </w:rPr>
              <w:t>21</w:t>
            </w:r>
          </w:p>
        </w:tc>
        <w:tc>
          <w:tcPr>
            <w:tcW w:w="1701" w:type="dxa"/>
            <w:tcBorders>
              <w:top w:val="single" w:sz="4" w:space="0" w:color="auto"/>
              <w:left w:val="single" w:sz="4" w:space="0" w:color="auto"/>
              <w:bottom w:val="single" w:sz="4" w:space="0" w:color="auto"/>
              <w:right w:val="single" w:sz="4" w:space="0" w:color="auto"/>
            </w:tcBorders>
            <w:vAlign w:val="center"/>
          </w:tcPr>
          <w:p w14:paraId="7342687F" w14:textId="77777777" w:rsidR="00E55DC6" w:rsidRPr="00CC13A3" w:rsidRDefault="00E55DC6" w:rsidP="006158E0">
            <w:pPr>
              <w:jc w:val="center"/>
              <w:rPr>
                <w:color w:val="000000" w:themeColor="text1"/>
              </w:rPr>
            </w:pPr>
            <w:r w:rsidRPr="00CC13A3">
              <w:rPr>
                <w:color w:val="000000" w:themeColor="text1"/>
              </w:rPr>
              <w:t>62</w:t>
            </w:r>
          </w:p>
        </w:tc>
        <w:tc>
          <w:tcPr>
            <w:tcW w:w="1418" w:type="dxa"/>
            <w:tcBorders>
              <w:top w:val="single" w:sz="4" w:space="0" w:color="auto"/>
              <w:left w:val="single" w:sz="4" w:space="0" w:color="auto"/>
              <w:bottom w:val="single" w:sz="4" w:space="0" w:color="auto"/>
              <w:right w:val="single" w:sz="4" w:space="0" w:color="auto"/>
            </w:tcBorders>
            <w:vAlign w:val="center"/>
          </w:tcPr>
          <w:p w14:paraId="55AFB9B6" w14:textId="77777777" w:rsidR="00E55DC6" w:rsidRPr="00CC13A3" w:rsidRDefault="00E55DC6" w:rsidP="006158E0">
            <w:pPr>
              <w:jc w:val="center"/>
              <w:rPr>
                <w:color w:val="000000" w:themeColor="text1"/>
              </w:rPr>
            </w:pPr>
            <w:r w:rsidRPr="00CC13A3">
              <w:rPr>
                <w:color w:val="000000" w:themeColor="text1"/>
              </w:rPr>
              <w:t>86</w:t>
            </w:r>
          </w:p>
        </w:tc>
        <w:tc>
          <w:tcPr>
            <w:tcW w:w="1417" w:type="dxa"/>
            <w:tcBorders>
              <w:top w:val="single" w:sz="4" w:space="0" w:color="auto"/>
              <w:left w:val="single" w:sz="4" w:space="0" w:color="auto"/>
              <w:bottom w:val="single" w:sz="4" w:space="0" w:color="auto"/>
              <w:right w:val="single" w:sz="4" w:space="0" w:color="auto"/>
            </w:tcBorders>
            <w:vAlign w:val="center"/>
          </w:tcPr>
          <w:p w14:paraId="51745268" w14:textId="77777777" w:rsidR="00E55DC6" w:rsidRPr="00CC13A3" w:rsidRDefault="00E55DC6" w:rsidP="006158E0">
            <w:pPr>
              <w:jc w:val="center"/>
              <w:rPr>
                <w:color w:val="000000" w:themeColor="text1"/>
              </w:rPr>
            </w:pPr>
            <w:r w:rsidRPr="00CC13A3">
              <w:rPr>
                <w:color w:val="000000" w:themeColor="text1"/>
              </w:rPr>
              <w:t>95</w:t>
            </w:r>
          </w:p>
        </w:tc>
      </w:tr>
      <w:tr w:rsidR="00E55DC6" w:rsidRPr="00CC13A3" w14:paraId="5CB48D0A"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35511F5"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6</w:t>
            </w:r>
          </w:p>
        </w:tc>
        <w:tc>
          <w:tcPr>
            <w:tcW w:w="4961" w:type="dxa"/>
            <w:tcBorders>
              <w:top w:val="single" w:sz="4" w:space="0" w:color="auto"/>
              <w:left w:val="single" w:sz="4" w:space="0" w:color="auto"/>
              <w:bottom w:val="single" w:sz="4" w:space="0" w:color="auto"/>
              <w:right w:val="single" w:sz="4" w:space="0" w:color="auto"/>
            </w:tcBorders>
          </w:tcPr>
          <w:p w14:paraId="619EA590"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Основные лексические нормы современного русского литературного языка. Лексическая сочетаемость. Тавтология. Плеоназм</w:t>
            </w:r>
          </w:p>
        </w:tc>
        <w:tc>
          <w:tcPr>
            <w:tcW w:w="1276" w:type="dxa"/>
            <w:tcBorders>
              <w:top w:val="single" w:sz="4" w:space="0" w:color="auto"/>
              <w:left w:val="single" w:sz="4" w:space="0" w:color="auto"/>
              <w:bottom w:val="single" w:sz="4" w:space="0" w:color="auto"/>
              <w:right w:val="single" w:sz="4" w:space="0" w:color="auto"/>
            </w:tcBorders>
            <w:vAlign w:val="center"/>
          </w:tcPr>
          <w:p w14:paraId="1E42830B"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78AA0EE4"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64</w:t>
            </w:r>
          </w:p>
        </w:tc>
        <w:tc>
          <w:tcPr>
            <w:tcW w:w="1843" w:type="dxa"/>
            <w:tcBorders>
              <w:top w:val="single" w:sz="4" w:space="0" w:color="auto"/>
              <w:left w:val="single" w:sz="4" w:space="0" w:color="auto"/>
              <w:bottom w:val="single" w:sz="4" w:space="0" w:color="auto"/>
              <w:right w:val="single" w:sz="4" w:space="0" w:color="auto"/>
            </w:tcBorders>
            <w:vAlign w:val="center"/>
          </w:tcPr>
          <w:p w14:paraId="2F0A2F20" w14:textId="77777777" w:rsidR="00E55DC6" w:rsidRPr="00CC13A3" w:rsidRDefault="00E55DC6" w:rsidP="006158E0">
            <w:pPr>
              <w:jc w:val="center"/>
              <w:rPr>
                <w:color w:val="000000" w:themeColor="text1"/>
              </w:rPr>
            </w:pPr>
            <w:r w:rsidRPr="00CC13A3">
              <w:rPr>
                <w:color w:val="000000" w:themeColor="text1"/>
              </w:rPr>
              <w:t>26</w:t>
            </w:r>
          </w:p>
        </w:tc>
        <w:tc>
          <w:tcPr>
            <w:tcW w:w="1701" w:type="dxa"/>
            <w:tcBorders>
              <w:top w:val="single" w:sz="4" w:space="0" w:color="auto"/>
              <w:left w:val="single" w:sz="4" w:space="0" w:color="auto"/>
              <w:bottom w:val="single" w:sz="4" w:space="0" w:color="auto"/>
              <w:right w:val="single" w:sz="4" w:space="0" w:color="auto"/>
            </w:tcBorders>
            <w:vAlign w:val="center"/>
          </w:tcPr>
          <w:p w14:paraId="34BEA07D" w14:textId="77777777" w:rsidR="00E55DC6" w:rsidRPr="00CC13A3" w:rsidRDefault="00E55DC6" w:rsidP="006158E0">
            <w:pPr>
              <w:jc w:val="center"/>
              <w:rPr>
                <w:color w:val="000000" w:themeColor="text1"/>
              </w:rPr>
            </w:pPr>
            <w:r w:rsidRPr="00CC13A3">
              <w:rPr>
                <w:color w:val="000000" w:themeColor="text1"/>
              </w:rPr>
              <w:t>62</w:t>
            </w:r>
          </w:p>
        </w:tc>
        <w:tc>
          <w:tcPr>
            <w:tcW w:w="1418" w:type="dxa"/>
            <w:tcBorders>
              <w:top w:val="single" w:sz="4" w:space="0" w:color="auto"/>
              <w:left w:val="single" w:sz="4" w:space="0" w:color="auto"/>
              <w:bottom w:val="single" w:sz="4" w:space="0" w:color="auto"/>
              <w:right w:val="single" w:sz="4" w:space="0" w:color="auto"/>
            </w:tcBorders>
            <w:vAlign w:val="center"/>
          </w:tcPr>
          <w:p w14:paraId="101FA84A" w14:textId="77777777" w:rsidR="00E55DC6" w:rsidRPr="00CC13A3" w:rsidRDefault="00E55DC6" w:rsidP="006158E0">
            <w:pPr>
              <w:jc w:val="center"/>
              <w:rPr>
                <w:color w:val="000000" w:themeColor="text1"/>
              </w:rPr>
            </w:pPr>
            <w:r w:rsidRPr="00CC13A3">
              <w:rPr>
                <w:color w:val="000000" w:themeColor="text1"/>
              </w:rPr>
              <w:t>84</w:t>
            </w:r>
          </w:p>
        </w:tc>
        <w:tc>
          <w:tcPr>
            <w:tcW w:w="1417" w:type="dxa"/>
            <w:tcBorders>
              <w:top w:val="single" w:sz="4" w:space="0" w:color="auto"/>
              <w:left w:val="single" w:sz="4" w:space="0" w:color="auto"/>
              <w:bottom w:val="single" w:sz="4" w:space="0" w:color="auto"/>
              <w:right w:val="single" w:sz="4" w:space="0" w:color="auto"/>
            </w:tcBorders>
            <w:vAlign w:val="center"/>
          </w:tcPr>
          <w:p w14:paraId="2987E04C" w14:textId="77777777" w:rsidR="00E55DC6" w:rsidRPr="00CC13A3" w:rsidRDefault="00E55DC6" w:rsidP="006158E0">
            <w:pPr>
              <w:jc w:val="center"/>
              <w:rPr>
                <w:color w:val="000000" w:themeColor="text1"/>
              </w:rPr>
            </w:pPr>
            <w:r w:rsidRPr="00CC13A3">
              <w:rPr>
                <w:color w:val="000000" w:themeColor="text1"/>
              </w:rPr>
              <w:t>95</w:t>
            </w:r>
          </w:p>
        </w:tc>
      </w:tr>
      <w:tr w:rsidR="00E55DC6" w:rsidRPr="00CC13A3" w14:paraId="7B40E1EA"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159392C6"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7</w:t>
            </w:r>
          </w:p>
        </w:tc>
        <w:tc>
          <w:tcPr>
            <w:tcW w:w="4961" w:type="dxa"/>
            <w:tcBorders>
              <w:top w:val="single" w:sz="4" w:space="0" w:color="auto"/>
              <w:left w:val="single" w:sz="4" w:space="0" w:color="auto"/>
              <w:bottom w:val="single" w:sz="4" w:space="0" w:color="auto"/>
              <w:right w:val="single" w:sz="4" w:space="0" w:color="auto"/>
            </w:tcBorders>
          </w:tcPr>
          <w:p w14:paraId="59727D1C"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Основные морфологические нормы современного русского литературного языка</w:t>
            </w:r>
          </w:p>
        </w:tc>
        <w:tc>
          <w:tcPr>
            <w:tcW w:w="1276" w:type="dxa"/>
            <w:tcBorders>
              <w:top w:val="single" w:sz="4" w:space="0" w:color="auto"/>
              <w:left w:val="single" w:sz="4" w:space="0" w:color="auto"/>
              <w:bottom w:val="single" w:sz="4" w:space="0" w:color="auto"/>
              <w:right w:val="single" w:sz="4" w:space="0" w:color="auto"/>
            </w:tcBorders>
            <w:vAlign w:val="center"/>
          </w:tcPr>
          <w:p w14:paraId="18368A71"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7F69E0C5"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69</w:t>
            </w:r>
          </w:p>
        </w:tc>
        <w:tc>
          <w:tcPr>
            <w:tcW w:w="1843" w:type="dxa"/>
            <w:tcBorders>
              <w:top w:val="single" w:sz="4" w:space="0" w:color="auto"/>
              <w:left w:val="single" w:sz="4" w:space="0" w:color="auto"/>
              <w:bottom w:val="single" w:sz="4" w:space="0" w:color="auto"/>
              <w:right w:val="single" w:sz="4" w:space="0" w:color="auto"/>
            </w:tcBorders>
            <w:vAlign w:val="center"/>
          </w:tcPr>
          <w:p w14:paraId="1BE0EFF6" w14:textId="77777777" w:rsidR="00E55DC6" w:rsidRPr="00CC13A3" w:rsidRDefault="00E55DC6" w:rsidP="006158E0">
            <w:pPr>
              <w:jc w:val="center"/>
              <w:rPr>
                <w:color w:val="000000" w:themeColor="text1"/>
              </w:rPr>
            </w:pPr>
            <w:r w:rsidRPr="00CC13A3">
              <w:rPr>
                <w:color w:val="000000" w:themeColor="text1"/>
              </w:rPr>
              <w:t>31</w:t>
            </w:r>
          </w:p>
        </w:tc>
        <w:tc>
          <w:tcPr>
            <w:tcW w:w="1701" w:type="dxa"/>
            <w:tcBorders>
              <w:top w:val="single" w:sz="4" w:space="0" w:color="auto"/>
              <w:left w:val="single" w:sz="4" w:space="0" w:color="auto"/>
              <w:bottom w:val="single" w:sz="4" w:space="0" w:color="auto"/>
              <w:right w:val="single" w:sz="4" w:space="0" w:color="auto"/>
            </w:tcBorders>
            <w:vAlign w:val="center"/>
          </w:tcPr>
          <w:p w14:paraId="1F6276BA" w14:textId="77777777" w:rsidR="00E55DC6" w:rsidRPr="00CC13A3" w:rsidRDefault="00E55DC6" w:rsidP="006158E0">
            <w:pPr>
              <w:jc w:val="center"/>
              <w:rPr>
                <w:color w:val="000000" w:themeColor="text1"/>
              </w:rPr>
            </w:pPr>
            <w:r w:rsidRPr="00CC13A3">
              <w:rPr>
                <w:color w:val="000000" w:themeColor="text1"/>
              </w:rPr>
              <w:t>68</w:t>
            </w:r>
          </w:p>
        </w:tc>
        <w:tc>
          <w:tcPr>
            <w:tcW w:w="1418" w:type="dxa"/>
            <w:tcBorders>
              <w:top w:val="single" w:sz="4" w:space="0" w:color="auto"/>
              <w:left w:val="single" w:sz="4" w:space="0" w:color="auto"/>
              <w:bottom w:val="single" w:sz="4" w:space="0" w:color="auto"/>
              <w:right w:val="single" w:sz="4" w:space="0" w:color="auto"/>
            </w:tcBorders>
            <w:vAlign w:val="center"/>
          </w:tcPr>
          <w:p w14:paraId="1F71868E" w14:textId="77777777" w:rsidR="00E55DC6" w:rsidRPr="00CC13A3" w:rsidRDefault="00E55DC6" w:rsidP="006158E0">
            <w:pPr>
              <w:jc w:val="center"/>
              <w:rPr>
                <w:color w:val="000000" w:themeColor="text1"/>
              </w:rPr>
            </w:pPr>
            <w:r w:rsidRPr="00CC13A3">
              <w:rPr>
                <w:color w:val="000000" w:themeColor="text1"/>
              </w:rPr>
              <w:t>91</w:t>
            </w:r>
          </w:p>
        </w:tc>
        <w:tc>
          <w:tcPr>
            <w:tcW w:w="1417" w:type="dxa"/>
            <w:tcBorders>
              <w:top w:val="single" w:sz="4" w:space="0" w:color="auto"/>
              <w:left w:val="single" w:sz="4" w:space="0" w:color="auto"/>
              <w:bottom w:val="single" w:sz="4" w:space="0" w:color="auto"/>
              <w:right w:val="single" w:sz="4" w:space="0" w:color="auto"/>
            </w:tcBorders>
            <w:vAlign w:val="center"/>
          </w:tcPr>
          <w:p w14:paraId="6143A5EA" w14:textId="77777777" w:rsidR="00E55DC6" w:rsidRPr="00CC13A3" w:rsidRDefault="00E55DC6" w:rsidP="006158E0">
            <w:pPr>
              <w:jc w:val="center"/>
              <w:rPr>
                <w:color w:val="000000" w:themeColor="text1"/>
              </w:rPr>
            </w:pPr>
            <w:r w:rsidRPr="00CC13A3">
              <w:rPr>
                <w:color w:val="000000" w:themeColor="text1"/>
              </w:rPr>
              <w:t>96</w:t>
            </w:r>
          </w:p>
        </w:tc>
      </w:tr>
      <w:tr w:rsidR="00E55DC6" w:rsidRPr="00CC13A3" w14:paraId="7BA32157"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0327BB08"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8</w:t>
            </w:r>
          </w:p>
        </w:tc>
        <w:tc>
          <w:tcPr>
            <w:tcW w:w="4961" w:type="dxa"/>
            <w:tcBorders>
              <w:top w:val="single" w:sz="4" w:space="0" w:color="auto"/>
              <w:left w:val="single" w:sz="4" w:space="0" w:color="auto"/>
              <w:bottom w:val="single" w:sz="4" w:space="0" w:color="auto"/>
              <w:right w:val="single" w:sz="4" w:space="0" w:color="auto"/>
            </w:tcBorders>
          </w:tcPr>
          <w:p w14:paraId="263EE079"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Основные синтаксические нормы современного русского литературного языка</w:t>
            </w:r>
          </w:p>
        </w:tc>
        <w:tc>
          <w:tcPr>
            <w:tcW w:w="1276" w:type="dxa"/>
            <w:tcBorders>
              <w:top w:val="single" w:sz="4" w:space="0" w:color="auto"/>
              <w:left w:val="single" w:sz="4" w:space="0" w:color="auto"/>
              <w:bottom w:val="single" w:sz="4" w:space="0" w:color="auto"/>
              <w:right w:val="single" w:sz="4" w:space="0" w:color="auto"/>
            </w:tcBorders>
            <w:vAlign w:val="center"/>
          </w:tcPr>
          <w:p w14:paraId="55364F22"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F86BFA4"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43</w:t>
            </w:r>
          </w:p>
        </w:tc>
        <w:tc>
          <w:tcPr>
            <w:tcW w:w="1843" w:type="dxa"/>
            <w:tcBorders>
              <w:top w:val="single" w:sz="4" w:space="0" w:color="auto"/>
              <w:left w:val="single" w:sz="4" w:space="0" w:color="auto"/>
              <w:bottom w:val="single" w:sz="4" w:space="0" w:color="auto"/>
              <w:right w:val="single" w:sz="4" w:space="0" w:color="auto"/>
            </w:tcBorders>
            <w:vAlign w:val="center"/>
          </w:tcPr>
          <w:p w14:paraId="0F72CCD3" w14:textId="77777777" w:rsidR="00E55DC6" w:rsidRPr="00CC13A3" w:rsidRDefault="00E55DC6" w:rsidP="006158E0">
            <w:pPr>
              <w:jc w:val="center"/>
              <w:rPr>
                <w:color w:val="000000" w:themeColor="text1"/>
              </w:rPr>
            </w:pPr>
            <w:r w:rsidRPr="00CC13A3">
              <w:rPr>
                <w:color w:val="000000" w:themeColor="text1"/>
              </w:rPr>
              <w:t>4</w:t>
            </w:r>
          </w:p>
        </w:tc>
        <w:tc>
          <w:tcPr>
            <w:tcW w:w="1701" w:type="dxa"/>
            <w:tcBorders>
              <w:top w:val="single" w:sz="4" w:space="0" w:color="auto"/>
              <w:left w:val="single" w:sz="4" w:space="0" w:color="auto"/>
              <w:bottom w:val="single" w:sz="4" w:space="0" w:color="auto"/>
              <w:right w:val="single" w:sz="4" w:space="0" w:color="auto"/>
            </w:tcBorders>
            <w:vAlign w:val="center"/>
          </w:tcPr>
          <w:p w14:paraId="422870C0" w14:textId="77777777" w:rsidR="00E55DC6" w:rsidRPr="00CC13A3" w:rsidRDefault="00E55DC6" w:rsidP="006158E0">
            <w:pPr>
              <w:jc w:val="center"/>
              <w:rPr>
                <w:color w:val="000000" w:themeColor="text1"/>
              </w:rPr>
            </w:pPr>
            <w:r w:rsidRPr="00CC13A3">
              <w:rPr>
                <w:color w:val="000000" w:themeColor="text1"/>
              </w:rPr>
              <w:t>28</w:t>
            </w:r>
          </w:p>
        </w:tc>
        <w:tc>
          <w:tcPr>
            <w:tcW w:w="1418" w:type="dxa"/>
            <w:tcBorders>
              <w:top w:val="single" w:sz="4" w:space="0" w:color="auto"/>
              <w:left w:val="single" w:sz="4" w:space="0" w:color="auto"/>
              <w:bottom w:val="single" w:sz="4" w:space="0" w:color="auto"/>
              <w:right w:val="single" w:sz="4" w:space="0" w:color="auto"/>
            </w:tcBorders>
            <w:vAlign w:val="center"/>
          </w:tcPr>
          <w:p w14:paraId="247A5523" w14:textId="77777777" w:rsidR="00E55DC6" w:rsidRPr="00CC13A3" w:rsidRDefault="00E55DC6" w:rsidP="006158E0">
            <w:pPr>
              <w:jc w:val="center"/>
              <w:rPr>
                <w:color w:val="000000" w:themeColor="text1"/>
              </w:rPr>
            </w:pPr>
            <w:r w:rsidRPr="00CC13A3">
              <w:rPr>
                <w:color w:val="000000" w:themeColor="text1"/>
              </w:rPr>
              <w:t>78</w:t>
            </w:r>
          </w:p>
        </w:tc>
        <w:tc>
          <w:tcPr>
            <w:tcW w:w="1417" w:type="dxa"/>
            <w:tcBorders>
              <w:top w:val="single" w:sz="4" w:space="0" w:color="auto"/>
              <w:left w:val="single" w:sz="4" w:space="0" w:color="auto"/>
              <w:bottom w:val="single" w:sz="4" w:space="0" w:color="auto"/>
              <w:right w:val="single" w:sz="4" w:space="0" w:color="auto"/>
            </w:tcBorders>
            <w:vAlign w:val="center"/>
          </w:tcPr>
          <w:p w14:paraId="0420DBF6" w14:textId="77777777" w:rsidR="00E55DC6" w:rsidRPr="00CC13A3" w:rsidRDefault="00E55DC6" w:rsidP="006158E0">
            <w:pPr>
              <w:jc w:val="center"/>
              <w:rPr>
                <w:color w:val="000000" w:themeColor="text1"/>
              </w:rPr>
            </w:pPr>
            <w:r w:rsidRPr="00CC13A3">
              <w:rPr>
                <w:color w:val="000000" w:themeColor="text1"/>
              </w:rPr>
              <w:t>96</w:t>
            </w:r>
          </w:p>
        </w:tc>
      </w:tr>
      <w:tr w:rsidR="00E55DC6" w:rsidRPr="00CC13A3" w14:paraId="340CFA50"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C42F08E"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9</w:t>
            </w:r>
          </w:p>
        </w:tc>
        <w:tc>
          <w:tcPr>
            <w:tcW w:w="4961" w:type="dxa"/>
            <w:tcBorders>
              <w:top w:val="single" w:sz="4" w:space="0" w:color="auto"/>
              <w:left w:val="single" w:sz="4" w:space="0" w:color="auto"/>
              <w:bottom w:val="single" w:sz="4" w:space="0" w:color="auto"/>
              <w:right w:val="single" w:sz="4" w:space="0" w:color="auto"/>
            </w:tcBorders>
          </w:tcPr>
          <w:p w14:paraId="6F134B6E"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Правописание гласных и согласных в корне</w:t>
            </w:r>
          </w:p>
        </w:tc>
        <w:tc>
          <w:tcPr>
            <w:tcW w:w="1276" w:type="dxa"/>
            <w:tcBorders>
              <w:top w:val="single" w:sz="4" w:space="0" w:color="auto"/>
              <w:left w:val="single" w:sz="4" w:space="0" w:color="auto"/>
              <w:bottom w:val="single" w:sz="4" w:space="0" w:color="auto"/>
              <w:right w:val="single" w:sz="4" w:space="0" w:color="auto"/>
            </w:tcBorders>
            <w:vAlign w:val="center"/>
          </w:tcPr>
          <w:p w14:paraId="52419E9D"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3A6EDD5A"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50</w:t>
            </w:r>
          </w:p>
        </w:tc>
        <w:tc>
          <w:tcPr>
            <w:tcW w:w="1843" w:type="dxa"/>
            <w:tcBorders>
              <w:top w:val="single" w:sz="4" w:space="0" w:color="auto"/>
              <w:left w:val="single" w:sz="4" w:space="0" w:color="auto"/>
              <w:bottom w:val="single" w:sz="4" w:space="0" w:color="auto"/>
              <w:right w:val="single" w:sz="4" w:space="0" w:color="auto"/>
            </w:tcBorders>
            <w:vAlign w:val="center"/>
          </w:tcPr>
          <w:p w14:paraId="4A2EAA40" w14:textId="77777777" w:rsidR="00E55DC6" w:rsidRPr="00CC13A3" w:rsidRDefault="00E55DC6" w:rsidP="006158E0">
            <w:pPr>
              <w:jc w:val="center"/>
              <w:rPr>
                <w:color w:val="000000" w:themeColor="text1"/>
              </w:rPr>
            </w:pPr>
            <w:r w:rsidRPr="00CC13A3">
              <w:rPr>
                <w:color w:val="000000" w:themeColor="text1"/>
              </w:rPr>
              <w:t>17</w:t>
            </w:r>
          </w:p>
        </w:tc>
        <w:tc>
          <w:tcPr>
            <w:tcW w:w="1701" w:type="dxa"/>
            <w:tcBorders>
              <w:top w:val="single" w:sz="4" w:space="0" w:color="auto"/>
              <w:left w:val="single" w:sz="4" w:space="0" w:color="auto"/>
              <w:bottom w:val="single" w:sz="4" w:space="0" w:color="auto"/>
              <w:right w:val="single" w:sz="4" w:space="0" w:color="auto"/>
            </w:tcBorders>
            <w:vAlign w:val="center"/>
          </w:tcPr>
          <w:p w14:paraId="7B4629F2" w14:textId="77777777" w:rsidR="00E55DC6" w:rsidRPr="00CC13A3" w:rsidRDefault="00E55DC6" w:rsidP="006158E0">
            <w:pPr>
              <w:jc w:val="center"/>
              <w:rPr>
                <w:color w:val="000000" w:themeColor="text1"/>
              </w:rPr>
            </w:pPr>
            <w:r w:rsidRPr="00CC13A3">
              <w:rPr>
                <w:color w:val="000000" w:themeColor="text1"/>
              </w:rPr>
              <w:t>40</w:t>
            </w:r>
          </w:p>
        </w:tc>
        <w:tc>
          <w:tcPr>
            <w:tcW w:w="1418" w:type="dxa"/>
            <w:tcBorders>
              <w:top w:val="single" w:sz="4" w:space="0" w:color="auto"/>
              <w:left w:val="single" w:sz="4" w:space="0" w:color="auto"/>
              <w:bottom w:val="single" w:sz="4" w:space="0" w:color="auto"/>
              <w:right w:val="single" w:sz="4" w:space="0" w:color="auto"/>
            </w:tcBorders>
            <w:vAlign w:val="center"/>
          </w:tcPr>
          <w:p w14:paraId="4DC41ACE" w14:textId="77777777" w:rsidR="00E55DC6" w:rsidRPr="00CC13A3" w:rsidRDefault="00E55DC6" w:rsidP="006158E0">
            <w:pPr>
              <w:jc w:val="center"/>
              <w:rPr>
                <w:color w:val="000000" w:themeColor="text1"/>
              </w:rPr>
            </w:pPr>
            <w:r w:rsidRPr="00CC13A3">
              <w:rPr>
                <w:color w:val="000000" w:themeColor="text1"/>
              </w:rPr>
              <w:t>76</w:t>
            </w:r>
          </w:p>
        </w:tc>
        <w:tc>
          <w:tcPr>
            <w:tcW w:w="1417" w:type="dxa"/>
            <w:tcBorders>
              <w:top w:val="single" w:sz="4" w:space="0" w:color="auto"/>
              <w:left w:val="single" w:sz="4" w:space="0" w:color="auto"/>
              <w:bottom w:val="single" w:sz="4" w:space="0" w:color="auto"/>
              <w:right w:val="single" w:sz="4" w:space="0" w:color="auto"/>
            </w:tcBorders>
            <w:vAlign w:val="center"/>
          </w:tcPr>
          <w:p w14:paraId="77452E45"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71BFFEFD"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70EBA29B"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10</w:t>
            </w:r>
          </w:p>
        </w:tc>
        <w:tc>
          <w:tcPr>
            <w:tcW w:w="4961" w:type="dxa"/>
            <w:tcBorders>
              <w:top w:val="single" w:sz="4" w:space="0" w:color="auto"/>
              <w:left w:val="single" w:sz="4" w:space="0" w:color="auto"/>
              <w:bottom w:val="single" w:sz="4" w:space="0" w:color="auto"/>
              <w:right w:val="single" w:sz="4" w:space="0" w:color="auto"/>
            </w:tcBorders>
          </w:tcPr>
          <w:p w14:paraId="1ACA0275"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Употребление ъ и ь (в том числе разделительных). Правописание приставок. Буквы ы – и после приставок</w:t>
            </w:r>
          </w:p>
        </w:tc>
        <w:tc>
          <w:tcPr>
            <w:tcW w:w="1276" w:type="dxa"/>
            <w:tcBorders>
              <w:top w:val="single" w:sz="4" w:space="0" w:color="auto"/>
              <w:left w:val="single" w:sz="4" w:space="0" w:color="auto"/>
              <w:bottom w:val="single" w:sz="4" w:space="0" w:color="auto"/>
              <w:right w:val="single" w:sz="4" w:space="0" w:color="auto"/>
            </w:tcBorders>
            <w:vAlign w:val="center"/>
          </w:tcPr>
          <w:p w14:paraId="52CCF694"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C1C6ED3"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54</w:t>
            </w:r>
          </w:p>
        </w:tc>
        <w:tc>
          <w:tcPr>
            <w:tcW w:w="1843" w:type="dxa"/>
            <w:tcBorders>
              <w:top w:val="single" w:sz="4" w:space="0" w:color="auto"/>
              <w:left w:val="single" w:sz="4" w:space="0" w:color="auto"/>
              <w:bottom w:val="single" w:sz="4" w:space="0" w:color="auto"/>
              <w:right w:val="single" w:sz="4" w:space="0" w:color="auto"/>
            </w:tcBorders>
            <w:vAlign w:val="center"/>
          </w:tcPr>
          <w:p w14:paraId="09D44D14" w14:textId="77777777" w:rsidR="00E55DC6" w:rsidRPr="00CC13A3" w:rsidRDefault="00E55DC6" w:rsidP="006158E0">
            <w:pPr>
              <w:jc w:val="center"/>
              <w:rPr>
                <w:color w:val="000000" w:themeColor="text1"/>
              </w:rPr>
            </w:pPr>
            <w:r w:rsidRPr="00CC13A3">
              <w:rPr>
                <w:color w:val="000000" w:themeColor="text1"/>
              </w:rPr>
              <w:t>13</w:t>
            </w:r>
          </w:p>
        </w:tc>
        <w:tc>
          <w:tcPr>
            <w:tcW w:w="1701" w:type="dxa"/>
            <w:tcBorders>
              <w:top w:val="single" w:sz="4" w:space="0" w:color="auto"/>
              <w:left w:val="single" w:sz="4" w:space="0" w:color="auto"/>
              <w:bottom w:val="single" w:sz="4" w:space="0" w:color="auto"/>
              <w:right w:val="single" w:sz="4" w:space="0" w:color="auto"/>
            </w:tcBorders>
            <w:vAlign w:val="center"/>
          </w:tcPr>
          <w:p w14:paraId="309DA320" w14:textId="77777777" w:rsidR="00E55DC6" w:rsidRPr="00CC13A3" w:rsidRDefault="00E55DC6" w:rsidP="006158E0">
            <w:pPr>
              <w:jc w:val="center"/>
              <w:rPr>
                <w:color w:val="000000" w:themeColor="text1"/>
              </w:rPr>
            </w:pPr>
            <w:r w:rsidRPr="00CC13A3">
              <w:rPr>
                <w:color w:val="000000" w:themeColor="text1"/>
              </w:rPr>
              <w:t>47</w:t>
            </w:r>
          </w:p>
        </w:tc>
        <w:tc>
          <w:tcPr>
            <w:tcW w:w="1418" w:type="dxa"/>
            <w:tcBorders>
              <w:top w:val="single" w:sz="4" w:space="0" w:color="auto"/>
              <w:left w:val="single" w:sz="4" w:space="0" w:color="auto"/>
              <w:bottom w:val="single" w:sz="4" w:space="0" w:color="auto"/>
              <w:right w:val="single" w:sz="4" w:space="0" w:color="auto"/>
            </w:tcBorders>
            <w:vAlign w:val="center"/>
          </w:tcPr>
          <w:p w14:paraId="2A87D892" w14:textId="77777777" w:rsidR="00E55DC6" w:rsidRPr="00CC13A3" w:rsidRDefault="00E55DC6" w:rsidP="006158E0">
            <w:pPr>
              <w:jc w:val="center"/>
              <w:rPr>
                <w:color w:val="000000" w:themeColor="text1"/>
              </w:rPr>
            </w:pPr>
            <w:r w:rsidRPr="00CC13A3">
              <w:rPr>
                <w:color w:val="000000" w:themeColor="text1"/>
              </w:rPr>
              <w:t>83</w:t>
            </w:r>
          </w:p>
        </w:tc>
        <w:tc>
          <w:tcPr>
            <w:tcW w:w="1417" w:type="dxa"/>
            <w:tcBorders>
              <w:top w:val="single" w:sz="4" w:space="0" w:color="auto"/>
              <w:left w:val="single" w:sz="4" w:space="0" w:color="auto"/>
              <w:bottom w:val="single" w:sz="4" w:space="0" w:color="auto"/>
              <w:right w:val="single" w:sz="4" w:space="0" w:color="auto"/>
            </w:tcBorders>
            <w:vAlign w:val="center"/>
          </w:tcPr>
          <w:p w14:paraId="388C19A1"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0F873115"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DA63761"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lastRenderedPageBreak/>
              <w:t>11</w:t>
            </w:r>
          </w:p>
        </w:tc>
        <w:tc>
          <w:tcPr>
            <w:tcW w:w="4961" w:type="dxa"/>
            <w:tcBorders>
              <w:top w:val="single" w:sz="4" w:space="0" w:color="auto"/>
              <w:left w:val="single" w:sz="4" w:space="0" w:color="auto"/>
              <w:bottom w:val="single" w:sz="4" w:space="0" w:color="auto"/>
              <w:right w:val="single" w:sz="4" w:space="0" w:color="auto"/>
            </w:tcBorders>
          </w:tcPr>
          <w:p w14:paraId="1CA76DAA"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Правописание суффиксов (кроме суффиксов причастий, деепричастий)</w:t>
            </w:r>
          </w:p>
        </w:tc>
        <w:tc>
          <w:tcPr>
            <w:tcW w:w="1276" w:type="dxa"/>
            <w:tcBorders>
              <w:top w:val="single" w:sz="4" w:space="0" w:color="auto"/>
              <w:left w:val="single" w:sz="4" w:space="0" w:color="auto"/>
              <w:bottom w:val="single" w:sz="4" w:space="0" w:color="auto"/>
              <w:right w:val="single" w:sz="4" w:space="0" w:color="auto"/>
            </w:tcBorders>
            <w:vAlign w:val="center"/>
          </w:tcPr>
          <w:p w14:paraId="5E26DC1C"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3D717B5"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46</w:t>
            </w:r>
          </w:p>
        </w:tc>
        <w:tc>
          <w:tcPr>
            <w:tcW w:w="1843" w:type="dxa"/>
            <w:tcBorders>
              <w:top w:val="single" w:sz="4" w:space="0" w:color="auto"/>
              <w:left w:val="single" w:sz="4" w:space="0" w:color="auto"/>
              <w:bottom w:val="single" w:sz="4" w:space="0" w:color="auto"/>
              <w:right w:val="single" w:sz="4" w:space="0" w:color="auto"/>
            </w:tcBorders>
            <w:vAlign w:val="center"/>
          </w:tcPr>
          <w:p w14:paraId="3DB5460F" w14:textId="77777777" w:rsidR="00E55DC6" w:rsidRPr="00CC13A3" w:rsidRDefault="00E55DC6" w:rsidP="006158E0">
            <w:pPr>
              <w:jc w:val="center"/>
              <w:rPr>
                <w:color w:val="000000" w:themeColor="text1"/>
              </w:rPr>
            </w:pPr>
            <w:r w:rsidRPr="00CC13A3">
              <w:rPr>
                <w:color w:val="000000" w:themeColor="text1"/>
              </w:rPr>
              <w:t>14</w:t>
            </w:r>
          </w:p>
        </w:tc>
        <w:tc>
          <w:tcPr>
            <w:tcW w:w="1701" w:type="dxa"/>
            <w:tcBorders>
              <w:top w:val="single" w:sz="4" w:space="0" w:color="auto"/>
              <w:left w:val="single" w:sz="4" w:space="0" w:color="auto"/>
              <w:bottom w:val="single" w:sz="4" w:space="0" w:color="auto"/>
              <w:right w:val="single" w:sz="4" w:space="0" w:color="auto"/>
            </w:tcBorders>
            <w:vAlign w:val="center"/>
          </w:tcPr>
          <w:p w14:paraId="6E4D75FA" w14:textId="77777777" w:rsidR="00E55DC6" w:rsidRPr="00CC13A3" w:rsidRDefault="00E55DC6" w:rsidP="006158E0">
            <w:pPr>
              <w:jc w:val="center"/>
              <w:rPr>
                <w:color w:val="000000" w:themeColor="text1"/>
              </w:rPr>
            </w:pPr>
            <w:r w:rsidRPr="00CC13A3">
              <w:rPr>
                <w:color w:val="000000" w:themeColor="text1"/>
              </w:rPr>
              <w:t>37</w:t>
            </w:r>
          </w:p>
        </w:tc>
        <w:tc>
          <w:tcPr>
            <w:tcW w:w="1418" w:type="dxa"/>
            <w:tcBorders>
              <w:top w:val="single" w:sz="4" w:space="0" w:color="auto"/>
              <w:left w:val="single" w:sz="4" w:space="0" w:color="auto"/>
              <w:bottom w:val="single" w:sz="4" w:space="0" w:color="auto"/>
              <w:right w:val="single" w:sz="4" w:space="0" w:color="auto"/>
            </w:tcBorders>
            <w:vAlign w:val="center"/>
          </w:tcPr>
          <w:p w14:paraId="2CB3F16E" w14:textId="77777777" w:rsidR="00E55DC6" w:rsidRPr="00CC13A3" w:rsidRDefault="00E55DC6" w:rsidP="006158E0">
            <w:pPr>
              <w:jc w:val="center"/>
              <w:rPr>
                <w:color w:val="000000" w:themeColor="text1"/>
              </w:rPr>
            </w:pPr>
            <w:r w:rsidRPr="00CC13A3">
              <w:rPr>
                <w:color w:val="000000" w:themeColor="text1"/>
              </w:rPr>
              <w:t>71</w:t>
            </w:r>
          </w:p>
        </w:tc>
        <w:tc>
          <w:tcPr>
            <w:tcW w:w="1417" w:type="dxa"/>
            <w:tcBorders>
              <w:top w:val="single" w:sz="4" w:space="0" w:color="auto"/>
              <w:left w:val="single" w:sz="4" w:space="0" w:color="auto"/>
              <w:bottom w:val="single" w:sz="4" w:space="0" w:color="auto"/>
              <w:right w:val="single" w:sz="4" w:space="0" w:color="auto"/>
            </w:tcBorders>
            <w:vAlign w:val="center"/>
          </w:tcPr>
          <w:p w14:paraId="0E41DB4F" w14:textId="77777777" w:rsidR="00E55DC6" w:rsidRPr="00CC13A3" w:rsidRDefault="00E55DC6" w:rsidP="006158E0">
            <w:pPr>
              <w:jc w:val="center"/>
              <w:rPr>
                <w:color w:val="000000" w:themeColor="text1"/>
              </w:rPr>
            </w:pPr>
            <w:r w:rsidRPr="00CC13A3">
              <w:rPr>
                <w:color w:val="000000" w:themeColor="text1"/>
              </w:rPr>
              <w:t>92</w:t>
            </w:r>
          </w:p>
        </w:tc>
      </w:tr>
      <w:tr w:rsidR="00E55DC6" w:rsidRPr="00CC13A3" w14:paraId="249B234E"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50729BC4"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12</w:t>
            </w:r>
          </w:p>
        </w:tc>
        <w:tc>
          <w:tcPr>
            <w:tcW w:w="4961" w:type="dxa"/>
            <w:tcBorders>
              <w:top w:val="single" w:sz="4" w:space="0" w:color="auto"/>
              <w:left w:val="single" w:sz="4" w:space="0" w:color="auto"/>
              <w:bottom w:val="single" w:sz="4" w:space="0" w:color="auto"/>
              <w:right w:val="single" w:sz="4" w:space="0" w:color="auto"/>
            </w:tcBorders>
          </w:tcPr>
          <w:p w14:paraId="57CE7D54"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Правописание личных окончаний глаголов и суффиксов причастий, деепричастий</w:t>
            </w:r>
          </w:p>
        </w:tc>
        <w:tc>
          <w:tcPr>
            <w:tcW w:w="1276" w:type="dxa"/>
            <w:tcBorders>
              <w:top w:val="single" w:sz="4" w:space="0" w:color="auto"/>
              <w:left w:val="single" w:sz="4" w:space="0" w:color="auto"/>
              <w:bottom w:val="single" w:sz="4" w:space="0" w:color="auto"/>
              <w:right w:val="single" w:sz="4" w:space="0" w:color="auto"/>
            </w:tcBorders>
            <w:vAlign w:val="center"/>
          </w:tcPr>
          <w:p w14:paraId="27AAD22A"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5F4D5625"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41</w:t>
            </w:r>
          </w:p>
        </w:tc>
        <w:tc>
          <w:tcPr>
            <w:tcW w:w="1843" w:type="dxa"/>
            <w:tcBorders>
              <w:top w:val="single" w:sz="4" w:space="0" w:color="auto"/>
              <w:left w:val="single" w:sz="4" w:space="0" w:color="auto"/>
              <w:bottom w:val="single" w:sz="4" w:space="0" w:color="auto"/>
              <w:right w:val="single" w:sz="4" w:space="0" w:color="auto"/>
            </w:tcBorders>
            <w:vAlign w:val="center"/>
          </w:tcPr>
          <w:p w14:paraId="34EEAED2" w14:textId="77777777" w:rsidR="00E55DC6" w:rsidRPr="00CC13A3" w:rsidRDefault="00E55DC6" w:rsidP="006158E0">
            <w:pPr>
              <w:jc w:val="center"/>
              <w:rPr>
                <w:color w:val="000000" w:themeColor="text1"/>
              </w:rPr>
            </w:pPr>
            <w:r w:rsidRPr="00CC13A3">
              <w:rPr>
                <w:color w:val="000000" w:themeColor="text1"/>
              </w:rPr>
              <w:t>8</w:t>
            </w:r>
          </w:p>
        </w:tc>
        <w:tc>
          <w:tcPr>
            <w:tcW w:w="1701" w:type="dxa"/>
            <w:tcBorders>
              <w:top w:val="single" w:sz="4" w:space="0" w:color="auto"/>
              <w:left w:val="single" w:sz="4" w:space="0" w:color="auto"/>
              <w:bottom w:val="single" w:sz="4" w:space="0" w:color="auto"/>
              <w:right w:val="single" w:sz="4" w:space="0" w:color="auto"/>
            </w:tcBorders>
            <w:vAlign w:val="center"/>
          </w:tcPr>
          <w:p w14:paraId="43B57EE9" w14:textId="77777777" w:rsidR="00E55DC6" w:rsidRPr="00CC13A3" w:rsidRDefault="00E55DC6" w:rsidP="006158E0">
            <w:pPr>
              <w:jc w:val="center"/>
              <w:rPr>
                <w:color w:val="000000" w:themeColor="text1"/>
              </w:rPr>
            </w:pPr>
            <w:r w:rsidRPr="00CC13A3">
              <w:rPr>
                <w:color w:val="000000" w:themeColor="text1"/>
              </w:rPr>
              <w:t>29</w:t>
            </w:r>
          </w:p>
        </w:tc>
        <w:tc>
          <w:tcPr>
            <w:tcW w:w="1418" w:type="dxa"/>
            <w:tcBorders>
              <w:top w:val="single" w:sz="4" w:space="0" w:color="auto"/>
              <w:left w:val="single" w:sz="4" w:space="0" w:color="auto"/>
              <w:bottom w:val="single" w:sz="4" w:space="0" w:color="auto"/>
              <w:right w:val="single" w:sz="4" w:space="0" w:color="auto"/>
            </w:tcBorders>
            <w:vAlign w:val="center"/>
          </w:tcPr>
          <w:p w14:paraId="24D29B92" w14:textId="77777777" w:rsidR="00E55DC6" w:rsidRPr="00CC13A3" w:rsidRDefault="00E55DC6" w:rsidP="006158E0">
            <w:pPr>
              <w:jc w:val="center"/>
              <w:rPr>
                <w:color w:val="000000" w:themeColor="text1"/>
              </w:rPr>
            </w:pPr>
            <w:r w:rsidRPr="00CC13A3">
              <w:rPr>
                <w:color w:val="000000" w:themeColor="text1"/>
              </w:rPr>
              <w:t>68</w:t>
            </w:r>
          </w:p>
        </w:tc>
        <w:tc>
          <w:tcPr>
            <w:tcW w:w="1417" w:type="dxa"/>
            <w:tcBorders>
              <w:top w:val="single" w:sz="4" w:space="0" w:color="auto"/>
              <w:left w:val="single" w:sz="4" w:space="0" w:color="auto"/>
              <w:bottom w:val="single" w:sz="4" w:space="0" w:color="auto"/>
              <w:right w:val="single" w:sz="4" w:space="0" w:color="auto"/>
            </w:tcBorders>
            <w:vAlign w:val="center"/>
          </w:tcPr>
          <w:p w14:paraId="3EA6EB3C" w14:textId="77777777" w:rsidR="00E55DC6" w:rsidRPr="00CC13A3" w:rsidRDefault="00E55DC6" w:rsidP="006158E0">
            <w:pPr>
              <w:jc w:val="center"/>
              <w:rPr>
                <w:color w:val="000000" w:themeColor="text1"/>
              </w:rPr>
            </w:pPr>
            <w:r w:rsidRPr="00CC13A3">
              <w:rPr>
                <w:color w:val="000000" w:themeColor="text1"/>
              </w:rPr>
              <w:t>92</w:t>
            </w:r>
          </w:p>
        </w:tc>
      </w:tr>
      <w:tr w:rsidR="00E55DC6" w:rsidRPr="00CC13A3" w14:paraId="7490BAAB"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EA63E40"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13</w:t>
            </w:r>
          </w:p>
        </w:tc>
        <w:tc>
          <w:tcPr>
            <w:tcW w:w="4961" w:type="dxa"/>
            <w:tcBorders>
              <w:top w:val="single" w:sz="4" w:space="0" w:color="auto"/>
              <w:left w:val="single" w:sz="4" w:space="0" w:color="auto"/>
              <w:bottom w:val="single" w:sz="4" w:space="0" w:color="auto"/>
              <w:right w:val="single" w:sz="4" w:space="0" w:color="auto"/>
            </w:tcBorders>
          </w:tcPr>
          <w:p w14:paraId="7AAF120F"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Правописание не и ни</w:t>
            </w:r>
          </w:p>
        </w:tc>
        <w:tc>
          <w:tcPr>
            <w:tcW w:w="1276" w:type="dxa"/>
            <w:tcBorders>
              <w:top w:val="single" w:sz="4" w:space="0" w:color="auto"/>
              <w:left w:val="single" w:sz="4" w:space="0" w:color="auto"/>
              <w:bottom w:val="single" w:sz="4" w:space="0" w:color="auto"/>
              <w:right w:val="single" w:sz="4" w:space="0" w:color="auto"/>
            </w:tcBorders>
            <w:vAlign w:val="center"/>
          </w:tcPr>
          <w:p w14:paraId="2954D08C"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35D15185"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52</w:t>
            </w:r>
          </w:p>
        </w:tc>
        <w:tc>
          <w:tcPr>
            <w:tcW w:w="1843" w:type="dxa"/>
            <w:tcBorders>
              <w:top w:val="single" w:sz="4" w:space="0" w:color="auto"/>
              <w:left w:val="single" w:sz="4" w:space="0" w:color="auto"/>
              <w:bottom w:val="single" w:sz="4" w:space="0" w:color="auto"/>
              <w:right w:val="single" w:sz="4" w:space="0" w:color="auto"/>
            </w:tcBorders>
            <w:vAlign w:val="center"/>
          </w:tcPr>
          <w:p w14:paraId="3A3119CF" w14:textId="77777777" w:rsidR="00E55DC6" w:rsidRPr="00CC13A3" w:rsidRDefault="00E55DC6" w:rsidP="006158E0">
            <w:pPr>
              <w:jc w:val="center"/>
              <w:rPr>
                <w:color w:val="000000" w:themeColor="text1"/>
              </w:rPr>
            </w:pPr>
            <w:r w:rsidRPr="00CC13A3">
              <w:rPr>
                <w:color w:val="000000" w:themeColor="text1"/>
              </w:rPr>
              <w:t>13</w:t>
            </w:r>
          </w:p>
        </w:tc>
        <w:tc>
          <w:tcPr>
            <w:tcW w:w="1701" w:type="dxa"/>
            <w:tcBorders>
              <w:top w:val="single" w:sz="4" w:space="0" w:color="auto"/>
              <w:left w:val="single" w:sz="4" w:space="0" w:color="auto"/>
              <w:bottom w:val="single" w:sz="4" w:space="0" w:color="auto"/>
              <w:right w:val="single" w:sz="4" w:space="0" w:color="auto"/>
            </w:tcBorders>
            <w:vAlign w:val="center"/>
          </w:tcPr>
          <w:p w14:paraId="08B7E069" w14:textId="77777777" w:rsidR="00E55DC6" w:rsidRPr="00CC13A3" w:rsidRDefault="00E55DC6" w:rsidP="006158E0">
            <w:pPr>
              <w:jc w:val="center"/>
              <w:rPr>
                <w:color w:val="000000" w:themeColor="text1"/>
              </w:rPr>
            </w:pPr>
            <w:r w:rsidRPr="00CC13A3">
              <w:rPr>
                <w:color w:val="000000" w:themeColor="text1"/>
              </w:rPr>
              <w:t>43</w:t>
            </w:r>
          </w:p>
        </w:tc>
        <w:tc>
          <w:tcPr>
            <w:tcW w:w="1418" w:type="dxa"/>
            <w:tcBorders>
              <w:top w:val="single" w:sz="4" w:space="0" w:color="auto"/>
              <w:left w:val="single" w:sz="4" w:space="0" w:color="auto"/>
              <w:bottom w:val="single" w:sz="4" w:space="0" w:color="auto"/>
              <w:right w:val="single" w:sz="4" w:space="0" w:color="auto"/>
            </w:tcBorders>
            <w:vAlign w:val="center"/>
          </w:tcPr>
          <w:p w14:paraId="1128D731" w14:textId="77777777" w:rsidR="00E55DC6" w:rsidRPr="00CC13A3" w:rsidRDefault="00E55DC6" w:rsidP="006158E0">
            <w:pPr>
              <w:jc w:val="center"/>
              <w:rPr>
                <w:color w:val="000000" w:themeColor="text1"/>
              </w:rPr>
            </w:pPr>
            <w:r w:rsidRPr="00CC13A3">
              <w:rPr>
                <w:color w:val="000000" w:themeColor="text1"/>
              </w:rPr>
              <w:t>80</w:t>
            </w:r>
          </w:p>
        </w:tc>
        <w:tc>
          <w:tcPr>
            <w:tcW w:w="1417" w:type="dxa"/>
            <w:tcBorders>
              <w:top w:val="single" w:sz="4" w:space="0" w:color="auto"/>
              <w:left w:val="single" w:sz="4" w:space="0" w:color="auto"/>
              <w:bottom w:val="single" w:sz="4" w:space="0" w:color="auto"/>
              <w:right w:val="single" w:sz="4" w:space="0" w:color="auto"/>
            </w:tcBorders>
            <w:vAlign w:val="center"/>
          </w:tcPr>
          <w:p w14:paraId="66D42B5F" w14:textId="77777777" w:rsidR="00E55DC6" w:rsidRPr="00CC13A3" w:rsidRDefault="00E55DC6" w:rsidP="006158E0">
            <w:pPr>
              <w:jc w:val="center"/>
              <w:rPr>
                <w:color w:val="000000" w:themeColor="text1"/>
              </w:rPr>
            </w:pPr>
            <w:r w:rsidRPr="00CC13A3">
              <w:rPr>
                <w:color w:val="000000" w:themeColor="text1"/>
              </w:rPr>
              <w:t>97</w:t>
            </w:r>
          </w:p>
        </w:tc>
      </w:tr>
      <w:tr w:rsidR="00E55DC6" w:rsidRPr="00CC13A3" w14:paraId="14EC7475"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F56262F"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14</w:t>
            </w:r>
          </w:p>
        </w:tc>
        <w:tc>
          <w:tcPr>
            <w:tcW w:w="4961" w:type="dxa"/>
            <w:tcBorders>
              <w:top w:val="single" w:sz="4" w:space="0" w:color="auto"/>
              <w:left w:val="single" w:sz="4" w:space="0" w:color="auto"/>
              <w:bottom w:val="single" w:sz="4" w:space="0" w:color="auto"/>
              <w:right w:val="single" w:sz="4" w:space="0" w:color="auto"/>
            </w:tcBorders>
          </w:tcPr>
          <w:p w14:paraId="5703C0D9"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Слитное, дефисное и раздельное написание слов разных частей речи</w:t>
            </w:r>
          </w:p>
        </w:tc>
        <w:tc>
          <w:tcPr>
            <w:tcW w:w="1276" w:type="dxa"/>
            <w:tcBorders>
              <w:top w:val="single" w:sz="4" w:space="0" w:color="auto"/>
              <w:left w:val="single" w:sz="4" w:space="0" w:color="auto"/>
              <w:bottom w:val="single" w:sz="4" w:space="0" w:color="auto"/>
              <w:right w:val="single" w:sz="4" w:space="0" w:color="auto"/>
            </w:tcBorders>
            <w:vAlign w:val="center"/>
          </w:tcPr>
          <w:p w14:paraId="460A34B3"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0949823"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38</w:t>
            </w:r>
          </w:p>
        </w:tc>
        <w:tc>
          <w:tcPr>
            <w:tcW w:w="1843" w:type="dxa"/>
            <w:tcBorders>
              <w:top w:val="single" w:sz="4" w:space="0" w:color="auto"/>
              <w:left w:val="single" w:sz="4" w:space="0" w:color="auto"/>
              <w:bottom w:val="single" w:sz="4" w:space="0" w:color="auto"/>
              <w:right w:val="single" w:sz="4" w:space="0" w:color="auto"/>
            </w:tcBorders>
            <w:vAlign w:val="center"/>
          </w:tcPr>
          <w:p w14:paraId="2F9D39C7" w14:textId="77777777" w:rsidR="00E55DC6" w:rsidRPr="00CC13A3" w:rsidRDefault="00E55DC6" w:rsidP="006158E0">
            <w:pPr>
              <w:jc w:val="center"/>
              <w:rPr>
                <w:color w:val="000000" w:themeColor="text1"/>
              </w:rPr>
            </w:pPr>
            <w:r w:rsidRPr="00CC13A3">
              <w:rPr>
                <w:color w:val="000000" w:themeColor="text1"/>
              </w:rPr>
              <w:t>8</w:t>
            </w:r>
          </w:p>
        </w:tc>
        <w:tc>
          <w:tcPr>
            <w:tcW w:w="1701" w:type="dxa"/>
            <w:tcBorders>
              <w:top w:val="single" w:sz="4" w:space="0" w:color="auto"/>
              <w:left w:val="single" w:sz="4" w:space="0" w:color="auto"/>
              <w:bottom w:val="single" w:sz="4" w:space="0" w:color="auto"/>
              <w:right w:val="single" w:sz="4" w:space="0" w:color="auto"/>
            </w:tcBorders>
            <w:vAlign w:val="center"/>
          </w:tcPr>
          <w:p w14:paraId="3DBE5093" w14:textId="77777777" w:rsidR="00E55DC6" w:rsidRPr="00CC13A3" w:rsidRDefault="00E55DC6" w:rsidP="006158E0">
            <w:pPr>
              <w:jc w:val="center"/>
              <w:rPr>
                <w:color w:val="000000" w:themeColor="text1"/>
              </w:rPr>
            </w:pPr>
            <w:r w:rsidRPr="00CC13A3">
              <w:rPr>
                <w:color w:val="000000" w:themeColor="text1"/>
              </w:rPr>
              <w:t>26</w:t>
            </w:r>
          </w:p>
        </w:tc>
        <w:tc>
          <w:tcPr>
            <w:tcW w:w="1418" w:type="dxa"/>
            <w:tcBorders>
              <w:top w:val="single" w:sz="4" w:space="0" w:color="auto"/>
              <w:left w:val="single" w:sz="4" w:space="0" w:color="auto"/>
              <w:bottom w:val="single" w:sz="4" w:space="0" w:color="auto"/>
              <w:right w:val="single" w:sz="4" w:space="0" w:color="auto"/>
            </w:tcBorders>
            <w:vAlign w:val="center"/>
          </w:tcPr>
          <w:p w14:paraId="4925E39B" w14:textId="77777777" w:rsidR="00E55DC6" w:rsidRPr="00CC13A3" w:rsidRDefault="00E55DC6" w:rsidP="006158E0">
            <w:pPr>
              <w:jc w:val="center"/>
              <w:rPr>
                <w:color w:val="000000" w:themeColor="text1"/>
              </w:rPr>
            </w:pPr>
            <w:r w:rsidRPr="00CC13A3">
              <w:rPr>
                <w:color w:val="000000" w:themeColor="text1"/>
              </w:rPr>
              <w:t>65</w:t>
            </w:r>
          </w:p>
        </w:tc>
        <w:tc>
          <w:tcPr>
            <w:tcW w:w="1417" w:type="dxa"/>
            <w:tcBorders>
              <w:top w:val="single" w:sz="4" w:space="0" w:color="auto"/>
              <w:left w:val="single" w:sz="4" w:space="0" w:color="auto"/>
              <w:bottom w:val="single" w:sz="4" w:space="0" w:color="auto"/>
              <w:right w:val="single" w:sz="4" w:space="0" w:color="auto"/>
            </w:tcBorders>
            <w:vAlign w:val="center"/>
          </w:tcPr>
          <w:p w14:paraId="4D9980BB" w14:textId="77777777" w:rsidR="00E55DC6" w:rsidRPr="00CC13A3" w:rsidRDefault="00E55DC6" w:rsidP="006158E0">
            <w:pPr>
              <w:jc w:val="center"/>
              <w:rPr>
                <w:color w:val="000000" w:themeColor="text1"/>
              </w:rPr>
            </w:pPr>
            <w:r w:rsidRPr="00CC13A3">
              <w:rPr>
                <w:color w:val="000000" w:themeColor="text1"/>
              </w:rPr>
              <w:t>87</w:t>
            </w:r>
          </w:p>
        </w:tc>
      </w:tr>
      <w:tr w:rsidR="00E55DC6" w:rsidRPr="00CC13A3" w14:paraId="6F612711"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4E3C5CE8"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15</w:t>
            </w:r>
          </w:p>
        </w:tc>
        <w:tc>
          <w:tcPr>
            <w:tcW w:w="4961" w:type="dxa"/>
            <w:tcBorders>
              <w:top w:val="single" w:sz="4" w:space="0" w:color="auto"/>
              <w:left w:val="single" w:sz="4" w:space="0" w:color="auto"/>
              <w:bottom w:val="single" w:sz="4" w:space="0" w:color="auto"/>
              <w:right w:val="single" w:sz="4" w:space="0" w:color="auto"/>
            </w:tcBorders>
          </w:tcPr>
          <w:p w14:paraId="7CC51728" w14:textId="77777777" w:rsidR="00E55DC6" w:rsidRPr="00CC13A3" w:rsidRDefault="00E55DC6" w:rsidP="00E55DC6">
            <w:pPr>
              <w:autoSpaceDE w:val="0"/>
              <w:autoSpaceDN w:val="0"/>
              <w:adjustRightInd w:val="0"/>
              <w:ind w:firstLine="67"/>
              <w:jc w:val="both"/>
              <w:rPr>
                <w:color w:val="000000" w:themeColor="text1"/>
              </w:rPr>
            </w:pPr>
            <w:bookmarkStart w:id="8" w:name="_Hlk205148381"/>
            <w:r w:rsidRPr="00CC13A3">
              <w:rPr>
                <w:rFonts w:eastAsia="Times New Roman"/>
                <w:color w:val="000000" w:themeColor="text1"/>
              </w:rPr>
              <w:t>Правописание -н- и -</w:t>
            </w:r>
            <w:proofErr w:type="spellStart"/>
            <w:r w:rsidRPr="00CC13A3">
              <w:rPr>
                <w:rFonts w:eastAsia="Times New Roman"/>
                <w:color w:val="000000" w:themeColor="text1"/>
              </w:rPr>
              <w:t>нн</w:t>
            </w:r>
            <w:proofErr w:type="spellEnd"/>
            <w:r w:rsidRPr="00CC13A3">
              <w:rPr>
                <w:rFonts w:eastAsia="Times New Roman"/>
                <w:color w:val="000000" w:themeColor="text1"/>
              </w:rPr>
              <w:t>- в словах различных частей речи</w:t>
            </w:r>
            <w:bookmarkEnd w:id="8"/>
          </w:p>
        </w:tc>
        <w:tc>
          <w:tcPr>
            <w:tcW w:w="1276" w:type="dxa"/>
            <w:tcBorders>
              <w:top w:val="single" w:sz="4" w:space="0" w:color="auto"/>
              <w:left w:val="single" w:sz="4" w:space="0" w:color="auto"/>
              <w:bottom w:val="single" w:sz="4" w:space="0" w:color="auto"/>
              <w:right w:val="single" w:sz="4" w:space="0" w:color="auto"/>
            </w:tcBorders>
            <w:vAlign w:val="center"/>
          </w:tcPr>
          <w:p w14:paraId="3016426F"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0FF5B30"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56</w:t>
            </w:r>
          </w:p>
        </w:tc>
        <w:tc>
          <w:tcPr>
            <w:tcW w:w="1843" w:type="dxa"/>
            <w:tcBorders>
              <w:top w:val="single" w:sz="4" w:space="0" w:color="auto"/>
              <w:left w:val="single" w:sz="4" w:space="0" w:color="auto"/>
              <w:bottom w:val="single" w:sz="4" w:space="0" w:color="auto"/>
              <w:right w:val="single" w:sz="4" w:space="0" w:color="auto"/>
            </w:tcBorders>
            <w:vAlign w:val="center"/>
          </w:tcPr>
          <w:p w14:paraId="3F5A297D" w14:textId="77777777" w:rsidR="00E55DC6" w:rsidRPr="00CC13A3" w:rsidRDefault="00E55DC6" w:rsidP="006158E0">
            <w:pPr>
              <w:jc w:val="center"/>
              <w:rPr>
                <w:color w:val="000000" w:themeColor="text1"/>
              </w:rPr>
            </w:pPr>
            <w:r w:rsidRPr="00CC13A3">
              <w:rPr>
                <w:color w:val="000000" w:themeColor="text1"/>
              </w:rPr>
              <w:t>19</w:t>
            </w:r>
          </w:p>
        </w:tc>
        <w:tc>
          <w:tcPr>
            <w:tcW w:w="1701" w:type="dxa"/>
            <w:tcBorders>
              <w:top w:val="single" w:sz="4" w:space="0" w:color="auto"/>
              <w:left w:val="single" w:sz="4" w:space="0" w:color="auto"/>
              <w:bottom w:val="single" w:sz="4" w:space="0" w:color="auto"/>
              <w:right w:val="single" w:sz="4" w:space="0" w:color="auto"/>
            </w:tcBorders>
            <w:vAlign w:val="center"/>
          </w:tcPr>
          <w:p w14:paraId="00F66D37" w14:textId="77777777" w:rsidR="00E55DC6" w:rsidRPr="00CC13A3" w:rsidRDefault="00E55DC6" w:rsidP="006158E0">
            <w:pPr>
              <w:jc w:val="center"/>
              <w:rPr>
                <w:color w:val="000000" w:themeColor="text1"/>
              </w:rPr>
            </w:pPr>
            <w:r w:rsidRPr="00CC13A3">
              <w:rPr>
                <w:color w:val="000000" w:themeColor="text1"/>
              </w:rPr>
              <w:t>50</w:t>
            </w:r>
          </w:p>
        </w:tc>
        <w:tc>
          <w:tcPr>
            <w:tcW w:w="1418" w:type="dxa"/>
            <w:tcBorders>
              <w:top w:val="single" w:sz="4" w:space="0" w:color="auto"/>
              <w:left w:val="single" w:sz="4" w:space="0" w:color="auto"/>
              <w:bottom w:val="single" w:sz="4" w:space="0" w:color="auto"/>
              <w:right w:val="single" w:sz="4" w:space="0" w:color="auto"/>
            </w:tcBorders>
            <w:vAlign w:val="center"/>
          </w:tcPr>
          <w:p w14:paraId="08C8916E" w14:textId="77777777" w:rsidR="00E55DC6" w:rsidRPr="00CC13A3" w:rsidRDefault="00E55DC6" w:rsidP="006158E0">
            <w:pPr>
              <w:jc w:val="center"/>
              <w:rPr>
                <w:color w:val="000000" w:themeColor="text1"/>
              </w:rPr>
            </w:pPr>
            <w:r w:rsidRPr="00CC13A3">
              <w:rPr>
                <w:color w:val="000000" w:themeColor="text1"/>
              </w:rPr>
              <w:t>82</w:t>
            </w:r>
          </w:p>
        </w:tc>
        <w:tc>
          <w:tcPr>
            <w:tcW w:w="1417" w:type="dxa"/>
            <w:tcBorders>
              <w:top w:val="single" w:sz="4" w:space="0" w:color="auto"/>
              <w:left w:val="single" w:sz="4" w:space="0" w:color="auto"/>
              <w:bottom w:val="single" w:sz="4" w:space="0" w:color="auto"/>
              <w:right w:val="single" w:sz="4" w:space="0" w:color="auto"/>
            </w:tcBorders>
            <w:vAlign w:val="center"/>
          </w:tcPr>
          <w:p w14:paraId="117FD027" w14:textId="77777777" w:rsidR="00E55DC6" w:rsidRPr="00CC13A3" w:rsidRDefault="00E55DC6" w:rsidP="006158E0">
            <w:pPr>
              <w:jc w:val="center"/>
              <w:rPr>
                <w:color w:val="000000" w:themeColor="text1"/>
              </w:rPr>
            </w:pPr>
            <w:r w:rsidRPr="00CC13A3">
              <w:rPr>
                <w:color w:val="000000" w:themeColor="text1"/>
              </w:rPr>
              <w:t>95</w:t>
            </w:r>
          </w:p>
        </w:tc>
      </w:tr>
      <w:tr w:rsidR="00E55DC6" w:rsidRPr="00CC13A3" w14:paraId="2D31AE7C"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7D24B6E3"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16</w:t>
            </w:r>
          </w:p>
        </w:tc>
        <w:tc>
          <w:tcPr>
            <w:tcW w:w="4961" w:type="dxa"/>
            <w:tcBorders>
              <w:top w:val="single" w:sz="4" w:space="0" w:color="auto"/>
              <w:left w:val="single" w:sz="4" w:space="0" w:color="auto"/>
              <w:bottom w:val="single" w:sz="4" w:space="0" w:color="auto"/>
              <w:right w:val="single" w:sz="4" w:space="0" w:color="auto"/>
            </w:tcBorders>
          </w:tcPr>
          <w:p w14:paraId="048926DE"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Знаки препинания в предложениях с однородными членами. Знаки препинания в сложном предложении</w:t>
            </w:r>
          </w:p>
        </w:tc>
        <w:tc>
          <w:tcPr>
            <w:tcW w:w="1276" w:type="dxa"/>
            <w:tcBorders>
              <w:top w:val="single" w:sz="4" w:space="0" w:color="auto"/>
              <w:left w:val="single" w:sz="4" w:space="0" w:color="auto"/>
              <w:bottom w:val="single" w:sz="4" w:space="0" w:color="auto"/>
              <w:right w:val="single" w:sz="4" w:space="0" w:color="auto"/>
            </w:tcBorders>
            <w:vAlign w:val="center"/>
          </w:tcPr>
          <w:p w14:paraId="1CA4C4A1"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78180DE1"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39</w:t>
            </w:r>
          </w:p>
        </w:tc>
        <w:tc>
          <w:tcPr>
            <w:tcW w:w="1843" w:type="dxa"/>
            <w:tcBorders>
              <w:top w:val="single" w:sz="4" w:space="0" w:color="auto"/>
              <w:left w:val="single" w:sz="4" w:space="0" w:color="auto"/>
              <w:bottom w:val="single" w:sz="4" w:space="0" w:color="auto"/>
              <w:right w:val="single" w:sz="4" w:space="0" w:color="auto"/>
            </w:tcBorders>
            <w:vAlign w:val="center"/>
          </w:tcPr>
          <w:p w14:paraId="4DD9762F" w14:textId="77777777" w:rsidR="00E55DC6" w:rsidRPr="00CC13A3" w:rsidRDefault="00E55DC6" w:rsidP="006158E0">
            <w:pPr>
              <w:jc w:val="center"/>
              <w:rPr>
                <w:color w:val="000000" w:themeColor="text1"/>
              </w:rPr>
            </w:pPr>
            <w:r w:rsidRPr="00CC13A3">
              <w:rPr>
                <w:color w:val="000000" w:themeColor="text1"/>
              </w:rPr>
              <w:t>6</w:t>
            </w:r>
          </w:p>
        </w:tc>
        <w:tc>
          <w:tcPr>
            <w:tcW w:w="1701" w:type="dxa"/>
            <w:tcBorders>
              <w:top w:val="single" w:sz="4" w:space="0" w:color="auto"/>
              <w:left w:val="single" w:sz="4" w:space="0" w:color="auto"/>
              <w:bottom w:val="single" w:sz="4" w:space="0" w:color="auto"/>
              <w:right w:val="single" w:sz="4" w:space="0" w:color="auto"/>
            </w:tcBorders>
            <w:vAlign w:val="center"/>
          </w:tcPr>
          <w:p w14:paraId="2A97D63F" w14:textId="77777777" w:rsidR="00E55DC6" w:rsidRPr="00CC13A3" w:rsidRDefault="00E55DC6" w:rsidP="006158E0">
            <w:pPr>
              <w:jc w:val="center"/>
              <w:rPr>
                <w:color w:val="000000" w:themeColor="text1"/>
              </w:rPr>
            </w:pPr>
            <w:r w:rsidRPr="00CC13A3">
              <w:rPr>
                <w:color w:val="000000" w:themeColor="text1"/>
              </w:rPr>
              <w:t>26</w:t>
            </w:r>
          </w:p>
        </w:tc>
        <w:tc>
          <w:tcPr>
            <w:tcW w:w="1418" w:type="dxa"/>
            <w:tcBorders>
              <w:top w:val="single" w:sz="4" w:space="0" w:color="auto"/>
              <w:left w:val="single" w:sz="4" w:space="0" w:color="auto"/>
              <w:bottom w:val="single" w:sz="4" w:space="0" w:color="auto"/>
              <w:right w:val="single" w:sz="4" w:space="0" w:color="auto"/>
            </w:tcBorders>
            <w:vAlign w:val="center"/>
          </w:tcPr>
          <w:p w14:paraId="1E02FB51" w14:textId="77777777" w:rsidR="00E55DC6" w:rsidRPr="00CC13A3" w:rsidRDefault="00E55DC6" w:rsidP="006158E0">
            <w:pPr>
              <w:jc w:val="center"/>
              <w:rPr>
                <w:color w:val="000000" w:themeColor="text1"/>
              </w:rPr>
            </w:pPr>
            <w:r w:rsidRPr="00CC13A3">
              <w:rPr>
                <w:color w:val="000000" w:themeColor="text1"/>
              </w:rPr>
              <w:t>68</w:t>
            </w:r>
          </w:p>
        </w:tc>
        <w:tc>
          <w:tcPr>
            <w:tcW w:w="1417" w:type="dxa"/>
            <w:tcBorders>
              <w:top w:val="single" w:sz="4" w:space="0" w:color="auto"/>
              <w:left w:val="single" w:sz="4" w:space="0" w:color="auto"/>
              <w:bottom w:val="single" w:sz="4" w:space="0" w:color="auto"/>
              <w:right w:val="single" w:sz="4" w:space="0" w:color="auto"/>
            </w:tcBorders>
            <w:vAlign w:val="center"/>
          </w:tcPr>
          <w:p w14:paraId="73701063" w14:textId="77777777" w:rsidR="00E55DC6" w:rsidRPr="00CC13A3" w:rsidRDefault="00E55DC6" w:rsidP="006158E0">
            <w:pPr>
              <w:jc w:val="center"/>
              <w:rPr>
                <w:color w:val="000000" w:themeColor="text1"/>
              </w:rPr>
            </w:pPr>
            <w:r w:rsidRPr="00CC13A3">
              <w:rPr>
                <w:color w:val="000000" w:themeColor="text1"/>
              </w:rPr>
              <w:t>90</w:t>
            </w:r>
          </w:p>
        </w:tc>
      </w:tr>
      <w:tr w:rsidR="00E55DC6" w:rsidRPr="00CC13A3" w14:paraId="2AB627B1"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5FFA316"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17</w:t>
            </w:r>
          </w:p>
        </w:tc>
        <w:tc>
          <w:tcPr>
            <w:tcW w:w="4961" w:type="dxa"/>
            <w:tcBorders>
              <w:top w:val="single" w:sz="4" w:space="0" w:color="auto"/>
              <w:left w:val="single" w:sz="4" w:space="0" w:color="auto"/>
              <w:bottom w:val="single" w:sz="4" w:space="0" w:color="auto"/>
              <w:right w:val="single" w:sz="4" w:space="0" w:color="auto"/>
            </w:tcBorders>
          </w:tcPr>
          <w:p w14:paraId="1B206D3E"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Знаки препинания при обособлении</w:t>
            </w:r>
          </w:p>
        </w:tc>
        <w:tc>
          <w:tcPr>
            <w:tcW w:w="1276" w:type="dxa"/>
            <w:tcBorders>
              <w:top w:val="single" w:sz="4" w:space="0" w:color="auto"/>
              <w:left w:val="single" w:sz="4" w:space="0" w:color="auto"/>
              <w:bottom w:val="single" w:sz="4" w:space="0" w:color="auto"/>
              <w:right w:val="single" w:sz="4" w:space="0" w:color="auto"/>
            </w:tcBorders>
            <w:vAlign w:val="center"/>
          </w:tcPr>
          <w:p w14:paraId="460BACBA"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48EE472B"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58</w:t>
            </w:r>
          </w:p>
        </w:tc>
        <w:tc>
          <w:tcPr>
            <w:tcW w:w="1843" w:type="dxa"/>
            <w:tcBorders>
              <w:top w:val="single" w:sz="4" w:space="0" w:color="auto"/>
              <w:left w:val="single" w:sz="4" w:space="0" w:color="auto"/>
              <w:bottom w:val="single" w:sz="4" w:space="0" w:color="auto"/>
              <w:right w:val="single" w:sz="4" w:space="0" w:color="auto"/>
            </w:tcBorders>
            <w:vAlign w:val="center"/>
          </w:tcPr>
          <w:p w14:paraId="782D102A" w14:textId="77777777" w:rsidR="00E55DC6" w:rsidRPr="00CC13A3" w:rsidRDefault="00E55DC6" w:rsidP="006158E0">
            <w:pPr>
              <w:jc w:val="center"/>
              <w:rPr>
                <w:color w:val="000000" w:themeColor="text1"/>
              </w:rPr>
            </w:pPr>
            <w:r w:rsidRPr="00CC13A3">
              <w:rPr>
                <w:color w:val="000000" w:themeColor="text1"/>
              </w:rPr>
              <w:t>20</w:t>
            </w:r>
          </w:p>
        </w:tc>
        <w:tc>
          <w:tcPr>
            <w:tcW w:w="1701" w:type="dxa"/>
            <w:tcBorders>
              <w:top w:val="single" w:sz="4" w:space="0" w:color="auto"/>
              <w:left w:val="single" w:sz="4" w:space="0" w:color="auto"/>
              <w:bottom w:val="single" w:sz="4" w:space="0" w:color="auto"/>
              <w:right w:val="single" w:sz="4" w:space="0" w:color="auto"/>
            </w:tcBorders>
            <w:vAlign w:val="center"/>
          </w:tcPr>
          <w:p w14:paraId="73D20966" w14:textId="77777777" w:rsidR="00E55DC6" w:rsidRPr="00CC13A3" w:rsidRDefault="00E55DC6" w:rsidP="006158E0">
            <w:pPr>
              <w:jc w:val="center"/>
              <w:rPr>
                <w:color w:val="000000" w:themeColor="text1"/>
              </w:rPr>
            </w:pPr>
            <w:r w:rsidRPr="00CC13A3">
              <w:rPr>
                <w:color w:val="000000" w:themeColor="text1"/>
              </w:rPr>
              <w:t>49</w:t>
            </w:r>
          </w:p>
        </w:tc>
        <w:tc>
          <w:tcPr>
            <w:tcW w:w="1418" w:type="dxa"/>
            <w:tcBorders>
              <w:top w:val="single" w:sz="4" w:space="0" w:color="auto"/>
              <w:left w:val="single" w:sz="4" w:space="0" w:color="auto"/>
              <w:bottom w:val="single" w:sz="4" w:space="0" w:color="auto"/>
              <w:right w:val="single" w:sz="4" w:space="0" w:color="auto"/>
            </w:tcBorders>
            <w:vAlign w:val="center"/>
          </w:tcPr>
          <w:p w14:paraId="5BBF8EDB" w14:textId="77777777" w:rsidR="00E55DC6" w:rsidRPr="00CC13A3" w:rsidRDefault="00E55DC6" w:rsidP="006158E0">
            <w:pPr>
              <w:jc w:val="center"/>
              <w:rPr>
                <w:color w:val="000000" w:themeColor="text1"/>
              </w:rPr>
            </w:pPr>
            <w:r w:rsidRPr="00CC13A3">
              <w:rPr>
                <w:color w:val="000000" w:themeColor="text1"/>
              </w:rPr>
              <w:t>87</w:t>
            </w:r>
          </w:p>
        </w:tc>
        <w:tc>
          <w:tcPr>
            <w:tcW w:w="1417" w:type="dxa"/>
            <w:tcBorders>
              <w:top w:val="single" w:sz="4" w:space="0" w:color="auto"/>
              <w:left w:val="single" w:sz="4" w:space="0" w:color="auto"/>
              <w:bottom w:val="single" w:sz="4" w:space="0" w:color="auto"/>
              <w:right w:val="single" w:sz="4" w:space="0" w:color="auto"/>
            </w:tcBorders>
            <w:vAlign w:val="center"/>
          </w:tcPr>
          <w:p w14:paraId="5ED84AB0" w14:textId="77777777" w:rsidR="00E55DC6" w:rsidRPr="00CC13A3" w:rsidRDefault="00E55DC6" w:rsidP="006158E0">
            <w:pPr>
              <w:jc w:val="center"/>
              <w:rPr>
                <w:color w:val="000000" w:themeColor="text1"/>
              </w:rPr>
            </w:pPr>
            <w:r w:rsidRPr="00CC13A3">
              <w:rPr>
                <w:color w:val="000000" w:themeColor="text1"/>
              </w:rPr>
              <w:t>97</w:t>
            </w:r>
          </w:p>
        </w:tc>
      </w:tr>
      <w:tr w:rsidR="00E55DC6" w:rsidRPr="00CC13A3" w14:paraId="0D3F4F6B"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291D7E67"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18</w:t>
            </w:r>
          </w:p>
        </w:tc>
        <w:tc>
          <w:tcPr>
            <w:tcW w:w="4961" w:type="dxa"/>
            <w:tcBorders>
              <w:top w:val="single" w:sz="4" w:space="0" w:color="auto"/>
              <w:left w:val="single" w:sz="4" w:space="0" w:color="auto"/>
              <w:bottom w:val="single" w:sz="4" w:space="0" w:color="auto"/>
              <w:right w:val="single" w:sz="4" w:space="0" w:color="auto"/>
            </w:tcBorders>
          </w:tcPr>
          <w:p w14:paraId="6B870BBC"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Знаки препинания в предложениях с вводными конструкциями, обращениями, междометиями</w:t>
            </w:r>
          </w:p>
        </w:tc>
        <w:tc>
          <w:tcPr>
            <w:tcW w:w="1276" w:type="dxa"/>
            <w:tcBorders>
              <w:top w:val="single" w:sz="4" w:space="0" w:color="auto"/>
              <w:left w:val="single" w:sz="4" w:space="0" w:color="auto"/>
              <w:bottom w:val="single" w:sz="4" w:space="0" w:color="auto"/>
              <w:right w:val="single" w:sz="4" w:space="0" w:color="auto"/>
            </w:tcBorders>
            <w:vAlign w:val="center"/>
          </w:tcPr>
          <w:p w14:paraId="36DA0EBA"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673D0E8"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61</w:t>
            </w:r>
          </w:p>
        </w:tc>
        <w:tc>
          <w:tcPr>
            <w:tcW w:w="1843" w:type="dxa"/>
            <w:tcBorders>
              <w:top w:val="single" w:sz="4" w:space="0" w:color="auto"/>
              <w:left w:val="single" w:sz="4" w:space="0" w:color="auto"/>
              <w:bottom w:val="single" w:sz="4" w:space="0" w:color="auto"/>
              <w:right w:val="single" w:sz="4" w:space="0" w:color="auto"/>
            </w:tcBorders>
            <w:vAlign w:val="center"/>
          </w:tcPr>
          <w:p w14:paraId="04223E3C" w14:textId="77777777" w:rsidR="00E55DC6" w:rsidRPr="00CC13A3" w:rsidRDefault="00E55DC6" w:rsidP="006158E0">
            <w:pPr>
              <w:jc w:val="center"/>
              <w:rPr>
                <w:color w:val="000000" w:themeColor="text1"/>
              </w:rPr>
            </w:pPr>
            <w:r w:rsidRPr="00CC13A3">
              <w:rPr>
                <w:color w:val="000000" w:themeColor="text1"/>
              </w:rPr>
              <w:t>20</w:t>
            </w:r>
          </w:p>
        </w:tc>
        <w:tc>
          <w:tcPr>
            <w:tcW w:w="1701" w:type="dxa"/>
            <w:tcBorders>
              <w:top w:val="single" w:sz="4" w:space="0" w:color="auto"/>
              <w:left w:val="single" w:sz="4" w:space="0" w:color="auto"/>
              <w:bottom w:val="single" w:sz="4" w:space="0" w:color="auto"/>
              <w:right w:val="single" w:sz="4" w:space="0" w:color="auto"/>
            </w:tcBorders>
            <w:vAlign w:val="center"/>
          </w:tcPr>
          <w:p w14:paraId="30BA3121" w14:textId="77777777" w:rsidR="00E55DC6" w:rsidRPr="00CC13A3" w:rsidRDefault="00E55DC6" w:rsidP="006158E0">
            <w:pPr>
              <w:jc w:val="center"/>
              <w:rPr>
                <w:color w:val="000000" w:themeColor="text1"/>
              </w:rPr>
            </w:pPr>
            <w:r w:rsidRPr="00CC13A3">
              <w:rPr>
                <w:color w:val="000000" w:themeColor="text1"/>
              </w:rPr>
              <w:t>56</w:t>
            </w:r>
          </w:p>
        </w:tc>
        <w:tc>
          <w:tcPr>
            <w:tcW w:w="1418" w:type="dxa"/>
            <w:tcBorders>
              <w:top w:val="single" w:sz="4" w:space="0" w:color="auto"/>
              <w:left w:val="single" w:sz="4" w:space="0" w:color="auto"/>
              <w:bottom w:val="single" w:sz="4" w:space="0" w:color="auto"/>
              <w:right w:val="single" w:sz="4" w:space="0" w:color="auto"/>
            </w:tcBorders>
            <w:vAlign w:val="center"/>
          </w:tcPr>
          <w:p w14:paraId="71FB94B4" w14:textId="77777777" w:rsidR="00E55DC6" w:rsidRPr="00CC13A3" w:rsidRDefault="00E55DC6" w:rsidP="006158E0">
            <w:pPr>
              <w:jc w:val="center"/>
              <w:rPr>
                <w:color w:val="000000" w:themeColor="text1"/>
              </w:rPr>
            </w:pPr>
            <w:r w:rsidRPr="00CC13A3">
              <w:rPr>
                <w:color w:val="000000" w:themeColor="text1"/>
              </w:rPr>
              <w:t>88</w:t>
            </w:r>
          </w:p>
        </w:tc>
        <w:tc>
          <w:tcPr>
            <w:tcW w:w="1417" w:type="dxa"/>
            <w:tcBorders>
              <w:top w:val="single" w:sz="4" w:space="0" w:color="auto"/>
              <w:left w:val="single" w:sz="4" w:space="0" w:color="auto"/>
              <w:bottom w:val="single" w:sz="4" w:space="0" w:color="auto"/>
              <w:right w:val="single" w:sz="4" w:space="0" w:color="auto"/>
            </w:tcBorders>
            <w:vAlign w:val="center"/>
          </w:tcPr>
          <w:p w14:paraId="5B84B5CD" w14:textId="77777777" w:rsidR="00E55DC6" w:rsidRPr="00CC13A3" w:rsidRDefault="00E55DC6" w:rsidP="006158E0">
            <w:pPr>
              <w:jc w:val="center"/>
              <w:rPr>
                <w:color w:val="000000" w:themeColor="text1"/>
              </w:rPr>
            </w:pPr>
            <w:r w:rsidRPr="00CC13A3">
              <w:rPr>
                <w:color w:val="000000" w:themeColor="text1"/>
              </w:rPr>
              <w:t>96</w:t>
            </w:r>
          </w:p>
        </w:tc>
      </w:tr>
      <w:tr w:rsidR="00E55DC6" w:rsidRPr="00CC13A3" w14:paraId="574BFA04"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50D67C75"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19</w:t>
            </w:r>
          </w:p>
        </w:tc>
        <w:tc>
          <w:tcPr>
            <w:tcW w:w="4961" w:type="dxa"/>
            <w:tcBorders>
              <w:top w:val="single" w:sz="4" w:space="0" w:color="auto"/>
              <w:left w:val="single" w:sz="4" w:space="0" w:color="auto"/>
              <w:bottom w:val="single" w:sz="4" w:space="0" w:color="auto"/>
              <w:right w:val="single" w:sz="4" w:space="0" w:color="auto"/>
            </w:tcBorders>
          </w:tcPr>
          <w:p w14:paraId="4F71845F"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Знаки препинания в сложном предложении</w:t>
            </w:r>
          </w:p>
        </w:tc>
        <w:tc>
          <w:tcPr>
            <w:tcW w:w="1276" w:type="dxa"/>
            <w:tcBorders>
              <w:top w:val="single" w:sz="4" w:space="0" w:color="auto"/>
              <w:left w:val="single" w:sz="4" w:space="0" w:color="auto"/>
              <w:bottom w:val="single" w:sz="4" w:space="0" w:color="auto"/>
              <w:right w:val="single" w:sz="4" w:space="0" w:color="auto"/>
            </w:tcBorders>
            <w:vAlign w:val="center"/>
          </w:tcPr>
          <w:p w14:paraId="50F0119E"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24E0C3D3"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43</w:t>
            </w:r>
          </w:p>
        </w:tc>
        <w:tc>
          <w:tcPr>
            <w:tcW w:w="1843" w:type="dxa"/>
            <w:tcBorders>
              <w:top w:val="single" w:sz="4" w:space="0" w:color="auto"/>
              <w:left w:val="single" w:sz="4" w:space="0" w:color="auto"/>
              <w:bottom w:val="single" w:sz="4" w:space="0" w:color="auto"/>
              <w:right w:val="single" w:sz="4" w:space="0" w:color="auto"/>
            </w:tcBorders>
            <w:vAlign w:val="center"/>
          </w:tcPr>
          <w:p w14:paraId="5DC53EEE" w14:textId="77777777" w:rsidR="00E55DC6" w:rsidRPr="00CC13A3" w:rsidRDefault="00E55DC6" w:rsidP="006158E0">
            <w:pPr>
              <w:jc w:val="center"/>
              <w:rPr>
                <w:color w:val="000000" w:themeColor="text1"/>
              </w:rPr>
            </w:pPr>
            <w:r w:rsidRPr="00CC13A3">
              <w:rPr>
                <w:color w:val="000000" w:themeColor="text1"/>
              </w:rPr>
              <w:t>12</w:t>
            </w:r>
          </w:p>
        </w:tc>
        <w:tc>
          <w:tcPr>
            <w:tcW w:w="1701" w:type="dxa"/>
            <w:tcBorders>
              <w:top w:val="single" w:sz="4" w:space="0" w:color="auto"/>
              <w:left w:val="single" w:sz="4" w:space="0" w:color="auto"/>
              <w:bottom w:val="single" w:sz="4" w:space="0" w:color="auto"/>
              <w:right w:val="single" w:sz="4" w:space="0" w:color="auto"/>
            </w:tcBorders>
            <w:vAlign w:val="center"/>
          </w:tcPr>
          <w:p w14:paraId="730C2306" w14:textId="77777777" w:rsidR="00E55DC6" w:rsidRPr="00CC13A3" w:rsidRDefault="00E55DC6" w:rsidP="006158E0">
            <w:pPr>
              <w:jc w:val="center"/>
              <w:rPr>
                <w:color w:val="000000" w:themeColor="text1"/>
              </w:rPr>
            </w:pPr>
            <w:r w:rsidRPr="00CC13A3">
              <w:rPr>
                <w:color w:val="000000" w:themeColor="text1"/>
              </w:rPr>
              <w:t>32</w:t>
            </w:r>
          </w:p>
        </w:tc>
        <w:tc>
          <w:tcPr>
            <w:tcW w:w="1418" w:type="dxa"/>
            <w:tcBorders>
              <w:top w:val="single" w:sz="4" w:space="0" w:color="auto"/>
              <w:left w:val="single" w:sz="4" w:space="0" w:color="auto"/>
              <w:bottom w:val="single" w:sz="4" w:space="0" w:color="auto"/>
              <w:right w:val="single" w:sz="4" w:space="0" w:color="auto"/>
            </w:tcBorders>
            <w:vAlign w:val="center"/>
          </w:tcPr>
          <w:p w14:paraId="33A892F8" w14:textId="77777777" w:rsidR="00E55DC6" w:rsidRPr="00CC13A3" w:rsidRDefault="00E55DC6" w:rsidP="006158E0">
            <w:pPr>
              <w:jc w:val="center"/>
              <w:rPr>
                <w:color w:val="000000" w:themeColor="text1"/>
              </w:rPr>
            </w:pPr>
            <w:r w:rsidRPr="00CC13A3">
              <w:rPr>
                <w:color w:val="000000" w:themeColor="text1"/>
              </w:rPr>
              <w:t>66</w:t>
            </w:r>
          </w:p>
        </w:tc>
        <w:tc>
          <w:tcPr>
            <w:tcW w:w="1417" w:type="dxa"/>
            <w:tcBorders>
              <w:top w:val="single" w:sz="4" w:space="0" w:color="auto"/>
              <w:left w:val="single" w:sz="4" w:space="0" w:color="auto"/>
              <w:bottom w:val="single" w:sz="4" w:space="0" w:color="auto"/>
              <w:right w:val="single" w:sz="4" w:space="0" w:color="auto"/>
            </w:tcBorders>
            <w:vAlign w:val="center"/>
          </w:tcPr>
          <w:p w14:paraId="651AFC3F"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7E87D169"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18C35255"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20</w:t>
            </w:r>
          </w:p>
        </w:tc>
        <w:tc>
          <w:tcPr>
            <w:tcW w:w="4961" w:type="dxa"/>
            <w:tcBorders>
              <w:top w:val="single" w:sz="4" w:space="0" w:color="auto"/>
              <w:left w:val="single" w:sz="4" w:space="0" w:color="auto"/>
              <w:bottom w:val="single" w:sz="4" w:space="0" w:color="auto"/>
              <w:right w:val="single" w:sz="4" w:space="0" w:color="auto"/>
            </w:tcBorders>
          </w:tcPr>
          <w:p w14:paraId="183A496B"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Знаки препинания в сложном предложении с разными видами связи</w:t>
            </w:r>
          </w:p>
        </w:tc>
        <w:tc>
          <w:tcPr>
            <w:tcW w:w="1276" w:type="dxa"/>
            <w:tcBorders>
              <w:top w:val="single" w:sz="4" w:space="0" w:color="auto"/>
              <w:left w:val="single" w:sz="4" w:space="0" w:color="auto"/>
              <w:bottom w:val="single" w:sz="4" w:space="0" w:color="auto"/>
              <w:right w:val="single" w:sz="4" w:space="0" w:color="auto"/>
            </w:tcBorders>
            <w:vAlign w:val="center"/>
          </w:tcPr>
          <w:p w14:paraId="0F1F4CBD"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3ECFB159"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38</w:t>
            </w:r>
          </w:p>
        </w:tc>
        <w:tc>
          <w:tcPr>
            <w:tcW w:w="1843" w:type="dxa"/>
            <w:tcBorders>
              <w:top w:val="single" w:sz="4" w:space="0" w:color="auto"/>
              <w:left w:val="single" w:sz="4" w:space="0" w:color="auto"/>
              <w:bottom w:val="single" w:sz="4" w:space="0" w:color="auto"/>
              <w:right w:val="single" w:sz="4" w:space="0" w:color="auto"/>
            </w:tcBorders>
            <w:vAlign w:val="center"/>
          </w:tcPr>
          <w:p w14:paraId="40D37022" w14:textId="77777777" w:rsidR="00E55DC6" w:rsidRPr="00CC13A3" w:rsidRDefault="00E55DC6" w:rsidP="006158E0">
            <w:pPr>
              <w:jc w:val="center"/>
              <w:rPr>
                <w:color w:val="000000" w:themeColor="text1"/>
              </w:rPr>
            </w:pPr>
            <w:r w:rsidRPr="00CC13A3">
              <w:rPr>
                <w:color w:val="000000" w:themeColor="text1"/>
              </w:rPr>
              <w:t>6</w:t>
            </w:r>
          </w:p>
        </w:tc>
        <w:tc>
          <w:tcPr>
            <w:tcW w:w="1701" w:type="dxa"/>
            <w:tcBorders>
              <w:top w:val="single" w:sz="4" w:space="0" w:color="auto"/>
              <w:left w:val="single" w:sz="4" w:space="0" w:color="auto"/>
              <w:bottom w:val="single" w:sz="4" w:space="0" w:color="auto"/>
              <w:right w:val="single" w:sz="4" w:space="0" w:color="auto"/>
            </w:tcBorders>
            <w:vAlign w:val="center"/>
          </w:tcPr>
          <w:p w14:paraId="0A81A92A" w14:textId="77777777" w:rsidR="00E55DC6" w:rsidRPr="00CC13A3" w:rsidRDefault="00E55DC6" w:rsidP="006158E0">
            <w:pPr>
              <w:jc w:val="center"/>
              <w:rPr>
                <w:color w:val="000000" w:themeColor="text1"/>
              </w:rPr>
            </w:pPr>
            <w:r w:rsidRPr="00CC13A3">
              <w:rPr>
                <w:color w:val="000000" w:themeColor="text1"/>
              </w:rPr>
              <w:t>25</w:t>
            </w:r>
          </w:p>
        </w:tc>
        <w:tc>
          <w:tcPr>
            <w:tcW w:w="1418" w:type="dxa"/>
            <w:tcBorders>
              <w:top w:val="single" w:sz="4" w:space="0" w:color="auto"/>
              <w:left w:val="single" w:sz="4" w:space="0" w:color="auto"/>
              <w:bottom w:val="single" w:sz="4" w:space="0" w:color="auto"/>
              <w:right w:val="single" w:sz="4" w:space="0" w:color="auto"/>
            </w:tcBorders>
            <w:vAlign w:val="center"/>
          </w:tcPr>
          <w:p w14:paraId="2B435772" w14:textId="77777777" w:rsidR="00E55DC6" w:rsidRPr="00CC13A3" w:rsidRDefault="00E55DC6" w:rsidP="006158E0">
            <w:pPr>
              <w:jc w:val="center"/>
              <w:rPr>
                <w:color w:val="000000" w:themeColor="text1"/>
              </w:rPr>
            </w:pPr>
            <w:r w:rsidRPr="00CC13A3">
              <w:rPr>
                <w:color w:val="000000" w:themeColor="text1"/>
              </w:rPr>
              <w:t>65</w:t>
            </w:r>
          </w:p>
        </w:tc>
        <w:tc>
          <w:tcPr>
            <w:tcW w:w="1417" w:type="dxa"/>
            <w:tcBorders>
              <w:top w:val="single" w:sz="4" w:space="0" w:color="auto"/>
              <w:left w:val="single" w:sz="4" w:space="0" w:color="auto"/>
              <w:bottom w:val="single" w:sz="4" w:space="0" w:color="auto"/>
              <w:right w:val="single" w:sz="4" w:space="0" w:color="auto"/>
            </w:tcBorders>
            <w:vAlign w:val="center"/>
          </w:tcPr>
          <w:p w14:paraId="517E8A2D" w14:textId="77777777" w:rsidR="00E55DC6" w:rsidRPr="00CC13A3" w:rsidRDefault="00E55DC6" w:rsidP="006158E0">
            <w:pPr>
              <w:jc w:val="center"/>
              <w:rPr>
                <w:color w:val="000000" w:themeColor="text1"/>
              </w:rPr>
            </w:pPr>
            <w:r w:rsidRPr="00CC13A3">
              <w:rPr>
                <w:color w:val="000000" w:themeColor="text1"/>
              </w:rPr>
              <w:t>91</w:t>
            </w:r>
          </w:p>
        </w:tc>
      </w:tr>
      <w:tr w:rsidR="00E55DC6" w:rsidRPr="00CC13A3" w14:paraId="4D2A597D"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B79AD05"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21</w:t>
            </w:r>
          </w:p>
        </w:tc>
        <w:tc>
          <w:tcPr>
            <w:tcW w:w="4961" w:type="dxa"/>
            <w:tcBorders>
              <w:top w:val="single" w:sz="4" w:space="0" w:color="auto"/>
              <w:left w:val="single" w:sz="4" w:space="0" w:color="auto"/>
              <w:bottom w:val="single" w:sz="4" w:space="0" w:color="auto"/>
              <w:right w:val="single" w:sz="4" w:space="0" w:color="auto"/>
            </w:tcBorders>
          </w:tcPr>
          <w:p w14:paraId="45EF66AB"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Пунктуационный анализ предложения</w:t>
            </w:r>
          </w:p>
        </w:tc>
        <w:tc>
          <w:tcPr>
            <w:tcW w:w="1276" w:type="dxa"/>
            <w:tcBorders>
              <w:top w:val="single" w:sz="4" w:space="0" w:color="auto"/>
              <w:left w:val="single" w:sz="4" w:space="0" w:color="auto"/>
              <w:bottom w:val="single" w:sz="4" w:space="0" w:color="auto"/>
              <w:right w:val="single" w:sz="4" w:space="0" w:color="auto"/>
            </w:tcBorders>
            <w:vAlign w:val="center"/>
          </w:tcPr>
          <w:p w14:paraId="0C427D66"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П</w:t>
            </w:r>
          </w:p>
        </w:tc>
        <w:tc>
          <w:tcPr>
            <w:tcW w:w="1275" w:type="dxa"/>
            <w:tcBorders>
              <w:top w:val="single" w:sz="4" w:space="0" w:color="auto"/>
              <w:left w:val="single" w:sz="4" w:space="0" w:color="auto"/>
              <w:bottom w:val="single" w:sz="4" w:space="0" w:color="auto"/>
              <w:right w:val="single" w:sz="4" w:space="0" w:color="auto"/>
            </w:tcBorders>
            <w:vAlign w:val="center"/>
          </w:tcPr>
          <w:p w14:paraId="6DD16C46"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28</w:t>
            </w:r>
          </w:p>
        </w:tc>
        <w:tc>
          <w:tcPr>
            <w:tcW w:w="1843" w:type="dxa"/>
            <w:tcBorders>
              <w:top w:val="single" w:sz="4" w:space="0" w:color="auto"/>
              <w:left w:val="single" w:sz="4" w:space="0" w:color="auto"/>
              <w:bottom w:val="single" w:sz="4" w:space="0" w:color="auto"/>
              <w:right w:val="single" w:sz="4" w:space="0" w:color="auto"/>
            </w:tcBorders>
            <w:vAlign w:val="center"/>
          </w:tcPr>
          <w:p w14:paraId="16339871" w14:textId="77777777" w:rsidR="00E55DC6" w:rsidRPr="00CC13A3" w:rsidRDefault="00E55DC6" w:rsidP="006158E0">
            <w:pPr>
              <w:jc w:val="center"/>
              <w:rPr>
                <w:color w:val="000000" w:themeColor="text1"/>
              </w:rPr>
            </w:pPr>
            <w:r w:rsidRPr="00CC13A3">
              <w:rPr>
                <w:color w:val="000000" w:themeColor="text1"/>
              </w:rPr>
              <w:t>4</w:t>
            </w:r>
          </w:p>
        </w:tc>
        <w:tc>
          <w:tcPr>
            <w:tcW w:w="1701" w:type="dxa"/>
            <w:tcBorders>
              <w:top w:val="single" w:sz="4" w:space="0" w:color="auto"/>
              <w:left w:val="single" w:sz="4" w:space="0" w:color="auto"/>
              <w:bottom w:val="single" w:sz="4" w:space="0" w:color="auto"/>
              <w:right w:val="single" w:sz="4" w:space="0" w:color="auto"/>
            </w:tcBorders>
            <w:vAlign w:val="center"/>
          </w:tcPr>
          <w:p w14:paraId="546BE6D0" w14:textId="77777777" w:rsidR="00E55DC6" w:rsidRPr="00CC13A3" w:rsidRDefault="00E55DC6" w:rsidP="006158E0">
            <w:pPr>
              <w:jc w:val="center"/>
              <w:rPr>
                <w:color w:val="000000" w:themeColor="text1"/>
              </w:rPr>
            </w:pPr>
            <w:r w:rsidRPr="00CC13A3">
              <w:rPr>
                <w:color w:val="000000" w:themeColor="text1"/>
              </w:rPr>
              <w:t>14</w:t>
            </w:r>
          </w:p>
        </w:tc>
        <w:tc>
          <w:tcPr>
            <w:tcW w:w="1418" w:type="dxa"/>
            <w:tcBorders>
              <w:top w:val="single" w:sz="4" w:space="0" w:color="auto"/>
              <w:left w:val="single" w:sz="4" w:space="0" w:color="auto"/>
              <w:bottom w:val="single" w:sz="4" w:space="0" w:color="auto"/>
              <w:right w:val="single" w:sz="4" w:space="0" w:color="auto"/>
            </w:tcBorders>
            <w:vAlign w:val="center"/>
          </w:tcPr>
          <w:p w14:paraId="4A82A981" w14:textId="77777777" w:rsidR="00E55DC6" w:rsidRPr="00CC13A3" w:rsidRDefault="00E55DC6" w:rsidP="006158E0">
            <w:pPr>
              <w:jc w:val="center"/>
              <w:rPr>
                <w:color w:val="000000" w:themeColor="text1"/>
              </w:rPr>
            </w:pPr>
            <w:r w:rsidRPr="00CC13A3">
              <w:rPr>
                <w:color w:val="000000" w:themeColor="text1"/>
              </w:rPr>
              <w:t>51</w:t>
            </w:r>
          </w:p>
        </w:tc>
        <w:tc>
          <w:tcPr>
            <w:tcW w:w="1417" w:type="dxa"/>
            <w:tcBorders>
              <w:top w:val="single" w:sz="4" w:space="0" w:color="auto"/>
              <w:left w:val="single" w:sz="4" w:space="0" w:color="auto"/>
              <w:bottom w:val="single" w:sz="4" w:space="0" w:color="auto"/>
              <w:right w:val="single" w:sz="4" w:space="0" w:color="auto"/>
            </w:tcBorders>
            <w:vAlign w:val="center"/>
          </w:tcPr>
          <w:p w14:paraId="11ADA1F1" w14:textId="77777777" w:rsidR="00E55DC6" w:rsidRPr="00CC13A3" w:rsidRDefault="00E55DC6" w:rsidP="006158E0">
            <w:pPr>
              <w:jc w:val="center"/>
              <w:rPr>
                <w:color w:val="000000" w:themeColor="text1"/>
              </w:rPr>
            </w:pPr>
            <w:r w:rsidRPr="00CC13A3">
              <w:rPr>
                <w:color w:val="000000" w:themeColor="text1"/>
              </w:rPr>
              <w:t>80</w:t>
            </w:r>
          </w:p>
        </w:tc>
      </w:tr>
      <w:tr w:rsidR="00E55DC6" w:rsidRPr="00CC13A3" w14:paraId="504D2D52"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CB8006D"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22</w:t>
            </w:r>
          </w:p>
        </w:tc>
        <w:tc>
          <w:tcPr>
            <w:tcW w:w="4961" w:type="dxa"/>
            <w:tcBorders>
              <w:top w:val="single" w:sz="4" w:space="0" w:color="auto"/>
              <w:left w:val="single" w:sz="4" w:space="0" w:color="auto"/>
              <w:bottom w:val="single" w:sz="4" w:space="0" w:color="auto"/>
              <w:right w:val="single" w:sz="4" w:space="0" w:color="auto"/>
            </w:tcBorders>
          </w:tcPr>
          <w:p w14:paraId="69F544A4"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Основные изобразительно-выразительные средства русского языка.</w:t>
            </w:r>
          </w:p>
        </w:tc>
        <w:tc>
          <w:tcPr>
            <w:tcW w:w="1276" w:type="dxa"/>
            <w:tcBorders>
              <w:top w:val="single" w:sz="4" w:space="0" w:color="auto"/>
              <w:left w:val="single" w:sz="4" w:space="0" w:color="auto"/>
              <w:bottom w:val="single" w:sz="4" w:space="0" w:color="auto"/>
              <w:right w:val="single" w:sz="4" w:space="0" w:color="auto"/>
            </w:tcBorders>
            <w:vAlign w:val="center"/>
          </w:tcPr>
          <w:p w14:paraId="015728EA"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П</w:t>
            </w:r>
          </w:p>
        </w:tc>
        <w:tc>
          <w:tcPr>
            <w:tcW w:w="1275" w:type="dxa"/>
            <w:tcBorders>
              <w:top w:val="single" w:sz="4" w:space="0" w:color="auto"/>
              <w:left w:val="single" w:sz="4" w:space="0" w:color="auto"/>
              <w:bottom w:val="single" w:sz="4" w:space="0" w:color="auto"/>
              <w:right w:val="single" w:sz="4" w:space="0" w:color="auto"/>
            </w:tcBorders>
            <w:vAlign w:val="center"/>
          </w:tcPr>
          <w:p w14:paraId="07C94A9D"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44</w:t>
            </w:r>
          </w:p>
        </w:tc>
        <w:tc>
          <w:tcPr>
            <w:tcW w:w="1843" w:type="dxa"/>
            <w:tcBorders>
              <w:top w:val="single" w:sz="4" w:space="0" w:color="auto"/>
              <w:left w:val="single" w:sz="4" w:space="0" w:color="auto"/>
              <w:bottom w:val="single" w:sz="4" w:space="0" w:color="auto"/>
              <w:right w:val="single" w:sz="4" w:space="0" w:color="auto"/>
            </w:tcBorders>
            <w:vAlign w:val="center"/>
          </w:tcPr>
          <w:p w14:paraId="504025F4" w14:textId="77777777" w:rsidR="00E55DC6" w:rsidRPr="00CC13A3" w:rsidRDefault="00E55DC6" w:rsidP="006158E0">
            <w:pPr>
              <w:jc w:val="center"/>
              <w:rPr>
                <w:color w:val="000000" w:themeColor="text1"/>
              </w:rPr>
            </w:pPr>
            <w:r w:rsidRPr="00CC13A3">
              <w:rPr>
                <w:color w:val="000000" w:themeColor="text1"/>
              </w:rPr>
              <w:t>5</w:t>
            </w:r>
          </w:p>
        </w:tc>
        <w:tc>
          <w:tcPr>
            <w:tcW w:w="1701" w:type="dxa"/>
            <w:tcBorders>
              <w:top w:val="single" w:sz="4" w:space="0" w:color="auto"/>
              <w:left w:val="single" w:sz="4" w:space="0" w:color="auto"/>
              <w:bottom w:val="single" w:sz="4" w:space="0" w:color="auto"/>
              <w:right w:val="single" w:sz="4" w:space="0" w:color="auto"/>
            </w:tcBorders>
            <w:vAlign w:val="center"/>
          </w:tcPr>
          <w:p w14:paraId="47FCDA78" w14:textId="77777777" w:rsidR="00E55DC6" w:rsidRPr="00CC13A3" w:rsidRDefault="00E55DC6" w:rsidP="006158E0">
            <w:pPr>
              <w:jc w:val="center"/>
              <w:rPr>
                <w:color w:val="000000" w:themeColor="text1"/>
              </w:rPr>
            </w:pPr>
            <w:r w:rsidRPr="00CC13A3">
              <w:rPr>
                <w:color w:val="000000" w:themeColor="text1"/>
              </w:rPr>
              <w:t>33</w:t>
            </w:r>
          </w:p>
        </w:tc>
        <w:tc>
          <w:tcPr>
            <w:tcW w:w="1418" w:type="dxa"/>
            <w:tcBorders>
              <w:top w:val="single" w:sz="4" w:space="0" w:color="auto"/>
              <w:left w:val="single" w:sz="4" w:space="0" w:color="auto"/>
              <w:bottom w:val="single" w:sz="4" w:space="0" w:color="auto"/>
              <w:right w:val="single" w:sz="4" w:space="0" w:color="auto"/>
            </w:tcBorders>
            <w:vAlign w:val="center"/>
          </w:tcPr>
          <w:p w14:paraId="4A560110" w14:textId="77777777" w:rsidR="00E55DC6" w:rsidRPr="00CC13A3" w:rsidRDefault="00E55DC6" w:rsidP="006158E0">
            <w:pPr>
              <w:jc w:val="center"/>
              <w:rPr>
                <w:color w:val="000000" w:themeColor="text1"/>
              </w:rPr>
            </w:pPr>
            <w:r w:rsidRPr="00CC13A3">
              <w:rPr>
                <w:color w:val="000000" w:themeColor="text1"/>
              </w:rPr>
              <w:t>73</w:t>
            </w:r>
          </w:p>
        </w:tc>
        <w:tc>
          <w:tcPr>
            <w:tcW w:w="1417" w:type="dxa"/>
            <w:tcBorders>
              <w:top w:val="single" w:sz="4" w:space="0" w:color="auto"/>
              <w:left w:val="single" w:sz="4" w:space="0" w:color="auto"/>
              <w:bottom w:val="single" w:sz="4" w:space="0" w:color="auto"/>
              <w:right w:val="single" w:sz="4" w:space="0" w:color="auto"/>
            </w:tcBorders>
            <w:vAlign w:val="center"/>
          </w:tcPr>
          <w:p w14:paraId="6073A9FD" w14:textId="77777777" w:rsidR="00E55DC6" w:rsidRPr="00CC13A3" w:rsidRDefault="00E55DC6" w:rsidP="006158E0">
            <w:pPr>
              <w:jc w:val="center"/>
              <w:rPr>
                <w:color w:val="000000" w:themeColor="text1"/>
              </w:rPr>
            </w:pPr>
            <w:r w:rsidRPr="00CC13A3">
              <w:rPr>
                <w:color w:val="000000" w:themeColor="text1"/>
              </w:rPr>
              <w:t>95</w:t>
            </w:r>
          </w:p>
        </w:tc>
      </w:tr>
      <w:tr w:rsidR="00E55DC6" w:rsidRPr="00CC13A3" w14:paraId="4F9CF36D"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BD07789"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23</w:t>
            </w:r>
          </w:p>
        </w:tc>
        <w:tc>
          <w:tcPr>
            <w:tcW w:w="4961" w:type="dxa"/>
            <w:tcBorders>
              <w:top w:val="single" w:sz="4" w:space="0" w:color="auto"/>
              <w:left w:val="single" w:sz="4" w:space="0" w:color="auto"/>
              <w:bottom w:val="single" w:sz="4" w:space="0" w:color="auto"/>
              <w:right w:val="single" w:sz="4" w:space="0" w:color="auto"/>
            </w:tcBorders>
          </w:tcPr>
          <w:p w14:paraId="478686F4"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Информационно-смысловая переработка прочитанного текста</w:t>
            </w:r>
          </w:p>
        </w:tc>
        <w:tc>
          <w:tcPr>
            <w:tcW w:w="1276" w:type="dxa"/>
            <w:tcBorders>
              <w:top w:val="single" w:sz="4" w:space="0" w:color="auto"/>
              <w:left w:val="single" w:sz="4" w:space="0" w:color="auto"/>
              <w:bottom w:val="single" w:sz="4" w:space="0" w:color="auto"/>
              <w:right w:val="single" w:sz="4" w:space="0" w:color="auto"/>
            </w:tcBorders>
            <w:vAlign w:val="center"/>
          </w:tcPr>
          <w:p w14:paraId="0EF423B9"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470B24F5"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44</w:t>
            </w:r>
          </w:p>
        </w:tc>
        <w:tc>
          <w:tcPr>
            <w:tcW w:w="1843" w:type="dxa"/>
            <w:tcBorders>
              <w:top w:val="single" w:sz="4" w:space="0" w:color="auto"/>
              <w:left w:val="single" w:sz="4" w:space="0" w:color="auto"/>
              <w:bottom w:val="single" w:sz="4" w:space="0" w:color="auto"/>
              <w:right w:val="single" w:sz="4" w:space="0" w:color="auto"/>
            </w:tcBorders>
            <w:vAlign w:val="center"/>
          </w:tcPr>
          <w:p w14:paraId="1195A00D" w14:textId="77777777" w:rsidR="00E55DC6" w:rsidRPr="00CC13A3" w:rsidRDefault="00E55DC6" w:rsidP="006158E0">
            <w:pPr>
              <w:jc w:val="center"/>
              <w:rPr>
                <w:color w:val="000000" w:themeColor="text1"/>
              </w:rPr>
            </w:pPr>
            <w:r w:rsidRPr="00CC13A3">
              <w:rPr>
                <w:color w:val="000000" w:themeColor="text1"/>
              </w:rPr>
              <w:t>11</w:t>
            </w:r>
          </w:p>
        </w:tc>
        <w:tc>
          <w:tcPr>
            <w:tcW w:w="1701" w:type="dxa"/>
            <w:tcBorders>
              <w:top w:val="single" w:sz="4" w:space="0" w:color="auto"/>
              <w:left w:val="single" w:sz="4" w:space="0" w:color="auto"/>
              <w:bottom w:val="single" w:sz="4" w:space="0" w:color="auto"/>
              <w:right w:val="single" w:sz="4" w:space="0" w:color="auto"/>
            </w:tcBorders>
            <w:vAlign w:val="center"/>
          </w:tcPr>
          <w:p w14:paraId="3429CC6B" w14:textId="77777777" w:rsidR="00E55DC6" w:rsidRPr="00CC13A3" w:rsidRDefault="00E55DC6" w:rsidP="006158E0">
            <w:pPr>
              <w:jc w:val="center"/>
              <w:rPr>
                <w:color w:val="000000" w:themeColor="text1"/>
              </w:rPr>
            </w:pPr>
            <w:r w:rsidRPr="00CC13A3">
              <w:rPr>
                <w:color w:val="000000" w:themeColor="text1"/>
              </w:rPr>
              <w:t>40</w:t>
            </w:r>
          </w:p>
        </w:tc>
        <w:tc>
          <w:tcPr>
            <w:tcW w:w="1418" w:type="dxa"/>
            <w:tcBorders>
              <w:top w:val="single" w:sz="4" w:space="0" w:color="auto"/>
              <w:left w:val="single" w:sz="4" w:space="0" w:color="auto"/>
              <w:bottom w:val="single" w:sz="4" w:space="0" w:color="auto"/>
              <w:right w:val="single" w:sz="4" w:space="0" w:color="auto"/>
            </w:tcBorders>
            <w:vAlign w:val="center"/>
          </w:tcPr>
          <w:p w14:paraId="4293F977" w14:textId="77777777" w:rsidR="00E55DC6" w:rsidRPr="00CC13A3" w:rsidRDefault="00E55DC6" w:rsidP="006158E0">
            <w:pPr>
              <w:jc w:val="center"/>
              <w:rPr>
                <w:color w:val="000000" w:themeColor="text1"/>
              </w:rPr>
            </w:pPr>
            <w:r w:rsidRPr="00CC13A3">
              <w:rPr>
                <w:color w:val="000000" w:themeColor="text1"/>
              </w:rPr>
              <w:t>61</w:t>
            </w:r>
          </w:p>
        </w:tc>
        <w:tc>
          <w:tcPr>
            <w:tcW w:w="1417" w:type="dxa"/>
            <w:tcBorders>
              <w:top w:val="single" w:sz="4" w:space="0" w:color="auto"/>
              <w:left w:val="single" w:sz="4" w:space="0" w:color="auto"/>
              <w:bottom w:val="single" w:sz="4" w:space="0" w:color="auto"/>
              <w:right w:val="single" w:sz="4" w:space="0" w:color="auto"/>
            </w:tcBorders>
            <w:vAlign w:val="center"/>
          </w:tcPr>
          <w:p w14:paraId="41D626D8" w14:textId="77777777" w:rsidR="00E55DC6" w:rsidRPr="00CC13A3" w:rsidRDefault="00E55DC6" w:rsidP="006158E0">
            <w:pPr>
              <w:jc w:val="center"/>
              <w:rPr>
                <w:color w:val="000000" w:themeColor="text1"/>
              </w:rPr>
            </w:pPr>
            <w:r w:rsidRPr="00CC13A3">
              <w:rPr>
                <w:color w:val="000000" w:themeColor="text1"/>
              </w:rPr>
              <w:t>84</w:t>
            </w:r>
          </w:p>
        </w:tc>
      </w:tr>
      <w:tr w:rsidR="00E55DC6" w:rsidRPr="00CC13A3" w14:paraId="35B090E5"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533376F6"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24</w:t>
            </w:r>
          </w:p>
        </w:tc>
        <w:tc>
          <w:tcPr>
            <w:tcW w:w="4961" w:type="dxa"/>
            <w:tcBorders>
              <w:top w:val="single" w:sz="4" w:space="0" w:color="auto"/>
              <w:left w:val="single" w:sz="4" w:space="0" w:color="auto"/>
              <w:bottom w:val="single" w:sz="4" w:space="0" w:color="auto"/>
              <w:right w:val="single" w:sz="4" w:space="0" w:color="auto"/>
            </w:tcBorders>
          </w:tcPr>
          <w:p w14:paraId="78679773" w14:textId="77777777" w:rsidR="00E55DC6" w:rsidRPr="00CC13A3" w:rsidRDefault="00E55DC6" w:rsidP="00E55DC6">
            <w:pPr>
              <w:jc w:val="both"/>
              <w:rPr>
                <w:rFonts w:eastAsia="Times New Roman"/>
                <w:color w:val="000000" w:themeColor="text1"/>
              </w:rPr>
            </w:pPr>
            <w:r w:rsidRPr="00CC13A3">
              <w:rPr>
                <w:rFonts w:eastAsia="Times New Roman"/>
                <w:color w:val="000000" w:themeColor="text1"/>
              </w:rPr>
              <w:t>Информативность текста. Виды информации в тексте</w:t>
            </w:r>
          </w:p>
          <w:p w14:paraId="392A200C" w14:textId="77777777" w:rsidR="00E55DC6" w:rsidRPr="00CC13A3" w:rsidRDefault="00E55DC6" w:rsidP="00E55DC6">
            <w:pPr>
              <w:autoSpaceDE w:val="0"/>
              <w:autoSpaceDN w:val="0"/>
              <w:adjustRightInd w:val="0"/>
              <w:ind w:firstLine="67"/>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tcPr>
          <w:p w14:paraId="201C3D36"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7664F3B7"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30</w:t>
            </w:r>
          </w:p>
        </w:tc>
        <w:tc>
          <w:tcPr>
            <w:tcW w:w="1843" w:type="dxa"/>
            <w:tcBorders>
              <w:top w:val="single" w:sz="4" w:space="0" w:color="auto"/>
              <w:left w:val="single" w:sz="4" w:space="0" w:color="auto"/>
              <w:bottom w:val="single" w:sz="4" w:space="0" w:color="auto"/>
              <w:right w:val="single" w:sz="4" w:space="0" w:color="auto"/>
            </w:tcBorders>
            <w:vAlign w:val="center"/>
          </w:tcPr>
          <w:p w14:paraId="19E6AF0A" w14:textId="77777777" w:rsidR="00E55DC6" w:rsidRPr="00CC13A3" w:rsidRDefault="00E55DC6" w:rsidP="006158E0">
            <w:pPr>
              <w:jc w:val="center"/>
              <w:rPr>
                <w:color w:val="000000" w:themeColor="text1"/>
              </w:rPr>
            </w:pPr>
            <w:r w:rsidRPr="00CC13A3">
              <w:rPr>
                <w:color w:val="000000" w:themeColor="text1"/>
              </w:rPr>
              <w:t>6</w:t>
            </w:r>
          </w:p>
        </w:tc>
        <w:tc>
          <w:tcPr>
            <w:tcW w:w="1701" w:type="dxa"/>
            <w:tcBorders>
              <w:top w:val="single" w:sz="4" w:space="0" w:color="auto"/>
              <w:left w:val="single" w:sz="4" w:space="0" w:color="auto"/>
              <w:bottom w:val="single" w:sz="4" w:space="0" w:color="auto"/>
              <w:right w:val="single" w:sz="4" w:space="0" w:color="auto"/>
            </w:tcBorders>
            <w:vAlign w:val="center"/>
          </w:tcPr>
          <w:p w14:paraId="41D5DA57" w14:textId="77777777" w:rsidR="00E55DC6" w:rsidRPr="00CC13A3" w:rsidRDefault="00E55DC6" w:rsidP="006158E0">
            <w:pPr>
              <w:jc w:val="center"/>
              <w:rPr>
                <w:color w:val="000000" w:themeColor="text1"/>
              </w:rPr>
            </w:pPr>
            <w:r w:rsidRPr="00CC13A3">
              <w:rPr>
                <w:color w:val="000000" w:themeColor="text1"/>
              </w:rPr>
              <w:t>23</w:t>
            </w:r>
          </w:p>
        </w:tc>
        <w:tc>
          <w:tcPr>
            <w:tcW w:w="1418" w:type="dxa"/>
            <w:tcBorders>
              <w:top w:val="single" w:sz="4" w:space="0" w:color="auto"/>
              <w:left w:val="single" w:sz="4" w:space="0" w:color="auto"/>
              <w:bottom w:val="single" w:sz="4" w:space="0" w:color="auto"/>
              <w:right w:val="single" w:sz="4" w:space="0" w:color="auto"/>
            </w:tcBorders>
            <w:vAlign w:val="center"/>
          </w:tcPr>
          <w:p w14:paraId="44260EED" w14:textId="77777777" w:rsidR="00E55DC6" w:rsidRPr="00CC13A3" w:rsidRDefault="00E55DC6" w:rsidP="006158E0">
            <w:pPr>
              <w:jc w:val="center"/>
              <w:rPr>
                <w:color w:val="000000" w:themeColor="text1"/>
              </w:rPr>
            </w:pPr>
            <w:r w:rsidRPr="00CC13A3">
              <w:rPr>
                <w:color w:val="000000" w:themeColor="text1"/>
              </w:rPr>
              <w:t>48</w:t>
            </w:r>
          </w:p>
        </w:tc>
        <w:tc>
          <w:tcPr>
            <w:tcW w:w="1417" w:type="dxa"/>
            <w:tcBorders>
              <w:top w:val="single" w:sz="4" w:space="0" w:color="auto"/>
              <w:left w:val="single" w:sz="4" w:space="0" w:color="auto"/>
              <w:bottom w:val="single" w:sz="4" w:space="0" w:color="auto"/>
              <w:right w:val="single" w:sz="4" w:space="0" w:color="auto"/>
            </w:tcBorders>
            <w:vAlign w:val="center"/>
          </w:tcPr>
          <w:p w14:paraId="03177357" w14:textId="77777777" w:rsidR="00E55DC6" w:rsidRPr="00CC13A3" w:rsidRDefault="00E55DC6" w:rsidP="006158E0">
            <w:pPr>
              <w:jc w:val="center"/>
              <w:rPr>
                <w:color w:val="000000" w:themeColor="text1"/>
              </w:rPr>
            </w:pPr>
            <w:r w:rsidRPr="00CC13A3">
              <w:rPr>
                <w:color w:val="000000" w:themeColor="text1"/>
              </w:rPr>
              <w:t>72</w:t>
            </w:r>
          </w:p>
        </w:tc>
      </w:tr>
      <w:tr w:rsidR="00E55DC6" w:rsidRPr="00CC13A3" w14:paraId="3BBEEEBE"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51B37530"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lastRenderedPageBreak/>
              <w:t>25</w:t>
            </w:r>
          </w:p>
        </w:tc>
        <w:tc>
          <w:tcPr>
            <w:tcW w:w="4961" w:type="dxa"/>
            <w:tcBorders>
              <w:top w:val="single" w:sz="4" w:space="0" w:color="auto"/>
              <w:left w:val="single" w:sz="4" w:space="0" w:color="auto"/>
              <w:bottom w:val="single" w:sz="4" w:space="0" w:color="auto"/>
              <w:right w:val="single" w:sz="4" w:space="0" w:color="auto"/>
            </w:tcBorders>
          </w:tcPr>
          <w:p w14:paraId="6CA394AB" w14:textId="77777777" w:rsidR="00E55DC6" w:rsidRPr="00CC13A3" w:rsidRDefault="00E55DC6" w:rsidP="00E55DC6">
            <w:pPr>
              <w:jc w:val="both"/>
              <w:rPr>
                <w:rFonts w:eastAsia="Times New Roman"/>
                <w:color w:val="000000" w:themeColor="text1"/>
              </w:rPr>
            </w:pPr>
            <w:r w:rsidRPr="00CC13A3">
              <w:rPr>
                <w:rFonts w:eastAsia="Times New Roman"/>
                <w:color w:val="000000" w:themeColor="text1"/>
              </w:rPr>
              <w:t>Лексикология и фразеология как разделы лингвистики. Лексический анализ слова</w:t>
            </w:r>
          </w:p>
          <w:p w14:paraId="5A8B42FB" w14:textId="77777777" w:rsidR="00E55DC6" w:rsidRPr="00CC13A3" w:rsidRDefault="00E55DC6" w:rsidP="00E55DC6">
            <w:pPr>
              <w:autoSpaceDE w:val="0"/>
              <w:autoSpaceDN w:val="0"/>
              <w:adjustRightInd w:val="0"/>
              <w:ind w:firstLine="67"/>
              <w:jc w:val="both"/>
              <w:rPr>
                <w:color w:val="000000" w:themeColor="text1"/>
              </w:rPr>
            </w:pPr>
          </w:p>
        </w:tc>
        <w:tc>
          <w:tcPr>
            <w:tcW w:w="1276" w:type="dxa"/>
            <w:tcBorders>
              <w:top w:val="single" w:sz="4" w:space="0" w:color="auto"/>
              <w:left w:val="single" w:sz="4" w:space="0" w:color="auto"/>
              <w:bottom w:val="single" w:sz="4" w:space="0" w:color="auto"/>
              <w:right w:val="single" w:sz="4" w:space="0" w:color="auto"/>
            </w:tcBorders>
            <w:vAlign w:val="center"/>
          </w:tcPr>
          <w:p w14:paraId="2B956F87"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EE44771"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45</w:t>
            </w:r>
          </w:p>
        </w:tc>
        <w:tc>
          <w:tcPr>
            <w:tcW w:w="1843" w:type="dxa"/>
            <w:tcBorders>
              <w:top w:val="single" w:sz="4" w:space="0" w:color="auto"/>
              <w:left w:val="single" w:sz="4" w:space="0" w:color="auto"/>
              <w:bottom w:val="single" w:sz="4" w:space="0" w:color="auto"/>
              <w:right w:val="single" w:sz="4" w:space="0" w:color="auto"/>
            </w:tcBorders>
            <w:vAlign w:val="center"/>
          </w:tcPr>
          <w:p w14:paraId="369572C6" w14:textId="77777777" w:rsidR="00E55DC6" w:rsidRPr="00CC13A3" w:rsidRDefault="00E55DC6" w:rsidP="006158E0">
            <w:pPr>
              <w:jc w:val="center"/>
              <w:rPr>
                <w:color w:val="000000" w:themeColor="text1"/>
              </w:rPr>
            </w:pPr>
            <w:r w:rsidRPr="00CC13A3">
              <w:rPr>
                <w:color w:val="000000" w:themeColor="text1"/>
              </w:rPr>
              <w:t>9</w:t>
            </w:r>
          </w:p>
        </w:tc>
        <w:tc>
          <w:tcPr>
            <w:tcW w:w="1701" w:type="dxa"/>
            <w:tcBorders>
              <w:top w:val="single" w:sz="4" w:space="0" w:color="auto"/>
              <w:left w:val="single" w:sz="4" w:space="0" w:color="auto"/>
              <w:bottom w:val="single" w:sz="4" w:space="0" w:color="auto"/>
              <w:right w:val="single" w:sz="4" w:space="0" w:color="auto"/>
            </w:tcBorders>
            <w:vAlign w:val="center"/>
          </w:tcPr>
          <w:p w14:paraId="1E60DCAA" w14:textId="77777777" w:rsidR="00E55DC6" w:rsidRPr="00CC13A3" w:rsidRDefault="00E55DC6" w:rsidP="006158E0">
            <w:pPr>
              <w:jc w:val="center"/>
              <w:rPr>
                <w:color w:val="000000" w:themeColor="text1"/>
              </w:rPr>
            </w:pPr>
            <w:r w:rsidRPr="00CC13A3">
              <w:rPr>
                <w:color w:val="000000" w:themeColor="text1"/>
              </w:rPr>
              <w:t>35</w:t>
            </w:r>
          </w:p>
        </w:tc>
        <w:tc>
          <w:tcPr>
            <w:tcW w:w="1418" w:type="dxa"/>
            <w:tcBorders>
              <w:top w:val="single" w:sz="4" w:space="0" w:color="auto"/>
              <w:left w:val="single" w:sz="4" w:space="0" w:color="auto"/>
              <w:bottom w:val="single" w:sz="4" w:space="0" w:color="auto"/>
              <w:right w:val="single" w:sz="4" w:space="0" w:color="auto"/>
            </w:tcBorders>
            <w:vAlign w:val="center"/>
          </w:tcPr>
          <w:p w14:paraId="04FE2B38" w14:textId="77777777" w:rsidR="00E55DC6" w:rsidRPr="00CC13A3" w:rsidRDefault="00E55DC6" w:rsidP="006158E0">
            <w:pPr>
              <w:jc w:val="center"/>
              <w:rPr>
                <w:color w:val="000000" w:themeColor="text1"/>
              </w:rPr>
            </w:pPr>
            <w:r w:rsidRPr="00CC13A3">
              <w:rPr>
                <w:color w:val="000000" w:themeColor="text1"/>
              </w:rPr>
              <w:t>70</w:t>
            </w:r>
          </w:p>
        </w:tc>
        <w:tc>
          <w:tcPr>
            <w:tcW w:w="1417" w:type="dxa"/>
            <w:tcBorders>
              <w:top w:val="single" w:sz="4" w:space="0" w:color="auto"/>
              <w:left w:val="single" w:sz="4" w:space="0" w:color="auto"/>
              <w:bottom w:val="single" w:sz="4" w:space="0" w:color="auto"/>
              <w:right w:val="single" w:sz="4" w:space="0" w:color="auto"/>
            </w:tcBorders>
            <w:vAlign w:val="center"/>
          </w:tcPr>
          <w:p w14:paraId="25CCC56F"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35F0693E"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26D9CA70"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26</w:t>
            </w:r>
          </w:p>
        </w:tc>
        <w:tc>
          <w:tcPr>
            <w:tcW w:w="4961" w:type="dxa"/>
            <w:tcBorders>
              <w:top w:val="single" w:sz="4" w:space="0" w:color="auto"/>
              <w:left w:val="single" w:sz="4" w:space="0" w:color="auto"/>
              <w:bottom w:val="single" w:sz="4" w:space="0" w:color="auto"/>
              <w:right w:val="single" w:sz="4" w:space="0" w:color="auto"/>
            </w:tcBorders>
          </w:tcPr>
          <w:p w14:paraId="0C37F53F" w14:textId="77777777" w:rsidR="00E55DC6" w:rsidRPr="00CC13A3" w:rsidRDefault="00E55DC6" w:rsidP="00E55DC6">
            <w:pPr>
              <w:autoSpaceDE w:val="0"/>
              <w:autoSpaceDN w:val="0"/>
              <w:adjustRightInd w:val="0"/>
              <w:ind w:firstLine="67"/>
              <w:jc w:val="both"/>
              <w:rPr>
                <w:color w:val="000000" w:themeColor="text1"/>
              </w:rPr>
            </w:pPr>
            <w:bookmarkStart w:id="9" w:name="_Hlk205151293"/>
            <w:r w:rsidRPr="00CC13A3">
              <w:rPr>
                <w:rFonts w:eastAsia="Times New Roman"/>
                <w:color w:val="000000" w:themeColor="text1"/>
              </w:rPr>
              <w:t>Логико-смысловые отношения между предложениями в тексте</w:t>
            </w:r>
            <w:bookmarkEnd w:id="9"/>
          </w:p>
        </w:tc>
        <w:tc>
          <w:tcPr>
            <w:tcW w:w="1276" w:type="dxa"/>
            <w:tcBorders>
              <w:top w:val="single" w:sz="4" w:space="0" w:color="auto"/>
              <w:left w:val="single" w:sz="4" w:space="0" w:color="auto"/>
              <w:bottom w:val="single" w:sz="4" w:space="0" w:color="auto"/>
              <w:right w:val="single" w:sz="4" w:space="0" w:color="auto"/>
            </w:tcBorders>
            <w:vAlign w:val="center"/>
          </w:tcPr>
          <w:p w14:paraId="59C81B19"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CC4642C"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41</w:t>
            </w:r>
          </w:p>
        </w:tc>
        <w:tc>
          <w:tcPr>
            <w:tcW w:w="1843" w:type="dxa"/>
            <w:tcBorders>
              <w:top w:val="single" w:sz="4" w:space="0" w:color="auto"/>
              <w:left w:val="single" w:sz="4" w:space="0" w:color="auto"/>
              <w:bottom w:val="single" w:sz="4" w:space="0" w:color="auto"/>
              <w:right w:val="single" w:sz="4" w:space="0" w:color="auto"/>
            </w:tcBorders>
            <w:vAlign w:val="center"/>
          </w:tcPr>
          <w:p w14:paraId="4543E0DF" w14:textId="77777777" w:rsidR="00E55DC6" w:rsidRPr="00CC13A3" w:rsidRDefault="00E55DC6" w:rsidP="006158E0">
            <w:pPr>
              <w:jc w:val="center"/>
              <w:rPr>
                <w:color w:val="000000" w:themeColor="text1"/>
              </w:rPr>
            </w:pPr>
            <w:r w:rsidRPr="00CC13A3">
              <w:rPr>
                <w:color w:val="000000" w:themeColor="text1"/>
              </w:rPr>
              <w:t>6</w:t>
            </w:r>
          </w:p>
        </w:tc>
        <w:tc>
          <w:tcPr>
            <w:tcW w:w="1701" w:type="dxa"/>
            <w:tcBorders>
              <w:top w:val="single" w:sz="4" w:space="0" w:color="auto"/>
              <w:left w:val="single" w:sz="4" w:space="0" w:color="auto"/>
              <w:bottom w:val="single" w:sz="4" w:space="0" w:color="auto"/>
              <w:right w:val="single" w:sz="4" w:space="0" w:color="auto"/>
            </w:tcBorders>
            <w:vAlign w:val="center"/>
          </w:tcPr>
          <w:p w14:paraId="5816B2A3" w14:textId="77777777" w:rsidR="00E55DC6" w:rsidRPr="00CC13A3" w:rsidRDefault="00E55DC6" w:rsidP="006158E0">
            <w:pPr>
              <w:jc w:val="center"/>
              <w:rPr>
                <w:color w:val="000000" w:themeColor="text1"/>
              </w:rPr>
            </w:pPr>
            <w:r w:rsidRPr="00CC13A3">
              <w:rPr>
                <w:color w:val="000000" w:themeColor="text1"/>
              </w:rPr>
              <w:t>26</w:t>
            </w:r>
          </w:p>
        </w:tc>
        <w:tc>
          <w:tcPr>
            <w:tcW w:w="1418" w:type="dxa"/>
            <w:tcBorders>
              <w:top w:val="single" w:sz="4" w:space="0" w:color="auto"/>
              <w:left w:val="single" w:sz="4" w:space="0" w:color="auto"/>
              <w:bottom w:val="single" w:sz="4" w:space="0" w:color="auto"/>
              <w:right w:val="single" w:sz="4" w:space="0" w:color="auto"/>
            </w:tcBorders>
            <w:vAlign w:val="center"/>
          </w:tcPr>
          <w:p w14:paraId="79CFF911" w14:textId="77777777" w:rsidR="00E55DC6" w:rsidRPr="00CC13A3" w:rsidRDefault="00E55DC6" w:rsidP="006158E0">
            <w:pPr>
              <w:jc w:val="center"/>
              <w:rPr>
                <w:color w:val="000000" w:themeColor="text1"/>
              </w:rPr>
            </w:pPr>
            <w:r w:rsidRPr="00CC13A3">
              <w:rPr>
                <w:color w:val="000000" w:themeColor="text1"/>
              </w:rPr>
              <w:t>73</w:t>
            </w:r>
          </w:p>
        </w:tc>
        <w:tc>
          <w:tcPr>
            <w:tcW w:w="1417" w:type="dxa"/>
            <w:tcBorders>
              <w:top w:val="single" w:sz="4" w:space="0" w:color="auto"/>
              <w:left w:val="single" w:sz="4" w:space="0" w:color="auto"/>
              <w:bottom w:val="single" w:sz="4" w:space="0" w:color="auto"/>
              <w:right w:val="single" w:sz="4" w:space="0" w:color="auto"/>
            </w:tcBorders>
            <w:vAlign w:val="center"/>
          </w:tcPr>
          <w:p w14:paraId="3A9309EC"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1CD5C7B1"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3024670"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27K1</w:t>
            </w:r>
          </w:p>
        </w:tc>
        <w:tc>
          <w:tcPr>
            <w:tcW w:w="4961" w:type="dxa"/>
            <w:tcBorders>
              <w:top w:val="single" w:sz="4" w:space="0" w:color="auto"/>
              <w:left w:val="single" w:sz="4" w:space="0" w:color="auto"/>
              <w:bottom w:val="single" w:sz="4" w:space="0" w:color="auto"/>
              <w:right w:val="single" w:sz="4" w:space="0" w:color="auto"/>
            </w:tcBorders>
          </w:tcPr>
          <w:p w14:paraId="69552B80"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Отражение позиции автора (рассказчика) по указанной проблеме исходного текста /</w:t>
            </w:r>
          </w:p>
        </w:tc>
        <w:tc>
          <w:tcPr>
            <w:tcW w:w="1276" w:type="dxa"/>
            <w:tcBorders>
              <w:top w:val="single" w:sz="4" w:space="0" w:color="auto"/>
              <w:left w:val="single" w:sz="4" w:space="0" w:color="auto"/>
              <w:bottom w:val="single" w:sz="4" w:space="0" w:color="auto"/>
              <w:right w:val="single" w:sz="4" w:space="0" w:color="auto"/>
            </w:tcBorders>
            <w:vAlign w:val="center"/>
          </w:tcPr>
          <w:p w14:paraId="0372AE29"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1901A82"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74</w:t>
            </w:r>
          </w:p>
        </w:tc>
        <w:tc>
          <w:tcPr>
            <w:tcW w:w="1843" w:type="dxa"/>
            <w:tcBorders>
              <w:top w:val="single" w:sz="4" w:space="0" w:color="auto"/>
              <w:left w:val="single" w:sz="4" w:space="0" w:color="auto"/>
              <w:bottom w:val="single" w:sz="4" w:space="0" w:color="auto"/>
              <w:right w:val="single" w:sz="4" w:space="0" w:color="auto"/>
            </w:tcBorders>
            <w:vAlign w:val="center"/>
          </w:tcPr>
          <w:p w14:paraId="7055CF3B" w14:textId="77777777" w:rsidR="00E55DC6" w:rsidRPr="00CC13A3" w:rsidRDefault="00E55DC6" w:rsidP="006158E0">
            <w:pPr>
              <w:jc w:val="center"/>
              <w:rPr>
                <w:color w:val="000000" w:themeColor="text1"/>
              </w:rPr>
            </w:pPr>
            <w:r w:rsidRPr="00CC13A3">
              <w:rPr>
                <w:color w:val="000000" w:themeColor="text1"/>
              </w:rPr>
              <w:t>8</w:t>
            </w:r>
          </w:p>
        </w:tc>
        <w:tc>
          <w:tcPr>
            <w:tcW w:w="1701" w:type="dxa"/>
            <w:tcBorders>
              <w:top w:val="single" w:sz="4" w:space="0" w:color="auto"/>
              <w:left w:val="single" w:sz="4" w:space="0" w:color="auto"/>
              <w:bottom w:val="single" w:sz="4" w:space="0" w:color="auto"/>
              <w:right w:val="single" w:sz="4" w:space="0" w:color="auto"/>
            </w:tcBorders>
            <w:vAlign w:val="center"/>
          </w:tcPr>
          <w:p w14:paraId="26FBFAC1" w14:textId="77777777" w:rsidR="00E55DC6" w:rsidRPr="00CC13A3" w:rsidRDefault="00E55DC6" w:rsidP="006158E0">
            <w:pPr>
              <w:jc w:val="center"/>
              <w:rPr>
                <w:color w:val="000000" w:themeColor="text1"/>
              </w:rPr>
            </w:pPr>
            <w:r w:rsidRPr="00CC13A3">
              <w:rPr>
                <w:color w:val="000000" w:themeColor="text1"/>
              </w:rPr>
              <w:t>84</w:t>
            </w:r>
          </w:p>
        </w:tc>
        <w:tc>
          <w:tcPr>
            <w:tcW w:w="1418" w:type="dxa"/>
            <w:tcBorders>
              <w:top w:val="single" w:sz="4" w:space="0" w:color="auto"/>
              <w:left w:val="single" w:sz="4" w:space="0" w:color="auto"/>
              <w:bottom w:val="single" w:sz="4" w:space="0" w:color="auto"/>
              <w:right w:val="single" w:sz="4" w:space="0" w:color="auto"/>
            </w:tcBorders>
            <w:vAlign w:val="center"/>
          </w:tcPr>
          <w:p w14:paraId="2BCF7C61" w14:textId="77777777" w:rsidR="00E55DC6" w:rsidRPr="00CC13A3" w:rsidRDefault="00E55DC6" w:rsidP="006158E0">
            <w:pPr>
              <w:jc w:val="center"/>
              <w:rPr>
                <w:color w:val="000000" w:themeColor="text1"/>
              </w:rPr>
            </w:pPr>
            <w:r w:rsidRPr="00CC13A3">
              <w:rPr>
                <w:color w:val="000000" w:themeColor="text1"/>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51E36CE7" w14:textId="77777777" w:rsidR="00E55DC6" w:rsidRPr="00CC13A3" w:rsidRDefault="00E55DC6" w:rsidP="006158E0">
            <w:pPr>
              <w:jc w:val="center"/>
              <w:rPr>
                <w:color w:val="000000" w:themeColor="text1"/>
              </w:rPr>
            </w:pPr>
            <w:r w:rsidRPr="00CC13A3">
              <w:rPr>
                <w:color w:val="000000" w:themeColor="text1"/>
              </w:rPr>
              <w:t>100</w:t>
            </w:r>
          </w:p>
        </w:tc>
      </w:tr>
      <w:tr w:rsidR="00E55DC6" w:rsidRPr="00CC13A3" w14:paraId="2470809B"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505A88BF"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27K2</w:t>
            </w:r>
          </w:p>
        </w:tc>
        <w:tc>
          <w:tcPr>
            <w:tcW w:w="4961" w:type="dxa"/>
            <w:tcBorders>
              <w:top w:val="single" w:sz="4" w:space="0" w:color="auto"/>
              <w:left w:val="single" w:sz="4" w:space="0" w:color="auto"/>
              <w:bottom w:val="single" w:sz="4" w:space="0" w:color="auto"/>
              <w:right w:val="single" w:sz="4" w:space="0" w:color="auto"/>
            </w:tcBorders>
          </w:tcPr>
          <w:p w14:paraId="3C3CF11C"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Комментарий к позиции автора (рассказчика) по указанной проблеме исходного текста</w:t>
            </w:r>
          </w:p>
        </w:tc>
        <w:tc>
          <w:tcPr>
            <w:tcW w:w="1276" w:type="dxa"/>
            <w:tcBorders>
              <w:top w:val="single" w:sz="4" w:space="0" w:color="auto"/>
              <w:left w:val="single" w:sz="4" w:space="0" w:color="auto"/>
              <w:bottom w:val="single" w:sz="4" w:space="0" w:color="auto"/>
              <w:right w:val="single" w:sz="4" w:space="0" w:color="auto"/>
            </w:tcBorders>
            <w:vAlign w:val="center"/>
          </w:tcPr>
          <w:p w14:paraId="08FAA454"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27EE63D"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55</w:t>
            </w:r>
          </w:p>
        </w:tc>
        <w:tc>
          <w:tcPr>
            <w:tcW w:w="1843" w:type="dxa"/>
            <w:tcBorders>
              <w:top w:val="single" w:sz="4" w:space="0" w:color="auto"/>
              <w:left w:val="single" w:sz="4" w:space="0" w:color="auto"/>
              <w:bottom w:val="single" w:sz="4" w:space="0" w:color="auto"/>
              <w:right w:val="single" w:sz="4" w:space="0" w:color="auto"/>
            </w:tcBorders>
            <w:vAlign w:val="center"/>
          </w:tcPr>
          <w:p w14:paraId="29535CB9" w14:textId="77777777" w:rsidR="00E55DC6" w:rsidRPr="00CC13A3" w:rsidRDefault="00E55DC6" w:rsidP="006158E0">
            <w:pPr>
              <w:jc w:val="center"/>
              <w:rPr>
                <w:color w:val="000000" w:themeColor="text1"/>
              </w:rPr>
            </w:pPr>
            <w:r w:rsidRPr="00CC13A3">
              <w:rPr>
                <w:color w:val="000000" w:themeColor="text1"/>
              </w:rPr>
              <w:t>4</w:t>
            </w:r>
          </w:p>
        </w:tc>
        <w:tc>
          <w:tcPr>
            <w:tcW w:w="1701" w:type="dxa"/>
            <w:tcBorders>
              <w:top w:val="single" w:sz="4" w:space="0" w:color="auto"/>
              <w:left w:val="single" w:sz="4" w:space="0" w:color="auto"/>
              <w:bottom w:val="single" w:sz="4" w:space="0" w:color="auto"/>
              <w:right w:val="single" w:sz="4" w:space="0" w:color="auto"/>
            </w:tcBorders>
            <w:vAlign w:val="center"/>
          </w:tcPr>
          <w:p w14:paraId="7E18DF46" w14:textId="77777777" w:rsidR="00E55DC6" w:rsidRPr="00CC13A3" w:rsidRDefault="00E55DC6" w:rsidP="006158E0">
            <w:pPr>
              <w:jc w:val="center"/>
              <w:rPr>
                <w:color w:val="000000" w:themeColor="text1"/>
              </w:rPr>
            </w:pPr>
            <w:r w:rsidRPr="00CC13A3">
              <w:rPr>
                <w:color w:val="000000" w:themeColor="text1"/>
              </w:rPr>
              <w:t>53</w:t>
            </w:r>
          </w:p>
        </w:tc>
        <w:tc>
          <w:tcPr>
            <w:tcW w:w="1418" w:type="dxa"/>
            <w:tcBorders>
              <w:top w:val="single" w:sz="4" w:space="0" w:color="auto"/>
              <w:left w:val="single" w:sz="4" w:space="0" w:color="auto"/>
              <w:bottom w:val="single" w:sz="4" w:space="0" w:color="auto"/>
              <w:right w:val="single" w:sz="4" w:space="0" w:color="auto"/>
            </w:tcBorders>
            <w:vAlign w:val="center"/>
          </w:tcPr>
          <w:p w14:paraId="1B3A77DE" w14:textId="77777777" w:rsidR="00E55DC6" w:rsidRPr="00CC13A3" w:rsidRDefault="00E55DC6" w:rsidP="006158E0">
            <w:pPr>
              <w:jc w:val="center"/>
              <w:rPr>
                <w:color w:val="000000" w:themeColor="text1"/>
              </w:rPr>
            </w:pPr>
            <w:r w:rsidRPr="00CC13A3">
              <w:rPr>
                <w:color w:val="000000" w:themeColor="text1"/>
              </w:rPr>
              <w:t>84</w:t>
            </w:r>
          </w:p>
        </w:tc>
        <w:tc>
          <w:tcPr>
            <w:tcW w:w="1417" w:type="dxa"/>
            <w:tcBorders>
              <w:top w:val="single" w:sz="4" w:space="0" w:color="auto"/>
              <w:left w:val="single" w:sz="4" w:space="0" w:color="auto"/>
              <w:bottom w:val="single" w:sz="4" w:space="0" w:color="auto"/>
              <w:right w:val="single" w:sz="4" w:space="0" w:color="auto"/>
            </w:tcBorders>
            <w:vAlign w:val="center"/>
          </w:tcPr>
          <w:p w14:paraId="2D1547CE" w14:textId="77777777" w:rsidR="00E55DC6" w:rsidRPr="00CC13A3" w:rsidRDefault="00E55DC6" w:rsidP="006158E0">
            <w:pPr>
              <w:jc w:val="center"/>
              <w:rPr>
                <w:color w:val="000000" w:themeColor="text1"/>
              </w:rPr>
            </w:pPr>
            <w:r w:rsidRPr="00CC13A3">
              <w:rPr>
                <w:color w:val="000000" w:themeColor="text1"/>
              </w:rPr>
              <w:t>95</w:t>
            </w:r>
          </w:p>
        </w:tc>
      </w:tr>
      <w:tr w:rsidR="00E55DC6" w:rsidRPr="00CC13A3" w14:paraId="409EDB90"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0B027AD3"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27K3</w:t>
            </w:r>
          </w:p>
        </w:tc>
        <w:tc>
          <w:tcPr>
            <w:tcW w:w="4961" w:type="dxa"/>
            <w:tcBorders>
              <w:top w:val="single" w:sz="4" w:space="0" w:color="auto"/>
              <w:left w:val="single" w:sz="4" w:space="0" w:color="auto"/>
              <w:bottom w:val="single" w:sz="4" w:space="0" w:color="auto"/>
              <w:right w:val="single" w:sz="4" w:space="0" w:color="auto"/>
            </w:tcBorders>
          </w:tcPr>
          <w:p w14:paraId="792EB32F"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Собственное отношение экзаменуемого к позиции автора (рассказчика) по указанной проблеме исходного текста</w:t>
            </w:r>
          </w:p>
        </w:tc>
        <w:tc>
          <w:tcPr>
            <w:tcW w:w="1276" w:type="dxa"/>
            <w:tcBorders>
              <w:top w:val="single" w:sz="4" w:space="0" w:color="auto"/>
              <w:left w:val="single" w:sz="4" w:space="0" w:color="auto"/>
              <w:bottom w:val="single" w:sz="4" w:space="0" w:color="auto"/>
              <w:right w:val="single" w:sz="4" w:space="0" w:color="auto"/>
            </w:tcBorders>
            <w:vAlign w:val="center"/>
          </w:tcPr>
          <w:p w14:paraId="0F9D1DAB"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987EBE3"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53</w:t>
            </w:r>
          </w:p>
        </w:tc>
        <w:tc>
          <w:tcPr>
            <w:tcW w:w="1843" w:type="dxa"/>
            <w:tcBorders>
              <w:top w:val="single" w:sz="4" w:space="0" w:color="auto"/>
              <w:left w:val="single" w:sz="4" w:space="0" w:color="auto"/>
              <w:bottom w:val="single" w:sz="4" w:space="0" w:color="auto"/>
              <w:right w:val="single" w:sz="4" w:space="0" w:color="auto"/>
            </w:tcBorders>
            <w:vAlign w:val="center"/>
          </w:tcPr>
          <w:p w14:paraId="0E7110E0" w14:textId="77777777" w:rsidR="00E55DC6" w:rsidRPr="00CC13A3" w:rsidRDefault="00E55DC6" w:rsidP="006158E0">
            <w:pPr>
              <w:jc w:val="center"/>
              <w:rPr>
                <w:color w:val="000000" w:themeColor="text1"/>
              </w:rPr>
            </w:pPr>
            <w:r w:rsidRPr="00CC13A3">
              <w:rPr>
                <w:color w:val="000000" w:themeColor="text1"/>
              </w:rPr>
              <w:t>3</w:t>
            </w:r>
          </w:p>
        </w:tc>
        <w:tc>
          <w:tcPr>
            <w:tcW w:w="1701" w:type="dxa"/>
            <w:tcBorders>
              <w:top w:val="single" w:sz="4" w:space="0" w:color="auto"/>
              <w:left w:val="single" w:sz="4" w:space="0" w:color="auto"/>
              <w:bottom w:val="single" w:sz="4" w:space="0" w:color="auto"/>
              <w:right w:val="single" w:sz="4" w:space="0" w:color="auto"/>
            </w:tcBorders>
            <w:vAlign w:val="center"/>
          </w:tcPr>
          <w:p w14:paraId="22A117B3" w14:textId="77777777" w:rsidR="00E55DC6" w:rsidRPr="00CC13A3" w:rsidRDefault="00E55DC6" w:rsidP="006158E0">
            <w:pPr>
              <w:jc w:val="center"/>
              <w:rPr>
                <w:color w:val="000000" w:themeColor="text1"/>
              </w:rPr>
            </w:pPr>
            <w:r w:rsidRPr="00CC13A3">
              <w:rPr>
                <w:color w:val="000000" w:themeColor="text1"/>
              </w:rPr>
              <w:t>51</w:t>
            </w:r>
          </w:p>
        </w:tc>
        <w:tc>
          <w:tcPr>
            <w:tcW w:w="1418" w:type="dxa"/>
            <w:tcBorders>
              <w:top w:val="single" w:sz="4" w:space="0" w:color="auto"/>
              <w:left w:val="single" w:sz="4" w:space="0" w:color="auto"/>
              <w:bottom w:val="single" w:sz="4" w:space="0" w:color="auto"/>
              <w:right w:val="single" w:sz="4" w:space="0" w:color="auto"/>
            </w:tcBorders>
            <w:vAlign w:val="center"/>
          </w:tcPr>
          <w:p w14:paraId="1916FBF5" w14:textId="77777777" w:rsidR="00E55DC6" w:rsidRPr="00CC13A3" w:rsidRDefault="00E55DC6" w:rsidP="006158E0">
            <w:pPr>
              <w:jc w:val="center"/>
              <w:rPr>
                <w:color w:val="000000" w:themeColor="text1"/>
              </w:rPr>
            </w:pPr>
            <w:r w:rsidRPr="00CC13A3">
              <w:rPr>
                <w:color w:val="000000" w:themeColor="text1"/>
              </w:rPr>
              <w:t>79</w:t>
            </w:r>
          </w:p>
        </w:tc>
        <w:tc>
          <w:tcPr>
            <w:tcW w:w="1417" w:type="dxa"/>
            <w:tcBorders>
              <w:top w:val="single" w:sz="4" w:space="0" w:color="auto"/>
              <w:left w:val="single" w:sz="4" w:space="0" w:color="auto"/>
              <w:bottom w:val="single" w:sz="4" w:space="0" w:color="auto"/>
              <w:right w:val="single" w:sz="4" w:space="0" w:color="auto"/>
            </w:tcBorders>
            <w:vAlign w:val="center"/>
          </w:tcPr>
          <w:p w14:paraId="21CC95E3" w14:textId="77777777" w:rsidR="00E55DC6" w:rsidRPr="00CC13A3" w:rsidRDefault="00E55DC6" w:rsidP="006158E0">
            <w:pPr>
              <w:jc w:val="center"/>
              <w:rPr>
                <w:color w:val="000000" w:themeColor="text1"/>
              </w:rPr>
            </w:pPr>
            <w:r w:rsidRPr="00CC13A3">
              <w:rPr>
                <w:color w:val="000000" w:themeColor="text1"/>
              </w:rPr>
              <w:t>94</w:t>
            </w:r>
          </w:p>
        </w:tc>
      </w:tr>
      <w:tr w:rsidR="00E55DC6" w:rsidRPr="00CC13A3" w14:paraId="6C0B91E5"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295A02B3"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27K4</w:t>
            </w:r>
          </w:p>
        </w:tc>
        <w:tc>
          <w:tcPr>
            <w:tcW w:w="4961" w:type="dxa"/>
            <w:tcBorders>
              <w:top w:val="single" w:sz="4" w:space="0" w:color="auto"/>
              <w:left w:val="single" w:sz="4" w:space="0" w:color="auto"/>
              <w:bottom w:val="single" w:sz="4" w:space="0" w:color="auto"/>
              <w:right w:val="single" w:sz="4" w:space="0" w:color="auto"/>
            </w:tcBorders>
          </w:tcPr>
          <w:p w14:paraId="7D264944"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Фактическая точность речи</w:t>
            </w:r>
          </w:p>
        </w:tc>
        <w:tc>
          <w:tcPr>
            <w:tcW w:w="1276" w:type="dxa"/>
            <w:tcBorders>
              <w:top w:val="single" w:sz="4" w:space="0" w:color="auto"/>
              <w:left w:val="single" w:sz="4" w:space="0" w:color="auto"/>
              <w:bottom w:val="single" w:sz="4" w:space="0" w:color="auto"/>
              <w:right w:val="single" w:sz="4" w:space="0" w:color="auto"/>
            </w:tcBorders>
            <w:vAlign w:val="center"/>
          </w:tcPr>
          <w:p w14:paraId="40D5B767"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1E9D471"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65</w:t>
            </w:r>
          </w:p>
        </w:tc>
        <w:tc>
          <w:tcPr>
            <w:tcW w:w="1843" w:type="dxa"/>
            <w:tcBorders>
              <w:top w:val="single" w:sz="4" w:space="0" w:color="auto"/>
              <w:left w:val="single" w:sz="4" w:space="0" w:color="auto"/>
              <w:bottom w:val="single" w:sz="4" w:space="0" w:color="auto"/>
              <w:right w:val="single" w:sz="4" w:space="0" w:color="auto"/>
            </w:tcBorders>
            <w:vAlign w:val="center"/>
          </w:tcPr>
          <w:p w14:paraId="6287CDB6" w14:textId="77777777" w:rsidR="00E55DC6" w:rsidRPr="00CC13A3" w:rsidRDefault="00E55DC6" w:rsidP="006158E0">
            <w:pPr>
              <w:jc w:val="center"/>
              <w:rPr>
                <w:color w:val="000000" w:themeColor="text1"/>
              </w:rPr>
            </w:pPr>
            <w:r w:rsidRPr="00CC13A3">
              <w:rPr>
                <w:color w:val="000000" w:themeColor="text1"/>
              </w:rPr>
              <w:t>7</w:t>
            </w:r>
          </w:p>
        </w:tc>
        <w:tc>
          <w:tcPr>
            <w:tcW w:w="1701" w:type="dxa"/>
            <w:tcBorders>
              <w:top w:val="single" w:sz="4" w:space="0" w:color="auto"/>
              <w:left w:val="single" w:sz="4" w:space="0" w:color="auto"/>
              <w:bottom w:val="single" w:sz="4" w:space="0" w:color="auto"/>
              <w:right w:val="single" w:sz="4" w:space="0" w:color="auto"/>
            </w:tcBorders>
            <w:vAlign w:val="center"/>
          </w:tcPr>
          <w:p w14:paraId="0EEBB715" w14:textId="77777777" w:rsidR="00E55DC6" w:rsidRPr="00CC13A3" w:rsidRDefault="00E55DC6" w:rsidP="006158E0">
            <w:pPr>
              <w:jc w:val="center"/>
              <w:rPr>
                <w:color w:val="000000" w:themeColor="text1"/>
              </w:rPr>
            </w:pPr>
            <w:r w:rsidRPr="00CC13A3">
              <w:rPr>
                <w:color w:val="000000" w:themeColor="text1"/>
              </w:rPr>
              <w:t>70</w:t>
            </w:r>
          </w:p>
        </w:tc>
        <w:tc>
          <w:tcPr>
            <w:tcW w:w="1418" w:type="dxa"/>
            <w:tcBorders>
              <w:top w:val="single" w:sz="4" w:space="0" w:color="auto"/>
              <w:left w:val="single" w:sz="4" w:space="0" w:color="auto"/>
              <w:bottom w:val="single" w:sz="4" w:space="0" w:color="auto"/>
              <w:right w:val="single" w:sz="4" w:space="0" w:color="auto"/>
            </w:tcBorders>
            <w:vAlign w:val="center"/>
          </w:tcPr>
          <w:p w14:paraId="03DB4CB1" w14:textId="77777777" w:rsidR="00E55DC6" w:rsidRPr="00CC13A3" w:rsidRDefault="00E55DC6" w:rsidP="006158E0">
            <w:pPr>
              <w:jc w:val="center"/>
              <w:rPr>
                <w:color w:val="000000" w:themeColor="text1"/>
              </w:rPr>
            </w:pPr>
            <w:r w:rsidRPr="00CC13A3">
              <w:rPr>
                <w:color w:val="000000" w:themeColor="text1"/>
              </w:rPr>
              <w:t>91</w:t>
            </w:r>
          </w:p>
        </w:tc>
        <w:tc>
          <w:tcPr>
            <w:tcW w:w="1417" w:type="dxa"/>
            <w:tcBorders>
              <w:top w:val="single" w:sz="4" w:space="0" w:color="auto"/>
              <w:left w:val="single" w:sz="4" w:space="0" w:color="auto"/>
              <w:bottom w:val="single" w:sz="4" w:space="0" w:color="auto"/>
              <w:right w:val="single" w:sz="4" w:space="0" w:color="auto"/>
            </w:tcBorders>
            <w:vAlign w:val="center"/>
          </w:tcPr>
          <w:p w14:paraId="0F19CE49" w14:textId="77777777" w:rsidR="00E55DC6" w:rsidRPr="00CC13A3" w:rsidRDefault="00E55DC6" w:rsidP="006158E0">
            <w:pPr>
              <w:jc w:val="center"/>
              <w:rPr>
                <w:color w:val="000000" w:themeColor="text1"/>
              </w:rPr>
            </w:pPr>
            <w:r w:rsidRPr="00CC13A3">
              <w:rPr>
                <w:color w:val="000000" w:themeColor="text1"/>
              </w:rPr>
              <w:t>95</w:t>
            </w:r>
          </w:p>
        </w:tc>
      </w:tr>
      <w:tr w:rsidR="00E55DC6" w:rsidRPr="00CC13A3" w14:paraId="3E50C6C4"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12E8F40F"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27K5</w:t>
            </w:r>
          </w:p>
        </w:tc>
        <w:tc>
          <w:tcPr>
            <w:tcW w:w="4961" w:type="dxa"/>
            <w:tcBorders>
              <w:top w:val="single" w:sz="4" w:space="0" w:color="auto"/>
              <w:left w:val="single" w:sz="4" w:space="0" w:color="auto"/>
              <w:bottom w:val="single" w:sz="4" w:space="0" w:color="auto"/>
              <w:right w:val="single" w:sz="4" w:space="0" w:color="auto"/>
            </w:tcBorders>
          </w:tcPr>
          <w:p w14:paraId="0DE78C4A"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Логичность речи</w:t>
            </w:r>
          </w:p>
        </w:tc>
        <w:tc>
          <w:tcPr>
            <w:tcW w:w="1276" w:type="dxa"/>
            <w:tcBorders>
              <w:top w:val="single" w:sz="4" w:space="0" w:color="auto"/>
              <w:left w:val="single" w:sz="4" w:space="0" w:color="auto"/>
              <w:bottom w:val="single" w:sz="4" w:space="0" w:color="auto"/>
              <w:right w:val="single" w:sz="4" w:space="0" w:color="auto"/>
            </w:tcBorders>
            <w:vAlign w:val="center"/>
          </w:tcPr>
          <w:p w14:paraId="06FDA623"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4BDB497B"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52</w:t>
            </w:r>
          </w:p>
        </w:tc>
        <w:tc>
          <w:tcPr>
            <w:tcW w:w="1843" w:type="dxa"/>
            <w:tcBorders>
              <w:top w:val="single" w:sz="4" w:space="0" w:color="auto"/>
              <w:left w:val="single" w:sz="4" w:space="0" w:color="auto"/>
              <w:bottom w:val="single" w:sz="4" w:space="0" w:color="auto"/>
              <w:right w:val="single" w:sz="4" w:space="0" w:color="auto"/>
            </w:tcBorders>
            <w:vAlign w:val="center"/>
          </w:tcPr>
          <w:p w14:paraId="369ED970" w14:textId="77777777" w:rsidR="00E55DC6" w:rsidRPr="00CC13A3" w:rsidRDefault="00E55DC6" w:rsidP="006158E0">
            <w:pPr>
              <w:jc w:val="center"/>
              <w:rPr>
                <w:color w:val="000000" w:themeColor="text1"/>
              </w:rPr>
            </w:pPr>
            <w:r w:rsidRPr="00CC13A3">
              <w:rPr>
                <w:color w:val="000000" w:themeColor="text1"/>
              </w:rPr>
              <w:t>3</w:t>
            </w:r>
          </w:p>
        </w:tc>
        <w:tc>
          <w:tcPr>
            <w:tcW w:w="1701" w:type="dxa"/>
            <w:tcBorders>
              <w:top w:val="single" w:sz="4" w:space="0" w:color="auto"/>
              <w:left w:val="single" w:sz="4" w:space="0" w:color="auto"/>
              <w:bottom w:val="single" w:sz="4" w:space="0" w:color="auto"/>
              <w:right w:val="single" w:sz="4" w:space="0" w:color="auto"/>
            </w:tcBorders>
            <w:vAlign w:val="center"/>
          </w:tcPr>
          <w:p w14:paraId="07086ACB" w14:textId="77777777" w:rsidR="00E55DC6" w:rsidRPr="00CC13A3" w:rsidRDefault="00E55DC6" w:rsidP="006158E0">
            <w:pPr>
              <w:jc w:val="center"/>
              <w:rPr>
                <w:color w:val="000000" w:themeColor="text1"/>
              </w:rPr>
            </w:pPr>
            <w:r w:rsidRPr="00CC13A3">
              <w:rPr>
                <w:color w:val="000000" w:themeColor="text1"/>
              </w:rPr>
              <w:t>52</w:t>
            </w:r>
          </w:p>
        </w:tc>
        <w:tc>
          <w:tcPr>
            <w:tcW w:w="1418" w:type="dxa"/>
            <w:tcBorders>
              <w:top w:val="single" w:sz="4" w:space="0" w:color="auto"/>
              <w:left w:val="single" w:sz="4" w:space="0" w:color="auto"/>
              <w:bottom w:val="single" w:sz="4" w:space="0" w:color="auto"/>
              <w:right w:val="single" w:sz="4" w:space="0" w:color="auto"/>
            </w:tcBorders>
            <w:vAlign w:val="center"/>
          </w:tcPr>
          <w:p w14:paraId="68F59DB3" w14:textId="77777777" w:rsidR="00E55DC6" w:rsidRPr="00CC13A3" w:rsidRDefault="00E55DC6" w:rsidP="006158E0">
            <w:pPr>
              <w:jc w:val="center"/>
              <w:rPr>
                <w:color w:val="000000" w:themeColor="text1"/>
              </w:rPr>
            </w:pPr>
            <w:r w:rsidRPr="00CC13A3">
              <w:rPr>
                <w:color w:val="000000" w:themeColor="text1"/>
              </w:rPr>
              <w:t>77</w:t>
            </w:r>
          </w:p>
        </w:tc>
        <w:tc>
          <w:tcPr>
            <w:tcW w:w="1417" w:type="dxa"/>
            <w:tcBorders>
              <w:top w:val="single" w:sz="4" w:space="0" w:color="auto"/>
              <w:left w:val="single" w:sz="4" w:space="0" w:color="auto"/>
              <w:bottom w:val="single" w:sz="4" w:space="0" w:color="auto"/>
              <w:right w:val="single" w:sz="4" w:space="0" w:color="auto"/>
            </w:tcBorders>
            <w:vAlign w:val="center"/>
          </w:tcPr>
          <w:p w14:paraId="31AFBF75" w14:textId="77777777" w:rsidR="00E55DC6" w:rsidRPr="00CC13A3" w:rsidRDefault="00E55DC6" w:rsidP="006158E0">
            <w:pPr>
              <w:jc w:val="center"/>
              <w:rPr>
                <w:color w:val="000000" w:themeColor="text1"/>
              </w:rPr>
            </w:pPr>
            <w:r w:rsidRPr="00CC13A3">
              <w:rPr>
                <w:color w:val="000000" w:themeColor="text1"/>
              </w:rPr>
              <w:t>91</w:t>
            </w:r>
          </w:p>
        </w:tc>
      </w:tr>
      <w:tr w:rsidR="00E55DC6" w:rsidRPr="00CC13A3" w14:paraId="4ED31DAD"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BE6302F"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27K6</w:t>
            </w:r>
          </w:p>
        </w:tc>
        <w:tc>
          <w:tcPr>
            <w:tcW w:w="4961" w:type="dxa"/>
            <w:tcBorders>
              <w:top w:val="single" w:sz="4" w:space="0" w:color="auto"/>
              <w:left w:val="single" w:sz="4" w:space="0" w:color="auto"/>
              <w:bottom w:val="single" w:sz="4" w:space="0" w:color="auto"/>
              <w:right w:val="single" w:sz="4" w:space="0" w:color="auto"/>
            </w:tcBorders>
          </w:tcPr>
          <w:p w14:paraId="08D352E5"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Соблюдение этических норм</w:t>
            </w:r>
          </w:p>
        </w:tc>
        <w:tc>
          <w:tcPr>
            <w:tcW w:w="1276" w:type="dxa"/>
            <w:tcBorders>
              <w:top w:val="single" w:sz="4" w:space="0" w:color="auto"/>
              <w:left w:val="single" w:sz="4" w:space="0" w:color="auto"/>
              <w:bottom w:val="single" w:sz="4" w:space="0" w:color="auto"/>
              <w:right w:val="single" w:sz="4" w:space="0" w:color="auto"/>
            </w:tcBorders>
            <w:vAlign w:val="center"/>
          </w:tcPr>
          <w:p w14:paraId="2E1FCA2C"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149BCF8E"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75</w:t>
            </w:r>
          </w:p>
        </w:tc>
        <w:tc>
          <w:tcPr>
            <w:tcW w:w="1843" w:type="dxa"/>
            <w:tcBorders>
              <w:top w:val="single" w:sz="4" w:space="0" w:color="auto"/>
              <w:left w:val="single" w:sz="4" w:space="0" w:color="auto"/>
              <w:bottom w:val="single" w:sz="4" w:space="0" w:color="auto"/>
              <w:right w:val="single" w:sz="4" w:space="0" w:color="auto"/>
            </w:tcBorders>
            <w:vAlign w:val="center"/>
          </w:tcPr>
          <w:p w14:paraId="38763EB2" w14:textId="77777777" w:rsidR="00E55DC6" w:rsidRPr="00CC13A3" w:rsidRDefault="00E55DC6" w:rsidP="006158E0">
            <w:pPr>
              <w:jc w:val="center"/>
              <w:rPr>
                <w:color w:val="000000" w:themeColor="text1"/>
              </w:rPr>
            </w:pPr>
            <w:r w:rsidRPr="00CC13A3">
              <w:rPr>
                <w:color w:val="000000" w:themeColor="text1"/>
              </w:rPr>
              <w:t>9</w:t>
            </w:r>
          </w:p>
        </w:tc>
        <w:tc>
          <w:tcPr>
            <w:tcW w:w="1701" w:type="dxa"/>
            <w:tcBorders>
              <w:top w:val="single" w:sz="4" w:space="0" w:color="auto"/>
              <w:left w:val="single" w:sz="4" w:space="0" w:color="auto"/>
              <w:bottom w:val="single" w:sz="4" w:space="0" w:color="auto"/>
              <w:right w:val="single" w:sz="4" w:space="0" w:color="auto"/>
            </w:tcBorders>
            <w:vAlign w:val="center"/>
          </w:tcPr>
          <w:p w14:paraId="2B5010C7" w14:textId="77777777" w:rsidR="00E55DC6" w:rsidRPr="00CC13A3" w:rsidRDefault="00E55DC6" w:rsidP="006158E0">
            <w:pPr>
              <w:jc w:val="center"/>
              <w:rPr>
                <w:color w:val="000000" w:themeColor="text1"/>
              </w:rPr>
            </w:pPr>
            <w:r w:rsidRPr="00CC13A3">
              <w:rPr>
                <w:color w:val="000000" w:themeColor="text1"/>
              </w:rPr>
              <w:t>85</w:t>
            </w:r>
          </w:p>
        </w:tc>
        <w:tc>
          <w:tcPr>
            <w:tcW w:w="1418" w:type="dxa"/>
            <w:tcBorders>
              <w:top w:val="single" w:sz="4" w:space="0" w:color="auto"/>
              <w:left w:val="single" w:sz="4" w:space="0" w:color="auto"/>
              <w:bottom w:val="single" w:sz="4" w:space="0" w:color="auto"/>
              <w:right w:val="single" w:sz="4" w:space="0" w:color="auto"/>
            </w:tcBorders>
            <w:vAlign w:val="center"/>
          </w:tcPr>
          <w:p w14:paraId="39A05B2A" w14:textId="77777777" w:rsidR="00E55DC6" w:rsidRPr="00CC13A3" w:rsidRDefault="00E55DC6" w:rsidP="006158E0">
            <w:pPr>
              <w:jc w:val="center"/>
              <w:rPr>
                <w:color w:val="000000" w:themeColor="text1"/>
              </w:rPr>
            </w:pPr>
            <w:r w:rsidRPr="00CC13A3">
              <w:rPr>
                <w:color w:val="000000" w:themeColor="text1"/>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57D62EED" w14:textId="77777777" w:rsidR="00E55DC6" w:rsidRPr="00CC13A3" w:rsidRDefault="00E55DC6" w:rsidP="006158E0">
            <w:pPr>
              <w:jc w:val="center"/>
              <w:rPr>
                <w:color w:val="000000" w:themeColor="text1"/>
              </w:rPr>
            </w:pPr>
            <w:r w:rsidRPr="00CC13A3">
              <w:rPr>
                <w:color w:val="000000" w:themeColor="text1"/>
              </w:rPr>
              <w:t>100</w:t>
            </w:r>
          </w:p>
        </w:tc>
      </w:tr>
      <w:tr w:rsidR="00E55DC6" w:rsidRPr="00CC13A3" w14:paraId="73F9267B"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14265F0D"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27K7</w:t>
            </w:r>
          </w:p>
        </w:tc>
        <w:tc>
          <w:tcPr>
            <w:tcW w:w="4961" w:type="dxa"/>
            <w:tcBorders>
              <w:top w:val="single" w:sz="4" w:space="0" w:color="auto"/>
              <w:left w:val="single" w:sz="4" w:space="0" w:color="auto"/>
              <w:bottom w:val="single" w:sz="4" w:space="0" w:color="auto"/>
              <w:right w:val="single" w:sz="4" w:space="0" w:color="auto"/>
            </w:tcBorders>
          </w:tcPr>
          <w:p w14:paraId="1F192A1A"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Соблюдение орфографических норм</w:t>
            </w:r>
          </w:p>
        </w:tc>
        <w:tc>
          <w:tcPr>
            <w:tcW w:w="1276" w:type="dxa"/>
            <w:tcBorders>
              <w:top w:val="single" w:sz="4" w:space="0" w:color="auto"/>
              <w:left w:val="single" w:sz="4" w:space="0" w:color="auto"/>
              <w:bottom w:val="single" w:sz="4" w:space="0" w:color="auto"/>
              <w:right w:val="single" w:sz="4" w:space="0" w:color="auto"/>
            </w:tcBorders>
            <w:vAlign w:val="center"/>
          </w:tcPr>
          <w:p w14:paraId="2370D9A6"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3B5A839B"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46</w:t>
            </w:r>
          </w:p>
        </w:tc>
        <w:tc>
          <w:tcPr>
            <w:tcW w:w="1843" w:type="dxa"/>
            <w:tcBorders>
              <w:top w:val="single" w:sz="4" w:space="0" w:color="auto"/>
              <w:left w:val="single" w:sz="4" w:space="0" w:color="auto"/>
              <w:bottom w:val="single" w:sz="4" w:space="0" w:color="auto"/>
              <w:right w:val="single" w:sz="4" w:space="0" w:color="auto"/>
            </w:tcBorders>
            <w:vAlign w:val="center"/>
          </w:tcPr>
          <w:p w14:paraId="1A77A408" w14:textId="77777777" w:rsidR="00E55DC6" w:rsidRPr="00CC13A3" w:rsidRDefault="00E55DC6" w:rsidP="006158E0">
            <w:pPr>
              <w:jc w:val="center"/>
              <w:rPr>
                <w:color w:val="000000" w:themeColor="text1"/>
              </w:rPr>
            </w:pPr>
            <w:r w:rsidRPr="00CC13A3">
              <w:rPr>
                <w:color w:val="000000" w:themeColor="text1"/>
              </w:rPr>
              <w:t>2</w:t>
            </w:r>
          </w:p>
        </w:tc>
        <w:tc>
          <w:tcPr>
            <w:tcW w:w="1701" w:type="dxa"/>
            <w:tcBorders>
              <w:top w:val="single" w:sz="4" w:space="0" w:color="auto"/>
              <w:left w:val="single" w:sz="4" w:space="0" w:color="auto"/>
              <w:bottom w:val="single" w:sz="4" w:space="0" w:color="auto"/>
              <w:right w:val="single" w:sz="4" w:space="0" w:color="auto"/>
            </w:tcBorders>
            <w:vAlign w:val="center"/>
          </w:tcPr>
          <w:p w14:paraId="7ADC8EC2" w14:textId="77777777" w:rsidR="00E55DC6" w:rsidRPr="00CC13A3" w:rsidRDefault="00E55DC6" w:rsidP="006158E0">
            <w:pPr>
              <w:jc w:val="center"/>
              <w:rPr>
                <w:color w:val="000000" w:themeColor="text1"/>
              </w:rPr>
            </w:pPr>
            <w:r w:rsidRPr="00CC13A3">
              <w:rPr>
                <w:color w:val="000000" w:themeColor="text1"/>
              </w:rPr>
              <w:t>41</w:t>
            </w:r>
          </w:p>
        </w:tc>
        <w:tc>
          <w:tcPr>
            <w:tcW w:w="1418" w:type="dxa"/>
            <w:tcBorders>
              <w:top w:val="single" w:sz="4" w:space="0" w:color="auto"/>
              <w:left w:val="single" w:sz="4" w:space="0" w:color="auto"/>
              <w:bottom w:val="single" w:sz="4" w:space="0" w:color="auto"/>
              <w:right w:val="single" w:sz="4" w:space="0" w:color="auto"/>
            </w:tcBorders>
            <w:vAlign w:val="center"/>
          </w:tcPr>
          <w:p w14:paraId="7A5DB018" w14:textId="77777777" w:rsidR="00E55DC6" w:rsidRPr="00CC13A3" w:rsidRDefault="00E55DC6" w:rsidP="006158E0">
            <w:pPr>
              <w:jc w:val="center"/>
              <w:rPr>
                <w:color w:val="000000" w:themeColor="text1"/>
              </w:rPr>
            </w:pPr>
            <w:r w:rsidRPr="00CC13A3">
              <w:rPr>
                <w:color w:val="000000" w:themeColor="text1"/>
              </w:rPr>
              <w:t>73</w:t>
            </w:r>
          </w:p>
        </w:tc>
        <w:tc>
          <w:tcPr>
            <w:tcW w:w="1417" w:type="dxa"/>
            <w:tcBorders>
              <w:top w:val="single" w:sz="4" w:space="0" w:color="auto"/>
              <w:left w:val="single" w:sz="4" w:space="0" w:color="auto"/>
              <w:bottom w:val="single" w:sz="4" w:space="0" w:color="auto"/>
              <w:right w:val="single" w:sz="4" w:space="0" w:color="auto"/>
            </w:tcBorders>
            <w:vAlign w:val="center"/>
          </w:tcPr>
          <w:p w14:paraId="7739803A" w14:textId="77777777" w:rsidR="00E55DC6" w:rsidRPr="00CC13A3" w:rsidRDefault="00E55DC6" w:rsidP="006158E0">
            <w:pPr>
              <w:jc w:val="center"/>
              <w:rPr>
                <w:color w:val="000000" w:themeColor="text1"/>
              </w:rPr>
            </w:pPr>
            <w:r w:rsidRPr="00CC13A3">
              <w:rPr>
                <w:color w:val="000000" w:themeColor="text1"/>
              </w:rPr>
              <w:t>88</w:t>
            </w:r>
          </w:p>
        </w:tc>
      </w:tr>
      <w:tr w:rsidR="00E55DC6" w:rsidRPr="00CC13A3" w14:paraId="352507EE"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8462ECD"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27K8</w:t>
            </w:r>
          </w:p>
        </w:tc>
        <w:tc>
          <w:tcPr>
            <w:tcW w:w="4961" w:type="dxa"/>
            <w:tcBorders>
              <w:top w:val="single" w:sz="4" w:space="0" w:color="auto"/>
              <w:left w:val="single" w:sz="4" w:space="0" w:color="auto"/>
              <w:bottom w:val="single" w:sz="4" w:space="0" w:color="auto"/>
              <w:right w:val="single" w:sz="4" w:space="0" w:color="auto"/>
            </w:tcBorders>
          </w:tcPr>
          <w:p w14:paraId="777E3A86"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Соблюдение пунктуационных норм</w:t>
            </w:r>
          </w:p>
        </w:tc>
        <w:tc>
          <w:tcPr>
            <w:tcW w:w="1276" w:type="dxa"/>
            <w:tcBorders>
              <w:top w:val="single" w:sz="4" w:space="0" w:color="auto"/>
              <w:left w:val="single" w:sz="4" w:space="0" w:color="auto"/>
              <w:bottom w:val="single" w:sz="4" w:space="0" w:color="auto"/>
              <w:right w:val="single" w:sz="4" w:space="0" w:color="auto"/>
            </w:tcBorders>
            <w:vAlign w:val="center"/>
          </w:tcPr>
          <w:p w14:paraId="40980E88"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247247F5"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F3F3F98" w14:textId="77777777" w:rsidR="00E55DC6" w:rsidRPr="00CC13A3" w:rsidRDefault="00E55DC6" w:rsidP="006158E0">
            <w:pPr>
              <w:jc w:val="center"/>
              <w:rPr>
                <w:color w:val="000000" w:themeColor="text1"/>
              </w:rPr>
            </w:pPr>
            <w:r w:rsidRPr="00CC13A3">
              <w:rPr>
                <w:color w:val="000000" w:themeColor="text1"/>
              </w:rPr>
              <w:t>1</w:t>
            </w:r>
          </w:p>
        </w:tc>
        <w:tc>
          <w:tcPr>
            <w:tcW w:w="1701" w:type="dxa"/>
            <w:tcBorders>
              <w:top w:val="single" w:sz="4" w:space="0" w:color="auto"/>
              <w:left w:val="single" w:sz="4" w:space="0" w:color="auto"/>
              <w:bottom w:val="single" w:sz="4" w:space="0" w:color="auto"/>
              <w:right w:val="single" w:sz="4" w:space="0" w:color="auto"/>
            </w:tcBorders>
            <w:vAlign w:val="center"/>
          </w:tcPr>
          <w:p w14:paraId="48778FE5" w14:textId="77777777" w:rsidR="00E55DC6" w:rsidRPr="00CC13A3" w:rsidRDefault="00E55DC6" w:rsidP="006158E0">
            <w:pPr>
              <w:jc w:val="center"/>
              <w:rPr>
                <w:color w:val="000000" w:themeColor="text1"/>
              </w:rPr>
            </w:pPr>
            <w:r w:rsidRPr="00CC13A3">
              <w:rPr>
                <w:color w:val="000000" w:themeColor="text1"/>
              </w:rPr>
              <w:t>19</w:t>
            </w:r>
          </w:p>
        </w:tc>
        <w:tc>
          <w:tcPr>
            <w:tcW w:w="1418" w:type="dxa"/>
            <w:tcBorders>
              <w:top w:val="single" w:sz="4" w:space="0" w:color="auto"/>
              <w:left w:val="single" w:sz="4" w:space="0" w:color="auto"/>
              <w:bottom w:val="single" w:sz="4" w:space="0" w:color="auto"/>
              <w:right w:val="single" w:sz="4" w:space="0" w:color="auto"/>
            </w:tcBorders>
            <w:vAlign w:val="center"/>
          </w:tcPr>
          <w:p w14:paraId="2DD830B0" w14:textId="77777777" w:rsidR="00E55DC6" w:rsidRPr="00CC13A3" w:rsidRDefault="00E55DC6" w:rsidP="006158E0">
            <w:pPr>
              <w:jc w:val="center"/>
              <w:rPr>
                <w:color w:val="000000" w:themeColor="text1"/>
              </w:rPr>
            </w:pPr>
            <w:r w:rsidRPr="00CC13A3">
              <w:rPr>
                <w:color w:val="000000" w:themeColor="text1"/>
              </w:rPr>
              <w:t>54</w:t>
            </w:r>
          </w:p>
        </w:tc>
        <w:tc>
          <w:tcPr>
            <w:tcW w:w="1417" w:type="dxa"/>
            <w:tcBorders>
              <w:top w:val="single" w:sz="4" w:space="0" w:color="auto"/>
              <w:left w:val="single" w:sz="4" w:space="0" w:color="auto"/>
              <w:bottom w:val="single" w:sz="4" w:space="0" w:color="auto"/>
              <w:right w:val="single" w:sz="4" w:space="0" w:color="auto"/>
            </w:tcBorders>
            <w:vAlign w:val="center"/>
          </w:tcPr>
          <w:p w14:paraId="59D0AA60" w14:textId="77777777" w:rsidR="00E55DC6" w:rsidRPr="00CC13A3" w:rsidRDefault="00E55DC6" w:rsidP="006158E0">
            <w:pPr>
              <w:jc w:val="center"/>
              <w:rPr>
                <w:color w:val="000000" w:themeColor="text1"/>
              </w:rPr>
            </w:pPr>
            <w:r w:rsidRPr="00CC13A3">
              <w:rPr>
                <w:color w:val="000000" w:themeColor="text1"/>
              </w:rPr>
              <w:t>82</w:t>
            </w:r>
          </w:p>
        </w:tc>
      </w:tr>
      <w:tr w:rsidR="00E55DC6" w:rsidRPr="00CC13A3" w14:paraId="5C227DD1"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68AE143E"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27K9</w:t>
            </w:r>
          </w:p>
        </w:tc>
        <w:tc>
          <w:tcPr>
            <w:tcW w:w="4961" w:type="dxa"/>
            <w:tcBorders>
              <w:top w:val="single" w:sz="4" w:space="0" w:color="auto"/>
              <w:left w:val="single" w:sz="4" w:space="0" w:color="auto"/>
              <w:bottom w:val="single" w:sz="4" w:space="0" w:color="auto"/>
              <w:right w:val="single" w:sz="4" w:space="0" w:color="auto"/>
            </w:tcBorders>
          </w:tcPr>
          <w:p w14:paraId="794B861B"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Соблюдение грамматических норм</w:t>
            </w:r>
          </w:p>
        </w:tc>
        <w:tc>
          <w:tcPr>
            <w:tcW w:w="1276" w:type="dxa"/>
            <w:tcBorders>
              <w:top w:val="single" w:sz="4" w:space="0" w:color="auto"/>
              <w:left w:val="single" w:sz="4" w:space="0" w:color="auto"/>
              <w:bottom w:val="single" w:sz="4" w:space="0" w:color="auto"/>
              <w:right w:val="single" w:sz="4" w:space="0" w:color="auto"/>
            </w:tcBorders>
            <w:vAlign w:val="center"/>
          </w:tcPr>
          <w:p w14:paraId="6164B61D"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6FAB5D8F"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49</w:t>
            </w:r>
          </w:p>
        </w:tc>
        <w:tc>
          <w:tcPr>
            <w:tcW w:w="1843" w:type="dxa"/>
            <w:tcBorders>
              <w:top w:val="single" w:sz="4" w:space="0" w:color="auto"/>
              <w:left w:val="single" w:sz="4" w:space="0" w:color="auto"/>
              <w:bottom w:val="single" w:sz="4" w:space="0" w:color="auto"/>
              <w:right w:val="single" w:sz="4" w:space="0" w:color="auto"/>
            </w:tcBorders>
            <w:vAlign w:val="center"/>
          </w:tcPr>
          <w:p w14:paraId="1C312DCA" w14:textId="77777777" w:rsidR="00E55DC6" w:rsidRPr="00CC13A3" w:rsidRDefault="00E55DC6" w:rsidP="006158E0">
            <w:pPr>
              <w:jc w:val="center"/>
              <w:rPr>
                <w:color w:val="000000" w:themeColor="text1"/>
              </w:rPr>
            </w:pPr>
            <w:r w:rsidRPr="00CC13A3">
              <w:rPr>
                <w:color w:val="000000" w:themeColor="text1"/>
              </w:rPr>
              <w:t>3</w:t>
            </w:r>
          </w:p>
        </w:tc>
        <w:tc>
          <w:tcPr>
            <w:tcW w:w="1701" w:type="dxa"/>
            <w:tcBorders>
              <w:top w:val="single" w:sz="4" w:space="0" w:color="auto"/>
              <w:left w:val="single" w:sz="4" w:space="0" w:color="auto"/>
              <w:bottom w:val="single" w:sz="4" w:space="0" w:color="auto"/>
              <w:right w:val="single" w:sz="4" w:space="0" w:color="auto"/>
            </w:tcBorders>
            <w:vAlign w:val="center"/>
          </w:tcPr>
          <w:p w14:paraId="25B65528" w14:textId="77777777" w:rsidR="00E55DC6" w:rsidRPr="00CC13A3" w:rsidRDefault="00E55DC6" w:rsidP="006158E0">
            <w:pPr>
              <w:jc w:val="center"/>
              <w:rPr>
                <w:color w:val="000000" w:themeColor="text1"/>
              </w:rPr>
            </w:pPr>
            <w:r w:rsidRPr="00CC13A3">
              <w:rPr>
                <w:color w:val="000000" w:themeColor="text1"/>
              </w:rPr>
              <w:t>48</w:t>
            </w:r>
          </w:p>
        </w:tc>
        <w:tc>
          <w:tcPr>
            <w:tcW w:w="1418" w:type="dxa"/>
            <w:tcBorders>
              <w:top w:val="single" w:sz="4" w:space="0" w:color="auto"/>
              <w:left w:val="single" w:sz="4" w:space="0" w:color="auto"/>
              <w:bottom w:val="single" w:sz="4" w:space="0" w:color="auto"/>
              <w:right w:val="single" w:sz="4" w:space="0" w:color="auto"/>
            </w:tcBorders>
            <w:vAlign w:val="center"/>
          </w:tcPr>
          <w:p w14:paraId="5EEDB0E7" w14:textId="77777777" w:rsidR="00E55DC6" w:rsidRPr="00CC13A3" w:rsidRDefault="00E55DC6" w:rsidP="006158E0">
            <w:pPr>
              <w:jc w:val="center"/>
              <w:rPr>
                <w:color w:val="000000" w:themeColor="text1"/>
              </w:rPr>
            </w:pPr>
            <w:r w:rsidRPr="00CC13A3">
              <w:rPr>
                <w:color w:val="000000" w:themeColor="text1"/>
              </w:rPr>
              <w:t>74</w:t>
            </w:r>
          </w:p>
        </w:tc>
        <w:tc>
          <w:tcPr>
            <w:tcW w:w="1417" w:type="dxa"/>
            <w:tcBorders>
              <w:top w:val="single" w:sz="4" w:space="0" w:color="auto"/>
              <w:left w:val="single" w:sz="4" w:space="0" w:color="auto"/>
              <w:bottom w:val="single" w:sz="4" w:space="0" w:color="auto"/>
              <w:right w:val="single" w:sz="4" w:space="0" w:color="auto"/>
            </w:tcBorders>
            <w:vAlign w:val="center"/>
          </w:tcPr>
          <w:p w14:paraId="5FA871CC" w14:textId="77777777" w:rsidR="00E55DC6" w:rsidRPr="00CC13A3" w:rsidRDefault="00E55DC6" w:rsidP="006158E0">
            <w:pPr>
              <w:jc w:val="center"/>
              <w:rPr>
                <w:color w:val="000000" w:themeColor="text1"/>
              </w:rPr>
            </w:pPr>
            <w:r w:rsidRPr="00CC13A3">
              <w:rPr>
                <w:color w:val="000000" w:themeColor="text1"/>
              </w:rPr>
              <w:t>86</w:t>
            </w:r>
          </w:p>
        </w:tc>
      </w:tr>
      <w:tr w:rsidR="00E55DC6" w:rsidRPr="00CC13A3" w14:paraId="4143963B" w14:textId="77777777" w:rsidTr="006158E0">
        <w:trPr>
          <w:cantSplit/>
          <w:trHeight w:val="309"/>
        </w:trPr>
        <w:tc>
          <w:tcPr>
            <w:tcW w:w="852" w:type="dxa"/>
            <w:tcBorders>
              <w:top w:val="single" w:sz="4" w:space="0" w:color="auto"/>
              <w:left w:val="single" w:sz="4" w:space="0" w:color="auto"/>
              <w:bottom w:val="single" w:sz="4" w:space="0" w:color="auto"/>
              <w:right w:val="single" w:sz="4" w:space="0" w:color="auto"/>
            </w:tcBorders>
            <w:vAlign w:val="center"/>
          </w:tcPr>
          <w:p w14:paraId="3241AB8B" w14:textId="77777777" w:rsidR="00E55DC6" w:rsidRPr="00CC13A3" w:rsidRDefault="00E55DC6" w:rsidP="00E55DC6">
            <w:pPr>
              <w:autoSpaceDE w:val="0"/>
              <w:autoSpaceDN w:val="0"/>
              <w:adjustRightInd w:val="0"/>
              <w:ind w:firstLine="67"/>
              <w:jc w:val="center"/>
              <w:rPr>
                <w:color w:val="000000" w:themeColor="text1"/>
              </w:rPr>
            </w:pPr>
            <w:r w:rsidRPr="00CC13A3">
              <w:rPr>
                <w:rFonts w:eastAsia="Times New Roman"/>
                <w:b/>
                <w:bCs/>
                <w:color w:val="000000" w:themeColor="text1"/>
              </w:rPr>
              <w:t>27K10</w:t>
            </w:r>
          </w:p>
        </w:tc>
        <w:tc>
          <w:tcPr>
            <w:tcW w:w="4961" w:type="dxa"/>
            <w:tcBorders>
              <w:top w:val="single" w:sz="4" w:space="0" w:color="auto"/>
              <w:left w:val="single" w:sz="4" w:space="0" w:color="auto"/>
              <w:bottom w:val="single" w:sz="4" w:space="0" w:color="auto"/>
              <w:right w:val="single" w:sz="4" w:space="0" w:color="auto"/>
            </w:tcBorders>
          </w:tcPr>
          <w:p w14:paraId="1C5ECD90" w14:textId="77777777" w:rsidR="00E55DC6" w:rsidRPr="00CC13A3" w:rsidRDefault="00E55DC6" w:rsidP="00E55DC6">
            <w:pPr>
              <w:autoSpaceDE w:val="0"/>
              <w:autoSpaceDN w:val="0"/>
              <w:adjustRightInd w:val="0"/>
              <w:ind w:firstLine="67"/>
              <w:jc w:val="both"/>
              <w:rPr>
                <w:color w:val="000000" w:themeColor="text1"/>
              </w:rPr>
            </w:pPr>
            <w:r w:rsidRPr="00CC13A3">
              <w:rPr>
                <w:rFonts w:eastAsia="Times New Roman"/>
                <w:color w:val="000000" w:themeColor="text1"/>
              </w:rPr>
              <w:t>Соблюдение речевых норм</w:t>
            </w:r>
          </w:p>
        </w:tc>
        <w:tc>
          <w:tcPr>
            <w:tcW w:w="1276" w:type="dxa"/>
            <w:tcBorders>
              <w:top w:val="single" w:sz="4" w:space="0" w:color="auto"/>
              <w:left w:val="single" w:sz="4" w:space="0" w:color="auto"/>
              <w:bottom w:val="single" w:sz="4" w:space="0" w:color="auto"/>
              <w:right w:val="single" w:sz="4" w:space="0" w:color="auto"/>
            </w:tcBorders>
            <w:vAlign w:val="center"/>
          </w:tcPr>
          <w:p w14:paraId="7C00CD86" w14:textId="77777777" w:rsidR="00E55DC6" w:rsidRPr="00CC13A3" w:rsidRDefault="00E55DC6" w:rsidP="006158E0">
            <w:pPr>
              <w:autoSpaceDE w:val="0"/>
              <w:autoSpaceDN w:val="0"/>
              <w:adjustRightInd w:val="0"/>
              <w:ind w:hanging="112"/>
              <w:jc w:val="center"/>
              <w:rPr>
                <w:color w:val="000000" w:themeColor="text1"/>
              </w:rPr>
            </w:pPr>
            <w:r w:rsidRPr="00CC13A3">
              <w:rPr>
                <w:rFonts w:eastAsia="Times New Roman"/>
                <w:color w:val="000000" w:themeColor="text1"/>
              </w:rPr>
              <w:t>Б</w:t>
            </w:r>
          </w:p>
        </w:tc>
        <w:tc>
          <w:tcPr>
            <w:tcW w:w="1275" w:type="dxa"/>
            <w:tcBorders>
              <w:top w:val="single" w:sz="4" w:space="0" w:color="auto"/>
              <w:left w:val="single" w:sz="4" w:space="0" w:color="auto"/>
              <w:bottom w:val="single" w:sz="4" w:space="0" w:color="auto"/>
              <w:right w:val="single" w:sz="4" w:space="0" w:color="auto"/>
            </w:tcBorders>
            <w:vAlign w:val="center"/>
          </w:tcPr>
          <w:p w14:paraId="45D98112" w14:textId="77777777" w:rsidR="00E55DC6" w:rsidRPr="00CC13A3" w:rsidRDefault="00E55DC6" w:rsidP="006158E0">
            <w:pPr>
              <w:autoSpaceDE w:val="0"/>
              <w:autoSpaceDN w:val="0"/>
              <w:adjustRightInd w:val="0"/>
              <w:ind w:firstLine="67"/>
              <w:jc w:val="center"/>
              <w:rPr>
                <w:color w:val="000000" w:themeColor="text1"/>
              </w:rPr>
            </w:pPr>
            <w:r w:rsidRPr="00CC13A3">
              <w:rPr>
                <w:color w:val="000000" w:themeColor="text1"/>
              </w:rPr>
              <w:t>48</w:t>
            </w:r>
          </w:p>
        </w:tc>
        <w:tc>
          <w:tcPr>
            <w:tcW w:w="1843" w:type="dxa"/>
            <w:tcBorders>
              <w:top w:val="single" w:sz="4" w:space="0" w:color="auto"/>
              <w:left w:val="single" w:sz="4" w:space="0" w:color="auto"/>
              <w:bottom w:val="single" w:sz="4" w:space="0" w:color="auto"/>
              <w:right w:val="single" w:sz="4" w:space="0" w:color="auto"/>
            </w:tcBorders>
            <w:vAlign w:val="center"/>
          </w:tcPr>
          <w:p w14:paraId="44395EE3" w14:textId="77777777" w:rsidR="00E55DC6" w:rsidRPr="00CC13A3" w:rsidRDefault="00E55DC6" w:rsidP="006158E0">
            <w:pPr>
              <w:jc w:val="center"/>
              <w:rPr>
                <w:color w:val="000000" w:themeColor="text1"/>
              </w:rPr>
            </w:pPr>
            <w:r w:rsidRPr="00CC13A3">
              <w:rPr>
                <w:color w:val="000000" w:themeColor="text1"/>
              </w:rPr>
              <w:t>4</w:t>
            </w:r>
          </w:p>
        </w:tc>
        <w:tc>
          <w:tcPr>
            <w:tcW w:w="1701" w:type="dxa"/>
            <w:tcBorders>
              <w:top w:val="single" w:sz="4" w:space="0" w:color="auto"/>
              <w:left w:val="single" w:sz="4" w:space="0" w:color="auto"/>
              <w:bottom w:val="single" w:sz="4" w:space="0" w:color="auto"/>
              <w:right w:val="single" w:sz="4" w:space="0" w:color="auto"/>
            </w:tcBorders>
            <w:vAlign w:val="center"/>
          </w:tcPr>
          <w:p w14:paraId="67FA1203" w14:textId="77777777" w:rsidR="00E55DC6" w:rsidRPr="00CC13A3" w:rsidRDefault="00E55DC6" w:rsidP="006158E0">
            <w:pPr>
              <w:jc w:val="center"/>
              <w:rPr>
                <w:color w:val="000000" w:themeColor="text1"/>
              </w:rPr>
            </w:pPr>
            <w:r w:rsidRPr="00CC13A3">
              <w:rPr>
                <w:color w:val="000000" w:themeColor="text1"/>
              </w:rPr>
              <w:t>48</w:t>
            </w:r>
          </w:p>
        </w:tc>
        <w:tc>
          <w:tcPr>
            <w:tcW w:w="1418" w:type="dxa"/>
            <w:tcBorders>
              <w:top w:val="single" w:sz="4" w:space="0" w:color="auto"/>
              <w:left w:val="single" w:sz="4" w:space="0" w:color="auto"/>
              <w:bottom w:val="single" w:sz="4" w:space="0" w:color="auto"/>
              <w:right w:val="single" w:sz="4" w:space="0" w:color="auto"/>
            </w:tcBorders>
            <w:vAlign w:val="center"/>
          </w:tcPr>
          <w:p w14:paraId="7F91FE56" w14:textId="77777777" w:rsidR="00E55DC6" w:rsidRPr="00CC13A3" w:rsidRDefault="00E55DC6" w:rsidP="006158E0">
            <w:pPr>
              <w:jc w:val="center"/>
              <w:rPr>
                <w:color w:val="000000" w:themeColor="text1"/>
              </w:rPr>
            </w:pPr>
            <w:r w:rsidRPr="00CC13A3">
              <w:rPr>
                <w:color w:val="000000" w:themeColor="text1"/>
              </w:rPr>
              <w:t>70</w:t>
            </w:r>
          </w:p>
        </w:tc>
        <w:tc>
          <w:tcPr>
            <w:tcW w:w="1417" w:type="dxa"/>
            <w:tcBorders>
              <w:top w:val="single" w:sz="4" w:space="0" w:color="auto"/>
              <w:left w:val="single" w:sz="4" w:space="0" w:color="auto"/>
              <w:bottom w:val="single" w:sz="4" w:space="0" w:color="auto"/>
              <w:right w:val="single" w:sz="4" w:space="0" w:color="auto"/>
            </w:tcBorders>
            <w:vAlign w:val="center"/>
          </w:tcPr>
          <w:p w14:paraId="1ED7361C" w14:textId="77777777" w:rsidR="00E55DC6" w:rsidRPr="00CC13A3" w:rsidRDefault="00E55DC6" w:rsidP="006158E0">
            <w:pPr>
              <w:jc w:val="center"/>
              <w:rPr>
                <w:color w:val="000000" w:themeColor="text1"/>
              </w:rPr>
            </w:pPr>
            <w:r w:rsidRPr="00CC13A3">
              <w:rPr>
                <w:color w:val="000000" w:themeColor="text1"/>
              </w:rPr>
              <w:t>83</w:t>
            </w:r>
          </w:p>
        </w:tc>
      </w:tr>
    </w:tbl>
    <w:p w14:paraId="58E728E7" w14:textId="77777777" w:rsidR="003039AB" w:rsidRPr="00CC13A3" w:rsidRDefault="003039AB" w:rsidP="003039AB">
      <w:pPr>
        <w:pStyle w:val="af8"/>
        <w:keepNext/>
        <w:ind w:left="-1134" w:firstLine="283"/>
        <w:jc w:val="left"/>
        <w:rPr>
          <w:noProof/>
          <w:color w:val="000000" w:themeColor="text1"/>
        </w:rPr>
      </w:pPr>
    </w:p>
    <w:p w14:paraId="37190D18" w14:textId="77777777" w:rsidR="00327318" w:rsidRPr="00CC13A3" w:rsidRDefault="00327318" w:rsidP="00327318">
      <w:pPr>
        <w:jc w:val="center"/>
        <w:rPr>
          <w:b/>
          <w:bCs/>
          <w:color w:val="000000" w:themeColor="text1"/>
          <w:sz w:val="28"/>
          <w:szCs w:val="28"/>
        </w:rPr>
      </w:pPr>
      <w:r w:rsidRPr="00CC13A3">
        <w:rPr>
          <w:b/>
          <w:bCs/>
          <w:color w:val="000000" w:themeColor="text1"/>
          <w:sz w:val="28"/>
          <w:szCs w:val="28"/>
        </w:rPr>
        <w:t>Диаграмма основных статистических данных выполнения заданий по русскому языку ы 2026 году</w:t>
      </w:r>
    </w:p>
    <w:p w14:paraId="57183021" w14:textId="77777777" w:rsidR="00327318" w:rsidRPr="00CC13A3" w:rsidRDefault="00327318" w:rsidP="00327318">
      <w:pPr>
        <w:rPr>
          <w:color w:val="000000" w:themeColor="text1"/>
        </w:rPr>
      </w:pPr>
    </w:p>
    <w:p w14:paraId="55FB36BB" w14:textId="77777777" w:rsidR="00327318" w:rsidRPr="00CC13A3" w:rsidRDefault="00327318" w:rsidP="00327318">
      <w:pPr>
        <w:rPr>
          <w:color w:val="000000" w:themeColor="text1"/>
        </w:rPr>
      </w:pPr>
    </w:p>
    <w:p w14:paraId="216F8E7C" w14:textId="77777777" w:rsidR="00327318" w:rsidRPr="00CC13A3" w:rsidRDefault="00327318" w:rsidP="00327318">
      <w:pPr>
        <w:rPr>
          <w:color w:val="000000" w:themeColor="text1"/>
        </w:rPr>
      </w:pPr>
    </w:p>
    <w:p w14:paraId="4FB9E9C3" w14:textId="77777777" w:rsidR="00327318" w:rsidRPr="00CC13A3" w:rsidRDefault="00327318" w:rsidP="00EF279C">
      <w:pPr>
        <w:ind w:left="-567"/>
        <w:rPr>
          <w:color w:val="000000" w:themeColor="text1"/>
        </w:rPr>
      </w:pPr>
      <w:r w:rsidRPr="00CC13A3">
        <w:rPr>
          <w:noProof/>
          <w:color w:val="000000" w:themeColor="text1"/>
        </w:rPr>
        <w:lastRenderedPageBreak/>
        <w:drawing>
          <wp:inline distT="0" distB="0" distL="0" distR="0" wp14:anchorId="6BF06626" wp14:editId="008BA513">
            <wp:extent cx="9681845" cy="2498725"/>
            <wp:effectExtent l="0" t="0" r="14605" b="15875"/>
            <wp:docPr id="2" name="Диаграмма 2">
              <a:extLst xmlns:a="http://schemas.openxmlformats.org/drawingml/2006/main">
                <a:ext uri="{FF2B5EF4-FFF2-40B4-BE49-F238E27FC236}">
                  <a16:creationId xmlns:a16="http://schemas.microsoft.com/office/drawing/2014/main" id="{216EFEE4-D002-9C2C-1E47-7F72918775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49B8F4" w14:textId="77777777" w:rsidR="002A4300" w:rsidRPr="00CC13A3" w:rsidRDefault="002A4300" w:rsidP="002A4300">
      <w:pPr>
        <w:pStyle w:val="af8"/>
        <w:keepNext/>
        <w:tabs>
          <w:tab w:val="left" w:pos="804"/>
        </w:tabs>
        <w:spacing w:after="0" w:line="276" w:lineRule="auto"/>
        <w:jc w:val="both"/>
        <w:rPr>
          <w:i w:val="0"/>
          <w:iCs/>
          <w:color w:val="000000" w:themeColor="text1"/>
          <w:sz w:val="28"/>
          <w:szCs w:val="28"/>
        </w:rPr>
      </w:pPr>
      <w:r w:rsidRPr="00CC13A3">
        <w:rPr>
          <w:i w:val="0"/>
          <w:iCs/>
          <w:color w:val="000000" w:themeColor="text1"/>
          <w:sz w:val="28"/>
          <w:szCs w:val="28"/>
        </w:rPr>
        <w:t xml:space="preserve">     </w:t>
      </w:r>
    </w:p>
    <w:p w14:paraId="69493DAF" w14:textId="77777777" w:rsidR="002A4300" w:rsidRPr="00CC13A3" w:rsidRDefault="002A4300" w:rsidP="002A4300">
      <w:pPr>
        <w:pStyle w:val="af8"/>
        <w:keepNext/>
        <w:tabs>
          <w:tab w:val="left" w:pos="804"/>
        </w:tabs>
        <w:spacing w:after="0" w:line="276" w:lineRule="auto"/>
        <w:jc w:val="both"/>
        <w:rPr>
          <w:color w:val="000000" w:themeColor="text1"/>
        </w:rPr>
      </w:pPr>
      <w:r w:rsidRPr="00CC13A3">
        <w:rPr>
          <w:i w:val="0"/>
          <w:iCs/>
          <w:color w:val="000000" w:themeColor="text1"/>
          <w:sz w:val="28"/>
          <w:szCs w:val="28"/>
        </w:rPr>
        <w:t xml:space="preserve">      </w:t>
      </w:r>
      <w:r w:rsidR="005471E1" w:rsidRPr="00CC13A3">
        <w:rPr>
          <w:i w:val="0"/>
          <w:iCs/>
          <w:color w:val="000000" w:themeColor="text1"/>
          <w:sz w:val="28"/>
          <w:szCs w:val="28"/>
        </w:rPr>
        <w:t xml:space="preserve">На </w:t>
      </w:r>
      <w:r w:rsidR="00327318" w:rsidRPr="00CC13A3">
        <w:rPr>
          <w:i w:val="0"/>
          <w:iCs/>
          <w:color w:val="000000" w:themeColor="text1"/>
          <w:sz w:val="28"/>
          <w:szCs w:val="28"/>
        </w:rPr>
        <w:t xml:space="preserve">следующей </w:t>
      </w:r>
      <w:r w:rsidR="005471E1" w:rsidRPr="00CC13A3">
        <w:rPr>
          <w:i w:val="0"/>
          <w:iCs/>
          <w:color w:val="000000" w:themeColor="text1"/>
          <w:sz w:val="28"/>
          <w:szCs w:val="28"/>
        </w:rPr>
        <w:t xml:space="preserve">диаграмме можно увидеть статистические данные в динамике за последние 3 года, а также результаты </w:t>
      </w:r>
      <w:r w:rsidR="00327318" w:rsidRPr="00CC13A3">
        <w:rPr>
          <w:i w:val="0"/>
          <w:iCs/>
          <w:color w:val="000000" w:themeColor="text1"/>
          <w:sz w:val="28"/>
          <w:szCs w:val="28"/>
        </w:rPr>
        <w:t>выполнения экзаменационных работ</w:t>
      </w:r>
      <w:r w:rsidR="005471E1" w:rsidRPr="00CC13A3">
        <w:rPr>
          <w:i w:val="0"/>
          <w:iCs/>
          <w:color w:val="000000" w:themeColor="text1"/>
          <w:sz w:val="28"/>
          <w:szCs w:val="28"/>
        </w:rPr>
        <w:t xml:space="preserve"> по русскому языку </w:t>
      </w:r>
      <w:r w:rsidR="00327318" w:rsidRPr="00CC13A3">
        <w:rPr>
          <w:i w:val="0"/>
          <w:iCs/>
          <w:color w:val="000000" w:themeColor="text1"/>
          <w:sz w:val="28"/>
          <w:szCs w:val="28"/>
        </w:rPr>
        <w:t xml:space="preserve">ЕГЭ </w:t>
      </w:r>
      <w:r w:rsidR="005471E1" w:rsidRPr="00CC13A3">
        <w:rPr>
          <w:i w:val="0"/>
          <w:iCs/>
          <w:color w:val="000000" w:themeColor="text1"/>
          <w:sz w:val="28"/>
          <w:szCs w:val="28"/>
        </w:rPr>
        <w:t>в Республике Ингушетия в 202</w:t>
      </w:r>
      <w:r w:rsidR="00327318" w:rsidRPr="00CC13A3">
        <w:rPr>
          <w:i w:val="0"/>
          <w:iCs/>
          <w:color w:val="000000" w:themeColor="text1"/>
          <w:sz w:val="28"/>
          <w:szCs w:val="28"/>
        </w:rPr>
        <w:t>6</w:t>
      </w:r>
      <w:r w:rsidR="005471E1" w:rsidRPr="00CC13A3">
        <w:rPr>
          <w:i w:val="0"/>
          <w:iCs/>
          <w:color w:val="000000" w:themeColor="text1"/>
          <w:sz w:val="28"/>
          <w:szCs w:val="28"/>
        </w:rPr>
        <w:t xml:space="preserve"> году: с какими заданиями выпускники справились, а какие нуждаются в дополнительном внимании учителей, преподающих русский язык в выпускных классах.</w:t>
      </w:r>
    </w:p>
    <w:p w14:paraId="39D042A2" w14:textId="77777777" w:rsidR="002A4300" w:rsidRPr="00CC13A3" w:rsidRDefault="002A4300" w:rsidP="00EF279C">
      <w:pPr>
        <w:ind w:left="-567"/>
        <w:rPr>
          <w:color w:val="000000" w:themeColor="text1"/>
        </w:rPr>
      </w:pPr>
      <w:r w:rsidRPr="00CC13A3">
        <w:rPr>
          <w:noProof/>
          <w:color w:val="000000" w:themeColor="text1"/>
        </w:rPr>
        <w:drawing>
          <wp:inline distT="0" distB="0" distL="0" distR="0" wp14:anchorId="08487CEF" wp14:editId="5FED84B0">
            <wp:extent cx="9681845" cy="2301240"/>
            <wp:effectExtent l="0" t="0" r="14605" b="3810"/>
            <wp:docPr id="5" name="Диаграмма 5">
              <a:extLst xmlns:a="http://schemas.openxmlformats.org/drawingml/2006/main">
                <a:ext uri="{FF2B5EF4-FFF2-40B4-BE49-F238E27FC236}">
                  <a16:creationId xmlns:a16="http://schemas.microsoft.com/office/drawing/2014/main" id="{5AAD0280-C796-351D-0B47-E84A5A15F0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5991573" w14:textId="77777777" w:rsidR="000130C7" w:rsidRPr="00CC13A3" w:rsidRDefault="000130C7" w:rsidP="000130C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     </w:t>
      </w:r>
      <w:r w:rsidR="00D74ED1" w:rsidRPr="00CC13A3">
        <w:rPr>
          <w:rFonts w:eastAsia="Times New Roman"/>
          <w:color w:val="000000" w:themeColor="text1"/>
          <w:sz w:val="28"/>
          <w:szCs w:val="28"/>
        </w:rPr>
        <w:t>Анализ динамики выполнения заданий в 2026 году по сравнению с 2025 годом показывает следующие результаты. Задания сгруппированы по характеру изменений, а внутри групп отсортированы по размеру отклонения.</w:t>
      </w:r>
    </w:p>
    <w:p w14:paraId="5CD89306" w14:textId="77777777" w:rsidR="000130C7" w:rsidRPr="00CC13A3" w:rsidRDefault="00D74ED1" w:rsidP="000130C7">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Задания, которые ухудшили показатели</w:t>
      </w:r>
    </w:p>
    <w:p w14:paraId="7B8D3A7F" w14:textId="77777777" w:rsidR="00D74ED1" w:rsidRPr="00CC13A3" w:rsidRDefault="00D74ED1" w:rsidP="000130C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Здесь представлены задания с отрицательной динамикой. Рядом указано, на сколько пунктов снизился результат в 2026 году относительно 2025 года:</w:t>
      </w:r>
    </w:p>
    <w:p w14:paraId="740A1ADC" w14:textId="77777777" w:rsidR="00831616" w:rsidRPr="00CC13A3" w:rsidRDefault="00831616" w:rsidP="00831616">
      <w:pPr>
        <w:spacing w:line="276" w:lineRule="auto"/>
        <w:jc w:val="both"/>
        <w:rPr>
          <w:rFonts w:eastAsia="Times New Roman"/>
          <w:i/>
          <w:iCs/>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 xml:space="preserve">адание 2: ухудшилось на 21 (с 57 до 36) — </w:t>
      </w:r>
      <w:r w:rsidR="00D74ED1" w:rsidRPr="00CC13A3">
        <w:rPr>
          <w:rFonts w:eastAsia="Times New Roman"/>
          <w:i/>
          <w:iCs/>
          <w:color w:val="000000" w:themeColor="text1"/>
          <w:sz w:val="28"/>
          <w:szCs w:val="28"/>
        </w:rPr>
        <w:t>наибольшее падение</w:t>
      </w:r>
      <w:r w:rsidR="000130C7" w:rsidRPr="00CC13A3">
        <w:rPr>
          <w:rFonts w:eastAsia="Times New Roman"/>
          <w:i/>
          <w:iCs/>
          <w:color w:val="000000" w:themeColor="text1"/>
          <w:sz w:val="28"/>
          <w:szCs w:val="28"/>
        </w:rPr>
        <w:t xml:space="preserve">, </w:t>
      </w:r>
    </w:p>
    <w:p w14:paraId="42B56C86"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27К4: ухудшилось на 9 (с 74 до 65)</w:t>
      </w:r>
      <w:r w:rsidR="000130C7" w:rsidRPr="00CC13A3">
        <w:rPr>
          <w:rFonts w:eastAsia="Times New Roman"/>
          <w:color w:val="000000" w:themeColor="text1"/>
          <w:sz w:val="28"/>
          <w:szCs w:val="28"/>
        </w:rPr>
        <w:t xml:space="preserve">, </w:t>
      </w:r>
    </w:p>
    <w:p w14:paraId="45111B3C"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6: ухудшилось на 8 (с 72 до 64)</w:t>
      </w:r>
      <w:r w:rsidR="000130C7" w:rsidRPr="00CC13A3">
        <w:rPr>
          <w:rFonts w:eastAsia="Times New Roman"/>
          <w:color w:val="000000" w:themeColor="text1"/>
          <w:sz w:val="28"/>
          <w:szCs w:val="28"/>
        </w:rPr>
        <w:t xml:space="preserve">, </w:t>
      </w:r>
    </w:p>
    <w:p w14:paraId="3C4E9C5F"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27К1: ухудшилось на 8 (с 82 до 74)</w:t>
      </w:r>
      <w:r w:rsidR="000130C7" w:rsidRPr="00CC13A3">
        <w:rPr>
          <w:rFonts w:eastAsia="Times New Roman"/>
          <w:color w:val="000000" w:themeColor="text1"/>
          <w:sz w:val="28"/>
          <w:szCs w:val="28"/>
        </w:rPr>
        <w:t xml:space="preserve">, </w:t>
      </w:r>
    </w:p>
    <w:p w14:paraId="2ED1BE9B"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27К3: ухудшилось на 8 (с 61 до 53)</w:t>
      </w:r>
      <w:r w:rsidR="000130C7" w:rsidRPr="00CC13A3">
        <w:rPr>
          <w:rFonts w:eastAsia="Times New Roman"/>
          <w:color w:val="000000" w:themeColor="text1"/>
          <w:sz w:val="28"/>
          <w:szCs w:val="28"/>
        </w:rPr>
        <w:t xml:space="preserve">, </w:t>
      </w:r>
    </w:p>
    <w:p w14:paraId="3F8A0ED5"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27К6: ухудшилось на 7 (с 82 до 75)</w:t>
      </w:r>
      <w:r w:rsidR="000130C7" w:rsidRPr="00CC13A3">
        <w:rPr>
          <w:rFonts w:eastAsia="Times New Roman"/>
          <w:color w:val="000000" w:themeColor="text1"/>
          <w:sz w:val="28"/>
          <w:szCs w:val="28"/>
        </w:rPr>
        <w:t xml:space="preserve">, </w:t>
      </w:r>
    </w:p>
    <w:p w14:paraId="2E67E902"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21: ухудшилось на 5 (с 33 до 28)</w:t>
      </w:r>
      <w:r w:rsidR="000130C7" w:rsidRPr="00CC13A3">
        <w:rPr>
          <w:rFonts w:eastAsia="Times New Roman"/>
          <w:color w:val="000000" w:themeColor="text1"/>
          <w:sz w:val="28"/>
          <w:szCs w:val="28"/>
        </w:rPr>
        <w:t xml:space="preserve">, </w:t>
      </w:r>
    </w:p>
    <w:p w14:paraId="6362AD38"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27К2: ухудшилось на 5 (с 60 до 55)</w:t>
      </w:r>
      <w:r w:rsidR="000130C7" w:rsidRPr="00CC13A3">
        <w:rPr>
          <w:rFonts w:eastAsia="Times New Roman"/>
          <w:color w:val="000000" w:themeColor="text1"/>
          <w:sz w:val="28"/>
          <w:szCs w:val="28"/>
        </w:rPr>
        <w:t xml:space="preserve">, </w:t>
      </w:r>
    </w:p>
    <w:p w14:paraId="5B9C1FB9"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27К5: ухудшилось на 5 (с 57 до 52)</w:t>
      </w:r>
      <w:r w:rsidR="000130C7" w:rsidRPr="00CC13A3">
        <w:rPr>
          <w:rFonts w:eastAsia="Times New Roman"/>
          <w:color w:val="000000" w:themeColor="text1"/>
          <w:sz w:val="28"/>
          <w:szCs w:val="28"/>
        </w:rPr>
        <w:t xml:space="preserve">, </w:t>
      </w:r>
    </w:p>
    <w:p w14:paraId="0F79E902"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8: ухудшилось на 4 (с 47 до 43)</w:t>
      </w:r>
      <w:r w:rsidR="000130C7" w:rsidRPr="00CC13A3">
        <w:rPr>
          <w:rFonts w:eastAsia="Times New Roman"/>
          <w:color w:val="000000" w:themeColor="text1"/>
          <w:sz w:val="28"/>
          <w:szCs w:val="28"/>
        </w:rPr>
        <w:t xml:space="preserve">, </w:t>
      </w:r>
    </w:p>
    <w:p w14:paraId="52EC9B50"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20: ухудшилось на 4 (с 42 до 38)</w:t>
      </w:r>
      <w:r w:rsidR="000130C7" w:rsidRPr="00CC13A3">
        <w:rPr>
          <w:rFonts w:eastAsia="Times New Roman"/>
          <w:color w:val="000000" w:themeColor="text1"/>
          <w:sz w:val="28"/>
          <w:szCs w:val="28"/>
        </w:rPr>
        <w:t xml:space="preserve">, </w:t>
      </w:r>
    </w:p>
    <w:p w14:paraId="5A0F1EA2" w14:textId="77777777" w:rsidR="00831616"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24: ухудшилось на 3 (с 33 до 30)</w:t>
      </w:r>
      <w:r w:rsidR="000130C7" w:rsidRPr="00CC13A3">
        <w:rPr>
          <w:rFonts w:eastAsia="Times New Roman"/>
          <w:color w:val="000000" w:themeColor="text1"/>
          <w:sz w:val="28"/>
          <w:szCs w:val="28"/>
        </w:rPr>
        <w:t xml:space="preserve">, </w:t>
      </w:r>
    </w:p>
    <w:p w14:paraId="11170D23" w14:textId="77777777" w:rsidR="000130C7" w:rsidRPr="00CC13A3" w:rsidRDefault="00831616" w:rsidP="0083161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27К7: ухудшилось на 3 (с 49 до 46)</w:t>
      </w:r>
    </w:p>
    <w:p w14:paraId="3C5FBADA" w14:textId="77777777" w:rsidR="00D74ED1" w:rsidRPr="00CC13A3" w:rsidRDefault="00D74ED1" w:rsidP="000130C7">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Задания, которые улучшили показатели</w:t>
      </w:r>
    </w:p>
    <w:p w14:paraId="3F900D72" w14:textId="77777777" w:rsidR="00D74ED1" w:rsidRPr="00CC13A3" w:rsidRDefault="00D74ED1" w:rsidP="000130C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В эту группу отнесены задания со значительным ростом результатов (от 3 пунктов и выше):</w:t>
      </w:r>
    </w:p>
    <w:p w14:paraId="14609680" w14:textId="77777777" w:rsidR="00244F32" w:rsidRPr="00CC13A3" w:rsidRDefault="00244F32" w:rsidP="00244F32">
      <w:pPr>
        <w:spacing w:line="276" w:lineRule="auto"/>
        <w:jc w:val="both"/>
        <w:rPr>
          <w:rFonts w:eastAsia="Times New Roman"/>
          <w:i/>
          <w:iCs/>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 xml:space="preserve">адание 18: улучшилось на 31 (с 30 до 61) — </w:t>
      </w:r>
      <w:r w:rsidR="00D74ED1" w:rsidRPr="00CC13A3">
        <w:rPr>
          <w:rFonts w:eastAsia="Times New Roman"/>
          <w:i/>
          <w:iCs/>
          <w:color w:val="000000" w:themeColor="text1"/>
          <w:sz w:val="28"/>
          <w:szCs w:val="28"/>
        </w:rPr>
        <w:t>наибольший прирост</w:t>
      </w:r>
      <w:r w:rsidR="000130C7" w:rsidRPr="00CC13A3">
        <w:rPr>
          <w:rFonts w:eastAsia="Times New Roman"/>
          <w:i/>
          <w:iCs/>
          <w:color w:val="000000" w:themeColor="text1"/>
          <w:sz w:val="28"/>
          <w:szCs w:val="28"/>
        </w:rPr>
        <w:t xml:space="preserve">, </w:t>
      </w:r>
    </w:p>
    <w:p w14:paraId="587A55EF"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26: улучшилось на 24 (с 17 до 41)</w:t>
      </w:r>
      <w:r w:rsidR="000130C7" w:rsidRPr="00CC13A3">
        <w:rPr>
          <w:rFonts w:eastAsia="Times New Roman"/>
          <w:color w:val="000000" w:themeColor="text1"/>
          <w:sz w:val="28"/>
          <w:szCs w:val="28"/>
        </w:rPr>
        <w:t xml:space="preserve">, </w:t>
      </w:r>
    </w:p>
    <w:p w14:paraId="683F9CD2"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17: улучшилось на 23 (с 35 до 58)</w:t>
      </w:r>
      <w:r w:rsidR="000130C7" w:rsidRPr="00CC13A3">
        <w:rPr>
          <w:rFonts w:eastAsia="Times New Roman"/>
          <w:color w:val="000000" w:themeColor="text1"/>
          <w:sz w:val="28"/>
          <w:szCs w:val="28"/>
        </w:rPr>
        <w:t xml:space="preserve">, </w:t>
      </w:r>
    </w:p>
    <w:p w14:paraId="6B700CD0"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5: улучшилось на 16 (с 47 до 63)</w:t>
      </w:r>
      <w:r w:rsidR="000130C7" w:rsidRPr="00CC13A3">
        <w:rPr>
          <w:rFonts w:eastAsia="Times New Roman"/>
          <w:color w:val="000000" w:themeColor="text1"/>
          <w:sz w:val="28"/>
          <w:szCs w:val="28"/>
        </w:rPr>
        <w:t xml:space="preserve">, </w:t>
      </w:r>
    </w:p>
    <w:p w14:paraId="44A87050" w14:textId="77777777" w:rsidR="00D74ED1"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13: улучшилось на 16 (с 36 до 52)</w:t>
      </w:r>
    </w:p>
    <w:p w14:paraId="0CE98482"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 улучшилось на 12 (с 52 до 64)</w:t>
      </w:r>
      <w:r w:rsidR="000130C7" w:rsidRPr="00CC13A3">
        <w:rPr>
          <w:rFonts w:eastAsia="Times New Roman"/>
          <w:color w:val="000000" w:themeColor="text1"/>
          <w:sz w:val="28"/>
          <w:szCs w:val="28"/>
        </w:rPr>
        <w:t xml:space="preserve">, </w:t>
      </w:r>
    </w:p>
    <w:p w14:paraId="758D21BA"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з</w:t>
      </w:r>
      <w:r w:rsidR="00D74ED1" w:rsidRPr="00CC13A3">
        <w:rPr>
          <w:rFonts w:eastAsia="Times New Roman"/>
          <w:color w:val="000000" w:themeColor="text1"/>
          <w:sz w:val="28"/>
          <w:szCs w:val="28"/>
        </w:rPr>
        <w:t>адание 12: улучшилось на 12 (с 29 до 41)</w:t>
      </w:r>
      <w:r w:rsidR="000130C7" w:rsidRPr="00CC13A3">
        <w:rPr>
          <w:rFonts w:eastAsia="Times New Roman"/>
          <w:color w:val="000000" w:themeColor="text1"/>
          <w:sz w:val="28"/>
          <w:szCs w:val="28"/>
        </w:rPr>
        <w:t xml:space="preserve">, </w:t>
      </w:r>
    </w:p>
    <w:p w14:paraId="4253C6BE"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16: улучшилось на 12 (с 27 до 39)</w:t>
      </w:r>
      <w:r w:rsidR="000130C7" w:rsidRPr="00CC13A3">
        <w:rPr>
          <w:rFonts w:eastAsia="Times New Roman"/>
          <w:color w:val="000000" w:themeColor="text1"/>
          <w:sz w:val="28"/>
          <w:szCs w:val="28"/>
        </w:rPr>
        <w:t xml:space="preserve">, </w:t>
      </w:r>
    </w:p>
    <w:p w14:paraId="22FC4FB3"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7: улучшилось на 11 (с 58 до 69)</w:t>
      </w:r>
      <w:r w:rsidR="000130C7" w:rsidRPr="00CC13A3">
        <w:rPr>
          <w:rFonts w:eastAsia="Times New Roman"/>
          <w:color w:val="000000" w:themeColor="text1"/>
          <w:sz w:val="28"/>
          <w:szCs w:val="28"/>
        </w:rPr>
        <w:t xml:space="preserve">, </w:t>
      </w:r>
    </w:p>
    <w:p w14:paraId="448A565A"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3: улучшилось на 10 (с 22 до 32)</w:t>
      </w:r>
      <w:r w:rsidR="000130C7" w:rsidRPr="00CC13A3">
        <w:rPr>
          <w:rFonts w:eastAsia="Times New Roman"/>
          <w:color w:val="000000" w:themeColor="text1"/>
          <w:sz w:val="28"/>
          <w:szCs w:val="28"/>
        </w:rPr>
        <w:t xml:space="preserve">, </w:t>
      </w:r>
    </w:p>
    <w:p w14:paraId="0A1F89C0"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19: улучшилось на 10 (с 33 до 43)</w:t>
      </w:r>
      <w:r w:rsidR="000130C7" w:rsidRPr="00CC13A3">
        <w:rPr>
          <w:rFonts w:eastAsia="Times New Roman"/>
          <w:color w:val="000000" w:themeColor="text1"/>
          <w:sz w:val="28"/>
          <w:szCs w:val="28"/>
        </w:rPr>
        <w:t xml:space="preserve">, </w:t>
      </w:r>
    </w:p>
    <w:p w14:paraId="76F43010"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14: улучшилось на 7 (с 31 до 38)</w:t>
      </w:r>
      <w:r w:rsidR="000130C7" w:rsidRPr="00CC13A3">
        <w:rPr>
          <w:rFonts w:eastAsia="Times New Roman"/>
          <w:color w:val="000000" w:themeColor="text1"/>
          <w:sz w:val="28"/>
          <w:szCs w:val="28"/>
        </w:rPr>
        <w:t xml:space="preserve">, </w:t>
      </w:r>
    </w:p>
    <w:p w14:paraId="10E4C130"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22: улучшилось на 7 (с 37 до 44)</w:t>
      </w:r>
      <w:r w:rsidR="000130C7" w:rsidRPr="00CC13A3">
        <w:rPr>
          <w:rFonts w:eastAsia="Times New Roman"/>
          <w:color w:val="000000" w:themeColor="text1"/>
          <w:sz w:val="28"/>
          <w:szCs w:val="28"/>
        </w:rPr>
        <w:t xml:space="preserve">, </w:t>
      </w:r>
    </w:p>
    <w:p w14:paraId="32D40D27"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23: улучшилось на 6 (с 38 до 44)</w:t>
      </w:r>
      <w:r w:rsidR="000130C7" w:rsidRPr="00CC13A3">
        <w:rPr>
          <w:rFonts w:eastAsia="Times New Roman"/>
          <w:color w:val="000000" w:themeColor="text1"/>
          <w:sz w:val="28"/>
          <w:szCs w:val="28"/>
        </w:rPr>
        <w:t xml:space="preserve">, </w:t>
      </w:r>
    </w:p>
    <w:p w14:paraId="0C096C49"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9: улучшилось на 5 (с 45 до 50)</w:t>
      </w:r>
      <w:r w:rsidR="000130C7" w:rsidRPr="00CC13A3">
        <w:rPr>
          <w:rFonts w:eastAsia="Times New Roman"/>
          <w:color w:val="000000" w:themeColor="text1"/>
          <w:sz w:val="28"/>
          <w:szCs w:val="28"/>
        </w:rPr>
        <w:t xml:space="preserve">, </w:t>
      </w:r>
    </w:p>
    <w:p w14:paraId="608BDB33" w14:textId="77777777" w:rsidR="00244F32"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15: улучшилось на 4 (с 52 до 56)</w:t>
      </w:r>
      <w:r w:rsidR="000130C7" w:rsidRPr="00CC13A3">
        <w:rPr>
          <w:rFonts w:eastAsia="Times New Roman"/>
          <w:color w:val="000000" w:themeColor="text1"/>
          <w:sz w:val="28"/>
          <w:szCs w:val="28"/>
        </w:rPr>
        <w:t xml:space="preserve">, </w:t>
      </w:r>
    </w:p>
    <w:p w14:paraId="70651395" w14:textId="77777777" w:rsidR="00D74ED1" w:rsidRPr="00CC13A3" w:rsidRDefault="00244F32" w:rsidP="00244F32">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D74ED1" w:rsidRPr="00CC13A3">
        <w:rPr>
          <w:rFonts w:eastAsia="Times New Roman"/>
          <w:color w:val="000000" w:themeColor="text1"/>
          <w:sz w:val="28"/>
          <w:szCs w:val="28"/>
        </w:rPr>
        <w:t>адание 27К8: улучшилось на 3 (с 27 до 30)</w:t>
      </w:r>
    </w:p>
    <w:p w14:paraId="70AD3615" w14:textId="77777777" w:rsidR="00D74ED1" w:rsidRPr="00CC13A3" w:rsidRDefault="00D74ED1" w:rsidP="000130C7">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Задания со стабильными показателями</w:t>
      </w:r>
    </w:p>
    <w:p w14:paraId="4000C6AE" w14:textId="77777777" w:rsidR="00D74ED1" w:rsidRPr="00CC13A3" w:rsidRDefault="00D74ED1" w:rsidP="000130C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К данной категории относятся задания с отсутствием изменений или с минимальным отклонением (1–2 пункта), что можно считать статистической погрешностью и зоной стабильности.</w:t>
      </w:r>
    </w:p>
    <w:p w14:paraId="78D2CF35" w14:textId="77777777" w:rsidR="00D74ED1" w:rsidRPr="00CC13A3" w:rsidRDefault="00D74ED1" w:rsidP="000130C7">
      <w:pPr>
        <w:tabs>
          <w:tab w:val="num" w:pos="72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Абсолютно стабильные:</w:t>
      </w:r>
      <w:r w:rsidR="000130C7" w:rsidRPr="00CC13A3">
        <w:rPr>
          <w:rFonts w:eastAsia="Times New Roman"/>
          <w:b/>
          <w:bCs/>
          <w:color w:val="000000" w:themeColor="text1"/>
          <w:sz w:val="28"/>
          <w:szCs w:val="28"/>
        </w:rPr>
        <w:t xml:space="preserve"> </w:t>
      </w:r>
      <w:r w:rsidR="00244F32" w:rsidRPr="00CC13A3">
        <w:rPr>
          <w:rFonts w:eastAsia="Times New Roman"/>
          <w:color w:val="000000" w:themeColor="text1"/>
          <w:sz w:val="28"/>
          <w:szCs w:val="28"/>
        </w:rPr>
        <w:t>з</w:t>
      </w:r>
      <w:r w:rsidRPr="00CC13A3">
        <w:rPr>
          <w:rFonts w:eastAsia="Times New Roman"/>
          <w:color w:val="000000" w:themeColor="text1"/>
          <w:sz w:val="28"/>
          <w:szCs w:val="28"/>
        </w:rPr>
        <w:t>адание 4: без изменений (показатель 55 сохранился и в 2025, и в 2026 году).</w:t>
      </w:r>
    </w:p>
    <w:p w14:paraId="4A6427D4" w14:textId="77777777" w:rsidR="00D74ED1" w:rsidRPr="00CC13A3" w:rsidRDefault="00D74ED1" w:rsidP="000130C7">
      <w:pPr>
        <w:tabs>
          <w:tab w:val="num" w:pos="72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Относительно стабильные (в пределах ±2 пунктов):</w:t>
      </w:r>
      <w:r w:rsidR="000130C7" w:rsidRPr="00CC13A3">
        <w:rPr>
          <w:rFonts w:eastAsia="Times New Roman"/>
          <w:b/>
          <w:bCs/>
          <w:color w:val="000000" w:themeColor="text1"/>
          <w:sz w:val="28"/>
          <w:szCs w:val="28"/>
        </w:rPr>
        <w:t xml:space="preserve"> </w:t>
      </w:r>
      <w:r w:rsidR="00244F32" w:rsidRPr="00CC13A3">
        <w:rPr>
          <w:rFonts w:eastAsia="Times New Roman"/>
          <w:color w:val="000000" w:themeColor="text1"/>
          <w:sz w:val="28"/>
          <w:szCs w:val="28"/>
        </w:rPr>
        <w:t>з</w:t>
      </w:r>
      <w:r w:rsidRPr="00CC13A3">
        <w:rPr>
          <w:rFonts w:eastAsia="Times New Roman"/>
          <w:color w:val="000000" w:themeColor="text1"/>
          <w:sz w:val="28"/>
          <w:szCs w:val="28"/>
        </w:rPr>
        <w:t>адание 10: +1 (с 53 до 54)</w:t>
      </w:r>
      <w:r w:rsidR="000130C7" w:rsidRPr="00CC13A3">
        <w:rPr>
          <w:rFonts w:eastAsia="Times New Roman"/>
          <w:color w:val="000000" w:themeColor="text1"/>
          <w:sz w:val="28"/>
          <w:szCs w:val="28"/>
        </w:rPr>
        <w:t xml:space="preserve">, </w:t>
      </w:r>
      <w:r w:rsidR="00244F32" w:rsidRPr="00CC13A3">
        <w:rPr>
          <w:rFonts w:eastAsia="Times New Roman"/>
          <w:color w:val="000000" w:themeColor="text1"/>
          <w:sz w:val="28"/>
          <w:szCs w:val="28"/>
        </w:rPr>
        <w:t>з</w:t>
      </w:r>
      <w:r w:rsidRPr="00CC13A3">
        <w:rPr>
          <w:rFonts w:eastAsia="Times New Roman"/>
          <w:color w:val="000000" w:themeColor="text1"/>
          <w:sz w:val="28"/>
          <w:szCs w:val="28"/>
        </w:rPr>
        <w:t>адание 11: +2 (с 44 до 46)</w:t>
      </w:r>
      <w:r w:rsidR="000130C7" w:rsidRPr="00CC13A3">
        <w:rPr>
          <w:rFonts w:eastAsia="Times New Roman"/>
          <w:color w:val="000000" w:themeColor="text1"/>
          <w:sz w:val="28"/>
          <w:szCs w:val="28"/>
        </w:rPr>
        <w:t xml:space="preserve">, </w:t>
      </w:r>
      <w:r w:rsidR="00244F32" w:rsidRPr="00CC13A3">
        <w:rPr>
          <w:rFonts w:eastAsia="Times New Roman"/>
          <w:color w:val="000000" w:themeColor="text1"/>
          <w:sz w:val="28"/>
          <w:szCs w:val="28"/>
        </w:rPr>
        <w:t>з</w:t>
      </w:r>
      <w:r w:rsidRPr="00CC13A3">
        <w:rPr>
          <w:rFonts w:eastAsia="Times New Roman"/>
          <w:color w:val="000000" w:themeColor="text1"/>
          <w:sz w:val="28"/>
          <w:szCs w:val="28"/>
        </w:rPr>
        <w:t>адание 25: -1 (с 46 до 45)</w:t>
      </w:r>
      <w:r w:rsidR="000130C7" w:rsidRPr="00CC13A3">
        <w:rPr>
          <w:rFonts w:eastAsia="Times New Roman"/>
          <w:color w:val="000000" w:themeColor="text1"/>
          <w:sz w:val="28"/>
          <w:szCs w:val="28"/>
        </w:rPr>
        <w:t xml:space="preserve">, </w:t>
      </w:r>
      <w:r w:rsidR="00244F32" w:rsidRPr="00CC13A3">
        <w:rPr>
          <w:rFonts w:eastAsia="Times New Roman"/>
          <w:color w:val="000000" w:themeColor="text1"/>
          <w:sz w:val="28"/>
          <w:szCs w:val="28"/>
        </w:rPr>
        <w:t>з</w:t>
      </w:r>
      <w:r w:rsidRPr="00CC13A3">
        <w:rPr>
          <w:rFonts w:eastAsia="Times New Roman"/>
          <w:color w:val="000000" w:themeColor="text1"/>
          <w:sz w:val="28"/>
          <w:szCs w:val="28"/>
        </w:rPr>
        <w:t>адание 27К9: -2 (с 51 до 49)</w:t>
      </w:r>
      <w:r w:rsidR="000130C7" w:rsidRPr="00CC13A3">
        <w:rPr>
          <w:rFonts w:eastAsia="Times New Roman"/>
          <w:color w:val="000000" w:themeColor="text1"/>
          <w:sz w:val="28"/>
          <w:szCs w:val="28"/>
        </w:rPr>
        <w:t xml:space="preserve">, </w:t>
      </w:r>
      <w:r w:rsidR="00244F32" w:rsidRPr="00CC13A3">
        <w:rPr>
          <w:rFonts w:eastAsia="Times New Roman"/>
          <w:color w:val="000000" w:themeColor="text1"/>
          <w:sz w:val="28"/>
          <w:szCs w:val="28"/>
        </w:rPr>
        <w:t>з</w:t>
      </w:r>
      <w:r w:rsidRPr="00CC13A3">
        <w:rPr>
          <w:rFonts w:eastAsia="Times New Roman"/>
          <w:color w:val="000000" w:themeColor="text1"/>
          <w:sz w:val="28"/>
          <w:szCs w:val="28"/>
        </w:rPr>
        <w:t>адание 27К10: -2 (с 50 до 48)</w:t>
      </w:r>
    </w:p>
    <w:p w14:paraId="7F58C85A" w14:textId="77777777" w:rsidR="00692310" w:rsidRPr="00CC13A3" w:rsidRDefault="005D2A33" w:rsidP="00692310">
      <w:pPr>
        <w:shd w:val="clear" w:color="auto" w:fill="FFFFFF"/>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692310" w:rsidRPr="00CC13A3">
        <w:rPr>
          <w:rFonts w:eastAsia="Times New Roman"/>
          <w:color w:val="000000" w:themeColor="text1"/>
          <w:sz w:val="28"/>
          <w:szCs w:val="28"/>
        </w:rPr>
        <w:t xml:space="preserve">    На следующих диаграммах выявлена решаемость выполнения заданий 1 и 2 части КИМ по русскому языку в динамике за 2026 г., 2025 г. и 2024 г. в среднем по региону. </w:t>
      </w:r>
    </w:p>
    <w:p w14:paraId="0C0B2AD2" w14:textId="77777777" w:rsidR="00692310" w:rsidRPr="00CC13A3" w:rsidRDefault="00692310" w:rsidP="00692310">
      <w:pPr>
        <w:spacing w:line="276" w:lineRule="auto"/>
        <w:jc w:val="center"/>
        <w:rPr>
          <w:rFonts w:eastAsia="Times New Roman"/>
          <w:color w:val="000000" w:themeColor="text1"/>
          <w:sz w:val="20"/>
          <w:szCs w:val="20"/>
        </w:rPr>
      </w:pPr>
    </w:p>
    <w:p w14:paraId="23767329" w14:textId="77777777" w:rsidR="00692310" w:rsidRPr="00CC13A3" w:rsidRDefault="00692310" w:rsidP="00692310">
      <w:pPr>
        <w:spacing w:line="276" w:lineRule="auto"/>
        <w:jc w:val="center"/>
        <w:rPr>
          <w:rFonts w:eastAsia="Times New Roman"/>
          <w:b/>
          <w:bCs/>
          <w:i/>
          <w:iCs/>
          <w:color w:val="000000" w:themeColor="text1"/>
          <w:sz w:val="28"/>
          <w:szCs w:val="28"/>
        </w:rPr>
      </w:pPr>
      <w:r w:rsidRPr="00CC13A3">
        <w:rPr>
          <w:rFonts w:eastAsia="Times New Roman"/>
          <w:b/>
          <w:bCs/>
          <w:i/>
          <w:iCs/>
          <w:color w:val="000000" w:themeColor="text1"/>
          <w:sz w:val="28"/>
          <w:szCs w:val="28"/>
        </w:rPr>
        <w:t>Процент решаемости 1 части КИМ по русскому языку</w:t>
      </w:r>
    </w:p>
    <w:p w14:paraId="122CC091" w14:textId="77777777" w:rsidR="00692310" w:rsidRPr="00CC13A3" w:rsidRDefault="00692310" w:rsidP="00692310">
      <w:pPr>
        <w:rPr>
          <w:color w:val="000000" w:themeColor="text1"/>
        </w:rPr>
      </w:pPr>
    </w:p>
    <w:p w14:paraId="59E437E4" w14:textId="77777777" w:rsidR="00692310" w:rsidRPr="00CC13A3" w:rsidRDefault="00692310" w:rsidP="00692310">
      <w:pPr>
        <w:ind w:left="-426" w:hanging="283"/>
        <w:rPr>
          <w:color w:val="000000" w:themeColor="text1"/>
        </w:rPr>
      </w:pPr>
      <w:r w:rsidRPr="00CC13A3">
        <w:rPr>
          <w:noProof/>
          <w:color w:val="000000" w:themeColor="text1"/>
        </w:rPr>
        <w:lastRenderedPageBreak/>
        <w:drawing>
          <wp:inline distT="0" distB="0" distL="0" distR="0" wp14:anchorId="36082B31" wp14:editId="726DD176">
            <wp:extent cx="9668510" cy="2210462"/>
            <wp:effectExtent l="0" t="0" r="8890" b="18415"/>
            <wp:docPr id="9" name="Диаграмма 9">
              <a:extLst xmlns:a="http://schemas.openxmlformats.org/drawingml/2006/main">
                <a:ext uri="{FF2B5EF4-FFF2-40B4-BE49-F238E27FC236}">
                  <a16:creationId xmlns:a16="http://schemas.microsoft.com/office/drawing/2014/main" id="{734EC381-FF64-C8EE-A63D-3ACC6C84C3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3410F08" w14:textId="77777777" w:rsidR="00692310" w:rsidRPr="00CC13A3" w:rsidRDefault="00692310" w:rsidP="00692310">
      <w:pPr>
        <w:spacing w:line="276" w:lineRule="auto"/>
        <w:jc w:val="both"/>
        <w:rPr>
          <w:rFonts w:eastAsia="Times New Roman"/>
          <w:color w:val="000000" w:themeColor="text1"/>
          <w:sz w:val="28"/>
          <w:szCs w:val="28"/>
        </w:rPr>
      </w:pPr>
    </w:p>
    <w:p w14:paraId="11EA5A49"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На представленной диаграмме приведена динамика процента успешного выполнения заданий тестовой части ЕГЭ по русскому языку за три года (2024, 2025 и 2026 гг.). Задания классифицированы по уровням сложности: </w:t>
      </w:r>
      <w:r w:rsidRPr="00CC13A3">
        <w:rPr>
          <w:rFonts w:eastAsia="Times New Roman"/>
          <w:b/>
          <w:bCs/>
          <w:color w:val="000000" w:themeColor="text1"/>
          <w:sz w:val="28"/>
          <w:szCs w:val="28"/>
        </w:rPr>
        <w:t>Б</w:t>
      </w:r>
      <w:r w:rsidRPr="00CC13A3">
        <w:rPr>
          <w:rFonts w:eastAsia="Times New Roman"/>
          <w:color w:val="000000" w:themeColor="text1"/>
          <w:sz w:val="28"/>
          <w:szCs w:val="28"/>
        </w:rPr>
        <w:t xml:space="preserve"> — базовый, </w:t>
      </w:r>
      <w:r w:rsidRPr="00CC13A3">
        <w:rPr>
          <w:rFonts w:eastAsia="Times New Roman"/>
          <w:b/>
          <w:bCs/>
          <w:color w:val="000000" w:themeColor="text1"/>
          <w:sz w:val="28"/>
          <w:szCs w:val="28"/>
        </w:rPr>
        <w:t>П</w:t>
      </w:r>
      <w:r w:rsidRPr="00CC13A3">
        <w:rPr>
          <w:rFonts w:eastAsia="Times New Roman"/>
          <w:color w:val="000000" w:themeColor="text1"/>
          <w:sz w:val="28"/>
          <w:szCs w:val="28"/>
        </w:rPr>
        <w:t xml:space="preserve"> — повышенный.</w:t>
      </w:r>
    </w:p>
    <w:p w14:paraId="669654B8"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Результаты 2026 года демонстрируют выраженную положительную динамику по большинству заданий по сравнению с 2025 годом. Учащимся удалось превзойти показатели предыдущего года в 18 заданиях из 26. Наиболее заметный прогресс зафиксирован в блоках орфографии, пунктуации и при выполнении задания на изобразительно-выразительные средства (№26).</w:t>
      </w:r>
    </w:p>
    <w:p w14:paraId="303D0B82" w14:textId="77777777" w:rsidR="00692310" w:rsidRPr="00CC13A3" w:rsidRDefault="00692310" w:rsidP="0069231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Задания с наибольшим процентом выполнения в 2026 году</w:t>
      </w:r>
    </w:p>
    <w:p w14:paraId="30EF4CF3"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7 (Б, Морфологические нормы) — 69%: возвращение к уровню 2024 года (69%) после спада в 2025 году (58%).</w:t>
      </w:r>
    </w:p>
    <w:p w14:paraId="6767CE22"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 (Б, Логика и смысловая целостность текста) — 64%: рост на 12% по сравнению с 2025 годом (52%).</w:t>
      </w:r>
    </w:p>
    <w:p w14:paraId="145BCF9D"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6 (Б, Лексические нормы) — 64%: несмотря на высокий показатель, наблюдается трехлетний планомерный спад (76% в 2024 г. → 72% в 2025 г. → 64% в 2026 г.).</w:t>
      </w:r>
    </w:p>
    <w:p w14:paraId="213864AC"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5 (Б, Паронимы) — 63%: уверенное восстановление позиции (+16% к 2025 году).</w:t>
      </w:r>
    </w:p>
    <w:p w14:paraId="0B7ADB87"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18 (Б, Пунктуация при вводных словах и обращениях) — 61%: большой рост показателя (+31% к провальному 2025 году).</w:t>
      </w:r>
    </w:p>
    <w:p w14:paraId="034470A3" w14:textId="77777777" w:rsidR="00692310" w:rsidRPr="00CC13A3" w:rsidRDefault="00692310" w:rsidP="0069231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lastRenderedPageBreak/>
        <w:t>Наиболее проблемные задания 2026 года</w:t>
      </w:r>
    </w:p>
    <w:p w14:paraId="73A1BF3B" w14:textId="77777777" w:rsidR="0069231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21 (П, Пунктуационный анализ) — 28%</w:t>
      </w:r>
      <w:r w:rsidR="004A49B0" w:rsidRPr="00CC13A3">
        <w:rPr>
          <w:rFonts w:eastAsia="Times New Roman"/>
          <w:color w:val="000000" w:themeColor="text1"/>
          <w:sz w:val="28"/>
          <w:szCs w:val="28"/>
        </w:rPr>
        <w:t>: т</w:t>
      </w:r>
      <w:r w:rsidRPr="00CC13A3">
        <w:rPr>
          <w:rFonts w:eastAsia="Times New Roman"/>
          <w:color w:val="000000" w:themeColor="text1"/>
          <w:sz w:val="28"/>
          <w:szCs w:val="28"/>
        </w:rPr>
        <w:t>радиционно самое сложное задание экзамена. В 2026 году зафиксировано падение на 5% по сравнению с 2025 годом (33%).</w:t>
      </w:r>
    </w:p>
    <w:p w14:paraId="1F32261C" w14:textId="77777777" w:rsidR="0069231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24 (Б, Лексическое значение слова / контекстные синонимы и антонимы) — 30%</w:t>
      </w:r>
      <w:r w:rsidR="004A49B0" w:rsidRPr="00CC13A3">
        <w:rPr>
          <w:rFonts w:eastAsia="Times New Roman"/>
          <w:color w:val="000000" w:themeColor="text1"/>
          <w:sz w:val="28"/>
          <w:szCs w:val="28"/>
        </w:rPr>
        <w:t>: п</w:t>
      </w:r>
      <w:r w:rsidRPr="00CC13A3">
        <w:rPr>
          <w:rFonts w:eastAsia="Times New Roman"/>
          <w:color w:val="000000" w:themeColor="text1"/>
          <w:sz w:val="28"/>
          <w:szCs w:val="28"/>
        </w:rPr>
        <w:t>оказатели остаются стабильно низкими второй год подряд (33% в 2025 г.), значительно уступая результату 2024 года (62%).</w:t>
      </w:r>
    </w:p>
    <w:p w14:paraId="61ECCB53" w14:textId="77777777" w:rsidR="0069231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3 (П, Стилистический анализ текста) — 32%</w:t>
      </w:r>
      <w:r w:rsidR="004A49B0" w:rsidRPr="00CC13A3">
        <w:rPr>
          <w:rFonts w:eastAsia="Times New Roman"/>
          <w:color w:val="000000" w:themeColor="text1"/>
          <w:sz w:val="28"/>
          <w:szCs w:val="28"/>
        </w:rPr>
        <w:t>: з</w:t>
      </w:r>
      <w:r w:rsidRPr="00CC13A3">
        <w:rPr>
          <w:rFonts w:eastAsia="Times New Roman"/>
          <w:color w:val="000000" w:themeColor="text1"/>
          <w:sz w:val="28"/>
          <w:szCs w:val="28"/>
        </w:rPr>
        <w:t>адание повышенного уровня сложности. Хотя зафиксирован рост с 22% (в 2025 г.), общий уровень освоения остается неудовлетворительным.</w:t>
      </w:r>
    </w:p>
    <w:p w14:paraId="5441101C" w14:textId="77777777" w:rsidR="004A49B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2 (Б, Средства связи предложений в тексте) — 36%</w:t>
      </w:r>
      <w:r w:rsidR="004A49B0" w:rsidRPr="00CC13A3">
        <w:rPr>
          <w:rFonts w:eastAsia="Times New Roman"/>
          <w:color w:val="000000" w:themeColor="text1"/>
          <w:sz w:val="28"/>
          <w:szCs w:val="28"/>
        </w:rPr>
        <w:t>: з</w:t>
      </w:r>
      <w:r w:rsidRPr="00CC13A3">
        <w:rPr>
          <w:rFonts w:eastAsia="Times New Roman"/>
          <w:color w:val="000000" w:themeColor="text1"/>
          <w:sz w:val="28"/>
          <w:szCs w:val="28"/>
        </w:rPr>
        <w:t>афиксирован самый сильный спад 2026 года — падение на 21% по сравнению с 2025 годом (57%</w:t>
      </w:r>
      <w:r w:rsidR="004A49B0" w:rsidRPr="00CC13A3">
        <w:rPr>
          <w:rFonts w:eastAsia="Times New Roman"/>
          <w:color w:val="000000" w:themeColor="text1"/>
          <w:sz w:val="28"/>
          <w:szCs w:val="28"/>
        </w:rPr>
        <w:t>)</w:t>
      </w:r>
    </w:p>
    <w:p w14:paraId="5F13DDA8" w14:textId="77777777" w:rsidR="004A49B0" w:rsidRPr="00CC13A3" w:rsidRDefault="004A49B0" w:rsidP="004A49B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А</w:t>
      </w:r>
      <w:r w:rsidR="00692310" w:rsidRPr="00CC13A3">
        <w:rPr>
          <w:rFonts w:eastAsia="Times New Roman"/>
          <w:b/>
          <w:bCs/>
          <w:color w:val="000000" w:themeColor="text1"/>
          <w:sz w:val="28"/>
          <w:szCs w:val="28"/>
        </w:rPr>
        <w:t>нализ по тематическим блокам</w:t>
      </w:r>
    </w:p>
    <w:p w14:paraId="182B6DEB" w14:textId="77777777" w:rsidR="00692310" w:rsidRPr="00CC13A3" w:rsidRDefault="00692310" w:rsidP="004A49B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 Блок «Орфография» (</w:t>
      </w:r>
      <w:r w:rsidR="004A49B0"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9–15)</w:t>
      </w:r>
    </w:p>
    <w:p w14:paraId="55249BD3" w14:textId="77777777" w:rsidR="00692310" w:rsidRPr="00CC13A3" w:rsidRDefault="00692310" w:rsidP="0069231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Блок показывает устойчивый рост и системное улучшение знаний:</w:t>
      </w:r>
    </w:p>
    <w:p w14:paraId="787AC41E" w14:textId="77777777" w:rsidR="0069231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12 (</w:t>
      </w:r>
      <w:r w:rsidR="004A49B0" w:rsidRPr="00CC13A3">
        <w:rPr>
          <w:rFonts w:eastAsia="Times New Roman"/>
          <w:color w:val="000000" w:themeColor="text1"/>
          <w:sz w:val="28"/>
          <w:szCs w:val="28"/>
        </w:rPr>
        <w:t>п</w:t>
      </w:r>
      <w:r w:rsidRPr="00CC13A3">
        <w:rPr>
          <w:rFonts w:eastAsia="Times New Roman"/>
          <w:color w:val="000000" w:themeColor="text1"/>
          <w:sz w:val="28"/>
          <w:szCs w:val="28"/>
        </w:rPr>
        <w:t xml:space="preserve">равописание окончаний и суффиксов глаголов/причастий): </w:t>
      </w:r>
      <w:r w:rsidR="004A49B0" w:rsidRPr="00CC13A3">
        <w:rPr>
          <w:rFonts w:eastAsia="Times New Roman"/>
          <w:color w:val="000000" w:themeColor="text1"/>
          <w:sz w:val="28"/>
          <w:szCs w:val="28"/>
        </w:rPr>
        <w:t>п</w:t>
      </w:r>
      <w:r w:rsidRPr="00CC13A3">
        <w:rPr>
          <w:rFonts w:eastAsia="Times New Roman"/>
          <w:color w:val="000000" w:themeColor="text1"/>
          <w:sz w:val="28"/>
          <w:szCs w:val="28"/>
        </w:rPr>
        <w:t>оказывает ежегодный прирост: 25% (2024) → 29% (2025) → 41% (2026).</w:t>
      </w:r>
    </w:p>
    <w:p w14:paraId="18C2A445" w14:textId="77777777" w:rsidR="0069231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13 (</w:t>
      </w:r>
      <w:r w:rsidR="004A49B0" w:rsidRPr="00CC13A3">
        <w:rPr>
          <w:rFonts w:eastAsia="Times New Roman"/>
          <w:color w:val="000000" w:themeColor="text1"/>
          <w:sz w:val="28"/>
          <w:szCs w:val="28"/>
        </w:rPr>
        <w:t>п</w:t>
      </w:r>
      <w:r w:rsidRPr="00CC13A3">
        <w:rPr>
          <w:rFonts w:eastAsia="Times New Roman"/>
          <w:color w:val="000000" w:themeColor="text1"/>
          <w:sz w:val="28"/>
          <w:szCs w:val="28"/>
        </w:rPr>
        <w:t xml:space="preserve">равописание НЕ/НИ): </w:t>
      </w:r>
      <w:r w:rsidR="004A49B0" w:rsidRPr="00CC13A3">
        <w:rPr>
          <w:rFonts w:eastAsia="Times New Roman"/>
          <w:color w:val="000000" w:themeColor="text1"/>
          <w:sz w:val="28"/>
          <w:szCs w:val="28"/>
        </w:rPr>
        <w:t>р</w:t>
      </w:r>
      <w:r w:rsidRPr="00CC13A3">
        <w:rPr>
          <w:rFonts w:eastAsia="Times New Roman"/>
          <w:color w:val="000000" w:themeColor="text1"/>
          <w:sz w:val="28"/>
          <w:szCs w:val="28"/>
        </w:rPr>
        <w:t>ост с 36% до 52% (+16%).</w:t>
      </w:r>
    </w:p>
    <w:p w14:paraId="7E2497CC" w14:textId="77777777" w:rsidR="004A49B0" w:rsidRPr="00CC13A3" w:rsidRDefault="0069231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15 (</w:t>
      </w:r>
      <w:r w:rsidR="004A49B0" w:rsidRPr="00CC13A3">
        <w:rPr>
          <w:rFonts w:eastAsia="Times New Roman"/>
          <w:color w:val="000000" w:themeColor="text1"/>
          <w:sz w:val="28"/>
          <w:szCs w:val="28"/>
        </w:rPr>
        <w:t>п</w:t>
      </w:r>
      <w:r w:rsidRPr="00CC13A3">
        <w:rPr>
          <w:rFonts w:eastAsia="Times New Roman"/>
          <w:color w:val="000000" w:themeColor="text1"/>
          <w:sz w:val="28"/>
          <w:szCs w:val="28"/>
        </w:rPr>
        <w:t xml:space="preserve">равописание Н и НН): </w:t>
      </w:r>
      <w:r w:rsidR="004A49B0" w:rsidRPr="00CC13A3">
        <w:rPr>
          <w:rFonts w:eastAsia="Times New Roman"/>
          <w:color w:val="000000" w:themeColor="text1"/>
          <w:sz w:val="28"/>
          <w:szCs w:val="28"/>
        </w:rPr>
        <w:t>в</w:t>
      </w:r>
      <w:r w:rsidRPr="00CC13A3">
        <w:rPr>
          <w:rFonts w:eastAsia="Times New Roman"/>
          <w:color w:val="000000" w:themeColor="text1"/>
          <w:sz w:val="28"/>
          <w:szCs w:val="28"/>
        </w:rPr>
        <w:t>ысокий результат 56% (рост с 30% в 2024 г.).</w:t>
      </w:r>
    </w:p>
    <w:p w14:paraId="5CE057CE" w14:textId="77777777" w:rsidR="00692310" w:rsidRPr="00CC13A3" w:rsidRDefault="00692310" w:rsidP="004A49B0">
      <w:pPr>
        <w:spacing w:line="276" w:lineRule="auto"/>
        <w:jc w:val="both"/>
        <w:rPr>
          <w:rFonts w:eastAsia="Times New Roman"/>
          <w:b/>
          <w:bCs/>
          <w:color w:val="000000" w:themeColor="text1"/>
          <w:sz w:val="28"/>
          <w:szCs w:val="28"/>
        </w:rPr>
      </w:pPr>
      <w:r w:rsidRPr="00CC13A3">
        <w:rPr>
          <w:rFonts w:eastAsia="Times New Roman"/>
          <w:b/>
          <w:bCs/>
          <w:color w:val="000000" w:themeColor="text1"/>
          <w:sz w:val="28"/>
          <w:szCs w:val="28"/>
        </w:rPr>
        <w:t>2. Блок «Пунктуация» (</w:t>
      </w:r>
      <w:r w:rsidR="004A49B0"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16–21)</w:t>
      </w:r>
    </w:p>
    <w:p w14:paraId="25956CDA" w14:textId="77777777" w:rsidR="004A49B0" w:rsidRPr="00CC13A3" w:rsidRDefault="004A49B0" w:rsidP="004A49B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Блок показывает улучшение показателей в следующих заданиях</w:t>
      </w:r>
    </w:p>
    <w:p w14:paraId="707DBA10" w14:textId="77777777" w:rsidR="00692310" w:rsidRPr="00CC13A3" w:rsidRDefault="00692310" w:rsidP="0097500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17 (Обособленные члены предложения): 58% против 35% в 2025 году (+23%).</w:t>
      </w:r>
    </w:p>
    <w:p w14:paraId="2257F3F9" w14:textId="77777777" w:rsidR="00692310" w:rsidRPr="00CC13A3" w:rsidRDefault="00692310" w:rsidP="0097500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18 (Вводные конструкции): 61% против 30% в 2025 году (+31%).</w:t>
      </w:r>
    </w:p>
    <w:p w14:paraId="23374A30" w14:textId="77777777" w:rsidR="00692310" w:rsidRPr="00CC13A3" w:rsidRDefault="00692310" w:rsidP="0097500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16 (Знаки в ССП и при однородных членах): 39% против 27% в 2025 году (+12%).</w:t>
      </w:r>
    </w:p>
    <w:p w14:paraId="1B25C5CB" w14:textId="77777777" w:rsidR="0097500C" w:rsidRPr="00CC13A3" w:rsidRDefault="00692310" w:rsidP="0097500C">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Исключение:</w:t>
      </w:r>
      <w:r w:rsidRPr="00CC13A3">
        <w:rPr>
          <w:rFonts w:eastAsia="Times New Roman"/>
          <w:color w:val="000000" w:themeColor="text1"/>
          <w:sz w:val="28"/>
          <w:szCs w:val="28"/>
        </w:rPr>
        <w:t xml:space="preserve"> Задание 21 (П), снизившееся до 28%.</w:t>
      </w:r>
    </w:p>
    <w:p w14:paraId="1321B29F" w14:textId="77777777" w:rsidR="00692310" w:rsidRPr="00CC13A3" w:rsidRDefault="00692310" w:rsidP="0097500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 Блок «Работа с текстом и языковые средства» (</w:t>
      </w:r>
      <w:r w:rsidR="0097500C"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22–26)</w:t>
      </w:r>
    </w:p>
    <w:p w14:paraId="0ECE483E" w14:textId="77777777" w:rsidR="00692310" w:rsidRPr="00CC13A3" w:rsidRDefault="00692310" w:rsidP="0097500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Задание 26 (Средства выразительности): </w:t>
      </w:r>
      <w:r w:rsidR="0097500C" w:rsidRPr="00CC13A3">
        <w:rPr>
          <w:rFonts w:eastAsia="Times New Roman"/>
          <w:color w:val="000000" w:themeColor="text1"/>
          <w:sz w:val="28"/>
          <w:szCs w:val="28"/>
        </w:rPr>
        <w:t>улучшение показателей</w:t>
      </w:r>
      <w:r w:rsidRPr="00CC13A3">
        <w:rPr>
          <w:rFonts w:eastAsia="Times New Roman"/>
          <w:color w:val="000000" w:themeColor="text1"/>
          <w:sz w:val="28"/>
          <w:szCs w:val="28"/>
        </w:rPr>
        <w:t xml:space="preserve"> с 17% в 2025 году до 41% в 2026 году.</w:t>
      </w:r>
    </w:p>
    <w:p w14:paraId="1AB63B22" w14:textId="77777777" w:rsidR="00692310" w:rsidRPr="00CC13A3" w:rsidRDefault="00692310" w:rsidP="0040304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23 (Типы речи)</w:t>
      </w:r>
      <w:r w:rsidR="0097500C" w:rsidRPr="00CC13A3">
        <w:rPr>
          <w:rFonts w:eastAsia="Times New Roman"/>
          <w:color w:val="000000" w:themeColor="text1"/>
          <w:sz w:val="28"/>
          <w:szCs w:val="28"/>
        </w:rPr>
        <w:t>: показывает</w:t>
      </w:r>
      <w:r w:rsidRPr="00CC13A3">
        <w:rPr>
          <w:rFonts w:eastAsia="Times New Roman"/>
          <w:color w:val="000000" w:themeColor="text1"/>
          <w:sz w:val="28"/>
          <w:szCs w:val="28"/>
        </w:rPr>
        <w:t xml:space="preserve"> положительный трёхлетний </w:t>
      </w:r>
      <w:r w:rsidR="0097500C" w:rsidRPr="00CC13A3">
        <w:rPr>
          <w:rFonts w:eastAsia="Times New Roman"/>
          <w:color w:val="000000" w:themeColor="text1"/>
          <w:sz w:val="28"/>
          <w:szCs w:val="28"/>
        </w:rPr>
        <w:t>рост</w:t>
      </w:r>
      <w:r w:rsidRPr="00CC13A3">
        <w:rPr>
          <w:rFonts w:eastAsia="Times New Roman"/>
          <w:color w:val="000000" w:themeColor="text1"/>
          <w:sz w:val="28"/>
          <w:szCs w:val="28"/>
        </w:rPr>
        <w:t>: 28% (2024) → 38% (2025) → 44% (2026).</w:t>
      </w:r>
    </w:p>
    <w:p w14:paraId="5C073B33" w14:textId="77777777" w:rsidR="00692310" w:rsidRPr="00CC13A3" w:rsidRDefault="001B6987" w:rsidP="001B6987">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lastRenderedPageBreak/>
        <w:t xml:space="preserve">      </w:t>
      </w:r>
      <w:r w:rsidR="00692310" w:rsidRPr="00CC13A3">
        <w:rPr>
          <w:rFonts w:eastAsia="Times New Roman"/>
          <w:color w:val="000000" w:themeColor="text1"/>
          <w:sz w:val="28"/>
          <w:szCs w:val="28"/>
        </w:rPr>
        <w:t>Преподавателям и выпускникам 2026 года удалось успешно нивелировать системные проблемы 2025 года в разделах пунктуации и изобразительно-выразительных средств (Задание 26).</w:t>
      </w:r>
    </w:p>
    <w:p w14:paraId="1C77080B" w14:textId="77777777" w:rsidR="00692310" w:rsidRPr="00CC13A3" w:rsidRDefault="001B6987" w:rsidP="001B6987">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692310" w:rsidRPr="00CC13A3">
        <w:rPr>
          <w:rFonts w:eastAsia="Times New Roman"/>
          <w:color w:val="000000" w:themeColor="text1"/>
          <w:sz w:val="28"/>
          <w:szCs w:val="28"/>
        </w:rPr>
        <w:t>Особое внимание при подготовке следует обратить на комплексный пунктуационный анализ (№21), средства связи предложений (№2), лексику и фразеологию (№24), а также на стилистический анализ (№3).</w:t>
      </w:r>
    </w:p>
    <w:p w14:paraId="1D7C52C8" w14:textId="77777777" w:rsidR="008D4DF6" w:rsidRPr="00CC13A3" w:rsidRDefault="008D4DF6" w:rsidP="008D4DF6">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На представленной следующей диаграмме приведена динамика процента выполнения критериев оценивания Части 2 (задание 27 — написание сочинения-рассуждения) за три года: 2024, 2025 и 2026 гг. Все критерии классифицированы по базовому уровню сложности (</w:t>
      </w:r>
      <w:r w:rsidRPr="00CC13A3">
        <w:rPr>
          <w:rFonts w:eastAsia="Times New Roman"/>
          <w:b/>
          <w:bCs/>
          <w:color w:val="000000" w:themeColor="text1"/>
          <w:sz w:val="28"/>
          <w:szCs w:val="28"/>
        </w:rPr>
        <w:t>Б</w:t>
      </w:r>
      <w:r w:rsidRPr="00CC13A3">
        <w:rPr>
          <w:rFonts w:eastAsia="Times New Roman"/>
          <w:color w:val="000000" w:themeColor="text1"/>
          <w:sz w:val="28"/>
          <w:szCs w:val="28"/>
        </w:rPr>
        <w:t>).</w:t>
      </w:r>
    </w:p>
    <w:p w14:paraId="458092C1" w14:textId="77777777" w:rsidR="00692310" w:rsidRPr="00CC13A3" w:rsidRDefault="00692310" w:rsidP="00692310">
      <w:pPr>
        <w:pStyle w:val="af8"/>
        <w:keepNext/>
        <w:ind w:left="567"/>
        <w:rPr>
          <w:color w:val="000000" w:themeColor="text1"/>
        </w:rPr>
      </w:pPr>
    </w:p>
    <w:p w14:paraId="708AD69E" w14:textId="77777777" w:rsidR="00692310" w:rsidRPr="00CC13A3" w:rsidRDefault="00692310" w:rsidP="00657204">
      <w:pPr>
        <w:pStyle w:val="af8"/>
        <w:keepNext/>
        <w:ind w:left="567"/>
        <w:jc w:val="center"/>
        <w:rPr>
          <w:color w:val="000000" w:themeColor="text1"/>
        </w:rPr>
      </w:pPr>
      <w:r w:rsidRPr="00CC13A3">
        <w:rPr>
          <w:rFonts w:eastAsia="Times New Roman"/>
          <w:b/>
          <w:bCs w:val="0"/>
          <w:i w:val="0"/>
          <w:iCs/>
          <w:color w:val="000000" w:themeColor="text1"/>
          <w:sz w:val="28"/>
          <w:szCs w:val="28"/>
        </w:rPr>
        <w:t>Процент решаемости 2 части КИМ по русскому языку</w:t>
      </w:r>
    </w:p>
    <w:p w14:paraId="195869CE" w14:textId="77777777" w:rsidR="00692310" w:rsidRPr="00CC13A3" w:rsidRDefault="00692310" w:rsidP="00692310">
      <w:pPr>
        <w:ind w:left="-709"/>
        <w:rPr>
          <w:color w:val="000000" w:themeColor="text1"/>
        </w:rPr>
      </w:pPr>
      <w:r w:rsidRPr="00CC13A3">
        <w:rPr>
          <w:noProof/>
          <w:color w:val="000000" w:themeColor="text1"/>
        </w:rPr>
        <w:drawing>
          <wp:inline distT="0" distB="0" distL="0" distR="0" wp14:anchorId="7A0993D3" wp14:editId="5C78FE83">
            <wp:extent cx="9612630" cy="2043485"/>
            <wp:effectExtent l="0" t="0" r="7620" b="13970"/>
            <wp:docPr id="10" name="Диаграмма 10">
              <a:extLst xmlns:a="http://schemas.openxmlformats.org/drawingml/2006/main">
                <a:ext uri="{FF2B5EF4-FFF2-40B4-BE49-F238E27FC236}">
                  <a16:creationId xmlns:a16="http://schemas.microsoft.com/office/drawing/2014/main" id="{9BB0D2C0-2265-97DA-BE2E-D58CF21107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DFC7CB" w14:textId="77777777" w:rsidR="00692310" w:rsidRPr="00CC13A3" w:rsidRDefault="00692310" w:rsidP="00692310">
      <w:pPr>
        <w:rPr>
          <w:color w:val="000000" w:themeColor="text1"/>
        </w:rPr>
      </w:pPr>
    </w:p>
    <w:p w14:paraId="7700AD48" w14:textId="77777777" w:rsidR="008D4DF6" w:rsidRPr="00CC13A3" w:rsidRDefault="008D4DF6" w:rsidP="001A750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В отличие от первой (тестовой) части, в Части 2 в 2026 году зафиксировано общее снижение показателей практически по всем критериям по сравнению с 2025 годом</w:t>
      </w:r>
      <w:r w:rsidR="001A750C" w:rsidRPr="00CC13A3">
        <w:rPr>
          <w:rFonts w:eastAsia="Times New Roman"/>
          <w:color w:val="000000" w:themeColor="text1"/>
          <w:sz w:val="28"/>
          <w:szCs w:val="28"/>
        </w:rPr>
        <w:t xml:space="preserve">. </w:t>
      </w:r>
      <w:r w:rsidRPr="00CC13A3">
        <w:rPr>
          <w:rFonts w:eastAsia="Times New Roman"/>
          <w:color w:val="000000" w:themeColor="text1"/>
          <w:sz w:val="28"/>
          <w:szCs w:val="28"/>
        </w:rPr>
        <w:t>По 9 из 10 критериев показатели 2026 года оказались ниже, чем в 2025 году.</w:t>
      </w:r>
    </w:p>
    <w:p w14:paraId="70048AC8" w14:textId="77777777" w:rsidR="008D4DF6" w:rsidRPr="00CC13A3" w:rsidRDefault="008D4DF6" w:rsidP="001A750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Единственным критерием, показавшим слабый рост (+3%), стал 27</w:t>
      </w:r>
      <w:r w:rsidR="001A750C" w:rsidRPr="00CC13A3">
        <w:rPr>
          <w:rFonts w:eastAsia="Times New Roman"/>
          <w:color w:val="000000" w:themeColor="text1"/>
          <w:sz w:val="28"/>
          <w:szCs w:val="28"/>
        </w:rPr>
        <w:t xml:space="preserve"> </w:t>
      </w:r>
      <w:r w:rsidRPr="00CC13A3">
        <w:rPr>
          <w:rFonts w:eastAsia="Times New Roman"/>
          <w:color w:val="000000" w:themeColor="text1"/>
          <w:sz w:val="28"/>
          <w:szCs w:val="28"/>
        </w:rPr>
        <w:t>К8 (Пунктуационные нормы).</w:t>
      </w:r>
    </w:p>
    <w:p w14:paraId="794CFC96" w14:textId="77777777" w:rsidR="008D4DF6" w:rsidRPr="00CC13A3" w:rsidRDefault="008D4DF6" w:rsidP="001A750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Грамотность (орфография, пунктуация, грамматика и речь) традиционно остаётся самым слабым местом выпускников — показатели по этим критериям не превышают 50%.</w:t>
      </w:r>
    </w:p>
    <w:p w14:paraId="1982EFEB" w14:textId="77777777" w:rsidR="008D4DF6" w:rsidRPr="00CC13A3" w:rsidRDefault="008D4DF6" w:rsidP="001A750C">
      <w:pPr>
        <w:spacing w:line="276" w:lineRule="auto"/>
        <w:ind w:left="-142"/>
        <w:jc w:val="both"/>
        <w:outlineLvl w:val="2"/>
        <w:rPr>
          <w:rFonts w:eastAsia="Times New Roman"/>
          <w:b/>
          <w:bCs/>
          <w:color w:val="000000" w:themeColor="text1"/>
          <w:sz w:val="28"/>
          <w:szCs w:val="28"/>
        </w:rPr>
      </w:pPr>
      <w:r w:rsidRPr="00CC13A3">
        <w:rPr>
          <w:rFonts w:eastAsia="Times New Roman"/>
          <w:b/>
          <w:bCs/>
          <w:color w:val="000000" w:themeColor="text1"/>
          <w:sz w:val="28"/>
          <w:szCs w:val="28"/>
        </w:rPr>
        <w:t>Самые успешные критерии в 2026 году</w:t>
      </w:r>
    </w:p>
    <w:p w14:paraId="4F3AD3BA" w14:textId="77777777" w:rsidR="008D4DF6" w:rsidRPr="00CC13A3" w:rsidRDefault="008D4DF6" w:rsidP="001A750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27</w:t>
      </w:r>
      <w:r w:rsidR="001A750C" w:rsidRPr="00CC13A3">
        <w:rPr>
          <w:rFonts w:eastAsia="Times New Roman"/>
          <w:color w:val="000000" w:themeColor="text1"/>
          <w:sz w:val="28"/>
          <w:szCs w:val="28"/>
        </w:rPr>
        <w:t xml:space="preserve"> </w:t>
      </w:r>
      <w:r w:rsidRPr="00CC13A3">
        <w:rPr>
          <w:rFonts w:eastAsia="Times New Roman"/>
          <w:color w:val="000000" w:themeColor="text1"/>
          <w:sz w:val="28"/>
          <w:szCs w:val="28"/>
        </w:rPr>
        <w:t>К6 (Богатство речи и выразительность) — 75%</w:t>
      </w:r>
      <w:r w:rsidR="001A750C" w:rsidRPr="00CC13A3">
        <w:rPr>
          <w:rFonts w:eastAsia="Times New Roman"/>
          <w:color w:val="000000" w:themeColor="text1"/>
          <w:sz w:val="28"/>
          <w:szCs w:val="28"/>
        </w:rPr>
        <w:t>: н</w:t>
      </w:r>
      <w:r w:rsidRPr="00CC13A3">
        <w:rPr>
          <w:rFonts w:eastAsia="Times New Roman"/>
          <w:color w:val="000000" w:themeColor="text1"/>
          <w:sz w:val="28"/>
          <w:szCs w:val="28"/>
        </w:rPr>
        <w:t>ебольшое снижение на 7% по сравнению с 2025 годом (82%), возвращение к уровню 2024 года (76%).</w:t>
      </w:r>
    </w:p>
    <w:p w14:paraId="1ED959BE" w14:textId="77777777" w:rsidR="008D4DF6" w:rsidRPr="00CC13A3" w:rsidRDefault="008D4DF6" w:rsidP="001A750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1A750C" w:rsidRPr="00CC13A3">
        <w:rPr>
          <w:rFonts w:eastAsia="Times New Roman"/>
          <w:color w:val="000000" w:themeColor="text1"/>
          <w:sz w:val="28"/>
          <w:szCs w:val="28"/>
        </w:rPr>
        <w:t xml:space="preserve"> </w:t>
      </w:r>
      <w:r w:rsidRPr="00CC13A3">
        <w:rPr>
          <w:rFonts w:eastAsia="Times New Roman"/>
          <w:color w:val="000000" w:themeColor="text1"/>
          <w:sz w:val="28"/>
          <w:szCs w:val="28"/>
        </w:rPr>
        <w:t>К1 (Формулировка проблем исходного текста) — 74%</w:t>
      </w:r>
      <w:r w:rsidR="001A750C" w:rsidRPr="00CC13A3">
        <w:rPr>
          <w:rFonts w:eastAsia="Times New Roman"/>
          <w:color w:val="000000" w:themeColor="text1"/>
          <w:sz w:val="28"/>
          <w:szCs w:val="28"/>
        </w:rPr>
        <w:t>: с</w:t>
      </w:r>
      <w:r w:rsidRPr="00CC13A3">
        <w:rPr>
          <w:rFonts w:eastAsia="Times New Roman"/>
          <w:color w:val="000000" w:themeColor="text1"/>
          <w:sz w:val="28"/>
          <w:szCs w:val="28"/>
        </w:rPr>
        <w:t>нижение на 8% к 2025 году (82%). Выпускники всё ещё успешно определяют проблему текста, однако точность формулировок снизилась.</w:t>
      </w:r>
    </w:p>
    <w:p w14:paraId="13549954" w14:textId="77777777" w:rsidR="008D4DF6" w:rsidRPr="00CC13A3" w:rsidRDefault="008D4DF6" w:rsidP="001A750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1A750C" w:rsidRPr="00CC13A3">
        <w:rPr>
          <w:rFonts w:eastAsia="Times New Roman"/>
          <w:color w:val="000000" w:themeColor="text1"/>
          <w:sz w:val="28"/>
          <w:szCs w:val="28"/>
        </w:rPr>
        <w:t xml:space="preserve"> </w:t>
      </w:r>
      <w:r w:rsidRPr="00CC13A3">
        <w:rPr>
          <w:rFonts w:eastAsia="Times New Roman"/>
          <w:color w:val="000000" w:themeColor="text1"/>
          <w:sz w:val="28"/>
          <w:szCs w:val="28"/>
        </w:rPr>
        <w:t>К4 (Отношение к позиции автора / обоснование своего мнения) — 65%</w:t>
      </w:r>
      <w:r w:rsidR="001A750C" w:rsidRPr="00CC13A3">
        <w:rPr>
          <w:rFonts w:eastAsia="Times New Roman"/>
          <w:color w:val="000000" w:themeColor="text1"/>
          <w:sz w:val="28"/>
          <w:szCs w:val="28"/>
        </w:rPr>
        <w:t>: снижение</w:t>
      </w:r>
      <w:r w:rsidRPr="00CC13A3">
        <w:rPr>
          <w:rFonts w:eastAsia="Times New Roman"/>
          <w:color w:val="000000" w:themeColor="text1"/>
          <w:sz w:val="28"/>
          <w:szCs w:val="28"/>
        </w:rPr>
        <w:t xml:space="preserve"> на 9% по сравнению с 2025 годом (74%), но показатель существенно выше уровня 2024 года (53%).</w:t>
      </w:r>
    </w:p>
    <w:p w14:paraId="2F8AF40C" w14:textId="77777777" w:rsidR="008D4DF6" w:rsidRPr="00CC13A3" w:rsidRDefault="008D4DF6" w:rsidP="001A750C">
      <w:pPr>
        <w:spacing w:line="276" w:lineRule="auto"/>
        <w:ind w:left="-142"/>
        <w:jc w:val="both"/>
        <w:outlineLvl w:val="2"/>
        <w:rPr>
          <w:rFonts w:eastAsia="Times New Roman"/>
          <w:b/>
          <w:bCs/>
          <w:color w:val="000000" w:themeColor="text1"/>
          <w:sz w:val="28"/>
          <w:szCs w:val="28"/>
        </w:rPr>
      </w:pPr>
      <w:r w:rsidRPr="00CC13A3">
        <w:rPr>
          <w:rFonts w:eastAsia="Times New Roman"/>
          <w:b/>
          <w:bCs/>
          <w:color w:val="000000" w:themeColor="text1"/>
          <w:sz w:val="28"/>
          <w:szCs w:val="28"/>
        </w:rPr>
        <w:t>Наиболее проблемные критерии 2026 года</w:t>
      </w:r>
    </w:p>
    <w:p w14:paraId="00C1439C" w14:textId="77777777" w:rsidR="008D4DF6" w:rsidRPr="00CC13A3" w:rsidRDefault="008D4DF6" w:rsidP="000B46E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0B46EC" w:rsidRPr="00CC13A3">
        <w:rPr>
          <w:rFonts w:eastAsia="Times New Roman"/>
          <w:color w:val="000000" w:themeColor="text1"/>
          <w:sz w:val="28"/>
          <w:szCs w:val="28"/>
        </w:rPr>
        <w:t xml:space="preserve"> </w:t>
      </w:r>
      <w:r w:rsidRPr="00CC13A3">
        <w:rPr>
          <w:rFonts w:eastAsia="Times New Roman"/>
          <w:color w:val="000000" w:themeColor="text1"/>
          <w:sz w:val="28"/>
          <w:szCs w:val="28"/>
        </w:rPr>
        <w:t>К8 (Соблюдение пунктуационных норм) — 30%</w:t>
      </w:r>
      <w:r w:rsidR="000B46EC" w:rsidRPr="00CC13A3">
        <w:rPr>
          <w:rFonts w:eastAsia="Times New Roman"/>
          <w:color w:val="000000" w:themeColor="text1"/>
          <w:sz w:val="28"/>
          <w:szCs w:val="28"/>
        </w:rPr>
        <w:t>: с</w:t>
      </w:r>
      <w:r w:rsidRPr="00CC13A3">
        <w:rPr>
          <w:rFonts w:eastAsia="Times New Roman"/>
          <w:color w:val="000000" w:themeColor="text1"/>
          <w:sz w:val="28"/>
          <w:szCs w:val="28"/>
        </w:rPr>
        <w:t>амый низкий результат среди всех критериев сочинения. Несмотря на небольшой рост с 27% в 2025 году, менее трети участников получают максимальный балл за пунктуацию.</w:t>
      </w:r>
    </w:p>
    <w:p w14:paraId="114B6395" w14:textId="77777777" w:rsidR="008D4DF6" w:rsidRPr="00CC13A3" w:rsidRDefault="008D4DF6" w:rsidP="000B46E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0B46EC" w:rsidRPr="00CC13A3">
        <w:rPr>
          <w:rFonts w:eastAsia="Times New Roman"/>
          <w:color w:val="000000" w:themeColor="text1"/>
          <w:sz w:val="28"/>
          <w:szCs w:val="28"/>
        </w:rPr>
        <w:t xml:space="preserve"> </w:t>
      </w:r>
      <w:r w:rsidRPr="00CC13A3">
        <w:rPr>
          <w:rFonts w:eastAsia="Times New Roman"/>
          <w:color w:val="000000" w:themeColor="text1"/>
          <w:sz w:val="28"/>
          <w:szCs w:val="28"/>
        </w:rPr>
        <w:t>К7 (Соблюдение орфографических норм) — 46%</w:t>
      </w:r>
      <w:r w:rsidR="000B46EC" w:rsidRPr="00CC13A3">
        <w:rPr>
          <w:rFonts w:eastAsia="Times New Roman"/>
          <w:color w:val="000000" w:themeColor="text1"/>
          <w:sz w:val="28"/>
          <w:szCs w:val="28"/>
        </w:rPr>
        <w:t>: н</w:t>
      </w:r>
      <w:r w:rsidRPr="00CC13A3">
        <w:rPr>
          <w:rFonts w:eastAsia="Times New Roman"/>
          <w:color w:val="000000" w:themeColor="text1"/>
          <w:sz w:val="28"/>
          <w:szCs w:val="28"/>
        </w:rPr>
        <w:t>аблюдается устойчивый трёхлетний спад: 50% (2024 г.) → 49% (2025 г.) → 46% (2026 г.).</w:t>
      </w:r>
    </w:p>
    <w:p w14:paraId="14380F8B" w14:textId="77777777" w:rsidR="008D4DF6" w:rsidRPr="00CC13A3" w:rsidRDefault="008D4DF6" w:rsidP="000B46E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0B46EC" w:rsidRPr="00CC13A3">
        <w:rPr>
          <w:rFonts w:eastAsia="Times New Roman"/>
          <w:color w:val="000000" w:themeColor="text1"/>
          <w:sz w:val="28"/>
          <w:szCs w:val="28"/>
        </w:rPr>
        <w:t xml:space="preserve"> </w:t>
      </w:r>
      <w:r w:rsidRPr="00CC13A3">
        <w:rPr>
          <w:rFonts w:eastAsia="Times New Roman"/>
          <w:color w:val="000000" w:themeColor="text1"/>
          <w:sz w:val="28"/>
          <w:szCs w:val="28"/>
        </w:rPr>
        <w:t>К10 (Соблюдение речевых норм) — 48%</w:t>
      </w:r>
      <w:r w:rsidR="000B46EC" w:rsidRPr="00CC13A3">
        <w:rPr>
          <w:rFonts w:eastAsia="Times New Roman"/>
          <w:color w:val="000000" w:themeColor="text1"/>
          <w:sz w:val="28"/>
          <w:szCs w:val="28"/>
        </w:rPr>
        <w:t>: п</w:t>
      </w:r>
      <w:r w:rsidRPr="00CC13A3">
        <w:rPr>
          <w:rFonts w:eastAsia="Times New Roman"/>
          <w:color w:val="000000" w:themeColor="text1"/>
          <w:sz w:val="28"/>
          <w:szCs w:val="28"/>
        </w:rPr>
        <w:t>адение на 2% по сравнению с предыдущими годами (где показатель держался на уровне 50%).</w:t>
      </w:r>
    </w:p>
    <w:p w14:paraId="45B90041" w14:textId="77777777" w:rsidR="008D4DF6" w:rsidRPr="00CC13A3" w:rsidRDefault="008D4DF6" w:rsidP="000B46E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0B46EC" w:rsidRPr="00CC13A3">
        <w:rPr>
          <w:rFonts w:eastAsia="Times New Roman"/>
          <w:color w:val="000000" w:themeColor="text1"/>
          <w:sz w:val="28"/>
          <w:szCs w:val="28"/>
        </w:rPr>
        <w:t xml:space="preserve"> </w:t>
      </w:r>
      <w:r w:rsidRPr="00CC13A3">
        <w:rPr>
          <w:rFonts w:eastAsia="Times New Roman"/>
          <w:color w:val="000000" w:themeColor="text1"/>
          <w:sz w:val="28"/>
          <w:szCs w:val="28"/>
        </w:rPr>
        <w:t>К9 (Соблюдение грамматических норм) — 49%</w:t>
      </w:r>
      <w:r w:rsidR="000B46EC" w:rsidRPr="00CC13A3">
        <w:rPr>
          <w:rFonts w:eastAsia="Times New Roman"/>
          <w:color w:val="000000" w:themeColor="text1"/>
          <w:sz w:val="28"/>
          <w:szCs w:val="28"/>
        </w:rPr>
        <w:t>: н</w:t>
      </w:r>
      <w:r w:rsidRPr="00CC13A3">
        <w:rPr>
          <w:rFonts w:eastAsia="Times New Roman"/>
          <w:color w:val="000000" w:themeColor="text1"/>
          <w:sz w:val="28"/>
          <w:szCs w:val="28"/>
        </w:rPr>
        <w:t>ебольшой спад по сравнению с 2025 годом (51%), но выше провального 2024 года (42%).</w:t>
      </w:r>
    </w:p>
    <w:p w14:paraId="654B9B02" w14:textId="77777777" w:rsidR="008D4DF6" w:rsidRPr="00CC13A3" w:rsidRDefault="000B46EC" w:rsidP="000B46EC">
      <w:pPr>
        <w:spacing w:line="276" w:lineRule="auto"/>
        <w:ind w:left="-142"/>
        <w:jc w:val="both"/>
        <w:outlineLvl w:val="2"/>
        <w:rPr>
          <w:rFonts w:eastAsia="Times New Roman"/>
          <w:b/>
          <w:bCs/>
          <w:color w:val="000000" w:themeColor="text1"/>
          <w:sz w:val="28"/>
          <w:szCs w:val="28"/>
        </w:rPr>
      </w:pPr>
      <w:r w:rsidRPr="00CC13A3">
        <w:rPr>
          <w:rFonts w:eastAsia="Times New Roman"/>
          <w:b/>
          <w:bCs/>
          <w:color w:val="000000" w:themeColor="text1"/>
          <w:sz w:val="28"/>
          <w:szCs w:val="28"/>
        </w:rPr>
        <w:t>А</w:t>
      </w:r>
      <w:r w:rsidR="008D4DF6" w:rsidRPr="00CC13A3">
        <w:rPr>
          <w:rFonts w:eastAsia="Times New Roman"/>
          <w:b/>
          <w:bCs/>
          <w:color w:val="000000" w:themeColor="text1"/>
          <w:sz w:val="28"/>
          <w:szCs w:val="28"/>
        </w:rPr>
        <w:t>нализ по группам критериев</w:t>
      </w:r>
    </w:p>
    <w:p w14:paraId="208698B6" w14:textId="77777777" w:rsidR="008D4DF6" w:rsidRPr="00CC13A3" w:rsidRDefault="008D4DF6" w:rsidP="000B46EC">
      <w:pPr>
        <w:spacing w:line="276" w:lineRule="auto"/>
        <w:ind w:left="-142"/>
        <w:jc w:val="both"/>
        <w:outlineLvl w:val="3"/>
        <w:rPr>
          <w:rFonts w:eastAsia="Times New Roman"/>
          <w:b/>
          <w:bCs/>
          <w:color w:val="000000" w:themeColor="text1"/>
          <w:sz w:val="28"/>
          <w:szCs w:val="28"/>
        </w:rPr>
      </w:pPr>
      <w:r w:rsidRPr="00CC13A3">
        <w:rPr>
          <w:rFonts w:eastAsia="Times New Roman"/>
          <w:b/>
          <w:bCs/>
          <w:color w:val="000000" w:themeColor="text1"/>
          <w:sz w:val="28"/>
          <w:szCs w:val="28"/>
        </w:rPr>
        <w:t>1. Содержательный блок и логика (</w:t>
      </w:r>
      <w:r w:rsidR="000B46EC" w:rsidRPr="00CC13A3">
        <w:rPr>
          <w:rFonts w:eastAsia="Times New Roman"/>
          <w:b/>
          <w:bCs/>
          <w:color w:val="000000" w:themeColor="text1"/>
          <w:sz w:val="28"/>
          <w:szCs w:val="28"/>
        </w:rPr>
        <w:t>к</w:t>
      </w:r>
      <w:r w:rsidRPr="00CC13A3">
        <w:rPr>
          <w:rFonts w:eastAsia="Times New Roman"/>
          <w:b/>
          <w:bCs/>
          <w:color w:val="000000" w:themeColor="text1"/>
          <w:sz w:val="28"/>
          <w:szCs w:val="28"/>
        </w:rPr>
        <w:t>ритерии 27</w:t>
      </w:r>
      <w:r w:rsidR="00D85642"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К1 – 27</w:t>
      </w:r>
      <w:r w:rsidR="00D85642"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К5)</w:t>
      </w:r>
    </w:p>
    <w:p w14:paraId="669D30B1" w14:textId="77777777" w:rsidR="008D4DF6" w:rsidRPr="00CC13A3" w:rsidRDefault="008D4DF6" w:rsidP="000B46E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0B46EC" w:rsidRPr="00CC13A3">
        <w:rPr>
          <w:rFonts w:eastAsia="Times New Roman"/>
          <w:color w:val="000000" w:themeColor="text1"/>
          <w:sz w:val="28"/>
          <w:szCs w:val="28"/>
        </w:rPr>
        <w:t xml:space="preserve"> </w:t>
      </w:r>
      <w:r w:rsidRPr="00CC13A3">
        <w:rPr>
          <w:rFonts w:eastAsia="Times New Roman"/>
          <w:color w:val="000000" w:themeColor="text1"/>
          <w:sz w:val="28"/>
          <w:szCs w:val="28"/>
        </w:rPr>
        <w:t>К2 (</w:t>
      </w:r>
      <w:r w:rsidR="000B46EC" w:rsidRPr="00CC13A3">
        <w:rPr>
          <w:rFonts w:eastAsia="Times New Roman"/>
          <w:color w:val="000000" w:themeColor="text1"/>
          <w:sz w:val="28"/>
          <w:szCs w:val="28"/>
        </w:rPr>
        <w:t>к</w:t>
      </w:r>
      <w:r w:rsidRPr="00CC13A3">
        <w:rPr>
          <w:rFonts w:eastAsia="Times New Roman"/>
          <w:color w:val="000000" w:themeColor="text1"/>
          <w:sz w:val="28"/>
          <w:szCs w:val="28"/>
        </w:rPr>
        <w:t xml:space="preserve">омментарий к проблеме): </w:t>
      </w:r>
      <w:r w:rsidR="000B46EC" w:rsidRPr="00CC13A3">
        <w:rPr>
          <w:rFonts w:eastAsia="Times New Roman"/>
          <w:color w:val="000000" w:themeColor="text1"/>
          <w:sz w:val="28"/>
          <w:szCs w:val="28"/>
        </w:rPr>
        <w:t>в</w:t>
      </w:r>
      <w:r w:rsidRPr="00CC13A3">
        <w:rPr>
          <w:rFonts w:eastAsia="Times New Roman"/>
          <w:color w:val="000000" w:themeColor="text1"/>
          <w:sz w:val="28"/>
          <w:szCs w:val="28"/>
        </w:rPr>
        <w:t xml:space="preserve"> 2026 году показатель составил 55%, что на 5% ниже 2025 года (60%), но чуть выше 2024 года (54%). Написание комментария с приведением примеров-иллюстраций и связей между ними остается сложным этапом для 45% учеников.</w:t>
      </w:r>
    </w:p>
    <w:p w14:paraId="3761E771" w14:textId="77777777" w:rsidR="008D4DF6" w:rsidRPr="00CC13A3" w:rsidRDefault="008D4DF6" w:rsidP="000B46E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27</w:t>
      </w:r>
      <w:r w:rsidR="000B46EC" w:rsidRPr="00CC13A3">
        <w:rPr>
          <w:rFonts w:eastAsia="Times New Roman"/>
          <w:color w:val="000000" w:themeColor="text1"/>
          <w:sz w:val="28"/>
          <w:szCs w:val="28"/>
        </w:rPr>
        <w:t xml:space="preserve"> </w:t>
      </w:r>
      <w:r w:rsidRPr="00CC13A3">
        <w:rPr>
          <w:rFonts w:eastAsia="Times New Roman"/>
          <w:color w:val="000000" w:themeColor="text1"/>
          <w:sz w:val="28"/>
          <w:szCs w:val="28"/>
        </w:rPr>
        <w:t>К3 (</w:t>
      </w:r>
      <w:r w:rsidR="000B46EC" w:rsidRPr="00CC13A3">
        <w:rPr>
          <w:rFonts w:eastAsia="Times New Roman"/>
          <w:color w:val="000000" w:themeColor="text1"/>
          <w:sz w:val="28"/>
          <w:szCs w:val="28"/>
        </w:rPr>
        <w:t>п</w:t>
      </w:r>
      <w:r w:rsidRPr="00CC13A3">
        <w:rPr>
          <w:rFonts w:eastAsia="Times New Roman"/>
          <w:color w:val="000000" w:themeColor="text1"/>
          <w:sz w:val="28"/>
          <w:szCs w:val="28"/>
        </w:rPr>
        <w:t xml:space="preserve">озиция автора): </w:t>
      </w:r>
      <w:r w:rsidR="000B46EC" w:rsidRPr="00CC13A3">
        <w:rPr>
          <w:rFonts w:eastAsia="Times New Roman"/>
          <w:color w:val="000000" w:themeColor="text1"/>
          <w:sz w:val="28"/>
          <w:szCs w:val="28"/>
        </w:rPr>
        <w:t>з</w:t>
      </w:r>
      <w:r w:rsidRPr="00CC13A3">
        <w:rPr>
          <w:rFonts w:eastAsia="Times New Roman"/>
          <w:color w:val="000000" w:themeColor="text1"/>
          <w:sz w:val="28"/>
          <w:szCs w:val="28"/>
        </w:rPr>
        <w:t>афиксировано значительное снижение до 53% (в 2025 г. — 61%, в 2024 г. — 72%). Ученики стали чаще допускать ошибки при верной формулировке авторской позиции.</w:t>
      </w:r>
    </w:p>
    <w:p w14:paraId="41F8BE88" w14:textId="77777777" w:rsidR="008D4DF6" w:rsidRPr="00CC13A3" w:rsidRDefault="000B46EC">
      <w:pPr>
        <w:numPr>
          <w:ilvl w:val="0"/>
          <w:numId w:val="4"/>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2</w:t>
      </w:r>
      <w:r w:rsidR="008D4DF6" w:rsidRPr="00CC13A3">
        <w:rPr>
          <w:rFonts w:eastAsia="Times New Roman"/>
          <w:color w:val="000000" w:themeColor="text1"/>
          <w:sz w:val="28"/>
          <w:szCs w:val="28"/>
        </w:rPr>
        <w:t>7</w:t>
      </w:r>
      <w:r w:rsidRPr="00CC13A3">
        <w:rPr>
          <w:rFonts w:eastAsia="Times New Roman"/>
          <w:color w:val="000000" w:themeColor="text1"/>
          <w:sz w:val="28"/>
          <w:szCs w:val="28"/>
        </w:rPr>
        <w:t xml:space="preserve"> </w:t>
      </w:r>
      <w:r w:rsidR="008D4DF6" w:rsidRPr="00CC13A3">
        <w:rPr>
          <w:rFonts w:eastAsia="Times New Roman"/>
          <w:color w:val="000000" w:themeColor="text1"/>
          <w:sz w:val="28"/>
          <w:szCs w:val="28"/>
        </w:rPr>
        <w:t>К5 (</w:t>
      </w:r>
      <w:r w:rsidRPr="00CC13A3">
        <w:rPr>
          <w:rFonts w:eastAsia="Times New Roman"/>
          <w:color w:val="000000" w:themeColor="text1"/>
          <w:sz w:val="28"/>
          <w:szCs w:val="28"/>
        </w:rPr>
        <w:t>л</w:t>
      </w:r>
      <w:r w:rsidR="008D4DF6" w:rsidRPr="00CC13A3">
        <w:rPr>
          <w:rFonts w:eastAsia="Times New Roman"/>
          <w:color w:val="000000" w:themeColor="text1"/>
          <w:sz w:val="28"/>
          <w:szCs w:val="28"/>
        </w:rPr>
        <w:t xml:space="preserve">огика и смысловая цельность): </w:t>
      </w:r>
      <w:r w:rsidRPr="00CC13A3">
        <w:rPr>
          <w:rFonts w:eastAsia="Times New Roman"/>
          <w:color w:val="000000" w:themeColor="text1"/>
          <w:sz w:val="28"/>
          <w:szCs w:val="28"/>
        </w:rPr>
        <w:t>р</w:t>
      </w:r>
      <w:r w:rsidR="008D4DF6" w:rsidRPr="00CC13A3">
        <w:rPr>
          <w:rFonts w:eastAsia="Times New Roman"/>
          <w:color w:val="000000" w:themeColor="text1"/>
          <w:sz w:val="28"/>
          <w:szCs w:val="28"/>
        </w:rPr>
        <w:t>езультат 52% указывает на то, что у каждого второго выпускника присутствуют логические или абзацные ошибки в тексте сочинения.</w:t>
      </w:r>
    </w:p>
    <w:p w14:paraId="7EB23122" w14:textId="77777777" w:rsidR="008D4DF6" w:rsidRPr="00CC13A3" w:rsidRDefault="008D4DF6" w:rsidP="00D85642">
      <w:pPr>
        <w:spacing w:line="276" w:lineRule="auto"/>
        <w:ind w:left="-142"/>
        <w:jc w:val="both"/>
        <w:outlineLvl w:val="3"/>
        <w:rPr>
          <w:rFonts w:eastAsia="Times New Roman"/>
          <w:b/>
          <w:bCs/>
          <w:color w:val="000000" w:themeColor="text1"/>
          <w:sz w:val="28"/>
          <w:szCs w:val="28"/>
        </w:rPr>
      </w:pPr>
      <w:r w:rsidRPr="00CC13A3">
        <w:rPr>
          <w:rFonts w:eastAsia="Times New Roman"/>
          <w:b/>
          <w:bCs/>
          <w:color w:val="000000" w:themeColor="text1"/>
          <w:sz w:val="28"/>
          <w:szCs w:val="28"/>
        </w:rPr>
        <w:t>2. Практическая грамотность и речь (</w:t>
      </w:r>
      <w:r w:rsidR="00D85642" w:rsidRPr="00CC13A3">
        <w:rPr>
          <w:rFonts w:eastAsia="Times New Roman"/>
          <w:b/>
          <w:bCs/>
          <w:color w:val="000000" w:themeColor="text1"/>
          <w:sz w:val="28"/>
          <w:szCs w:val="28"/>
        </w:rPr>
        <w:t>к</w:t>
      </w:r>
      <w:r w:rsidRPr="00CC13A3">
        <w:rPr>
          <w:rFonts w:eastAsia="Times New Roman"/>
          <w:b/>
          <w:bCs/>
          <w:color w:val="000000" w:themeColor="text1"/>
          <w:sz w:val="28"/>
          <w:szCs w:val="28"/>
        </w:rPr>
        <w:t>ритерии 27</w:t>
      </w:r>
      <w:r w:rsidR="00D85642"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К6 – 27</w:t>
      </w:r>
      <w:r w:rsidR="00D85642"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К10)</w:t>
      </w:r>
    </w:p>
    <w:p w14:paraId="1513DB5E" w14:textId="77777777" w:rsidR="008D4DF6" w:rsidRPr="00CC13A3" w:rsidRDefault="008D4DF6" w:rsidP="008D4DF6">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Данный блок демонстрирует наименьшие проценты решаемости на протяжении всех трех лет наблюдения</w:t>
      </w:r>
    </w:p>
    <w:p w14:paraId="35D35BEC" w14:textId="77777777" w:rsidR="008D4DF6" w:rsidRPr="00CC13A3" w:rsidRDefault="008D4DF6" w:rsidP="00CE6CB4">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Пунктуация (К8) и </w:t>
      </w:r>
      <w:r w:rsidR="00CE6CB4" w:rsidRPr="00CC13A3">
        <w:rPr>
          <w:rFonts w:eastAsia="Times New Roman"/>
          <w:color w:val="000000" w:themeColor="text1"/>
          <w:sz w:val="28"/>
          <w:szCs w:val="28"/>
        </w:rPr>
        <w:t>о</w:t>
      </w:r>
      <w:r w:rsidRPr="00CC13A3">
        <w:rPr>
          <w:rFonts w:eastAsia="Times New Roman"/>
          <w:color w:val="000000" w:themeColor="text1"/>
          <w:sz w:val="28"/>
          <w:szCs w:val="28"/>
        </w:rPr>
        <w:t xml:space="preserve">рфография (К7) остаются </w:t>
      </w:r>
      <w:r w:rsidR="00CE6CB4" w:rsidRPr="00CC13A3">
        <w:rPr>
          <w:rFonts w:eastAsia="Times New Roman"/>
          <w:color w:val="000000" w:themeColor="text1"/>
          <w:sz w:val="28"/>
          <w:szCs w:val="28"/>
        </w:rPr>
        <w:t>разделами с низким уровнем</w:t>
      </w:r>
      <w:r w:rsidRPr="00CC13A3">
        <w:rPr>
          <w:rFonts w:eastAsia="Times New Roman"/>
          <w:color w:val="000000" w:themeColor="text1"/>
          <w:sz w:val="28"/>
          <w:szCs w:val="28"/>
        </w:rPr>
        <w:t xml:space="preserve"> подготовки.</w:t>
      </w:r>
    </w:p>
    <w:p w14:paraId="087A3E1C" w14:textId="77777777" w:rsidR="008D4DF6" w:rsidRPr="00CC13A3" w:rsidRDefault="008D4DF6" w:rsidP="00CE6CB4">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Ошибки в грамматике (К9 — 49%) и речи (К10 — 48%) допускает более половины сдающих, что отражается и на общей выразительности текста.</w:t>
      </w:r>
    </w:p>
    <w:p w14:paraId="54AD75B0" w14:textId="77777777" w:rsidR="008D4DF6" w:rsidRPr="00CC13A3" w:rsidRDefault="008D4DF6" w:rsidP="00E044BF">
      <w:pPr>
        <w:spacing w:after="100" w:afterAutospacing="1"/>
        <w:ind w:left="-709"/>
        <w:jc w:val="center"/>
        <w:outlineLvl w:val="2"/>
        <w:rPr>
          <w:rFonts w:eastAsia="Times New Roman"/>
          <w:b/>
          <w:bCs/>
          <w:color w:val="000000" w:themeColor="text1"/>
          <w:sz w:val="28"/>
          <w:szCs w:val="28"/>
        </w:rPr>
      </w:pPr>
      <w:r w:rsidRPr="00CC13A3">
        <w:rPr>
          <w:rFonts w:eastAsia="Times New Roman"/>
          <w:b/>
          <w:bCs/>
          <w:color w:val="000000" w:themeColor="text1"/>
          <w:sz w:val="28"/>
          <w:szCs w:val="28"/>
        </w:rPr>
        <w:t>Сводная таблица результатов (2024–2026 гг.)</w:t>
      </w:r>
    </w:p>
    <w:tbl>
      <w:tblPr>
        <w:tblStyle w:val="a8"/>
        <w:tblW w:w="0" w:type="auto"/>
        <w:tblInd w:w="279" w:type="dxa"/>
        <w:tblLook w:val="04A0" w:firstRow="1" w:lastRow="0" w:firstColumn="1" w:lastColumn="0" w:noHBand="0" w:noVBand="1"/>
      </w:tblPr>
      <w:tblGrid>
        <w:gridCol w:w="2410"/>
        <w:gridCol w:w="3969"/>
        <w:gridCol w:w="1559"/>
        <w:gridCol w:w="1417"/>
        <w:gridCol w:w="1551"/>
        <w:gridCol w:w="2380"/>
      </w:tblGrid>
      <w:tr w:rsidR="00CE1CBE" w:rsidRPr="00CC13A3" w14:paraId="4945D0E2" w14:textId="77777777" w:rsidTr="00CE1CBE">
        <w:tc>
          <w:tcPr>
            <w:tcW w:w="2410" w:type="dxa"/>
            <w:tcBorders>
              <w:top w:val="single" w:sz="4" w:space="0" w:color="auto"/>
              <w:left w:val="single" w:sz="4" w:space="0" w:color="auto"/>
              <w:bottom w:val="single" w:sz="4" w:space="0" w:color="auto"/>
              <w:right w:val="single" w:sz="4" w:space="0" w:color="auto"/>
            </w:tcBorders>
          </w:tcPr>
          <w:p w14:paraId="1D88BFA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Критерий</w:t>
            </w:r>
          </w:p>
        </w:tc>
        <w:tc>
          <w:tcPr>
            <w:tcW w:w="3969" w:type="dxa"/>
            <w:tcBorders>
              <w:top w:val="single" w:sz="4" w:space="0" w:color="auto"/>
              <w:left w:val="single" w:sz="4" w:space="0" w:color="auto"/>
              <w:bottom w:val="single" w:sz="4" w:space="0" w:color="auto"/>
              <w:right w:val="single" w:sz="4" w:space="0" w:color="auto"/>
            </w:tcBorders>
          </w:tcPr>
          <w:p w14:paraId="222D0D90"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Описание</w:t>
            </w:r>
          </w:p>
        </w:tc>
        <w:tc>
          <w:tcPr>
            <w:tcW w:w="1559" w:type="dxa"/>
            <w:tcBorders>
              <w:top w:val="single" w:sz="4" w:space="0" w:color="auto"/>
              <w:left w:val="single" w:sz="4" w:space="0" w:color="auto"/>
              <w:bottom w:val="single" w:sz="4" w:space="0" w:color="auto"/>
              <w:right w:val="single" w:sz="4" w:space="0" w:color="auto"/>
            </w:tcBorders>
          </w:tcPr>
          <w:p w14:paraId="356E0104"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2024 г.</w:t>
            </w:r>
          </w:p>
        </w:tc>
        <w:tc>
          <w:tcPr>
            <w:tcW w:w="1417" w:type="dxa"/>
            <w:tcBorders>
              <w:top w:val="single" w:sz="4" w:space="0" w:color="auto"/>
              <w:left w:val="single" w:sz="4" w:space="0" w:color="auto"/>
              <w:bottom w:val="single" w:sz="4" w:space="0" w:color="auto"/>
              <w:right w:val="single" w:sz="4" w:space="0" w:color="auto"/>
            </w:tcBorders>
          </w:tcPr>
          <w:p w14:paraId="5829B6AA"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2025 г.</w:t>
            </w:r>
          </w:p>
        </w:tc>
        <w:tc>
          <w:tcPr>
            <w:tcW w:w="1551" w:type="dxa"/>
            <w:tcBorders>
              <w:top w:val="single" w:sz="4" w:space="0" w:color="auto"/>
              <w:left w:val="single" w:sz="4" w:space="0" w:color="auto"/>
              <w:bottom w:val="single" w:sz="4" w:space="0" w:color="auto"/>
              <w:right w:val="single" w:sz="4" w:space="0" w:color="auto"/>
            </w:tcBorders>
          </w:tcPr>
          <w:p w14:paraId="53518B2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2026 г.</w:t>
            </w:r>
          </w:p>
        </w:tc>
        <w:tc>
          <w:tcPr>
            <w:tcW w:w="2380" w:type="dxa"/>
            <w:tcBorders>
              <w:top w:val="single" w:sz="4" w:space="0" w:color="auto"/>
              <w:left w:val="single" w:sz="4" w:space="0" w:color="auto"/>
              <w:bottom w:val="single" w:sz="4" w:space="0" w:color="auto"/>
              <w:right w:val="single" w:sz="4" w:space="0" w:color="auto"/>
            </w:tcBorders>
          </w:tcPr>
          <w:p w14:paraId="7A540027" w14:textId="77777777" w:rsidR="00CE1CBE" w:rsidRPr="00CC13A3" w:rsidRDefault="00CE1CBE" w:rsidP="00CE1CBE">
            <w:pPr>
              <w:jc w:val="center"/>
              <w:outlineLvl w:val="2"/>
              <w:rPr>
                <w:rFonts w:eastAsia="Times New Roman"/>
                <w:b/>
                <w:bCs/>
                <w:color w:val="000000" w:themeColor="text1"/>
              </w:rPr>
            </w:pPr>
            <w:r w:rsidRPr="00CC13A3">
              <w:rPr>
                <w:rFonts w:eastAsia="Times New Roman"/>
                <w:b/>
                <w:bCs/>
                <w:color w:val="000000" w:themeColor="text1"/>
              </w:rPr>
              <w:t xml:space="preserve">Динамика </w:t>
            </w:r>
          </w:p>
          <w:p w14:paraId="0396BFB9" w14:textId="77777777" w:rsidR="00CE1CBE" w:rsidRPr="00CC13A3" w:rsidRDefault="00CE1CBE" w:rsidP="00CE1CBE">
            <w:pPr>
              <w:jc w:val="center"/>
              <w:outlineLvl w:val="2"/>
              <w:rPr>
                <w:rFonts w:eastAsia="Times New Roman"/>
                <w:b/>
                <w:bCs/>
                <w:color w:val="000000" w:themeColor="text1"/>
              </w:rPr>
            </w:pPr>
            <w:r w:rsidRPr="00CC13A3">
              <w:rPr>
                <w:rFonts w:eastAsia="Times New Roman"/>
                <w:b/>
                <w:bCs/>
                <w:color w:val="000000" w:themeColor="text1"/>
              </w:rPr>
              <w:t>(2025–2026)</w:t>
            </w:r>
          </w:p>
        </w:tc>
      </w:tr>
      <w:tr w:rsidR="00CE1CBE" w:rsidRPr="00CC13A3" w14:paraId="773C0687" w14:textId="77777777" w:rsidTr="00CE1CBE">
        <w:tc>
          <w:tcPr>
            <w:tcW w:w="2410" w:type="dxa"/>
            <w:tcBorders>
              <w:top w:val="single" w:sz="4" w:space="0" w:color="auto"/>
              <w:left w:val="single" w:sz="4" w:space="0" w:color="auto"/>
              <w:bottom w:val="single" w:sz="4" w:space="0" w:color="auto"/>
              <w:right w:val="single" w:sz="4" w:space="0" w:color="auto"/>
            </w:tcBorders>
          </w:tcPr>
          <w:p w14:paraId="166B3C2E"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27К1</w:t>
            </w:r>
          </w:p>
        </w:tc>
        <w:tc>
          <w:tcPr>
            <w:tcW w:w="3969" w:type="dxa"/>
            <w:tcBorders>
              <w:top w:val="single" w:sz="4" w:space="0" w:color="auto"/>
              <w:left w:val="single" w:sz="4" w:space="0" w:color="auto"/>
              <w:bottom w:val="single" w:sz="4" w:space="0" w:color="auto"/>
              <w:right w:val="single" w:sz="4" w:space="0" w:color="auto"/>
            </w:tcBorders>
          </w:tcPr>
          <w:p w14:paraId="2AF06E87"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Формулировка проблемы</w:t>
            </w:r>
          </w:p>
        </w:tc>
        <w:tc>
          <w:tcPr>
            <w:tcW w:w="1559" w:type="dxa"/>
            <w:tcBorders>
              <w:top w:val="single" w:sz="4" w:space="0" w:color="auto"/>
              <w:left w:val="single" w:sz="4" w:space="0" w:color="auto"/>
              <w:bottom w:val="single" w:sz="4" w:space="0" w:color="auto"/>
              <w:right w:val="single" w:sz="4" w:space="0" w:color="auto"/>
            </w:tcBorders>
          </w:tcPr>
          <w:p w14:paraId="64CD0543"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81%</w:t>
            </w:r>
          </w:p>
        </w:tc>
        <w:tc>
          <w:tcPr>
            <w:tcW w:w="1417" w:type="dxa"/>
            <w:tcBorders>
              <w:top w:val="single" w:sz="4" w:space="0" w:color="auto"/>
              <w:left w:val="single" w:sz="4" w:space="0" w:color="auto"/>
              <w:bottom w:val="single" w:sz="4" w:space="0" w:color="auto"/>
              <w:right w:val="single" w:sz="4" w:space="0" w:color="auto"/>
            </w:tcBorders>
          </w:tcPr>
          <w:p w14:paraId="284FBB7A"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82%</w:t>
            </w:r>
          </w:p>
        </w:tc>
        <w:tc>
          <w:tcPr>
            <w:tcW w:w="1551" w:type="dxa"/>
            <w:tcBorders>
              <w:top w:val="single" w:sz="4" w:space="0" w:color="auto"/>
              <w:left w:val="single" w:sz="4" w:space="0" w:color="auto"/>
              <w:bottom w:val="single" w:sz="4" w:space="0" w:color="auto"/>
              <w:right w:val="single" w:sz="4" w:space="0" w:color="auto"/>
            </w:tcBorders>
          </w:tcPr>
          <w:p w14:paraId="15D7EC8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74%</w:t>
            </w:r>
          </w:p>
        </w:tc>
        <w:tc>
          <w:tcPr>
            <w:tcW w:w="2380" w:type="dxa"/>
            <w:tcBorders>
              <w:top w:val="single" w:sz="4" w:space="0" w:color="auto"/>
              <w:left w:val="single" w:sz="4" w:space="0" w:color="auto"/>
              <w:bottom w:val="single" w:sz="4" w:space="0" w:color="auto"/>
              <w:right w:val="single" w:sz="4" w:space="0" w:color="auto"/>
            </w:tcBorders>
          </w:tcPr>
          <w:p w14:paraId="179982C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-8%</w:t>
            </w:r>
          </w:p>
        </w:tc>
      </w:tr>
      <w:tr w:rsidR="00CE1CBE" w:rsidRPr="00CC13A3" w14:paraId="28DEBC21" w14:textId="77777777" w:rsidTr="00CE1CBE">
        <w:tc>
          <w:tcPr>
            <w:tcW w:w="2410" w:type="dxa"/>
            <w:tcBorders>
              <w:top w:val="single" w:sz="4" w:space="0" w:color="auto"/>
              <w:left w:val="single" w:sz="4" w:space="0" w:color="auto"/>
              <w:bottom w:val="single" w:sz="4" w:space="0" w:color="auto"/>
              <w:right w:val="single" w:sz="4" w:space="0" w:color="auto"/>
            </w:tcBorders>
          </w:tcPr>
          <w:p w14:paraId="54D3663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27К2</w:t>
            </w:r>
          </w:p>
        </w:tc>
        <w:tc>
          <w:tcPr>
            <w:tcW w:w="3969" w:type="dxa"/>
            <w:tcBorders>
              <w:top w:val="single" w:sz="4" w:space="0" w:color="auto"/>
              <w:left w:val="single" w:sz="4" w:space="0" w:color="auto"/>
              <w:bottom w:val="single" w:sz="4" w:space="0" w:color="auto"/>
              <w:right w:val="single" w:sz="4" w:space="0" w:color="auto"/>
            </w:tcBorders>
          </w:tcPr>
          <w:p w14:paraId="4D066CCE"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Комментарий к проблеме</w:t>
            </w:r>
          </w:p>
        </w:tc>
        <w:tc>
          <w:tcPr>
            <w:tcW w:w="1559" w:type="dxa"/>
            <w:tcBorders>
              <w:top w:val="single" w:sz="4" w:space="0" w:color="auto"/>
              <w:left w:val="single" w:sz="4" w:space="0" w:color="auto"/>
              <w:bottom w:val="single" w:sz="4" w:space="0" w:color="auto"/>
              <w:right w:val="single" w:sz="4" w:space="0" w:color="auto"/>
            </w:tcBorders>
          </w:tcPr>
          <w:p w14:paraId="0A89069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54%</w:t>
            </w:r>
          </w:p>
        </w:tc>
        <w:tc>
          <w:tcPr>
            <w:tcW w:w="1417" w:type="dxa"/>
            <w:tcBorders>
              <w:top w:val="single" w:sz="4" w:space="0" w:color="auto"/>
              <w:left w:val="single" w:sz="4" w:space="0" w:color="auto"/>
              <w:bottom w:val="single" w:sz="4" w:space="0" w:color="auto"/>
              <w:right w:val="single" w:sz="4" w:space="0" w:color="auto"/>
            </w:tcBorders>
          </w:tcPr>
          <w:p w14:paraId="45CE639C"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60%</w:t>
            </w:r>
          </w:p>
        </w:tc>
        <w:tc>
          <w:tcPr>
            <w:tcW w:w="1551" w:type="dxa"/>
            <w:tcBorders>
              <w:top w:val="single" w:sz="4" w:space="0" w:color="auto"/>
              <w:left w:val="single" w:sz="4" w:space="0" w:color="auto"/>
              <w:bottom w:val="single" w:sz="4" w:space="0" w:color="auto"/>
              <w:right w:val="single" w:sz="4" w:space="0" w:color="auto"/>
            </w:tcBorders>
          </w:tcPr>
          <w:p w14:paraId="19D03D94"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55%</w:t>
            </w:r>
          </w:p>
        </w:tc>
        <w:tc>
          <w:tcPr>
            <w:tcW w:w="2380" w:type="dxa"/>
            <w:tcBorders>
              <w:top w:val="single" w:sz="4" w:space="0" w:color="auto"/>
              <w:left w:val="single" w:sz="4" w:space="0" w:color="auto"/>
              <w:bottom w:val="single" w:sz="4" w:space="0" w:color="auto"/>
              <w:right w:val="single" w:sz="4" w:space="0" w:color="auto"/>
            </w:tcBorders>
          </w:tcPr>
          <w:p w14:paraId="64D70B70"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-5%</w:t>
            </w:r>
          </w:p>
        </w:tc>
      </w:tr>
      <w:tr w:rsidR="00CE1CBE" w:rsidRPr="00CC13A3" w14:paraId="6148E22E" w14:textId="77777777" w:rsidTr="00CE1CBE">
        <w:tc>
          <w:tcPr>
            <w:tcW w:w="2410" w:type="dxa"/>
            <w:tcBorders>
              <w:top w:val="single" w:sz="4" w:space="0" w:color="auto"/>
              <w:left w:val="single" w:sz="4" w:space="0" w:color="auto"/>
              <w:bottom w:val="single" w:sz="4" w:space="0" w:color="auto"/>
              <w:right w:val="single" w:sz="4" w:space="0" w:color="auto"/>
            </w:tcBorders>
          </w:tcPr>
          <w:p w14:paraId="03E3FBC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27К3</w:t>
            </w:r>
          </w:p>
        </w:tc>
        <w:tc>
          <w:tcPr>
            <w:tcW w:w="3969" w:type="dxa"/>
            <w:tcBorders>
              <w:top w:val="single" w:sz="4" w:space="0" w:color="auto"/>
              <w:left w:val="single" w:sz="4" w:space="0" w:color="auto"/>
              <w:bottom w:val="single" w:sz="4" w:space="0" w:color="auto"/>
              <w:right w:val="single" w:sz="4" w:space="0" w:color="auto"/>
            </w:tcBorders>
          </w:tcPr>
          <w:p w14:paraId="5C3FE20E"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Позиция автора</w:t>
            </w:r>
          </w:p>
        </w:tc>
        <w:tc>
          <w:tcPr>
            <w:tcW w:w="1559" w:type="dxa"/>
            <w:tcBorders>
              <w:top w:val="single" w:sz="4" w:space="0" w:color="auto"/>
              <w:left w:val="single" w:sz="4" w:space="0" w:color="auto"/>
              <w:bottom w:val="single" w:sz="4" w:space="0" w:color="auto"/>
              <w:right w:val="single" w:sz="4" w:space="0" w:color="auto"/>
            </w:tcBorders>
          </w:tcPr>
          <w:p w14:paraId="19D01339"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72%</w:t>
            </w:r>
          </w:p>
        </w:tc>
        <w:tc>
          <w:tcPr>
            <w:tcW w:w="1417" w:type="dxa"/>
            <w:tcBorders>
              <w:top w:val="single" w:sz="4" w:space="0" w:color="auto"/>
              <w:left w:val="single" w:sz="4" w:space="0" w:color="auto"/>
              <w:bottom w:val="single" w:sz="4" w:space="0" w:color="auto"/>
              <w:right w:val="single" w:sz="4" w:space="0" w:color="auto"/>
            </w:tcBorders>
          </w:tcPr>
          <w:p w14:paraId="5E7E26E8"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61%</w:t>
            </w:r>
          </w:p>
        </w:tc>
        <w:tc>
          <w:tcPr>
            <w:tcW w:w="1551" w:type="dxa"/>
            <w:tcBorders>
              <w:top w:val="single" w:sz="4" w:space="0" w:color="auto"/>
              <w:left w:val="single" w:sz="4" w:space="0" w:color="auto"/>
              <w:bottom w:val="single" w:sz="4" w:space="0" w:color="auto"/>
              <w:right w:val="single" w:sz="4" w:space="0" w:color="auto"/>
            </w:tcBorders>
          </w:tcPr>
          <w:p w14:paraId="28A76AC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53%</w:t>
            </w:r>
          </w:p>
        </w:tc>
        <w:tc>
          <w:tcPr>
            <w:tcW w:w="2380" w:type="dxa"/>
            <w:tcBorders>
              <w:top w:val="single" w:sz="4" w:space="0" w:color="auto"/>
              <w:left w:val="single" w:sz="4" w:space="0" w:color="auto"/>
              <w:bottom w:val="single" w:sz="4" w:space="0" w:color="auto"/>
              <w:right w:val="single" w:sz="4" w:space="0" w:color="auto"/>
            </w:tcBorders>
          </w:tcPr>
          <w:p w14:paraId="39B7F543"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-8%</w:t>
            </w:r>
          </w:p>
        </w:tc>
      </w:tr>
      <w:tr w:rsidR="00CE1CBE" w:rsidRPr="00CC13A3" w14:paraId="0E312742" w14:textId="77777777" w:rsidTr="00CE1CBE">
        <w:tc>
          <w:tcPr>
            <w:tcW w:w="2410" w:type="dxa"/>
            <w:tcBorders>
              <w:top w:val="single" w:sz="4" w:space="0" w:color="auto"/>
              <w:left w:val="single" w:sz="4" w:space="0" w:color="auto"/>
              <w:bottom w:val="single" w:sz="4" w:space="0" w:color="auto"/>
              <w:right w:val="single" w:sz="4" w:space="0" w:color="auto"/>
            </w:tcBorders>
          </w:tcPr>
          <w:p w14:paraId="4419EC8E"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27К4</w:t>
            </w:r>
          </w:p>
        </w:tc>
        <w:tc>
          <w:tcPr>
            <w:tcW w:w="3969" w:type="dxa"/>
            <w:tcBorders>
              <w:top w:val="single" w:sz="4" w:space="0" w:color="auto"/>
              <w:left w:val="single" w:sz="4" w:space="0" w:color="auto"/>
              <w:bottom w:val="single" w:sz="4" w:space="0" w:color="auto"/>
              <w:right w:val="single" w:sz="4" w:space="0" w:color="auto"/>
            </w:tcBorders>
          </w:tcPr>
          <w:p w14:paraId="3194E85E"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Своя позиция и аргументация</w:t>
            </w:r>
          </w:p>
        </w:tc>
        <w:tc>
          <w:tcPr>
            <w:tcW w:w="1559" w:type="dxa"/>
            <w:tcBorders>
              <w:top w:val="single" w:sz="4" w:space="0" w:color="auto"/>
              <w:left w:val="single" w:sz="4" w:space="0" w:color="auto"/>
              <w:bottom w:val="single" w:sz="4" w:space="0" w:color="auto"/>
              <w:right w:val="single" w:sz="4" w:space="0" w:color="auto"/>
            </w:tcBorders>
          </w:tcPr>
          <w:p w14:paraId="38A31D64"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53%</w:t>
            </w:r>
          </w:p>
        </w:tc>
        <w:tc>
          <w:tcPr>
            <w:tcW w:w="1417" w:type="dxa"/>
            <w:tcBorders>
              <w:top w:val="single" w:sz="4" w:space="0" w:color="auto"/>
              <w:left w:val="single" w:sz="4" w:space="0" w:color="auto"/>
              <w:bottom w:val="single" w:sz="4" w:space="0" w:color="auto"/>
              <w:right w:val="single" w:sz="4" w:space="0" w:color="auto"/>
            </w:tcBorders>
          </w:tcPr>
          <w:p w14:paraId="64AB447E"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74%</w:t>
            </w:r>
          </w:p>
        </w:tc>
        <w:tc>
          <w:tcPr>
            <w:tcW w:w="1551" w:type="dxa"/>
            <w:tcBorders>
              <w:top w:val="single" w:sz="4" w:space="0" w:color="auto"/>
              <w:left w:val="single" w:sz="4" w:space="0" w:color="auto"/>
              <w:bottom w:val="single" w:sz="4" w:space="0" w:color="auto"/>
              <w:right w:val="single" w:sz="4" w:space="0" w:color="auto"/>
            </w:tcBorders>
          </w:tcPr>
          <w:p w14:paraId="196F745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65%</w:t>
            </w:r>
          </w:p>
        </w:tc>
        <w:tc>
          <w:tcPr>
            <w:tcW w:w="2380" w:type="dxa"/>
            <w:tcBorders>
              <w:top w:val="single" w:sz="4" w:space="0" w:color="auto"/>
              <w:left w:val="single" w:sz="4" w:space="0" w:color="auto"/>
              <w:bottom w:val="single" w:sz="4" w:space="0" w:color="auto"/>
              <w:right w:val="single" w:sz="4" w:space="0" w:color="auto"/>
            </w:tcBorders>
          </w:tcPr>
          <w:p w14:paraId="63CEC38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-9%</w:t>
            </w:r>
          </w:p>
        </w:tc>
      </w:tr>
      <w:tr w:rsidR="00CE1CBE" w:rsidRPr="00CC13A3" w14:paraId="0D635E4A" w14:textId="77777777" w:rsidTr="00CE1CBE">
        <w:tc>
          <w:tcPr>
            <w:tcW w:w="2410" w:type="dxa"/>
            <w:tcBorders>
              <w:top w:val="single" w:sz="4" w:space="0" w:color="auto"/>
              <w:left w:val="single" w:sz="4" w:space="0" w:color="auto"/>
              <w:bottom w:val="single" w:sz="4" w:space="0" w:color="auto"/>
              <w:right w:val="single" w:sz="4" w:space="0" w:color="auto"/>
            </w:tcBorders>
          </w:tcPr>
          <w:p w14:paraId="0EBBCE72"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27К5</w:t>
            </w:r>
          </w:p>
        </w:tc>
        <w:tc>
          <w:tcPr>
            <w:tcW w:w="3969" w:type="dxa"/>
            <w:tcBorders>
              <w:top w:val="single" w:sz="4" w:space="0" w:color="auto"/>
              <w:left w:val="single" w:sz="4" w:space="0" w:color="auto"/>
              <w:bottom w:val="single" w:sz="4" w:space="0" w:color="auto"/>
              <w:right w:val="single" w:sz="4" w:space="0" w:color="auto"/>
            </w:tcBorders>
          </w:tcPr>
          <w:p w14:paraId="55EB991F"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Логика и связность</w:t>
            </w:r>
          </w:p>
        </w:tc>
        <w:tc>
          <w:tcPr>
            <w:tcW w:w="1559" w:type="dxa"/>
            <w:tcBorders>
              <w:top w:val="single" w:sz="4" w:space="0" w:color="auto"/>
              <w:left w:val="single" w:sz="4" w:space="0" w:color="auto"/>
              <w:bottom w:val="single" w:sz="4" w:space="0" w:color="auto"/>
              <w:right w:val="single" w:sz="4" w:space="0" w:color="auto"/>
            </w:tcBorders>
          </w:tcPr>
          <w:p w14:paraId="4A5E0C75"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57%</w:t>
            </w:r>
          </w:p>
        </w:tc>
        <w:tc>
          <w:tcPr>
            <w:tcW w:w="1417" w:type="dxa"/>
            <w:tcBorders>
              <w:top w:val="single" w:sz="4" w:space="0" w:color="auto"/>
              <w:left w:val="single" w:sz="4" w:space="0" w:color="auto"/>
              <w:bottom w:val="single" w:sz="4" w:space="0" w:color="auto"/>
              <w:right w:val="single" w:sz="4" w:space="0" w:color="auto"/>
            </w:tcBorders>
          </w:tcPr>
          <w:p w14:paraId="1510C850"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57%</w:t>
            </w:r>
          </w:p>
        </w:tc>
        <w:tc>
          <w:tcPr>
            <w:tcW w:w="1551" w:type="dxa"/>
            <w:tcBorders>
              <w:top w:val="single" w:sz="4" w:space="0" w:color="auto"/>
              <w:left w:val="single" w:sz="4" w:space="0" w:color="auto"/>
              <w:bottom w:val="single" w:sz="4" w:space="0" w:color="auto"/>
              <w:right w:val="single" w:sz="4" w:space="0" w:color="auto"/>
            </w:tcBorders>
          </w:tcPr>
          <w:p w14:paraId="3FE15671"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52%</w:t>
            </w:r>
          </w:p>
        </w:tc>
        <w:tc>
          <w:tcPr>
            <w:tcW w:w="2380" w:type="dxa"/>
            <w:tcBorders>
              <w:top w:val="single" w:sz="4" w:space="0" w:color="auto"/>
              <w:left w:val="single" w:sz="4" w:space="0" w:color="auto"/>
              <w:bottom w:val="single" w:sz="4" w:space="0" w:color="auto"/>
              <w:right w:val="single" w:sz="4" w:space="0" w:color="auto"/>
            </w:tcBorders>
          </w:tcPr>
          <w:p w14:paraId="42BDFB6D"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-5%</w:t>
            </w:r>
          </w:p>
        </w:tc>
      </w:tr>
      <w:tr w:rsidR="00CE1CBE" w:rsidRPr="00CC13A3" w14:paraId="35B4DA28" w14:textId="77777777" w:rsidTr="00CE1CBE">
        <w:tc>
          <w:tcPr>
            <w:tcW w:w="2410" w:type="dxa"/>
            <w:tcBorders>
              <w:top w:val="single" w:sz="4" w:space="0" w:color="auto"/>
              <w:left w:val="single" w:sz="4" w:space="0" w:color="auto"/>
              <w:bottom w:val="single" w:sz="4" w:space="0" w:color="auto"/>
              <w:right w:val="single" w:sz="4" w:space="0" w:color="auto"/>
            </w:tcBorders>
          </w:tcPr>
          <w:p w14:paraId="3825009E"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27К6</w:t>
            </w:r>
          </w:p>
        </w:tc>
        <w:tc>
          <w:tcPr>
            <w:tcW w:w="3969" w:type="dxa"/>
            <w:tcBorders>
              <w:top w:val="single" w:sz="4" w:space="0" w:color="auto"/>
              <w:left w:val="single" w:sz="4" w:space="0" w:color="auto"/>
              <w:bottom w:val="single" w:sz="4" w:space="0" w:color="auto"/>
              <w:right w:val="single" w:sz="4" w:space="0" w:color="auto"/>
            </w:tcBorders>
          </w:tcPr>
          <w:p w14:paraId="7E958F07"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Выразительность и богатство речи</w:t>
            </w:r>
          </w:p>
        </w:tc>
        <w:tc>
          <w:tcPr>
            <w:tcW w:w="1559" w:type="dxa"/>
            <w:tcBorders>
              <w:top w:val="single" w:sz="4" w:space="0" w:color="auto"/>
              <w:left w:val="single" w:sz="4" w:space="0" w:color="auto"/>
              <w:bottom w:val="single" w:sz="4" w:space="0" w:color="auto"/>
              <w:right w:val="single" w:sz="4" w:space="0" w:color="auto"/>
            </w:tcBorders>
          </w:tcPr>
          <w:p w14:paraId="4A9CF362"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76%</w:t>
            </w:r>
          </w:p>
        </w:tc>
        <w:tc>
          <w:tcPr>
            <w:tcW w:w="1417" w:type="dxa"/>
            <w:tcBorders>
              <w:top w:val="single" w:sz="4" w:space="0" w:color="auto"/>
              <w:left w:val="single" w:sz="4" w:space="0" w:color="auto"/>
              <w:bottom w:val="single" w:sz="4" w:space="0" w:color="auto"/>
              <w:right w:val="single" w:sz="4" w:space="0" w:color="auto"/>
            </w:tcBorders>
          </w:tcPr>
          <w:p w14:paraId="0231C98D"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82%</w:t>
            </w:r>
          </w:p>
        </w:tc>
        <w:tc>
          <w:tcPr>
            <w:tcW w:w="1551" w:type="dxa"/>
            <w:tcBorders>
              <w:top w:val="single" w:sz="4" w:space="0" w:color="auto"/>
              <w:left w:val="single" w:sz="4" w:space="0" w:color="auto"/>
              <w:bottom w:val="single" w:sz="4" w:space="0" w:color="auto"/>
              <w:right w:val="single" w:sz="4" w:space="0" w:color="auto"/>
            </w:tcBorders>
          </w:tcPr>
          <w:p w14:paraId="4B0DDC9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75%</w:t>
            </w:r>
          </w:p>
        </w:tc>
        <w:tc>
          <w:tcPr>
            <w:tcW w:w="2380" w:type="dxa"/>
            <w:tcBorders>
              <w:top w:val="single" w:sz="4" w:space="0" w:color="auto"/>
              <w:left w:val="single" w:sz="4" w:space="0" w:color="auto"/>
              <w:bottom w:val="single" w:sz="4" w:space="0" w:color="auto"/>
              <w:right w:val="single" w:sz="4" w:space="0" w:color="auto"/>
            </w:tcBorders>
          </w:tcPr>
          <w:p w14:paraId="6DD594A8"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-7%</w:t>
            </w:r>
          </w:p>
        </w:tc>
      </w:tr>
      <w:tr w:rsidR="00CE1CBE" w:rsidRPr="00CC13A3" w14:paraId="0BB3DDE8" w14:textId="77777777" w:rsidTr="00CE1CBE">
        <w:tc>
          <w:tcPr>
            <w:tcW w:w="2410" w:type="dxa"/>
            <w:tcBorders>
              <w:top w:val="single" w:sz="4" w:space="0" w:color="auto"/>
              <w:left w:val="single" w:sz="4" w:space="0" w:color="auto"/>
              <w:bottom w:val="single" w:sz="4" w:space="0" w:color="auto"/>
              <w:right w:val="single" w:sz="4" w:space="0" w:color="auto"/>
            </w:tcBorders>
          </w:tcPr>
          <w:p w14:paraId="7622045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27К7</w:t>
            </w:r>
          </w:p>
        </w:tc>
        <w:tc>
          <w:tcPr>
            <w:tcW w:w="3969" w:type="dxa"/>
            <w:tcBorders>
              <w:top w:val="single" w:sz="4" w:space="0" w:color="auto"/>
              <w:left w:val="single" w:sz="4" w:space="0" w:color="auto"/>
              <w:bottom w:val="single" w:sz="4" w:space="0" w:color="auto"/>
              <w:right w:val="single" w:sz="4" w:space="0" w:color="auto"/>
            </w:tcBorders>
          </w:tcPr>
          <w:p w14:paraId="120EBA88"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Орфография</w:t>
            </w:r>
          </w:p>
        </w:tc>
        <w:tc>
          <w:tcPr>
            <w:tcW w:w="1559" w:type="dxa"/>
            <w:tcBorders>
              <w:top w:val="single" w:sz="4" w:space="0" w:color="auto"/>
              <w:left w:val="single" w:sz="4" w:space="0" w:color="auto"/>
              <w:bottom w:val="single" w:sz="4" w:space="0" w:color="auto"/>
              <w:right w:val="single" w:sz="4" w:space="0" w:color="auto"/>
            </w:tcBorders>
          </w:tcPr>
          <w:p w14:paraId="5A16BD5C"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50%</w:t>
            </w:r>
          </w:p>
        </w:tc>
        <w:tc>
          <w:tcPr>
            <w:tcW w:w="1417" w:type="dxa"/>
            <w:tcBorders>
              <w:top w:val="single" w:sz="4" w:space="0" w:color="auto"/>
              <w:left w:val="single" w:sz="4" w:space="0" w:color="auto"/>
              <w:bottom w:val="single" w:sz="4" w:space="0" w:color="auto"/>
              <w:right w:val="single" w:sz="4" w:space="0" w:color="auto"/>
            </w:tcBorders>
          </w:tcPr>
          <w:p w14:paraId="356B56FA"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49%</w:t>
            </w:r>
          </w:p>
        </w:tc>
        <w:tc>
          <w:tcPr>
            <w:tcW w:w="1551" w:type="dxa"/>
            <w:tcBorders>
              <w:top w:val="single" w:sz="4" w:space="0" w:color="auto"/>
              <w:left w:val="single" w:sz="4" w:space="0" w:color="auto"/>
              <w:bottom w:val="single" w:sz="4" w:space="0" w:color="auto"/>
              <w:right w:val="single" w:sz="4" w:space="0" w:color="auto"/>
            </w:tcBorders>
          </w:tcPr>
          <w:p w14:paraId="71F48584"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46%</w:t>
            </w:r>
          </w:p>
        </w:tc>
        <w:tc>
          <w:tcPr>
            <w:tcW w:w="2380" w:type="dxa"/>
            <w:tcBorders>
              <w:top w:val="single" w:sz="4" w:space="0" w:color="auto"/>
              <w:left w:val="single" w:sz="4" w:space="0" w:color="auto"/>
              <w:bottom w:val="single" w:sz="4" w:space="0" w:color="auto"/>
              <w:right w:val="single" w:sz="4" w:space="0" w:color="auto"/>
            </w:tcBorders>
          </w:tcPr>
          <w:p w14:paraId="4CB30AD8"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-3%</w:t>
            </w:r>
          </w:p>
        </w:tc>
      </w:tr>
      <w:tr w:rsidR="00CE1CBE" w:rsidRPr="00CC13A3" w14:paraId="317FE332" w14:textId="77777777" w:rsidTr="00CE1CBE">
        <w:tc>
          <w:tcPr>
            <w:tcW w:w="2410" w:type="dxa"/>
            <w:tcBorders>
              <w:top w:val="single" w:sz="4" w:space="0" w:color="auto"/>
              <w:left w:val="single" w:sz="4" w:space="0" w:color="auto"/>
              <w:bottom w:val="single" w:sz="4" w:space="0" w:color="auto"/>
              <w:right w:val="single" w:sz="4" w:space="0" w:color="auto"/>
            </w:tcBorders>
          </w:tcPr>
          <w:p w14:paraId="0E54D42B"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27К8</w:t>
            </w:r>
          </w:p>
        </w:tc>
        <w:tc>
          <w:tcPr>
            <w:tcW w:w="3969" w:type="dxa"/>
            <w:tcBorders>
              <w:top w:val="single" w:sz="4" w:space="0" w:color="auto"/>
              <w:left w:val="single" w:sz="4" w:space="0" w:color="auto"/>
              <w:bottom w:val="single" w:sz="4" w:space="0" w:color="auto"/>
              <w:right w:val="single" w:sz="4" w:space="0" w:color="auto"/>
            </w:tcBorders>
          </w:tcPr>
          <w:p w14:paraId="675C22A7"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Пунктуация</w:t>
            </w:r>
          </w:p>
        </w:tc>
        <w:tc>
          <w:tcPr>
            <w:tcW w:w="1559" w:type="dxa"/>
            <w:tcBorders>
              <w:top w:val="single" w:sz="4" w:space="0" w:color="auto"/>
              <w:left w:val="single" w:sz="4" w:space="0" w:color="auto"/>
              <w:bottom w:val="single" w:sz="4" w:space="0" w:color="auto"/>
              <w:right w:val="single" w:sz="4" w:space="0" w:color="auto"/>
            </w:tcBorders>
          </w:tcPr>
          <w:p w14:paraId="54AA40E0"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29%</w:t>
            </w:r>
          </w:p>
        </w:tc>
        <w:tc>
          <w:tcPr>
            <w:tcW w:w="1417" w:type="dxa"/>
            <w:tcBorders>
              <w:top w:val="single" w:sz="4" w:space="0" w:color="auto"/>
              <w:left w:val="single" w:sz="4" w:space="0" w:color="auto"/>
              <w:bottom w:val="single" w:sz="4" w:space="0" w:color="auto"/>
              <w:right w:val="single" w:sz="4" w:space="0" w:color="auto"/>
            </w:tcBorders>
          </w:tcPr>
          <w:p w14:paraId="2287B3E8"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27%</w:t>
            </w:r>
          </w:p>
        </w:tc>
        <w:tc>
          <w:tcPr>
            <w:tcW w:w="1551" w:type="dxa"/>
            <w:tcBorders>
              <w:top w:val="single" w:sz="4" w:space="0" w:color="auto"/>
              <w:left w:val="single" w:sz="4" w:space="0" w:color="auto"/>
              <w:bottom w:val="single" w:sz="4" w:space="0" w:color="auto"/>
              <w:right w:val="single" w:sz="4" w:space="0" w:color="auto"/>
            </w:tcBorders>
          </w:tcPr>
          <w:p w14:paraId="4B0D9FA6"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30%</w:t>
            </w:r>
          </w:p>
        </w:tc>
        <w:tc>
          <w:tcPr>
            <w:tcW w:w="2380" w:type="dxa"/>
            <w:tcBorders>
              <w:top w:val="single" w:sz="4" w:space="0" w:color="auto"/>
              <w:left w:val="single" w:sz="4" w:space="0" w:color="auto"/>
              <w:bottom w:val="single" w:sz="4" w:space="0" w:color="auto"/>
              <w:right w:val="single" w:sz="4" w:space="0" w:color="auto"/>
            </w:tcBorders>
          </w:tcPr>
          <w:p w14:paraId="64B2915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+3%</w:t>
            </w:r>
          </w:p>
        </w:tc>
      </w:tr>
      <w:tr w:rsidR="00CE1CBE" w:rsidRPr="00CC13A3" w14:paraId="0ABCEDFB" w14:textId="77777777" w:rsidTr="00CE1CBE">
        <w:tc>
          <w:tcPr>
            <w:tcW w:w="2410" w:type="dxa"/>
            <w:tcBorders>
              <w:top w:val="single" w:sz="4" w:space="0" w:color="auto"/>
              <w:left w:val="single" w:sz="4" w:space="0" w:color="auto"/>
              <w:bottom w:val="single" w:sz="4" w:space="0" w:color="auto"/>
              <w:right w:val="single" w:sz="4" w:space="0" w:color="auto"/>
            </w:tcBorders>
          </w:tcPr>
          <w:p w14:paraId="123BCE68"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27К9</w:t>
            </w:r>
          </w:p>
        </w:tc>
        <w:tc>
          <w:tcPr>
            <w:tcW w:w="3969" w:type="dxa"/>
            <w:tcBorders>
              <w:top w:val="single" w:sz="4" w:space="0" w:color="auto"/>
              <w:left w:val="single" w:sz="4" w:space="0" w:color="auto"/>
              <w:bottom w:val="single" w:sz="4" w:space="0" w:color="auto"/>
              <w:right w:val="single" w:sz="4" w:space="0" w:color="auto"/>
            </w:tcBorders>
          </w:tcPr>
          <w:p w14:paraId="1B6A2C13"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Грамматика</w:t>
            </w:r>
          </w:p>
        </w:tc>
        <w:tc>
          <w:tcPr>
            <w:tcW w:w="1559" w:type="dxa"/>
            <w:tcBorders>
              <w:top w:val="single" w:sz="4" w:space="0" w:color="auto"/>
              <w:left w:val="single" w:sz="4" w:space="0" w:color="auto"/>
              <w:bottom w:val="single" w:sz="4" w:space="0" w:color="auto"/>
              <w:right w:val="single" w:sz="4" w:space="0" w:color="auto"/>
            </w:tcBorders>
          </w:tcPr>
          <w:p w14:paraId="53298288"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42%</w:t>
            </w:r>
          </w:p>
        </w:tc>
        <w:tc>
          <w:tcPr>
            <w:tcW w:w="1417" w:type="dxa"/>
            <w:tcBorders>
              <w:top w:val="single" w:sz="4" w:space="0" w:color="auto"/>
              <w:left w:val="single" w:sz="4" w:space="0" w:color="auto"/>
              <w:bottom w:val="single" w:sz="4" w:space="0" w:color="auto"/>
              <w:right w:val="single" w:sz="4" w:space="0" w:color="auto"/>
            </w:tcBorders>
          </w:tcPr>
          <w:p w14:paraId="7A818CF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51%</w:t>
            </w:r>
          </w:p>
        </w:tc>
        <w:tc>
          <w:tcPr>
            <w:tcW w:w="1551" w:type="dxa"/>
            <w:tcBorders>
              <w:top w:val="single" w:sz="4" w:space="0" w:color="auto"/>
              <w:left w:val="single" w:sz="4" w:space="0" w:color="auto"/>
              <w:bottom w:val="single" w:sz="4" w:space="0" w:color="auto"/>
              <w:right w:val="single" w:sz="4" w:space="0" w:color="auto"/>
            </w:tcBorders>
          </w:tcPr>
          <w:p w14:paraId="570AFA90"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49%</w:t>
            </w:r>
          </w:p>
        </w:tc>
        <w:tc>
          <w:tcPr>
            <w:tcW w:w="2380" w:type="dxa"/>
            <w:tcBorders>
              <w:top w:val="single" w:sz="4" w:space="0" w:color="auto"/>
              <w:left w:val="single" w:sz="4" w:space="0" w:color="auto"/>
              <w:bottom w:val="single" w:sz="4" w:space="0" w:color="auto"/>
              <w:right w:val="single" w:sz="4" w:space="0" w:color="auto"/>
            </w:tcBorders>
          </w:tcPr>
          <w:p w14:paraId="5B3B3DC1"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-2%</w:t>
            </w:r>
          </w:p>
        </w:tc>
      </w:tr>
      <w:tr w:rsidR="00CE1CBE" w:rsidRPr="00CC13A3" w14:paraId="47614B6C" w14:textId="77777777" w:rsidTr="00CE1CBE">
        <w:tc>
          <w:tcPr>
            <w:tcW w:w="2410" w:type="dxa"/>
            <w:tcBorders>
              <w:top w:val="single" w:sz="4" w:space="0" w:color="auto"/>
              <w:left w:val="single" w:sz="4" w:space="0" w:color="auto"/>
              <w:bottom w:val="single" w:sz="4" w:space="0" w:color="auto"/>
              <w:right w:val="single" w:sz="4" w:space="0" w:color="auto"/>
            </w:tcBorders>
          </w:tcPr>
          <w:p w14:paraId="0D0279FF"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27К10</w:t>
            </w:r>
          </w:p>
        </w:tc>
        <w:tc>
          <w:tcPr>
            <w:tcW w:w="3969" w:type="dxa"/>
            <w:tcBorders>
              <w:top w:val="single" w:sz="4" w:space="0" w:color="auto"/>
              <w:left w:val="single" w:sz="4" w:space="0" w:color="auto"/>
              <w:bottom w:val="single" w:sz="4" w:space="0" w:color="auto"/>
              <w:right w:val="single" w:sz="4" w:space="0" w:color="auto"/>
            </w:tcBorders>
          </w:tcPr>
          <w:p w14:paraId="330EEDE0" w14:textId="77777777" w:rsidR="00CE1CBE" w:rsidRPr="00CC13A3" w:rsidRDefault="00CE1CBE" w:rsidP="00CE1CBE">
            <w:pPr>
              <w:spacing w:after="100" w:afterAutospacing="1"/>
              <w:outlineLvl w:val="2"/>
              <w:rPr>
                <w:rFonts w:eastAsia="Times New Roman"/>
                <w:b/>
                <w:bCs/>
                <w:color w:val="000000" w:themeColor="text1"/>
              </w:rPr>
            </w:pPr>
            <w:r w:rsidRPr="00CC13A3">
              <w:rPr>
                <w:rFonts w:eastAsia="Times New Roman"/>
                <w:color w:val="000000" w:themeColor="text1"/>
              </w:rPr>
              <w:t>Речевые нормы</w:t>
            </w:r>
          </w:p>
        </w:tc>
        <w:tc>
          <w:tcPr>
            <w:tcW w:w="1559" w:type="dxa"/>
            <w:tcBorders>
              <w:top w:val="single" w:sz="4" w:space="0" w:color="auto"/>
              <w:left w:val="single" w:sz="4" w:space="0" w:color="auto"/>
              <w:bottom w:val="single" w:sz="4" w:space="0" w:color="auto"/>
              <w:right w:val="single" w:sz="4" w:space="0" w:color="auto"/>
            </w:tcBorders>
          </w:tcPr>
          <w:p w14:paraId="5EC873BA"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50%</w:t>
            </w:r>
          </w:p>
        </w:tc>
        <w:tc>
          <w:tcPr>
            <w:tcW w:w="1417" w:type="dxa"/>
            <w:tcBorders>
              <w:top w:val="single" w:sz="4" w:space="0" w:color="auto"/>
              <w:left w:val="single" w:sz="4" w:space="0" w:color="auto"/>
              <w:bottom w:val="single" w:sz="4" w:space="0" w:color="auto"/>
              <w:right w:val="single" w:sz="4" w:space="0" w:color="auto"/>
            </w:tcBorders>
          </w:tcPr>
          <w:p w14:paraId="4B0CA01B"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color w:val="000000" w:themeColor="text1"/>
              </w:rPr>
              <w:t>50%</w:t>
            </w:r>
          </w:p>
        </w:tc>
        <w:tc>
          <w:tcPr>
            <w:tcW w:w="1551" w:type="dxa"/>
            <w:tcBorders>
              <w:top w:val="single" w:sz="4" w:space="0" w:color="auto"/>
              <w:left w:val="single" w:sz="4" w:space="0" w:color="auto"/>
              <w:bottom w:val="single" w:sz="4" w:space="0" w:color="auto"/>
              <w:right w:val="single" w:sz="4" w:space="0" w:color="auto"/>
            </w:tcBorders>
          </w:tcPr>
          <w:p w14:paraId="3E66F71D"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eastAsia="Times New Roman"/>
                <w:b/>
                <w:bCs/>
                <w:color w:val="000000" w:themeColor="text1"/>
              </w:rPr>
              <w:t>48%</w:t>
            </w:r>
          </w:p>
        </w:tc>
        <w:tc>
          <w:tcPr>
            <w:tcW w:w="2380" w:type="dxa"/>
            <w:tcBorders>
              <w:top w:val="single" w:sz="4" w:space="0" w:color="auto"/>
              <w:left w:val="single" w:sz="4" w:space="0" w:color="auto"/>
              <w:bottom w:val="single" w:sz="4" w:space="0" w:color="auto"/>
              <w:right w:val="single" w:sz="4" w:space="0" w:color="auto"/>
            </w:tcBorders>
          </w:tcPr>
          <w:p w14:paraId="0F22DC12" w14:textId="77777777" w:rsidR="00CE1CBE" w:rsidRPr="00CC13A3" w:rsidRDefault="00CE1CBE" w:rsidP="00CE1CBE">
            <w:pPr>
              <w:spacing w:after="100" w:afterAutospacing="1"/>
              <w:jc w:val="center"/>
              <w:outlineLvl w:val="2"/>
              <w:rPr>
                <w:rFonts w:eastAsia="Times New Roman"/>
                <w:b/>
                <w:bCs/>
                <w:color w:val="000000" w:themeColor="text1"/>
              </w:rPr>
            </w:pPr>
            <w:r w:rsidRPr="00CC13A3">
              <w:rPr>
                <w:rFonts w:ascii="Segoe UI Emoji" w:eastAsia="Times New Roman" w:hAnsi="Segoe UI Emoji" w:cs="Segoe UI Emoji"/>
                <w:color w:val="000000" w:themeColor="text1"/>
              </w:rPr>
              <w:t>📉</w:t>
            </w:r>
            <w:r w:rsidRPr="00CC13A3">
              <w:rPr>
                <w:rFonts w:eastAsia="Times New Roman"/>
                <w:color w:val="000000" w:themeColor="text1"/>
              </w:rPr>
              <w:t xml:space="preserve"> -2%</w:t>
            </w:r>
          </w:p>
        </w:tc>
      </w:tr>
    </w:tbl>
    <w:p w14:paraId="7A974081" w14:textId="77777777" w:rsidR="00011A1C" w:rsidRPr="00CC13A3" w:rsidRDefault="00011A1C" w:rsidP="00011A1C">
      <w:pPr>
        <w:spacing w:line="276" w:lineRule="auto"/>
        <w:ind w:left="142"/>
        <w:jc w:val="both"/>
        <w:rPr>
          <w:rFonts w:eastAsia="Times New Roman"/>
          <w:b/>
          <w:bCs/>
          <w:color w:val="000000" w:themeColor="text1"/>
          <w:sz w:val="28"/>
          <w:szCs w:val="28"/>
        </w:rPr>
      </w:pPr>
    </w:p>
    <w:p w14:paraId="17927FA4" w14:textId="77777777" w:rsidR="008D4DF6" w:rsidRPr="00CC13A3" w:rsidRDefault="00011A1C" w:rsidP="00011A1C">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8D4DF6" w:rsidRPr="00CC13A3">
        <w:rPr>
          <w:rFonts w:eastAsia="Times New Roman"/>
          <w:color w:val="000000" w:themeColor="text1"/>
          <w:sz w:val="28"/>
          <w:szCs w:val="28"/>
        </w:rPr>
        <w:t>В 2026 году участники экзамена стали реже получать максимальные баллы за смысловые блоки (проблема, позиция автора, аргументация и логика). Это может быть связано с усложнением исходных текстов, предложенных на экзамене, или с более строгими требованиями экспертной проверки.</w:t>
      </w:r>
    </w:p>
    <w:p w14:paraId="6A3763E8" w14:textId="77777777" w:rsidR="008D4DF6" w:rsidRPr="00CC13A3" w:rsidRDefault="00011A1C" w:rsidP="00011A1C">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8D4DF6" w:rsidRPr="00CC13A3">
        <w:rPr>
          <w:rFonts w:eastAsia="Times New Roman"/>
          <w:color w:val="000000" w:themeColor="text1"/>
          <w:sz w:val="28"/>
          <w:szCs w:val="28"/>
        </w:rPr>
        <w:t>Оценки за практическую грамотность (27</w:t>
      </w:r>
      <w:r w:rsidRPr="00CC13A3">
        <w:rPr>
          <w:rFonts w:eastAsia="Times New Roman"/>
          <w:color w:val="000000" w:themeColor="text1"/>
          <w:sz w:val="28"/>
          <w:szCs w:val="28"/>
        </w:rPr>
        <w:t xml:space="preserve"> </w:t>
      </w:r>
      <w:r w:rsidR="008D4DF6" w:rsidRPr="00CC13A3">
        <w:rPr>
          <w:rFonts w:eastAsia="Times New Roman"/>
          <w:color w:val="000000" w:themeColor="text1"/>
          <w:sz w:val="28"/>
          <w:szCs w:val="28"/>
        </w:rPr>
        <w:t>К7–27</w:t>
      </w:r>
      <w:r w:rsidRPr="00CC13A3">
        <w:rPr>
          <w:rFonts w:eastAsia="Times New Roman"/>
          <w:color w:val="000000" w:themeColor="text1"/>
          <w:sz w:val="28"/>
          <w:szCs w:val="28"/>
        </w:rPr>
        <w:t xml:space="preserve"> </w:t>
      </w:r>
      <w:r w:rsidR="008D4DF6" w:rsidRPr="00CC13A3">
        <w:rPr>
          <w:rFonts w:eastAsia="Times New Roman"/>
          <w:color w:val="000000" w:themeColor="text1"/>
          <w:sz w:val="28"/>
          <w:szCs w:val="28"/>
        </w:rPr>
        <w:t>К10) остаются традиционно низкими. При подготовке к ЕГЭ необходимо уделять внимание не только структуре сочинения, но и отработке навыков самопроверки и редактуры собственного текста.</w:t>
      </w:r>
    </w:p>
    <w:p w14:paraId="6A00B75C" w14:textId="77777777" w:rsidR="00B36FAD" w:rsidRPr="00CC13A3" w:rsidRDefault="00B36FAD" w:rsidP="00C97824">
      <w:pPr>
        <w:shd w:val="clear" w:color="auto" w:fill="FFFFFF"/>
        <w:spacing w:line="276" w:lineRule="auto"/>
        <w:jc w:val="both"/>
        <w:rPr>
          <w:iCs/>
          <w:color w:val="000000" w:themeColor="text1"/>
          <w:sz w:val="28"/>
          <w:szCs w:val="28"/>
        </w:rPr>
      </w:pPr>
      <w:r w:rsidRPr="00CC13A3">
        <w:rPr>
          <w:rFonts w:eastAsia="Times New Roman"/>
          <w:color w:val="000000" w:themeColor="text1"/>
          <w:sz w:val="28"/>
          <w:szCs w:val="28"/>
        </w:rPr>
        <w:t xml:space="preserve">    </w:t>
      </w:r>
      <w:r w:rsidR="00C97824" w:rsidRPr="00CC13A3">
        <w:rPr>
          <w:rFonts w:eastAsia="Times New Roman"/>
          <w:color w:val="000000" w:themeColor="text1"/>
          <w:sz w:val="28"/>
          <w:szCs w:val="28"/>
        </w:rPr>
        <w:t xml:space="preserve">   </w:t>
      </w:r>
      <w:r w:rsidR="0033205E" w:rsidRPr="00CC13A3">
        <w:rPr>
          <w:iCs/>
          <w:color w:val="000000" w:themeColor="text1"/>
          <w:sz w:val="28"/>
          <w:szCs w:val="28"/>
        </w:rPr>
        <w:t xml:space="preserve">Информация о результатах оценивания выполнения заданий, в том числе в разрезе данных о получении того или </w:t>
      </w:r>
      <w:r w:rsidRPr="00CC13A3">
        <w:rPr>
          <w:iCs/>
          <w:color w:val="000000" w:themeColor="text1"/>
          <w:sz w:val="28"/>
          <w:szCs w:val="28"/>
        </w:rPr>
        <w:t xml:space="preserve"> </w:t>
      </w:r>
    </w:p>
    <w:p w14:paraId="38873CD5" w14:textId="77777777" w:rsidR="00C97824" w:rsidRPr="00CC13A3" w:rsidRDefault="00B36FAD" w:rsidP="00C97824">
      <w:pPr>
        <w:shd w:val="clear" w:color="auto" w:fill="FFFFFF"/>
        <w:spacing w:line="276" w:lineRule="auto"/>
        <w:jc w:val="both"/>
        <w:rPr>
          <w:iCs/>
          <w:color w:val="000000" w:themeColor="text1"/>
          <w:sz w:val="28"/>
          <w:szCs w:val="28"/>
        </w:rPr>
      </w:pPr>
      <w:r w:rsidRPr="00CC13A3">
        <w:rPr>
          <w:iCs/>
          <w:color w:val="000000" w:themeColor="text1"/>
          <w:sz w:val="28"/>
          <w:szCs w:val="28"/>
        </w:rPr>
        <w:t xml:space="preserve">  </w:t>
      </w:r>
      <w:r w:rsidR="0033205E" w:rsidRPr="00CC13A3">
        <w:rPr>
          <w:iCs/>
          <w:color w:val="000000" w:themeColor="text1"/>
          <w:sz w:val="28"/>
          <w:szCs w:val="28"/>
        </w:rPr>
        <w:t>иного балла по критерию оценивания выполнения каждого задания КИМ представлена в Таб. 2-14.</w:t>
      </w:r>
    </w:p>
    <w:p w14:paraId="37358D3F" w14:textId="77777777" w:rsidR="00A66670" w:rsidRPr="00CC13A3" w:rsidRDefault="00A66670" w:rsidP="00C97824">
      <w:pPr>
        <w:shd w:val="clear" w:color="auto" w:fill="FFFFFF"/>
        <w:spacing w:line="276" w:lineRule="auto"/>
        <w:jc w:val="right"/>
        <w:rPr>
          <w:color w:val="000000" w:themeColor="text1"/>
        </w:rPr>
      </w:pPr>
    </w:p>
    <w:p w14:paraId="1C7889DF" w14:textId="77777777" w:rsidR="00A66670" w:rsidRPr="00CC13A3" w:rsidRDefault="00A66670" w:rsidP="00C97824">
      <w:pPr>
        <w:shd w:val="clear" w:color="auto" w:fill="FFFFFF"/>
        <w:spacing w:line="276" w:lineRule="auto"/>
        <w:jc w:val="right"/>
        <w:rPr>
          <w:color w:val="000000" w:themeColor="text1"/>
        </w:rPr>
      </w:pPr>
    </w:p>
    <w:p w14:paraId="574DFDA3" w14:textId="77777777" w:rsidR="003A417F" w:rsidRPr="00CC13A3" w:rsidRDefault="003A417F" w:rsidP="00C97824">
      <w:pPr>
        <w:shd w:val="clear" w:color="auto" w:fill="FFFFFF"/>
        <w:spacing w:line="276" w:lineRule="auto"/>
        <w:jc w:val="right"/>
        <w:rPr>
          <w:noProof/>
          <w:color w:val="000000" w:themeColor="text1"/>
        </w:rPr>
      </w:pPr>
      <w:r w:rsidRPr="00CC13A3">
        <w:rPr>
          <w:color w:val="000000" w:themeColor="text1"/>
        </w:rPr>
        <w:lastRenderedPageBreak/>
        <w:t xml:space="preserve">Таблица </w:t>
      </w:r>
      <w:r w:rsidR="00A70EA4" w:rsidRPr="00CC13A3">
        <w:rPr>
          <w:color w:val="000000" w:themeColor="text1"/>
        </w:rPr>
        <w:t>2</w:t>
      </w:r>
      <w:r w:rsidRPr="00CC13A3">
        <w:rPr>
          <w:color w:val="000000" w:themeColor="text1"/>
        </w:rPr>
        <w:noBreakHyphen/>
      </w:r>
      <w:r w:rsidR="009E28A8" w:rsidRPr="00CC13A3">
        <w:rPr>
          <w:color w:val="000000" w:themeColor="text1"/>
        </w:rPr>
        <w:fldChar w:fldCharType="begin"/>
      </w:r>
      <w:r w:rsidR="00E00DAE" w:rsidRPr="00CC13A3">
        <w:rPr>
          <w:color w:val="000000" w:themeColor="text1"/>
        </w:rPr>
        <w:instrText xml:space="preserve"> SEQ Таблица \* ARABIC \s 1 </w:instrText>
      </w:r>
      <w:r w:rsidR="009E28A8" w:rsidRPr="00CC13A3">
        <w:rPr>
          <w:color w:val="000000" w:themeColor="text1"/>
        </w:rPr>
        <w:fldChar w:fldCharType="separate"/>
      </w:r>
      <w:r w:rsidR="00AF57A4" w:rsidRPr="00CC13A3">
        <w:rPr>
          <w:noProof/>
          <w:color w:val="000000" w:themeColor="text1"/>
        </w:rPr>
        <w:t>14</w:t>
      </w:r>
      <w:r w:rsidR="009E28A8" w:rsidRPr="00CC13A3">
        <w:rPr>
          <w:noProof/>
          <w:color w:val="000000" w:themeColor="text1"/>
        </w:rPr>
        <w:fldChar w:fldCharType="end"/>
      </w:r>
    </w:p>
    <w:tbl>
      <w:tblPr>
        <w:tblW w:w="1431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CC13A3" w14:paraId="72E69213" w14:textId="77777777" w:rsidTr="003827CA">
        <w:trPr>
          <w:cantSplit/>
          <w:trHeight w:val="313"/>
          <w:tblHeader/>
        </w:trPr>
        <w:tc>
          <w:tcPr>
            <w:tcW w:w="2052" w:type="dxa"/>
            <w:vMerge w:val="restart"/>
            <w:shd w:val="clear" w:color="auto" w:fill="C5E0B3" w:themeFill="accent6" w:themeFillTint="66"/>
            <w:vAlign w:val="center"/>
          </w:tcPr>
          <w:p w14:paraId="660836F2" w14:textId="77777777" w:rsidR="003A417F" w:rsidRPr="00CC13A3" w:rsidRDefault="003A417F" w:rsidP="00C97824">
            <w:pPr>
              <w:autoSpaceDE w:val="0"/>
              <w:autoSpaceDN w:val="0"/>
              <w:adjustRightInd w:val="0"/>
              <w:jc w:val="center"/>
              <w:rPr>
                <w:color w:val="000000" w:themeColor="text1"/>
                <w:sz w:val="22"/>
                <w:szCs w:val="20"/>
              </w:rPr>
            </w:pPr>
            <w:r w:rsidRPr="00CC13A3">
              <w:rPr>
                <w:bCs/>
                <w:color w:val="000000" w:themeColor="text1"/>
                <w:sz w:val="22"/>
                <w:szCs w:val="20"/>
              </w:rPr>
              <w:t>Номер</w:t>
            </w:r>
          </w:p>
          <w:p w14:paraId="6430CEDC" w14:textId="77777777" w:rsidR="003A417F" w:rsidRPr="00CC13A3" w:rsidRDefault="003A417F" w:rsidP="00C97824">
            <w:pPr>
              <w:autoSpaceDE w:val="0"/>
              <w:autoSpaceDN w:val="0"/>
              <w:adjustRightInd w:val="0"/>
              <w:jc w:val="center"/>
              <w:rPr>
                <w:color w:val="000000" w:themeColor="text1"/>
                <w:sz w:val="22"/>
                <w:szCs w:val="20"/>
              </w:rPr>
            </w:pPr>
            <w:r w:rsidRPr="00CC13A3">
              <w:rPr>
                <w:bCs/>
                <w:color w:val="000000" w:themeColor="text1"/>
                <w:sz w:val="22"/>
                <w:szCs w:val="20"/>
              </w:rPr>
              <w:t>задания / критерия оценивания в КИМ</w:t>
            </w:r>
          </w:p>
        </w:tc>
        <w:tc>
          <w:tcPr>
            <w:tcW w:w="2268" w:type="dxa"/>
            <w:vMerge w:val="restart"/>
            <w:shd w:val="clear" w:color="auto" w:fill="C5E0B3" w:themeFill="accent6" w:themeFillTint="66"/>
            <w:vAlign w:val="center"/>
          </w:tcPr>
          <w:p w14:paraId="3F7CABCF" w14:textId="77777777" w:rsidR="003A417F" w:rsidRPr="00CC13A3" w:rsidRDefault="003A417F" w:rsidP="00C97824">
            <w:pPr>
              <w:autoSpaceDE w:val="0"/>
              <w:autoSpaceDN w:val="0"/>
              <w:adjustRightInd w:val="0"/>
              <w:jc w:val="center"/>
              <w:rPr>
                <w:color w:val="000000" w:themeColor="text1"/>
                <w:sz w:val="22"/>
                <w:szCs w:val="20"/>
              </w:rPr>
            </w:pPr>
            <w:r w:rsidRPr="00CC13A3">
              <w:rPr>
                <w:bCs/>
                <w:color w:val="000000" w:themeColor="text1"/>
                <w:sz w:val="22"/>
                <w:szCs w:val="20"/>
              </w:rPr>
              <w:t>Количество полученных первичных баллов</w:t>
            </w:r>
          </w:p>
        </w:tc>
        <w:tc>
          <w:tcPr>
            <w:tcW w:w="9997" w:type="dxa"/>
            <w:gridSpan w:val="4"/>
            <w:shd w:val="clear" w:color="auto" w:fill="C5E0B3" w:themeFill="accent6" w:themeFillTint="66"/>
            <w:vAlign w:val="center"/>
          </w:tcPr>
          <w:p w14:paraId="2CD7EE88" w14:textId="77777777" w:rsidR="003A417F" w:rsidRPr="00CC13A3" w:rsidRDefault="003A417F" w:rsidP="00C97824">
            <w:pPr>
              <w:jc w:val="center"/>
              <w:rPr>
                <w:bCs/>
                <w:color w:val="000000" w:themeColor="text1"/>
                <w:sz w:val="22"/>
                <w:szCs w:val="20"/>
              </w:rPr>
            </w:pPr>
            <w:r w:rsidRPr="00CC13A3">
              <w:rPr>
                <w:color w:val="000000" w:themeColor="text1"/>
                <w:sz w:val="22"/>
                <w:szCs w:val="20"/>
              </w:rPr>
              <w:t xml:space="preserve">Процент участников экзамена в </w:t>
            </w:r>
            <w:r w:rsidR="00C97824" w:rsidRPr="00CC13A3">
              <w:rPr>
                <w:color w:val="000000" w:themeColor="text1"/>
                <w:sz w:val="22"/>
                <w:szCs w:val="20"/>
              </w:rPr>
              <w:t>Республике Ингушетия</w:t>
            </w:r>
            <w:r w:rsidRPr="00CC13A3">
              <w:rPr>
                <w:color w:val="000000" w:themeColor="text1"/>
                <w:sz w:val="22"/>
                <w:szCs w:val="20"/>
              </w:rPr>
              <w:t xml:space="preserve">, </w:t>
            </w:r>
            <w:r w:rsidR="008962F8" w:rsidRPr="00CC13A3">
              <w:rPr>
                <w:color w:val="000000" w:themeColor="text1"/>
                <w:sz w:val="22"/>
                <w:szCs w:val="20"/>
              </w:rPr>
              <w:br/>
            </w:r>
            <w:r w:rsidRPr="00CC13A3">
              <w:rPr>
                <w:color w:val="000000" w:themeColor="text1"/>
                <w:sz w:val="22"/>
                <w:szCs w:val="20"/>
              </w:rPr>
              <w:t xml:space="preserve">получивших соответствующий первичный балл за выполнения задания </w:t>
            </w:r>
            <w:r w:rsidRPr="00CC13A3">
              <w:rPr>
                <w:color w:val="000000" w:themeColor="text1"/>
                <w:sz w:val="22"/>
                <w:szCs w:val="20"/>
              </w:rPr>
              <w:br/>
              <w:t>в группах участников экзамена с разными уровнями подготовки</w:t>
            </w:r>
          </w:p>
        </w:tc>
      </w:tr>
      <w:tr w:rsidR="003A417F" w:rsidRPr="00CC13A3" w14:paraId="33A91844" w14:textId="77777777" w:rsidTr="003827CA">
        <w:trPr>
          <w:cantSplit/>
          <w:trHeight w:val="635"/>
          <w:tblHeader/>
        </w:trPr>
        <w:tc>
          <w:tcPr>
            <w:tcW w:w="2052" w:type="dxa"/>
            <w:vMerge/>
            <w:shd w:val="clear" w:color="auto" w:fill="C5E0B3" w:themeFill="accent6" w:themeFillTint="66"/>
            <w:vAlign w:val="center"/>
          </w:tcPr>
          <w:p w14:paraId="127EC55C" w14:textId="77777777" w:rsidR="003A417F" w:rsidRPr="00CC13A3" w:rsidRDefault="003A417F" w:rsidP="00C97824">
            <w:pPr>
              <w:autoSpaceDE w:val="0"/>
              <w:autoSpaceDN w:val="0"/>
              <w:adjustRightInd w:val="0"/>
              <w:jc w:val="center"/>
              <w:rPr>
                <w:bCs/>
                <w:color w:val="000000" w:themeColor="text1"/>
                <w:sz w:val="22"/>
                <w:szCs w:val="20"/>
              </w:rPr>
            </w:pPr>
          </w:p>
        </w:tc>
        <w:tc>
          <w:tcPr>
            <w:tcW w:w="2268" w:type="dxa"/>
            <w:vMerge/>
            <w:shd w:val="clear" w:color="auto" w:fill="C5E0B3" w:themeFill="accent6" w:themeFillTint="66"/>
            <w:vAlign w:val="center"/>
          </w:tcPr>
          <w:p w14:paraId="246627FA" w14:textId="77777777" w:rsidR="003A417F" w:rsidRPr="00CC13A3" w:rsidRDefault="003A417F" w:rsidP="00C97824">
            <w:pPr>
              <w:autoSpaceDE w:val="0"/>
              <w:autoSpaceDN w:val="0"/>
              <w:adjustRightInd w:val="0"/>
              <w:jc w:val="center"/>
              <w:rPr>
                <w:bCs/>
                <w:color w:val="000000" w:themeColor="text1"/>
                <w:sz w:val="22"/>
                <w:szCs w:val="20"/>
              </w:rPr>
            </w:pPr>
          </w:p>
        </w:tc>
        <w:tc>
          <w:tcPr>
            <w:tcW w:w="2516" w:type="dxa"/>
            <w:shd w:val="clear" w:color="auto" w:fill="C5E0B3" w:themeFill="accent6" w:themeFillTint="66"/>
            <w:vAlign w:val="center"/>
          </w:tcPr>
          <w:p w14:paraId="7E185538" w14:textId="77777777" w:rsidR="003A417F" w:rsidRPr="00CC13A3" w:rsidRDefault="003A417F" w:rsidP="00C97824">
            <w:pPr>
              <w:autoSpaceDE w:val="0"/>
              <w:autoSpaceDN w:val="0"/>
              <w:adjustRightInd w:val="0"/>
              <w:jc w:val="center"/>
              <w:rPr>
                <w:bCs/>
                <w:color w:val="000000" w:themeColor="text1"/>
                <w:sz w:val="22"/>
                <w:szCs w:val="20"/>
              </w:rPr>
            </w:pPr>
            <w:r w:rsidRPr="00CC13A3">
              <w:rPr>
                <w:bCs/>
                <w:color w:val="000000" w:themeColor="text1"/>
                <w:sz w:val="22"/>
                <w:szCs w:val="20"/>
              </w:rPr>
              <w:t xml:space="preserve">в группе </w:t>
            </w:r>
            <w:r w:rsidRPr="00CC13A3">
              <w:rPr>
                <w:bCs/>
                <w:color w:val="000000" w:themeColor="text1"/>
                <w:sz w:val="22"/>
                <w:szCs w:val="20"/>
              </w:rPr>
              <w:br/>
              <w:t>не преодолевших минимальный балл, %</w:t>
            </w:r>
          </w:p>
        </w:tc>
        <w:tc>
          <w:tcPr>
            <w:tcW w:w="2516" w:type="dxa"/>
            <w:shd w:val="clear" w:color="auto" w:fill="C5E0B3" w:themeFill="accent6" w:themeFillTint="66"/>
            <w:vAlign w:val="center"/>
          </w:tcPr>
          <w:p w14:paraId="068A366A" w14:textId="77777777" w:rsidR="003A417F" w:rsidRPr="00CC13A3" w:rsidRDefault="003A417F" w:rsidP="00C97824">
            <w:pPr>
              <w:autoSpaceDE w:val="0"/>
              <w:autoSpaceDN w:val="0"/>
              <w:adjustRightInd w:val="0"/>
              <w:jc w:val="center"/>
              <w:rPr>
                <w:bCs/>
                <w:color w:val="000000" w:themeColor="text1"/>
                <w:sz w:val="22"/>
                <w:szCs w:val="20"/>
              </w:rPr>
            </w:pPr>
            <w:r w:rsidRPr="00CC13A3">
              <w:rPr>
                <w:bCs/>
                <w:color w:val="000000" w:themeColor="text1"/>
                <w:sz w:val="22"/>
                <w:szCs w:val="20"/>
              </w:rPr>
              <w:t>в группе от минимального до 60 т.б., %</w:t>
            </w:r>
          </w:p>
        </w:tc>
        <w:tc>
          <w:tcPr>
            <w:tcW w:w="2516" w:type="dxa"/>
            <w:shd w:val="clear" w:color="auto" w:fill="C5E0B3" w:themeFill="accent6" w:themeFillTint="66"/>
            <w:vAlign w:val="center"/>
          </w:tcPr>
          <w:p w14:paraId="7F5637BA" w14:textId="77777777" w:rsidR="003A417F" w:rsidRPr="00CC13A3" w:rsidRDefault="003A417F" w:rsidP="00C97824">
            <w:pPr>
              <w:autoSpaceDE w:val="0"/>
              <w:autoSpaceDN w:val="0"/>
              <w:adjustRightInd w:val="0"/>
              <w:jc w:val="center"/>
              <w:rPr>
                <w:bCs/>
                <w:color w:val="000000" w:themeColor="text1"/>
                <w:sz w:val="22"/>
                <w:szCs w:val="20"/>
              </w:rPr>
            </w:pPr>
            <w:r w:rsidRPr="00CC13A3">
              <w:rPr>
                <w:bCs/>
                <w:color w:val="000000" w:themeColor="text1"/>
                <w:sz w:val="22"/>
                <w:szCs w:val="20"/>
              </w:rPr>
              <w:t>в группе от 61 до 80 т.б., %</w:t>
            </w:r>
          </w:p>
        </w:tc>
        <w:tc>
          <w:tcPr>
            <w:tcW w:w="2449" w:type="dxa"/>
            <w:shd w:val="clear" w:color="auto" w:fill="C5E0B3" w:themeFill="accent6" w:themeFillTint="66"/>
            <w:vAlign w:val="center"/>
          </w:tcPr>
          <w:p w14:paraId="29A4D5C1" w14:textId="77777777" w:rsidR="003A417F" w:rsidRPr="00CC13A3" w:rsidRDefault="003A417F" w:rsidP="00C97824">
            <w:pPr>
              <w:autoSpaceDE w:val="0"/>
              <w:autoSpaceDN w:val="0"/>
              <w:adjustRightInd w:val="0"/>
              <w:jc w:val="center"/>
              <w:rPr>
                <w:bCs/>
                <w:color w:val="000000" w:themeColor="text1"/>
                <w:sz w:val="22"/>
                <w:szCs w:val="20"/>
              </w:rPr>
            </w:pPr>
            <w:r w:rsidRPr="00CC13A3">
              <w:rPr>
                <w:bCs/>
                <w:color w:val="000000" w:themeColor="text1"/>
                <w:sz w:val="22"/>
                <w:szCs w:val="20"/>
              </w:rPr>
              <w:t xml:space="preserve">в группе </w:t>
            </w:r>
            <w:r w:rsidRPr="00CC13A3">
              <w:rPr>
                <w:bCs/>
                <w:color w:val="000000" w:themeColor="text1"/>
                <w:sz w:val="22"/>
                <w:szCs w:val="20"/>
              </w:rPr>
              <w:br/>
              <w:t>от 81 до 100 т.б., %</w:t>
            </w:r>
          </w:p>
        </w:tc>
      </w:tr>
      <w:tr w:rsidR="00C97824" w:rsidRPr="00CC13A3" w14:paraId="66762953" w14:textId="77777777" w:rsidTr="00C97824">
        <w:trPr>
          <w:cantSplit/>
          <w:trHeight w:val="309"/>
        </w:trPr>
        <w:tc>
          <w:tcPr>
            <w:tcW w:w="2052" w:type="dxa"/>
            <w:vAlign w:val="center"/>
          </w:tcPr>
          <w:p w14:paraId="7914C9A8"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w:t>
            </w:r>
          </w:p>
        </w:tc>
        <w:tc>
          <w:tcPr>
            <w:tcW w:w="2268" w:type="dxa"/>
            <w:vAlign w:val="center"/>
          </w:tcPr>
          <w:p w14:paraId="2D8933E2"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39836B4" w14:textId="77777777" w:rsidR="00C97824" w:rsidRPr="00CC13A3" w:rsidRDefault="00C97824" w:rsidP="00C97824">
            <w:pPr>
              <w:jc w:val="center"/>
              <w:rPr>
                <w:color w:val="000000" w:themeColor="text1"/>
                <w:sz w:val="22"/>
                <w:szCs w:val="20"/>
              </w:rPr>
            </w:pPr>
            <w:r w:rsidRPr="00CC13A3">
              <w:rPr>
                <w:color w:val="000000" w:themeColor="text1"/>
              </w:rPr>
              <w:t>76</w:t>
            </w:r>
          </w:p>
        </w:tc>
        <w:tc>
          <w:tcPr>
            <w:tcW w:w="2516" w:type="dxa"/>
            <w:vAlign w:val="center"/>
          </w:tcPr>
          <w:p w14:paraId="01774374" w14:textId="77777777" w:rsidR="00C97824" w:rsidRPr="00CC13A3" w:rsidRDefault="00C97824" w:rsidP="00C97824">
            <w:pPr>
              <w:jc w:val="center"/>
              <w:rPr>
                <w:color w:val="000000" w:themeColor="text1"/>
                <w:sz w:val="22"/>
                <w:szCs w:val="20"/>
              </w:rPr>
            </w:pPr>
            <w:r w:rsidRPr="00CC13A3">
              <w:rPr>
                <w:color w:val="000000" w:themeColor="text1"/>
              </w:rPr>
              <w:t>40</w:t>
            </w:r>
          </w:p>
        </w:tc>
        <w:tc>
          <w:tcPr>
            <w:tcW w:w="2516" w:type="dxa"/>
            <w:vAlign w:val="center"/>
          </w:tcPr>
          <w:p w14:paraId="5763651F" w14:textId="77777777" w:rsidR="00C97824" w:rsidRPr="00CC13A3" w:rsidRDefault="00C97824" w:rsidP="00C97824">
            <w:pPr>
              <w:jc w:val="center"/>
              <w:rPr>
                <w:color w:val="000000" w:themeColor="text1"/>
                <w:sz w:val="22"/>
                <w:szCs w:val="20"/>
              </w:rPr>
            </w:pPr>
            <w:r w:rsidRPr="00CC13A3">
              <w:rPr>
                <w:color w:val="000000" w:themeColor="text1"/>
              </w:rPr>
              <w:t>11</w:t>
            </w:r>
          </w:p>
        </w:tc>
        <w:tc>
          <w:tcPr>
            <w:tcW w:w="2449" w:type="dxa"/>
            <w:vAlign w:val="center"/>
          </w:tcPr>
          <w:p w14:paraId="1B2B4802" w14:textId="77777777" w:rsidR="00C97824" w:rsidRPr="00CC13A3" w:rsidRDefault="00C97824" w:rsidP="00C97824">
            <w:pPr>
              <w:jc w:val="center"/>
              <w:rPr>
                <w:color w:val="000000" w:themeColor="text1"/>
                <w:sz w:val="22"/>
                <w:szCs w:val="20"/>
              </w:rPr>
            </w:pPr>
            <w:r w:rsidRPr="00CC13A3">
              <w:rPr>
                <w:color w:val="000000" w:themeColor="text1"/>
              </w:rPr>
              <w:t>1</w:t>
            </w:r>
          </w:p>
        </w:tc>
      </w:tr>
      <w:tr w:rsidR="00C97824" w:rsidRPr="00CC13A3" w14:paraId="0F40F7B9" w14:textId="77777777" w:rsidTr="00C97824">
        <w:trPr>
          <w:cantSplit/>
          <w:trHeight w:val="309"/>
        </w:trPr>
        <w:tc>
          <w:tcPr>
            <w:tcW w:w="2052" w:type="dxa"/>
            <w:vAlign w:val="center"/>
          </w:tcPr>
          <w:p w14:paraId="5E1C429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w:t>
            </w:r>
          </w:p>
        </w:tc>
        <w:tc>
          <w:tcPr>
            <w:tcW w:w="2268" w:type="dxa"/>
            <w:vAlign w:val="center"/>
          </w:tcPr>
          <w:p w14:paraId="7D34B60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6A3957A8" w14:textId="77777777" w:rsidR="00C97824" w:rsidRPr="00CC13A3" w:rsidRDefault="00C97824" w:rsidP="00C97824">
            <w:pPr>
              <w:jc w:val="center"/>
              <w:rPr>
                <w:color w:val="000000" w:themeColor="text1"/>
                <w:sz w:val="22"/>
                <w:szCs w:val="20"/>
              </w:rPr>
            </w:pPr>
            <w:r w:rsidRPr="00CC13A3">
              <w:rPr>
                <w:color w:val="000000" w:themeColor="text1"/>
              </w:rPr>
              <w:t>24</w:t>
            </w:r>
          </w:p>
        </w:tc>
        <w:tc>
          <w:tcPr>
            <w:tcW w:w="2516" w:type="dxa"/>
            <w:vAlign w:val="center"/>
          </w:tcPr>
          <w:p w14:paraId="34E4ABC3" w14:textId="77777777" w:rsidR="00C97824" w:rsidRPr="00CC13A3" w:rsidRDefault="00C97824" w:rsidP="00C97824">
            <w:pPr>
              <w:jc w:val="center"/>
              <w:rPr>
                <w:color w:val="000000" w:themeColor="text1"/>
                <w:sz w:val="22"/>
                <w:szCs w:val="20"/>
              </w:rPr>
            </w:pPr>
            <w:r w:rsidRPr="00CC13A3">
              <w:rPr>
                <w:color w:val="000000" w:themeColor="text1"/>
              </w:rPr>
              <w:t>60</w:t>
            </w:r>
          </w:p>
        </w:tc>
        <w:tc>
          <w:tcPr>
            <w:tcW w:w="2516" w:type="dxa"/>
            <w:vAlign w:val="center"/>
          </w:tcPr>
          <w:p w14:paraId="439E289D" w14:textId="77777777" w:rsidR="00C97824" w:rsidRPr="00CC13A3" w:rsidRDefault="00C97824" w:rsidP="00C97824">
            <w:pPr>
              <w:jc w:val="center"/>
              <w:rPr>
                <w:color w:val="000000" w:themeColor="text1"/>
                <w:sz w:val="22"/>
                <w:szCs w:val="20"/>
              </w:rPr>
            </w:pPr>
            <w:r w:rsidRPr="00CC13A3">
              <w:rPr>
                <w:color w:val="000000" w:themeColor="text1"/>
              </w:rPr>
              <w:t>89</w:t>
            </w:r>
          </w:p>
        </w:tc>
        <w:tc>
          <w:tcPr>
            <w:tcW w:w="2449" w:type="dxa"/>
            <w:vAlign w:val="center"/>
          </w:tcPr>
          <w:p w14:paraId="2588E188" w14:textId="77777777" w:rsidR="00C97824" w:rsidRPr="00CC13A3" w:rsidRDefault="00C97824" w:rsidP="00C97824">
            <w:pPr>
              <w:jc w:val="center"/>
              <w:rPr>
                <w:color w:val="000000" w:themeColor="text1"/>
                <w:sz w:val="22"/>
                <w:szCs w:val="20"/>
              </w:rPr>
            </w:pPr>
            <w:r w:rsidRPr="00CC13A3">
              <w:rPr>
                <w:color w:val="000000" w:themeColor="text1"/>
              </w:rPr>
              <w:t>99</w:t>
            </w:r>
          </w:p>
        </w:tc>
      </w:tr>
      <w:tr w:rsidR="00C97824" w:rsidRPr="00CC13A3" w14:paraId="4FF24143" w14:textId="77777777" w:rsidTr="00C97824">
        <w:trPr>
          <w:cantSplit/>
          <w:trHeight w:val="309"/>
        </w:trPr>
        <w:tc>
          <w:tcPr>
            <w:tcW w:w="2052" w:type="dxa"/>
            <w:vAlign w:val="center"/>
          </w:tcPr>
          <w:p w14:paraId="4A6C3B7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w:t>
            </w:r>
          </w:p>
        </w:tc>
        <w:tc>
          <w:tcPr>
            <w:tcW w:w="2268" w:type="dxa"/>
            <w:vAlign w:val="center"/>
          </w:tcPr>
          <w:p w14:paraId="3532141B"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5D3A1B69" w14:textId="77777777" w:rsidR="00C97824" w:rsidRPr="00CC13A3" w:rsidRDefault="00C97824" w:rsidP="00C97824">
            <w:pPr>
              <w:jc w:val="center"/>
              <w:rPr>
                <w:color w:val="000000" w:themeColor="text1"/>
                <w:sz w:val="22"/>
                <w:szCs w:val="20"/>
              </w:rPr>
            </w:pPr>
            <w:r w:rsidRPr="00CC13A3">
              <w:rPr>
                <w:color w:val="000000" w:themeColor="text1"/>
              </w:rPr>
              <w:t>85</w:t>
            </w:r>
          </w:p>
        </w:tc>
        <w:tc>
          <w:tcPr>
            <w:tcW w:w="2516" w:type="dxa"/>
            <w:vAlign w:val="center"/>
          </w:tcPr>
          <w:p w14:paraId="193A6F8D" w14:textId="77777777" w:rsidR="00C97824" w:rsidRPr="00CC13A3" w:rsidRDefault="00C97824" w:rsidP="00C97824">
            <w:pPr>
              <w:jc w:val="center"/>
              <w:rPr>
                <w:color w:val="000000" w:themeColor="text1"/>
                <w:sz w:val="22"/>
                <w:szCs w:val="20"/>
              </w:rPr>
            </w:pPr>
            <w:r w:rsidRPr="00CC13A3">
              <w:rPr>
                <w:color w:val="000000" w:themeColor="text1"/>
              </w:rPr>
              <w:t>67</w:t>
            </w:r>
          </w:p>
        </w:tc>
        <w:tc>
          <w:tcPr>
            <w:tcW w:w="2516" w:type="dxa"/>
            <w:vAlign w:val="center"/>
          </w:tcPr>
          <w:p w14:paraId="71D636FB" w14:textId="77777777" w:rsidR="00C97824" w:rsidRPr="00CC13A3" w:rsidRDefault="00C97824" w:rsidP="00C97824">
            <w:pPr>
              <w:jc w:val="center"/>
              <w:rPr>
                <w:color w:val="000000" w:themeColor="text1"/>
                <w:sz w:val="22"/>
                <w:szCs w:val="20"/>
              </w:rPr>
            </w:pPr>
            <w:r w:rsidRPr="00CC13A3">
              <w:rPr>
                <w:color w:val="000000" w:themeColor="text1"/>
              </w:rPr>
              <w:t>53</w:t>
            </w:r>
          </w:p>
        </w:tc>
        <w:tc>
          <w:tcPr>
            <w:tcW w:w="2449" w:type="dxa"/>
            <w:vAlign w:val="center"/>
          </w:tcPr>
          <w:p w14:paraId="42083551" w14:textId="77777777" w:rsidR="00C97824" w:rsidRPr="00CC13A3" w:rsidRDefault="00C97824" w:rsidP="00C97824">
            <w:pPr>
              <w:jc w:val="center"/>
              <w:rPr>
                <w:color w:val="000000" w:themeColor="text1"/>
                <w:sz w:val="22"/>
                <w:szCs w:val="20"/>
              </w:rPr>
            </w:pPr>
            <w:r w:rsidRPr="00CC13A3">
              <w:rPr>
                <w:color w:val="000000" w:themeColor="text1"/>
              </w:rPr>
              <w:t>36</w:t>
            </w:r>
          </w:p>
        </w:tc>
      </w:tr>
      <w:tr w:rsidR="00C97824" w:rsidRPr="00CC13A3" w14:paraId="6A7949E8" w14:textId="77777777" w:rsidTr="00C97824">
        <w:trPr>
          <w:cantSplit/>
          <w:trHeight w:val="309"/>
        </w:trPr>
        <w:tc>
          <w:tcPr>
            <w:tcW w:w="2052" w:type="dxa"/>
            <w:vAlign w:val="center"/>
          </w:tcPr>
          <w:p w14:paraId="1BBE8334"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w:t>
            </w:r>
          </w:p>
        </w:tc>
        <w:tc>
          <w:tcPr>
            <w:tcW w:w="2268" w:type="dxa"/>
            <w:vAlign w:val="center"/>
          </w:tcPr>
          <w:p w14:paraId="76BC2FE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2C861B0A" w14:textId="77777777" w:rsidR="00C97824" w:rsidRPr="00CC13A3" w:rsidRDefault="00C97824" w:rsidP="00C97824">
            <w:pPr>
              <w:jc w:val="center"/>
              <w:rPr>
                <w:color w:val="000000" w:themeColor="text1"/>
                <w:sz w:val="22"/>
                <w:szCs w:val="20"/>
              </w:rPr>
            </w:pPr>
            <w:r w:rsidRPr="00CC13A3">
              <w:rPr>
                <w:color w:val="000000" w:themeColor="text1"/>
              </w:rPr>
              <w:t>15</w:t>
            </w:r>
          </w:p>
        </w:tc>
        <w:tc>
          <w:tcPr>
            <w:tcW w:w="2516" w:type="dxa"/>
            <w:vAlign w:val="center"/>
          </w:tcPr>
          <w:p w14:paraId="2FC826F9" w14:textId="77777777" w:rsidR="00C97824" w:rsidRPr="00CC13A3" w:rsidRDefault="00C97824" w:rsidP="00C97824">
            <w:pPr>
              <w:jc w:val="center"/>
              <w:rPr>
                <w:color w:val="000000" w:themeColor="text1"/>
                <w:sz w:val="22"/>
                <w:szCs w:val="20"/>
              </w:rPr>
            </w:pPr>
            <w:r w:rsidRPr="00CC13A3">
              <w:rPr>
                <w:color w:val="000000" w:themeColor="text1"/>
              </w:rPr>
              <w:t>33</w:t>
            </w:r>
          </w:p>
        </w:tc>
        <w:tc>
          <w:tcPr>
            <w:tcW w:w="2516" w:type="dxa"/>
            <w:vAlign w:val="center"/>
          </w:tcPr>
          <w:p w14:paraId="2C8BFE38" w14:textId="77777777" w:rsidR="00C97824" w:rsidRPr="00CC13A3" w:rsidRDefault="00C97824" w:rsidP="00C97824">
            <w:pPr>
              <w:jc w:val="center"/>
              <w:rPr>
                <w:color w:val="000000" w:themeColor="text1"/>
                <w:sz w:val="22"/>
                <w:szCs w:val="20"/>
              </w:rPr>
            </w:pPr>
            <w:r w:rsidRPr="00CC13A3">
              <w:rPr>
                <w:color w:val="000000" w:themeColor="text1"/>
              </w:rPr>
              <w:t>47</w:t>
            </w:r>
          </w:p>
        </w:tc>
        <w:tc>
          <w:tcPr>
            <w:tcW w:w="2449" w:type="dxa"/>
            <w:vAlign w:val="center"/>
          </w:tcPr>
          <w:p w14:paraId="11A46311" w14:textId="77777777" w:rsidR="00C97824" w:rsidRPr="00CC13A3" w:rsidRDefault="00C97824" w:rsidP="00C97824">
            <w:pPr>
              <w:jc w:val="center"/>
              <w:rPr>
                <w:color w:val="000000" w:themeColor="text1"/>
                <w:sz w:val="22"/>
                <w:szCs w:val="20"/>
              </w:rPr>
            </w:pPr>
            <w:r w:rsidRPr="00CC13A3">
              <w:rPr>
                <w:color w:val="000000" w:themeColor="text1"/>
              </w:rPr>
              <w:t>64</w:t>
            </w:r>
          </w:p>
        </w:tc>
      </w:tr>
      <w:tr w:rsidR="00C97824" w:rsidRPr="00CC13A3" w14:paraId="6AFBCB57" w14:textId="77777777" w:rsidTr="00C97824">
        <w:trPr>
          <w:cantSplit/>
          <w:trHeight w:val="309"/>
        </w:trPr>
        <w:tc>
          <w:tcPr>
            <w:tcW w:w="2052" w:type="dxa"/>
            <w:vAlign w:val="center"/>
          </w:tcPr>
          <w:p w14:paraId="4A15351A"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3</w:t>
            </w:r>
          </w:p>
        </w:tc>
        <w:tc>
          <w:tcPr>
            <w:tcW w:w="2268" w:type="dxa"/>
            <w:vAlign w:val="center"/>
          </w:tcPr>
          <w:p w14:paraId="2AA30EE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4C7F48F9" w14:textId="77777777" w:rsidR="00C97824" w:rsidRPr="00CC13A3" w:rsidRDefault="00C97824" w:rsidP="00C97824">
            <w:pPr>
              <w:jc w:val="center"/>
              <w:rPr>
                <w:color w:val="000000" w:themeColor="text1"/>
                <w:sz w:val="22"/>
                <w:szCs w:val="20"/>
              </w:rPr>
            </w:pPr>
            <w:r w:rsidRPr="00CC13A3">
              <w:rPr>
                <w:color w:val="000000" w:themeColor="text1"/>
              </w:rPr>
              <w:t>94</w:t>
            </w:r>
          </w:p>
        </w:tc>
        <w:tc>
          <w:tcPr>
            <w:tcW w:w="2516" w:type="dxa"/>
            <w:vAlign w:val="center"/>
          </w:tcPr>
          <w:p w14:paraId="4A1F53DF" w14:textId="77777777" w:rsidR="00C97824" w:rsidRPr="00CC13A3" w:rsidRDefault="00C97824" w:rsidP="00C97824">
            <w:pPr>
              <w:jc w:val="center"/>
              <w:rPr>
                <w:color w:val="000000" w:themeColor="text1"/>
                <w:sz w:val="22"/>
                <w:szCs w:val="20"/>
              </w:rPr>
            </w:pPr>
            <w:r w:rsidRPr="00CC13A3">
              <w:rPr>
                <w:color w:val="000000" w:themeColor="text1"/>
              </w:rPr>
              <w:t>77</w:t>
            </w:r>
          </w:p>
        </w:tc>
        <w:tc>
          <w:tcPr>
            <w:tcW w:w="2516" w:type="dxa"/>
            <w:vAlign w:val="center"/>
          </w:tcPr>
          <w:p w14:paraId="2EE15C91" w14:textId="77777777" w:rsidR="00C97824" w:rsidRPr="00CC13A3" w:rsidRDefault="00C97824" w:rsidP="00C97824">
            <w:pPr>
              <w:jc w:val="center"/>
              <w:rPr>
                <w:color w:val="000000" w:themeColor="text1"/>
                <w:sz w:val="22"/>
                <w:szCs w:val="20"/>
              </w:rPr>
            </w:pPr>
            <w:r w:rsidRPr="00CC13A3">
              <w:rPr>
                <w:color w:val="000000" w:themeColor="text1"/>
              </w:rPr>
              <w:t>47</w:t>
            </w:r>
          </w:p>
        </w:tc>
        <w:tc>
          <w:tcPr>
            <w:tcW w:w="2449" w:type="dxa"/>
            <w:vAlign w:val="center"/>
          </w:tcPr>
          <w:p w14:paraId="16A8F641" w14:textId="77777777" w:rsidR="00C97824" w:rsidRPr="00CC13A3" w:rsidRDefault="00C97824" w:rsidP="00C97824">
            <w:pPr>
              <w:jc w:val="center"/>
              <w:rPr>
                <w:color w:val="000000" w:themeColor="text1"/>
                <w:sz w:val="22"/>
                <w:szCs w:val="20"/>
              </w:rPr>
            </w:pPr>
            <w:r w:rsidRPr="00CC13A3">
              <w:rPr>
                <w:color w:val="000000" w:themeColor="text1"/>
              </w:rPr>
              <w:t>24</w:t>
            </w:r>
          </w:p>
        </w:tc>
      </w:tr>
      <w:tr w:rsidR="00C97824" w:rsidRPr="00CC13A3" w14:paraId="66F07D23" w14:textId="77777777" w:rsidTr="00C97824">
        <w:trPr>
          <w:cantSplit/>
          <w:trHeight w:val="309"/>
        </w:trPr>
        <w:tc>
          <w:tcPr>
            <w:tcW w:w="2052" w:type="dxa"/>
            <w:vAlign w:val="center"/>
          </w:tcPr>
          <w:p w14:paraId="58B4BD7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3</w:t>
            </w:r>
          </w:p>
        </w:tc>
        <w:tc>
          <w:tcPr>
            <w:tcW w:w="2268" w:type="dxa"/>
            <w:vAlign w:val="center"/>
          </w:tcPr>
          <w:p w14:paraId="28D6726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45EF94E9" w14:textId="77777777" w:rsidR="00C97824" w:rsidRPr="00CC13A3" w:rsidRDefault="00C97824" w:rsidP="00C97824">
            <w:pPr>
              <w:jc w:val="center"/>
              <w:rPr>
                <w:color w:val="000000" w:themeColor="text1"/>
                <w:sz w:val="22"/>
                <w:szCs w:val="20"/>
              </w:rPr>
            </w:pPr>
            <w:r w:rsidRPr="00CC13A3">
              <w:rPr>
                <w:color w:val="000000" w:themeColor="text1"/>
              </w:rPr>
              <w:t>6</w:t>
            </w:r>
          </w:p>
        </w:tc>
        <w:tc>
          <w:tcPr>
            <w:tcW w:w="2516" w:type="dxa"/>
            <w:vAlign w:val="center"/>
          </w:tcPr>
          <w:p w14:paraId="13309107" w14:textId="77777777" w:rsidR="00C97824" w:rsidRPr="00CC13A3" w:rsidRDefault="00C97824" w:rsidP="00C97824">
            <w:pPr>
              <w:jc w:val="center"/>
              <w:rPr>
                <w:color w:val="000000" w:themeColor="text1"/>
                <w:sz w:val="22"/>
                <w:szCs w:val="20"/>
              </w:rPr>
            </w:pPr>
            <w:r w:rsidRPr="00CC13A3">
              <w:rPr>
                <w:color w:val="000000" w:themeColor="text1"/>
              </w:rPr>
              <w:t>23</w:t>
            </w:r>
          </w:p>
        </w:tc>
        <w:tc>
          <w:tcPr>
            <w:tcW w:w="2516" w:type="dxa"/>
            <w:vAlign w:val="center"/>
          </w:tcPr>
          <w:p w14:paraId="49387FFA" w14:textId="77777777" w:rsidR="00C97824" w:rsidRPr="00CC13A3" w:rsidRDefault="00C97824" w:rsidP="00C97824">
            <w:pPr>
              <w:jc w:val="center"/>
              <w:rPr>
                <w:color w:val="000000" w:themeColor="text1"/>
                <w:sz w:val="22"/>
                <w:szCs w:val="20"/>
              </w:rPr>
            </w:pPr>
            <w:r w:rsidRPr="00CC13A3">
              <w:rPr>
                <w:color w:val="000000" w:themeColor="text1"/>
              </w:rPr>
              <w:t>53</w:t>
            </w:r>
          </w:p>
        </w:tc>
        <w:tc>
          <w:tcPr>
            <w:tcW w:w="2449" w:type="dxa"/>
            <w:vAlign w:val="center"/>
          </w:tcPr>
          <w:p w14:paraId="179269C6" w14:textId="77777777" w:rsidR="00C97824" w:rsidRPr="00CC13A3" w:rsidRDefault="00C97824" w:rsidP="00C97824">
            <w:pPr>
              <w:jc w:val="center"/>
              <w:rPr>
                <w:color w:val="000000" w:themeColor="text1"/>
                <w:sz w:val="22"/>
                <w:szCs w:val="20"/>
              </w:rPr>
            </w:pPr>
            <w:r w:rsidRPr="00CC13A3">
              <w:rPr>
                <w:color w:val="000000" w:themeColor="text1"/>
              </w:rPr>
              <w:t>76</w:t>
            </w:r>
          </w:p>
        </w:tc>
      </w:tr>
      <w:tr w:rsidR="00C97824" w:rsidRPr="00CC13A3" w14:paraId="730914B1" w14:textId="77777777" w:rsidTr="00C97824">
        <w:trPr>
          <w:cantSplit/>
          <w:trHeight w:val="309"/>
        </w:trPr>
        <w:tc>
          <w:tcPr>
            <w:tcW w:w="2052" w:type="dxa"/>
            <w:vAlign w:val="center"/>
          </w:tcPr>
          <w:p w14:paraId="32FD880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4</w:t>
            </w:r>
          </w:p>
        </w:tc>
        <w:tc>
          <w:tcPr>
            <w:tcW w:w="2268" w:type="dxa"/>
            <w:vAlign w:val="center"/>
          </w:tcPr>
          <w:p w14:paraId="43572B2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21EADF8" w14:textId="77777777" w:rsidR="00C97824" w:rsidRPr="00CC13A3" w:rsidRDefault="00C97824" w:rsidP="00C97824">
            <w:pPr>
              <w:jc w:val="center"/>
              <w:rPr>
                <w:color w:val="000000" w:themeColor="text1"/>
                <w:sz w:val="22"/>
                <w:szCs w:val="20"/>
              </w:rPr>
            </w:pPr>
            <w:r w:rsidRPr="00CC13A3">
              <w:rPr>
                <w:color w:val="000000" w:themeColor="text1"/>
              </w:rPr>
              <w:t>83</w:t>
            </w:r>
          </w:p>
        </w:tc>
        <w:tc>
          <w:tcPr>
            <w:tcW w:w="2516" w:type="dxa"/>
            <w:vAlign w:val="center"/>
          </w:tcPr>
          <w:p w14:paraId="6E04A4CF" w14:textId="77777777" w:rsidR="00C97824" w:rsidRPr="00CC13A3" w:rsidRDefault="00C97824" w:rsidP="00C97824">
            <w:pPr>
              <w:jc w:val="center"/>
              <w:rPr>
                <w:color w:val="000000" w:themeColor="text1"/>
                <w:sz w:val="22"/>
                <w:szCs w:val="20"/>
              </w:rPr>
            </w:pPr>
            <w:r w:rsidRPr="00CC13A3">
              <w:rPr>
                <w:color w:val="000000" w:themeColor="text1"/>
              </w:rPr>
              <w:t>54</w:t>
            </w:r>
          </w:p>
        </w:tc>
        <w:tc>
          <w:tcPr>
            <w:tcW w:w="2516" w:type="dxa"/>
            <w:vAlign w:val="center"/>
          </w:tcPr>
          <w:p w14:paraId="43338F5D" w14:textId="77777777" w:rsidR="00C97824" w:rsidRPr="00CC13A3" w:rsidRDefault="00C97824" w:rsidP="00C97824">
            <w:pPr>
              <w:jc w:val="center"/>
              <w:rPr>
                <w:color w:val="000000" w:themeColor="text1"/>
                <w:sz w:val="22"/>
                <w:szCs w:val="20"/>
              </w:rPr>
            </w:pPr>
            <w:r w:rsidRPr="00CC13A3">
              <w:rPr>
                <w:color w:val="000000" w:themeColor="text1"/>
              </w:rPr>
              <w:t>17</w:t>
            </w:r>
          </w:p>
        </w:tc>
        <w:tc>
          <w:tcPr>
            <w:tcW w:w="2449" w:type="dxa"/>
            <w:vAlign w:val="center"/>
          </w:tcPr>
          <w:p w14:paraId="2C0FBE6D" w14:textId="77777777" w:rsidR="00C97824" w:rsidRPr="00CC13A3" w:rsidRDefault="00C97824" w:rsidP="00C97824">
            <w:pPr>
              <w:jc w:val="center"/>
              <w:rPr>
                <w:color w:val="000000" w:themeColor="text1"/>
                <w:sz w:val="22"/>
                <w:szCs w:val="20"/>
              </w:rPr>
            </w:pPr>
            <w:r w:rsidRPr="00CC13A3">
              <w:rPr>
                <w:color w:val="000000" w:themeColor="text1"/>
              </w:rPr>
              <w:t>6</w:t>
            </w:r>
          </w:p>
        </w:tc>
      </w:tr>
      <w:tr w:rsidR="00C97824" w:rsidRPr="00CC13A3" w14:paraId="5E199CFE" w14:textId="77777777" w:rsidTr="00C97824">
        <w:trPr>
          <w:cantSplit/>
          <w:trHeight w:val="309"/>
        </w:trPr>
        <w:tc>
          <w:tcPr>
            <w:tcW w:w="2052" w:type="dxa"/>
            <w:vAlign w:val="center"/>
          </w:tcPr>
          <w:p w14:paraId="3E6BB3E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4</w:t>
            </w:r>
          </w:p>
        </w:tc>
        <w:tc>
          <w:tcPr>
            <w:tcW w:w="2268" w:type="dxa"/>
            <w:vAlign w:val="center"/>
          </w:tcPr>
          <w:p w14:paraId="44E06FAB"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7128BE0C" w14:textId="77777777" w:rsidR="00C97824" w:rsidRPr="00CC13A3" w:rsidRDefault="00C97824" w:rsidP="00C97824">
            <w:pPr>
              <w:jc w:val="center"/>
              <w:rPr>
                <w:color w:val="000000" w:themeColor="text1"/>
                <w:sz w:val="22"/>
                <w:szCs w:val="20"/>
              </w:rPr>
            </w:pPr>
            <w:r w:rsidRPr="00CC13A3">
              <w:rPr>
                <w:color w:val="000000" w:themeColor="text1"/>
              </w:rPr>
              <w:t>17</w:t>
            </w:r>
          </w:p>
        </w:tc>
        <w:tc>
          <w:tcPr>
            <w:tcW w:w="2516" w:type="dxa"/>
            <w:vAlign w:val="center"/>
          </w:tcPr>
          <w:p w14:paraId="430FC4C6" w14:textId="77777777" w:rsidR="00C97824" w:rsidRPr="00CC13A3" w:rsidRDefault="00C97824" w:rsidP="00C97824">
            <w:pPr>
              <w:jc w:val="center"/>
              <w:rPr>
                <w:color w:val="000000" w:themeColor="text1"/>
                <w:sz w:val="22"/>
                <w:szCs w:val="20"/>
              </w:rPr>
            </w:pPr>
            <w:r w:rsidRPr="00CC13A3">
              <w:rPr>
                <w:color w:val="000000" w:themeColor="text1"/>
              </w:rPr>
              <w:t>46</w:t>
            </w:r>
          </w:p>
        </w:tc>
        <w:tc>
          <w:tcPr>
            <w:tcW w:w="2516" w:type="dxa"/>
            <w:vAlign w:val="center"/>
          </w:tcPr>
          <w:p w14:paraId="4EFCC7DB" w14:textId="77777777" w:rsidR="00C97824" w:rsidRPr="00CC13A3" w:rsidRDefault="00C97824" w:rsidP="00C97824">
            <w:pPr>
              <w:jc w:val="center"/>
              <w:rPr>
                <w:color w:val="000000" w:themeColor="text1"/>
                <w:sz w:val="22"/>
                <w:szCs w:val="20"/>
              </w:rPr>
            </w:pPr>
            <w:r w:rsidRPr="00CC13A3">
              <w:rPr>
                <w:color w:val="000000" w:themeColor="text1"/>
              </w:rPr>
              <w:t>83</w:t>
            </w:r>
          </w:p>
        </w:tc>
        <w:tc>
          <w:tcPr>
            <w:tcW w:w="2449" w:type="dxa"/>
            <w:vAlign w:val="center"/>
          </w:tcPr>
          <w:p w14:paraId="528BF3ED" w14:textId="77777777" w:rsidR="00C97824" w:rsidRPr="00CC13A3" w:rsidRDefault="00C97824" w:rsidP="00C97824">
            <w:pPr>
              <w:jc w:val="center"/>
              <w:rPr>
                <w:color w:val="000000" w:themeColor="text1"/>
                <w:sz w:val="22"/>
                <w:szCs w:val="20"/>
              </w:rPr>
            </w:pPr>
            <w:r w:rsidRPr="00CC13A3">
              <w:rPr>
                <w:color w:val="000000" w:themeColor="text1"/>
              </w:rPr>
              <w:t>94</w:t>
            </w:r>
          </w:p>
        </w:tc>
      </w:tr>
      <w:tr w:rsidR="00C97824" w:rsidRPr="00CC13A3" w14:paraId="4F732B3E" w14:textId="77777777" w:rsidTr="00C97824">
        <w:trPr>
          <w:cantSplit/>
          <w:trHeight w:val="309"/>
        </w:trPr>
        <w:tc>
          <w:tcPr>
            <w:tcW w:w="2052" w:type="dxa"/>
            <w:vAlign w:val="center"/>
          </w:tcPr>
          <w:p w14:paraId="17A8AA92"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5</w:t>
            </w:r>
          </w:p>
        </w:tc>
        <w:tc>
          <w:tcPr>
            <w:tcW w:w="2268" w:type="dxa"/>
            <w:vAlign w:val="center"/>
          </w:tcPr>
          <w:p w14:paraId="3CA464E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9BFBECC" w14:textId="77777777" w:rsidR="00C97824" w:rsidRPr="00CC13A3" w:rsidRDefault="00C97824" w:rsidP="00C97824">
            <w:pPr>
              <w:jc w:val="center"/>
              <w:rPr>
                <w:color w:val="000000" w:themeColor="text1"/>
                <w:sz w:val="22"/>
                <w:szCs w:val="20"/>
              </w:rPr>
            </w:pPr>
            <w:r w:rsidRPr="00CC13A3">
              <w:rPr>
                <w:color w:val="000000" w:themeColor="text1"/>
              </w:rPr>
              <w:t>79</w:t>
            </w:r>
          </w:p>
        </w:tc>
        <w:tc>
          <w:tcPr>
            <w:tcW w:w="2516" w:type="dxa"/>
            <w:vAlign w:val="center"/>
          </w:tcPr>
          <w:p w14:paraId="1C075986" w14:textId="77777777" w:rsidR="00C97824" w:rsidRPr="00CC13A3" w:rsidRDefault="00C97824" w:rsidP="00C97824">
            <w:pPr>
              <w:jc w:val="center"/>
              <w:rPr>
                <w:color w:val="000000" w:themeColor="text1"/>
                <w:sz w:val="22"/>
                <w:szCs w:val="20"/>
              </w:rPr>
            </w:pPr>
            <w:r w:rsidRPr="00CC13A3">
              <w:rPr>
                <w:color w:val="000000" w:themeColor="text1"/>
              </w:rPr>
              <w:t>38</w:t>
            </w:r>
          </w:p>
        </w:tc>
        <w:tc>
          <w:tcPr>
            <w:tcW w:w="2516" w:type="dxa"/>
            <w:vAlign w:val="center"/>
          </w:tcPr>
          <w:p w14:paraId="6102331C" w14:textId="77777777" w:rsidR="00C97824" w:rsidRPr="00CC13A3" w:rsidRDefault="00C97824" w:rsidP="00C97824">
            <w:pPr>
              <w:jc w:val="center"/>
              <w:rPr>
                <w:color w:val="000000" w:themeColor="text1"/>
                <w:sz w:val="22"/>
                <w:szCs w:val="20"/>
              </w:rPr>
            </w:pPr>
            <w:r w:rsidRPr="00CC13A3">
              <w:rPr>
                <w:color w:val="000000" w:themeColor="text1"/>
              </w:rPr>
              <w:t>14</w:t>
            </w:r>
          </w:p>
        </w:tc>
        <w:tc>
          <w:tcPr>
            <w:tcW w:w="2449" w:type="dxa"/>
            <w:vAlign w:val="center"/>
          </w:tcPr>
          <w:p w14:paraId="2C6F9350" w14:textId="77777777" w:rsidR="00C97824" w:rsidRPr="00CC13A3" w:rsidRDefault="00C97824" w:rsidP="00C97824">
            <w:pPr>
              <w:jc w:val="center"/>
              <w:rPr>
                <w:color w:val="000000" w:themeColor="text1"/>
                <w:sz w:val="22"/>
                <w:szCs w:val="20"/>
              </w:rPr>
            </w:pPr>
            <w:r w:rsidRPr="00CC13A3">
              <w:rPr>
                <w:color w:val="000000" w:themeColor="text1"/>
              </w:rPr>
              <w:t>5</w:t>
            </w:r>
          </w:p>
        </w:tc>
      </w:tr>
      <w:tr w:rsidR="00C97824" w:rsidRPr="00CC13A3" w14:paraId="5EBF5880" w14:textId="77777777" w:rsidTr="00C97824">
        <w:trPr>
          <w:cantSplit/>
          <w:trHeight w:val="309"/>
        </w:trPr>
        <w:tc>
          <w:tcPr>
            <w:tcW w:w="2052" w:type="dxa"/>
            <w:vAlign w:val="center"/>
          </w:tcPr>
          <w:p w14:paraId="104ED8CC"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5</w:t>
            </w:r>
          </w:p>
        </w:tc>
        <w:tc>
          <w:tcPr>
            <w:tcW w:w="2268" w:type="dxa"/>
            <w:vAlign w:val="center"/>
          </w:tcPr>
          <w:p w14:paraId="3BDFB378"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0FF4E6A0" w14:textId="77777777" w:rsidR="00C97824" w:rsidRPr="00CC13A3" w:rsidRDefault="00C97824" w:rsidP="00C97824">
            <w:pPr>
              <w:jc w:val="center"/>
              <w:rPr>
                <w:color w:val="000000" w:themeColor="text1"/>
                <w:sz w:val="22"/>
                <w:szCs w:val="20"/>
              </w:rPr>
            </w:pPr>
            <w:r w:rsidRPr="00CC13A3">
              <w:rPr>
                <w:color w:val="000000" w:themeColor="text1"/>
              </w:rPr>
              <w:t>21</w:t>
            </w:r>
          </w:p>
        </w:tc>
        <w:tc>
          <w:tcPr>
            <w:tcW w:w="2516" w:type="dxa"/>
            <w:vAlign w:val="center"/>
          </w:tcPr>
          <w:p w14:paraId="41404E68" w14:textId="77777777" w:rsidR="00C97824" w:rsidRPr="00CC13A3" w:rsidRDefault="00C97824" w:rsidP="00C97824">
            <w:pPr>
              <w:jc w:val="center"/>
              <w:rPr>
                <w:color w:val="000000" w:themeColor="text1"/>
                <w:sz w:val="22"/>
                <w:szCs w:val="20"/>
              </w:rPr>
            </w:pPr>
            <w:r w:rsidRPr="00CC13A3">
              <w:rPr>
                <w:color w:val="000000" w:themeColor="text1"/>
              </w:rPr>
              <w:t>62</w:t>
            </w:r>
          </w:p>
        </w:tc>
        <w:tc>
          <w:tcPr>
            <w:tcW w:w="2516" w:type="dxa"/>
            <w:vAlign w:val="center"/>
          </w:tcPr>
          <w:p w14:paraId="5B0CD428" w14:textId="77777777" w:rsidR="00C97824" w:rsidRPr="00CC13A3" w:rsidRDefault="00C97824" w:rsidP="00C97824">
            <w:pPr>
              <w:jc w:val="center"/>
              <w:rPr>
                <w:color w:val="000000" w:themeColor="text1"/>
                <w:sz w:val="22"/>
                <w:szCs w:val="20"/>
              </w:rPr>
            </w:pPr>
            <w:r w:rsidRPr="00CC13A3">
              <w:rPr>
                <w:color w:val="000000" w:themeColor="text1"/>
              </w:rPr>
              <w:t>86</w:t>
            </w:r>
          </w:p>
        </w:tc>
        <w:tc>
          <w:tcPr>
            <w:tcW w:w="2449" w:type="dxa"/>
            <w:vAlign w:val="center"/>
          </w:tcPr>
          <w:p w14:paraId="1633DD59" w14:textId="77777777" w:rsidR="00C97824" w:rsidRPr="00CC13A3" w:rsidRDefault="00C97824" w:rsidP="00C97824">
            <w:pPr>
              <w:jc w:val="center"/>
              <w:rPr>
                <w:color w:val="000000" w:themeColor="text1"/>
                <w:sz w:val="22"/>
                <w:szCs w:val="20"/>
              </w:rPr>
            </w:pPr>
            <w:r w:rsidRPr="00CC13A3">
              <w:rPr>
                <w:color w:val="000000" w:themeColor="text1"/>
              </w:rPr>
              <w:t>95</w:t>
            </w:r>
          </w:p>
        </w:tc>
      </w:tr>
      <w:tr w:rsidR="00C97824" w:rsidRPr="00CC13A3" w14:paraId="07F806EA" w14:textId="77777777" w:rsidTr="00C97824">
        <w:trPr>
          <w:cantSplit/>
          <w:trHeight w:val="309"/>
        </w:trPr>
        <w:tc>
          <w:tcPr>
            <w:tcW w:w="2052" w:type="dxa"/>
            <w:vAlign w:val="center"/>
          </w:tcPr>
          <w:p w14:paraId="6DB3170A"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6</w:t>
            </w:r>
          </w:p>
        </w:tc>
        <w:tc>
          <w:tcPr>
            <w:tcW w:w="2268" w:type="dxa"/>
            <w:vAlign w:val="center"/>
          </w:tcPr>
          <w:p w14:paraId="0A87D418"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17E06122" w14:textId="77777777" w:rsidR="00C97824" w:rsidRPr="00CC13A3" w:rsidRDefault="00C97824" w:rsidP="00C97824">
            <w:pPr>
              <w:jc w:val="center"/>
              <w:rPr>
                <w:color w:val="000000" w:themeColor="text1"/>
                <w:sz w:val="22"/>
                <w:szCs w:val="20"/>
              </w:rPr>
            </w:pPr>
            <w:r w:rsidRPr="00CC13A3">
              <w:rPr>
                <w:color w:val="000000" w:themeColor="text1"/>
              </w:rPr>
              <w:t>74</w:t>
            </w:r>
          </w:p>
        </w:tc>
        <w:tc>
          <w:tcPr>
            <w:tcW w:w="2516" w:type="dxa"/>
            <w:vAlign w:val="center"/>
          </w:tcPr>
          <w:p w14:paraId="15FB029C" w14:textId="77777777" w:rsidR="00C97824" w:rsidRPr="00CC13A3" w:rsidRDefault="00C97824" w:rsidP="00C97824">
            <w:pPr>
              <w:jc w:val="center"/>
              <w:rPr>
                <w:color w:val="000000" w:themeColor="text1"/>
                <w:sz w:val="22"/>
                <w:szCs w:val="20"/>
              </w:rPr>
            </w:pPr>
            <w:r w:rsidRPr="00CC13A3">
              <w:rPr>
                <w:color w:val="000000" w:themeColor="text1"/>
              </w:rPr>
              <w:t>38</w:t>
            </w:r>
          </w:p>
        </w:tc>
        <w:tc>
          <w:tcPr>
            <w:tcW w:w="2516" w:type="dxa"/>
            <w:vAlign w:val="center"/>
          </w:tcPr>
          <w:p w14:paraId="599FE96C" w14:textId="77777777" w:rsidR="00C97824" w:rsidRPr="00CC13A3" w:rsidRDefault="00C97824" w:rsidP="00C97824">
            <w:pPr>
              <w:jc w:val="center"/>
              <w:rPr>
                <w:color w:val="000000" w:themeColor="text1"/>
                <w:sz w:val="22"/>
                <w:szCs w:val="20"/>
              </w:rPr>
            </w:pPr>
            <w:r w:rsidRPr="00CC13A3">
              <w:rPr>
                <w:color w:val="000000" w:themeColor="text1"/>
              </w:rPr>
              <w:t>16</w:t>
            </w:r>
          </w:p>
        </w:tc>
        <w:tc>
          <w:tcPr>
            <w:tcW w:w="2449" w:type="dxa"/>
            <w:vAlign w:val="center"/>
          </w:tcPr>
          <w:p w14:paraId="66CAAA66" w14:textId="77777777" w:rsidR="00C97824" w:rsidRPr="00CC13A3" w:rsidRDefault="00C97824" w:rsidP="00C97824">
            <w:pPr>
              <w:jc w:val="center"/>
              <w:rPr>
                <w:color w:val="000000" w:themeColor="text1"/>
                <w:sz w:val="22"/>
                <w:szCs w:val="20"/>
              </w:rPr>
            </w:pPr>
            <w:r w:rsidRPr="00CC13A3">
              <w:rPr>
                <w:color w:val="000000" w:themeColor="text1"/>
              </w:rPr>
              <w:t>5</w:t>
            </w:r>
          </w:p>
        </w:tc>
      </w:tr>
      <w:tr w:rsidR="00C97824" w:rsidRPr="00CC13A3" w14:paraId="44CDEAAF" w14:textId="77777777" w:rsidTr="00C97824">
        <w:trPr>
          <w:cantSplit/>
          <w:trHeight w:val="309"/>
        </w:trPr>
        <w:tc>
          <w:tcPr>
            <w:tcW w:w="2052" w:type="dxa"/>
            <w:vAlign w:val="center"/>
          </w:tcPr>
          <w:p w14:paraId="512DFC2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6</w:t>
            </w:r>
          </w:p>
        </w:tc>
        <w:tc>
          <w:tcPr>
            <w:tcW w:w="2268" w:type="dxa"/>
            <w:vAlign w:val="center"/>
          </w:tcPr>
          <w:p w14:paraId="6C2F2009"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66ECD820" w14:textId="77777777" w:rsidR="00C97824" w:rsidRPr="00CC13A3" w:rsidRDefault="00C97824" w:rsidP="00C97824">
            <w:pPr>
              <w:jc w:val="center"/>
              <w:rPr>
                <w:color w:val="000000" w:themeColor="text1"/>
                <w:sz w:val="22"/>
                <w:szCs w:val="20"/>
              </w:rPr>
            </w:pPr>
            <w:r w:rsidRPr="00CC13A3">
              <w:rPr>
                <w:color w:val="000000" w:themeColor="text1"/>
              </w:rPr>
              <w:t>26</w:t>
            </w:r>
          </w:p>
        </w:tc>
        <w:tc>
          <w:tcPr>
            <w:tcW w:w="2516" w:type="dxa"/>
            <w:vAlign w:val="center"/>
          </w:tcPr>
          <w:p w14:paraId="272C4255" w14:textId="77777777" w:rsidR="00C97824" w:rsidRPr="00CC13A3" w:rsidRDefault="00C97824" w:rsidP="00C97824">
            <w:pPr>
              <w:jc w:val="center"/>
              <w:rPr>
                <w:color w:val="000000" w:themeColor="text1"/>
                <w:sz w:val="22"/>
                <w:szCs w:val="20"/>
              </w:rPr>
            </w:pPr>
            <w:r w:rsidRPr="00CC13A3">
              <w:rPr>
                <w:color w:val="000000" w:themeColor="text1"/>
              </w:rPr>
              <w:t>62</w:t>
            </w:r>
          </w:p>
        </w:tc>
        <w:tc>
          <w:tcPr>
            <w:tcW w:w="2516" w:type="dxa"/>
            <w:vAlign w:val="center"/>
          </w:tcPr>
          <w:p w14:paraId="67F97046" w14:textId="77777777" w:rsidR="00C97824" w:rsidRPr="00CC13A3" w:rsidRDefault="00C97824" w:rsidP="00C97824">
            <w:pPr>
              <w:jc w:val="center"/>
              <w:rPr>
                <w:color w:val="000000" w:themeColor="text1"/>
                <w:sz w:val="22"/>
                <w:szCs w:val="20"/>
              </w:rPr>
            </w:pPr>
            <w:r w:rsidRPr="00CC13A3">
              <w:rPr>
                <w:color w:val="000000" w:themeColor="text1"/>
              </w:rPr>
              <w:t>84</w:t>
            </w:r>
          </w:p>
        </w:tc>
        <w:tc>
          <w:tcPr>
            <w:tcW w:w="2449" w:type="dxa"/>
            <w:vAlign w:val="center"/>
          </w:tcPr>
          <w:p w14:paraId="67550C83" w14:textId="77777777" w:rsidR="00C97824" w:rsidRPr="00CC13A3" w:rsidRDefault="00C97824" w:rsidP="00C97824">
            <w:pPr>
              <w:jc w:val="center"/>
              <w:rPr>
                <w:color w:val="000000" w:themeColor="text1"/>
                <w:sz w:val="22"/>
                <w:szCs w:val="20"/>
              </w:rPr>
            </w:pPr>
            <w:r w:rsidRPr="00CC13A3">
              <w:rPr>
                <w:color w:val="000000" w:themeColor="text1"/>
              </w:rPr>
              <w:t>95</w:t>
            </w:r>
          </w:p>
        </w:tc>
      </w:tr>
      <w:tr w:rsidR="00C97824" w:rsidRPr="00CC13A3" w14:paraId="340A64AB" w14:textId="77777777" w:rsidTr="00C97824">
        <w:trPr>
          <w:cantSplit/>
          <w:trHeight w:val="309"/>
        </w:trPr>
        <w:tc>
          <w:tcPr>
            <w:tcW w:w="2052" w:type="dxa"/>
            <w:vAlign w:val="center"/>
          </w:tcPr>
          <w:p w14:paraId="2AB1276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7</w:t>
            </w:r>
          </w:p>
        </w:tc>
        <w:tc>
          <w:tcPr>
            <w:tcW w:w="2268" w:type="dxa"/>
            <w:vAlign w:val="center"/>
          </w:tcPr>
          <w:p w14:paraId="69413624"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5C6E4DD" w14:textId="77777777" w:rsidR="00C97824" w:rsidRPr="00CC13A3" w:rsidRDefault="00C97824" w:rsidP="00C97824">
            <w:pPr>
              <w:jc w:val="center"/>
              <w:rPr>
                <w:color w:val="000000" w:themeColor="text1"/>
                <w:sz w:val="22"/>
                <w:szCs w:val="20"/>
              </w:rPr>
            </w:pPr>
            <w:r w:rsidRPr="00CC13A3">
              <w:rPr>
                <w:color w:val="000000" w:themeColor="text1"/>
              </w:rPr>
              <w:t>69</w:t>
            </w:r>
          </w:p>
        </w:tc>
        <w:tc>
          <w:tcPr>
            <w:tcW w:w="2516" w:type="dxa"/>
            <w:vAlign w:val="center"/>
          </w:tcPr>
          <w:p w14:paraId="3A46A756" w14:textId="77777777" w:rsidR="00C97824" w:rsidRPr="00CC13A3" w:rsidRDefault="00C97824" w:rsidP="00C97824">
            <w:pPr>
              <w:jc w:val="center"/>
              <w:rPr>
                <w:color w:val="000000" w:themeColor="text1"/>
                <w:sz w:val="22"/>
                <w:szCs w:val="20"/>
              </w:rPr>
            </w:pPr>
            <w:r w:rsidRPr="00CC13A3">
              <w:rPr>
                <w:color w:val="000000" w:themeColor="text1"/>
              </w:rPr>
              <w:t>32</w:t>
            </w:r>
          </w:p>
        </w:tc>
        <w:tc>
          <w:tcPr>
            <w:tcW w:w="2516" w:type="dxa"/>
            <w:vAlign w:val="center"/>
          </w:tcPr>
          <w:p w14:paraId="438E58CC" w14:textId="77777777" w:rsidR="00C97824" w:rsidRPr="00CC13A3" w:rsidRDefault="00C97824" w:rsidP="00C97824">
            <w:pPr>
              <w:jc w:val="center"/>
              <w:rPr>
                <w:color w:val="000000" w:themeColor="text1"/>
                <w:sz w:val="22"/>
                <w:szCs w:val="20"/>
              </w:rPr>
            </w:pPr>
            <w:r w:rsidRPr="00CC13A3">
              <w:rPr>
                <w:color w:val="000000" w:themeColor="text1"/>
              </w:rPr>
              <w:t>9</w:t>
            </w:r>
          </w:p>
        </w:tc>
        <w:tc>
          <w:tcPr>
            <w:tcW w:w="2449" w:type="dxa"/>
            <w:vAlign w:val="center"/>
          </w:tcPr>
          <w:p w14:paraId="46F159AF" w14:textId="77777777" w:rsidR="00C97824" w:rsidRPr="00CC13A3" w:rsidRDefault="00C97824" w:rsidP="00C97824">
            <w:pPr>
              <w:jc w:val="center"/>
              <w:rPr>
                <w:color w:val="000000" w:themeColor="text1"/>
                <w:sz w:val="22"/>
                <w:szCs w:val="20"/>
              </w:rPr>
            </w:pPr>
            <w:r w:rsidRPr="00CC13A3">
              <w:rPr>
                <w:color w:val="000000" w:themeColor="text1"/>
              </w:rPr>
              <w:t>4</w:t>
            </w:r>
          </w:p>
        </w:tc>
      </w:tr>
      <w:tr w:rsidR="00C97824" w:rsidRPr="00CC13A3" w14:paraId="5AF3AE05" w14:textId="77777777" w:rsidTr="00C97824">
        <w:trPr>
          <w:cantSplit/>
          <w:trHeight w:val="309"/>
        </w:trPr>
        <w:tc>
          <w:tcPr>
            <w:tcW w:w="2052" w:type="dxa"/>
            <w:vAlign w:val="center"/>
          </w:tcPr>
          <w:p w14:paraId="0DC4C2A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7</w:t>
            </w:r>
          </w:p>
        </w:tc>
        <w:tc>
          <w:tcPr>
            <w:tcW w:w="2268" w:type="dxa"/>
            <w:vAlign w:val="center"/>
          </w:tcPr>
          <w:p w14:paraId="506C1B9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5E6A6B88" w14:textId="77777777" w:rsidR="00C97824" w:rsidRPr="00CC13A3" w:rsidRDefault="00C97824" w:rsidP="00C97824">
            <w:pPr>
              <w:jc w:val="center"/>
              <w:rPr>
                <w:color w:val="000000" w:themeColor="text1"/>
                <w:sz w:val="22"/>
                <w:szCs w:val="20"/>
              </w:rPr>
            </w:pPr>
            <w:r w:rsidRPr="00CC13A3">
              <w:rPr>
                <w:color w:val="000000" w:themeColor="text1"/>
              </w:rPr>
              <w:t>31</w:t>
            </w:r>
          </w:p>
        </w:tc>
        <w:tc>
          <w:tcPr>
            <w:tcW w:w="2516" w:type="dxa"/>
            <w:vAlign w:val="center"/>
          </w:tcPr>
          <w:p w14:paraId="33AC22CA" w14:textId="77777777" w:rsidR="00C97824" w:rsidRPr="00CC13A3" w:rsidRDefault="00C97824" w:rsidP="00C97824">
            <w:pPr>
              <w:jc w:val="center"/>
              <w:rPr>
                <w:color w:val="000000" w:themeColor="text1"/>
                <w:sz w:val="22"/>
                <w:szCs w:val="20"/>
              </w:rPr>
            </w:pPr>
            <w:r w:rsidRPr="00CC13A3">
              <w:rPr>
                <w:color w:val="000000" w:themeColor="text1"/>
              </w:rPr>
              <w:t>68</w:t>
            </w:r>
          </w:p>
        </w:tc>
        <w:tc>
          <w:tcPr>
            <w:tcW w:w="2516" w:type="dxa"/>
            <w:vAlign w:val="center"/>
          </w:tcPr>
          <w:p w14:paraId="6DBF65D0" w14:textId="77777777" w:rsidR="00C97824" w:rsidRPr="00CC13A3" w:rsidRDefault="00C97824" w:rsidP="00C97824">
            <w:pPr>
              <w:jc w:val="center"/>
              <w:rPr>
                <w:color w:val="000000" w:themeColor="text1"/>
                <w:sz w:val="22"/>
                <w:szCs w:val="20"/>
              </w:rPr>
            </w:pPr>
            <w:r w:rsidRPr="00CC13A3">
              <w:rPr>
                <w:color w:val="000000" w:themeColor="text1"/>
              </w:rPr>
              <w:t>91</w:t>
            </w:r>
          </w:p>
        </w:tc>
        <w:tc>
          <w:tcPr>
            <w:tcW w:w="2449" w:type="dxa"/>
            <w:vAlign w:val="center"/>
          </w:tcPr>
          <w:p w14:paraId="62B1D2DF" w14:textId="77777777" w:rsidR="00C97824" w:rsidRPr="00CC13A3" w:rsidRDefault="00C97824" w:rsidP="00C97824">
            <w:pPr>
              <w:jc w:val="center"/>
              <w:rPr>
                <w:color w:val="000000" w:themeColor="text1"/>
                <w:sz w:val="22"/>
                <w:szCs w:val="20"/>
              </w:rPr>
            </w:pPr>
            <w:r w:rsidRPr="00CC13A3">
              <w:rPr>
                <w:color w:val="000000" w:themeColor="text1"/>
              </w:rPr>
              <w:t>96</w:t>
            </w:r>
          </w:p>
        </w:tc>
      </w:tr>
      <w:tr w:rsidR="00C97824" w:rsidRPr="00CC13A3" w14:paraId="49792B4D" w14:textId="77777777" w:rsidTr="00C97824">
        <w:trPr>
          <w:cantSplit/>
          <w:trHeight w:val="309"/>
        </w:trPr>
        <w:tc>
          <w:tcPr>
            <w:tcW w:w="2052" w:type="dxa"/>
            <w:vAlign w:val="center"/>
          </w:tcPr>
          <w:p w14:paraId="5167DD1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8</w:t>
            </w:r>
          </w:p>
        </w:tc>
        <w:tc>
          <w:tcPr>
            <w:tcW w:w="2268" w:type="dxa"/>
            <w:vAlign w:val="center"/>
          </w:tcPr>
          <w:p w14:paraId="1898BA8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3639AA36" w14:textId="77777777" w:rsidR="00C97824" w:rsidRPr="00CC13A3" w:rsidRDefault="00C97824" w:rsidP="00C97824">
            <w:pPr>
              <w:jc w:val="center"/>
              <w:rPr>
                <w:color w:val="000000" w:themeColor="text1"/>
                <w:sz w:val="22"/>
                <w:szCs w:val="20"/>
              </w:rPr>
            </w:pPr>
            <w:r w:rsidRPr="00CC13A3">
              <w:rPr>
                <w:color w:val="000000" w:themeColor="text1"/>
              </w:rPr>
              <w:t>94</w:t>
            </w:r>
          </w:p>
        </w:tc>
        <w:tc>
          <w:tcPr>
            <w:tcW w:w="2516" w:type="dxa"/>
            <w:vAlign w:val="center"/>
          </w:tcPr>
          <w:p w14:paraId="5D439E2D" w14:textId="77777777" w:rsidR="00C97824" w:rsidRPr="00CC13A3" w:rsidRDefault="00C97824" w:rsidP="00C97824">
            <w:pPr>
              <w:jc w:val="center"/>
              <w:rPr>
                <w:color w:val="000000" w:themeColor="text1"/>
                <w:sz w:val="22"/>
                <w:szCs w:val="20"/>
              </w:rPr>
            </w:pPr>
            <w:r w:rsidRPr="00CC13A3">
              <w:rPr>
                <w:color w:val="000000" w:themeColor="text1"/>
              </w:rPr>
              <w:t>60</w:t>
            </w:r>
          </w:p>
        </w:tc>
        <w:tc>
          <w:tcPr>
            <w:tcW w:w="2516" w:type="dxa"/>
            <w:vAlign w:val="center"/>
          </w:tcPr>
          <w:p w14:paraId="061805E8" w14:textId="77777777" w:rsidR="00C97824" w:rsidRPr="00CC13A3" w:rsidRDefault="00C97824" w:rsidP="00C97824">
            <w:pPr>
              <w:jc w:val="center"/>
              <w:rPr>
                <w:color w:val="000000" w:themeColor="text1"/>
                <w:sz w:val="22"/>
                <w:szCs w:val="20"/>
              </w:rPr>
            </w:pPr>
            <w:r w:rsidRPr="00CC13A3">
              <w:rPr>
                <w:color w:val="000000" w:themeColor="text1"/>
              </w:rPr>
              <w:t>7</w:t>
            </w:r>
          </w:p>
        </w:tc>
        <w:tc>
          <w:tcPr>
            <w:tcW w:w="2449" w:type="dxa"/>
            <w:vAlign w:val="center"/>
          </w:tcPr>
          <w:p w14:paraId="62A75BC9" w14:textId="77777777" w:rsidR="00C97824" w:rsidRPr="00CC13A3" w:rsidRDefault="00C97824" w:rsidP="00C97824">
            <w:pPr>
              <w:jc w:val="center"/>
              <w:rPr>
                <w:color w:val="000000" w:themeColor="text1"/>
                <w:sz w:val="22"/>
                <w:szCs w:val="20"/>
              </w:rPr>
            </w:pPr>
            <w:r w:rsidRPr="00CC13A3">
              <w:rPr>
                <w:color w:val="000000" w:themeColor="text1"/>
              </w:rPr>
              <w:t>0</w:t>
            </w:r>
          </w:p>
        </w:tc>
      </w:tr>
      <w:tr w:rsidR="00C97824" w:rsidRPr="00CC13A3" w14:paraId="14413715" w14:textId="77777777" w:rsidTr="00C97824">
        <w:trPr>
          <w:cantSplit/>
          <w:trHeight w:val="309"/>
        </w:trPr>
        <w:tc>
          <w:tcPr>
            <w:tcW w:w="2052" w:type="dxa"/>
            <w:vAlign w:val="center"/>
          </w:tcPr>
          <w:p w14:paraId="487EF76C"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8</w:t>
            </w:r>
          </w:p>
        </w:tc>
        <w:tc>
          <w:tcPr>
            <w:tcW w:w="2268" w:type="dxa"/>
            <w:vAlign w:val="center"/>
          </w:tcPr>
          <w:p w14:paraId="49E6CAE4"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360272CE" w14:textId="77777777" w:rsidR="00C97824" w:rsidRPr="00CC13A3" w:rsidRDefault="00C97824" w:rsidP="00C97824">
            <w:pPr>
              <w:jc w:val="center"/>
              <w:rPr>
                <w:color w:val="000000" w:themeColor="text1"/>
                <w:sz w:val="22"/>
                <w:szCs w:val="20"/>
              </w:rPr>
            </w:pPr>
            <w:r w:rsidRPr="00CC13A3">
              <w:rPr>
                <w:color w:val="000000" w:themeColor="text1"/>
              </w:rPr>
              <w:t>4</w:t>
            </w:r>
          </w:p>
        </w:tc>
        <w:tc>
          <w:tcPr>
            <w:tcW w:w="2516" w:type="dxa"/>
            <w:vAlign w:val="center"/>
          </w:tcPr>
          <w:p w14:paraId="16FB2AD8" w14:textId="77777777" w:rsidR="00C97824" w:rsidRPr="00CC13A3" w:rsidRDefault="00C97824" w:rsidP="00C97824">
            <w:pPr>
              <w:jc w:val="center"/>
              <w:rPr>
                <w:color w:val="000000" w:themeColor="text1"/>
                <w:sz w:val="22"/>
                <w:szCs w:val="20"/>
              </w:rPr>
            </w:pPr>
            <w:r w:rsidRPr="00CC13A3">
              <w:rPr>
                <w:color w:val="000000" w:themeColor="text1"/>
              </w:rPr>
              <w:t>24</w:t>
            </w:r>
          </w:p>
        </w:tc>
        <w:tc>
          <w:tcPr>
            <w:tcW w:w="2516" w:type="dxa"/>
            <w:vAlign w:val="center"/>
          </w:tcPr>
          <w:p w14:paraId="3CA76A6C" w14:textId="77777777" w:rsidR="00C97824" w:rsidRPr="00CC13A3" w:rsidRDefault="00C97824" w:rsidP="00C97824">
            <w:pPr>
              <w:jc w:val="center"/>
              <w:rPr>
                <w:color w:val="000000" w:themeColor="text1"/>
                <w:sz w:val="22"/>
                <w:szCs w:val="20"/>
              </w:rPr>
            </w:pPr>
            <w:r w:rsidRPr="00CC13A3">
              <w:rPr>
                <w:color w:val="000000" w:themeColor="text1"/>
              </w:rPr>
              <w:t>30</w:t>
            </w:r>
          </w:p>
        </w:tc>
        <w:tc>
          <w:tcPr>
            <w:tcW w:w="2449" w:type="dxa"/>
            <w:vAlign w:val="center"/>
          </w:tcPr>
          <w:p w14:paraId="7DAA95C9" w14:textId="77777777" w:rsidR="00C97824" w:rsidRPr="00CC13A3" w:rsidRDefault="00C97824" w:rsidP="00C97824">
            <w:pPr>
              <w:jc w:val="center"/>
              <w:rPr>
                <w:color w:val="000000" w:themeColor="text1"/>
                <w:sz w:val="22"/>
                <w:szCs w:val="20"/>
              </w:rPr>
            </w:pPr>
            <w:r w:rsidRPr="00CC13A3">
              <w:rPr>
                <w:color w:val="000000" w:themeColor="text1"/>
              </w:rPr>
              <w:t>9</w:t>
            </w:r>
          </w:p>
        </w:tc>
      </w:tr>
      <w:tr w:rsidR="00C97824" w:rsidRPr="00CC13A3" w14:paraId="1938609F" w14:textId="77777777" w:rsidTr="00C97824">
        <w:trPr>
          <w:cantSplit/>
          <w:trHeight w:val="309"/>
        </w:trPr>
        <w:tc>
          <w:tcPr>
            <w:tcW w:w="2052" w:type="dxa"/>
            <w:vAlign w:val="center"/>
          </w:tcPr>
          <w:p w14:paraId="24EAEC3C"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8</w:t>
            </w:r>
          </w:p>
        </w:tc>
        <w:tc>
          <w:tcPr>
            <w:tcW w:w="2268" w:type="dxa"/>
            <w:vAlign w:val="center"/>
          </w:tcPr>
          <w:p w14:paraId="637577D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2C8335DE" w14:textId="77777777" w:rsidR="00C97824" w:rsidRPr="00CC13A3" w:rsidRDefault="00C97824" w:rsidP="00C97824">
            <w:pPr>
              <w:jc w:val="center"/>
              <w:rPr>
                <w:color w:val="000000" w:themeColor="text1"/>
                <w:sz w:val="22"/>
                <w:szCs w:val="20"/>
              </w:rPr>
            </w:pPr>
            <w:r w:rsidRPr="00CC13A3">
              <w:rPr>
                <w:color w:val="000000" w:themeColor="text1"/>
              </w:rPr>
              <w:t>2</w:t>
            </w:r>
          </w:p>
        </w:tc>
        <w:tc>
          <w:tcPr>
            <w:tcW w:w="2516" w:type="dxa"/>
            <w:vAlign w:val="center"/>
          </w:tcPr>
          <w:p w14:paraId="40B6596B" w14:textId="77777777" w:rsidR="00C97824" w:rsidRPr="00CC13A3" w:rsidRDefault="00C97824" w:rsidP="00C97824">
            <w:pPr>
              <w:jc w:val="center"/>
              <w:rPr>
                <w:color w:val="000000" w:themeColor="text1"/>
                <w:sz w:val="22"/>
                <w:szCs w:val="20"/>
              </w:rPr>
            </w:pPr>
            <w:r w:rsidRPr="00CC13A3">
              <w:rPr>
                <w:color w:val="000000" w:themeColor="text1"/>
              </w:rPr>
              <w:t>16</w:t>
            </w:r>
          </w:p>
        </w:tc>
        <w:tc>
          <w:tcPr>
            <w:tcW w:w="2516" w:type="dxa"/>
            <w:vAlign w:val="center"/>
          </w:tcPr>
          <w:p w14:paraId="2E913A8F" w14:textId="77777777" w:rsidR="00C97824" w:rsidRPr="00CC13A3" w:rsidRDefault="00C97824" w:rsidP="00C97824">
            <w:pPr>
              <w:jc w:val="center"/>
              <w:rPr>
                <w:color w:val="000000" w:themeColor="text1"/>
                <w:sz w:val="22"/>
                <w:szCs w:val="20"/>
              </w:rPr>
            </w:pPr>
            <w:r w:rsidRPr="00CC13A3">
              <w:rPr>
                <w:color w:val="000000" w:themeColor="text1"/>
              </w:rPr>
              <w:t>64</w:t>
            </w:r>
          </w:p>
        </w:tc>
        <w:tc>
          <w:tcPr>
            <w:tcW w:w="2449" w:type="dxa"/>
            <w:vAlign w:val="center"/>
          </w:tcPr>
          <w:p w14:paraId="14804DE1" w14:textId="77777777" w:rsidR="00C97824" w:rsidRPr="00CC13A3" w:rsidRDefault="00C97824" w:rsidP="00C97824">
            <w:pPr>
              <w:jc w:val="center"/>
              <w:rPr>
                <w:color w:val="000000" w:themeColor="text1"/>
                <w:sz w:val="22"/>
                <w:szCs w:val="20"/>
              </w:rPr>
            </w:pPr>
            <w:r w:rsidRPr="00CC13A3">
              <w:rPr>
                <w:color w:val="000000" w:themeColor="text1"/>
              </w:rPr>
              <w:t>91</w:t>
            </w:r>
          </w:p>
        </w:tc>
      </w:tr>
      <w:tr w:rsidR="00C97824" w:rsidRPr="00CC13A3" w14:paraId="18563C5F" w14:textId="77777777" w:rsidTr="00C97824">
        <w:trPr>
          <w:cantSplit/>
          <w:trHeight w:val="309"/>
        </w:trPr>
        <w:tc>
          <w:tcPr>
            <w:tcW w:w="2052" w:type="dxa"/>
            <w:vAlign w:val="center"/>
          </w:tcPr>
          <w:p w14:paraId="22DF69DD"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9</w:t>
            </w:r>
          </w:p>
        </w:tc>
        <w:tc>
          <w:tcPr>
            <w:tcW w:w="2268" w:type="dxa"/>
            <w:vAlign w:val="center"/>
          </w:tcPr>
          <w:p w14:paraId="6FECFC4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71981EF0" w14:textId="77777777" w:rsidR="00C97824" w:rsidRPr="00CC13A3" w:rsidRDefault="00C97824" w:rsidP="00C97824">
            <w:pPr>
              <w:jc w:val="center"/>
              <w:rPr>
                <w:color w:val="000000" w:themeColor="text1"/>
                <w:sz w:val="22"/>
                <w:szCs w:val="20"/>
              </w:rPr>
            </w:pPr>
            <w:r w:rsidRPr="00CC13A3">
              <w:rPr>
                <w:color w:val="000000" w:themeColor="text1"/>
              </w:rPr>
              <w:t>83</w:t>
            </w:r>
          </w:p>
        </w:tc>
        <w:tc>
          <w:tcPr>
            <w:tcW w:w="2516" w:type="dxa"/>
            <w:vAlign w:val="center"/>
          </w:tcPr>
          <w:p w14:paraId="73E7DEE3" w14:textId="77777777" w:rsidR="00C97824" w:rsidRPr="00CC13A3" w:rsidRDefault="00C97824" w:rsidP="00C97824">
            <w:pPr>
              <w:jc w:val="center"/>
              <w:rPr>
                <w:color w:val="000000" w:themeColor="text1"/>
                <w:sz w:val="22"/>
                <w:szCs w:val="20"/>
              </w:rPr>
            </w:pPr>
            <w:r w:rsidRPr="00CC13A3">
              <w:rPr>
                <w:color w:val="000000" w:themeColor="text1"/>
              </w:rPr>
              <w:t>60</w:t>
            </w:r>
          </w:p>
        </w:tc>
        <w:tc>
          <w:tcPr>
            <w:tcW w:w="2516" w:type="dxa"/>
            <w:vAlign w:val="center"/>
          </w:tcPr>
          <w:p w14:paraId="215E947E" w14:textId="77777777" w:rsidR="00C97824" w:rsidRPr="00CC13A3" w:rsidRDefault="00C97824" w:rsidP="00C97824">
            <w:pPr>
              <w:jc w:val="center"/>
              <w:rPr>
                <w:color w:val="000000" w:themeColor="text1"/>
                <w:sz w:val="22"/>
                <w:szCs w:val="20"/>
              </w:rPr>
            </w:pPr>
            <w:r w:rsidRPr="00CC13A3">
              <w:rPr>
                <w:color w:val="000000" w:themeColor="text1"/>
              </w:rPr>
              <w:t>24</w:t>
            </w:r>
          </w:p>
        </w:tc>
        <w:tc>
          <w:tcPr>
            <w:tcW w:w="2449" w:type="dxa"/>
            <w:vAlign w:val="center"/>
          </w:tcPr>
          <w:p w14:paraId="44735A26" w14:textId="77777777" w:rsidR="00C97824" w:rsidRPr="00CC13A3" w:rsidRDefault="00C97824" w:rsidP="00C97824">
            <w:pPr>
              <w:jc w:val="center"/>
              <w:rPr>
                <w:color w:val="000000" w:themeColor="text1"/>
                <w:sz w:val="22"/>
                <w:szCs w:val="20"/>
              </w:rPr>
            </w:pPr>
            <w:r w:rsidRPr="00CC13A3">
              <w:rPr>
                <w:color w:val="000000" w:themeColor="text1"/>
              </w:rPr>
              <w:t>6</w:t>
            </w:r>
          </w:p>
        </w:tc>
      </w:tr>
      <w:tr w:rsidR="00C97824" w:rsidRPr="00CC13A3" w14:paraId="5546211A" w14:textId="77777777" w:rsidTr="00C97824">
        <w:trPr>
          <w:cantSplit/>
          <w:trHeight w:val="309"/>
        </w:trPr>
        <w:tc>
          <w:tcPr>
            <w:tcW w:w="2052" w:type="dxa"/>
            <w:vAlign w:val="center"/>
          </w:tcPr>
          <w:p w14:paraId="3F56D6D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9</w:t>
            </w:r>
          </w:p>
        </w:tc>
        <w:tc>
          <w:tcPr>
            <w:tcW w:w="2268" w:type="dxa"/>
            <w:vAlign w:val="center"/>
          </w:tcPr>
          <w:p w14:paraId="017BBC4A"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02F30461" w14:textId="77777777" w:rsidR="00C97824" w:rsidRPr="00CC13A3" w:rsidRDefault="00C97824" w:rsidP="00C97824">
            <w:pPr>
              <w:jc w:val="center"/>
              <w:rPr>
                <w:color w:val="000000" w:themeColor="text1"/>
                <w:sz w:val="22"/>
                <w:szCs w:val="20"/>
              </w:rPr>
            </w:pPr>
            <w:r w:rsidRPr="00CC13A3">
              <w:rPr>
                <w:color w:val="000000" w:themeColor="text1"/>
              </w:rPr>
              <w:t>17</w:t>
            </w:r>
          </w:p>
        </w:tc>
        <w:tc>
          <w:tcPr>
            <w:tcW w:w="2516" w:type="dxa"/>
            <w:vAlign w:val="center"/>
          </w:tcPr>
          <w:p w14:paraId="3FFBB822" w14:textId="77777777" w:rsidR="00C97824" w:rsidRPr="00CC13A3" w:rsidRDefault="00C97824" w:rsidP="00C97824">
            <w:pPr>
              <w:jc w:val="center"/>
              <w:rPr>
                <w:color w:val="000000" w:themeColor="text1"/>
                <w:sz w:val="22"/>
                <w:szCs w:val="20"/>
              </w:rPr>
            </w:pPr>
            <w:r w:rsidRPr="00CC13A3">
              <w:rPr>
                <w:color w:val="000000" w:themeColor="text1"/>
              </w:rPr>
              <w:t>40</w:t>
            </w:r>
          </w:p>
        </w:tc>
        <w:tc>
          <w:tcPr>
            <w:tcW w:w="2516" w:type="dxa"/>
            <w:vAlign w:val="center"/>
          </w:tcPr>
          <w:p w14:paraId="36D3CCD9" w14:textId="77777777" w:rsidR="00C97824" w:rsidRPr="00CC13A3" w:rsidRDefault="00C97824" w:rsidP="00C97824">
            <w:pPr>
              <w:jc w:val="center"/>
              <w:rPr>
                <w:color w:val="000000" w:themeColor="text1"/>
                <w:sz w:val="22"/>
                <w:szCs w:val="20"/>
              </w:rPr>
            </w:pPr>
            <w:r w:rsidRPr="00CC13A3">
              <w:rPr>
                <w:color w:val="000000" w:themeColor="text1"/>
              </w:rPr>
              <w:t>76</w:t>
            </w:r>
          </w:p>
        </w:tc>
        <w:tc>
          <w:tcPr>
            <w:tcW w:w="2449" w:type="dxa"/>
            <w:vAlign w:val="center"/>
          </w:tcPr>
          <w:p w14:paraId="76667FEA" w14:textId="77777777" w:rsidR="00C97824" w:rsidRPr="00CC13A3" w:rsidRDefault="00C97824" w:rsidP="00C97824">
            <w:pPr>
              <w:jc w:val="center"/>
              <w:rPr>
                <w:color w:val="000000" w:themeColor="text1"/>
                <w:sz w:val="22"/>
                <w:szCs w:val="20"/>
              </w:rPr>
            </w:pPr>
            <w:r w:rsidRPr="00CC13A3">
              <w:rPr>
                <w:color w:val="000000" w:themeColor="text1"/>
              </w:rPr>
              <w:t>94</w:t>
            </w:r>
          </w:p>
        </w:tc>
      </w:tr>
      <w:tr w:rsidR="00C97824" w:rsidRPr="00CC13A3" w14:paraId="0C738F30" w14:textId="77777777" w:rsidTr="00C97824">
        <w:trPr>
          <w:cantSplit/>
          <w:trHeight w:val="309"/>
        </w:trPr>
        <w:tc>
          <w:tcPr>
            <w:tcW w:w="2052" w:type="dxa"/>
            <w:vAlign w:val="center"/>
          </w:tcPr>
          <w:p w14:paraId="7E70CE4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10</w:t>
            </w:r>
          </w:p>
        </w:tc>
        <w:tc>
          <w:tcPr>
            <w:tcW w:w="2268" w:type="dxa"/>
            <w:vAlign w:val="center"/>
          </w:tcPr>
          <w:p w14:paraId="48A5EF2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20D48D1A" w14:textId="77777777" w:rsidR="00C97824" w:rsidRPr="00CC13A3" w:rsidRDefault="00C97824" w:rsidP="00C97824">
            <w:pPr>
              <w:jc w:val="center"/>
              <w:rPr>
                <w:color w:val="000000" w:themeColor="text1"/>
                <w:sz w:val="22"/>
                <w:szCs w:val="20"/>
              </w:rPr>
            </w:pPr>
            <w:r w:rsidRPr="00CC13A3">
              <w:rPr>
                <w:color w:val="000000" w:themeColor="text1"/>
              </w:rPr>
              <w:t>87</w:t>
            </w:r>
          </w:p>
        </w:tc>
        <w:tc>
          <w:tcPr>
            <w:tcW w:w="2516" w:type="dxa"/>
            <w:vAlign w:val="center"/>
          </w:tcPr>
          <w:p w14:paraId="1535E16F" w14:textId="77777777" w:rsidR="00C97824" w:rsidRPr="00CC13A3" w:rsidRDefault="00C97824" w:rsidP="00C97824">
            <w:pPr>
              <w:jc w:val="center"/>
              <w:rPr>
                <w:color w:val="000000" w:themeColor="text1"/>
                <w:sz w:val="22"/>
                <w:szCs w:val="20"/>
              </w:rPr>
            </w:pPr>
            <w:r w:rsidRPr="00CC13A3">
              <w:rPr>
                <w:color w:val="000000" w:themeColor="text1"/>
              </w:rPr>
              <w:t>53</w:t>
            </w:r>
          </w:p>
        </w:tc>
        <w:tc>
          <w:tcPr>
            <w:tcW w:w="2516" w:type="dxa"/>
            <w:vAlign w:val="center"/>
          </w:tcPr>
          <w:p w14:paraId="4F1621A3" w14:textId="77777777" w:rsidR="00C97824" w:rsidRPr="00CC13A3" w:rsidRDefault="00C97824" w:rsidP="00C97824">
            <w:pPr>
              <w:jc w:val="center"/>
              <w:rPr>
                <w:color w:val="000000" w:themeColor="text1"/>
                <w:sz w:val="22"/>
                <w:szCs w:val="20"/>
              </w:rPr>
            </w:pPr>
            <w:r w:rsidRPr="00CC13A3">
              <w:rPr>
                <w:color w:val="000000" w:themeColor="text1"/>
              </w:rPr>
              <w:t>17</w:t>
            </w:r>
          </w:p>
        </w:tc>
        <w:tc>
          <w:tcPr>
            <w:tcW w:w="2449" w:type="dxa"/>
            <w:vAlign w:val="center"/>
          </w:tcPr>
          <w:p w14:paraId="1F153A8A" w14:textId="77777777" w:rsidR="00C97824" w:rsidRPr="00CC13A3" w:rsidRDefault="00C97824" w:rsidP="00C97824">
            <w:pPr>
              <w:jc w:val="center"/>
              <w:rPr>
                <w:color w:val="000000" w:themeColor="text1"/>
                <w:sz w:val="22"/>
                <w:szCs w:val="20"/>
              </w:rPr>
            </w:pPr>
            <w:r w:rsidRPr="00CC13A3">
              <w:rPr>
                <w:color w:val="000000" w:themeColor="text1"/>
              </w:rPr>
              <w:t>6</w:t>
            </w:r>
          </w:p>
        </w:tc>
      </w:tr>
      <w:tr w:rsidR="00C97824" w:rsidRPr="00CC13A3" w14:paraId="309E60FB" w14:textId="77777777" w:rsidTr="00C97824">
        <w:trPr>
          <w:cantSplit/>
          <w:trHeight w:val="309"/>
        </w:trPr>
        <w:tc>
          <w:tcPr>
            <w:tcW w:w="2052" w:type="dxa"/>
            <w:vAlign w:val="center"/>
          </w:tcPr>
          <w:p w14:paraId="4848C9C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10</w:t>
            </w:r>
          </w:p>
        </w:tc>
        <w:tc>
          <w:tcPr>
            <w:tcW w:w="2268" w:type="dxa"/>
            <w:vAlign w:val="center"/>
          </w:tcPr>
          <w:p w14:paraId="2B70B62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E07A844" w14:textId="77777777" w:rsidR="00C97824" w:rsidRPr="00CC13A3" w:rsidRDefault="00C97824" w:rsidP="00C97824">
            <w:pPr>
              <w:jc w:val="center"/>
              <w:rPr>
                <w:color w:val="000000" w:themeColor="text1"/>
                <w:sz w:val="22"/>
                <w:szCs w:val="20"/>
              </w:rPr>
            </w:pPr>
            <w:r w:rsidRPr="00CC13A3">
              <w:rPr>
                <w:color w:val="000000" w:themeColor="text1"/>
              </w:rPr>
              <w:t>13</w:t>
            </w:r>
          </w:p>
        </w:tc>
        <w:tc>
          <w:tcPr>
            <w:tcW w:w="2516" w:type="dxa"/>
            <w:vAlign w:val="center"/>
          </w:tcPr>
          <w:p w14:paraId="26CF0CD9" w14:textId="77777777" w:rsidR="00C97824" w:rsidRPr="00CC13A3" w:rsidRDefault="00C97824" w:rsidP="00C97824">
            <w:pPr>
              <w:jc w:val="center"/>
              <w:rPr>
                <w:color w:val="000000" w:themeColor="text1"/>
                <w:sz w:val="22"/>
                <w:szCs w:val="20"/>
              </w:rPr>
            </w:pPr>
            <w:r w:rsidRPr="00CC13A3">
              <w:rPr>
                <w:color w:val="000000" w:themeColor="text1"/>
              </w:rPr>
              <w:t>47</w:t>
            </w:r>
          </w:p>
        </w:tc>
        <w:tc>
          <w:tcPr>
            <w:tcW w:w="2516" w:type="dxa"/>
            <w:vAlign w:val="center"/>
          </w:tcPr>
          <w:p w14:paraId="702CB9FE" w14:textId="77777777" w:rsidR="00C97824" w:rsidRPr="00CC13A3" w:rsidRDefault="00C97824" w:rsidP="00C97824">
            <w:pPr>
              <w:jc w:val="center"/>
              <w:rPr>
                <w:color w:val="000000" w:themeColor="text1"/>
                <w:sz w:val="22"/>
                <w:szCs w:val="20"/>
              </w:rPr>
            </w:pPr>
            <w:r w:rsidRPr="00CC13A3">
              <w:rPr>
                <w:color w:val="000000" w:themeColor="text1"/>
              </w:rPr>
              <w:t>83</w:t>
            </w:r>
          </w:p>
        </w:tc>
        <w:tc>
          <w:tcPr>
            <w:tcW w:w="2449" w:type="dxa"/>
            <w:vAlign w:val="center"/>
          </w:tcPr>
          <w:p w14:paraId="7EE84B51" w14:textId="77777777" w:rsidR="00C97824" w:rsidRPr="00CC13A3" w:rsidRDefault="00C97824" w:rsidP="00C97824">
            <w:pPr>
              <w:jc w:val="center"/>
              <w:rPr>
                <w:color w:val="000000" w:themeColor="text1"/>
                <w:sz w:val="22"/>
                <w:szCs w:val="20"/>
              </w:rPr>
            </w:pPr>
            <w:r w:rsidRPr="00CC13A3">
              <w:rPr>
                <w:color w:val="000000" w:themeColor="text1"/>
              </w:rPr>
              <w:t>94</w:t>
            </w:r>
          </w:p>
        </w:tc>
      </w:tr>
      <w:tr w:rsidR="00C97824" w:rsidRPr="00CC13A3" w14:paraId="5C0C4FC1" w14:textId="77777777" w:rsidTr="00C97824">
        <w:trPr>
          <w:cantSplit/>
          <w:trHeight w:val="309"/>
        </w:trPr>
        <w:tc>
          <w:tcPr>
            <w:tcW w:w="2052" w:type="dxa"/>
            <w:vAlign w:val="center"/>
          </w:tcPr>
          <w:p w14:paraId="46FB4F1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11</w:t>
            </w:r>
          </w:p>
        </w:tc>
        <w:tc>
          <w:tcPr>
            <w:tcW w:w="2268" w:type="dxa"/>
            <w:vAlign w:val="center"/>
          </w:tcPr>
          <w:p w14:paraId="3215A09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2BD762E" w14:textId="77777777" w:rsidR="00C97824" w:rsidRPr="00CC13A3" w:rsidRDefault="00C97824" w:rsidP="00C97824">
            <w:pPr>
              <w:jc w:val="center"/>
              <w:rPr>
                <w:color w:val="000000" w:themeColor="text1"/>
                <w:sz w:val="22"/>
                <w:szCs w:val="20"/>
              </w:rPr>
            </w:pPr>
            <w:r w:rsidRPr="00CC13A3">
              <w:rPr>
                <w:color w:val="000000" w:themeColor="text1"/>
              </w:rPr>
              <w:t>86</w:t>
            </w:r>
          </w:p>
        </w:tc>
        <w:tc>
          <w:tcPr>
            <w:tcW w:w="2516" w:type="dxa"/>
            <w:vAlign w:val="center"/>
          </w:tcPr>
          <w:p w14:paraId="396B693A" w14:textId="77777777" w:rsidR="00C97824" w:rsidRPr="00CC13A3" w:rsidRDefault="00C97824" w:rsidP="00C97824">
            <w:pPr>
              <w:jc w:val="center"/>
              <w:rPr>
                <w:color w:val="000000" w:themeColor="text1"/>
                <w:sz w:val="22"/>
                <w:szCs w:val="20"/>
              </w:rPr>
            </w:pPr>
            <w:r w:rsidRPr="00CC13A3">
              <w:rPr>
                <w:color w:val="000000" w:themeColor="text1"/>
              </w:rPr>
              <w:t>63</w:t>
            </w:r>
          </w:p>
        </w:tc>
        <w:tc>
          <w:tcPr>
            <w:tcW w:w="2516" w:type="dxa"/>
            <w:vAlign w:val="center"/>
          </w:tcPr>
          <w:p w14:paraId="68B0977C" w14:textId="77777777" w:rsidR="00C97824" w:rsidRPr="00CC13A3" w:rsidRDefault="00C97824" w:rsidP="00C97824">
            <w:pPr>
              <w:jc w:val="center"/>
              <w:rPr>
                <w:color w:val="000000" w:themeColor="text1"/>
                <w:sz w:val="22"/>
                <w:szCs w:val="20"/>
              </w:rPr>
            </w:pPr>
            <w:r w:rsidRPr="00CC13A3">
              <w:rPr>
                <w:color w:val="000000" w:themeColor="text1"/>
              </w:rPr>
              <w:t>29</w:t>
            </w:r>
          </w:p>
        </w:tc>
        <w:tc>
          <w:tcPr>
            <w:tcW w:w="2449" w:type="dxa"/>
            <w:vAlign w:val="center"/>
          </w:tcPr>
          <w:p w14:paraId="59B0507A" w14:textId="77777777" w:rsidR="00C97824" w:rsidRPr="00CC13A3" w:rsidRDefault="00C97824" w:rsidP="00C97824">
            <w:pPr>
              <w:jc w:val="center"/>
              <w:rPr>
                <w:color w:val="000000" w:themeColor="text1"/>
                <w:sz w:val="22"/>
                <w:szCs w:val="20"/>
              </w:rPr>
            </w:pPr>
            <w:r w:rsidRPr="00CC13A3">
              <w:rPr>
                <w:color w:val="000000" w:themeColor="text1"/>
              </w:rPr>
              <w:t>8</w:t>
            </w:r>
          </w:p>
        </w:tc>
      </w:tr>
      <w:tr w:rsidR="00C97824" w:rsidRPr="00CC13A3" w14:paraId="2467129A" w14:textId="77777777" w:rsidTr="00C97824">
        <w:trPr>
          <w:cantSplit/>
          <w:trHeight w:val="309"/>
        </w:trPr>
        <w:tc>
          <w:tcPr>
            <w:tcW w:w="2052" w:type="dxa"/>
            <w:vAlign w:val="center"/>
          </w:tcPr>
          <w:p w14:paraId="5F5C8D7B"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11</w:t>
            </w:r>
          </w:p>
        </w:tc>
        <w:tc>
          <w:tcPr>
            <w:tcW w:w="2268" w:type="dxa"/>
            <w:vAlign w:val="center"/>
          </w:tcPr>
          <w:p w14:paraId="7CAC96E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0424FE7F" w14:textId="77777777" w:rsidR="00C97824" w:rsidRPr="00CC13A3" w:rsidRDefault="00C97824" w:rsidP="00C97824">
            <w:pPr>
              <w:jc w:val="center"/>
              <w:rPr>
                <w:color w:val="000000" w:themeColor="text1"/>
                <w:sz w:val="22"/>
                <w:szCs w:val="20"/>
              </w:rPr>
            </w:pPr>
            <w:r w:rsidRPr="00CC13A3">
              <w:rPr>
                <w:color w:val="000000" w:themeColor="text1"/>
              </w:rPr>
              <w:t>14</w:t>
            </w:r>
          </w:p>
        </w:tc>
        <w:tc>
          <w:tcPr>
            <w:tcW w:w="2516" w:type="dxa"/>
            <w:vAlign w:val="center"/>
          </w:tcPr>
          <w:p w14:paraId="1A441000" w14:textId="77777777" w:rsidR="00C97824" w:rsidRPr="00CC13A3" w:rsidRDefault="00C97824" w:rsidP="00C97824">
            <w:pPr>
              <w:jc w:val="center"/>
              <w:rPr>
                <w:color w:val="000000" w:themeColor="text1"/>
                <w:sz w:val="22"/>
                <w:szCs w:val="20"/>
              </w:rPr>
            </w:pPr>
            <w:r w:rsidRPr="00CC13A3">
              <w:rPr>
                <w:color w:val="000000" w:themeColor="text1"/>
              </w:rPr>
              <w:t>37</w:t>
            </w:r>
          </w:p>
        </w:tc>
        <w:tc>
          <w:tcPr>
            <w:tcW w:w="2516" w:type="dxa"/>
            <w:vAlign w:val="center"/>
          </w:tcPr>
          <w:p w14:paraId="40269CE0" w14:textId="77777777" w:rsidR="00C97824" w:rsidRPr="00CC13A3" w:rsidRDefault="00C97824" w:rsidP="00C97824">
            <w:pPr>
              <w:jc w:val="center"/>
              <w:rPr>
                <w:color w:val="000000" w:themeColor="text1"/>
                <w:sz w:val="22"/>
                <w:szCs w:val="20"/>
              </w:rPr>
            </w:pPr>
            <w:r w:rsidRPr="00CC13A3">
              <w:rPr>
                <w:color w:val="000000" w:themeColor="text1"/>
              </w:rPr>
              <w:t>71</w:t>
            </w:r>
          </w:p>
        </w:tc>
        <w:tc>
          <w:tcPr>
            <w:tcW w:w="2449" w:type="dxa"/>
            <w:vAlign w:val="center"/>
          </w:tcPr>
          <w:p w14:paraId="245D2527" w14:textId="77777777" w:rsidR="00C97824" w:rsidRPr="00CC13A3" w:rsidRDefault="00C97824" w:rsidP="00C97824">
            <w:pPr>
              <w:jc w:val="center"/>
              <w:rPr>
                <w:color w:val="000000" w:themeColor="text1"/>
                <w:sz w:val="22"/>
                <w:szCs w:val="20"/>
              </w:rPr>
            </w:pPr>
            <w:r w:rsidRPr="00CC13A3">
              <w:rPr>
                <w:color w:val="000000" w:themeColor="text1"/>
              </w:rPr>
              <w:t>92</w:t>
            </w:r>
          </w:p>
        </w:tc>
      </w:tr>
      <w:tr w:rsidR="00C97824" w:rsidRPr="00CC13A3" w14:paraId="46CABC69" w14:textId="77777777" w:rsidTr="00C97824">
        <w:trPr>
          <w:cantSplit/>
          <w:trHeight w:val="309"/>
        </w:trPr>
        <w:tc>
          <w:tcPr>
            <w:tcW w:w="2052" w:type="dxa"/>
            <w:vAlign w:val="center"/>
          </w:tcPr>
          <w:p w14:paraId="214151B9"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12</w:t>
            </w:r>
          </w:p>
        </w:tc>
        <w:tc>
          <w:tcPr>
            <w:tcW w:w="2268" w:type="dxa"/>
            <w:vAlign w:val="center"/>
          </w:tcPr>
          <w:p w14:paraId="61E8ED6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3FE7DE3C" w14:textId="77777777" w:rsidR="00C97824" w:rsidRPr="00CC13A3" w:rsidRDefault="00C97824" w:rsidP="00C97824">
            <w:pPr>
              <w:jc w:val="center"/>
              <w:rPr>
                <w:color w:val="000000" w:themeColor="text1"/>
                <w:sz w:val="22"/>
                <w:szCs w:val="20"/>
              </w:rPr>
            </w:pPr>
            <w:r w:rsidRPr="00CC13A3">
              <w:rPr>
                <w:color w:val="000000" w:themeColor="text1"/>
              </w:rPr>
              <w:t>92</w:t>
            </w:r>
          </w:p>
        </w:tc>
        <w:tc>
          <w:tcPr>
            <w:tcW w:w="2516" w:type="dxa"/>
            <w:vAlign w:val="center"/>
          </w:tcPr>
          <w:p w14:paraId="3D457385" w14:textId="77777777" w:rsidR="00C97824" w:rsidRPr="00CC13A3" w:rsidRDefault="00C97824" w:rsidP="00C97824">
            <w:pPr>
              <w:jc w:val="center"/>
              <w:rPr>
                <w:color w:val="000000" w:themeColor="text1"/>
                <w:sz w:val="22"/>
                <w:szCs w:val="20"/>
              </w:rPr>
            </w:pPr>
            <w:r w:rsidRPr="00CC13A3">
              <w:rPr>
                <w:color w:val="000000" w:themeColor="text1"/>
              </w:rPr>
              <w:t>71</w:t>
            </w:r>
          </w:p>
        </w:tc>
        <w:tc>
          <w:tcPr>
            <w:tcW w:w="2516" w:type="dxa"/>
            <w:vAlign w:val="center"/>
          </w:tcPr>
          <w:p w14:paraId="2C6D9959" w14:textId="77777777" w:rsidR="00C97824" w:rsidRPr="00CC13A3" w:rsidRDefault="00C97824" w:rsidP="00C97824">
            <w:pPr>
              <w:jc w:val="center"/>
              <w:rPr>
                <w:color w:val="000000" w:themeColor="text1"/>
                <w:sz w:val="22"/>
                <w:szCs w:val="20"/>
              </w:rPr>
            </w:pPr>
            <w:r w:rsidRPr="00CC13A3">
              <w:rPr>
                <w:color w:val="000000" w:themeColor="text1"/>
              </w:rPr>
              <w:t>32</w:t>
            </w:r>
          </w:p>
        </w:tc>
        <w:tc>
          <w:tcPr>
            <w:tcW w:w="2449" w:type="dxa"/>
            <w:vAlign w:val="center"/>
          </w:tcPr>
          <w:p w14:paraId="03A0B19E" w14:textId="77777777" w:rsidR="00C97824" w:rsidRPr="00CC13A3" w:rsidRDefault="00C97824" w:rsidP="00C97824">
            <w:pPr>
              <w:jc w:val="center"/>
              <w:rPr>
                <w:color w:val="000000" w:themeColor="text1"/>
                <w:sz w:val="22"/>
                <w:szCs w:val="20"/>
              </w:rPr>
            </w:pPr>
            <w:r w:rsidRPr="00CC13A3">
              <w:rPr>
                <w:color w:val="000000" w:themeColor="text1"/>
              </w:rPr>
              <w:t>8</w:t>
            </w:r>
          </w:p>
        </w:tc>
      </w:tr>
      <w:tr w:rsidR="00C97824" w:rsidRPr="00CC13A3" w14:paraId="66199BDC" w14:textId="77777777" w:rsidTr="00C97824">
        <w:trPr>
          <w:cantSplit/>
          <w:trHeight w:val="309"/>
        </w:trPr>
        <w:tc>
          <w:tcPr>
            <w:tcW w:w="2052" w:type="dxa"/>
            <w:vAlign w:val="center"/>
          </w:tcPr>
          <w:p w14:paraId="6AAAE2F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lastRenderedPageBreak/>
              <w:t>12</w:t>
            </w:r>
          </w:p>
        </w:tc>
        <w:tc>
          <w:tcPr>
            <w:tcW w:w="2268" w:type="dxa"/>
            <w:vAlign w:val="center"/>
          </w:tcPr>
          <w:p w14:paraId="38D1B08A"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5F6E684F" w14:textId="77777777" w:rsidR="00C97824" w:rsidRPr="00CC13A3" w:rsidRDefault="00C97824" w:rsidP="00C97824">
            <w:pPr>
              <w:jc w:val="center"/>
              <w:rPr>
                <w:color w:val="000000" w:themeColor="text1"/>
                <w:sz w:val="22"/>
                <w:szCs w:val="20"/>
              </w:rPr>
            </w:pPr>
            <w:r w:rsidRPr="00CC13A3">
              <w:rPr>
                <w:color w:val="000000" w:themeColor="text1"/>
              </w:rPr>
              <w:t>8</w:t>
            </w:r>
          </w:p>
        </w:tc>
        <w:tc>
          <w:tcPr>
            <w:tcW w:w="2516" w:type="dxa"/>
            <w:vAlign w:val="center"/>
          </w:tcPr>
          <w:p w14:paraId="29A49829" w14:textId="77777777" w:rsidR="00C97824" w:rsidRPr="00CC13A3" w:rsidRDefault="00C97824" w:rsidP="00C97824">
            <w:pPr>
              <w:jc w:val="center"/>
              <w:rPr>
                <w:color w:val="000000" w:themeColor="text1"/>
                <w:sz w:val="22"/>
                <w:szCs w:val="20"/>
              </w:rPr>
            </w:pPr>
            <w:r w:rsidRPr="00CC13A3">
              <w:rPr>
                <w:color w:val="000000" w:themeColor="text1"/>
              </w:rPr>
              <w:t>29</w:t>
            </w:r>
          </w:p>
        </w:tc>
        <w:tc>
          <w:tcPr>
            <w:tcW w:w="2516" w:type="dxa"/>
            <w:vAlign w:val="center"/>
          </w:tcPr>
          <w:p w14:paraId="2A6E213B" w14:textId="77777777" w:rsidR="00C97824" w:rsidRPr="00CC13A3" w:rsidRDefault="00C97824" w:rsidP="00C97824">
            <w:pPr>
              <w:jc w:val="center"/>
              <w:rPr>
                <w:color w:val="000000" w:themeColor="text1"/>
                <w:sz w:val="22"/>
                <w:szCs w:val="20"/>
              </w:rPr>
            </w:pPr>
            <w:r w:rsidRPr="00CC13A3">
              <w:rPr>
                <w:color w:val="000000" w:themeColor="text1"/>
              </w:rPr>
              <w:t>68</w:t>
            </w:r>
          </w:p>
        </w:tc>
        <w:tc>
          <w:tcPr>
            <w:tcW w:w="2449" w:type="dxa"/>
            <w:vAlign w:val="center"/>
          </w:tcPr>
          <w:p w14:paraId="5DFDA115" w14:textId="77777777" w:rsidR="00C97824" w:rsidRPr="00CC13A3" w:rsidRDefault="00C97824" w:rsidP="00C97824">
            <w:pPr>
              <w:jc w:val="center"/>
              <w:rPr>
                <w:color w:val="000000" w:themeColor="text1"/>
                <w:sz w:val="22"/>
                <w:szCs w:val="20"/>
              </w:rPr>
            </w:pPr>
            <w:r w:rsidRPr="00CC13A3">
              <w:rPr>
                <w:color w:val="000000" w:themeColor="text1"/>
              </w:rPr>
              <w:t>92</w:t>
            </w:r>
          </w:p>
        </w:tc>
      </w:tr>
      <w:tr w:rsidR="00C97824" w:rsidRPr="00CC13A3" w14:paraId="66187207" w14:textId="77777777" w:rsidTr="00C97824">
        <w:trPr>
          <w:cantSplit/>
          <w:trHeight w:val="309"/>
        </w:trPr>
        <w:tc>
          <w:tcPr>
            <w:tcW w:w="2052" w:type="dxa"/>
            <w:vAlign w:val="center"/>
          </w:tcPr>
          <w:p w14:paraId="7F7D431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13</w:t>
            </w:r>
          </w:p>
        </w:tc>
        <w:tc>
          <w:tcPr>
            <w:tcW w:w="2268" w:type="dxa"/>
            <w:vAlign w:val="center"/>
          </w:tcPr>
          <w:p w14:paraId="03832F49"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5AB9AEE7" w14:textId="77777777" w:rsidR="00C97824" w:rsidRPr="00CC13A3" w:rsidRDefault="00C97824" w:rsidP="00C97824">
            <w:pPr>
              <w:jc w:val="center"/>
              <w:rPr>
                <w:color w:val="000000" w:themeColor="text1"/>
                <w:sz w:val="22"/>
                <w:szCs w:val="20"/>
              </w:rPr>
            </w:pPr>
            <w:r w:rsidRPr="00CC13A3">
              <w:rPr>
                <w:color w:val="000000" w:themeColor="text1"/>
              </w:rPr>
              <w:t>87</w:t>
            </w:r>
          </w:p>
        </w:tc>
        <w:tc>
          <w:tcPr>
            <w:tcW w:w="2516" w:type="dxa"/>
            <w:vAlign w:val="center"/>
          </w:tcPr>
          <w:p w14:paraId="2077B447" w14:textId="77777777" w:rsidR="00C97824" w:rsidRPr="00CC13A3" w:rsidRDefault="00C97824" w:rsidP="00C97824">
            <w:pPr>
              <w:jc w:val="center"/>
              <w:rPr>
                <w:color w:val="000000" w:themeColor="text1"/>
                <w:sz w:val="22"/>
                <w:szCs w:val="20"/>
              </w:rPr>
            </w:pPr>
            <w:r w:rsidRPr="00CC13A3">
              <w:rPr>
                <w:color w:val="000000" w:themeColor="text1"/>
              </w:rPr>
              <w:t>57</w:t>
            </w:r>
          </w:p>
        </w:tc>
        <w:tc>
          <w:tcPr>
            <w:tcW w:w="2516" w:type="dxa"/>
            <w:vAlign w:val="center"/>
          </w:tcPr>
          <w:p w14:paraId="2B4BD1E6" w14:textId="77777777" w:rsidR="00C97824" w:rsidRPr="00CC13A3" w:rsidRDefault="00C97824" w:rsidP="00C97824">
            <w:pPr>
              <w:jc w:val="center"/>
              <w:rPr>
                <w:color w:val="000000" w:themeColor="text1"/>
                <w:sz w:val="22"/>
                <w:szCs w:val="20"/>
              </w:rPr>
            </w:pPr>
            <w:r w:rsidRPr="00CC13A3">
              <w:rPr>
                <w:color w:val="000000" w:themeColor="text1"/>
              </w:rPr>
              <w:t>20</w:t>
            </w:r>
          </w:p>
        </w:tc>
        <w:tc>
          <w:tcPr>
            <w:tcW w:w="2449" w:type="dxa"/>
            <w:vAlign w:val="center"/>
          </w:tcPr>
          <w:p w14:paraId="16C030AF" w14:textId="77777777" w:rsidR="00C97824" w:rsidRPr="00CC13A3" w:rsidRDefault="00C97824" w:rsidP="00C97824">
            <w:pPr>
              <w:jc w:val="center"/>
              <w:rPr>
                <w:color w:val="000000" w:themeColor="text1"/>
                <w:sz w:val="22"/>
                <w:szCs w:val="20"/>
              </w:rPr>
            </w:pPr>
            <w:r w:rsidRPr="00CC13A3">
              <w:rPr>
                <w:color w:val="000000" w:themeColor="text1"/>
              </w:rPr>
              <w:t>3</w:t>
            </w:r>
          </w:p>
        </w:tc>
      </w:tr>
      <w:tr w:rsidR="00C97824" w:rsidRPr="00CC13A3" w14:paraId="734BF4F1" w14:textId="77777777" w:rsidTr="00C97824">
        <w:trPr>
          <w:cantSplit/>
          <w:trHeight w:val="309"/>
        </w:trPr>
        <w:tc>
          <w:tcPr>
            <w:tcW w:w="2052" w:type="dxa"/>
            <w:vAlign w:val="center"/>
          </w:tcPr>
          <w:p w14:paraId="52DB692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13</w:t>
            </w:r>
          </w:p>
        </w:tc>
        <w:tc>
          <w:tcPr>
            <w:tcW w:w="2268" w:type="dxa"/>
            <w:vAlign w:val="center"/>
          </w:tcPr>
          <w:p w14:paraId="465F067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4687EDA1" w14:textId="77777777" w:rsidR="00C97824" w:rsidRPr="00CC13A3" w:rsidRDefault="00C97824" w:rsidP="00C97824">
            <w:pPr>
              <w:jc w:val="center"/>
              <w:rPr>
                <w:color w:val="000000" w:themeColor="text1"/>
                <w:sz w:val="22"/>
                <w:szCs w:val="20"/>
              </w:rPr>
            </w:pPr>
            <w:r w:rsidRPr="00CC13A3">
              <w:rPr>
                <w:color w:val="000000" w:themeColor="text1"/>
              </w:rPr>
              <w:t>13</w:t>
            </w:r>
          </w:p>
        </w:tc>
        <w:tc>
          <w:tcPr>
            <w:tcW w:w="2516" w:type="dxa"/>
            <w:vAlign w:val="center"/>
          </w:tcPr>
          <w:p w14:paraId="67B410A1" w14:textId="77777777" w:rsidR="00C97824" w:rsidRPr="00CC13A3" w:rsidRDefault="00C97824" w:rsidP="00C97824">
            <w:pPr>
              <w:jc w:val="center"/>
              <w:rPr>
                <w:color w:val="000000" w:themeColor="text1"/>
                <w:sz w:val="22"/>
                <w:szCs w:val="20"/>
              </w:rPr>
            </w:pPr>
            <w:r w:rsidRPr="00CC13A3">
              <w:rPr>
                <w:color w:val="000000" w:themeColor="text1"/>
              </w:rPr>
              <w:t>43</w:t>
            </w:r>
          </w:p>
        </w:tc>
        <w:tc>
          <w:tcPr>
            <w:tcW w:w="2516" w:type="dxa"/>
            <w:vAlign w:val="center"/>
          </w:tcPr>
          <w:p w14:paraId="01EED3D9" w14:textId="77777777" w:rsidR="00C97824" w:rsidRPr="00CC13A3" w:rsidRDefault="00C97824" w:rsidP="00C97824">
            <w:pPr>
              <w:jc w:val="center"/>
              <w:rPr>
                <w:color w:val="000000" w:themeColor="text1"/>
                <w:sz w:val="22"/>
                <w:szCs w:val="20"/>
              </w:rPr>
            </w:pPr>
            <w:r w:rsidRPr="00CC13A3">
              <w:rPr>
                <w:color w:val="000000" w:themeColor="text1"/>
              </w:rPr>
              <w:t>80</w:t>
            </w:r>
          </w:p>
        </w:tc>
        <w:tc>
          <w:tcPr>
            <w:tcW w:w="2449" w:type="dxa"/>
            <w:vAlign w:val="center"/>
          </w:tcPr>
          <w:p w14:paraId="4241D9C3" w14:textId="77777777" w:rsidR="00C97824" w:rsidRPr="00CC13A3" w:rsidRDefault="00C97824" w:rsidP="00C97824">
            <w:pPr>
              <w:jc w:val="center"/>
              <w:rPr>
                <w:color w:val="000000" w:themeColor="text1"/>
                <w:sz w:val="22"/>
                <w:szCs w:val="20"/>
              </w:rPr>
            </w:pPr>
            <w:r w:rsidRPr="00CC13A3">
              <w:rPr>
                <w:color w:val="000000" w:themeColor="text1"/>
              </w:rPr>
              <w:t>97</w:t>
            </w:r>
          </w:p>
        </w:tc>
      </w:tr>
      <w:tr w:rsidR="00C97824" w:rsidRPr="00CC13A3" w14:paraId="012E654E" w14:textId="77777777" w:rsidTr="00C97824">
        <w:trPr>
          <w:cantSplit/>
          <w:trHeight w:val="309"/>
        </w:trPr>
        <w:tc>
          <w:tcPr>
            <w:tcW w:w="2052" w:type="dxa"/>
            <w:vAlign w:val="center"/>
          </w:tcPr>
          <w:p w14:paraId="4400AFF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14</w:t>
            </w:r>
          </w:p>
        </w:tc>
        <w:tc>
          <w:tcPr>
            <w:tcW w:w="2268" w:type="dxa"/>
            <w:vAlign w:val="center"/>
          </w:tcPr>
          <w:p w14:paraId="696C999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64CE211" w14:textId="77777777" w:rsidR="00C97824" w:rsidRPr="00CC13A3" w:rsidRDefault="00C97824" w:rsidP="00C97824">
            <w:pPr>
              <w:jc w:val="center"/>
              <w:rPr>
                <w:color w:val="000000" w:themeColor="text1"/>
                <w:sz w:val="22"/>
                <w:szCs w:val="20"/>
              </w:rPr>
            </w:pPr>
            <w:r w:rsidRPr="00CC13A3">
              <w:rPr>
                <w:color w:val="000000" w:themeColor="text1"/>
              </w:rPr>
              <w:t>92</w:t>
            </w:r>
          </w:p>
        </w:tc>
        <w:tc>
          <w:tcPr>
            <w:tcW w:w="2516" w:type="dxa"/>
            <w:vAlign w:val="center"/>
          </w:tcPr>
          <w:p w14:paraId="4E896018" w14:textId="77777777" w:rsidR="00C97824" w:rsidRPr="00CC13A3" w:rsidRDefault="00C97824" w:rsidP="00C97824">
            <w:pPr>
              <w:jc w:val="center"/>
              <w:rPr>
                <w:color w:val="000000" w:themeColor="text1"/>
                <w:sz w:val="22"/>
                <w:szCs w:val="20"/>
              </w:rPr>
            </w:pPr>
            <w:r w:rsidRPr="00CC13A3">
              <w:rPr>
                <w:color w:val="000000" w:themeColor="text1"/>
              </w:rPr>
              <w:t>74</w:t>
            </w:r>
          </w:p>
        </w:tc>
        <w:tc>
          <w:tcPr>
            <w:tcW w:w="2516" w:type="dxa"/>
            <w:vAlign w:val="center"/>
          </w:tcPr>
          <w:p w14:paraId="07386239" w14:textId="77777777" w:rsidR="00C97824" w:rsidRPr="00CC13A3" w:rsidRDefault="00C97824" w:rsidP="00C97824">
            <w:pPr>
              <w:jc w:val="center"/>
              <w:rPr>
                <w:color w:val="000000" w:themeColor="text1"/>
                <w:sz w:val="22"/>
                <w:szCs w:val="20"/>
              </w:rPr>
            </w:pPr>
            <w:r w:rsidRPr="00CC13A3">
              <w:rPr>
                <w:color w:val="000000" w:themeColor="text1"/>
              </w:rPr>
              <w:t>35</w:t>
            </w:r>
          </w:p>
        </w:tc>
        <w:tc>
          <w:tcPr>
            <w:tcW w:w="2449" w:type="dxa"/>
            <w:vAlign w:val="center"/>
          </w:tcPr>
          <w:p w14:paraId="191CCE98" w14:textId="77777777" w:rsidR="00C97824" w:rsidRPr="00CC13A3" w:rsidRDefault="00C97824" w:rsidP="00C97824">
            <w:pPr>
              <w:jc w:val="center"/>
              <w:rPr>
                <w:color w:val="000000" w:themeColor="text1"/>
                <w:sz w:val="22"/>
                <w:szCs w:val="20"/>
              </w:rPr>
            </w:pPr>
            <w:r w:rsidRPr="00CC13A3">
              <w:rPr>
                <w:color w:val="000000" w:themeColor="text1"/>
              </w:rPr>
              <w:t>13</w:t>
            </w:r>
          </w:p>
        </w:tc>
      </w:tr>
      <w:tr w:rsidR="00C97824" w:rsidRPr="00CC13A3" w14:paraId="373EEA8F" w14:textId="77777777" w:rsidTr="00C97824">
        <w:trPr>
          <w:cantSplit/>
          <w:trHeight w:val="309"/>
        </w:trPr>
        <w:tc>
          <w:tcPr>
            <w:tcW w:w="2052" w:type="dxa"/>
            <w:vAlign w:val="center"/>
          </w:tcPr>
          <w:p w14:paraId="6BF10AC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14</w:t>
            </w:r>
          </w:p>
        </w:tc>
        <w:tc>
          <w:tcPr>
            <w:tcW w:w="2268" w:type="dxa"/>
            <w:vAlign w:val="center"/>
          </w:tcPr>
          <w:p w14:paraId="1937129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70D01260" w14:textId="77777777" w:rsidR="00C97824" w:rsidRPr="00CC13A3" w:rsidRDefault="00C97824" w:rsidP="00C97824">
            <w:pPr>
              <w:jc w:val="center"/>
              <w:rPr>
                <w:color w:val="000000" w:themeColor="text1"/>
                <w:sz w:val="22"/>
                <w:szCs w:val="20"/>
              </w:rPr>
            </w:pPr>
            <w:r w:rsidRPr="00CC13A3">
              <w:rPr>
                <w:color w:val="000000" w:themeColor="text1"/>
              </w:rPr>
              <w:t>8</w:t>
            </w:r>
          </w:p>
        </w:tc>
        <w:tc>
          <w:tcPr>
            <w:tcW w:w="2516" w:type="dxa"/>
            <w:vAlign w:val="center"/>
          </w:tcPr>
          <w:p w14:paraId="795DD493" w14:textId="77777777" w:rsidR="00C97824" w:rsidRPr="00CC13A3" w:rsidRDefault="00C97824" w:rsidP="00C97824">
            <w:pPr>
              <w:jc w:val="center"/>
              <w:rPr>
                <w:color w:val="000000" w:themeColor="text1"/>
                <w:sz w:val="22"/>
                <w:szCs w:val="20"/>
              </w:rPr>
            </w:pPr>
            <w:r w:rsidRPr="00CC13A3">
              <w:rPr>
                <w:color w:val="000000" w:themeColor="text1"/>
              </w:rPr>
              <w:t>26</w:t>
            </w:r>
          </w:p>
        </w:tc>
        <w:tc>
          <w:tcPr>
            <w:tcW w:w="2516" w:type="dxa"/>
            <w:vAlign w:val="center"/>
          </w:tcPr>
          <w:p w14:paraId="1FB0F43B" w14:textId="77777777" w:rsidR="00C97824" w:rsidRPr="00CC13A3" w:rsidRDefault="00C97824" w:rsidP="00C97824">
            <w:pPr>
              <w:jc w:val="center"/>
              <w:rPr>
                <w:color w:val="000000" w:themeColor="text1"/>
                <w:sz w:val="22"/>
                <w:szCs w:val="20"/>
              </w:rPr>
            </w:pPr>
            <w:r w:rsidRPr="00CC13A3">
              <w:rPr>
                <w:color w:val="000000" w:themeColor="text1"/>
              </w:rPr>
              <w:t>65</w:t>
            </w:r>
          </w:p>
        </w:tc>
        <w:tc>
          <w:tcPr>
            <w:tcW w:w="2449" w:type="dxa"/>
            <w:vAlign w:val="center"/>
          </w:tcPr>
          <w:p w14:paraId="62963367" w14:textId="77777777" w:rsidR="00C97824" w:rsidRPr="00CC13A3" w:rsidRDefault="00C97824" w:rsidP="00C97824">
            <w:pPr>
              <w:jc w:val="center"/>
              <w:rPr>
                <w:color w:val="000000" w:themeColor="text1"/>
                <w:sz w:val="22"/>
                <w:szCs w:val="20"/>
              </w:rPr>
            </w:pPr>
            <w:r w:rsidRPr="00CC13A3">
              <w:rPr>
                <w:color w:val="000000" w:themeColor="text1"/>
              </w:rPr>
              <w:t>87</w:t>
            </w:r>
          </w:p>
        </w:tc>
      </w:tr>
      <w:tr w:rsidR="00C97824" w:rsidRPr="00CC13A3" w14:paraId="652BC8C5" w14:textId="77777777" w:rsidTr="00C97824">
        <w:trPr>
          <w:cantSplit/>
          <w:trHeight w:val="309"/>
        </w:trPr>
        <w:tc>
          <w:tcPr>
            <w:tcW w:w="2052" w:type="dxa"/>
            <w:vAlign w:val="center"/>
          </w:tcPr>
          <w:p w14:paraId="03B93842"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15</w:t>
            </w:r>
          </w:p>
        </w:tc>
        <w:tc>
          <w:tcPr>
            <w:tcW w:w="2268" w:type="dxa"/>
            <w:vAlign w:val="center"/>
          </w:tcPr>
          <w:p w14:paraId="73AFFA5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4122D40F" w14:textId="77777777" w:rsidR="00C97824" w:rsidRPr="00CC13A3" w:rsidRDefault="00C97824" w:rsidP="00C97824">
            <w:pPr>
              <w:jc w:val="center"/>
              <w:rPr>
                <w:color w:val="000000" w:themeColor="text1"/>
                <w:sz w:val="22"/>
                <w:szCs w:val="20"/>
              </w:rPr>
            </w:pPr>
            <w:r w:rsidRPr="00CC13A3">
              <w:rPr>
                <w:color w:val="000000" w:themeColor="text1"/>
              </w:rPr>
              <w:t>81</w:t>
            </w:r>
          </w:p>
        </w:tc>
        <w:tc>
          <w:tcPr>
            <w:tcW w:w="2516" w:type="dxa"/>
            <w:vAlign w:val="center"/>
          </w:tcPr>
          <w:p w14:paraId="702E2D2C" w14:textId="77777777" w:rsidR="00C97824" w:rsidRPr="00CC13A3" w:rsidRDefault="00C97824" w:rsidP="00C97824">
            <w:pPr>
              <w:jc w:val="center"/>
              <w:rPr>
                <w:color w:val="000000" w:themeColor="text1"/>
                <w:sz w:val="22"/>
                <w:szCs w:val="20"/>
              </w:rPr>
            </w:pPr>
            <w:r w:rsidRPr="00CC13A3">
              <w:rPr>
                <w:color w:val="000000" w:themeColor="text1"/>
              </w:rPr>
              <w:t>50</w:t>
            </w:r>
          </w:p>
        </w:tc>
        <w:tc>
          <w:tcPr>
            <w:tcW w:w="2516" w:type="dxa"/>
            <w:vAlign w:val="center"/>
          </w:tcPr>
          <w:p w14:paraId="3687D623" w14:textId="77777777" w:rsidR="00C97824" w:rsidRPr="00CC13A3" w:rsidRDefault="00C97824" w:rsidP="00C97824">
            <w:pPr>
              <w:jc w:val="center"/>
              <w:rPr>
                <w:color w:val="000000" w:themeColor="text1"/>
                <w:sz w:val="22"/>
                <w:szCs w:val="20"/>
              </w:rPr>
            </w:pPr>
            <w:r w:rsidRPr="00CC13A3">
              <w:rPr>
                <w:color w:val="000000" w:themeColor="text1"/>
              </w:rPr>
              <w:t>18</w:t>
            </w:r>
          </w:p>
        </w:tc>
        <w:tc>
          <w:tcPr>
            <w:tcW w:w="2449" w:type="dxa"/>
            <w:vAlign w:val="center"/>
          </w:tcPr>
          <w:p w14:paraId="142EDEF3" w14:textId="77777777" w:rsidR="00C97824" w:rsidRPr="00CC13A3" w:rsidRDefault="00C97824" w:rsidP="00C97824">
            <w:pPr>
              <w:jc w:val="center"/>
              <w:rPr>
                <w:color w:val="000000" w:themeColor="text1"/>
                <w:sz w:val="22"/>
                <w:szCs w:val="20"/>
              </w:rPr>
            </w:pPr>
            <w:r w:rsidRPr="00CC13A3">
              <w:rPr>
                <w:color w:val="000000" w:themeColor="text1"/>
              </w:rPr>
              <w:t>5</w:t>
            </w:r>
          </w:p>
        </w:tc>
      </w:tr>
      <w:tr w:rsidR="00C97824" w:rsidRPr="00CC13A3" w14:paraId="168A1897" w14:textId="77777777" w:rsidTr="00C97824">
        <w:trPr>
          <w:cantSplit/>
          <w:trHeight w:val="309"/>
        </w:trPr>
        <w:tc>
          <w:tcPr>
            <w:tcW w:w="2052" w:type="dxa"/>
            <w:vAlign w:val="center"/>
          </w:tcPr>
          <w:p w14:paraId="5BC22C1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15</w:t>
            </w:r>
          </w:p>
        </w:tc>
        <w:tc>
          <w:tcPr>
            <w:tcW w:w="2268" w:type="dxa"/>
            <w:vAlign w:val="center"/>
          </w:tcPr>
          <w:p w14:paraId="4323731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4202D3F5" w14:textId="77777777" w:rsidR="00C97824" w:rsidRPr="00CC13A3" w:rsidRDefault="00C97824" w:rsidP="00C97824">
            <w:pPr>
              <w:jc w:val="center"/>
              <w:rPr>
                <w:color w:val="000000" w:themeColor="text1"/>
                <w:sz w:val="22"/>
                <w:szCs w:val="20"/>
              </w:rPr>
            </w:pPr>
            <w:r w:rsidRPr="00CC13A3">
              <w:rPr>
                <w:color w:val="000000" w:themeColor="text1"/>
              </w:rPr>
              <w:t>19</w:t>
            </w:r>
          </w:p>
        </w:tc>
        <w:tc>
          <w:tcPr>
            <w:tcW w:w="2516" w:type="dxa"/>
            <w:vAlign w:val="center"/>
          </w:tcPr>
          <w:p w14:paraId="018A23FE" w14:textId="77777777" w:rsidR="00C97824" w:rsidRPr="00CC13A3" w:rsidRDefault="00C97824" w:rsidP="00C97824">
            <w:pPr>
              <w:jc w:val="center"/>
              <w:rPr>
                <w:color w:val="000000" w:themeColor="text1"/>
                <w:sz w:val="22"/>
                <w:szCs w:val="20"/>
              </w:rPr>
            </w:pPr>
            <w:r w:rsidRPr="00CC13A3">
              <w:rPr>
                <w:color w:val="000000" w:themeColor="text1"/>
              </w:rPr>
              <w:t>50</w:t>
            </w:r>
          </w:p>
        </w:tc>
        <w:tc>
          <w:tcPr>
            <w:tcW w:w="2516" w:type="dxa"/>
            <w:vAlign w:val="center"/>
          </w:tcPr>
          <w:p w14:paraId="2B936D6A" w14:textId="77777777" w:rsidR="00C97824" w:rsidRPr="00CC13A3" w:rsidRDefault="00C97824" w:rsidP="00C97824">
            <w:pPr>
              <w:jc w:val="center"/>
              <w:rPr>
                <w:color w:val="000000" w:themeColor="text1"/>
                <w:sz w:val="22"/>
                <w:szCs w:val="20"/>
              </w:rPr>
            </w:pPr>
            <w:r w:rsidRPr="00CC13A3">
              <w:rPr>
                <w:color w:val="000000" w:themeColor="text1"/>
              </w:rPr>
              <w:t>82</w:t>
            </w:r>
          </w:p>
        </w:tc>
        <w:tc>
          <w:tcPr>
            <w:tcW w:w="2449" w:type="dxa"/>
            <w:vAlign w:val="center"/>
          </w:tcPr>
          <w:p w14:paraId="51D94071" w14:textId="77777777" w:rsidR="00C97824" w:rsidRPr="00CC13A3" w:rsidRDefault="00C97824" w:rsidP="00C97824">
            <w:pPr>
              <w:jc w:val="center"/>
              <w:rPr>
                <w:color w:val="000000" w:themeColor="text1"/>
                <w:sz w:val="22"/>
                <w:szCs w:val="20"/>
              </w:rPr>
            </w:pPr>
            <w:r w:rsidRPr="00CC13A3">
              <w:rPr>
                <w:color w:val="000000" w:themeColor="text1"/>
              </w:rPr>
              <w:t>95</w:t>
            </w:r>
          </w:p>
        </w:tc>
      </w:tr>
      <w:tr w:rsidR="00C97824" w:rsidRPr="00CC13A3" w14:paraId="2CDFA794" w14:textId="77777777" w:rsidTr="00C97824">
        <w:trPr>
          <w:cantSplit/>
          <w:trHeight w:val="309"/>
        </w:trPr>
        <w:tc>
          <w:tcPr>
            <w:tcW w:w="2052" w:type="dxa"/>
            <w:vAlign w:val="center"/>
          </w:tcPr>
          <w:p w14:paraId="4ADE197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16</w:t>
            </w:r>
          </w:p>
        </w:tc>
        <w:tc>
          <w:tcPr>
            <w:tcW w:w="2268" w:type="dxa"/>
            <w:vAlign w:val="center"/>
          </w:tcPr>
          <w:p w14:paraId="4582F3EB"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4BD45F7A" w14:textId="77777777" w:rsidR="00C97824" w:rsidRPr="00CC13A3" w:rsidRDefault="00C97824" w:rsidP="00C97824">
            <w:pPr>
              <w:jc w:val="center"/>
              <w:rPr>
                <w:color w:val="000000" w:themeColor="text1"/>
                <w:sz w:val="22"/>
                <w:szCs w:val="20"/>
              </w:rPr>
            </w:pPr>
            <w:r w:rsidRPr="00CC13A3">
              <w:rPr>
                <w:color w:val="000000" w:themeColor="text1"/>
              </w:rPr>
              <w:t>94</w:t>
            </w:r>
          </w:p>
        </w:tc>
        <w:tc>
          <w:tcPr>
            <w:tcW w:w="2516" w:type="dxa"/>
            <w:vAlign w:val="center"/>
          </w:tcPr>
          <w:p w14:paraId="2D5FB4BF" w14:textId="77777777" w:rsidR="00C97824" w:rsidRPr="00CC13A3" w:rsidRDefault="00C97824" w:rsidP="00C97824">
            <w:pPr>
              <w:jc w:val="center"/>
              <w:rPr>
                <w:color w:val="000000" w:themeColor="text1"/>
                <w:sz w:val="22"/>
                <w:szCs w:val="20"/>
              </w:rPr>
            </w:pPr>
            <w:r w:rsidRPr="00CC13A3">
              <w:rPr>
                <w:color w:val="000000" w:themeColor="text1"/>
              </w:rPr>
              <w:t>74</w:t>
            </w:r>
          </w:p>
        </w:tc>
        <w:tc>
          <w:tcPr>
            <w:tcW w:w="2516" w:type="dxa"/>
            <w:vAlign w:val="center"/>
          </w:tcPr>
          <w:p w14:paraId="4BA5CCAB" w14:textId="77777777" w:rsidR="00C97824" w:rsidRPr="00CC13A3" w:rsidRDefault="00C97824" w:rsidP="00C97824">
            <w:pPr>
              <w:jc w:val="center"/>
              <w:rPr>
                <w:color w:val="000000" w:themeColor="text1"/>
                <w:sz w:val="22"/>
                <w:szCs w:val="20"/>
              </w:rPr>
            </w:pPr>
            <w:r w:rsidRPr="00CC13A3">
              <w:rPr>
                <w:color w:val="000000" w:themeColor="text1"/>
              </w:rPr>
              <w:t>32</w:t>
            </w:r>
          </w:p>
        </w:tc>
        <w:tc>
          <w:tcPr>
            <w:tcW w:w="2449" w:type="dxa"/>
            <w:vAlign w:val="center"/>
          </w:tcPr>
          <w:p w14:paraId="32A98853" w14:textId="77777777" w:rsidR="00C97824" w:rsidRPr="00CC13A3" w:rsidRDefault="00C97824" w:rsidP="00C97824">
            <w:pPr>
              <w:jc w:val="center"/>
              <w:rPr>
                <w:color w:val="000000" w:themeColor="text1"/>
                <w:sz w:val="22"/>
                <w:szCs w:val="20"/>
              </w:rPr>
            </w:pPr>
            <w:r w:rsidRPr="00CC13A3">
              <w:rPr>
                <w:color w:val="000000" w:themeColor="text1"/>
              </w:rPr>
              <w:t>10</w:t>
            </w:r>
          </w:p>
        </w:tc>
      </w:tr>
      <w:tr w:rsidR="00C97824" w:rsidRPr="00CC13A3" w14:paraId="7BB444ED" w14:textId="77777777" w:rsidTr="00C97824">
        <w:trPr>
          <w:cantSplit/>
          <w:trHeight w:val="309"/>
        </w:trPr>
        <w:tc>
          <w:tcPr>
            <w:tcW w:w="2052" w:type="dxa"/>
            <w:vAlign w:val="center"/>
          </w:tcPr>
          <w:p w14:paraId="1B2CA0ED"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16</w:t>
            </w:r>
          </w:p>
        </w:tc>
        <w:tc>
          <w:tcPr>
            <w:tcW w:w="2268" w:type="dxa"/>
            <w:vAlign w:val="center"/>
          </w:tcPr>
          <w:p w14:paraId="1A26548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4B849960" w14:textId="77777777" w:rsidR="00C97824" w:rsidRPr="00CC13A3" w:rsidRDefault="00C97824" w:rsidP="00C97824">
            <w:pPr>
              <w:jc w:val="center"/>
              <w:rPr>
                <w:color w:val="000000" w:themeColor="text1"/>
                <w:sz w:val="22"/>
                <w:szCs w:val="20"/>
              </w:rPr>
            </w:pPr>
            <w:r w:rsidRPr="00CC13A3">
              <w:rPr>
                <w:color w:val="000000" w:themeColor="text1"/>
              </w:rPr>
              <w:t>6</w:t>
            </w:r>
          </w:p>
        </w:tc>
        <w:tc>
          <w:tcPr>
            <w:tcW w:w="2516" w:type="dxa"/>
            <w:vAlign w:val="center"/>
          </w:tcPr>
          <w:p w14:paraId="38FCE0C6" w14:textId="77777777" w:rsidR="00C97824" w:rsidRPr="00CC13A3" w:rsidRDefault="00C97824" w:rsidP="00C97824">
            <w:pPr>
              <w:jc w:val="center"/>
              <w:rPr>
                <w:color w:val="000000" w:themeColor="text1"/>
                <w:sz w:val="22"/>
                <w:szCs w:val="20"/>
              </w:rPr>
            </w:pPr>
            <w:r w:rsidRPr="00CC13A3">
              <w:rPr>
                <w:color w:val="000000" w:themeColor="text1"/>
              </w:rPr>
              <w:t>26</w:t>
            </w:r>
          </w:p>
        </w:tc>
        <w:tc>
          <w:tcPr>
            <w:tcW w:w="2516" w:type="dxa"/>
            <w:vAlign w:val="center"/>
          </w:tcPr>
          <w:p w14:paraId="5847F128" w14:textId="77777777" w:rsidR="00C97824" w:rsidRPr="00CC13A3" w:rsidRDefault="00C97824" w:rsidP="00C97824">
            <w:pPr>
              <w:jc w:val="center"/>
              <w:rPr>
                <w:color w:val="000000" w:themeColor="text1"/>
                <w:sz w:val="22"/>
                <w:szCs w:val="20"/>
              </w:rPr>
            </w:pPr>
            <w:r w:rsidRPr="00CC13A3">
              <w:rPr>
                <w:color w:val="000000" w:themeColor="text1"/>
              </w:rPr>
              <w:t>68</w:t>
            </w:r>
          </w:p>
        </w:tc>
        <w:tc>
          <w:tcPr>
            <w:tcW w:w="2449" w:type="dxa"/>
            <w:vAlign w:val="center"/>
          </w:tcPr>
          <w:p w14:paraId="5AFB7494" w14:textId="77777777" w:rsidR="00C97824" w:rsidRPr="00CC13A3" w:rsidRDefault="00C97824" w:rsidP="00C97824">
            <w:pPr>
              <w:jc w:val="center"/>
              <w:rPr>
                <w:color w:val="000000" w:themeColor="text1"/>
                <w:sz w:val="22"/>
                <w:szCs w:val="20"/>
              </w:rPr>
            </w:pPr>
            <w:r w:rsidRPr="00CC13A3">
              <w:rPr>
                <w:color w:val="000000" w:themeColor="text1"/>
              </w:rPr>
              <w:t>90</w:t>
            </w:r>
          </w:p>
        </w:tc>
      </w:tr>
      <w:tr w:rsidR="00C97824" w:rsidRPr="00CC13A3" w14:paraId="545EE621" w14:textId="77777777" w:rsidTr="00C97824">
        <w:trPr>
          <w:cantSplit/>
          <w:trHeight w:val="309"/>
        </w:trPr>
        <w:tc>
          <w:tcPr>
            <w:tcW w:w="2052" w:type="dxa"/>
            <w:vAlign w:val="center"/>
          </w:tcPr>
          <w:p w14:paraId="4DC53F4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17</w:t>
            </w:r>
          </w:p>
        </w:tc>
        <w:tc>
          <w:tcPr>
            <w:tcW w:w="2268" w:type="dxa"/>
            <w:vAlign w:val="center"/>
          </w:tcPr>
          <w:p w14:paraId="2319079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1246122A" w14:textId="77777777" w:rsidR="00C97824" w:rsidRPr="00CC13A3" w:rsidRDefault="00C97824" w:rsidP="00C97824">
            <w:pPr>
              <w:jc w:val="center"/>
              <w:rPr>
                <w:color w:val="000000" w:themeColor="text1"/>
                <w:sz w:val="22"/>
                <w:szCs w:val="20"/>
              </w:rPr>
            </w:pPr>
            <w:r w:rsidRPr="00CC13A3">
              <w:rPr>
                <w:color w:val="000000" w:themeColor="text1"/>
              </w:rPr>
              <w:t>80</w:t>
            </w:r>
          </w:p>
        </w:tc>
        <w:tc>
          <w:tcPr>
            <w:tcW w:w="2516" w:type="dxa"/>
            <w:vAlign w:val="center"/>
          </w:tcPr>
          <w:p w14:paraId="25339FF7" w14:textId="77777777" w:rsidR="00C97824" w:rsidRPr="00CC13A3" w:rsidRDefault="00C97824" w:rsidP="00C97824">
            <w:pPr>
              <w:jc w:val="center"/>
              <w:rPr>
                <w:color w:val="000000" w:themeColor="text1"/>
                <w:sz w:val="22"/>
                <w:szCs w:val="20"/>
              </w:rPr>
            </w:pPr>
            <w:r w:rsidRPr="00CC13A3">
              <w:rPr>
                <w:color w:val="000000" w:themeColor="text1"/>
              </w:rPr>
              <w:t>51</w:t>
            </w:r>
          </w:p>
        </w:tc>
        <w:tc>
          <w:tcPr>
            <w:tcW w:w="2516" w:type="dxa"/>
            <w:vAlign w:val="center"/>
          </w:tcPr>
          <w:p w14:paraId="488C7DE1" w14:textId="77777777" w:rsidR="00C97824" w:rsidRPr="00CC13A3" w:rsidRDefault="00C97824" w:rsidP="00C97824">
            <w:pPr>
              <w:jc w:val="center"/>
              <w:rPr>
                <w:color w:val="000000" w:themeColor="text1"/>
                <w:sz w:val="22"/>
                <w:szCs w:val="20"/>
              </w:rPr>
            </w:pPr>
            <w:r w:rsidRPr="00CC13A3">
              <w:rPr>
                <w:color w:val="000000" w:themeColor="text1"/>
              </w:rPr>
              <w:t>13</w:t>
            </w:r>
          </w:p>
        </w:tc>
        <w:tc>
          <w:tcPr>
            <w:tcW w:w="2449" w:type="dxa"/>
            <w:vAlign w:val="center"/>
          </w:tcPr>
          <w:p w14:paraId="50C5EE97" w14:textId="77777777" w:rsidR="00C97824" w:rsidRPr="00CC13A3" w:rsidRDefault="00C97824" w:rsidP="00C97824">
            <w:pPr>
              <w:jc w:val="center"/>
              <w:rPr>
                <w:color w:val="000000" w:themeColor="text1"/>
                <w:sz w:val="22"/>
                <w:szCs w:val="20"/>
              </w:rPr>
            </w:pPr>
            <w:r w:rsidRPr="00CC13A3">
              <w:rPr>
                <w:color w:val="000000" w:themeColor="text1"/>
              </w:rPr>
              <w:t>3</w:t>
            </w:r>
          </w:p>
        </w:tc>
      </w:tr>
      <w:tr w:rsidR="00C97824" w:rsidRPr="00CC13A3" w14:paraId="18AAEC0E" w14:textId="77777777" w:rsidTr="00C97824">
        <w:trPr>
          <w:cantSplit/>
          <w:trHeight w:val="309"/>
        </w:trPr>
        <w:tc>
          <w:tcPr>
            <w:tcW w:w="2052" w:type="dxa"/>
            <w:vAlign w:val="center"/>
          </w:tcPr>
          <w:p w14:paraId="57AF6092"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17</w:t>
            </w:r>
          </w:p>
        </w:tc>
        <w:tc>
          <w:tcPr>
            <w:tcW w:w="2268" w:type="dxa"/>
            <w:vAlign w:val="center"/>
          </w:tcPr>
          <w:p w14:paraId="7E18A00B"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1C0D27D" w14:textId="77777777" w:rsidR="00C97824" w:rsidRPr="00CC13A3" w:rsidRDefault="00C97824" w:rsidP="00C97824">
            <w:pPr>
              <w:jc w:val="center"/>
              <w:rPr>
                <w:color w:val="000000" w:themeColor="text1"/>
                <w:sz w:val="22"/>
                <w:szCs w:val="20"/>
              </w:rPr>
            </w:pPr>
            <w:r w:rsidRPr="00CC13A3">
              <w:rPr>
                <w:color w:val="000000" w:themeColor="text1"/>
              </w:rPr>
              <w:t>20</w:t>
            </w:r>
          </w:p>
        </w:tc>
        <w:tc>
          <w:tcPr>
            <w:tcW w:w="2516" w:type="dxa"/>
            <w:vAlign w:val="center"/>
          </w:tcPr>
          <w:p w14:paraId="2D57CF11" w14:textId="77777777" w:rsidR="00C97824" w:rsidRPr="00CC13A3" w:rsidRDefault="00C97824" w:rsidP="00C97824">
            <w:pPr>
              <w:jc w:val="center"/>
              <w:rPr>
                <w:color w:val="000000" w:themeColor="text1"/>
                <w:sz w:val="22"/>
                <w:szCs w:val="20"/>
              </w:rPr>
            </w:pPr>
            <w:r w:rsidRPr="00CC13A3">
              <w:rPr>
                <w:color w:val="000000" w:themeColor="text1"/>
              </w:rPr>
              <w:t>49</w:t>
            </w:r>
          </w:p>
        </w:tc>
        <w:tc>
          <w:tcPr>
            <w:tcW w:w="2516" w:type="dxa"/>
            <w:vAlign w:val="center"/>
          </w:tcPr>
          <w:p w14:paraId="1CAF87DC" w14:textId="77777777" w:rsidR="00C97824" w:rsidRPr="00CC13A3" w:rsidRDefault="00C97824" w:rsidP="00C97824">
            <w:pPr>
              <w:jc w:val="center"/>
              <w:rPr>
                <w:color w:val="000000" w:themeColor="text1"/>
                <w:sz w:val="22"/>
                <w:szCs w:val="20"/>
              </w:rPr>
            </w:pPr>
            <w:r w:rsidRPr="00CC13A3">
              <w:rPr>
                <w:color w:val="000000" w:themeColor="text1"/>
              </w:rPr>
              <w:t>87</w:t>
            </w:r>
          </w:p>
        </w:tc>
        <w:tc>
          <w:tcPr>
            <w:tcW w:w="2449" w:type="dxa"/>
            <w:vAlign w:val="center"/>
          </w:tcPr>
          <w:p w14:paraId="14FBBDBE" w14:textId="77777777" w:rsidR="00C97824" w:rsidRPr="00CC13A3" w:rsidRDefault="00C97824" w:rsidP="00C97824">
            <w:pPr>
              <w:jc w:val="center"/>
              <w:rPr>
                <w:color w:val="000000" w:themeColor="text1"/>
                <w:sz w:val="22"/>
                <w:szCs w:val="20"/>
              </w:rPr>
            </w:pPr>
            <w:r w:rsidRPr="00CC13A3">
              <w:rPr>
                <w:color w:val="000000" w:themeColor="text1"/>
              </w:rPr>
              <w:t>97</w:t>
            </w:r>
          </w:p>
        </w:tc>
      </w:tr>
      <w:tr w:rsidR="00C97824" w:rsidRPr="00CC13A3" w14:paraId="26863180" w14:textId="77777777" w:rsidTr="00C97824">
        <w:trPr>
          <w:cantSplit/>
          <w:trHeight w:val="309"/>
        </w:trPr>
        <w:tc>
          <w:tcPr>
            <w:tcW w:w="2052" w:type="dxa"/>
            <w:vAlign w:val="center"/>
          </w:tcPr>
          <w:p w14:paraId="702E9A3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18</w:t>
            </w:r>
          </w:p>
        </w:tc>
        <w:tc>
          <w:tcPr>
            <w:tcW w:w="2268" w:type="dxa"/>
            <w:vAlign w:val="center"/>
          </w:tcPr>
          <w:p w14:paraId="46E02F7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2189B449" w14:textId="77777777" w:rsidR="00C97824" w:rsidRPr="00CC13A3" w:rsidRDefault="00C97824" w:rsidP="00C97824">
            <w:pPr>
              <w:jc w:val="center"/>
              <w:rPr>
                <w:color w:val="000000" w:themeColor="text1"/>
                <w:sz w:val="22"/>
                <w:szCs w:val="20"/>
              </w:rPr>
            </w:pPr>
            <w:r w:rsidRPr="00CC13A3">
              <w:rPr>
                <w:color w:val="000000" w:themeColor="text1"/>
              </w:rPr>
              <w:t>80</w:t>
            </w:r>
          </w:p>
        </w:tc>
        <w:tc>
          <w:tcPr>
            <w:tcW w:w="2516" w:type="dxa"/>
            <w:vAlign w:val="center"/>
          </w:tcPr>
          <w:p w14:paraId="3AD61602" w14:textId="77777777" w:rsidR="00C97824" w:rsidRPr="00CC13A3" w:rsidRDefault="00C97824" w:rsidP="00C97824">
            <w:pPr>
              <w:jc w:val="center"/>
              <w:rPr>
                <w:color w:val="000000" w:themeColor="text1"/>
                <w:sz w:val="22"/>
                <w:szCs w:val="20"/>
              </w:rPr>
            </w:pPr>
            <w:r w:rsidRPr="00CC13A3">
              <w:rPr>
                <w:color w:val="000000" w:themeColor="text1"/>
              </w:rPr>
              <w:t>44</w:t>
            </w:r>
          </w:p>
        </w:tc>
        <w:tc>
          <w:tcPr>
            <w:tcW w:w="2516" w:type="dxa"/>
            <w:vAlign w:val="center"/>
          </w:tcPr>
          <w:p w14:paraId="42171B20" w14:textId="77777777" w:rsidR="00C97824" w:rsidRPr="00CC13A3" w:rsidRDefault="00C97824" w:rsidP="00C97824">
            <w:pPr>
              <w:jc w:val="center"/>
              <w:rPr>
                <w:color w:val="000000" w:themeColor="text1"/>
                <w:sz w:val="22"/>
                <w:szCs w:val="20"/>
              </w:rPr>
            </w:pPr>
            <w:r w:rsidRPr="00CC13A3">
              <w:rPr>
                <w:color w:val="000000" w:themeColor="text1"/>
              </w:rPr>
              <w:t>12</w:t>
            </w:r>
          </w:p>
        </w:tc>
        <w:tc>
          <w:tcPr>
            <w:tcW w:w="2449" w:type="dxa"/>
            <w:vAlign w:val="center"/>
          </w:tcPr>
          <w:p w14:paraId="0B7870A5" w14:textId="77777777" w:rsidR="00C97824" w:rsidRPr="00CC13A3" w:rsidRDefault="00C97824" w:rsidP="00C97824">
            <w:pPr>
              <w:jc w:val="center"/>
              <w:rPr>
                <w:color w:val="000000" w:themeColor="text1"/>
                <w:sz w:val="22"/>
                <w:szCs w:val="20"/>
              </w:rPr>
            </w:pPr>
            <w:r w:rsidRPr="00CC13A3">
              <w:rPr>
                <w:color w:val="000000" w:themeColor="text1"/>
              </w:rPr>
              <w:t>4</w:t>
            </w:r>
          </w:p>
        </w:tc>
      </w:tr>
      <w:tr w:rsidR="00C97824" w:rsidRPr="00CC13A3" w14:paraId="52EDA3A6" w14:textId="77777777" w:rsidTr="00C97824">
        <w:trPr>
          <w:cantSplit/>
          <w:trHeight w:val="309"/>
        </w:trPr>
        <w:tc>
          <w:tcPr>
            <w:tcW w:w="2052" w:type="dxa"/>
            <w:vAlign w:val="center"/>
          </w:tcPr>
          <w:p w14:paraId="0525C0E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18</w:t>
            </w:r>
          </w:p>
        </w:tc>
        <w:tc>
          <w:tcPr>
            <w:tcW w:w="2268" w:type="dxa"/>
            <w:vAlign w:val="center"/>
          </w:tcPr>
          <w:p w14:paraId="14657F9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4DC5D09" w14:textId="77777777" w:rsidR="00C97824" w:rsidRPr="00CC13A3" w:rsidRDefault="00C97824" w:rsidP="00C97824">
            <w:pPr>
              <w:jc w:val="center"/>
              <w:rPr>
                <w:color w:val="000000" w:themeColor="text1"/>
                <w:sz w:val="22"/>
                <w:szCs w:val="20"/>
              </w:rPr>
            </w:pPr>
            <w:r w:rsidRPr="00CC13A3">
              <w:rPr>
                <w:color w:val="000000" w:themeColor="text1"/>
              </w:rPr>
              <w:t>20</w:t>
            </w:r>
          </w:p>
        </w:tc>
        <w:tc>
          <w:tcPr>
            <w:tcW w:w="2516" w:type="dxa"/>
            <w:vAlign w:val="center"/>
          </w:tcPr>
          <w:p w14:paraId="64E9D6F1" w14:textId="77777777" w:rsidR="00C97824" w:rsidRPr="00CC13A3" w:rsidRDefault="00C97824" w:rsidP="00C97824">
            <w:pPr>
              <w:jc w:val="center"/>
              <w:rPr>
                <w:color w:val="000000" w:themeColor="text1"/>
                <w:sz w:val="22"/>
                <w:szCs w:val="20"/>
              </w:rPr>
            </w:pPr>
            <w:r w:rsidRPr="00CC13A3">
              <w:rPr>
                <w:color w:val="000000" w:themeColor="text1"/>
              </w:rPr>
              <w:t>56</w:t>
            </w:r>
          </w:p>
        </w:tc>
        <w:tc>
          <w:tcPr>
            <w:tcW w:w="2516" w:type="dxa"/>
            <w:vAlign w:val="center"/>
          </w:tcPr>
          <w:p w14:paraId="79E7CFFC" w14:textId="77777777" w:rsidR="00C97824" w:rsidRPr="00CC13A3" w:rsidRDefault="00C97824" w:rsidP="00C97824">
            <w:pPr>
              <w:jc w:val="center"/>
              <w:rPr>
                <w:color w:val="000000" w:themeColor="text1"/>
                <w:sz w:val="22"/>
                <w:szCs w:val="20"/>
              </w:rPr>
            </w:pPr>
            <w:r w:rsidRPr="00CC13A3">
              <w:rPr>
                <w:color w:val="000000" w:themeColor="text1"/>
              </w:rPr>
              <w:t>88</w:t>
            </w:r>
          </w:p>
        </w:tc>
        <w:tc>
          <w:tcPr>
            <w:tcW w:w="2449" w:type="dxa"/>
            <w:vAlign w:val="center"/>
          </w:tcPr>
          <w:p w14:paraId="4D230117" w14:textId="77777777" w:rsidR="00C97824" w:rsidRPr="00CC13A3" w:rsidRDefault="00C97824" w:rsidP="00C97824">
            <w:pPr>
              <w:jc w:val="center"/>
              <w:rPr>
                <w:color w:val="000000" w:themeColor="text1"/>
                <w:sz w:val="22"/>
                <w:szCs w:val="20"/>
              </w:rPr>
            </w:pPr>
            <w:r w:rsidRPr="00CC13A3">
              <w:rPr>
                <w:color w:val="000000" w:themeColor="text1"/>
              </w:rPr>
              <w:t>96</w:t>
            </w:r>
          </w:p>
        </w:tc>
      </w:tr>
      <w:tr w:rsidR="00C97824" w:rsidRPr="00CC13A3" w14:paraId="5BA48E64" w14:textId="77777777" w:rsidTr="00C97824">
        <w:trPr>
          <w:cantSplit/>
          <w:trHeight w:val="309"/>
        </w:trPr>
        <w:tc>
          <w:tcPr>
            <w:tcW w:w="2052" w:type="dxa"/>
            <w:vAlign w:val="center"/>
          </w:tcPr>
          <w:p w14:paraId="01ABFE69"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19</w:t>
            </w:r>
          </w:p>
        </w:tc>
        <w:tc>
          <w:tcPr>
            <w:tcW w:w="2268" w:type="dxa"/>
            <w:vAlign w:val="center"/>
          </w:tcPr>
          <w:p w14:paraId="3E4BB339"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79276A92" w14:textId="77777777" w:rsidR="00C97824" w:rsidRPr="00CC13A3" w:rsidRDefault="00C97824" w:rsidP="00C97824">
            <w:pPr>
              <w:jc w:val="center"/>
              <w:rPr>
                <w:color w:val="000000" w:themeColor="text1"/>
                <w:sz w:val="22"/>
                <w:szCs w:val="20"/>
              </w:rPr>
            </w:pPr>
            <w:r w:rsidRPr="00CC13A3">
              <w:rPr>
                <w:color w:val="000000" w:themeColor="text1"/>
              </w:rPr>
              <w:t>88</w:t>
            </w:r>
          </w:p>
        </w:tc>
        <w:tc>
          <w:tcPr>
            <w:tcW w:w="2516" w:type="dxa"/>
            <w:vAlign w:val="center"/>
          </w:tcPr>
          <w:p w14:paraId="78306436" w14:textId="77777777" w:rsidR="00C97824" w:rsidRPr="00CC13A3" w:rsidRDefault="00C97824" w:rsidP="00C97824">
            <w:pPr>
              <w:jc w:val="center"/>
              <w:rPr>
                <w:color w:val="000000" w:themeColor="text1"/>
                <w:sz w:val="22"/>
                <w:szCs w:val="20"/>
              </w:rPr>
            </w:pPr>
            <w:r w:rsidRPr="00CC13A3">
              <w:rPr>
                <w:color w:val="000000" w:themeColor="text1"/>
              </w:rPr>
              <w:t>68</w:t>
            </w:r>
          </w:p>
        </w:tc>
        <w:tc>
          <w:tcPr>
            <w:tcW w:w="2516" w:type="dxa"/>
            <w:vAlign w:val="center"/>
          </w:tcPr>
          <w:p w14:paraId="73817183" w14:textId="77777777" w:rsidR="00C97824" w:rsidRPr="00CC13A3" w:rsidRDefault="00C97824" w:rsidP="00C97824">
            <w:pPr>
              <w:jc w:val="center"/>
              <w:rPr>
                <w:color w:val="000000" w:themeColor="text1"/>
                <w:sz w:val="22"/>
                <w:szCs w:val="20"/>
              </w:rPr>
            </w:pPr>
            <w:r w:rsidRPr="00CC13A3">
              <w:rPr>
                <w:color w:val="000000" w:themeColor="text1"/>
              </w:rPr>
              <w:t>34</w:t>
            </w:r>
          </w:p>
        </w:tc>
        <w:tc>
          <w:tcPr>
            <w:tcW w:w="2449" w:type="dxa"/>
            <w:vAlign w:val="center"/>
          </w:tcPr>
          <w:p w14:paraId="47EC9F35" w14:textId="77777777" w:rsidR="00C97824" w:rsidRPr="00CC13A3" w:rsidRDefault="00C97824" w:rsidP="00C97824">
            <w:pPr>
              <w:jc w:val="center"/>
              <w:rPr>
                <w:color w:val="000000" w:themeColor="text1"/>
                <w:sz w:val="22"/>
                <w:szCs w:val="20"/>
              </w:rPr>
            </w:pPr>
            <w:r w:rsidRPr="00CC13A3">
              <w:rPr>
                <w:color w:val="000000" w:themeColor="text1"/>
              </w:rPr>
              <w:t>6</w:t>
            </w:r>
          </w:p>
        </w:tc>
      </w:tr>
      <w:tr w:rsidR="00C97824" w:rsidRPr="00CC13A3" w14:paraId="24CE5AF6" w14:textId="77777777" w:rsidTr="00C97824">
        <w:trPr>
          <w:cantSplit/>
          <w:trHeight w:val="309"/>
        </w:trPr>
        <w:tc>
          <w:tcPr>
            <w:tcW w:w="2052" w:type="dxa"/>
            <w:vAlign w:val="center"/>
          </w:tcPr>
          <w:p w14:paraId="52F77FD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19</w:t>
            </w:r>
          </w:p>
        </w:tc>
        <w:tc>
          <w:tcPr>
            <w:tcW w:w="2268" w:type="dxa"/>
            <w:vAlign w:val="center"/>
          </w:tcPr>
          <w:p w14:paraId="7BF17D4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7A6002E0" w14:textId="77777777" w:rsidR="00C97824" w:rsidRPr="00CC13A3" w:rsidRDefault="00C97824" w:rsidP="00C97824">
            <w:pPr>
              <w:jc w:val="center"/>
              <w:rPr>
                <w:color w:val="000000" w:themeColor="text1"/>
                <w:sz w:val="22"/>
                <w:szCs w:val="20"/>
              </w:rPr>
            </w:pPr>
            <w:r w:rsidRPr="00CC13A3">
              <w:rPr>
                <w:color w:val="000000" w:themeColor="text1"/>
              </w:rPr>
              <w:t>12</w:t>
            </w:r>
          </w:p>
        </w:tc>
        <w:tc>
          <w:tcPr>
            <w:tcW w:w="2516" w:type="dxa"/>
            <w:vAlign w:val="center"/>
          </w:tcPr>
          <w:p w14:paraId="505B55C4" w14:textId="77777777" w:rsidR="00C97824" w:rsidRPr="00CC13A3" w:rsidRDefault="00C97824" w:rsidP="00C97824">
            <w:pPr>
              <w:jc w:val="center"/>
              <w:rPr>
                <w:color w:val="000000" w:themeColor="text1"/>
                <w:sz w:val="22"/>
                <w:szCs w:val="20"/>
              </w:rPr>
            </w:pPr>
            <w:r w:rsidRPr="00CC13A3">
              <w:rPr>
                <w:color w:val="000000" w:themeColor="text1"/>
              </w:rPr>
              <w:t>32</w:t>
            </w:r>
          </w:p>
        </w:tc>
        <w:tc>
          <w:tcPr>
            <w:tcW w:w="2516" w:type="dxa"/>
            <w:vAlign w:val="center"/>
          </w:tcPr>
          <w:p w14:paraId="5AF62CEC" w14:textId="77777777" w:rsidR="00C97824" w:rsidRPr="00CC13A3" w:rsidRDefault="00C97824" w:rsidP="00C97824">
            <w:pPr>
              <w:jc w:val="center"/>
              <w:rPr>
                <w:color w:val="000000" w:themeColor="text1"/>
                <w:sz w:val="22"/>
                <w:szCs w:val="20"/>
              </w:rPr>
            </w:pPr>
            <w:r w:rsidRPr="00CC13A3">
              <w:rPr>
                <w:color w:val="000000" w:themeColor="text1"/>
              </w:rPr>
              <w:t>66</w:t>
            </w:r>
          </w:p>
        </w:tc>
        <w:tc>
          <w:tcPr>
            <w:tcW w:w="2449" w:type="dxa"/>
            <w:vAlign w:val="center"/>
          </w:tcPr>
          <w:p w14:paraId="31264914" w14:textId="77777777" w:rsidR="00C97824" w:rsidRPr="00CC13A3" w:rsidRDefault="00C97824" w:rsidP="00C97824">
            <w:pPr>
              <w:jc w:val="center"/>
              <w:rPr>
                <w:color w:val="000000" w:themeColor="text1"/>
                <w:sz w:val="22"/>
                <w:szCs w:val="20"/>
              </w:rPr>
            </w:pPr>
            <w:r w:rsidRPr="00CC13A3">
              <w:rPr>
                <w:color w:val="000000" w:themeColor="text1"/>
              </w:rPr>
              <w:t>94</w:t>
            </w:r>
          </w:p>
        </w:tc>
      </w:tr>
      <w:tr w:rsidR="00C97824" w:rsidRPr="00CC13A3" w14:paraId="1DD5DBED" w14:textId="77777777" w:rsidTr="00C97824">
        <w:trPr>
          <w:cantSplit/>
          <w:trHeight w:val="309"/>
        </w:trPr>
        <w:tc>
          <w:tcPr>
            <w:tcW w:w="2052" w:type="dxa"/>
            <w:vAlign w:val="center"/>
          </w:tcPr>
          <w:p w14:paraId="1B8448EA"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20</w:t>
            </w:r>
          </w:p>
        </w:tc>
        <w:tc>
          <w:tcPr>
            <w:tcW w:w="2268" w:type="dxa"/>
            <w:vAlign w:val="center"/>
          </w:tcPr>
          <w:p w14:paraId="3CEDFFAA"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1176019D" w14:textId="77777777" w:rsidR="00C97824" w:rsidRPr="00CC13A3" w:rsidRDefault="00C97824" w:rsidP="00C97824">
            <w:pPr>
              <w:jc w:val="center"/>
              <w:rPr>
                <w:color w:val="000000" w:themeColor="text1"/>
                <w:sz w:val="22"/>
                <w:szCs w:val="20"/>
              </w:rPr>
            </w:pPr>
            <w:r w:rsidRPr="00CC13A3">
              <w:rPr>
                <w:color w:val="000000" w:themeColor="text1"/>
              </w:rPr>
              <w:t>94</w:t>
            </w:r>
          </w:p>
        </w:tc>
        <w:tc>
          <w:tcPr>
            <w:tcW w:w="2516" w:type="dxa"/>
            <w:vAlign w:val="center"/>
          </w:tcPr>
          <w:p w14:paraId="7728AA3D" w14:textId="77777777" w:rsidR="00C97824" w:rsidRPr="00CC13A3" w:rsidRDefault="00C97824" w:rsidP="00C97824">
            <w:pPr>
              <w:jc w:val="center"/>
              <w:rPr>
                <w:color w:val="000000" w:themeColor="text1"/>
                <w:sz w:val="22"/>
                <w:szCs w:val="20"/>
              </w:rPr>
            </w:pPr>
            <w:r w:rsidRPr="00CC13A3">
              <w:rPr>
                <w:color w:val="000000" w:themeColor="text1"/>
              </w:rPr>
              <w:t>75</w:t>
            </w:r>
          </w:p>
        </w:tc>
        <w:tc>
          <w:tcPr>
            <w:tcW w:w="2516" w:type="dxa"/>
            <w:vAlign w:val="center"/>
          </w:tcPr>
          <w:p w14:paraId="6E17EDED" w14:textId="77777777" w:rsidR="00C97824" w:rsidRPr="00CC13A3" w:rsidRDefault="00C97824" w:rsidP="00C97824">
            <w:pPr>
              <w:jc w:val="center"/>
              <w:rPr>
                <w:color w:val="000000" w:themeColor="text1"/>
                <w:sz w:val="22"/>
                <w:szCs w:val="20"/>
              </w:rPr>
            </w:pPr>
            <w:r w:rsidRPr="00CC13A3">
              <w:rPr>
                <w:color w:val="000000" w:themeColor="text1"/>
              </w:rPr>
              <w:t>35</w:t>
            </w:r>
          </w:p>
        </w:tc>
        <w:tc>
          <w:tcPr>
            <w:tcW w:w="2449" w:type="dxa"/>
            <w:vAlign w:val="center"/>
          </w:tcPr>
          <w:p w14:paraId="270FA266" w14:textId="77777777" w:rsidR="00C97824" w:rsidRPr="00CC13A3" w:rsidRDefault="00C97824" w:rsidP="00C97824">
            <w:pPr>
              <w:jc w:val="center"/>
              <w:rPr>
                <w:color w:val="000000" w:themeColor="text1"/>
                <w:sz w:val="22"/>
                <w:szCs w:val="20"/>
              </w:rPr>
            </w:pPr>
            <w:r w:rsidRPr="00CC13A3">
              <w:rPr>
                <w:color w:val="000000" w:themeColor="text1"/>
              </w:rPr>
              <w:t>9</w:t>
            </w:r>
          </w:p>
        </w:tc>
      </w:tr>
      <w:tr w:rsidR="00C97824" w:rsidRPr="00CC13A3" w14:paraId="72176106" w14:textId="77777777" w:rsidTr="00C97824">
        <w:trPr>
          <w:cantSplit/>
          <w:trHeight w:val="309"/>
        </w:trPr>
        <w:tc>
          <w:tcPr>
            <w:tcW w:w="2052" w:type="dxa"/>
            <w:vAlign w:val="center"/>
          </w:tcPr>
          <w:p w14:paraId="3062E7C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20</w:t>
            </w:r>
          </w:p>
        </w:tc>
        <w:tc>
          <w:tcPr>
            <w:tcW w:w="2268" w:type="dxa"/>
            <w:vAlign w:val="center"/>
          </w:tcPr>
          <w:p w14:paraId="5D622DC8"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A833ADC" w14:textId="77777777" w:rsidR="00C97824" w:rsidRPr="00CC13A3" w:rsidRDefault="00C97824" w:rsidP="00C97824">
            <w:pPr>
              <w:jc w:val="center"/>
              <w:rPr>
                <w:color w:val="000000" w:themeColor="text1"/>
                <w:sz w:val="22"/>
                <w:szCs w:val="20"/>
              </w:rPr>
            </w:pPr>
            <w:r w:rsidRPr="00CC13A3">
              <w:rPr>
                <w:color w:val="000000" w:themeColor="text1"/>
              </w:rPr>
              <w:t>6</w:t>
            </w:r>
          </w:p>
        </w:tc>
        <w:tc>
          <w:tcPr>
            <w:tcW w:w="2516" w:type="dxa"/>
            <w:vAlign w:val="center"/>
          </w:tcPr>
          <w:p w14:paraId="3775BE4C" w14:textId="77777777" w:rsidR="00C97824" w:rsidRPr="00CC13A3" w:rsidRDefault="00C97824" w:rsidP="00C97824">
            <w:pPr>
              <w:jc w:val="center"/>
              <w:rPr>
                <w:color w:val="000000" w:themeColor="text1"/>
                <w:sz w:val="22"/>
                <w:szCs w:val="20"/>
              </w:rPr>
            </w:pPr>
            <w:r w:rsidRPr="00CC13A3">
              <w:rPr>
                <w:color w:val="000000" w:themeColor="text1"/>
              </w:rPr>
              <w:t>25</w:t>
            </w:r>
          </w:p>
        </w:tc>
        <w:tc>
          <w:tcPr>
            <w:tcW w:w="2516" w:type="dxa"/>
            <w:vAlign w:val="center"/>
          </w:tcPr>
          <w:p w14:paraId="3B12422D" w14:textId="77777777" w:rsidR="00C97824" w:rsidRPr="00CC13A3" w:rsidRDefault="00C97824" w:rsidP="00C97824">
            <w:pPr>
              <w:jc w:val="center"/>
              <w:rPr>
                <w:color w:val="000000" w:themeColor="text1"/>
                <w:sz w:val="22"/>
                <w:szCs w:val="20"/>
              </w:rPr>
            </w:pPr>
            <w:r w:rsidRPr="00CC13A3">
              <w:rPr>
                <w:color w:val="000000" w:themeColor="text1"/>
              </w:rPr>
              <w:t>65</w:t>
            </w:r>
          </w:p>
        </w:tc>
        <w:tc>
          <w:tcPr>
            <w:tcW w:w="2449" w:type="dxa"/>
            <w:vAlign w:val="center"/>
          </w:tcPr>
          <w:p w14:paraId="468186A6" w14:textId="77777777" w:rsidR="00C97824" w:rsidRPr="00CC13A3" w:rsidRDefault="00C97824" w:rsidP="00C97824">
            <w:pPr>
              <w:jc w:val="center"/>
              <w:rPr>
                <w:color w:val="000000" w:themeColor="text1"/>
                <w:sz w:val="22"/>
                <w:szCs w:val="20"/>
              </w:rPr>
            </w:pPr>
            <w:r w:rsidRPr="00CC13A3">
              <w:rPr>
                <w:color w:val="000000" w:themeColor="text1"/>
              </w:rPr>
              <w:t>91</w:t>
            </w:r>
          </w:p>
        </w:tc>
      </w:tr>
      <w:tr w:rsidR="00C97824" w:rsidRPr="00CC13A3" w14:paraId="5C143AA7" w14:textId="77777777" w:rsidTr="00C97824">
        <w:trPr>
          <w:cantSplit/>
          <w:trHeight w:val="309"/>
        </w:trPr>
        <w:tc>
          <w:tcPr>
            <w:tcW w:w="2052" w:type="dxa"/>
            <w:vAlign w:val="center"/>
          </w:tcPr>
          <w:p w14:paraId="05F2116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21</w:t>
            </w:r>
          </w:p>
        </w:tc>
        <w:tc>
          <w:tcPr>
            <w:tcW w:w="2268" w:type="dxa"/>
            <w:vAlign w:val="center"/>
          </w:tcPr>
          <w:p w14:paraId="3292576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332F48EF" w14:textId="77777777" w:rsidR="00C97824" w:rsidRPr="00CC13A3" w:rsidRDefault="00C97824" w:rsidP="00C97824">
            <w:pPr>
              <w:jc w:val="center"/>
              <w:rPr>
                <w:color w:val="000000" w:themeColor="text1"/>
                <w:sz w:val="22"/>
                <w:szCs w:val="20"/>
              </w:rPr>
            </w:pPr>
            <w:r w:rsidRPr="00CC13A3">
              <w:rPr>
                <w:color w:val="000000" w:themeColor="text1"/>
              </w:rPr>
              <w:t>96</w:t>
            </w:r>
          </w:p>
        </w:tc>
        <w:tc>
          <w:tcPr>
            <w:tcW w:w="2516" w:type="dxa"/>
            <w:vAlign w:val="center"/>
          </w:tcPr>
          <w:p w14:paraId="380DB5BE" w14:textId="77777777" w:rsidR="00C97824" w:rsidRPr="00CC13A3" w:rsidRDefault="00C97824" w:rsidP="00C97824">
            <w:pPr>
              <w:jc w:val="center"/>
              <w:rPr>
                <w:color w:val="000000" w:themeColor="text1"/>
                <w:sz w:val="22"/>
                <w:szCs w:val="20"/>
              </w:rPr>
            </w:pPr>
            <w:r w:rsidRPr="00CC13A3">
              <w:rPr>
                <w:color w:val="000000" w:themeColor="text1"/>
              </w:rPr>
              <w:t>86</w:t>
            </w:r>
          </w:p>
        </w:tc>
        <w:tc>
          <w:tcPr>
            <w:tcW w:w="2516" w:type="dxa"/>
            <w:vAlign w:val="center"/>
          </w:tcPr>
          <w:p w14:paraId="0102075B" w14:textId="77777777" w:rsidR="00C97824" w:rsidRPr="00CC13A3" w:rsidRDefault="00C97824" w:rsidP="00C97824">
            <w:pPr>
              <w:jc w:val="center"/>
              <w:rPr>
                <w:color w:val="000000" w:themeColor="text1"/>
                <w:sz w:val="22"/>
                <w:szCs w:val="20"/>
              </w:rPr>
            </w:pPr>
            <w:r w:rsidRPr="00CC13A3">
              <w:rPr>
                <w:color w:val="000000" w:themeColor="text1"/>
              </w:rPr>
              <w:t>49</w:t>
            </w:r>
          </w:p>
        </w:tc>
        <w:tc>
          <w:tcPr>
            <w:tcW w:w="2449" w:type="dxa"/>
            <w:vAlign w:val="center"/>
          </w:tcPr>
          <w:p w14:paraId="45E0CC8E" w14:textId="77777777" w:rsidR="00C97824" w:rsidRPr="00CC13A3" w:rsidRDefault="00C97824" w:rsidP="00C97824">
            <w:pPr>
              <w:jc w:val="center"/>
              <w:rPr>
                <w:color w:val="000000" w:themeColor="text1"/>
                <w:sz w:val="22"/>
                <w:szCs w:val="20"/>
              </w:rPr>
            </w:pPr>
            <w:r w:rsidRPr="00CC13A3">
              <w:rPr>
                <w:color w:val="000000" w:themeColor="text1"/>
              </w:rPr>
              <w:t>20</w:t>
            </w:r>
          </w:p>
        </w:tc>
      </w:tr>
      <w:tr w:rsidR="00C97824" w:rsidRPr="00CC13A3" w14:paraId="0830B3D4" w14:textId="77777777" w:rsidTr="00C97824">
        <w:trPr>
          <w:cantSplit/>
          <w:trHeight w:val="309"/>
        </w:trPr>
        <w:tc>
          <w:tcPr>
            <w:tcW w:w="2052" w:type="dxa"/>
            <w:vAlign w:val="center"/>
          </w:tcPr>
          <w:p w14:paraId="0F1B008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21</w:t>
            </w:r>
          </w:p>
        </w:tc>
        <w:tc>
          <w:tcPr>
            <w:tcW w:w="2268" w:type="dxa"/>
            <w:vAlign w:val="center"/>
          </w:tcPr>
          <w:p w14:paraId="19EFBEB8"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D744880" w14:textId="77777777" w:rsidR="00C97824" w:rsidRPr="00CC13A3" w:rsidRDefault="00C97824" w:rsidP="00C97824">
            <w:pPr>
              <w:jc w:val="center"/>
              <w:rPr>
                <w:color w:val="000000" w:themeColor="text1"/>
                <w:sz w:val="22"/>
                <w:szCs w:val="20"/>
              </w:rPr>
            </w:pPr>
            <w:r w:rsidRPr="00CC13A3">
              <w:rPr>
                <w:color w:val="000000" w:themeColor="text1"/>
              </w:rPr>
              <w:t>4</w:t>
            </w:r>
          </w:p>
        </w:tc>
        <w:tc>
          <w:tcPr>
            <w:tcW w:w="2516" w:type="dxa"/>
            <w:vAlign w:val="center"/>
          </w:tcPr>
          <w:p w14:paraId="110E1E0F" w14:textId="77777777" w:rsidR="00C97824" w:rsidRPr="00CC13A3" w:rsidRDefault="00C97824" w:rsidP="00C97824">
            <w:pPr>
              <w:jc w:val="center"/>
              <w:rPr>
                <w:color w:val="000000" w:themeColor="text1"/>
                <w:sz w:val="22"/>
                <w:szCs w:val="20"/>
              </w:rPr>
            </w:pPr>
            <w:r w:rsidRPr="00CC13A3">
              <w:rPr>
                <w:color w:val="000000" w:themeColor="text1"/>
              </w:rPr>
              <w:t>14</w:t>
            </w:r>
          </w:p>
        </w:tc>
        <w:tc>
          <w:tcPr>
            <w:tcW w:w="2516" w:type="dxa"/>
            <w:vAlign w:val="center"/>
          </w:tcPr>
          <w:p w14:paraId="65A3EAD5" w14:textId="77777777" w:rsidR="00C97824" w:rsidRPr="00CC13A3" w:rsidRDefault="00C97824" w:rsidP="00C97824">
            <w:pPr>
              <w:jc w:val="center"/>
              <w:rPr>
                <w:color w:val="000000" w:themeColor="text1"/>
                <w:sz w:val="22"/>
                <w:szCs w:val="20"/>
              </w:rPr>
            </w:pPr>
            <w:r w:rsidRPr="00CC13A3">
              <w:rPr>
                <w:color w:val="000000" w:themeColor="text1"/>
              </w:rPr>
              <w:t>51</w:t>
            </w:r>
          </w:p>
        </w:tc>
        <w:tc>
          <w:tcPr>
            <w:tcW w:w="2449" w:type="dxa"/>
            <w:vAlign w:val="center"/>
          </w:tcPr>
          <w:p w14:paraId="5C74CEDC" w14:textId="77777777" w:rsidR="00C97824" w:rsidRPr="00CC13A3" w:rsidRDefault="00C97824" w:rsidP="00C97824">
            <w:pPr>
              <w:jc w:val="center"/>
              <w:rPr>
                <w:color w:val="000000" w:themeColor="text1"/>
                <w:sz w:val="22"/>
                <w:szCs w:val="20"/>
              </w:rPr>
            </w:pPr>
            <w:r w:rsidRPr="00CC13A3">
              <w:rPr>
                <w:color w:val="000000" w:themeColor="text1"/>
              </w:rPr>
              <w:t>80</w:t>
            </w:r>
          </w:p>
        </w:tc>
      </w:tr>
      <w:tr w:rsidR="00C97824" w:rsidRPr="00CC13A3" w14:paraId="5B0EDE05" w14:textId="77777777" w:rsidTr="00C97824">
        <w:trPr>
          <w:cantSplit/>
          <w:trHeight w:val="309"/>
        </w:trPr>
        <w:tc>
          <w:tcPr>
            <w:tcW w:w="2052" w:type="dxa"/>
            <w:vAlign w:val="center"/>
          </w:tcPr>
          <w:p w14:paraId="4F6F80B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22</w:t>
            </w:r>
          </w:p>
        </w:tc>
        <w:tc>
          <w:tcPr>
            <w:tcW w:w="2268" w:type="dxa"/>
            <w:vAlign w:val="center"/>
          </w:tcPr>
          <w:p w14:paraId="03A8D46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7EE84B0D" w14:textId="77777777" w:rsidR="00C97824" w:rsidRPr="00CC13A3" w:rsidRDefault="00C97824" w:rsidP="00C97824">
            <w:pPr>
              <w:jc w:val="center"/>
              <w:rPr>
                <w:color w:val="000000" w:themeColor="text1"/>
                <w:sz w:val="22"/>
                <w:szCs w:val="20"/>
              </w:rPr>
            </w:pPr>
            <w:r w:rsidRPr="00CC13A3">
              <w:rPr>
                <w:color w:val="000000" w:themeColor="text1"/>
              </w:rPr>
              <w:t>92</w:t>
            </w:r>
          </w:p>
        </w:tc>
        <w:tc>
          <w:tcPr>
            <w:tcW w:w="2516" w:type="dxa"/>
            <w:vAlign w:val="center"/>
          </w:tcPr>
          <w:p w14:paraId="30942C4E" w14:textId="77777777" w:rsidR="00C97824" w:rsidRPr="00CC13A3" w:rsidRDefault="00C97824" w:rsidP="00C97824">
            <w:pPr>
              <w:jc w:val="center"/>
              <w:rPr>
                <w:color w:val="000000" w:themeColor="text1"/>
                <w:sz w:val="22"/>
                <w:szCs w:val="20"/>
              </w:rPr>
            </w:pPr>
            <w:r w:rsidRPr="00CC13A3">
              <w:rPr>
                <w:color w:val="000000" w:themeColor="text1"/>
              </w:rPr>
              <w:t>53</w:t>
            </w:r>
          </w:p>
        </w:tc>
        <w:tc>
          <w:tcPr>
            <w:tcW w:w="2516" w:type="dxa"/>
            <w:vAlign w:val="center"/>
          </w:tcPr>
          <w:p w14:paraId="3F748C78" w14:textId="77777777" w:rsidR="00C97824" w:rsidRPr="00CC13A3" w:rsidRDefault="00C97824" w:rsidP="00C97824">
            <w:pPr>
              <w:jc w:val="center"/>
              <w:rPr>
                <w:color w:val="000000" w:themeColor="text1"/>
                <w:sz w:val="22"/>
                <w:szCs w:val="20"/>
              </w:rPr>
            </w:pPr>
            <w:r w:rsidRPr="00CC13A3">
              <w:rPr>
                <w:color w:val="000000" w:themeColor="text1"/>
              </w:rPr>
              <w:t>12</w:t>
            </w:r>
          </w:p>
        </w:tc>
        <w:tc>
          <w:tcPr>
            <w:tcW w:w="2449" w:type="dxa"/>
            <w:vAlign w:val="center"/>
          </w:tcPr>
          <w:p w14:paraId="753DB327" w14:textId="77777777" w:rsidR="00C97824" w:rsidRPr="00CC13A3" w:rsidRDefault="00C97824" w:rsidP="00C97824">
            <w:pPr>
              <w:jc w:val="center"/>
              <w:rPr>
                <w:color w:val="000000" w:themeColor="text1"/>
                <w:sz w:val="22"/>
                <w:szCs w:val="20"/>
              </w:rPr>
            </w:pPr>
            <w:r w:rsidRPr="00CC13A3">
              <w:rPr>
                <w:color w:val="000000" w:themeColor="text1"/>
              </w:rPr>
              <w:t>1</w:t>
            </w:r>
          </w:p>
        </w:tc>
      </w:tr>
      <w:tr w:rsidR="00C97824" w:rsidRPr="00CC13A3" w14:paraId="601E5398" w14:textId="77777777" w:rsidTr="00C97824">
        <w:trPr>
          <w:cantSplit/>
          <w:trHeight w:val="309"/>
        </w:trPr>
        <w:tc>
          <w:tcPr>
            <w:tcW w:w="2052" w:type="dxa"/>
            <w:vAlign w:val="center"/>
          </w:tcPr>
          <w:p w14:paraId="6468539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22</w:t>
            </w:r>
          </w:p>
        </w:tc>
        <w:tc>
          <w:tcPr>
            <w:tcW w:w="2268" w:type="dxa"/>
            <w:vAlign w:val="center"/>
          </w:tcPr>
          <w:p w14:paraId="115B7F4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7E2F96B1" w14:textId="77777777" w:rsidR="00C97824" w:rsidRPr="00CC13A3" w:rsidRDefault="00C97824" w:rsidP="00C97824">
            <w:pPr>
              <w:jc w:val="center"/>
              <w:rPr>
                <w:color w:val="000000" w:themeColor="text1"/>
                <w:sz w:val="22"/>
                <w:szCs w:val="20"/>
              </w:rPr>
            </w:pPr>
            <w:r w:rsidRPr="00CC13A3">
              <w:rPr>
                <w:color w:val="000000" w:themeColor="text1"/>
              </w:rPr>
              <w:t>6</w:t>
            </w:r>
          </w:p>
        </w:tc>
        <w:tc>
          <w:tcPr>
            <w:tcW w:w="2516" w:type="dxa"/>
            <w:vAlign w:val="center"/>
          </w:tcPr>
          <w:p w14:paraId="02B50FD2" w14:textId="77777777" w:rsidR="00C97824" w:rsidRPr="00CC13A3" w:rsidRDefault="00C97824" w:rsidP="00C97824">
            <w:pPr>
              <w:jc w:val="center"/>
              <w:rPr>
                <w:color w:val="000000" w:themeColor="text1"/>
                <w:sz w:val="22"/>
                <w:szCs w:val="20"/>
              </w:rPr>
            </w:pPr>
            <w:r w:rsidRPr="00CC13A3">
              <w:rPr>
                <w:color w:val="000000" w:themeColor="text1"/>
              </w:rPr>
              <w:t>27</w:t>
            </w:r>
          </w:p>
        </w:tc>
        <w:tc>
          <w:tcPr>
            <w:tcW w:w="2516" w:type="dxa"/>
            <w:vAlign w:val="center"/>
          </w:tcPr>
          <w:p w14:paraId="772CA727" w14:textId="77777777" w:rsidR="00C97824" w:rsidRPr="00CC13A3" w:rsidRDefault="00C97824" w:rsidP="00C97824">
            <w:pPr>
              <w:jc w:val="center"/>
              <w:rPr>
                <w:color w:val="000000" w:themeColor="text1"/>
                <w:sz w:val="22"/>
                <w:szCs w:val="20"/>
              </w:rPr>
            </w:pPr>
            <w:r w:rsidRPr="00CC13A3">
              <w:rPr>
                <w:color w:val="000000" w:themeColor="text1"/>
              </w:rPr>
              <w:t>30</w:t>
            </w:r>
          </w:p>
        </w:tc>
        <w:tc>
          <w:tcPr>
            <w:tcW w:w="2449" w:type="dxa"/>
            <w:vAlign w:val="center"/>
          </w:tcPr>
          <w:p w14:paraId="07158866" w14:textId="77777777" w:rsidR="00C97824" w:rsidRPr="00CC13A3" w:rsidRDefault="00C97824" w:rsidP="00C97824">
            <w:pPr>
              <w:jc w:val="center"/>
              <w:rPr>
                <w:color w:val="000000" w:themeColor="text1"/>
                <w:sz w:val="22"/>
                <w:szCs w:val="20"/>
              </w:rPr>
            </w:pPr>
            <w:r w:rsidRPr="00CC13A3">
              <w:rPr>
                <w:color w:val="000000" w:themeColor="text1"/>
              </w:rPr>
              <w:t>9</w:t>
            </w:r>
          </w:p>
        </w:tc>
      </w:tr>
      <w:tr w:rsidR="00C97824" w:rsidRPr="00CC13A3" w14:paraId="659DBBF0" w14:textId="77777777" w:rsidTr="00C97824">
        <w:trPr>
          <w:cantSplit/>
          <w:trHeight w:val="309"/>
        </w:trPr>
        <w:tc>
          <w:tcPr>
            <w:tcW w:w="2052" w:type="dxa"/>
            <w:vAlign w:val="center"/>
          </w:tcPr>
          <w:p w14:paraId="0679E44F"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22</w:t>
            </w:r>
          </w:p>
        </w:tc>
        <w:tc>
          <w:tcPr>
            <w:tcW w:w="2268" w:type="dxa"/>
            <w:vAlign w:val="center"/>
          </w:tcPr>
          <w:p w14:paraId="0D38685E"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4808A46E" w14:textId="77777777" w:rsidR="00C97824" w:rsidRPr="00CC13A3" w:rsidRDefault="00C97824" w:rsidP="00C97824">
            <w:pPr>
              <w:jc w:val="center"/>
              <w:rPr>
                <w:color w:val="000000" w:themeColor="text1"/>
                <w:sz w:val="22"/>
                <w:szCs w:val="20"/>
              </w:rPr>
            </w:pPr>
            <w:r w:rsidRPr="00CC13A3">
              <w:rPr>
                <w:color w:val="000000" w:themeColor="text1"/>
              </w:rPr>
              <w:t>2</w:t>
            </w:r>
          </w:p>
        </w:tc>
        <w:tc>
          <w:tcPr>
            <w:tcW w:w="2516" w:type="dxa"/>
            <w:vAlign w:val="center"/>
          </w:tcPr>
          <w:p w14:paraId="0E98F857" w14:textId="77777777" w:rsidR="00C97824" w:rsidRPr="00CC13A3" w:rsidRDefault="00C97824" w:rsidP="00C97824">
            <w:pPr>
              <w:jc w:val="center"/>
              <w:rPr>
                <w:color w:val="000000" w:themeColor="text1"/>
                <w:sz w:val="22"/>
                <w:szCs w:val="20"/>
              </w:rPr>
            </w:pPr>
            <w:r w:rsidRPr="00CC13A3">
              <w:rPr>
                <w:color w:val="000000" w:themeColor="text1"/>
              </w:rPr>
              <w:t>19</w:t>
            </w:r>
          </w:p>
        </w:tc>
        <w:tc>
          <w:tcPr>
            <w:tcW w:w="2516" w:type="dxa"/>
            <w:vAlign w:val="center"/>
          </w:tcPr>
          <w:p w14:paraId="1D7BD60F" w14:textId="77777777" w:rsidR="00C97824" w:rsidRPr="00CC13A3" w:rsidRDefault="00C97824" w:rsidP="00C97824">
            <w:pPr>
              <w:jc w:val="center"/>
              <w:rPr>
                <w:color w:val="000000" w:themeColor="text1"/>
                <w:sz w:val="22"/>
                <w:szCs w:val="20"/>
              </w:rPr>
            </w:pPr>
            <w:r w:rsidRPr="00CC13A3">
              <w:rPr>
                <w:color w:val="000000" w:themeColor="text1"/>
              </w:rPr>
              <w:t>58</w:t>
            </w:r>
          </w:p>
        </w:tc>
        <w:tc>
          <w:tcPr>
            <w:tcW w:w="2449" w:type="dxa"/>
            <w:vAlign w:val="center"/>
          </w:tcPr>
          <w:p w14:paraId="32CFB69F" w14:textId="77777777" w:rsidR="00C97824" w:rsidRPr="00CC13A3" w:rsidRDefault="00C97824" w:rsidP="00C97824">
            <w:pPr>
              <w:jc w:val="center"/>
              <w:rPr>
                <w:color w:val="000000" w:themeColor="text1"/>
                <w:sz w:val="22"/>
                <w:szCs w:val="20"/>
              </w:rPr>
            </w:pPr>
            <w:r w:rsidRPr="00CC13A3">
              <w:rPr>
                <w:color w:val="000000" w:themeColor="text1"/>
              </w:rPr>
              <w:t>90</w:t>
            </w:r>
          </w:p>
        </w:tc>
      </w:tr>
      <w:tr w:rsidR="00C97824" w:rsidRPr="00CC13A3" w14:paraId="6745ED45" w14:textId="77777777" w:rsidTr="00C97824">
        <w:trPr>
          <w:cantSplit/>
          <w:trHeight w:val="309"/>
        </w:trPr>
        <w:tc>
          <w:tcPr>
            <w:tcW w:w="2052" w:type="dxa"/>
            <w:vAlign w:val="center"/>
          </w:tcPr>
          <w:p w14:paraId="6F3FDFA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23</w:t>
            </w:r>
          </w:p>
        </w:tc>
        <w:tc>
          <w:tcPr>
            <w:tcW w:w="2268" w:type="dxa"/>
            <w:vAlign w:val="center"/>
          </w:tcPr>
          <w:p w14:paraId="0073A7A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6FF30B3A" w14:textId="77777777" w:rsidR="00C97824" w:rsidRPr="00CC13A3" w:rsidRDefault="00C97824" w:rsidP="00C97824">
            <w:pPr>
              <w:jc w:val="center"/>
              <w:rPr>
                <w:color w:val="000000" w:themeColor="text1"/>
                <w:sz w:val="22"/>
                <w:szCs w:val="20"/>
              </w:rPr>
            </w:pPr>
            <w:r w:rsidRPr="00CC13A3">
              <w:rPr>
                <w:color w:val="000000" w:themeColor="text1"/>
              </w:rPr>
              <w:t>89</w:t>
            </w:r>
          </w:p>
        </w:tc>
        <w:tc>
          <w:tcPr>
            <w:tcW w:w="2516" w:type="dxa"/>
            <w:vAlign w:val="center"/>
          </w:tcPr>
          <w:p w14:paraId="5A02A94E" w14:textId="77777777" w:rsidR="00C97824" w:rsidRPr="00CC13A3" w:rsidRDefault="00C97824" w:rsidP="00C97824">
            <w:pPr>
              <w:jc w:val="center"/>
              <w:rPr>
                <w:color w:val="000000" w:themeColor="text1"/>
                <w:sz w:val="22"/>
                <w:szCs w:val="20"/>
              </w:rPr>
            </w:pPr>
            <w:r w:rsidRPr="00CC13A3">
              <w:rPr>
                <w:color w:val="000000" w:themeColor="text1"/>
              </w:rPr>
              <w:t>60</w:t>
            </w:r>
          </w:p>
        </w:tc>
        <w:tc>
          <w:tcPr>
            <w:tcW w:w="2516" w:type="dxa"/>
            <w:vAlign w:val="center"/>
          </w:tcPr>
          <w:p w14:paraId="3325F6AB" w14:textId="77777777" w:rsidR="00C97824" w:rsidRPr="00CC13A3" w:rsidRDefault="00C97824" w:rsidP="00C97824">
            <w:pPr>
              <w:jc w:val="center"/>
              <w:rPr>
                <w:color w:val="000000" w:themeColor="text1"/>
                <w:sz w:val="22"/>
                <w:szCs w:val="20"/>
              </w:rPr>
            </w:pPr>
            <w:r w:rsidRPr="00CC13A3">
              <w:rPr>
                <w:color w:val="000000" w:themeColor="text1"/>
              </w:rPr>
              <w:t>39</w:t>
            </w:r>
          </w:p>
        </w:tc>
        <w:tc>
          <w:tcPr>
            <w:tcW w:w="2449" w:type="dxa"/>
            <w:vAlign w:val="center"/>
          </w:tcPr>
          <w:p w14:paraId="5274D616" w14:textId="77777777" w:rsidR="00C97824" w:rsidRPr="00CC13A3" w:rsidRDefault="00C97824" w:rsidP="00C97824">
            <w:pPr>
              <w:jc w:val="center"/>
              <w:rPr>
                <w:color w:val="000000" w:themeColor="text1"/>
                <w:sz w:val="22"/>
                <w:szCs w:val="20"/>
              </w:rPr>
            </w:pPr>
            <w:r w:rsidRPr="00CC13A3">
              <w:rPr>
                <w:color w:val="000000" w:themeColor="text1"/>
              </w:rPr>
              <w:t>16</w:t>
            </w:r>
          </w:p>
        </w:tc>
      </w:tr>
      <w:tr w:rsidR="00C97824" w:rsidRPr="00CC13A3" w14:paraId="5919F46A" w14:textId="77777777" w:rsidTr="00C97824">
        <w:trPr>
          <w:cantSplit/>
          <w:trHeight w:val="309"/>
        </w:trPr>
        <w:tc>
          <w:tcPr>
            <w:tcW w:w="2052" w:type="dxa"/>
            <w:vAlign w:val="center"/>
          </w:tcPr>
          <w:p w14:paraId="00AC63C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23</w:t>
            </w:r>
          </w:p>
        </w:tc>
        <w:tc>
          <w:tcPr>
            <w:tcW w:w="2268" w:type="dxa"/>
            <w:vAlign w:val="center"/>
          </w:tcPr>
          <w:p w14:paraId="707BCE5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58A7904F" w14:textId="77777777" w:rsidR="00C97824" w:rsidRPr="00CC13A3" w:rsidRDefault="00C97824" w:rsidP="00C97824">
            <w:pPr>
              <w:jc w:val="center"/>
              <w:rPr>
                <w:color w:val="000000" w:themeColor="text1"/>
                <w:sz w:val="22"/>
                <w:szCs w:val="20"/>
              </w:rPr>
            </w:pPr>
            <w:r w:rsidRPr="00CC13A3">
              <w:rPr>
                <w:color w:val="000000" w:themeColor="text1"/>
              </w:rPr>
              <w:t>11</w:t>
            </w:r>
          </w:p>
        </w:tc>
        <w:tc>
          <w:tcPr>
            <w:tcW w:w="2516" w:type="dxa"/>
            <w:vAlign w:val="center"/>
          </w:tcPr>
          <w:p w14:paraId="2F580EA0" w14:textId="77777777" w:rsidR="00C97824" w:rsidRPr="00CC13A3" w:rsidRDefault="00C97824" w:rsidP="00C97824">
            <w:pPr>
              <w:jc w:val="center"/>
              <w:rPr>
                <w:color w:val="000000" w:themeColor="text1"/>
                <w:sz w:val="22"/>
                <w:szCs w:val="20"/>
              </w:rPr>
            </w:pPr>
            <w:r w:rsidRPr="00CC13A3">
              <w:rPr>
                <w:color w:val="000000" w:themeColor="text1"/>
              </w:rPr>
              <w:t>40</w:t>
            </w:r>
          </w:p>
        </w:tc>
        <w:tc>
          <w:tcPr>
            <w:tcW w:w="2516" w:type="dxa"/>
            <w:vAlign w:val="center"/>
          </w:tcPr>
          <w:p w14:paraId="6035E77D" w14:textId="77777777" w:rsidR="00C97824" w:rsidRPr="00CC13A3" w:rsidRDefault="00C97824" w:rsidP="00C97824">
            <w:pPr>
              <w:jc w:val="center"/>
              <w:rPr>
                <w:color w:val="000000" w:themeColor="text1"/>
                <w:sz w:val="22"/>
                <w:szCs w:val="20"/>
              </w:rPr>
            </w:pPr>
            <w:r w:rsidRPr="00CC13A3">
              <w:rPr>
                <w:color w:val="000000" w:themeColor="text1"/>
              </w:rPr>
              <w:t>61</w:t>
            </w:r>
          </w:p>
        </w:tc>
        <w:tc>
          <w:tcPr>
            <w:tcW w:w="2449" w:type="dxa"/>
            <w:vAlign w:val="center"/>
          </w:tcPr>
          <w:p w14:paraId="0EFE9EAC" w14:textId="77777777" w:rsidR="00C97824" w:rsidRPr="00CC13A3" w:rsidRDefault="00C97824" w:rsidP="00C97824">
            <w:pPr>
              <w:jc w:val="center"/>
              <w:rPr>
                <w:color w:val="000000" w:themeColor="text1"/>
                <w:sz w:val="22"/>
                <w:szCs w:val="20"/>
              </w:rPr>
            </w:pPr>
            <w:r w:rsidRPr="00CC13A3">
              <w:rPr>
                <w:color w:val="000000" w:themeColor="text1"/>
              </w:rPr>
              <w:t>84</w:t>
            </w:r>
          </w:p>
        </w:tc>
      </w:tr>
      <w:tr w:rsidR="00C97824" w:rsidRPr="00CC13A3" w14:paraId="11E3DE99" w14:textId="77777777" w:rsidTr="00C97824">
        <w:trPr>
          <w:cantSplit/>
          <w:trHeight w:val="309"/>
        </w:trPr>
        <w:tc>
          <w:tcPr>
            <w:tcW w:w="2052" w:type="dxa"/>
            <w:vAlign w:val="center"/>
          </w:tcPr>
          <w:p w14:paraId="53C26EBB"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24</w:t>
            </w:r>
          </w:p>
        </w:tc>
        <w:tc>
          <w:tcPr>
            <w:tcW w:w="2268" w:type="dxa"/>
            <w:vAlign w:val="center"/>
          </w:tcPr>
          <w:p w14:paraId="651EEF2C"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6ECA52C2" w14:textId="77777777" w:rsidR="00C97824" w:rsidRPr="00CC13A3" w:rsidRDefault="00C97824" w:rsidP="00C97824">
            <w:pPr>
              <w:jc w:val="center"/>
              <w:rPr>
                <w:color w:val="000000" w:themeColor="text1"/>
                <w:sz w:val="22"/>
                <w:szCs w:val="20"/>
              </w:rPr>
            </w:pPr>
            <w:r w:rsidRPr="00CC13A3">
              <w:rPr>
                <w:color w:val="000000" w:themeColor="text1"/>
              </w:rPr>
              <w:t>94</w:t>
            </w:r>
          </w:p>
        </w:tc>
        <w:tc>
          <w:tcPr>
            <w:tcW w:w="2516" w:type="dxa"/>
            <w:vAlign w:val="center"/>
          </w:tcPr>
          <w:p w14:paraId="62D5CC45" w14:textId="77777777" w:rsidR="00C97824" w:rsidRPr="00CC13A3" w:rsidRDefault="00C97824" w:rsidP="00C97824">
            <w:pPr>
              <w:jc w:val="center"/>
              <w:rPr>
                <w:color w:val="000000" w:themeColor="text1"/>
                <w:sz w:val="22"/>
                <w:szCs w:val="20"/>
              </w:rPr>
            </w:pPr>
            <w:r w:rsidRPr="00CC13A3">
              <w:rPr>
                <w:color w:val="000000" w:themeColor="text1"/>
              </w:rPr>
              <w:t>77</w:t>
            </w:r>
          </w:p>
        </w:tc>
        <w:tc>
          <w:tcPr>
            <w:tcW w:w="2516" w:type="dxa"/>
            <w:vAlign w:val="center"/>
          </w:tcPr>
          <w:p w14:paraId="3F0A4D35" w14:textId="77777777" w:rsidR="00C97824" w:rsidRPr="00CC13A3" w:rsidRDefault="00C97824" w:rsidP="00C97824">
            <w:pPr>
              <w:jc w:val="center"/>
              <w:rPr>
                <w:color w:val="000000" w:themeColor="text1"/>
                <w:sz w:val="22"/>
                <w:szCs w:val="20"/>
              </w:rPr>
            </w:pPr>
            <w:r w:rsidRPr="00CC13A3">
              <w:rPr>
                <w:color w:val="000000" w:themeColor="text1"/>
              </w:rPr>
              <w:t>52</w:t>
            </w:r>
          </w:p>
        </w:tc>
        <w:tc>
          <w:tcPr>
            <w:tcW w:w="2449" w:type="dxa"/>
            <w:vAlign w:val="center"/>
          </w:tcPr>
          <w:p w14:paraId="0940B170" w14:textId="77777777" w:rsidR="00C97824" w:rsidRPr="00CC13A3" w:rsidRDefault="00C97824" w:rsidP="00C97824">
            <w:pPr>
              <w:jc w:val="center"/>
              <w:rPr>
                <w:color w:val="000000" w:themeColor="text1"/>
                <w:sz w:val="22"/>
                <w:szCs w:val="20"/>
              </w:rPr>
            </w:pPr>
            <w:r w:rsidRPr="00CC13A3">
              <w:rPr>
                <w:color w:val="000000" w:themeColor="text1"/>
              </w:rPr>
              <w:t>28</w:t>
            </w:r>
          </w:p>
        </w:tc>
      </w:tr>
      <w:tr w:rsidR="00C97824" w:rsidRPr="00CC13A3" w14:paraId="4DDA8B19" w14:textId="77777777" w:rsidTr="00C97824">
        <w:trPr>
          <w:cantSplit/>
          <w:trHeight w:val="309"/>
        </w:trPr>
        <w:tc>
          <w:tcPr>
            <w:tcW w:w="2052" w:type="dxa"/>
            <w:vAlign w:val="center"/>
          </w:tcPr>
          <w:p w14:paraId="6DDF3CF1"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lastRenderedPageBreak/>
              <w:t>24</w:t>
            </w:r>
          </w:p>
        </w:tc>
        <w:tc>
          <w:tcPr>
            <w:tcW w:w="2268" w:type="dxa"/>
            <w:vAlign w:val="center"/>
          </w:tcPr>
          <w:p w14:paraId="2831CD9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9A8937D" w14:textId="77777777" w:rsidR="00C97824" w:rsidRPr="00CC13A3" w:rsidRDefault="00C97824" w:rsidP="00C97824">
            <w:pPr>
              <w:jc w:val="center"/>
              <w:rPr>
                <w:color w:val="000000" w:themeColor="text1"/>
                <w:sz w:val="22"/>
                <w:szCs w:val="20"/>
              </w:rPr>
            </w:pPr>
            <w:r w:rsidRPr="00CC13A3">
              <w:rPr>
                <w:color w:val="000000" w:themeColor="text1"/>
              </w:rPr>
              <w:t>6</w:t>
            </w:r>
          </w:p>
        </w:tc>
        <w:tc>
          <w:tcPr>
            <w:tcW w:w="2516" w:type="dxa"/>
            <w:vAlign w:val="center"/>
          </w:tcPr>
          <w:p w14:paraId="732EEB63" w14:textId="77777777" w:rsidR="00C97824" w:rsidRPr="00CC13A3" w:rsidRDefault="00C97824" w:rsidP="00C97824">
            <w:pPr>
              <w:jc w:val="center"/>
              <w:rPr>
                <w:color w:val="000000" w:themeColor="text1"/>
                <w:sz w:val="22"/>
                <w:szCs w:val="20"/>
              </w:rPr>
            </w:pPr>
            <w:r w:rsidRPr="00CC13A3">
              <w:rPr>
                <w:color w:val="000000" w:themeColor="text1"/>
              </w:rPr>
              <w:t>23</w:t>
            </w:r>
          </w:p>
        </w:tc>
        <w:tc>
          <w:tcPr>
            <w:tcW w:w="2516" w:type="dxa"/>
            <w:vAlign w:val="center"/>
          </w:tcPr>
          <w:p w14:paraId="6A093205" w14:textId="77777777" w:rsidR="00C97824" w:rsidRPr="00CC13A3" w:rsidRDefault="00C97824" w:rsidP="00C97824">
            <w:pPr>
              <w:jc w:val="center"/>
              <w:rPr>
                <w:color w:val="000000" w:themeColor="text1"/>
                <w:sz w:val="22"/>
                <w:szCs w:val="20"/>
              </w:rPr>
            </w:pPr>
            <w:r w:rsidRPr="00CC13A3">
              <w:rPr>
                <w:color w:val="000000" w:themeColor="text1"/>
              </w:rPr>
              <w:t>48</w:t>
            </w:r>
          </w:p>
        </w:tc>
        <w:tc>
          <w:tcPr>
            <w:tcW w:w="2449" w:type="dxa"/>
            <w:vAlign w:val="center"/>
          </w:tcPr>
          <w:p w14:paraId="7DD0C9CC" w14:textId="77777777" w:rsidR="00C97824" w:rsidRPr="00CC13A3" w:rsidRDefault="00C97824" w:rsidP="00C97824">
            <w:pPr>
              <w:jc w:val="center"/>
              <w:rPr>
                <w:color w:val="000000" w:themeColor="text1"/>
                <w:sz w:val="22"/>
                <w:szCs w:val="20"/>
              </w:rPr>
            </w:pPr>
            <w:r w:rsidRPr="00CC13A3">
              <w:rPr>
                <w:color w:val="000000" w:themeColor="text1"/>
              </w:rPr>
              <w:t>72</w:t>
            </w:r>
          </w:p>
        </w:tc>
      </w:tr>
      <w:tr w:rsidR="00C97824" w:rsidRPr="00CC13A3" w14:paraId="5E980C5F" w14:textId="77777777" w:rsidTr="00C97824">
        <w:trPr>
          <w:cantSplit/>
          <w:trHeight w:val="309"/>
        </w:trPr>
        <w:tc>
          <w:tcPr>
            <w:tcW w:w="2052" w:type="dxa"/>
            <w:vAlign w:val="center"/>
          </w:tcPr>
          <w:p w14:paraId="54171ED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25</w:t>
            </w:r>
          </w:p>
        </w:tc>
        <w:tc>
          <w:tcPr>
            <w:tcW w:w="2268" w:type="dxa"/>
            <w:vAlign w:val="center"/>
          </w:tcPr>
          <w:p w14:paraId="1605FE83"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7F019F1C" w14:textId="77777777" w:rsidR="00C97824" w:rsidRPr="00CC13A3" w:rsidRDefault="00C97824" w:rsidP="00C97824">
            <w:pPr>
              <w:jc w:val="center"/>
              <w:rPr>
                <w:color w:val="000000" w:themeColor="text1"/>
                <w:sz w:val="22"/>
                <w:szCs w:val="20"/>
              </w:rPr>
            </w:pPr>
            <w:r w:rsidRPr="00CC13A3">
              <w:rPr>
                <w:color w:val="000000" w:themeColor="text1"/>
              </w:rPr>
              <w:t>91</w:t>
            </w:r>
          </w:p>
        </w:tc>
        <w:tc>
          <w:tcPr>
            <w:tcW w:w="2516" w:type="dxa"/>
            <w:vAlign w:val="center"/>
          </w:tcPr>
          <w:p w14:paraId="7C41E5DC" w14:textId="77777777" w:rsidR="00C97824" w:rsidRPr="00CC13A3" w:rsidRDefault="00C97824" w:rsidP="00C97824">
            <w:pPr>
              <w:jc w:val="center"/>
              <w:rPr>
                <w:color w:val="000000" w:themeColor="text1"/>
                <w:sz w:val="22"/>
                <w:szCs w:val="20"/>
              </w:rPr>
            </w:pPr>
            <w:r w:rsidRPr="00CC13A3">
              <w:rPr>
                <w:color w:val="000000" w:themeColor="text1"/>
              </w:rPr>
              <w:t>65</w:t>
            </w:r>
          </w:p>
        </w:tc>
        <w:tc>
          <w:tcPr>
            <w:tcW w:w="2516" w:type="dxa"/>
            <w:vAlign w:val="center"/>
          </w:tcPr>
          <w:p w14:paraId="071C3052" w14:textId="77777777" w:rsidR="00C97824" w:rsidRPr="00CC13A3" w:rsidRDefault="00C97824" w:rsidP="00C97824">
            <w:pPr>
              <w:jc w:val="center"/>
              <w:rPr>
                <w:color w:val="000000" w:themeColor="text1"/>
                <w:sz w:val="22"/>
                <w:szCs w:val="20"/>
              </w:rPr>
            </w:pPr>
            <w:r w:rsidRPr="00CC13A3">
              <w:rPr>
                <w:color w:val="000000" w:themeColor="text1"/>
              </w:rPr>
              <w:t>30</w:t>
            </w:r>
          </w:p>
        </w:tc>
        <w:tc>
          <w:tcPr>
            <w:tcW w:w="2449" w:type="dxa"/>
            <w:vAlign w:val="center"/>
          </w:tcPr>
          <w:p w14:paraId="5F7675F4" w14:textId="77777777" w:rsidR="00C97824" w:rsidRPr="00CC13A3" w:rsidRDefault="00C97824" w:rsidP="00C97824">
            <w:pPr>
              <w:jc w:val="center"/>
              <w:rPr>
                <w:color w:val="000000" w:themeColor="text1"/>
                <w:sz w:val="22"/>
                <w:szCs w:val="20"/>
              </w:rPr>
            </w:pPr>
            <w:r w:rsidRPr="00CC13A3">
              <w:rPr>
                <w:color w:val="000000" w:themeColor="text1"/>
              </w:rPr>
              <w:t>6</w:t>
            </w:r>
          </w:p>
        </w:tc>
      </w:tr>
      <w:tr w:rsidR="00C97824" w:rsidRPr="00CC13A3" w14:paraId="29BF4D04" w14:textId="77777777" w:rsidTr="00C97824">
        <w:trPr>
          <w:cantSplit/>
          <w:trHeight w:val="309"/>
        </w:trPr>
        <w:tc>
          <w:tcPr>
            <w:tcW w:w="2052" w:type="dxa"/>
            <w:vAlign w:val="center"/>
          </w:tcPr>
          <w:p w14:paraId="0A1F8696"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25</w:t>
            </w:r>
          </w:p>
        </w:tc>
        <w:tc>
          <w:tcPr>
            <w:tcW w:w="2268" w:type="dxa"/>
            <w:vAlign w:val="center"/>
          </w:tcPr>
          <w:p w14:paraId="767AD572"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615B7604" w14:textId="77777777" w:rsidR="00C97824" w:rsidRPr="00CC13A3" w:rsidRDefault="00C97824" w:rsidP="00C97824">
            <w:pPr>
              <w:jc w:val="center"/>
              <w:rPr>
                <w:color w:val="000000" w:themeColor="text1"/>
                <w:sz w:val="22"/>
                <w:szCs w:val="20"/>
              </w:rPr>
            </w:pPr>
            <w:r w:rsidRPr="00CC13A3">
              <w:rPr>
                <w:color w:val="000000" w:themeColor="text1"/>
              </w:rPr>
              <w:t>9</w:t>
            </w:r>
          </w:p>
        </w:tc>
        <w:tc>
          <w:tcPr>
            <w:tcW w:w="2516" w:type="dxa"/>
            <w:vAlign w:val="center"/>
          </w:tcPr>
          <w:p w14:paraId="0CCB5E2F" w14:textId="77777777" w:rsidR="00C97824" w:rsidRPr="00CC13A3" w:rsidRDefault="00C97824" w:rsidP="00C97824">
            <w:pPr>
              <w:jc w:val="center"/>
              <w:rPr>
                <w:color w:val="000000" w:themeColor="text1"/>
                <w:sz w:val="22"/>
                <w:szCs w:val="20"/>
              </w:rPr>
            </w:pPr>
            <w:r w:rsidRPr="00CC13A3">
              <w:rPr>
                <w:color w:val="000000" w:themeColor="text1"/>
              </w:rPr>
              <w:t>35</w:t>
            </w:r>
          </w:p>
        </w:tc>
        <w:tc>
          <w:tcPr>
            <w:tcW w:w="2516" w:type="dxa"/>
            <w:vAlign w:val="center"/>
          </w:tcPr>
          <w:p w14:paraId="70E8E5AC" w14:textId="77777777" w:rsidR="00C97824" w:rsidRPr="00CC13A3" w:rsidRDefault="00C97824" w:rsidP="00C97824">
            <w:pPr>
              <w:jc w:val="center"/>
              <w:rPr>
                <w:color w:val="000000" w:themeColor="text1"/>
                <w:sz w:val="22"/>
                <w:szCs w:val="20"/>
              </w:rPr>
            </w:pPr>
            <w:r w:rsidRPr="00CC13A3">
              <w:rPr>
                <w:color w:val="000000" w:themeColor="text1"/>
              </w:rPr>
              <w:t>70</w:t>
            </w:r>
          </w:p>
        </w:tc>
        <w:tc>
          <w:tcPr>
            <w:tcW w:w="2449" w:type="dxa"/>
            <w:vAlign w:val="center"/>
          </w:tcPr>
          <w:p w14:paraId="31BFE4F5" w14:textId="77777777" w:rsidR="00C97824" w:rsidRPr="00CC13A3" w:rsidRDefault="00C97824" w:rsidP="00C97824">
            <w:pPr>
              <w:jc w:val="center"/>
              <w:rPr>
                <w:color w:val="000000" w:themeColor="text1"/>
                <w:sz w:val="22"/>
                <w:szCs w:val="20"/>
              </w:rPr>
            </w:pPr>
            <w:r w:rsidRPr="00CC13A3">
              <w:rPr>
                <w:color w:val="000000" w:themeColor="text1"/>
              </w:rPr>
              <w:t>94</w:t>
            </w:r>
          </w:p>
        </w:tc>
      </w:tr>
      <w:tr w:rsidR="00C97824" w:rsidRPr="00CC13A3" w14:paraId="1D494D95" w14:textId="77777777" w:rsidTr="00C97824">
        <w:trPr>
          <w:cantSplit/>
          <w:trHeight w:val="309"/>
        </w:trPr>
        <w:tc>
          <w:tcPr>
            <w:tcW w:w="2052" w:type="dxa"/>
            <w:vAlign w:val="center"/>
          </w:tcPr>
          <w:p w14:paraId="2AFA6D45"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26</w:t>
            </w:r>
          </w:p>
        </w:tc>
        <w:tc>
          <w:tcPr>
            <w:tcW w:w="2268" w:type="dxa"/>
            <w:vAlign w:val="center"/>
          </w:tcPr>
          <w:p w14:paraId="643EA93C"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52EF5357" w14:textId="77777777" w:rsidR="00C97824" w:rsidRPr="00CC13A3" w:rsidRDefault="00C97824" w:rsidP="00C97824">
            <w:pPr>
              <w:jc w:val="center"/>
              <w:rPr>
                <w:color w:val="000000" w:themeColor="text1"/>
                <w:sz w:val="22"/>
                <w:szCs w:val="20"/>
              </w:rPr>
            </w:pPr>
            <w:r w:rsidRPr="00CC13A3">
              <w:rPr>
                <w:color w:val="000000" w:themeColor="text1"/>
              </w:rPr>
              <w:t>94</w:t>
            </w:r>
          </w:p>
        </w:tc>
        <w:tc>
          <w:tcPr>
            <w:tcW w:w="2516" w:type="dxa"/>
            <w:vAlign w:val="center"/>
          </w:tcPr>
          <w:p w14:paraId="425D03B3" w14:textId="77777777" w:rsidR="00C97824" w:rsidRPr="00CC13A3" w:rsidRDefault="00C97824" w:rsidP="00C97824">
            <w:pPr>
              <w:jc w:val="center"/>
              <w:rPr>
                <w:color w:val="000000" w:themeColor="text1"/>
                <w:sz w:val="22"/>
                <w:szCs w:val="20"/>
              </w:rPr>
            </w:pPr>
            <w:r w:rsidRPr="00CC13A3">
              <w:rPr>
                <w:color w:val="000000" w:themeColor="text1"/>
              </w:rPr>
              <w:t>74</w:t>
            </w:r>
          </w:p>
        </w:tc>
        <w:tc>
          <w:tcPr>
            <w:tcW w:w="2516" w:type="dxa"/>
            <w:vAlign w:val="center"/>
          </w:tcPr>
          <w:p w14:paraId="0563D4BB" w14:textId="77777777" w:rsidR="00C97824" w:rsidRPr="00CC13A3" w:rsidRDefault="00C97824" w:rsidP="00C97824">
            <w:pPr>
              <w:jc w:val="center"/>
              <w:rPr>
                <w:color w:val="000000" w:themeColor="text1"/>
                <w:sz w:val="22"/>
                <w:szCs w:val="20"/>
              </w:rPr>
            </w:pPr>
            <w:r w:rsidRPr="00CC13A3">
              <w:rPr>
                <w:color w:val="000000" w:themeColor="text1"/>
              </w:rPr>
              <w:t>27</w:t>
            </w:r>
          </w:p>
        </w:tc>
        <w:tc>
          <w:tcPr>
            <w:tcW w:w="2449" w:type="dxa"/>
            <w:vAlign w:val="center"/>
          </w:tcPr>
          <w:p w14:paraId="61E4B038" w14:textId="77777777" w:rsidR="00C97824" w:rsidRPr="00CC13A3" w:rsidRDefault="00C97824" w:rsidP="00C97824">
            <w:pPr>
              <w:jc w:val="center"/>
              <w:rPr>
                <w:color w:val="000000" w:themeColor="text1"/>
                <w:sz w:val="22"/>
                <w:szCs w:val="20"/>
              </w:rPr>
            </w:pPr>
            <w:r w:rsidRPr="00CC13A3">
              <w:rPr>
                <w:color w:val="000000" w:themeColor="text1"/>
              </w:rPr>
              <w:t>6</w:t>
            </w:r>
          </w:p>
        </w:tc>
      </w:tr>
      <w:tr w:rsidR="00C97824" w:rsidRPr="00CC13A3" w14:paraId="4F597F0A" w14:textId="77777777" w:rsidTr="00C97824">
        <w:trPr>
          <w:cantSplit/>
          <w:trHeight w:val="309"/>
        </w:trPr>
        <w:tc>
          <w:tcPr>
            <w:tcW w:w="2052" w:type="dxa"/>
            <w:vAlign w:val="center"/>
          </w:tcPr>
          <w:p w14:paraId="2031FC90"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26</w:t>
            </w:r>
          </w:p>
        </w:tc>
        <w:tc>
          <w:tcPr>
            <w:tcW w:w="2268" w:type="dxa"/>
            <w:vAlign w:val="center"/>
          </w:tcPr>
          <w:p w14:paraId="38B2D2F7" w14:textId="77777777" w:rsidR="00C97824" w:rsidRPr="00CC13A3" w:rsidRDefault="00C97824" w:rsidP="00C97824">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3F541F7A" w14:textId="77777777" w:rsidR="00C97824" w:rsidRPr="00CC13A3" w:rsidRDefault="00C97824" w:rsidP="00C97824">
            <w:pPr>
              <w:jc w:val="center"/>
              <w:rPr>
                <w:color w:val="000000" w:themeColor="text1"/>
                <w:sz w:val="22"/>
                <w:szCs w:val="20"/>
              </w:rPr>
            </w:pPr>
            <w:r w:rsidRPr="00CC13A3">
              <w:rPr>
                <w:color w:val="000000" w:themeColor="text1"/>
              </w:rPr>
              <w:t>6</w:t>
            </w:r>
          </w:p>
        </w:tc>
        <w:tc>
          <w:tcPr>
            <w:tcW w:w="2516" w:type="dxa"/>
            <w:vAlign w:val="center"/>
          </w:tcPr>
          <w:p w14:paraId="19486BAE" w14:textId="77777777" w:rsidR="00C97824" w:rsidRPr="00CC13A3" w:rsidRDefault="00C97824" w:rsidP="00C97824">
            <w:pPr>
              <w:jc w:val="center"/>
              <w:rPr>
                <w:color w:val="000000" w:themeColor="text1"/>
                <w:sz w:val="22"/>
                <w:szCs w:val="20"/>
              </w:rPr>
            </w:pPr>
            <w:r w:rsidRPr="00CC13A3">
              <w:rPr>
                <w:color w:val="000000" w:themeColor="text1"/>
              </w:rPr>
              <w:t>26</w:t>
            </w:r>
          </w:p>
        </w:tc>
        <w:tc>
          <w:tcPr>
            <w:tcW w:w="2516" w:type="dxa"/>
            <w:vAlign w:val="center"/>
          </w:tcPr>
          <w:p w14:paraId="0A57BC52" w14:textId="77777777" w:rsidR="00C97824" w:rsidRPr="00CC13A3" w:rsidRDefault="00C97824" w:rsidP="00C97824">
            <w:pPr>
              <w:jc w:val="center"/>
              <w:rPr>
                <w:color w:val="000000" w:themeColor="text1"/>
                <w:sz w:val="22"/>
                <w:szCs w:val="20"/>
              </w:rPr>
            </w:pPr>
            <w:r w:rsidRPr="00CC13A3">
              <w:rPr>
                <w:color w:val="000000" w:themeColor="text1"/>
              </w:rPr>
              <w:t>73</w:t>
            </w:r>
          </w:p>
        </w:tc>
        <w:tc>
          <w:tcPr>
            <w:tcW w:w="2449" w:type="dxa"/>
            <w:vAlign w:val="center"/>
          </w:tcPr>
          <w:p w14:paraId="62E03B8D" w14:textId="77777777" w:rsidR="00C97824" w:rsidRPr="00CC13A3" w:rsidRDefault="00C97824" w:rsidP="00C97824">
            <w:pPr>
              <w:jc w:val="center"/>
              <w:rPr>
                <w:color w:val="000000" w:themeColor="text1"/>
                <w:sz w:val="22"/>
                <w:szCs w:val="20"/>
              </w:rPr>
            </w:pPr>
            <w:r w:rsidRPr="00CC13A3">
              <w:rPr>
                <w:color w:val="000000" w:themeColor="text1"/>
              </w:rPr>
              <w:t>94</w:t>
            </w:r>
          </w:p>
        </w:tc>
      </w:tr>
      <w:tr w:rsidR="00572958" w:rsidRPr="00CC13A3" w14:paraId="252BB2EE" w14:textId="77777777" w:rsidTr="008141AF">
        <w:trPr>
          <w:cantSplit/>
          <w:trHeight w:val="309"/>
        </w:trPr>
        <w:tc>
          <w:tcPr>
            <w:tcW w:w="2052" w:type="dxa"/>
          </w:tcPr>
          <w:p w14:paraId="376B9546"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К1</w:t>
            </w:r>
          </w:p>
        </w:tc>
        <w:tc>
          <w:tcPr>
            <w:tcW w:w="2268" w:type="dxa"/>
            <w:vAlign w:val="center"/>
          </w:tcPr>
          <w:p w14:paraId="354A74D3"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47086B1" w14:textId="77777777" w:rsidR="00572958" w:rsidRPr="00CC13A3" w:rsidRDefault="00572958" w:rsidP="00572958">
            <w:pPr>
              <w:jc w:val="center"/>
              <w:rPr>
                <w:color w:val="000000" w:themeColor="text1"/>
                <w:sz w:val="22"/>
                <w:szCs w:val="20"/>
              </w:rPr>
            </w:pPr>
            <w:r w:rsidRPr="00CC13A3">
              <w:rPr>
                <w:color w:val="000000" w:themeColor="text1"/>
              </w:rPr>
              <w:t>92</w:t>
            </w:r>
          </w:p>
        </w:tc>
        <w:tc>
          <w:tcPr>
            <w:tcW w:w="2516" w:type="dxa"/>
            <w:vAlign w:val="center"/>
          </w:tcPr>
          <w:p w14:paraId="6BEBE514" w14:textId="77777777" w:rsidR="00572958" w:rsidRPr="00CC13A3" w:rsidRDefault="00572958" w:rsidP="00572958">
            <w:pPr>
              <w:jc w:val="center"/>
              <w:rPr>
                <w:color w:val="000000" w:themeColor="text1"/>
                <w:sz w:val="22"/>
                <w:szCs w:val="20"/>
              </w:rPr>
            </w:pPr>
            <w:r w:rsidRPr="00CC13A3">
              <w:rPr>
                <w:color w:val="000000" w:themeColor="text1"/>
              </w:rPr>
              <w:t>16</w:t>
            </w:r>
          </w:p>
        </w:tc>
        <w:tc>
          <w:tcPr>
            <w:tcW w:w="2516" w:type="dxa"/>
            <w:vAlign w:val="center"/>
          </w:tcPr>
          <w:p w14:paraId="53C0139F" w14:textId="77777777" w:rsidR="00572958" w:rsidRPr="00CC13A3" w:rsidRDefault="00572958" w:rsidP="00572958">
            <w:pPr>
              <w:jc w:val="center"/>
              <w:rPr>
                <w:color w:val="000000" w:themeColor="text1"/>
                <w:sz w:val="22"/>
                <w:szCs w:val="20"/>
              </w:rPr>
            </w:pPr>
            <w:r w:rsidRPr="00CC13A3">
              <w:rPr>
                <w:color w:val="000000" w:themeColor="text1"/>
              </w:rPr>
              <w:t>0</w:t>
            </w:r>
          </w:p>
        </w:tc>
        <w:tc>
          <w:tcPr>
            <w:tcW w:w="2449" w:type="dxa"/>
            <w:vAlign w:val="center"/>
          </w:tcPr>
          <w:p w14:paraId="0ABD8F36"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1D5CD80A" w14:textId="77777777" w:rsidTr="008141AF">
        <w:trPr>
          <w:cantSplit/>
          <w:trHeight w:val="309"/>
        </w:trPr>
        <w:tc>
          <w:tcPr>
            <w:tcW w:w="2052" w:type="dxa"/>
          </w:tcPr>
          <w:p w14:paraId="187C23AA"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К1</w:t>
            </w:r>
          </w:p>
        </w:tc>
        <w:tc>
          <w:tcPr>
            <w:tcW w:w="2268" w:type="dxa"/>
            <w:vAlign w:val="center"/>
          </w:tcPr>
          <w:p w14:paraId="6D70E402"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EE803DC" w14:textId="77777777" w:rsidR="00572958" w:rsidRPr="00CC13A3" w:rsidRDefault="00572958" w:rsidP="00572958">
            <w:pPr>
              <w:jc w:val="center"/>
              <w:rPr>
                <w:color w:val="000000" w:themeColor="text1"/>
                <w:sz w:val="22"/>
                <w:szCs w:val="20"/>
              </w:rPr>
            </w:pPr>
            <w:r w:rsidRPr="00CC13A3">
              <w:rPr>
                <w:color w:val="000000" w:themeColor="text1"/>
              </w:rPr>
              <w:t>8</w:t>
            </w:r>
          </w:p>
        </w:tc>
        <w:tc>
          <w:tcPr>
            <w:tcW w:w="2516" w:type="dxa"/>
            <w:vAlign w:val="center"/>
          </w:tcPr>
          <w:p w14:paraId="45E8CE63" w14:textId="77777777" w:rsidR="00572958" w:rsidRPr="00CC13A3" w:rsidRDefault="00572958" w:rsidP="00572958">
            <w:pPr>
              <w:jc w:val="center"/>
              <w:rPr>
                <w:color w:val="000000" w:themeColor="text1"/>
                <w:sz w:val="22"/>
                <w:szCs w:val="20"/>
              </w:rPr>
            </w:pPr>
            <w:r w:rsidRPr="00CC13A3">
              <w:rPr>
                <w:color w:val="000000" w:themeColor="text1"/>
              </w:rPr>
              <w:t>84</w:t>
            </w:r>
          </w:p>
        </w:tc>
        <w:tc>
          <w:tcPr>
            <w:tcW w:w="2516" w:type="dxa"/>
            <w:vAlign w:val="center"/>
          </w:tcPr>
          <w:p w14:paraId="0F42800A" w14:textId="77777777" w:rsidR="00572958" w:rsidRPr="00CC13A3" w:rsidRDefault="00572958" w:rsidP="00572958">
            <w:pPr>
              <w:jc w:val="center"/>
              <w:rPr>
                <w:color w:val="000000" w:themeColor="text1"/>
                <w:sz w:val="22"/>
                <w:szCs w:val="20"/>
              </w:rPr>
            </w:pPr>
            <w:r w:rsidRPr="00CC13A3">
              <w:rPr>
                <w:color w:val="000000" w:themeColor="text1"/>
              </w:rPr>
              <w:t>100</w:t>
            </w:r>
          </w:p>
        </w:tc>
        <w:tc>
          <w:tcPr>
            <w:tcW w:w="2449" w:type="dxa"/>
            <w:vAlign w:val="center"/>
          </w:tcPr>
          <w:p w14:paraId="0536AB78" w14:textId="77777777" w:rsidR="00572958" w:rsidRPr="00CC13A3" w:rsidRDefault="00572958" w:rsidP="00572958">
            <w:pPr>
              <w:jc w:val="center"/>
              <w:rPr>
                <w:color w:val="000000" w:themeColor="text1"/>
                <w:sz w:val="22"/>
                <w:szCs w:val="20"/>
              </w:rPr>
            </w:pPr>
            <w:r w:rsidRPr="00CC13A3">
              <w:rPr>
                <w:color w:val="000000" w:themeColor="text1"/>
              </w:rPr>
              <w:t>100</w:t>
            </w:r>
          </w:p>
        </w:tc>
      </w:tr>
      <w:tr w:rsidR="00572958" w:rsidRPr="00CC13A3" w14:paraId="504979CE" w14:textId="77777777" w:rsidTr="008141AF">
        <w:trPr>
          <w:cantSplit/>
          <w:trHeight w:val="309"/>
        </w:trPr>
        <w:tc>
          <w:tcPr>
            <w:tcW w:w="2052" w:type="dxa"/>
          </w:tcPr>
          <w:p w14:paraId="0DD8A904"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К2</w:t>
            </w:r>
          </w:p>
        </w:tc>
        <w:tc>
          <w:tcPr>
            <w:tcW w:w="2268" w:type="dxa"/>
            <w:vAlign w:val="center"/>
          </w:tcPr>
          <w:p w14:paraId="4BD8A677"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5176FCEB" w14:textId="77777777" w:rsidR="00572958" w:rsidRPr="00CC13A3" w:rsidRDefault="00572958" w:rsidP="00572958">
            <w:pPr>
              <w:jc w:val="center"/>
              <w:rPr>
                <w:color w:val="000000" w:themeColor="text1"/>
                <w:sz w:val="22"/>
                <w:szCs w:val="20"/>
              </w:rPr>
            </w:pPr>
            <w:r w:rsidRPr="00CC13A3">
              <w:rPr>
                <w:color w:val="000000" w:themeColor="text1"/>
              </w:rPr>
              <w:t>93</w:t>
            </w:r>
          </w:p>
        </w:tc>
        <w:tc>
          <w:tcPr>
            <w:tcW w:w="2516" w:type="dxa"/>
            <w:vAlign w:val="center"/>
          </w:tcPr>
          <w:p w14:paraId="5CD1AD78" w14:textId="77777777" w:rsidR="00572958" w:rsidRPr="00CC13A3" w:rsidRDefault="00572958" w:rsidP="00572958">
            <w:pPr>
              <w:jc w:val="center"/>
              <w:rPr>
                <w:color w:val="000000" w:themeColor="text1"/>
                <w:sz w:val="22"/>
                <w:szCs w:val="20"/>
              </w:rPr>
            </w:pPr>
            <w:r w:rsidRPr="00CC13A3">
              <w:rPr>
                <w:color w:val="000000" w:themeColor="text1"/>
              </w:rPr>
              <w:t>20</w:t>
            </w:r>
          </w:p>
        </w:tc>
        <w:tc>
          <w:tcPr>
            <w:tcW w:w="2516" w:type="dxa"/>
            <w:vAlign w:val="center"/>
          </w:tcPr>
          <w:p w14:paraId="72F8B639"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449" w:type="dxa"/>
            <w:vAlign w:val="center"/>
          </w:tcPr>
          <w:p w14:paraId="4A739C8C"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298CD42A" w14:textId="77777777" w:rsidTr="008141AF">
        <w:trPr>
          <w:cantSplit/>
          <w:trHeight w:val="309"/>
        </w:trPr>
        <w:tc>
          <w:tcPr>
            <w:tcW w:w="2052" w:type="dxa"/>
          </w:tcPr>
          <w:p w14:paraId="2DD2B099"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К2</w:t>
            </w:r>
          </w:p>
        </w:tc>
        <w:tc>
          <w:tcPr>
            <w:tcW w:w="2268" w:type="dxa"/>
            <w:vAlign w:val="center"/>
          </w:tcPr>
          <w:p w14:paraId="06CDB27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1C44C472" w14:textId="77777777" w:rsidR="00572958" w:rsidRPr="00CC13A3" w:rsidRDefault="00572958" w:rsidP="00572958">
            <w:pPr>
              <w:jc w:val="center"/>
              <w:rPr>
                <w:color w:val="000000" w:themeColor="text1"/>
                <w:sz w:val="22"/>
                <w:szCs w:val="20"/>
              </w:rPr>
            </w:pPr>
            <w:r w:rsidRPr="00CC13A3">
              <w:rPr>
                <w:color w:val="000000" w:themeColor="text1"/>
              </w:rPr>
              <w:t>4</w:t>
            </w:r>
          </w:p>
        </w:tc>
        <w:tc>
          <w:tcPr>
            <w:tcW w:w="2516" w:type="dxa"/>
            <w:vAlign w:val="center"/>
          </w:tcPr>
          <w:p w14:paraId="1530FFE4" w14:textId="77777777" w:rsidR="00572958" w:rsidRPr="00CC13A3" w:rsidRDefault="00572958" w:rsidP="00572958">
            <w:pPr>
              <w:jc w:val="center"/>
              <w:rPr>
                <w:color w:val="000000" w:themeColor="text1"/>
                <w:sz w:val="22"/>
                <w:szCs w:val="20"/>
              </w:rPr>
            </w:pPr>
            <w:r w:rsidRPr="00CC13A3">
              <w:rPr>
                <w:color w:val="000000" w:themeColor="text1"/>
              </w:rPr>
              <w:t>22</w:t>
            </w:r>
          </w:p>
        </w:tc>
        <w:tc>
          <w:tcPr>
            <w:tcW w:w="2516" w:type="dxa"/>
            <w:vAlign w:val="center"/>
          </w:tcPr>
          <w:p w14:paraId="13D58354" w14:textId="77777777" w:rsidR="00572958" w:rsidRPr="00CC13A3" w:rsidRDefault="00572958" w:rsidP="00572958">
            <w:pPr>
              <w:jc w:val="center"/>
              <w:rPr>
                <w:color w:val="000000" w:themeColor="text1"/>
                <w:sz w:val="22"/>
                <w:szCs w:val="20"/>
              </w:rPr>
            </w:pPr>
            <w:r w:rsidRPr="00CC13A3">
              <w:rPr>
                <w:color w:val="000000" w:themeColor="text1"/>
              </w:rPr>
              <w:t>8</w:t>
            </w:r>
          </w:p>
        </w:tc>
        <w:tc>
          <w:tcPr>
            <w:tcW w:w="2449" w:type="dxa"/>
            <w:vAlign w:val="center"/>
          </w:tcPr>
          <w:p w14:paraId="011BFB85"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035B41CC" w14:textId="77777777" w:rsidTr="008141AF">
        <w:trPr>
          <w:cantSplit/>
          <w:trHeight w:val="309"/>
        </w:trPr>
        <w:tc>
          <w:tcPr>
            <w:tcW w:w="2052" w:type="dxa"/>
          </w:tcPr>
          <w:p w14:paraId="1AB4279A"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К2</w:t>
            </w:r>
          </w:p>
        </w:tc>
        <w:tc>
          <w:tcPr>
            <w:tcW w:w="2268" w:type="dxa"/>
            <w:vAlign w:val="center"/>
          </w:tcPr>
          <w:p w14:paraId="0C6003D8"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5A803CD6" w14:textId="77777777" w:rsidR="00572958" w:rsidRPr="00CC13A3" w:rsidRDefault="00572958" w:rsidP="00572958">
            <w:pPr>
              <w:jc w:val="center"/>
              <w:rPr>
                <w:color w:val="000000" w:themeColor="text1"/>
                <w:sz w:val="22"/>
                <w:szCs w:val="20"/>
              </w:rPr>
            </w:pPr>
            <w:r w:rsidRPr="00CC13A3">
              <w:rPr>
                <w:color w:val="000000" w:themeColor="text1"/>
              </w:rPr>
              <w:t>2</w:t>
            </w:r>
          </w:p>
        </w:tc>
        <w:tc>
          <w:tcPr>
            <w:tcW w:w="2516" w:type="dxa"/>
            <w:vAlign w:val="center"/>
          </w:tcPr>
          <w:p w14:paraId="04AACB41" w14:textId="77777777" w:rsidR="00572958" w:rsidRPr="00CC13A3" w:rsidRDefault="00572958" w:rsidP="00572958">
            <w:pPr>
              <w:jc w:val="center"/>
              <w:rPr>
                <w:color w:val="000000" w:themeColor="text1"/>
                <w:sz w:val="22"/>
                <w:szCs w:val="20"/>
              </w:rPr>
            </w:pPr>
            <w:r w:rsidRPr="00CC13A3">
              <w:rPr>
                <w:color w:val="000000" w:themeColor="text1"/>
              </w:rPr>
              <w:t>35</w:t>
            </w:r>
          </w:p>
        </w:tc>
        <w:tc>
          <w:tcPr>
            <w:tcW w:w="2516" w:type="dxa"/>
            <w:vAlign w:val="center"/>
          </w:tcPr>
          <w:p w14:paraId="27442ED1" w14:textId="77777777" w:rsidR="00572958" w:rsidRPr="00CC13A3" w:rsidRDefault="00572958" w:rsidP="00572958">
            <w:pPr>
              <w:jc w:val="center"/>
              <w:rPr>
                <w:color w:val="000000" w:themeColor="text1"/>
                <w:sz w:val="22"/>
                <w:szCs w:val="20"/>
              </w:rPr>
            </w:pPr>
            <w:r w:rsidRPr="00CC13A3">
              <w:rPr>
                <w:color w:val="000000" w:themeColor="text1"/>
              </w:rPr>
              <w:t>32</w:t>
            </w:r>
          </w:p>
        </w:tc>
        <w:tc>
          <w:tcPr>
            <w:tcW w:w="2449" w:type="dxa"/>
            <w:vAlign w:val="center"/>
          </w:tcPr>
          <w:p w14:paraId="7DC4D639" w14:textId="77777777" w:rsidR="00572958" w:rsidRPr="00CC13A3" w:rsidRDefault="00572958" w:rsidP="00572958">
            <w:pPr>
              <w:jc w:val="center"/>
              <w:rPr>
                <w:color w:val="000000" w:themeColor="text1"/>
                <w:sz w:val="22"/>
                <w:szCs w:val="20"/>
              </w:rPr>
            </w:pPr>
            <w:r w:rsidRPr="00CC13A3">
              <w:rPr>
                <w:color w:val="000000" w:themeColor="text1"/>
              </w:rPr>
              <w:t>13</w:t>
            </w:r>
          </w:p>
        </w:tc>
      </w:tr>
      <w:tr w:rsidR="00572958" w:rsidRPr="00CC13A3" w14:paraId="3A0E001C" w14:textId="77777777" w:rsidTr="008141AF">
        <w:trPr>
          <w:cantSplit/>
          <w:trHeight w:val="309"/>
        </w:trPr>
        <w:tc>
          <w:tcPr>
            <w:tcW w:w="2052" w:type="dxa"/>
          </w:tcPr>
          <w:p w14:paraId="5EF7D09A"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К2</w:t>
            </w:r>
          </w:p>
        </w:tc>
        <w:tc>
          <w:tcPr>
            <w:tcW w:w="2268" w:type="dxa"/>
            <w:vAlign w:val="center"/>
          </w:tcPr>
          <w:p w14:paraId="640A8533"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3</w:t>
            </w:r>
          </w:p>
        </w:tc>
        <w:tc>
          <w:tcPr>
            <w:tcW w:w="2516" w:type="dxa"/>
            <w:vAlign w:val="center"/>
          </w:tcPr>
          <w:p w14:paraId="02A4ECE4"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0C20A7DF" w14:textId="77777777" w:rsidR="00572958" w:rsidRPr="00CC13A3" w:rsidRDefault="00572958" w:rsidP="00572958">
            <w:pPr>
              <w:jc w:val="center"/>
              <w:rPr>
                <w:color w:val="000000" w:themeColor="text1"/>
                <w:sz w:val="22"/>
                <w:szCs w:val="20"/>
              </w:rPr>
            </w:pPr>
            <w:r w:rsidRPr="00CC13A3">
              <w:rPr>
                <w:color w:val="000000" w:themeColor="text1"/>
              </w:rPr>
              <w:t>23</w:t>
            </w:r>
          </w:p>
        </w:tc>
        <w:tc>
          <w:tcPr>
            <w:tcW w:w="2516" w:type="dxa"/>
            <w:vAlign w:val="center"/>
          </w:tcPr>
          <w:p w14:paraId="5BD4BC9A" w14:textId="77777777" w:rsidR="00572958" w:rsidRPr="00CC13A3" w:rsidRDefault="00572958" w:rsidP="00572958">
            <w:pPr>
              <w:jc w:val="center"/>
              <w:rPr>
                <w:color w:val="000000" w:themeColor="text1"/>
                <w:sz w:val="22"/>
                <w:szCs w:val="20"/>
              </w:rPr>
            </w:pPr>
            <w:r w:rsidRPr="00CC13A3">
              <w:rPr>
                <w:color w:val="000000" w:themeColor="text1"/>
              </w:rPr>
              <w:t>60</w:t>
            </w:r>
          </w:p>
        </w:tc>
        <w:tc>
          <w:tcPr>
            <w:tcW w:w="2449" w:type="dxa"/>
            <w:vAlign w:val="center"/>
          </w:tcPr>
          <w:p w14:paraId="0B543F53" w14:textId="77777777" w:rsidR="00572958" w:rsidRPr="00CC13A3" w:rsidRDefault="00572958" w:rsidP="00572958">
            <w:pPr>
              <w:jc w:val="center"/>
              <w:rPr>
                <w:color w:val="000000" w:themeColor="text1"/>
                <w:sz w:val="22"/>
                <w:szCs w:val="20"/>
              </w:rPr>
            </w:pPr>
            <w:r w:rsidRPr="00CC13A3">
              <w:rPr>
                <w:color w:val="000000" w:themeColor="text1"/>
              </w:rPr>
              <w:t>86</w:t>
            </w:r>
          </w:p>
        </w:tc>
      </w:tr>
      <w:tr w:rsidR="00572958" w:rsidRPr="00CC13A3" w14:paraId="084EA34E" w14:textId="77777777" w:rsidTr="008141AF">
        <w:trPr>
          <w:cantSplit/>
          <w:trHeight w:val="309"/>
        </w:trPr>
        <w:tc>
          <w:tcPr>
            <w:tcW w:w="2052" w:type="dxa"/>
          </w:tcPr>
          <w:p w14:paraId="46270B69"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К3</w:t>
            </w:r>
          </w:p>
        </w:tc>
        <w:tc>
          <w:tcPr>
            <w:tcW w:w="2268" w:type="dxa"/>
            <w:vAlign w:val="center"/>
          </w:tcPr>
          <w:p w14:paraId="62EDA1C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5164E31A" w14:textId="77777777" w:rsidR="00572958" w:rsidRPr="00CC13A3" w:rsidRDefault="00572958" w:rsidP="00572958">
            <w:pPr>
              <w:jc w:val="center"/>
              <w:rPr>
                <w:color w:val="000000" w:themeColor="text1"/>
                <w:sz w:val="22"/>
                <w:szCs w:val="20"/>
              </w:rPr>
            </w:pPr>
            <w:r w:rsidRPr="00CC13A3">
              <w:rPr>
                <w:color w:val="000000" w:themeColor="text1"/>
              </w:rPr>
              <w:t>95</w:t>
            </w:r>
          </w:p>
        </w:tc>
        <w:tc>
          <w:tcPr>
            <w:tcW w:w="2516" w:type="dxa"/>
            <w:vAlign w:val="center"/>
          </w:tcPr>
          <w:p w14:paraId="26694E0A" w14:textId="77777777" w:rsidR="00572958" w:rsidRPr="00CC13A3" w:rsidRDefault="00572958" w:rsidP="00572958">
            <w:pPr>
              <w:jc w:val="center"/>
              <w:rPr>
                <w:color w:val="000000" w:themeColor="text1"/>
                <w:sz w:val="22"/>
                <w:szCs w:val="20"/>
              </w:rPr>
            </w:pPr>
            <w:r w:rsidRPr="00CC13A3">
              <w:rPr>
                <w:color w:val="000000" w:themeColor="text1"/>
              </w:rPr>
              <w:t>28</w:t>
            </w:r>
          </w:p>
        </w:tc>
        <w:tc>
          <w:tcPr>
            <w:tcW w:w="2516" w:type="dxa"/>
            <w:vAlign w:val="center"/>
          </w:tcPr>
          <w:p w14:paraId="30E39732" w14:textId="77777777" w:rsidR="00572958" w:rsidRPr="00CC13A3" w:rsidRDefault="00572958" w:rsidP="00572958">
            <w:pPr>
              <w:jc w:val="center"/>
              <w:rPr>
                <w:color w:val="000000" w:themeColor="text1"/>
                <w:sz w:val="22"/>
                <w:szCs w:val="20"/>
              </w:rPr>
            </w:pPr>
            <w:r w:rsidRPr="00CC13A3">
              <w:rPr>
                <w:color w:val="000000" w:themeColor="text1"/>
              </w:rPr>
              <w:t>4</w:t>
            </w:r>
          </w:p>
        </w:tc>
        <w:tc>
          <w:tcPr>
            <w:tcW w:w="2449" w:type="dxa"/>
            <w:vAlign w:val="center"/>
          </w:tcPr>
          <w:p w14:paraId="262C3088" w14:textId="77777777" w:rsidR="00572958" w:rsidRPr="00CC13A3" w:rsidRDefault="00572958" w:rsidP="00572958">
            <w:pPr>
              <w:jc w:val="center"/>
              <w:rPr>
                <w:color w:val="000000" w:themeColor="text1"/>
                <w:sz w:val="22"/>
                <w:szCs w:val="20"/>
              </w:rPr>
            </w:pPr>
            <w:r w:rsidRPr="00CC13A3">
              <w:rPr>
                <w:color w:val="000000" w:themeColor="text1"/>
              </w:rPr>
              <w:t>1</w:t>
            </w:r>
          </w:p>
        </w:tc>
      </w:tr>
      <w:tr w:rsidR="00572958" w:rsidRPr="00CC13A3" w14:paraId="713F10B9" w14:textId="77777777" w:rsidTr="008141AF">
        <w:trPr>
          <w:cantSplit/>
          <w:trHeight w:val="309"/>
        </w:trPr>
        <w:tc>
          <w:tcPr>
            <w:tcW w:w="2052" w:type="dxa"/>
          </w:tcPr>
          <w:p w14:paraId="4BDBAF44"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К3</w:t>
            </w:r>
          </w:p>
        </w:tc>
        <w:tc>
          <w:tcPr>
            <w:tcW w:w="2268" w:type="dxa"/>
            <w:vAlign w:val="center"/>
          </w:tcPr>
          <w:p w14:paraId="45DFABEE"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30D39657" w14:textId="77777777" w:rsidR="00572958" w:rsidRPr="00CC13A3" w:rsidRDefault="00572958" w:rsidP="00572958">
            <w:pPr>
              <w:jc w:val="center"/>
              <w:rPr>
                <w:color w:val="000000" w:themeColor="text1"/>
                <w:sz w:val="22"/>
                <w:szCs w:val="20"/>
              </w:rPr>
            </w:pPr>
            <w:r w:rsidRPr="00CC13A3">
              <w:rPr>
                <w:color w:val="000000" w:themeColor="text1"/>
              </w:rPr>
              <w:t>4</w:t>
            </w:r>
          </w:p>
        </w:tc>
        <w:tc>
          <w:tcPr>
            <w:tcW w:w="2516" w:type="dxa"/>
            <w:vAlign w:val="center"/>
          </w:tcPr>
          <w:p w14:paraId="403B4905" w14:textId="77777777" w:rsidR="00572958" w:rsidRPr="00CC13A3" w:rsidRDefault="00572958" w:rsidP="00572958">
            <w:pPr>
              <w:jc w:val="center"/>
              <w:rPr>
                <w:color w:val="000000" w:themeColor="text1"/>
                <w:sz w:val="22"/>
                <w:szCs w:val="20"/>
              </w:rPr>
            </w:pPr>
            <w:r w:rsidRPr="00CC13A3">
              <w:rPr>
                <w:color w:val="000000" w:themeColor="text1"/>
              </w:rPr>
              <w:t>42</w:t>
            </w:r>
          </w:p>
        </w:tc>
        <w:tc>
          <w:tcPr>
            <w:tcW w:w="2516" w:type="dxa"/>
            <w:vAlign w:val="center"/>
          </w:tcPr>
          <w:p w14:paraId="3D6D0E3F" w14:textId="77777777" w:rsidR="00572958" w:rsidRPr="00CC13A3" w:rsidRDefault="00572958" w:rsidP="00572958">
            <w:pPr>
              <w:jc w:val="center"/>
              <w:rPr>
                <w:color w:val="000000" w:themeColor="text1"/>
                <w:sz w:val="22"/>
                <w:szCs w:val="20"/>
              </w:rPr>
            </w:pPr>
            <w:r w:rsidRPr="00CC13A3">
              <w:rPr>
                <w:color w:val="000000" w:themeColor="text1"/>
              </w:rPr>
              <w:t>34</w:t>
            </w:r>
          </w:p>
        </w:tc>
        <w:tc>
          <w:tcPr>
            <w:tcW w:w="2449" w:type="dxa"/>
            <w:vAlign w:val="center"/>
          </w:tcPr>
          <w:p w14:paraId="1BC86107" w14:textId="77777777" w:rsidR="00572958" w:rsidRPr="00CC13A3" w:rsidRDefault="00572958" w:rsidP="00572958">
            <w:pPr>
              <w:jc w:val="center"/>
              <w:rPr>
                <w:color w:val="000000" w:themeColor="text1"/>
                <w:sz w:val="22"/>
                <w:szCs w:val="20"/>
              </w:rPr>
            </w:pPr>
            <w:r w:rsidRPr="00CC13A3">
              <w:rPr>
                <w:color w:val="000000" w:themeColor="text1"/>
              </w:rPr>
              <w:t>11</w:t>
            </w:r>
          </w:p>
        </w:tc>
      </w:tr>
      <w:tr w:rsidR="00572958" w:rsidRPr="00CC13A3" w14:paraId="3776CD64" w14:textId="77777777" w:rsidTr="008141AF">
        <w:trPr>
          <w:cantSplit/>
          <w:trHeight w:val="309"/>
        </w:trPr>
        <w:tc>
          <w:tcPr>
            <w:tcW w:w="2052" w:type="dxa"/>
          </w:tcPr>
          <w:p w14:paraId="1B71787A"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К3</w:t>
            </w:r>
          </w:p>
        </w:tc>
        <w:tc>
          <w:tcPr>
            <w:tcW w:w="2268" w:type="dxa"/>
            <w:vAlign w:val="center"/>
          </w:tcPr>
          <w:p w14:paraId="6B27B01E"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6C9C59E5"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45318EB7" w14:textId="77777777" w:rsidR="00572958" w:rsidRPr="00CC13A3" w:rsidRDefault="00572958" w:rsidP="00572958">
            <w:pPr>
              <w:jc w:val="center"/>
              <w:rPr>
                <w:color w:val="000000" w:themeColor="text1"/>
                <w:sz w:val="22"/>
                <w:szCs w:val="20"/>
              </w:rPr>
            </w:pPr>
            <w:r w:rsidRPr="00CC13A3">
              <w:rPr>
                <w:color w:val="000000" w:themeColor="text1"/>
              </w:rPr>
              <w:t>30</w:t>
            </w:r>
          </w:p>
        </w:tc>
        <w:tc>
          <w:tcPr>
            <w:tcW w:w="2516" w:type="dxa"/>
            <w:vAlign w:val="center"/>
          </w:tcPr>
          <w:p w14:paraId="193CEB4F" w14:textId="77777777" w:rsidR="00572958" w:rsidRPr="00CC13A3" w:rsidRDefault="00572958" w:rsidP="00572958">
            <w:pPr>
              <w:jc w:val="center"/>
              <w:rPr>
                <w:color w:val="000000" w:themeColor="text1"/>
                <w:sz w:val="22"/>
                <w:szCs w:val="20"/>
              </w:rPr>
            </w:pPr>
            <w:r w:rsidRPr="00CC13A3">
              <w:rPr>
                <w:color w:val="000000" w:themeColor="text1"/>
              </w:rPr>
              <w:t>62</w:t>
            </w:r>
          </w:p>
        </w:tc>
        <w:tc>
          <w:tcPr>
            <w:tcW w:w="2449" w:type="dxa"/>
            <w:vAlign w:val="center"/>
          </w:tcPr>
          <w:p w14:paraId="511BED98" w14:textId="77777777" w:rsidR="00572958" w:rsidRPr="00CC13A3" w:rsidRDefault="00572958" w:rsidP="00572958">
            <w:pPr>
              <w:jc w:val="center"/>
              <w:rPr>
                <w:color w:val="000000" w:themeColor="text1"/>
                <w:sz w:val="22"/>
                <w:szCs w:val="20"/>
              </w:rPr>
            </w:pPr>
            <w:r w:rsidRPr="00CC13A3">
              <w:rPr>
                <w:color w:val="000000" w:themeColor="text1"/>
              </w:rPr>
              <w:t>89</w:t>
            </w:r>
          </w:p>
        </w:tc>
      </w:tr>
      <w:tr w:rsidR="00572958" w:rsidRPr="00CC13A3" w14:paraId="1E6457CD" w14:textId="77777777" w:rsidTr="008141AF">
        <w:trPr>
          <w:cantSplit/>
          <w:trHeight w:val="309"/>
        </w:trPr>
        <w:tc>
          <w:tcPr>
            <w:tcW w:w="2052" w:type="dxa"/>
          </w:tcPr>
          <w:p w14:paraId="63B241C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К4</w:t>
            </w:r>
          </w:p>
        </w:tc>
        <w:tc>
          <w:tcPr>
            <w:tcW w:w="2268" w:type="dxa"/>
            <w:vAlign w:val="center"/>
          </w:tcPr>
          <w:p w14:paraId="48916D7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E206A36" w14:textId="77777777" w:rsidR="00572958" w:rsidRPr="00CC13A3" w:rsidRDefault="00572958" w:rsidP="00572958">
            <w:pPr>
              <w:jc w:val="center"/>
              <w:rPr>
                <w:color w:val="000000" w:themeColor="text1"/>
                <w:sz w:val="22"/>
                <w:szCs w:val="20"/>
              </w:rPr>
            </w:pPr>
            <w:r w:rsidRPr="00CC13A3">
              <w:rPr>
                <w:color w:val="000000" w:themeColor="text1"/>
              </w:rPr>
              <w:t>93</w:t>
            </w:r>
          </w:p>
        </w:tc>
        <w:tc>
          <w:tcPr>
            <w:tcW w:w="2516" w:type="dxa"/>
            <w:vAlign w:val="center"/>
          </w:tcPr>
          <w:p w14:paraId="0C974B26" w14:textId="77777777" w:rsidR="00572958" w:rsidRPr="00CC13A3" w:rsidRDefault="00572958" w:rsidP="00572958">
            <w:pPr>
              <w:jc w:val="center"/>
              <w:rPr>
                <w:color w:val="000000" w:themeColor="text1"/>
                <w:sz w:val="22"/>
                <w:szCs w:val="20"/>
              </w:rPr>
            </w:pPr>
            <w:r w:rsidRPr="00CC13A3">
              <w:rPr>
                <w:color w:val="000000" w:themeColor="text1"/>
              </w:rPr>
              <w:t>30</w:t>
            </w:r>
          </w:p>
        </w:tc>
        <w:tc>
          <w:tcPr>
            <w:tcW w:w="2516" w:type="dxa"/>
            <w:vAlign w:val="center"/>
          </w:tcPr>
          <w:p w14:paraId="232AA6C1" w14:textId="77777777" w:rsidR="00572958" w:rsidRPr="00CC13A3" w:rsidRDefault="00572958" w:rsidP="00572958">
            <w:pPr>
              <w:jc w:val="center"/>
              <w:rPr>
                <w:color w:val="000000" w:themeColor="text1"/>
                <w:sz w:val="22"/>
                <w:szCs w:val="20"/>
              </w:rPr>
            </w:pPr>
            <w:r w:rsidRPr="00CC13A3">
              <w:rPr>
                <w:color w:val="000000" w:themeColor="text1"/>
              </w:rPr>
              <w:t>9</w:t>
            </w:r>
          </w:p>
        </w:tc>
        <w:tc>
          <w:tcPr>
            <w:tcW w:w="2449" w:type="dxa"/>
            <w:vAlign w:val="center"/>
          </w:tcPr>
          <w:p w14:paraId="364C0B90" w14:textId="77777777" w:rsidR="00572958" w:rsidRPr="00CC13A3" w:rsidRDefault="00572958" w:rsidP="00572958">
            <w:pPr>
              <w:jc w:val="center"/>
              <w:rPr>
                <w:color w:val="000000" w:themeColor="text1"/>
                <w:sz w:val="22"/>
                <w:szCs w:val="20"/>
              </w:rPr>
            </w:pPr>
            <w:r w:rsidRPr="00CC13A3">
              <w:rPr>
                <w:color w:val="000000" w:themeColor="text1"/>
              </w:rPr>
              <w:t>5</w:t>
            </w:r>
          </w:p>
        </w:tc>
      </w:tr>
      <w:tr w:rsidR="00572958" w:rsidRPr="00CC13A3" w14:paraId="1B5B1FD2" w14:textId="77777777" w:rsidTr="008141AF">
        <w:trPr>
          <w:cantSplit/>
          <w:trHeight w:val="309"/>
        </w:trPr>
        <w:tc>
          <w:tcPr>
            <w:tcW w:w="2052" w:type="dxa"/>
          </w:tcPr>
          <w:p w14:paraId="0A8907B4"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К4</w:t>
            </w:r>
          </w:p>
        </w:tc>
        <w:tc>
          <w:tcPr>
            <w:tcW w:w="2268" w:type="dxa"/>
            <w:vAlign w:val="center"/>
          </w:tcPr>
          <w:p w14:paraId="45F928A8"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02998B94" w14:textId="77777777" w:rsidR="00572958" w:rsidRPr="00CC13A3" w:rsidRDefault="00572958" w:rsidP="00572958">
            <w:pPr>
              <w:jc w:val="center"/>
              <w:rPr>
                <w:color w:val="000000" w:themeColor="text1"/>
                <w:sz w:val="22"/>
                <w:szCs w:val="20"/>
              </w:rPr>
            </w:pPr>
            <w:r w:rsidRPr="00CC13A3">
              <w:rPr>
                <w:color w:val="000000" w:themeColor="text1"/>
              </w:rPr>
              <w:t>7</w:t>
            </w:r>
          </w:p>
        </w:tc>
        <w:tc>
          <w:tcPr>
            <w:tcW w:w="2516" w:type="dxa"/>
            <w:vAlign w:val="center"/>
          </w:tcPr>
          <w:p w14:paraId="578C585F" w14:textId="77777777" w:rsidR="00572958" w:rsidRPr="00CC13A3" w:rsidRDefault="00572958" w:rsidP="00572958">
            <w:pPr>
              <w:jc w:val="center"/>
              <w:rPr>
                <w:color w:val="000000" w:themeColor="text1"/>
                <w:sz w:val="22"/>
                <w:szCs w:val="20"/>
              </w:rPr>
            </w:pPr>
            <w:r w:rsidRPr="00CC13A3">
              <w:rPr>
                <w:color w:val="000000" w:themeColor="text1"/>
              </w:rPr>
              <w:t>70</w:t>
            </w:r>
          </w:p>
        </w:tc>
        <w:tc>
          <w:tcPr>
            <w:tcW w:w="2516" w:type="dxa"/>
            <w:vAlign w:val="center"/>
          </w:tcPr>
          <w:p w14:paraId="3E2729C7" w14:textId="77777777" w:rsidR="00572958" w:rsidRPr="00CC13A3" w:rsidRDefault="00572958" w:rsidP="00572958">
            <w:pPr>
              <w:jc w:val="center"/>
              <w:rPr>
                <w:color w:val="000000" w:themeColor="text1"/>
                <w:sz w:val="22"/>
                <w:szCs w:val="20"/>
              </w:rPr>
            </w:pPr>
            <w:r w:rsidRPr="00CC13A3">
              <w:rPr>
                <w:color w:val="000000" w:themeColor="text1"/>
              </w:rPr>
              <w:t>91</w:t>
            </w:r>
          </w:p>
        </w:tc>
        <w:tc>
          <w:tcPr>
            <w:tcW w:w="2449" w:type="dxa"/>
            <w:vAlign w:val="center"/>
          </w:tcPr>
          <w:p w14:paraId="7F7A8C09" w14:textId="77777777" w:rsidR="00572958" w:rsidRPr="00CC13A3" w:rsidRDefault="00572958" w:rsidP="00572958">
            <w:pPr>
              <w:jc w:val="center"/>
              <w:rPr>
                <w:color w:val="000000" w:themeColor="text1"/>
                <w:sz w:val="22"/>
                <w:szCs w:val="20"/>
              </w:rPr>
            </w:pPr>
            <w:r w:rsidRPr="00CC13A3">
              <w:rPr>
                <w:color w:val="000000" w:themeColor="text1"/>
              </w:rPr>
              <w:t>95</w:t>
            </w:r>
          </w:p>
        </w:tc>
      </w:tr>
      <w:tr w:rsidR="00572958" w:rsidRPr="00CC13A3" w14:paraId="1BA4D93D" w14:textId="77777777" w:rsidTr="008141AF">
        <w:trPr>
          <w:cantSplit/>
          <w:trHeight w:val="309"/>
        </w:trPr>
        <w:tc>
          <w:tcPr>
            <w:tcW w:w="2052" w:type="dxa"/>
          </w:tcPr>
          <w:p w14:paraId="11E07A28"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К5</w:t>
            </w:r>
          </w:p>
        </w:tc>
        <w:tc>
          <w:tcPr>
            <w:tcW w:w="2268" w:type="dxa"/>
            <w:vAlign w:val="center"/>
          </w:tcPr>
          <w:p w14:paraId="6BBB1337"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02DD1826" w14:textId="77777777" w:rsidR="00572958" w:rsidRPr="00CC13A3" w:rsidRDefault="00572958" w:rsidP="00572958">
            <w:pPr>
              <w:jc w:val="center"/>
              <w:rPr>
                <w:color w:val="000000" w:themeColor="text1"/>
                <w:sz w:val="22"/>
                <w:szCs w:val="20"/>
              </w:rPr>
            </w:pPr>
            <w:r w:rsidRPr="00CC13A3">
              <w:rPr>
                <w:color w:val="000000" w:themeColor="text1"/>
              </w:rPr>
              <w:t>94</w:t>
            </w:r>
          </w:p>
        </w:tc>
        <w:tc>
          <w:tcPr>
            <w:tcW w:w="2516" w:type="dxa"/>
            <w:vAlign w:val="center"/>
          </w:tcPr>
          <w:p w14:paraId="76F42452" w14:textId="77777777" w:rsidR="00572958" w:rsidRPr="00CC13A3" w:rsidRDefault="00572958" w:rsidP="00572958">
            <w:pPr>
              <w:jc w:val="center"/>
              <w:rPr>
                <w:color w:val="000000" w:themeColor="text1"/>
                <w:sz w:val="22"/>
                <w:szCs w:val="20"/>
              </w:rPr>
            </w:pPr>
            <w:r w:rsidRPr="00CC13A3">
              <w:rPr>
                <w:color w:val="000000" w:themeColor="text1"/>
              </w:rPr>
              <w:t>22</w:t>
            </w:r>
          </w:p>
        </w:tc>
        <w:tc>
          <w:tcPr>
            <w:tcW w:w="2516" w:type="dxa"/>
            <w:vAlign w:val="center"/>
          </w:tcPr>
          <w:p w14:paraId="0F2258AD" w14:textId="77777777" w:rsidR="00572958" w:rsidRPr="00CC13A3" w:rsidRDefault="00572958" w:rsidP="00572958">
            <w:pPr>
              <w:jc w:val="center"/>
              <w:rPr>
                <w:color w:val="000000" w:themeColor="text1"/>
                <w:sz w:val="22"/>
                <w:szCs w:val="20"/>
              </w:rPr>
            </w:pPr>
            <w:r w:rsidRPr="00CC13A3">
              <w:rPr>
                <w:color w:val="000000" w:themeColor="text1"/>
              </w:rPr>
              <w:t>2</w:t>
            </w:r>
          </w:p>
        </w:tc>
        <w:tc>
          <w:tcPr>
            <w:tcW w:w="2449" w:type="dxa"/>
            <w:vAlign w:val="center"/>
          </w:tcPr>
          <w:p w14:paraId="33B0AB35"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713A1DE0" w14:textId="77777777" w:rsidTr="008141AF">
        <w:trPr>
          <w:cantSplit/>
          <w:trHeight w:val="309"/>
        </w:trPr>
        <w:tc>
          <w:tcPr>
            <w:tcW w:w="2052" w:type="dxa"/>
          </w:tcPr>
          <w:p w14:paraId="1E2EA97E"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К5</w:t>
            </w:r>
          </w:p>
        </w:tc>
        <w:tc>
          <w:tcPr>
            <w:tcW w:w="2268" w:type="dxa"/>
            <w:vAlign w:val="center"/>
          </w:tcPr>
          <w:p w14:paraId="7F29005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62FE1072" w14:textId="77777777" w:rsidR="00572958" w:rsidRPr="00CC13A3" w:rsidRDefault="00572958" w:rsidP="00572958">
            <w:pPr>
              <w:jc w:val="center"/>
              <w:rPr>
                <w:color w:val="000000" w:themeColor="text1"/>
                <w:sz w:val="22"/>
                <w:szCs w:val="20"/>
              </w:rPr>
            </w:pPr>
            <w:r w:rsidRPr="00CC13A3">
              <w:rPr>
                <w:color w:val="000000" w:themeColor="text1"/>
              </w:rPr>
              <w:t>4</w:t>
            </w:r>
          </w:p>
        </w:tc>
        <w:tc>
          <w:tcPr>
            <w:tcW w:w="2516" w:type="dxa"/>
            <w:vAlign w:val="center"/>
          </w:tcPr>
          <w:p w14:paraId="47C9CA58" w14:textId="77777777" w:rsidR="00572958" w:rsidRPr="00CC13A3" w:rsidRDefault="00572958" w:rsidP="00572958">
            <w:pPr>
              <w:jc w:val="center"/>
              <w:rPr>
                <w:color w:val="000000" w:themeColor="text1"/>
                <w:sz w:val="22"/>
                <w:szCs w:val="20"/>
              </w:rPr>
            </w:pPr>
            <w:r w:rsidRPr="00CC13A3">
              <w:rPr>
                <w:color w:val="000000" w:themeColor="text1"/>
              </w:rPr>
              <w:t>53</w:t>
            </w:r>
          </w:p>
        </w:tc>
        <w:tc>
          <w:tcPr>
            <w:tcW w:w="2516" w:type="dxa"/>
            <w:vAlign w:val="center"/>
          </w:tcPr>
          <w:p w14:paraId="23645F26" w14:textId="77777777" w:rsidR="00572958" w:rsidRPr="00CC13A3" w:rsidRDefault="00572958" w:rsidP="00572958">
            <w:pPr>
              <w:jc w:val="center"/>
              <w:rPr>
                <w:color w:val="000000" w:themeColor="text1"/>
                <w:sz w:val="22"/>
                <w:szCs w:val="20"/>
              </w:rPr>
            </w:pPr>
            <w:r w:rsidRPr="00CC13A3">
              <w:rPr>
                <w:color w:val="000000" w:themeColor="text1"/>
              </w:rPr>
              <w:t>43</w:t>
            </w:r>
          </w:p>
        </w:tc>
        <w:tc>
          <w:tcPr>
            <w:tcW w:w="2449" w:type="dxa"/>
            <w:vAlign w:val="center"/>
          </w:tcPr>
          <w:p w14:paraId="5CA2EBBA" w14:textId="77777777" w:rsidR="00572958" w:rsidRPr="00CC13A3" w:rsidRDefault="00572958" w:rsidP="00572958">
            <w:pPr>
              <w:jc w:val="center"/>
              <w:rPr>
                <w:color w:val="000000" w:themeColor="text1"/>
                <w:sz w:val="22"/>
                <w:szCs w:val="20"/>
              </w:rPr>
            </w:pPr>
            <w:r w:rsidRPr="00CC13A3">
              <w:rPr>
                <w:color w:val="000000" w:themeColor="text1"/>
              </w:rPr>
              <w:t>19</w:t>
            </w:r>
          </w:p>
        </w:tc>
      </w:tr>
      <w:tr w:rsidR="00572958" w:rsidRPr="00CC13A3" w14:paraId="469B2750" w14:textId="77777777" w:rsidTr="008141AF">
        <w:trPr>
          <w:cantSplit/>
          <w:trHeight w:val="309"/>
        </w:trPr>
        <w:tc>
          <w:tcPr>
            <w:tcW w:w="2052" w:type="dxa"/>
          </w:tcPr>
          <w:p w14:paraId="5D991C60"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К5</w:t>
            </w:r>
          </w:p>
        </w:tc>
        <w:tc>
          <w:tcPr>
            <w:tcW w:w="2268" w:type="dxa"/>
            <w:vAlign w:val="center"/>
          </w:tcPr>
          <w:p w14:paraId="55E26E68"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6AB27C52"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5C584F3F" w14:textId="77777777" w:rsidR="00572958" w:rsidRPr="00CC13A3" w:rsidRDefault="00572958" w:rsidP="00572958">
            <w:pPr>
              <w:jc w:val="center"/>
              <w:rPr>
                <w:color w:val="000000" w:themeColor="text1"/>
                <w:sz w:val="22"/>
                <w:szCs w:val="20"/>
              </w:rPr>
            </w:pPr>
            <w:r w:rsidRPr="00CC13A3">
              <w:rPr>
                <w:color w:val="000000" w:themeColor="text1"/>
              </w:rPr>
              <w:t>25</w:t>
            </w:r>
          </w:p>
        </w:tc>
        <w:tc>
          <w:tcPr>
            <w:tcW w:w="2516" w:type="dxa"/>
            <w:vAlign w:val="center"/>
          </w:tcPr>
          <w:p w14:paraId="42E50E96" w14:textId="77777777" w:rsidR="00572958" w:rsidRPr="00CC13A3" w:rsidRDefault="00572958" w:rsidP="00572958">
            <w:pPr>
              <w:jc w:val="center"/>
              <w:rPr>
                <w:color w:val="000000" w:themeColor="text1"/>
                <w:sz w:val="22"/>
                <w:szCs w:val="20"/>
              </w:rPr>
            </w:pPr>
            <w:r w:rsidRPr="00CC13A3">
              <w:rPr>
                <w:color w:val="000000" w:themeColor="text1"/>
              </w:rPr>
              <w:t>55</w:t>
            </w:r>
          </w:p>
        </w:tc>
        <w:tc>
          <w:tcPr>
            <w:tcW w:w="2449" w:type="dxa"/>
            <w:vAlign w:val="center"/>
          </w:tcPr>
          <w:p w14:paraId="686D5D24" w14:textId="77777777" w:rsidR="00572958" w:rsidRPr="00CC13A3" w:rsidRDefault="00572958" w:rsidP="00572958">
            <w:pPr>
              <w:jc w:val="center"/>
              <w:rPr>
                <w:color w:val="000000" w:themeColor="text1"/>
                <w:sz w:val="22"/>
                <w:szCs w:val="20"/>
              </w:rPr>
            </w:pPr>
            <w:r w:rsidRPr="00CC13A3">
              <w:rPr>
                <w:color w:val="000000" w:themeColor="text1"/>
              </w:rPr>
              <w:t>81</w:t>
            </w:r>
          </w:p>
        </w:tc>
      </w:tr>
      <w:tr w:rsidR="00572958" w:rsidRPr="00CC13A3" w14:paraId="6F443F55" w14:textId="77777777" w:rsidTr="008141AF">
        <w:trPr>
          <w:cantSplit/>
          <w:trHeight w:val="309"/>
        </w:trPr>
        <w:tc>
          <w:tcPr>
            <w:tcW w:w="2052" w:type="dxa"/>
          </w:tcPr>
          <w:p w14:paraId="493FFDD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К6</w:t>
            </w:r>
          </w:p>
        </w:tc>
        <w:tc>
          <w:tcPr>
            <w:tcW w:w="2268" w:type="dxa"/>
            <w:vAlign w:val="center"/>
          </w:tcPr>
          <w:p w14:paraId="36FA9393"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45FC4026" w14:textId="77777777" w:rsidR="00572958" w:rsidRPr="00CC13A3" w:rsidRDefault="00572958" w:rsidP="00572958">
            <w:pPr>
              <w:jc w:val="center"/>
              <w:rPr>
                <w:color w:val="000000" w:themeColor="text1"/>
                <w:sz w:val="22"/>
                <w:szCs w:val="20"/>
              </w:rPr>
            </w:pPr>
            <w:r w:rsidRPr="00CC13A3">
              <w:rPr>
                <w:color w:val="000000" w:themeColor="text1"/>
              </w:rPr>
              <w:t>91</w:t>
            </w:r>
          </w:p>
        </w:tc>
        <w:tc>
          <w:tcPr>
            <w:tcW w:w="2516" w:type="dxa"/>
            <w:vAlign w:val="center"/>
          </w:tcPr>
          <w:p w14:paraId="7935D229" w14:textId="77777777" w:rsidR="00572958" w:rsidRPr="00CC13A3" w:rsidRDefault="00572958" w:rsidP="00572958">
            <w:pPr>
              <w:jc w:val="center"/>
              <w:rPr>
                <w:color w:val="000000" w:themeColor="text1"/>
                <w:sz w:val="22"/>
                <w:szCs w:val="20"/>
              </w:rPr>
            </w:pPr>
            <w:r w:rsidRPr="00CC13A3">
              <w:rPr>
                <w:color w:val="000000" w:themeColor="text1"/>
              </w:rPr>
              <w:t>15</w:t>
            </w:r>
          </w:p>
        </w:tc>
        <w:tc>
          <w:tcPr>
            <w:tcW w:w="2516" w:type="dxa"/>
            <w:vAlign w:val="center"/>
          </w:tcPr>
          <w:p w14:paraId="20CC5F5D" w14:textId="77777777" w:rsidR="00572958" w:rsidRPr="00CC13A3" w:rsidRDefault="00572958" w:rsidP="00572958">
            <w:pPr>
              <w:jc w:val="center"/>
              <w:rPr>
                <w:color w:val="000000" w:themeColor="text1"/>
                <w:sz w:val="22"/>
                <w:szCs w:val="20"/>
              </w:rPr>
            </w:pPr>
            <w:r w:rsidRPr="00CC13A3">
              <w:rPr>
                <w:color w:val="000000" w:themeColor="text1"/>
              </w:rPr>
              <w:t>0</w:t>
            </w:r>
          </w:p>
        </w:tc>
        <w:tc>
          <w:tcPr>
            <w:tcW w:w="2449" w:type="dxa"/>
            <w:vAlign w:val="center"/>
          </w:tcPr>
          <w:p w14:paraId="5B733EFC"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72A0D52F" w14:textId="77777777" w:rsidTr="008141AF">
        <w:trPr>
          <w:cantSplit/>
          <w:trHeight w:val="309"/>
        </w:trPr>
        <w:tc>
          <w:tcPr>
            <w:tcW w:w="2052" w:type="dxa"/>
          </w:tcPr>
          <w:p w14:paraId="283E8E66"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К6</w:t>
            </w:r>
          </w:p>
        </w:tc>
        <w:tc>
          <w:tcPr>
            <w:tcW w:w="2268" w:type="dxa"/>
            <w:vAlign w:val="center"/>
          </w:tcPr>
          <w:p w14:paraId="02E9B5E7"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5AF40009" w14:textId="77777777" w:rsidR="00572958" w:rsidRPr="00CC13A3" w:rsidRDefault="00572958" w:rsidP="00572958">
            <w:pPr>
              <w:jc w:val="center"/>
              <w:rPr>
                <w:color w:val="000000" w:themeColor="text1"/>
                <w:sz w:val="22"/>
                <w:szCs w:val="20"/>
              </w:rPr>
            </w:pPr>
            <w:r w:rsidRPr="00CC13A3">
              <w:rPr>
                <w:color w:val="000000" w:themeColor="text1"/>
              </w:rPr>
              <w:t>9</w:t>
            </w:r>
          </w:p>
        </w:tc>
        <w:tc>
          <w:tcPr>
            <w:tcW w:w="2516" w:type="dxa"/>
            <w:vAlign w:val="center"/>
          </w:tcPr>
          <w:p w14:paraId="5DB23E0D" w14:textId="77777777" w:rsidR="00572958" w:rsidRPr="00CC13A3" w:rsidRDefault="00572958" w:rsidP="00572958">
            <w:pPr>
              <w:jc w:val="center"/>
              <w:rPr>
                <w:color w:val="000000" w:themeColor="text1"/>
                <w:sz w:val="22"/>
                <w:szCs w:val="20"/>
              </w:rPr>
            </w:pPr>
            <w:r w:rsidRPr="00CC13A3">
              <w:rPr>
                <w:color w:val="000000" w:themeColor="text1"/>
              </w:rPr>
              <w:t>85</w:t>
            </w:r>
          </w:p>
        </w:tc>
        <w:tc>
          <w:tcPr>
            <w:tcW w:w="2516" w:type="dxa"/>
            <w:vAlign w:val="center"/>
          </w:tcPr>
          <w:p w14:paraId="1A034EF8" w14:textId="77777777" w:rsidR="00572958" w:rsidRPr="00CC13A3" w:rsidRDefault="00572958" w:rsidP="00572958">
            <w:pPr>
              <w:jc w:val="center"/>
              <w:rPr>
                <w:color w:val="000000" w:themeColor="text1"/>
                <w:sz w:val="22"/>
                <w:szCs w:val="20"/>
              </w:rPr>
            </w:pPr>
            <w:r w:rsidRPr="00CC13A3">
              <w:rPr>
                <w:color w:val="000000" w:themeColor="text1"/>
              </w:rPr>
              <w:t>100</w:t>
            </w:r>
          </w:p>
        </w:tc>
        <w:tc>
          <w:tcPr>
            <w:tcW w:w="2449" w:type="dxa"/>
            <w:vAlign w:val="center"/>
          </w:tcPr>
          <w:p w14:paraId="0BF93632" w14:textId="77777777" w:rsidR="00572958" w:rsidRPr="00CC13A3" w:rsidRDefault="00572958" w:rsidP="00572958">
            <w:pPr>
              <w:jc w:val="center"/>
              <w:rPr>
                <w:color w:val="000000" w:themeColor="text1"/>
                <w:sz w:val="22"/>
                <w:szCs w:val="20"/>
              </w:rPr>
            </w:pPr>
            <w:r w:rsidRPr="00CC13A3">
              <w:rPr>
                <w:color w:val="000000" w:themeColor="text1"/>
              </w:rPr>
              <w:t>100</w:t>
            </w:r>
          </w:p>
        </w:tc>
      </w:tr>
      <w:tr w:rsidR="00572958" w:rsidRPr="00CC13A3" w14:paraId="180617EF" w14:textId="77777777" w:rsidTr="008141AF">
        <w:trPr>
          <w:cantSplit/>
          <w:trHeight w:val="309"/>
        </w:trPr>
        <w:tc>
          <w:tcPr>
            <w:tcW w:w="2052" w:type="dxa"/>
          </w:tcPr>
          <w:p w14:paraId="1F1F4EAF"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К7</w:t>
            </w:r>
          </w:p>
        </w:tc>
        <w:tc>
          <w:tcPr>
            <w:tcW w:w="2268" w:type="dxa"/>
            <w:vAlign w:val="center"/>
          </w:tcPr>
          <w:p w14:paraId="0F1A448D"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7DC498CE" w14:textId="77777777" w:rsidR="00572958" w:rsidRPr="00CC13A3" w:rsidRDefault="00572958" w:rsidP="00572958">
            <w:pPr>
              <w:jc w:val="center"/>
              <w:rPr>
                <w:color w:val="000000" w:themeColor="text1"/>
                <w:sz w:val="22"/>
                <w:szCs w:val="20"/>
              </w:rPr>
            </w:pPr>
            <w:r w:rsidRPr="00CC13A3">
              <w:rPr>
                <w:color w:val="000000" w:themeColor="text1"/>
              </w:rPr>
              <w:t>97</w:t>
            </w:r>
          </w:p>
        </w:tc>
        <w:tc>
          <w:tcPr>
            <w:tcW w:w="2516" w:type="dxa"/>
            <w:vAlign w:val="center"/>
          </w:tcPr>
          <w:p w14:paraId="7A2710E4" w14:textId="77777777" w:rsidR="00572958" w:rsidRPr="00CC13A3" w:rsidRDefault="00572958" w:rsidP="00572958">
            <w:pPr>
              <w:jc w:val="center"/>
              <w:rPr>
                <w:color w:val="000000" w:themeColor="text1"/>
                <w:sz w:val="22"/>
                <w:szCs w:val="20"/>
              </w:rPr>
            </w:pPr>
            <w:r w:rsidRPr="00CC13A3">
              <w:rPr>
                <w:color w:val="000000" w:themeColor="text1"/>
              </w:rPr>
              <w:t>33</w:t>
            </w:r>
          </w:p>
        </w:tc>
        <w:tc>
          <w:tcPr>
            <w:tcW w:w="2516" w:type="dxa"/>
            <w:vAlign w:val="center"/>
          </w:tcPr>
          <w:p w14:paraId="47BFF6FC" w14:textId="77777777" w:rsidR="00572958" w:rsidRPr="00CC13A3" w:rsidRDefault="00572958" w:rsidP="00572958">
            <w:pPr>
              <w:jc w:val="center"/>
              <w:rPr>
                <w:color w:val="000000" w:themeColor="text1"/>
                <w:sz w:val="22"/>
                <w:szCs w:val="20"/>
              </w:rPr>
            </w:pPr>
            <w:r w:rsidRPr="00CC13A3">
              <w:rPr>
                <w:color w:val="000000" w:themeColor="text1"/>
              </w:rPr>
              <w:t>5</w:t>
            </w:r>
          </w:p>
        </w:tc>
        <w:tc>
          <w:tcPr>
            <w:tcW w:w="2449" w:type="dxa"/>
            <w:vAlign w:val="center"/>
          </w:tcPr>
          <w:p w14:paraId="2A72FAA3"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13406BDC" w14:textId="77777777" w:rsidTr="008141AF">
        <w:trPr>
          <w:cantSplit/>
          <w:trHeight w:val="309"/>
        </w:trPr>
        <w:tc>
          <w:tcPr>
            <w:tcW w:w="2052" w:type="dxa"/>
          </w:tcPr>
          <w:p w14:paraId="3CD0E1B3"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К7</w:t>
            </w:r>
          </w:p>
        </w:tc>
        <w:tc>
          <w:tcPr>
            <w:tcW w:w="2268" w:type="dxa"/>
            <w:vAlign w:val="center"/>
          </w:tcPr>
          <w:p w14:paraId="346F5A82"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2EEFF5D5"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46B6C698" w14:textId="77777777" w:rsidR="00572958" w:rsidRPr="00CC13A3" w:rsidRDefault="00572958" w:rsidP="00572958">
            <w:pPr>
              <w:jc w:val="center"/>
              <w:rPr>
                <w:color w:val="000000" w:themeColor="text1"/>
                <w:sz w:val="22"/>
                <w:szCs w:val="20"/>
              </w:rPr>
            </w:pPr>
            <w:r w:rsidRPr="00CC13A3">
              <w:rPr>
                <w:color w:val="000000" w:themeColor="text1"/>
              </w:rPr>
              <w:t>21</w:t>
            </w:r>
          </w:p>
        </w:tc>
        <w:tc>
          <w:tcPr>
            <w:tcW w:w="2516" w:type="dxa"/>
            <w:vAlign w:val="center"/>
          </w:tcPr>
          <w:p w14:paraId="6CED835E" w14:textId="77777777" w:rsidR="00572958" w:rsidRPr="00CC13A3" w:rsidRDefault="00572958" w:rsidP="00572958">
            <w:pPr>
              <w:jc w:val="center"/>
              <w:rPr>
                <w:color w:val="000000" w:themeColor="text1"/>
                <w:sz w:val="22"/>
                <w:szCs w:val="20"/>
              </w:rPr>
            </w:pPr>
            <w:r w:rsidRPr="00CC13A3">
              <w:rPr>
                <w:color w:val="000000" w:themeColor="text1"/>
              </w:rPr>
              <w:t>10</w:t>
            </w:r>
          </w:p>
        </w:tc>
        <w:tc>
          <w:tcPr>
            <w:tcW w:w="2449" w:type="dxa"/>
            <w:vAlign w:val="center"/>
          </w:tcPr>
          <w:p w14:paraId="6ED5984B" w14:textId="77777777" w:rsidR="00572958" w:rsidRPr="00CC13A3" w:rsidRDefault="00572958" w:rsidP="00572958">
            <w:pPr>
              <w:jc w:val="center"/>
              <w:rPr>
                <w:color w:val="000000" w:themeColor="text1"/>
                <w:sz w:val="22"/>
                <w:szCs w:val="20"/>
              </w:rPr>
            </w:pPr>
            <w:r w:rsidRPr="00CC13A3">
              <w:rPr>
                <w:color w:val="000000" w:themeColor="text1"/>
              </w:rPr>
              <w:t>3</w:t>
            </w:r>
          </w:p>
        </w:tc>
      </w:tr>
      <w:tr w:rsidR="00572958" w:rsidRPr="00CC13A3" w14:paraId="6A3696D6" w14:textId="77777777" w:rsidTr="008141AF">
        <w:trPr>
          <w:cantSplit/>
          <w:trHeight w:val="309"/>
        </w:trPr>
        <w:tc>
          <w:tcPr>
            <w:tcW w:w="2052" w:type="dxa"/>
          </w:tcPr>
          <w:p w14:paraId="29769F14"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К7</w:t>
            </w:r>
          </w:p>
        </w:tc>
        <w:tc>
          <w:tcPr>
            <w:tcW w:w="2268" w:type="dxa"/>
            <w:vAlign w:val="center"/>
          </w:tcPr>
          <w:p w14:paraId="46C19908"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0C18AEC9"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29F6178F" w14:textId="77777777" w:rsidR="00572958" w:rsidRPr="00CC13A3" w:rsidRDefault="00572958" w:rsidP="00572958">
            <w:pPr>
              <w:jc w:val="center"/>
              <w:rPr>
                <w:color w:val="000000" w:themeColor="text1"/>
                <w:sz w:val="22"/>
                <w:szCs w:val="20"/>
              </w:rPr>
            </w:pPr>
            <w:r w:rsidRPr="00CC13A3">
              <w:rPr>
                <w:color w:val="000000" w:themeColor="text1"/>
              </w:rPr>
              <w:t>34</w:t>
            </w:r>
          </w:p>
        </w:tc>
        <w:tc>
          <w:tcPr>
            <w:tcW w:w="2516" w:type="dxa"/>
            <w:vAlign w:val="center"/>
          </w:tcPr>
          <w:p w14:paraId="60F287D0" w14:textId="77777777" w:rsidR="00572958" w:rsidRPr="00CC13A3" w:rsidRDefault="00572958" w:rsidP="00572958">
            <w:pPr>
              <w:jc w:val="center"/>
              <w:rPr>
                <w:color w:val="000000" w:themeColor="text1"/>
                <w:sz w:val="22"/>
                <w:szCs w:val="20"/>
              </w:rPr>
            </w:pPr>
            <w:r w:rsidRPr="00CC13A3">
              <w:rPr>
                <w:color w:val="000000" w:themeColor="text1"/>
              </w:rPr>
              <w:t>46</w:t>
            </w:r>
          </w:p>
        </w:tc>
        <w:tc>
          <w:tcPr>
            <w:tcW w:w="2449" w:type="dxa"/>
            <w:vAlign w:val="center"/>
          </w:tcPr>
          <w:p w14:paraId="53511F9C" w14:textId="77777777" w:rsidR="00572958" w:rsidRPr="00CC13A3" w:rsidRDefault="00572958" w:rsidP="00572958">
            <w:pPr>
              <w:jc w:val="center"/>
              <w:rPr>
                <w:color w:val="000000" w:themeColor="text1"/>
                <w:sz w:val="22"/>
                <w:szCs w:val="20"/>
              </w:rPr>
            </w:pPr>
            <w:r w:rsidRPr="00CC13A3">
              <w:rPr>
                <w:color w:val="000000" w:themeColor="text1"/>
              </w:rPr>
              <w:t>30</w:t>
            </w:r>
          </w:p>
        </w:tc>
      </w:tr>
      <w:tr w:rsidR="00572958" w:rsidRPr="00CC13A3" w14:paraId="269CA00E" w14:textId="77777777" w:rsidTr="008141AF">
        <w:trPr>
          <w:cantSplit/>
          <w:trHeight w:val="309"/>
        </w:trPr>
        <w:tc>
          <w:tcPr>
            <w:tcW w:w="2052" w:type="dxa"/>
          </w:tcPr>
          <w:p w14:paraId="4B45708D"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К7</w:t>
            </w:r>
          </w:p>
        </w:tc>
        <w:tc>
          <w:tcPr>
            <w:tcW w:w="2268" w:type="dxa"/>
            <w:vAlign w:val="center"/>
          </w:tcPr>
          <w:p w14:paraId="41FB9EC6"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3</w:t>
            </w:r>
          </w:p>
        </w:tc>
        <w:tc>
          <w:tcPr>
            <w:tcW w:w="2516" w:type="dxa"/>
            <w:vAlign w:val="center"/>
          </w:tcPr>
          <w:p w14:paraId="6D06EBB1"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3D8CD65E" w14:textId="77777777" w:rsidR="00572958" w:rsidRPr="00CC13A3" w:rsidRDefault="00572958" w:rsidP="00572958">
            <w:pPr>
              <w:jc w:val="center"/>
              <w:rPr>
                <w:color w:val="000000" w:themeColor="text1"/>
                <w:sz w:val="22"/>
                <w:szCs w:val="20"/>
              </w:rPr>
            </w:pPr>
            <w:r w:rsidRPr="00CC13A3">
              <w:rPr>
                <w:color w:val="000000" w:themeColor="text1"/>
              </w:rPr>
              <w:t>12</w:t>
            </w:r>
          </w:p>
        </w:tc>
        <w:tc>
          <w:tcPr>
            <w:tcW w:w="2516" w:type="dxa"/>
            <w:vAlign w:val="center"/>
          </w:tcPr>
          <w:p w14:paraId="5F08B1BB" w14:textId="77777777" w:rsidR="00572958" w:rsidRPr="00CC13A3" w:rsidRDefault="00572958" w:rsidP="00572958">
            <w:pPr>
              <w:jc w:val="center"/>
              <w:rPr>
                <w:color w:val="000000" w:themeColor="text1"/>
                <w:sz w:val="22"/>
                <w:szCs w:val="20"/>
              </w:rPr>
            </w:pPr>
            <w:r w:rsidRPr="00CC13A3">
              <w:rPr>
                <w:color w:val="000000" w:themeColor="text1"/>
              </w:rPr>
              <w:t>39</w:t>
            </w:r>
          </w:p>
        </w:tc>
        <w:tc>
          <w:tcPr>
            <w:tcW w:w="2449" w:type="dxa"/>
            <w:vAlign w:val="center"/>
          </w:tcPr>
          <w:p w14:paraId="6B974E1D" w14:textId="77777777" w:rsidR="00572958" w:rsidRPr="00CC13A3" w:rsidRDefault="00572958" w:rsidP="00572958">
            <w:pPr>
              <w:jc w:val="center"/>
              <w:rPr>
                <w:color w:val="000000" w:themeColor="text1"/>
                <w:sz w:val="22"/>
                <w:szCs w:val="20"/>
              </w:rPr>
            </w:pPr>
            <w:r w:rsidRPr="00CC13A3">
              <w:rPr>
                <w:color w:val="000000" w:themeColor="text1"/>
              </w:rPr>
              <w:t>67</w:t>
            </w:r>
          </w:p>
        </w:tc>
      </w:tr>
      <w:tr w:rsidR="00572958" w:rsidRPr="00CC13A3" w14:paraId="08978158" w14:textId="77777777" w:rsidTr="00200A4B">
        <w:trPr>
          <w:cantSplit/>
          <w:trHeight w:val="309"/>
        </w:trPr>
        <w:tc>
          <w:tcPr>
            <w:tcW w:w="2052" w:type="dxa"/>
          </w:tcPr>
          <w:p w14:paraId="61B4F3C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lastRenderedPageBreak/>
              <w:t>27 К8</w:t>
            </w:r>
          </w:p>
        </w:tc>
        <w:tc>
          <w:tcPr>
            <w:tcW w:w="2268" w:type="dxa"/>
            <w:vAlign w:val="center"/>
          </w:tcPr>
          <w:p w14:paraId="75F8159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49604F71" w14:textId="77777777" w:rsidR="00572958" w:rsidRPr="00CC13A3" w:rsidRDefault="00572958" w:rsidP="00572958">
            <w:pPr>
              <w:jc w:val="center"/>
              <w:rPr>
                <w:color w:val="000000" w:themeColor="text1"/>
                <w:sz w:val="22"/>
                <w:szCs w:val="20"/>
              </w:rPr>
            </w:pPr>
            <w:r w:rsidRPr="00CC13A3">
              <w:rPr>
                <w:color w:val="000000" w:themeColor="text1"/>
              </w:rPr>
              <w:t>98</w:t>
            </w:r>
          </w:p>
        </w:tc>
        <w:tc>
          <w:tcPr>
            <w:tcW w:w="2516" w:type="dxa"/>
            <w:vAlign w:val="center"/>
          </w:tcPr>
          <w:p w14:paraId="0ED46DF5" w14:textId="77777777" w:rsidR="00572958" w:rsidRPr="00CC13A3" w:rsidRDefault="00572958" w:rsidP="00572958">
            <w:pPr>
              <w:jc w:val="center"/>
              <w:rPr>
                <w:color w:val="000000" w:themeColor="text1"/>
                <w:sz w:val="22"/>
                <w:szCs w:val="20"/>
              </w:rPr>
            </w:pPr>
            <w:r w:rsidRPr="00CC13A3">
              <w:rPr>
                <w:color w:val="000000" w:themeColor="text1"/>
              </w:rPr>
              <w:t>63</w:t>
            </w:r>
          </w:p>
        </w:tc>
        <w:tc>
          <w:tcPr>
            <w:tcW w:w="2516" w:type="dxa"/>
            <w:vAlign w:val="center"/>
          </w:tcPr>
          <w:p w14:paraId="068B038F" w14:textId="77777777" w:rsidR="00572958" w:rsidRPr="00CC13A3" w:rsidRDefault="00572958" w:rsidP="00572958">
            <w:pPr>
              <w:jc w:val="center"/>
              <w:rPr>
                <w:color w:val="000000" w:themeColor="text1"/>
                <w:sz w:val="22"/>
                <w:szCs w:val="20"/>
              </w:rPr>
            </w:pPr>
            <w:r w:rsidRPr="00CC13A3">
              <w:rPr>
                <w:color w:val="000000" w:themeColor="text1"/>
              </w:rPr>
              <w:t>16</w:t>
            </w:r>
          </w:p>
        </w:tc>
        <w:tc>
          <w:tcPr>
            <w:tcW w:w="2449" w:type="dxa"/>
            <w:vAlign w:val="center"/>
          </w:tcPr>
          <w:p w14:paraId="1E14373A"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3374DC36" w14:textId="77777777" w:rsidTr="00200A4B">
        <w:trPr>
          <w:cantSplit/>
          <w:trHeight w:val="309"/>
        </w:trPr>
        <w:tc>
          <w:tcPr>
            <w:tcW w:w="2052" w:type="dxa"/>
          </w:tcPr>
          <w:p w14:paraId="3749B535"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К8</w:t>
            </w:r>
          </w:p>
        </w:tc>
        <w:tc>
          <w:tcPr>
            <w:tcW w:w="2268" w:type="dxa"/>
            <w:vAlign w:val="center"/>
          </w:tcPr>
          <w:p w14:paraId="21B97A7D"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639CC4C8"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10360F6A" w14:textId="77777777" w:rsidR="00572958" w:rsidRPr="00CC13A3" w:rsidRDefault="00572958" w:rsidP="00572958">
            <w:pPr>
              <w:jc w:val="center"/>
              <w:rPr>
                <w:color w:val="000000" w:themeColor="text1"/>
                <w:sz w:val="22"/>
                <w:szCs w:val="20"/>
              </w:rPr>
            </w:pPr>
            <w:r w:rsidRPr="00CC13A3">
              <w:rPr>
                <w:color w:val="000000" w:themeColor="text1"/>
              </w:rPr>
              <w:t>20</w:t>
            </w:r>
          </w:p>
        </w:tc>
        <w:tc>
          <w:tcPr>
            <w:tcW w:w="2516" w:type="dxa"/>
            <w:vAlign w:val="center"/>
          </w:tcPr>
          <w:p w14:paraId="04FA186C" w14:textId="77777777" w:rsidR="00572958" w:rsidRPr="00CC13A3" w:rsidRDefault="00572958" w:rsidP="00572958">
            <w:pPr>
              <w:jc w:val="center"/>
              <w:rPr>
                <w:color w:val="000000" w:themeColor="text1"/>
                <w:sz w:val="22"/>
                <w:szCs w:val="20"/>
              </w:rPr>
            </w:pPr>
            <w:r w:rsidRPr="00CC13A3">
              <w:rPr>
                <w:color w:val="000000" w:themeColor="text1"/>
              </w:rPr>
              <w:t>23</w:t>
            </w:r>
          </w:p>
        </w:tc>
        <w:tc>
          <w:tcPr>
            <w:tcW w:w="2449" w:type="dxa"/>
            <w:vAlign w:val="center"/>
          </w:tcPr>
          <w:p w14:paraId="0987A295" w14:textId="77777777" w:rsidR="00572958" w:rsidRPr="00CC13A3" w:rsidRDefault="00572958" w:rsidP="00572958">
            <w:pPr>
              <w:jc w:val="center"/>
              <w:rPr>
                <w:color w:val="000000" w:themeColor="text1"/>
                <w:sz w:val="22"/>
                <w:szCs w:val="20"/>
              </w:rPr>
            </w:pPr>
            <w:r w:rsidRPr="00CC13A3">
              <w:rPr>
                <w:color w:val="000000" w:themeColor="text1"/>
              </w:rPr>
              <w:t>6</w:t>
            </w:r>
          </w:p>
        </w:tc>
      </w:tr>
      <w:tr w:rsidR="00572958" w:rsidRPr="00CC13A3" w14:paraId="16834B8D" w14:textId="77777777" w:rsidTr="00200A4B">
        <w:trPr>
          <w:cantSplit/>
          <w:trHeight w:val="309"/>
        </w:trPr>
        <w:tc>
          <w:tcPr>
            <w:tcW w:w="2052" w:type="dxa"/>
          </w:tcPr>
          <w:p w14:paraId="2530D24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К8</w:t>
            </w:r>
          </w:p>
        </w:tc>
        <w:tc>
          <w:tcPr>
            <w:tcW w:w="2268" w:type="dxa"/>
            <w:vAlign w:val="center"/>
          </w:tcPr>
          <w:p w14:paraId="5D005672"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71012D07"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552948AC" w14:textId="77777777" w:rsidR="00572958" w:rsidRPr="00CC13A3" w:rsidRDefault="00572958" w:rsidP="00572958">
            <w:pPr>
              <w:jc w:val="center"/>
              <w:rPr>
                <w:color w:val="000000" w:themeColor="text1"/>
                <w:sz w:val="22"/>
                <w:szCs w:val="20"/>
              </w:rPr>
            </w:pPr>
            <w:r w:rsidRPr="00CC13A3">
              <w:rPr>
                <w:color w:val="000000" w:themeColor="text1"/>
              </w:rPr>
              <w:t>15</w:t>
            </w:r>
          </w:p>
        </w:tc>
        <w:tc>
          <w:tcPr>
            <w:tcW w:w="2516" w:type="dxa"/>
            <w:vAlign w:val="center"/>
          </w:tcPr>
          <w:p w14:paraId="2BD5D450" w14:textId="77777777" w:rsidR="00572958" w:rsidRPr="00CC13A3" w:rsidRDefault="00572958" w:rsidP="00572958">
            <w:pPr>
              <w:jc w:val="center"/>
              <w:rPr>
                <w:color w:val="000000" w:themeColor="text1"/>
                <w:sz w:val="22"/>
                <w:szCs w:val="20"/>
              </w:rPr>
            </w:pPr>
            <w:r w:rsidRPr="00CC13A3">
              <w:rPr>
                <w:color w:val="000000" w:themeColor="text1"/>
              </w:rPr>
              <w:t>45</w:t>
            </w:r>
          </w:p>
        </w:tc>
        <w:tc>
          <w:tcPr>
            <w:tcW w:w="2449" w:type="dxa"/>
            <w:vAlign w:val="center"/>
          </w:tcPr>
          <w:p w14:paraId="453ED522" w14:textId="77777777" w:rsidR="00572958" w:rsidRPr="00CC13A3" w:rsidRDefault="00572958" w:rsidP="00572958">
            <w:pPr>
              <w:jc w:val="center"/>
              <w:rPr>
                <w:color w:val="000000" w:themeColor="text1"/>
                <w:sz w:val="22"/>
                <w:szCs w:val="20"/>
              </w:rPr>
            </w:pPr>
            <w:r w:rsidRPr="00CC13A3">
              <w:rPr>
                <w:color w:val="000000" w:themeColor="text1"/>
              </w:rPr>
              <w:t>41</w:t>
            </w:r>
          </w:p>
        </w:tc>
      </w:tr>
      <w:tr w:rsidR="00572958" w:rsidRPr="00CC13A3" w14:paraId="30E9A329" w14:textId="77777777" w:rsidTr="00200A4B">
        <w:trPr>
          <w:cantSplit/>
          <w:trHeight w:val="309"/>
        </w:trPr>
        <w:tc>
          <w:tcPr>
            <w:tcW w:w="2052" w:type="dxa"/>
          </w:tcPr>
          <w:p w14:paraId="45F61DAA"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К8</w:t>
            </w:r>
          </w:p>
        </w:tc>
        <w:tc>
          <w:tcPr>
            <w:tcW w:w="2268" w:type="dxa"/>
            <w:vAlign w:val="center"/>
          </w:tcPr>
          <w:p w14:paraId="0DDCDA8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3</w:t>
            </w:r>
          </w:p>
        </w:tc>
        <w:tc>
          <w:tcPr>
            <w:tcW w:w="2516" w:type="dxa"/>
            <w:vAlign w:val="center"/>
          </w:tcPr>
          <w:p w14:paraId="6CB72EDF" w14:textId="77777777" w:rsidR="00572958" w:rsidRPr="00CC13A3" w:rsidRDefault="00572958" w:rsidP="00572958">
            <w:pPr>
              <w:jc w:val="center"/>
              <w:rPr>
                <w:color w:val="000000" w:themeColor="text1"/>
                <w:sz w:val="22"/>
                <w:szCs w:val="20"/>
              </w:rPr>
            </w:pPr>
            <w:r w:rsidRPr="00CC13A3">
              <w:rPr>
                <w:color w:val="000000" w:themeColor="text1"/>
              </w:rPr>
              <w:t>0</w:t>
            </w:r>
          </w:p>
        </w:tc>
        <w:tc>
          <w:tcPr>
            <w:tcW w:w="2516" w:type="dxa"/>
            <w:vAlign w:val="center"/>
          </w:tcPr>
          <w:p w14:paraId="4A8E2110" w14:textId="77777777" w:rsidR="00572958" w:rsidRPr="00CC13A3" w:rsidRDefault="00572958" w:rsidP="00572958">
            <w:pPr>
              <w:jc w:val="center"/>
              <w:rPr>
                <w:color w:val="000000" w:themeColor="text1"/>
                <w:sz w:val="22"/>
                <w:szCs w:val="20"/>
              </w:rPr>
            </w:pPr>
            <w:r w:rsidRPr="00CC13A3">
              <w:rPr>
                <w:color w:val="000000" w:themeColor="text1"/>
              </w:rPr>
              <w:t>2</w:t>
            </w:r>
          </w:p>
        </w:tc>
        <w:tc>
          <w:tcPr>
            <w:tcW w:w="2516" w:type="dxa"/>
            <w:vAlign w:val="center"/>
          </w:tcPr>
          <w:p w14:paraId="49974CFC" w14:textId="77777777" w:rsidR="00572958" w:rsidRPr="00CC13A3" w:rsidRDefault="00572958" w:rsidP="00572958">
            <w:pPr>
              <w:jc w:val="center"/>
              <w:rPr>
                <w:color w:val="000000" w:themeColor="text1"/>
                <w:sz w:val="22"/>
                <w:szCs w:val="20"/>
              </w:rPr>
            </w:pPr>
            <w:r w:rsidRPr="00CC13A3">
              <w:rPr>
                <w:color w:val="000000" w:themeColor="text1"/>
              </w:rPr>
              <w:t>16</w:t>
            </w:r>
          </w:p>
        </w:tc>
        <w:tc>
          <w:tcPr>
            <w:tcW w:w="2449" w:type="dxa"/>
            <w:vAlign w:val="center"/>
          </w:tcPr>
          <w:p w14:paraId="4C714825" w14:textId="77777777" w:rsidR="00572958" w:rsidRPr="00CC13A3" w:rsidRDefault="00572958" w:rsidP="00572958">
            <w:pPr>
              <w:jc w:val="center"/>
              <w:rPr>
                <w:color w:val="000000" w:themeColor="text1"/>
                <w:sz w:val="22"/>
                <w:szCs w:val="20"/>
              </w:rPr>
            </w:pPr>
            <w:r w:rsidRPr="00CC13A3">
              <w:rPr>
                <w:color w:val="000000" w:themeColor="text1"/>
              </w:rPr>
              <w:t>52</w:t>
            </w:r>
          </w:p>
        </w:tc>
      </w:tr>
      <w:tr w:rsidR="00572958" w:rsidRPr="00CC13A3" w14:paraId="399339DC" w14:textId="77777777" w:rsidTr="00200A4B">
        <w:trPr>
          <w:cantSplit/>
          <w:trHeight w:val="309"/>
        </w:trPr>
        <w:tc>
          <w:tcPr>
            <w:tcW w:w="2052" w:type="dxa"/>
          </w:tcPr>
          <w:p w14:paraId="0E252F1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К9</w:t>
            </w:r>
          </w:p>
        </w:tc>
        <w:tc>
          <w:tcPr>
            <w:tcW w:w="2268" w:type="dxa"/>
            <w:vAlign w:val="center"/>
          </w:tcPr>
          <w:p w14:paraId="438B6A7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5680B937" w14:textId="77777777" w:rsidR="00572958" w:rsidRPr="00CC13A3" w:rsidRDefault="00572958" w:rsidP="00572958">
            <w:pPr>
              <w:jc w:val="center"/>
              <w:rPr>
                <w:color w:val="000000" w:themeColor="text1"/>
                <w:sz w:val="22"/>
                <w:szCs w:val="20"/>
              </w:rPr>
            </w:pPr>
            <w:r w:rsidRPr="00CC13A3">
              <w:rPr>
                <w:color w:val="000000" w:themeColor="text1"/>
              </w:rPr>
              <w:t>94</w:t>
            </w:r>
          </w:p>
        </w:tc>
        <w:tc>
          <w:tcPr>
            <w:tcW w:w="2516" w:type="dxa"/>
            <w:vAlign w:val="center"/>
          </w:tcPr>
          <w:p w14:paraId="234E463A" w14:textId="77777777" w:rsidR="00572958" w:rsidRPr="00CC13A3" w:rsidRDefault="00572958" w:rsidP="00572958">
            <w:pPr>
              <w:jc w:val="center"/>
              <w:rPr>
                <w:color w:val="000000" w:themeColor="text1"/>
                <w:sz w:val="22"/>
                <w:szCs w:val="20"/>
              </w:rPr>
            </w:pPr>
            <w:r w:rsidRPr="00CC13A3">
              <w:rPr>
                <w:color w:val="000000" w:themeColor="text1"/>
              </w:rPr>
              <w:t>20</w:t>
            </w:r>
          </w:p>
        </w:tc>
        <w:tc>
          <w:tcPr>
            <w:tcW w:w="2516" w:type="dxa"/>
            <w:vAlign w:val="center"/>
          </w:tcPr>
          <w:p w14:paraId="0CE8F158" w14:textId="77777777" w:rsidR="00572958" w:rsidRPr="00CC13A3" w:rsidRDefault="00572958" w:rsidP="00572958">
            <w:pPr>
              <w:jc w:val="center"/>
              <w:rPr>
                <w:color w:val="000000" w:themeColor="text1"/>
                <w:sz w:val="22"/>
                <w:szCs w:val="20"/>
              </w:rPr>
            </w:pPr>
            <w:r w:rsidRPr="00CC13A3">
              <w:rPr>
                <w:color w:val="000000" w:themeColor="text1"/>
              </w:rPr>
              <w:t>0</w:t>
            </w:r>
          </w:p>
        </w:tc>
        <w:tc>
          <w:tcPr>
            <w:tcW w:w="2449" w:type="dxa"/>
            <w:vAlign w:val="center"/>
          </w:tcPr>
          <w:p w14:paraId="5F7F8160"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6BB58A94" w14:textId="77777777" w:rsidTr="00200A4B">
        <w:trPr>
          <w:cantSplit/>
          <w:trHeight w:val="309"/>
        </w:trPr>
        <w:tc>
          <w:tcPr>
            <w:tcW w:w="2052" w:type="dxa"/>
          </w:tcPr>
          <w:p w14:paraId="601F7BA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К9</w:t>
            </w:r>
          </w:p>
        </w:tc>
        <w:tc>
          <w:tcPr>
            <w:tcW w:w="2268" w:type="dxa"/>
            <w:vAlign w:val="center"/>
          </w:tcPr>
          <w:p w14:paraId="32D84BA7"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2EDB1B2A" w14:textId="77777777" w:rsidR="00572958" w:rsidRPr="00CC13A3" w:rsidRDefault="00572958" w:rsidP="00572958">
            <w:pPr>
              <w:jc w:val="center"/>
              <w:rPr>
                <w:color w:val="000000" w:themeColor="text1"/>
                <w:sz w:val="22"/>
                <w:szCs w:val="20"/>
              </w:rPr>
            </w:pPr>
            <w:r w:rsidRPr="00CC13A3">
              <w:rPr>
                <w:color w:val="000000" w:themeColor="text1"/>
              </w:rPr>
              <w:t>3</w:t>
            </w:r>
          </w:p>
        </w:tc>
        <w:tc>
          <w:tcPr>
            <w:tcW w:w="2516" w:type="dxa"/>
            <w:vAlign w:val="center"/>
          </w:tcPr>
          <w:p w14:paraId="26ADD767" w14:textId="77777777" w:rsidR="00572958" w:rsidRPr="00CC13A3" w:rsidRDefault="00572958" w:rsidP="00572958">
            <w:pPr>
              <w:jc w:val="center"/>
              <w:rPr>
                <w:color w:val="000000" w:themeColor="text1"/>
                <w:sz w:val="22"/>
                <w:szCs w:val="20"/>
              </w:rPr>
            </w:pPr>
            <w:r w:rsidRPr="00CC13A3">
              <w:rPr>
                <w:color w:val="000000" w:themeColor="text1"/>
              </w:rPr>
              <w:t>25</w:t>
            </w:r>
          </w:p>
        </w:tc>
        <w:tc>
          <w:tcPr>
            <w:tcW w:w="2516" w:type="dxa"/>
            <w:vAlign w:val="center"/>
          </w:tcPr>
          <w:p w14:paraId="762D4648" w14:textId="77777777" w:rsidR="00572958" w:rsidRPr="00CC13A3" w:rsidRDefault="00572958" w:rsidP="00572958">
            <w:pPr>
              <w:jc w:val="center"/>
              <w:rPr>
                <w:color w:val="000000" w:themeColor="text1"/>
                <w:sz w:val="22"/>
                <w:szCs w:val="20"/>
              </w:rPr>
            </w:pPr>
            <w:r w:rsidRPr="00CC13A3">
              <w:rPr>
                <w:color w:val="000000" w:themeColor="text1"/>
              </w:rPr>
              <w:t>11</w:t>
            </w:r>
          </w:p>
        </w:tc>
        <w:tc>
          <w:tcPr>
            <w:tcW w:w="2449" w:type="dxa"/>
            <w:vAlign w:val="center"/>
          </w:tcPr>
          <w:p w14:paraId="41EE3D61"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27A1DA66" w14:textId="77777777" w:rsidTr="00200A4B">
        <w:trPr>
          <w:cantSplit/>
          <w:trHeight w:val="309"/>
        </w:trPr>
        <w:tc>
          <w:tcPr>
            <w:tcW w:w="2052" w:type="dxa"/>
          </w:tcPr>
          <w:p w14:paraId="2E922F86"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К9</w:t>
            </w:r>
          </w:p>
        </w:tc>
        <w:tc>
          <w:tcPr>
            <w:tcW w:w="2268" w:type="dxa"/>
            <w:vAlign w:val="center"/>
          </w:tcPr>
          <w:p w14:paraId="393606EA"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68B413AD" w14:textId="77777777" w:rsidR="00572958" w:rsidRPr="00CC13A3" w:rsidRDefault="00572958" w:rsidP="00572958">
            <w:pPr>
              <w:jc w:val="center"/>
              <w:rPr>
                <w:color w:val="000000" w:themeColor="text1"/>
                <w:sz w:val="22"/>
                <w:szCs w:val="20"/>
              </w:rPr>
            </w:pPr>
            <w:r w:rsidRPr="00CC13A3">
              <w:rPr>
                <w:color w:val="000000" w:themeColor="text1"/>
              </w:rPr>
              <w:t>3</w:t>
            </w:r>
          </w:p>
        </w:tc>
        <w:tc>
          <w:tcPr>
            <w:tcW w:w="2516" w:type="dxa"/>
            <w:vAlign w:val="center"/>
          </w:tcPr>
          <w:p w14:paraId="5F63B76D" w14:textId="77777777" w:rsidR="00572958" w:rsidRPr="00CC13A3" w:rsidRDefault="00572958" w:rsidP="00572958">
            <w:pPr>
              <w:jc w:val="center"/>
              <w:rPr>
                <w:color w:val="000000" w:themeColor="text1"/>
                <w:sz w:val="22"/>
                <w:szCs w:val="20"/>
              </w:rPr>
            </w:pPr>
            <w:r w:rsidRPr="00CC13A3">
              <w:rPr>
                <w:color w:val="000000" w:themeColor="text1"/>
              </w:rPr>
              <w:t>45</w:t>
            </w:r>
          </w:p>
        </w:tc>
        <w:tc>
          <w:tcPr>
            <w:tcW w:w="2516" w:type="dxa"/>
            <w:vAlign w:val="center"/>
          </w:tcPr>
          <w:p w14:paraId="0F80B9CD" w14:textId="77777777" w:rsidR="00572958" w:rsidRPr="00CC13A3" w:rsidRDefault="00572958" w:rsidP="00572958">
            <w:pPr>
              <w:jc w:val="center"/>
              <w:rPr>
                <w:color w:val="000000" w:themeColor="text1"/>
                <w:sz w:val="22"/>
                <w:szCs w:val="20"/>
              </w:rPr>
            </w:pPr>
            <w:r w:rsidRPr="00CC13A3">
              <w:rPr>
                <w:color w:val="000000" w:themeColor="text1"/>
              </w:rPr>
              <w:t>56</w:t>
            </w:r>
          </w:p>
        </w:tc>
        <w:tc>
          <w:tcPr>
            <w:tcW w:w="2449" w:type="dxa"/>
            <w:vAlign w:val="center"/>
          </w:tcPr>
          <w:p w14:paraId="5864A1D9" w14:textId="77777777" w:rsidR="00572958" w:rsidRPr="00CC13A3" w:rsidRDefault="00572958" w:rsidP="00572958">
            <w:pPr>
              <w:jc w:val="center"/>
              <w:rPr>
                <w:color w:val="000000" w:themeColor="text1"/>
                <w:sz w:val="22"/>
                <w:szCs w:val="20"/>
              </w:rPr>
            </w:pPr>
            <w:r w:rsidRPr="00CC13A3">
              <w:rPr>
                <w:color w:val="000000" w:themeColor="text1"/>
              </w:rPr>
              <w:t>41</w:t>
            </w:r>
          </w:p>
        </w:tc>
      </w:tr>
      <w:tr w:rsidR="00572958" w:rsidRPr="00CC13A3" w14:paraId="4F839E9A" w14:textId="77777777" w:rsidTr="00200A4B">
        <w:trPr>
          <w:cantSplit/>
          <w:trHeight w:val="309"/>
        </w:trPr>
        <w:tc>
          <w:tcPr>
            <w:tcW w:w="2052" w:type="dxa"/>
          </w:tcPr>
          <w:p w14:paraId="0744495C"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К9</w:t>
            </w:r>
          </w:p>
        </w:tc>
        <w:tc>
          <w:tcPr>
            <w:tcW w:w="2268" w:type="dxa"/>
            <w:vAlign w:val="center"/>
          </w:tcPr>
          <w:p w14:paraId="61BEFAC7"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3</w:t>
            </w:r>
          </w:p>
        </w:tc>
        <w:tc>
          <w:tcPr>
            <w:tcW w:w="2516" w:type="dxa"/>
            <w:vAlign w:val="center"/>
          </w:tcPr>
          <w:p w14:paraId="76A79282"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15AC8CDA" w14:textId="77777777" w:rsidR="00572958" w:rsidRPr="00CC13A3" w:rsidRDefault="00572958" w:rsidP="00572958">
            <w:pPr>
              <w:jc w:val="center"/>
              <w:rPr>
                <w:color w:val="000000" w:themeColor="text1"/>
                <w:sz w:val="22"/>
                <w:szCs w:val="20"/>
              </w:rPr>
            </w:pPr>
            <w:r w:rsidRPr="00CC13A3">
              <w:rPr>
                <w:color w:val="000000" w:themeColor="text1"/>
              </w:rPr>
              <w:t>9</w:t>
            </w:r>
          </w:p>
        </w:tc>
        <w:tc>
          <w:tcPr>
            <w:tcW w:w="2516" w:type="dxa"/>
            <w:vAlign w:val="center"/>
          </w:tcPr>
          <w:p w14:paraId="17A431FB" w14:textId="77777777" w:rsidR="00572958" w:rsidRPr="00CC13A3" w:rsidRDefault="00572958" w:rsidP="00572958">
            <w:pPr>
              <w:jc w:val="center"/>
              <w:rPr>
                <w:color w:val="000000" w:themeColor="text1"/>
                <w:sz w:val="22"/>
                <w:szCs w:val="20"/>
              </w:rPr>
            </w:pPr>
            <w:r w:rsidRPr="00CC13A3">
              <w:rPr>
                <w:color w:val="000000" w:themeColor="text1"/>
              </w:rPr>
              <w:t>33</w:t>
            </w:r>
          </w:p>
        </w:tc>
        <w:tc>
          <w:tcPr>
            <w:tcW w:w="2449" w:type="dxa"/>
            <w:vAlign w:val="center"/>
          </w:tcPr>
          <w:p w14:paraId="111E3929" w14:textId="77777777" w:rsidR="00572958" w:rsidRPr="00CC13A3" w:rsidRDefault="00572958" w:rsidP="00572958">
            <w:pPr>
              <w:jc w:val="center"/>
              <w:rPr>
                <w:color w:val="000000" w:themeColor="text1"/>
                <w:sz w:val="22"/>
                <w:szCs w:val="20"/>
              </w:rPr>
            </w:pPr>
            <w:r w:rsidRPr="00CC13A3">
              <w:rPr>
                <w:color w:val="000000" w:themeColor="text1"/>
              </w:rPr>
              <w:t>58</w:t>
            </w:r>
          </w:p>
        </w:tc>
      </w:tr>
      <w:tr w:rsidR="00572958" w:rsidRPr="00CC13A3" w14:paraId="4EF07383" w14:textId="77777777" w:rsidTr="00200A4B">
        <w:trPr>
          <w:cantSplit/>
          <w:trHeight w:val="309"/>
        </w:trPr>
        <w:tc>
          <w:tcPr>
            <w:tcW w:w="2052" w:type="dxa"/>
          </w:tcPr>
          <w:p w14:paraId="0768697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К10</w:t>
            </w:r>
          </w:p>
        </w:tc>
        <w:tc>
          <w:tcPr>
            <w:tcW w:w="2268" w:type="dxa"/>
            <w:vAlign w:val="center"/>
          </w:tcPr>
          <w:p w14:paraId="4BA1D251"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0</w:t>
            </w:r>
          </w:p>
        </w:tc>
        <w:tc>
          <w:tcPr>
            <w:tcW w:w="2516" w:type="dxa"/>
            <w:vAlign w:val="center"/>
          </w:tcPr>
          <w:p w14:paraId="1A0E4518" w14:textId="77777777" w:rsidR="00572958" w:rsidRPr="00CC13A3" w:rsidRDefault="00572958" w:rsidP="00572958">
            <w:pPr>
              <w:jc w:val="center"/>
              <w:rPr>
                <w:color w:val="000000" w:themeColor="text1"/>
                <w:sz w:val="22"/>
                <w:szCs w:val="20"/>
              </w:rPr>
            </w:pPr>
            <w:r w:rsidRPr="00CC13A3">
              <w:rPr>
                <w:color w:val="000000" w:themeColor="text1"/>
              </w:rPr>
              <w:t>93</w:t>
            </w:r>
          </w:p>
        </w:tc>
        <w:tc>
          <w:tcPr>
            <w:tcW w:w="2516" w:type="dxa"/>
            <w:vAlign w:val="center"/>
          </w:tcPr>
          <w:p w14:paraId="307D7120" w14:textId="77777777" w:rsidR="00572958" w:rsidRPr="00CC13A3" w:rsidRDefault="00572958" w:rsidP="00572958">
            <w:pPr>
              <w:jc w:val="center"/>
              <w:rPr>
                <w:color w:val="000000" w:themeColor="text1"/>
                <w:sz w:val="22"/>
                <w:szCs w:val="20"/>
              </w:rPr>
            </w:pPr>
            <w:r w:rsidRPr="00CC13A3">
              <w:rPr>
                <w:color w:val="000000" w:themeColor="text1"/>
              </w:rPr>
              <w:t>19</w:t>
            </w:r>
          </w:p>
        </w:tc>
        <w:tc>
          <w:tcPr>
            <w:tcW w:w="2516" w:type="dxa"/>
            <w:vAlign w:val="center"/>
          </w:tcPr>
          <w:p w14:paraId="5769B66F"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449" w:type="dxa"/>
            <w:vAlign w:val="center"/>
          </w:tcPr>
          <w:p w14:paraId="0D88AA0D" w14:textId="77777777" w:rsidR="00572958" w:rsidRPr="00CC13A3" w:rsidRDefault="00572958" w:rsidP="00572958">
            <w:pPr>
              <w:jc w:val="center"/>
              <w:rPr>
                <w:color w:val="000000" w:themeColor="text1"/>
                <w:sz w:val="22"/>
                <w:szCs w:val="20"/>
              </w:rPr>
            </w:pPr>
            <w:r w:rsidRPr="00CC13A3">
              <w:rPr>
                <w:color w:val="000000" w:themeColor="text1"/>
              </w:rPr>
              <w:t>0</w:t>
            </w:r>
          </w:p>
        </w:tc>
      </w:tr>
      <w:tr w:rsidR="00572958" w:rsidRPr="00CC13A3" w14:paraId="0E8F75FB" w14:textId="77777777" w:rsidTr="00200A4B">
        <w:trPr>
          <w:cantSplit/>
          <w:trHeight w:val="309"/>
        </w:trPr>
        <w:tc>
          <w:tcPr>
            <w:tcW w:w="2052" w:type="dxa"/>
          </w:tcPr>
          <w:p w14:paraId="798C4AAB"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К10</w:t>
            </w:r>
          </w:p>
        </w:tc>
        <w:tc>
          <w:tcPr>
            <w:tcW w:w="2268" w:type="dxa"/>
            <w:vAlign w:val="center"/>
          </w:tcPr>
          <w:p w14:paraId="16197969"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1</w:t>
            </w:r>
          </w:p>
        </w:tc>
        <w:tc>
          <w:tcPr>
            <w:tcW w:w="2516" w:type="dxa"/>
            <w:vAlign w:val="center"/>
          </w:tcPr>
          <w:p w14:paraId="6A536B36" w14:textId="77777777" w:rsidR="00572958" w:rsidRPr="00CC13A3" w:rsidRDefault="00572958" w:rsidP="00572958">
            <w:pPr>
              <w:jc w:val="center"/>
              <w:rPr>
                <w:color w:val="000000" w:themeColor="text1"/>
                <w:sz w:val="22"/>
                <w:szCs w:val="20"/>
              </w:rPr>
            </w:pPr>
            <w:r w:rsidRPr="00CC13A3">
              <w:rPr>
                <w:color w:val="000000" w:themeColor="text1"/>
              </w:rPr>
              <w:t>5</w:t>
            </w:r>
          </w:p>
        </w:tc>
        <w:tc>
          <w:tcPr>
            <w:tcW w:w="2516" w:type="dxa"/>
            <w:vAlign w:val="center"/>
          </w:tcPr>
          <w:p w14:paraId="1D44EE0E" w14:textId="77777777" w:rsidR="00572958" w:rsidRPr="00CC13A3" w:rsidRDefault="00572958" w:rsidP="00572958">
            <w:pPr>
              <w:jc w:val="center"/>
              <w:rPr>
                <w:color w:val="000000" w:themeColor="text1"/>
                <w:sz w:val="22"/>
                <w:szCs w:val="20"/>
              </w:rPr>
            </w:pPr>
            <w:r w:rsidRPr="00CC13A3">
              <w:rPr>
                <w:color w:val="000000" w:themeColor="text1"/>
              </w:rPr>
              <w:t>28</w:t>
            </w:r>
          </w:p>
        </w:tc>
        <w:tc>
          <w:tcPr>
            <w:tcW w:w="2516" w:type="dxa"/>
            <w:vAlign w:val="center"/>
          </w:tcPr>
          <w:p w14:paraId="786D5717" w14:textId="77777777" w:rsidR="00572958" w:rsidRPr="00CC13A3" w:rsidRDefault="00572958" w:rsidP="00572958">
            <w:pPr>
              <w:jc w:val="center"/>
              <w:rPr>
                <w:color w:val="000000" w:themeColor="text1"/>
                <w:sz w:val="22"/>
                <w:szCs w:val="20"/>
              </w:rPr>
            </w:pPr>
            <w:r w:rsidRPr="00CC13A3">
              <w:rPr>
                <w:color w:val="000000" w:themeColor="text1"/>
              </w:rPr>
              <w:t>12</w:t>
            </w:r>
          </w:p>
        </w:tc>
        <w:tc>
          <w:tcPr>
            <w:tcW w:w="2449" w:type="dxa"/>
            <w:vAlign w:val="center"/>
          </w:tcPr>
          <w:p w14:paraId="15B2FC8D" w14:textId="77777777" w:rsidR="00572958" w:rsidRPr="00CC13A3" w:rsidRDefault="00572958" w:rsidP="00572958">
            <w:pPr>
              <w:jc w:val="center"/>
              <w:rPr>
                <w:color w:val="000000" w:themeColor="text1"/>
                <w:sz w:val="22"/>
                <w:szCs w:val="20"/>
              </w:rPr>
            </w:pPr>
            <w:r w:rsidRPr="00CC13A3">
              <w:rPr>
                <w:color w:val="000000" w:themeColor="text1"/>
              </w:rPr>
              <w:t>3</w:t>
            </w:r>
          </w:p>
        </w:tc>
      </w:tr>
      <w:tr w:rsidR="00572958" w:rsidRPr="00CC13A3" w14:paraId="146E2F41" w14:textId="77777777" w:rsidTr="00B75CDC">
        <w:trPr>
          <w:cantSplit/>
          <w:trHeight w:val="49"/>
        </w:trPr>
        <w:tc>
          <w:tcPr>
            <w:tcW w:w="2052" w:type="dxa"/>
          </w:tcPr>
          <w:p w14:paraId="30ADDFF9"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К10</w:t>
            </w:r>
          </w:p>
        </w:tc>
        <w:tc>
          <w:tcPr>
            <w:tcW w:w="2268" w:type="dxa"/>
            <w:vAlign w:val="center"/>
          </w:tcPr>
          <w:p w14:paraId="1976195E"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2</w:t>
            </w:r>
          </w:p>
        </w:tc>
        <w:tc>
          <w:tcPr>
            <w:tcW w:w="2516" w:type="dxa"/>
            <w:vAlign w:val="center"/>
          </w:tcPr>
          <w:p w14:paraId="62B7F0AE" w14:textId="77777777" w:rsidR="00572958" w:rsidRPr="00CC13A3" w:rsidRDefault="00572958" w:rsidP="00572958">
            <w:pPr>
              <w:jc w:val="center"/>
              <w:rPr>
                <w:color w:val="000000" w:themeColor="text1"/>
                <w:sz w:val="22"/>
                <w:szCs w:val="20"/>
              </w:rPr>
            </w:pPr>
            <w:r w:rsidRPr="00CC13A3">
              <w:rPr>
                <w:color w:val="000000" w:themeColor="text1"/>
              </w:rPr>
              <w:t>2</w:t>
            </w:r>
          </w:p>
        </w:tc>
        <w:tc>
          <w:tcPr>
            <w:tcW w:w="2516" w:type="dxa"/>
            <w:vAlign w:val="center"/>
          </w:tcPr>
          <w:p w14:paraId="459932A1" w14:textId="77777777" w:rsidR="00572958" w:rsidRPr="00CC13A3" w:rsidRDefault="00572958" w:rsidP="00572958">
            <w:pPr>
              <w:jc w:val="center"/>
              <w:rPr>
                <w:color w:val="000000" w:themeColor="text1"/>
                <w:sz w:val="22"/>
                <w:szCs w:val="20"/>
              </w:rPr>
            </w:pPr>
            <w:r w:rsidRPr="00CC13A3">
              <w:rPr>
                <w:color w:val="000000" w:themeColor="text1"/>
              </w:rPr>
              <w:t>45</w:t>
            </w:r>
          </w:p>
        </w:tc>
        <w:tc>
          <w:tcPr>
            <w:tcW w:w="2516" w:type="dxa"/>
            <w:vAlign w:val="center"/>
          </w:tcPr>
          <w:p w14:paraId="21382827" w14:textId="77777777" w:rsidR="00572958" w:rsidRPr="00CC13A3" w:rsidRDefault="00572958" w:rsidP="00572958">
            <w:pPr>
              <w:jc w:val="center"/>
              <w:rPr>
                <w:color w:val="000000" w:themeColor="text1"/>
                <w:sz w:val="22"/>
                <w:szCs w:val="20"/>
              </w:rPr>
            </w:pPr>
            <w:r w:rsidRPr="00CC13A3">
              <w:rPr>
                <w:color w:val="000000" w:themeColor="text1"/>
              </w:rPr>
              <w:t>63</w:t>
            </w:r>
          </w:p>
        </w:tc>
        <w:tc>
          <w:tcPr>
            <w:tcW w:w="2449" w:type="dxa"/>
            <w:vAlign w:val="center"/>
          </w:tcPr>
          <w:p w14:paraId="02691599" w14:textId="77777777" w:rsidR="00572958" w:rsidRPr="00CC13A3" w:rsidRDefault="00572958" w:rsidP="00572958">
            <w:pPr>
              <w:jc w:val="center"/>
              <w:rPr>
                <w:color w:val="000000" w:themeColor="text1"/>
                <w:sz w:val="22"/>
                <w:szCs w:val="20"/>
              </w:rPr>
            </w:pPr>
            <w:r w:rsidRPr="00CC13A3">
              <w:rPr>
                <w:color w:val="000000" w:themeColor="text1"/>
              </w:rPr>
              <w:t>43</w:t>
            </w:r>
          </w:p>
        </w:tc>
      </w:tr>
      <w:tr w:rsidR="00572958" w:rsidRPr="00CC13A3" w14:paraId="3621EA4A" w14:textId="77777777" w:rsidTr="00200A4B">
        <w:trPr>
          <w:cantSplit/>
          <w:trHeight w:val="309"/>
        </w:trPr>
        <w:tc>
          <w:tcPr>
            <w:tcW w:w="2052" w:type="dxa"/>
          </w:tcPr>
          <w:p w14:paraId="62178B95"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rFonts w:eastAsia="Times New Roman"/>
                <w:color w:val="000000" w:themeColor="text1"/>
                <w:sz w:val="20"/>
                <w:szCs w:val="20"/>
              </w:rPr>
              <w:t>27 К10</w:t>
            </w:r>
          </w:p>
        </w:tc>
        <w:tc>
          <w:tcPr>
            <w:tcW w:w="2268" w:type="dxa"/>
            <w:vAlign w:val="center"/>
          </w:tcPr>
          <w:p w14:paraId="3C52C219" w14:textId="77777777" w:rsidR="00572958" w:rsidRPr="00CC13A3" w:rsidRDefault="00572958" w:rsidP="00572958">
            <w:pPr>
              <w:autoSpaceDE w:val="0"/>
              <w:autoSpaceDN w:val="0"/>
              <w:adjustRightInd w:val="0"/>
              <w:ind w:firstLine="67"/>
              <w:jc w:val="center"/>
              <w:rPr>
                <w:color w:val="000000" w:themeColor="text1"/>
                <w:sz w:val="22"/>
                <w:szCs w:val="20"/>
              </w:rPr>
            </w:pPr>
            <w:r w:rsidRPr="00CC13A3">
              <w:rPr>
                <w:color w:val="000000" w:themeColor="text1"/>
                <w:sz w:val="20"/>
                <w:szCs w:val="20"/>
              </w:rPr>
              <w:t>3</w:t>
            </w:r>
          </w:p>
        </w:tc>
        <w:tc>
          <w:tcPr>
            <w:tcW w:w="2516" w:type="dxa"/>
            <w:vAlign w:val="center"/>
          </w:tcPr>
          <w:p w14:paraId="4DED134C" w14:textId="77777777" w:rsidR="00572958" w:rsidRPr="00CC13A3" w:rsidRDefault="00572958" w:rsidP="00572958">
            <w:pPr>
              <w:jc w:val="center"/>
              <w:rPr>
                <w:color w:val="000000" w:themeColor="text1"/>
                <w:sz w:val="22"/>
                <w:szCs w:val="20"/>
              </w:rPr>
            </w:pPr>
            <w:r w:rsidRPr="00CC13A3">
              <w:rPr>
                <w:color w:val="000000" w:themeColor="text1"/>
              </w:rPr>
              <w:t>1</w:t>
            </w:r>
          </w:p>
        </w:tc>
        <w:tc>
          <w:tcPr>
            <w:tcW w:w="2516" w:type="dxa"/>
            <w:vAlign w:val="center"/>
          </w:tcPr>
          <w:p w14:paraId="1B0A18C3" w14:textId="77777777" w:rsidR="00572958" w:rsidRPr="00CC13A3" w:rsidRDefault="00572958" w:rsidP="00572958">
            <w:pPr>
              <w:jc w:val="center"/>
              <w:rPr>
                <w:color w:val="000000" w:themeColor="text1"/>
                <w:sz w:val="22"/>
                <w:szCs w:val="20"/>
              </w:rPr>
            </w:pPr>
            <w:r w:rsidRPr="00CC13A3">
              <w:rPr>
                <w:color w:val="000000" w:themeColor="text1"/>
              </w:rPr>
              <w:t>8</w:t>
            </w:r>
          </w:p>
        </w:tc>
        <w:tc>
          <w:tcPr>
            <w:tcW w:w="2516" w:type="dxa"/>
            <w:vAlign w:val="center"/>
          </w:tcPr>
          <w:p w14:paraId="6D64B59F" w14:textId="77777777" w:rsidR="00572958" w:rsidRPr="00CC13A3" w:rsidRDefault="00572958" w:rsidP="00572958">
            <w:pPr>
              <w:jc w:val="center"/>
              <w:rPr>
                <w:color w:val="000000" w:themeColor="text1"/>
                <w:sz w:val="22"/>
                <w:szCs w:val="20"/>
              </w:rPr>
            </w:pPr>
            <w:r w:rsidRPr="00CC13A3">
              <w:rPr>
                <w:color w:val="000000" w:themeColor="text1"/>
              </w:rPr>
              <w:t>24</w:t>
            </w:r>
          </w:p>
        </w:tc>
        <w:tc>
          <w:tcPr>
            <w:tcW w:w="2449" w:type="dxa"/>
            <w:vAlign w:val="center"/>
          </w:tcPr>
          <w:p w14:paraId="4B988B39" w14:textId="77777777" w:rsidR="00572958" w:rsidRPr="00CC13A3" w:rsidRDefault="00572958" w:rsidP="00572958">
            <w:pPr>
              <w:jc w:val="center"/>
              <w:rPr>
                <w:color w:val="000000" w:themeColor="text1"/>
                <w:sz w:val="22"/>
                <w:szCs w:val="20"/>
              </w:rPr>
            </w:pPr>
            <w:r w:rsidRPr="00CC13A3">
              <w:rPr>
                <w:color w:val="000000" w:themeColor="text1"/>
              </w:rPr>
              <w:t>54</w:t>
            </w:r>
          </w:p>
        </w:tc>
      </w:tr>
    </w:tbl>
    <w:p w14:paraId="4E25F7E4" w14:textId="77777777" w:rsidR="00D87FB3" w:rsidRPr="00CC13A3" w:rsidRDefault="00D87FB3" w:rsidP="00DF4BCB">
      <w:pPr>
        <w:spacing w:line="276" w:lineRule="auto"/>
        <w:ind w:firstLine="567"/>
        <w:contextualSpacing/>
        <w:jc w:val="both"/>
        <w:rPr>
          <w:i/>
          <w:iCs/>
          <w:color w:val="000000" w:themeColor="text1"/>
          <w:sz w:val="28"/>
          <w:szCs w:val="28"/>
        </w:rPr>
      </w:pPr>
    </w:p>
    <w:p w14:paraId="21A3CBF5" w14:textId="77777777" w:rsidR="00DF4BCB" w:rsidRPr="00CC13A3" w:rsidRDefault="00D540AA" w:rsidP="00DF4BCB">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w:t>
      </w:r>
      <w:r w:rsidR="00DF4BCB" w:rsidRPr="00CC13A3">
        <w:rPr>
          <w:color w:val="000000" w:themeColor="text1"/>
          <w:sz w:val="28"/>
          <w:szCs w:val="28"/>
        </w:rPr>
        <w:t xml:space="preserve">Представленные данные демонстрируют классическое распределение: успешность выполнения заданий прямо пропорциональна общему уровню подготовки участников. Однако статистика выявляет ряд серьезных системных проблем, которые касаются не только слабых учеников, но и группы </w:t>
      </w:r>
      <w:proofErr w:type="spellStart"/>
      <w:r w:rsidR="00DF4BCB" w:rsidRPr="00CC13A3">
        <w:rPr>
          <w:color w:val="000000" w:themeColor="text1"/>
          <w:sz w:val="28"/>
          <w:szCs w:val="28"/>
        </w:rPr>
        <w:t>высокобалльников</w:t>
      </w:r>
      <w:proofErr w:type="spellEnd"/>
      <w:r w:rsidR="00DF4BCB" w:rsidRPr="00CC13A3">
        <w:rPr>
          <w:color w:val="000000" w:themeColor="text1"/>
          <w:sz w:val="28"/>
          <w:szCs w:val="28"/>
        </w:rPr>
        <w:t xml:space="preserve"> (81–100 баллов).</w:t>
      </w:r>
    </w:p>
    <w:p w14:paraId="23D43F96" w14:textId="77777777" w:rsidR="00750951" w:rsidRPr="00CC13A3" w:rsidRDefault="00DF4BCB" w:rsidP="0075095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Участники, не преодолевшие минимальный порог, показывают нулевой или около нулевой результат (0–8%) почти по всем заданиям, за исключением базовых вопросов на морфологию (задание 7 — 31% успеха) и лексику (задание 6 — 26%).</w:t>
      </w:r>
    </w:p>
    <w:p w14:paraId="20981F35" w14:textId="77777777" w:rsidR="00DF4BCB" w:rsidRPr="00CC13A3" w:rsidRDefault="00750951" w:rsidP="00750951">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1 </w:t>
      </w:r>
      <w:r w:rsidR="00DF4BCB" w:rsidRPr="00CC13A3">
        <w:rPr>
          <w:rFonts w:eastAsia="Times New Roman"/>
          <w:b/>
          <w:bCs/>
          <w:color w:val="000000" w:themeColor="text1"/>
          <w:sz w:val="28"/>
          <w:szCs w:val="28"/>
        </w:rPr>
        <w:t>Анализ тестовой части (</w:t>
      </w:r>
      <w:r w:rsidRPr="00CC13A3">
        <w:rPr>
          <w:rFonts w:eastAsia="Times New Roman"/>
          <w:b/>
          <w:bCs/>
          <w:color w:val="000000" w:themeColor="text1"/>
          <w:sz w:val="28"/>
          <w:szCs w:val="28"/>
        </w:rPr>
        <w:t>з</w:t>
      </w:r>
      <w:r w:rsidR="00DF4BCB" w:rsidRPr="00CC13A3">
        <w:rPr>
          <w:rFonts w:eastAsia="Times New Roman"/>
          <w:b/>
          <w:bCs/>
          <w:color w:val="000000" w:themeColor="text1"/>
          <w:sz w:val="28"/>
          <w:szCs w:val="28"/>
        </w:rPr>
        <w:t>адания 1–26)</w:t>
      </w:r>
    </w:p>
    <w:p w14:paraId="06F1F333" w14:textId="77777777" w:rsidR="00DF4BCB" w:rsidRPr="00CC13A3" w:rsidRDefault="00750951" w:rsidP="00750951">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DF4BCB" w:rsidRPr="00CC13A3">
        <w:rPr>
          <w:rFonts w:eastAsia="Times New Roman"/>
          <w:color w:val="000000" w:themeColor="text1"/>
          <w:sz w:val="28"/>
          <w:szCs w:val="28"/>
        </w:rPr>
        <w:t xml:space="preserve">Даже в группах со средним баллом (от минимального до 80) участники уверенно справляются с рядом базовых правил орфографии и пунктуации. Для группы </w:t>
      </w:r>
      <w:proofErr w:type="spellStart"/>
      <w:r w:rsidR="00DF4BCB" w:rsidRPr="00CC13A3">
        <w:rPr>
          <w:rFonts w:eastAsia="Times New Roman"/>
          <w:color w:val="000000" w:themeColor="text1"/>
          <w:sz w:val="28"/>
          <w:szCs w:val="28"/>
        </w:rPr>
        <w:t>высокобалльников</w:t>
      </w:r>
      <w:proofErr w:type="spellEnd"/>
      <w:r w:rsidR="00DF4BCB" w:rsidRPr="00CC13A3">
        <w:rPr>
          <w:rFonts w:eastAsia="Times New Roman"/>
          <w:color w:val="000000" w:themeColor="text1"/>
          <w:sz w:val="28"/>
          <w:szCs w:val="28"/>
        </w:rPr>
        <w:t xml:space="preserve"> (81–100) эти задания выполняются с вероятностью 94–99%:</w:t>
      </w:r>
    </w:p>
    <w:p w14:paraId="0B0B8ED2" w14:textId="77777777" w:rsidR="00DF4BCB" w:rsidRPr="00CC13A3" w:rsidRDefault="00DF4BCB">
      <w:pPr>
        <w:numPr>
          <w:ilvl w:val="0"/>
          <w:numId w:val="92"/>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Задание 1 (</w:t>
      </w:r>
      <w:r w:rsidR="00750951" w:rsidRPr="00CC13A3">
        <w:rPr>
          <w:rFonts w:eastAsia="Times New Roman"/>
          <w:color w:val="000000" w:themeColor="text1"/>
          <w:sz w:val="28"/>
          <w:szCs w:val="28"/>
        </w:rPr>
        <w:t>и</w:t>
      </w:r>
      <w:r w:rsidRPr="00CC13A3">
        <w:rPr>
          <w:rFonts w:eastAsia="Times New Roman"/>
          <w:color w:val="000000" w:themeColor="text1"/>
          <w:sz w:val="28"/>
          <w:szCs w:val="28"/>
        </w:rPr>
        <w:t>нформационная обработка текста) — 99% у сильных, 89% у хорошистов.</w:t>
      </w:r>
    </w:p>
    <w:p w14:paraId="5572D6F8" w14:textId="77777777" w:rsidR="00DF4BCB" w:rsidRPr="00CC13A3" w:rsidRDefault="00DF4BCB">
      <w:pPr>
        <w:numPr>
          <w:ilvl w:val="0"/>
          <w:numId w:val="92"/>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Задания 5, 6, 7 (</w:t>
      </w:r>
      <w:r w:rsidR="00750951" w:rsidRPr="00CC13A3">
        <w:rPr>
          <w:rFonts w:eastAsia="Times New Roman"/>
          <w:color w:val="000000" w:themeColor="text1"/>
          <w:sz w:val="28"/>
          <w:szCs w:val="28"/>
        </w:rPr>
        <w:t>п</w:t>
      </w:r>
      <w:r w:rsidRPr="00CC13A3">
        <w:rPr>
          <w:rFonts w:eastAsia="Times New Roman"/>
          <w:color w:val="000000" w:themeColor="text1"/>
          <w:sz w:val="28"/>
          <w:szCs w:val="28"/>
        </w:rPr>
        <w:t xml:space="preserve">аронимы, лексические и морфологические нормы) — стабильно выше 84% у группы 61–80 т.б. и выше 95% у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w:t>
      </w:r>
    </w:p>
    <w:p w14:paraId="31ADC947" w14:textId="77777777" w:rsidR="00DF4BCB" w:rsidRPr="00CC13A3" w:rsidRDefault="00DF4BCB">
      <w:pPr>
        <w:numPr>
          <w:ilvl w:val="0"/>
          <w:numId w:val="92"/>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Задание 13 (</w:t>
      </w:r>
      <w:r w:rsidR="00750951" w:rsidRPr="00CC13A3">
        <w:rPr>
          <w:rFonts w:eastAsia="Times New Roman"/>
          <w:color w:val="000000" w:themeColor="text1"/>
          <w:sz w:val="28"/>
          <w:szCs w:val="28"/>
        </w:rPr>
        <w:t>с</w:t>
      </w:r>
      <w:r w:rsidRPr="00CC13A3">
        <w:rPr>
          <w:rFonts w:eastAsia="Times New Roman"/>
          <w:color w:val="000000" w:themeColor="text1"/>
          <w:sz w:val="28"/>
          <w:szCs w:val="28"/>
        </w:rPr>
        <w:t xml:space="preserve">литное/раздельное НЕ) и </w:t>
      </w:r>
      <w:r w:rsidR="00750951" w:rsidRPr="00CC13A3">
        <w:rPr>
          <w:rFonts w:eastAsia="Times New Roman"/>
          <w:color w:val="000000" w:themeColor="text1"/>
          <w:sz w:val="28"/>
          <w:szCs w:val="28"/>
        </w:rPr>
        <w:t>з</w:t>
      </w:r>
      <w:r w:rsidRPr="00CC13A3">
        <w:rPr>
          <w:rFonts w:eastAsia="Times New Roman"/>
          <w:color w:val="000000" w:themeColor="text1"/>
          <w:sz w:val="28"/>
          <w:szCs w:val="28"/>
        </w:rPr>
        <w:t>адание 17 (</w:t>
      </w:r>
      <w:r w:rsidR="00750951" w:rsidRPr="00CC13A3">
        <w:rPr>
          <w:rFonts w:eastAsia="Times New Roman"/>
          <w:color w:val="000000" w:themeColor="text1"/>
          <w:sz w:val="28"/>
          <w:szCs w:val="28"/>
        </w:rPr>
        <w:t>о</w:t>
      </w:r>
      <w:r w:rsidRPr="00CC13A3">
        <w:rPr>
          <w:rFonts w:eastAsia="Times New Roman"/>
          <w:color w:val="000000" w:themeColor="text1"/>
          <w:sz w:val="28"/>
          <w:szCs w:val="28"/>
        </w:rPr>
        <w:t>бособленные члены предложения) — 97% успеха в высшей группе.</w:t>
      </w:r>
    </w:p>
    <w:p w14:paraId="730F72D2" w14:textId="77777777" w:rsidR="00DF4BCB" w:rsidRPr="00CC13A3" w:rsidRDefault="00750951" w:rsidP="00750951">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DF4BCB" w:rsidRPr="00CC13A3">
        <w:rPr>
          <w:rFonts w:eastAsia="Times New Roman"/>
          <w:color w:val="000000" w:themeColor="text1"/>
          <w:sz w:val="28"/>
          <w:szCs w:val="28"/>
        </w:rPr>
        <w:t xml:space="preserve">Некоторые задания первой части вызвали огромные трудности у </w:t>
      </w:r>
      <w:r w:rsidR="00DF4BCB" w:rsidRPr="00CC13A3">
        <w:rPr>
          <w:rFonts w:eastAsia="Times New Roman"/>
          <w:b/>
          <w:bCs/>
          <w:color w:val="000000" w:themeColor="text1"/>
          <w:sz w:val="28"/>
          <w:szCs w:val="28"/>
        </w:rPr>
        <w:t>всех</w:t>
      </w:r>
      <w:r w:rsidR="00DF4BCB" w:rsidRPr="00CC13A3">
        <w:rPr>
          <w:rFonts w:eastAsia="Times New Roman"/>
          <w:color w:val="000000" w:themeColor="text1"/>
          <w:sz w:val="28"/>
          <w:szCs w:val="28"/>
        </w:rPr>
        <w:t xml:space="preserve"> групп, включая потенциальных </w:t>
      </w:r>
      <w:proofErr w:type="spellStart"/>
      <w:r w:rsidR="00DF4BCB" w:rsidRPr="00CC13A3">
        <w:rPr>
          <w:rFonts w:eastAsia="Times New Roman"/>
          <w:color w:val="000000" w:themeColor="text1"/>
          <w:sz w:val="28"/>
          <w:szCs w:val="28"/>
        </w:rPr>
        <w:t>стобалльников</w:t>
      </w:r>
      <w:proofErr w:type="spellEnd"/>
      <w:r w:rsidR="00DF4BCB" w:rsidRPr="00CC13A3">
        <w:rPr>
          <w:rFonts w:eastAsia="Times New Roman"/>
          <w:color w:val="000000" w:themeColor="text1"/>
          <w:sz w:val="28"/>
          <w:szCs w:val="28"/>
        </w:rPr>
        <w:t>.</w:t>
      </w:r>
    </w:p>
    <w:p w14:paraId="32B4CDD0" w14:textId="77777777" w:rsidR="00750951" w:rsidRPr="00CC13A3" w:rsidRDefault="00750951" w:rsidP="00750951">
      <w:pPr>
        <w:spacing w:line="276" w:lineRule="auto"/>
        <w:jc w:val="both"/>
        <w:rPr>
          <w:rFonts w:eastAsia="Times New Roman"/>
          <w:color w:val="000000" w:themeColor="text1"/>
          <w:sz w:val="28"/>
          <w:szCs w:val="28"/>
        </w:rPr>
      </w:pPr>
    </w:p>
    <w:tbl>
      <w:tblPr>
        <w:tblStyle w:val="a8"/>
        <w:tblW w:w="14276" w:type="dxa"/>
        <w:tblLook w:val="04A0" w:firstRow="1" w:lastRow="0" w:firstColumn="1" w:lastColumn="0" w:noHBand="0" w:noVBand="1"/>
      </w:tblPr>
      <w:tblGrid>
        <w:gridCol w:w="3569"/>
        <w:gridCol w:w="1955"/>
        <w:gridCol w:w="1984"/>
        <w:gridCol w:w="6768"/>
      </w:tblGrid>
      <w:tr w:rsidR="00750951" w:rsidRPr="00CC13A3" w14:paraId="0D2AE0D9" w14:textId="77777777" w:rsidTr="003827CA">
        <w:tc>
          <w:tcPr>
            <w:tcW w:w="3569" w:type="dxa"/>
            <w:shd w:val="clear" w:color="auto" w:fill="C5E0B3" w:themeFill="accent6" w:themeFillTint="66"/>
            <w:vAlign w:val="center"/>
          </w:tcPr>
          <w:p w14:paraId="5D487136" w14:textId="77777777" w:rsidR="00750951" w:rsidRPr="00CC13A3" w:rsidRDefault="00750951" w:rsidP="00750951">
            <w:pPr>
              <w:spacing w:line="276" w:lineRule="auto"/>
              <w:jc w:val="center"/>
              <w:rPr>
                <w:rFonts w:eastAsia="Times New Roman"/>
                <w:color w:val="000000" w:themeColor="text1"/>
              </w:rPr>
            </w:pPr>
            <w:r w:rsidRPr="00CC13A3">
              <w:rPr>
                <w:rFonts w:eastAsia="Times New Roman"/>
                <w:b/>
                <w:bCs/>
                <w:color w:val="000000" w:themeColor="text1"/>
              </w:rPr>
              <w:t>Задание (Проверяемый навык)</w:t>
            </w:r>
          </w:p>
        </w:tc>
        <w:tc>
          <w:tcPr>
            <w:tcW w:w="1955" w:type="dxa"/>
            <w:shd w:val="clear" w:color="auto" w:fill="C5E0B3" w:themeFill="accent6" w:themeFillTint="66"/>
            <w:vAlign w:val="center"/>
          </w:tcPr>
          <w:p w14:paraId="3F2C1DDA" w14:textId="77777777" w:rsidR="00750951" w:rsidRPr="00CC13A3" w:rsidRDefault="00750951" w:rsidP="00750951">
            <w:pPr>
              <w:spacing w:line="276" w:lineRule="auto"/>
              <w:jc w:val="center"/>
              <w:rPr>
                <w:rFonts w:eastAsia="Times New Roman"/>
                <w:color w:val="000000" w:themeColor="text1"/>
              </w:rPr>
            </w:pPr>
            <w:r w:rsidRPr="00CC13A3">
              <w:rPr>
                <w:rFonts w:eastAsia="Times New Roman"/>
                <w:b/>
                <w:bCs/>
                <w:color w:val="000000" w:themeColor="text1"/>
              </w:rPr>
              <w:t>Успех группы 61–80</w:t>
            </w:r>
          </w:p>
        </w:tc>
        <w:tc>
          <w:tcPr>
            <w:tcW w:w="1984" w:type="dxa"/>
            <w:shd w:val="clear" w:color="auto" w:fill="C5E0B3" w:themeFill="accent6" w:themeFillTint="66"/>
            <w:vAlign w:val="center"/>
          </w:tcPr>
          <w:p w14:paraId="1A8209FE" w14:textId="77777777" w:rsidR="00750951" w:rsidRPr="00CC13A3" w:rsidRDefault="00750951" w:rsidP="00750951">
            <w:pPr>
              <w:spacing w:line="276" w:lineRule="auto"/>
              <w:jc w:val="center"/>
              <w:rPr>
                <w:rFonts w:eastAsia="Times New Roman"/>
                <w:color w:val="000000" w:themeColor="text1"/>
              </w:rPr>
            </w:pPr>
            <w:r w:rsidRPr="00CC13A3">
              <w:rPr>
                <w:rFonts w:eastAsia="Times New Roman"/>
                <w:b/>
                <w:bCs/>
                <w:color w:val="000000" w:themeColor="text1"/>
              </w:rPr>
              <w:t>Успех группы 81–100</w:t>
            </w:r>
          </w:p>
        </w:tc>
        <w:tc>
          <w:tcPr>
            <w:tcW w:w="6768" w:type="dxa"/>
            <w:shd w:val="clear" w:color="auto" w:fill="C5E0B3" w:themeFill="accent6" w:themeFillTint="66"/>
            <w:vAlign w:val="center"/>
          </w:tcPr>
          <w:p w14:paraId="09C607EE" w14:textId="77777777" w:rsidR="00750951" w:rsidRPr="00CC13A3" w:rsidRDefault="00750951" w:rsidP="00750951">
            <w:pPr>
              <w:spacing w:line="276" w:lineRule="auto"/>
              <w:jc w:val="center"/>
              <w:rPr>
                <w:rFonts w:eastAsia="Times New Roman"/>
                <w:color w:val="000000" w:themeColor="text1"/>
              </w:rPr>
            </w:pPr>
            <w:r w:rsidRPr="00CC13A3">
              <w:rPr>
                <w:rFonts w:eastAsia="Times New Roman"/>
                <w:b/>
                <w:bCs/>
                <w:color w:val="000000" w:themeColor="text1"/>
              </w:rPr>
              <w:t>Анализ проблемы</w:t>
            </w:r>
          </w:p>
        </w:tc>
      </w:tr>
      <w:tr w:rsidR="00750951" w:rsidRPr="00CC13A3" w14:paraId="4921A15F" w14:textId="77777777" w:rsidTr="00750951">
        <w:tc>
          <w:tcPr>
            <w:tcW w:w="3569" w:type="dxa"/>
          </w:tcPr>
          <w:p w14:paraId="41009ED4" w14:textId="77777777" w:rsidR="00750951" w:rsidRPr="00CC13A3" w:rsidRDefault="00750951" w:rsidP="00750951">
            <w:pPr>
              <w:spacing w:line="276" w:lineRule="auto"/>
              <w:rPr>
                <w:rFonts w:eastAsia="Times New Roman"/>
                <w:color w:val="000000" w:themeColor="text1"/>
                <w:sz w:val="28"/>
                <w:szCs w:val="28"/>
              </w:rPr>
            </w:pPr>
            <w:r w:rsidRPr="00CC13A3">
              <w:rPr>
                <w:rFonts w:eastAsia="Times New Roman"/>
                <w:b/>
                <w:bCs/>
                <w:color w:val="000000" w:themeColor="text1"/>
                <w:sz w:val="28"/>
                <w:szCs w:val="28"/>
              </w:rPr>
              <w:t>№2</w:t>
            </w:r>
            <w:r w:rsidRPr="00CC13A3">
              <w:rPr>
                <w:rFonts w:eastAsia="Times New Roman"/>
                <w:color w:val="000000" w:themeColor="text1"/>
                <w:sz w:val="28"/>
                <w:szCs w:val="28"/>
              </w:rPr>
              <w:t xml:space="preserve"> (Лексические средства в тексте)</w:t>
            </w:r>
          </w:p>
        </w:tc>
        <w:tc>
          <w:tcPr>
            <w:tcW w:w="1955" w:type="dxa"/>
          </w:tcPr>
          <w:p w14:paraId="4FD9F51E"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47%</w:t>
            </w:r>
          </w:p>
        </w:tc>
        <w:tc>
          <w:tcPr>
            <w:tcW w:w="1984" w:type="dxa"/>
          </w:tcPr>
          <w:p w14:paraId="779D7263"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64%</w:t>
            </w:r>
          </w:p>
        </w:tc>
        <w:tc>
          <w:tcPr>
            <w:tcW w:w="6768" w:type="dxa"/>
            <w:vAlign w:val="center"/>
          </w:tcPr>
          <w:p w14:paraId="6E3A2EC8" w14:textId="77777777" w:rsidR="00750951" w:rsidRPr="00CC13A3" w:rsidRDefault="00750951" w:rsidP="0075095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Самое провальное задание теста. Участникам тяжело самостоятельно подбирать служебные части речи и вводные слова, опираясь только на контекст.</w:t>
            </w:r>
          </w:p>
        </w:tc>
      </w:tr>
      <w:tr w:rsidR="00750951" w:rsidRPr="00CC13A3" w14:paraId="223632E3" w14:textId="77777777" w:rsidTr="00750951">
        <w:tc>
          <w:tcPr>
            <w:tcW w:w="3569" w:type="dxa"/>
          </w:tcPr>
          <w:p w14:paraId="2A3896F3" w14:textId="77777777" w:rsidR="00750951" w:rsidRPr="00CC13A3" w:rsidRDefault="00750951" w:rsidP="00750951">
            <w:pPr>
              <w:spacing w:line="276" w:lineRule="auto"/>
              <w:rPr>
                <w:rFonts w:eastAsia="Times New Roman"/>
                <w:color w:val="000000" w:themeColor="text1"/>
                <w:sz w:val="28"/>
                <w:szCs w:val="28"/>
              </w:rPr>
            </w:pPr>
            <w:r w:rsidRPr="00CC13A3">
              <w:rPr>
                <w:rFonts w:eastAsia="Times New Roman"/>
                <w:b/>
                <w:bCs/>
                <w:color w:val="000000" w:themeColor="text1"/>
                <w:sz w:val="28"/>
                <w:szCs w:val="28"/>
              </w:rPr>
              <w:t>№3</w:t>
            </w:r>
            <w:r w:rsidRPr="00CC13A3">
              <w:rPr>
                <w:rFonts w:eastAsia="Times New Roman"/>
                <w:color w:val="000000" w:themeColor="text1"/>
                <w:sz w:val="28"/>
                <w:szCs w:val="28"/>
              </w:rPr>
              <w:t xml:space="preserve"> (Стилистический анализ)</w:t>
            </w:r>
          </w:p>
        </w:tc>
        <w:tc>
          <w:tcPr>
            <w:tcW w:w="1955" w:type="dxa"/>
          </w:tcPr>
          <w:p w14:paraId="5803AF29"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53%</w:t>
            </w:r>
          </w:p>
        </w:tc>
        <w:tc>
          <w:tcPr>
            <w:tcW w:w="1984" w:type="dxa"/>
          </w:tcPr>
          <w:p w14:paraId="20638B4B"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76%</w:t>
            </w:r>
          </w:p>
        </w:tc>
        <w:tc>
          <w:tcPr>
            <w:tcW w:w="6768" w:type="dxa"/>
            <w:vAlign w:val="center"/>
          </w:tcPr>
          <w:p w14:paraId="25E37618" w14:textId="77777777" w:rsidR="00750951" w:rsidRPr="00CC13A3" w:rsidRDefault="00750951" w:rsidP="0075095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Слабое понимание функциональных стилей речи и языковой специфики текстов разных жанров.</w:t>
            </w:r>
          </w:p>
        </w:tc>
      </w:tr>
      <w:tr w:rsidR="00750951" w:rsidRPr="00CC13A3" w14:paraId="7ED00E83" w14:textId="77777777" w:rsidTr="00750951">
        <w:tc>
          <w:tcPr>
            <w:tcW w:w="3569" w:type="dxa"/>
          </w:tcPr>
          <w:p w14:paraId="144B02D6" w14:textId="77777777" w:rsidR="00750951" w:rsidRPr="00CC13A3" w:rsidRDefault="00750951" w:rsidP="00750951">
            <w:pPr>
              <w:spacing w:line="276" w:lineRule="auto"/>
              <w:rPr>
                <w:rFonts w:eastAsia="Times New Roman"/>
                <w:color w:val="000000" w:themeColor="text1"/>
                <w:sz w:val="28"/>
                <w:szCs w:val="28"/>
              </w:rPr>
            </w:pPr>
            <w:r w:rsidRPr="00CC13A3">
              <w:rPr>
                <w:rFonts w:eastAsia="Times New Roman"/>
                <w:b/>
                <w:bCs/>
                <w:color w:val="000000" w:themeColor="text1"/>
                <w:sz w:val="28"/>
                <w:szCs w:val="28"/>
              </w:rPr>
              <w:t>№24</w:t>
            </w:r>
            <w:r w:rsidRPr="00CC13A3">
              <w:rPr>
                <w:rFonts w:eastAsia="Times New Roman"/>
                <w:color w:val="000000" w:themeColor="text1"/>
                <w:sz w:val="28"/>
                <w:szCs w:val="28"/>
              </w:rPr>
              <w:t xml:space="preserve"> (Лексическое значение, синонимы)</w:t>
            </w:r>
          </w:p>
        </w:tc>
        <w:tc>
          <w:tcPr>
            <w:tcW w:w="1955" w:type="dxa"/>
          </w:tcPr>
          <w:p w14:paraId="1CB89373"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48%</w:t>
            </w:r>
          </w:p>
        </w:tc>
        <w:tc>
          <w:tcPr>
            <w:tcW w:w="1984" w:type="dxa"/>
          </w:tcPr>
          <w:p w14:paraId="6FFD7618"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72%</w:t>
            </w:r>
          </w:p>
        </w:tc>
        <w:tc>
          <w:tcPr>
            <w:tcW w:w="6768" w:type="dxa"/>
            <w:vAlign w:val="center"/>
          </w:tcPr>
          <w:p w14:paraId="69A87652" w14:textId="77777777" w:rsidR="00750951" w:rsidRPr="00CC13A3" w:rsidRDefault="00750951" w:rsidP="0075095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Ученики испытывают дефицит словарного запаса при поиске контекстных синонимов, антонимов или фразеологизмов прямо в тексте.</w:t>
            </w:r>
          </w:p>
        </w:tc>
      </w:tr>
      <w:tr w:rsidR="00750951" w:rsidRPr="00CC13A3" w14:paraId="2CE10730" w14:textId="77777777" w:rsidTr="00750951">
        <w:tc>
          <w:tcPr>
            <w:tcW w:w="3569" w:type="dxa"/>
          </w:tcPr>
          <w:p w14:paraId="0EC9B8EB" w14:textId="77777777" w:rsidR="00750951" w:rsidRPr="00CC13A3" w:rsidRDefault="00750951" w:rsidP="00750951">
            <w:pPr>
              <w:spacing w:line="276" w:lineRule="auto"/>
              <w:rPr>
                <w:rFonts w:eastAsia="Times New Roman"/>
                <w:color w:val="000000" w:themeColor="text1"/>
                <w:sz w:val="28"/>
                <w:szCs w:val="28"/>
              </w:rPr>
            </w:pPr>
            <w:r w:rsidRPr="00CC13A3">
              <w:rPr>
                <w:rFonts w:eastAsia="Times New Roman"/>
                <w:b/>
                <w:bCs/>
                <w:color w:val="000000" w:themeColor="text1"/>
                <w:sz w:val="28"/>
                <w:szCs w:val="28"/>
              </w:rPr>
              <w:t>№21</w:t>
            </w:r>
            <w:r w:rsidRPr="00CC13A3">
              <w:rPr>
                <w:rFonts w:eastAsia="Times New Roman"/>
                <w:color w:val="000000" w:themeColor="text1"/>
                <w:sz w:val="28"/>
                <w:szCs w:val="28"/>
              </w:rPr>
              <w:t xml:space="preserve"> (Пунктуационный анализ)</w:t>
            </w:r>
          </w:p>
        </w:tc>
        <w:tc>
          <w:tcPr>
            <w:tcW w:w="1955" w:type="dxa"/>
          </w:tcPr>
          <w:p w14:paraId="6BC7D6A0"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51%</w:t>
            </w:r>
          </w:p>
        </w:tc>
        <w:tc>
          <w:tcPr>
            <w:tcW w:w="1984" w:type="dxa"/>
          </w:tcPr>
          <w:p w14:paraId="6C81AE5C" w14:textId="77777777" w:rsidR="00750951" w:rsidRPr="00CC13A3" w:rsidRDefault="00750951" w:rsidP="00750951">
            <w:pPr>
              <w:spacing w:line="276" w:lineRule="auto"/>
              <w:jc w:val="center"/>
              <w:rPr>
                <w:rFonts w:eastAsia="Times New Roman"/>
                <w:color w:val="000000" w:themeColor="text1"/>
                <w:sz w:val="28"/>
                <w:szCs w:val="28"/>
              </w:rPr>
            </w:pPr>
            <w:r w:rsidRPr="00CC13A3">
              <w:rPr>
                <w:rFonts w:eastAsia="Times New Roman"/>
                <w:b/>
                <w:bCs/>
                <w:color w:val="000000" w:themeColor="text1"/>
                <w:sz w:val="28"/>
                <w:szCs w:val="28"/>
              </w:rPr>
              <w:t>80%</w:t>
            </w:r>
          </w:p>
        </w:tc>
        <w:tc>
          <w:tcPr>
            <w:tcW w:w="6768" w:type="dxa"/>
            <w:vAlign w:val="center"/>
          </w:tcPr>
          <w:p w14:paraId="460AF18A" w14:textId="77777777" w:rsidR="00750951" w:rsidRPr="00CC13A3" w:rsidRDefault="00750951" w:rsidP="0075095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Анализ тире, двоеточия и запятой остается самым сложным пунктуационным правилом, так как требует комплексного синтаксического разбора, а не заучивания шаблонов.</w:t>
            </w:r>
          </w:p>
        </w:tc>
      </w:tr>
    </w:tbl>
    <w:p w14:paraId="4FDD7DED" w14:textId="77777777" w:rsidR="00750951" w:rsidRPr="00CC13A3" w:rsidRDefault="00750951" w:rsidP="00750951">
      <w:pPr>
        <w:spacing w:line="276" w:lineRule="auto"/>
        <w:jc w:val="both"/>
        <w:rPr>
          <w:rFonts w:eastAsia="Times New Roman"/>
          <w:color w:val="000000" w:themeColor="text1"/>
          <w:sz w:val="28"/>
          <w:szCs w:val="28"/>
        </w:rPr>
      </w:pPr>
    </w:p>
    <w:p w14:paraId="7F34BD7E" w14:textId="77777777" w:rsidR="00DF4BCB" w:rsidRPr="00CC13A3" w:rsidRDefault="00750951" w:rsidP="00750951">
      <w:pPr>
        <w:spacing w:line="276" w:lineRule="auto"/>
        <w:jc w:val="both"/>
        <w:outlineLvl w:val="1"/>
        <w:rPr>
          <w:rFonts w:eastAsia="Times New Roman"/>
          <w:b/>
          <w:bCs/>
          <w:color w:val="000000" w:themeColor="text1"/>
          <w:sz w:val="28"/>
          <w:szCs w:val="28"/>
        </w:rPr>
      </w:pPr>
      <w:r w:rsidRPr="00CC13A3">
        <w:rPr>
          <w:rFonts w:eastAsia="Times New Roman"/>
          <w:b/>
          <w:bCs/>
          <w:color w:val="000000" w:themeColor="text1"/>
          <w:sz w:val="28"/>
          <w:szCs w:val="28"/>
        </w:rPr>
        <w:t>2</w:t>
      </w:r>
      <w:r w:rsidR="00DF4BCB" w:rsidRPr="00CC13A3">
        <w:rPr>
          <w:rFonts w:eastAsia="Times New Roman"/>
          <w:b/>
          <w:bCs/>
          <w:color w:val="000000" w:themeColor="text1"/>
          <w:sz w:val="28"/>
          <w:szCs w:val="28"/>
        </w:rPr>
        <w:t>. Анализ сочинения (Задание 27, критерии К1–К10)</w:t>
      </w:r>
    </w:p>
    <w:p w14:paraId="25568728" w14:textId="77777777" w:rsidR="00DF4BCB" w:rsidRPr="00CC13A3" w:rsidRDefault="00750951" w:rsidP="0075095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DF4BCB" w:rsidRPr="00CC13A3">
        <w:rPr>
          <w:rFonts w:eastAsia="Times New Roman"/>
          <w:color w:val="000000" w:themeColor="text1"/>
          <w:sz w:val="28"/>
          <w:szCs w:val="28"/>
        </w:rPr>
        <w:t>Данные по второй части выявляют разительный контраст: выпускники отлично умеют структурировать текст по шаблону, но катастрофически теряют баллы на грамотности при свободном письме.</w:t>
      </w:r>
    </w:p>
    <w:p w14:paraId="038BD117" w14:textId="77777777" w:rsidR="00DF4BCB" w:rsidRPr="00CC13A3" w:rsidRDefault="0023424E" w:rsidP="0023424E">
      <w:pPr>
        <w:spacing w:after="100" w:afterAutospacing="1"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DF4BCB" w:rsidRPr="00CC13A3">
        <w:rPr>
          <w:rFonts w:eastAsia="Times New Roman"/>
          <w:color w:val="000000" w:themeColor="text1"/>
          <w:sz w:val="28"/>
          <w:szCs w:val="28"/>
        </w:rPr>
        <w:t xml:space="preserve">Формулировка проблемы (К1) и </w:t>
      </w:r>
      <w:r w:rsidRPr="00CC13A3">
        <w:rPr>
          <w:rFonts w:eastAsia="Times New Roman"/>
          <w:color w:val="000000" w:themeColor="text1"/>
          <w:sz w:val="28"/>
          <w:szCs w:val="28"/>
        </w:rPr>
        <w:t>с</w:t>
      </w:r>
      <w:r w:rsidR="00DF4BCB" w:rsidRPr="00CC13A3">
        <w:rPr>
          <w:rFonts w:eastAsia="Times New Roman"/>
          <w:color w:val="000000" w:themeColor="text1"/>
          <w:sz w:val="28"/>
          <w:szCs w:val="28"/>
        </w:rPr>
        <w:t>обственная позиция (К4): 100% и 91-95% успеха у средних и сильных учеников.</w:t>
      </w:r>
    </w:p>
    <w:p w14:paraId="25E124BE" w14:textId="77777777" w:rsidR="00DF4BCB" w:rsidRPr="00CC13A3" w:rsidRDefault="00DF4BCB"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Точность и выразительность речи (К6): 100% выпускников, набравших больше 60 баллов, получают за этот критерий максимальный балл (однако это часто связано с автоматическим начислением балла при высоких оценках за К10).</w:t>
      </w:r>
    </w:p>
    <w:p w14:paraId="494B4824" w14:textId="77777777" w:rsidR="00DF4BCB" w:rsidRPr="00CC13A3" w:rsidRDefault="00DF4BCB"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Комментарий (К2) и Позиция автора (К3)</w:t>
      </w:r>
      <w:r w:rsidR="0023424E" w:rsidRPr="00CC13A3">
        <w:rPr>
          <w:rFonts w:eastAsia="Times New Roman"/>
          <w:color w:val="000000" w:themeColor="text1"/>
          <w:sz w:val="28"/>
          <w:szCs w:val="28"/>
        </w:rPr>
        <w:t>: отлично</w:t>
      </w:r>
      <w:r w:rsidRPr="00CC13A3">
        <w:rPr>
          <w:rFonts w:eastAsia="Times New Roman"/>
          <w:color w:val="000000" w:themeColor="text1"/>
          <w:sz w:val="28"/>
          <w:szCs w:val="28"/>
        </w:rPr>
        <w:t xml:space="preserve"> пишутся группами от 61 балла и выше (максимальные баллы получают 60–89% участников).</w:t>
      </w:r>
    </w:p>
    <w:p w14:paraId="681B72FA" w14:textId="77777777" w:rsidR="00DF4BCB" w:rsidRPr="00CC13A3" w:rsidRDefault="0023424E" w:rsidP="002342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DF4BCB" w:rsidRPr="00CC13A3">
        <w:rPr>
          <w:rFonts w:eastAsia="Times New Roman"/>
          <w:color w:val="000000" w:themeColor="text1"/>
          <w:sz w:val="28"/>
          <w:szCs w:val="28"/>
        </w:rPr>
        <w:t>При переходе от заученных клише к самостоятельному изложению мыслей проявляется фундаментальный недостаток практической грамотности. Статистика получения максимального балла (3 из 3) по этим критериям выглядит удручающе даже для элиты (81–100 баллов):</w:t>
      </w:r>
    </w:p>
    <w:p w14:paraId="0016E23A" w14:textId="77777777" w:rsidR="00DF4BCB" w:rsidRPr="00CC13A3" w:rsidRDefault="00DF4BCB">
      <w:pPr>
        <w:numPr>
          <w:ilvl w:val="0"/>
          <w:numId w:val="93"/>
        </w:numPr>
        <w:tabs>
          <w:tab w:val="clear" w:pos="720"/>
          <w:tab w:val="num" w:pos="426"/>
        </w:tabs>
        <w:spacing w:line="276" w:lineRule="auto"/>
        <w:ind w:left="284"/>
        <w:jc w:val="both"/>
        <w:rPr>
          <w:rFonts w:eastAsia="Times New Roman"/>
          <w:color w:val="000000" w:themeColor="text1"/>
          <w:sz w:val="28"/>
          <w:szCs w:val="28"/>
        </w:rPr>
      </w:pPr>
      <w:r w:rsidRPr="00CC13A3">
        <w:rPr>
          <w:rFonts w:eastAsia="Times New Roman"/>
          <w:color w:val="000000" w:themeColor="text1"/>
          <w:sz w:val="28"/>
          <w:szCs w:val="28"/>
        </w:rPr>
        <w:t>К8 (Пунктуационные нормы)</w:t>
      </w:r>
      <w:r w:rsidR="0023424E" w:rsidRPr="00CC13A3">
        <w:rPr>
          <w:rFonts w:eastAsia="Times New Roman"/>
          <w:color w:val="000000" w:themeColor="text1"/>
          <w:sz w:val="28"/>
          <w:szCs w:val="28"/>
        </w:rPr>
        <w:t>: только</w:t>
      </w:r>
      <w:r w:rsidRPr="00CC13A3">
        <w:rPr>
          <w:rFonts w:eastAsia="Times New Roman"/>
          <w:color w:val="000000" w:themeColor="text1"/>
          <w:sz w:val="28"/>
          <w:szCs w:val="28"/>
        </w:rPr>
        <w:t xml:space="preserve"> 52%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пишут сочинение без пунктуационных ошибок! В группе 61–80 этот показатель равен всего 16%.</w:t>
      </w:r>
    </w:p>
    <w:p w14:paraId="08F172C9" w14:textId="77777777" w:rsidR="00DF4BCB" w:rsidRPr="00CC13A3" w:rsidRDefault="00DF4BCB">
      <w:pPr>
        <w:numPr>
          <w:ilvl w:val="0"/>
          <w:numId w:val="93"/>
        </w:numPr>
        <w:tabs>
          <w:tab w:val="clear" w:pos="720"/>
          <w:tab w:val="num" w:pos="426"/>
        </w:tabs>
        <w:spacing w:line="276" w:lineRule="auto"/>
        <w:ind w:left="284"/>
        <w:jc w:val="both"/>
        <w:rPr>
          <w:rFonts w:eastAsia="Times New Roman"/>
          <w:color w:val="000000" w:themeColor="text1"/>
          <w:sz w:val="28"/>
          <w:szCs w:val="28"/>
        </w:rPr>
      </w:pPr>
      <w:r w:rsidRPr="00CC13A3">
        <w:rPr>
          <w:rFonts w:eastAsia="Times New Roman"/>
          <w:color w:val="000000" w:themeColor="text1"/>
          <w:sz w:val="28"/>
          <w:szCs w:val="28"/>
        </w:rPr>
        <w:t>К10 (Речевые нормы)</w:t>
      </w:r>
      <w:r w:rsidR="0023424E" w:rsidRPr="00CC13A3">
        <w:rPr>
          <w:rFonts w:eastAsia="Times New Roman"/>
          <w:color w:val="000000" w:themeColor="text1"/>
          <w:sz w:val="28"/>
          <w:szCs w:val="28"/>
        </w:rPr>
        <w:t>: лишь</w:t>
      </w:r>
      <w:r w:rsidRPr="00CC13A3">
        <w:rPr>
          <w:rFonts w:eastAsia="Times New Roman"/>
          <w:color w:val="000000" w:themeColor="text1"/>
          <w:sz w:val="28"/>
          <w:szCs w:val="28"/>
        </w:rPr>
        <w:t xml:space="preserve"> 54%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получают максимум. Ученики массово допускают речевые штампы, плеоназмы и тавтологию.</w:t>
      </w:r>
    </w:p>
    <w:p w14:paraId="31CD46D7" w14:textId="77777777" w:rsidR="00DF4BCB" w:rsidRPr="00CC13A3" w:rsidRDefault="00DF4BCB">
      <w:pPr>
        <w:numPr>
          <w:ilvl w:val="0"/>
          <w:numId w:val="93"/>
        </w:numPr>
        <w:tabs>
          <w:tab w:val="clear" w:pos="720"/>
          <w:tab w:val="num" w:pos="426"/>
        </w:tabs>
        <w:spacing w:line="276" w:lineRule="auto"/>
        <w:ind w:left="284"/>
        <w:jc w:val="both"/>
        <w:rPr>
          <w:rFonts w:eastAsia="Times New Roman"/>
          <w:color w:val="000000" w:themeColor="text1"/>
          <w:sz w:val="28"/>
          <w:szCs w:val="28"/>
        </w:rPr>
      </w:pPr>
      <w:r w:rsidRPr="00CC13A3">
        <w:rPr>
          <w:rFonts w:eastAsia="Times New Roman"/>
          <w:color w:val="000000" w:themeColor="text1"/>
          <w:sz w:val="28"/>
          <w:szCs w:val="28"/>
        </w:rPr>
        <w:t>К9 (Грамматические нормы)</w:t>
      </w:r>
      <w:r w:rsidR="0023424E" w:rsidRPr="00CC13A3">
        <w:rPr>
          <w:rFonts w:eastAsia="Times New Roman"/>
          <w:color w:val="000000" w:themeColor="text1"/>
          <w:sz w:val="28"/>
          <w:szCs w:val="28"/>
        </w:rPr>
        <w:t>: максимум</w:t>
      </w:r>
      <w:r w:rsidRPr="00CC13A3">
        <w:rPr>
          <w:rFonts w:eastAsia="Times New Roman"/>
          <w:color w:val="000000" w:themeColor="text1"/>
          <w:sz w:val="28"/>
          <w:szCs w:val="28"/>
        </w:rPr>
        <w:t xml:space="preserve"> берут только 58% сильных учеников. Нарушения в построении деепричастных оборотов и согласованиях остаются массовыми.</w:t>
      </w:r>
    </w:p>
    <w:p w14:paraId="2B23619E" w14:textId="77777777" w:rsidR="00DF4BCB" w:rsidRPr="00CC13A3" w:rsidRDefault="00DF4BCB">
      <w:pPr>
        <w:numPr>
          <w:ilvl w:val="0"/>
          <w:numId w:val="93"/>
        </w:numPr>
        <w:tabs>
          <w:tab w:val="clear" w:pos="720"/>
          <w:tab w:val="num" w:pos="426"/>
        </w:tabs>
        <w:spacing w:line="276" w:lineRule="auto"/>
        <w:ind w:left="284"/>
        <w:jc w:val="both"/>
        <w:rPr>
          <w:rFonts w:eastAsia="Times New Roman"/>
          <w:color w:val="000000" w:themeColor="text1"/>
          <w:sz w:val="28"/>
          <w:szCs w:val="28"/>
        </w:rPr>
      </w:pPr>
      <w:r w:rsidRPr="00CC13A3">
        <w:rPr>
          <w:rFonts w:eastAsia="Times New Roman"/>
          <w:color w:val="000000" w:themeColor="text1"/>
          <w:sz w:val="28"/>
          <w:szCs w:val="28"/>
        </w:rPr>
        <w:t xml:space="preserve">К7 (Орфографические нормы): </w:t>
      </w:r>
      <w:r w:rsidR="0023424E" w:rsidRPr="00CC13A3">
        <w:rPr>
          <w:rFonts w:eastAsia="Times New Roman"/>
          <w:color w:val="000000" w:themeColor="text1"/>
          <w:sz w:val="28"/>
          <w:szCs w:val="28"/>
        </w:rPr>
        <w:t>с</w:t>
      </w:r>
      <w:r w:rsidRPr="00CC13A3">
        <w:rPr>
          <w:rFonts w:eastAsia="Times New Roman"/>
          <w:color w:val="000000" w:themeColor="text1"/>
          <w:sz w:val="28"/>
          <w:szCs w:val="28"/>
        </w:rPr>
        <w:t xml:space="preserve">итуация чуть лучше — 67% </w:t>
      </w:r>
      <w:proofErr w:type="spellStart"/>
      <w:r w:rsidRPr="00CC13A3">
        <w:rPr>
          <w:rFonts w:eastAsia="Times New Roman"/>
          <w:color w:val="000000" w:themeColor="text1"/>
          <w:sz w:val="28"/>
          <w:szCs w:val="28"/>
        </w:rPr>
        <w:t>стобалльников</w:t>
      </w:r>
      <w:proofErr w:type="spellEnd"/>
      <w:r w:rsidRPr="00CC13A3">
        <w:rPr>
          <w:rFonts w:eastAsia="Times New Roman"/>
          <w:color w:val="000000" w:themeColor="text1"/>
          <w:sz w:val="28"/>
          <w:szCs w:val="28"/>
        </w:rPr>
        <w:t xml:space="preserve"> пишут без ошибок, но в группе 61–80 с орфографией справляются на максимум лишь 39%.</w:t>
      </w:r>
    </w:p>
    <w:p w14:paraId="0764C4EA" w14:textId="77777777" w:rsidR="0030218B" w:rsidRPr="00CC13A3" w:rsidRDefault="0030218B" w:rsidP="008F2F8E">
      <w:pPr>
        <w:rPr>
          <w:color w:val="000000" w:themeColor="text1"/>
        </w:rPr>
      </w:pPr>
    </w:p>
    <w:p w14:paraId="3FE308AB" w14:textId="77777777" w:rsidR="008F2F8E" w:rsidRPr="00CC13A3" w:rsidRDefault="00CF25F5" w:rsidP="00CC3194">
      <w:pPr>
        <w:ind w:firstLine="567"/>
        <w:contextualSpacing/>
        <w:jc w:val="both"/>
        <w:rPr>
          <w:i/>
          <w:iCs/>
          <w:color w:val="000000" w:themeColor="text1"/>
          <w:sz w:val="28"/>
          <w:szCs w:val="28"/>
        </w:rPr>
      </w:pPr>
      <w:r w:rsidRPr="00CC13A3">
        <w:rPr>
          <w:b/>
          <w:bCs/>
          <w:color w:val="000000" w:themeColor="text1"/>
          <w:sz w:val="28"/>
          <w:szCs w:val="28"/>
        </w:rPr>
        <w:t xml:space="preserve">Выявление для </w:t>
      </w:r>
      <w:r w:rsidR="0030218B" w:rsidRPr="00CC13A3">
        <w:rPr>
          <w:b/>
          <w:bCs/>
          <w:color w:val="000000" w:themeColor="text1"/>
          <w:sz w:val="28"/>
          <w:szCs w:val="28"/>
        </w:rPr>
        <w:t xml:space="preserve">каждой группы </w:t>
      </w:r>
      <w:r w:rsidRPr="00CC13A3">
        <w:rPr>
          <w:b/>
          <w:bCs/>
          <w:color w:val="000000" w:themeColor="text1"/>
          <w:sz w:val="28"/>
          <w:szCs w:val="28"/>
        </w:rPr>
        <w:t>участников ЕГЭ заданий</w:t>
      </w:r>
      <w:r w:rsidR="003A4E85" w:rsidRPr="00CC13A3">
        <w:rPr>
          <w:b/>
          <w:bCs/>
          <w:color w:val="000000" w:themeColor="text1"/>
          <w:sz w:val="28"/>
          <w:szCs w:val="28"/>
        </w:rPr>
        <w:t>, выполняемых с наибольшей и наименьшей успешностью –</w:t>
      </w:r>
    </w:p>
    <w:p w14:paraId="03D062CA" w14:textId="77777777" w:rsidR="00872D69" w:rsidRPr="00CC13A3" w:rsidRDefault="00872D69" w:rsidP="00872D69">
      <w:pPr>
        <w:pStyle w:val="af8"/>
        <w:keepNext/>
        <w:ind w:left="567"/>
        <w:rPr>
          <w:noProof/>
          <w:color w:val="000000" w:themeColor="text1"/>
        </w:rPr>
      </w:pPr>
      <w:r w:rsidRPr="00CC13A3">
        <w:rPr>
          <w:color w:val="000000" w:themeColor="text1"/>
        </w:rPr>
        <w:t xml:space="preserve">Таблица </w:t>
      </w:r>
      <w:r w:rsidR="00A70EA4" w:rsidRPr="00CC13A3">
        <w:rPr>
          <w:color w:val="000000" w:themeColor="text1"/>
        </w:rPr>
        <w:t>2</w:t>
      </w:r>
      <w:r w:rsidRPr="00CC13A3">
        <w:rPr>
          <w:color w:val="000000" w:themeColor="text1"/>
        </w:rPr>
        <w:noBreakHyphen/>
      </w:r>
      <w:r w:rsidR="009E28A8" w:rsidRPr="00CC13A3">
        <w:rPr>
          <w:color w:val="000000" w:themeColor="text1"/>
        </w:rPr>
        <w:fldChar w:fldCharType="begin"/>
      </w:r>
      <w:r w:rsidR="00E00DAE" w:rsidRPr="00CC13A3">
        <w:rPr>
          <w:color w:val="000000" w:themeColor="text1"/>
        </w:rPr>
        <w:instrText xml:space="preserve"> SEQ Таблица \* ARABIC \s 1 </w:instrText>
      </w:r>
      <w:r w:rsidR="009E28A8" w:rsidRPr="00CC13A3">
        <w:rPr>
          <w:color w:val="000000" w:themeColor="text1"/>
        </w:rPr>
        <w:fldChar w:fldCharType="separate"/>
      </w:r>
      <w:r w:rsidR="00AF57A4" w:rsidRPr="00CC13A3">
        <w:rPr>
          <w:noProof/>
          <w:color w:val="000000" w:themeColor="text1"/>
        </w:rPr>
        <w:t>15</w:t>
      </w:r>
      <w:r w:rsidR="009E28A8" w:rsidRPr="00CC13A3">
        <w:rPr>
          <w:noProof/>
          <w:color w:val="000000" w:themeColor="text1"/>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784"/>
        <w:gridCol w:w="3060"/>
        <w:gridCol w:w="3039"/>
        <w:gridCol w:w="3040"/>
      </w:tblGrid>
      <w:tr w:rsidR="008F2F8E" w:rsidRPr="00CC13A3" w14:paraId="1176BAF9" w14:textId="77777777" w:rsidTr="003827CA">
        <w:tc>
          <w:tcPr>
            <w:tcW w:w="2354" w:type="dxa"/>
            <w:shd w:val="clear" w:color="auto" w:fill="C5E0B3" w:themeFill="accent6" w:themeFillTint="66"/>
          </w:tcPr>
          <w:p w14:paraId="6C6A8A9D" w14:textId="77777777" w:rsidR="008F2F8E" w:rsidRPr="00CC13A3" w:rsidRDefault="008F2F8E" w:rsidP="00A44815">
            <w:pPr>
              <w:contextualSpacing/>
              <w:jc w:val="both"/>
              <w:rPr>
                <w:i/>
                <w:iCs/>
                <w:color w:val="000000" w:themeColor="text1"/>
              </w:rPr>
            </w:pPr>
          </w:p>
        </w:tc>
        <w:tc>
          <w:tcPr>
            <w:tcW w:w="2784" w:type="dxa"/>
            <w:shd w:val="clear" w:color="auto" w:fill="C5E0B3" w:themeFill="accent6" w:themeFillTint="66"/>
          </w:tcPr>
          <w:p w14:paraId="4E54A1D2" w14:textId="77777777" w:rsidR="008F2F8E" w:rsidRPr="00CC13A3" w:rsidRDefault="008F2F8E" w:rsidP="00A44815">
            <w:pPr>
              <w:autoSpaceDE w:val="0"/>
              <w:autoSpaceDN w:val="0"/>
              <w:adjustRightInd w:val="0"/>
              <w:jc w:val="center"/>
              <w:rPr>
                <w:bCs/>
                <w:color w:val="000000" w:themeColor="text1"/>
                <w:sz w:val="22"/>
                <w:szCs w:val="20"/>
              </w:rPr>
            </w:pPr>
            <w:r w:rsidRPr="00CC13A3">
              <w:rPr>
                <w:bCs/>
                <w:color w:val="000000" w:themeColor="text1"/>
                <w:sz w:val="22"/>
                <w:szCs w:val="20"/>
              </w:rPr>
              <w:t xml:space="preserve">в группе </w:t>
            </w:r>
            <w:r w:rsidRPr="00CC13A3">
              <w:rPr>
                <w:bCs/>
                <w:color w:val="000000" w:themeColor="text1"/>
                <w:sz w:val="22"/>
                <w:szCs w:val="20"/>
              </w:rPr>
              <w:br/>
              <w:t>не преодолевших минимальный балл, %</w:t>
            </w:r>
          </w:p>
        </w:tc>
        <w:tc>
          <w:tcPr>
            <w:tcW w:w="3060" w:type="dxa"/>
            <w:shd w:val="clear" w:color="auto" w:fill="C5E0B3" w:themeFill="accent6" w:themeFillTint="66"/>
            <w:vAlign w:val="center"/>
          </w:tcPr>
          <w:p w14:paraId="1FD0C7A3" w14:textId="77777777" w:rsidR="008F2F8E" w:rsidRPr="00CC13A3" w:rsidRDefault="008F2F8E" w:rsidP="00A44815">
            <w:pPr>
              <w:autoSpaceDE w:val="0"/>
              <w:autoSpaceDN w:val="0"/>
              <w:adjustRightInd w:val="0"/>
              <w:jc w:val="center"/>
              <w:rPr>
                <w:bCs/>
                <w:color w:val="000000" w:themeColor="text1"/>
                <w:sz w:val="22"/>
                <w:szCs w:val="20"/>
              </w:rPr>
            </w:pPr>
            <w:r w:rsidRPr="00CC13A3">
              <w:rPr>
                <w:bCs/>
                <w:color w:val="000000" w:themeColor="text1"/>
                <w:sz w:val="22"/>
                <w:szCs w:val="20"/>
              </w:rPr>
              <w:t>в группе от минимального до 60 т.б.</w:t>
            </w:r>
          </w:p>
        </w:tc>
        <w:tc>
          <w:tcPr>
            <w:tcW w:w="3039" w:type="dxa"/>
            <w:tcBorders>
              <w:bottom w:val="single" w:sz="4" w:space="0" w:color="auto"/>
            </w:tcBorders>
            <w:shd w:val="clear" w:color="auto" w:fill="C5E0B3" w:themeFill="accent6" w:themeFillTint="66"/>
            <w:vAlign w:val="center"/>
          </w:tcPr>
          <w:p w14:paraId="27878398" w14:textId="77777777" w:rsidR="008F2F8E" w:rsidRPr="00CC13A3" w:rsidRDefault="008F2F8E" w:rsidP="00A44815">
            <w:pPr>
              <w:autoSpaceDE w:val="0"/>
              <w:autoSpaceDN w:val="0"/>
              <w:adjustRightInd w:val="0"/>
              <w:jc w:val="center"/>
              <w:rPr>
                <w:bCs/>
                <w:color w:val="000000" w:themeColor="text1"/>
                <w:sz w:val="22"/>
                <w:szCs w:val="20"/>
              </w:rPr>
            </w:pPr>
            <w:r w:rsidRPr="00CC13A3">
              <w:rPr>
                <w:bCs/>
                <w:color w:val="000000" w:themeColor="text1"/>
                <w:sz w:val="22"/>
                <w:szCs w:val="20"/>
              </w:rPr>
              <w:t>в группе от 61 до 80 т.б.</w:t>
            </w:r>
          </w:p>
        </w:tc>
        <w:tc>
          <w:tcPr>
            <w:tcW w:w="3040" w:type="dxa"/>
            <w:tcBorders>
              <w:bottom w:val="single" w:sz="4" w:space="0" w:color="auto"/>
            </w:tcBorders>
            <w:shd w:val="clear" w:color="auto" w:fill="C5E0B3" w:themeFill="accent6" w:themeFillTint="66"/>
            <w:vAlign w:val="center"/>
          </w:tcPr>
          <w:p w14:paraId="14D02DB8" w14:textId="77777777" w:rsidR="008F2F8E" w:rsidRPr="00CC13A3" w:rsidRDefault="008F2F8E" w:rsidP="00A44815">
            <w:pPr>
              <w:autoSpaceDE w:val="0"/>
              <w:autoSpaceDN w:val="0"/>
              <w:adjustRightInd w:val="0"/>
              <w:jc w:val="center"/>
              <w:rPr>
                <w:bCs/>
                <w:color w:val="000000" w:themeColor="text1"/>
                <w:sz w:val="22"/>
                <w:szCs w:val="20"/>
              </w:rPr>
            </w:pPr>
            <w:r w:rsidRPr="00CC13A3">
              <w:rPr>
                <w:bCs/>
                <w:color w:val="000000" w:themeColor="text1"/>
                <w:sz w:val="22"/>
                <w:szCs w:val="20"/>
              </w:rPr>
              <w:t xml:space="preserve">в группе </w:t>
            </w:r>
            <w:r w:rsidRPr="00CC13A3">
              <w:rPr>
                <w:bCs/>
                <w:color w:val="000000" w:themeColor="text1"/>
                <w:sz w:val="22"/>
                <w:szCs w:val="20"/>
              </w:rPr>
              <w:br/>
              <w:t>от 81 до 100 т.б.</w:t>
            </w:r>
          </w:p>
        </w:tc>
      </w:tr>
      <w:tr w:rsidR="00872D69" w:rsidRPr="00CC13A3" w14:paraId="485E3053" w14:textId="77777777" w:rsidTr="003827CA">
        <w:tc>
          <w:tcPr>
            <w:tcW w:w="2354" w:type="dxa"/>
            <w:tcBorders>
              <w:bottom w:val="single" w:sz="4" w:space="0" w:color="auto"/>
            </w:tcBorders>
            <w:shd w:val="clear" w:color="auto" w:fill="C5E0B3" w:themeFill="accent6" w:themeFillTint="66"/>
          </w:tcPr>
          <w:p w14:paraId="12EF8EBE" w14:textId="77777777" w:rsidR="00872D69" w:rsidRPr="00CC13A3" w:rsidRDefault="00872D69" w:rsidP="00A44815">
            <w:pPr>
              <w:contextualSpacing/>
              <w:jc w:val="center"/>
              <w:rPr>
                <w:iCs/>
                <w:color w:val="000000" w:themeColor="text1"/>
              </w:rPr>
            </w:pPr>
            <w:r w:rsidRPr="00CC13A3">
              <w:rPr>
                <w:iCs/>
                <w:color w:val="000000" w:themeColor="text1"/>
              </w:rPr>
              <w:t>1</w:t>
            </w:r>
          </w:p>
        </w:tc>
        <w:tc>
          <w:tcPr>
            <w:tcW w:w="2784" w:type="dxa"/>
            <w:tcBorders>
              <w:bottom w:val="single" w:sz="4" w:space="0" w:color="auto"/>
            </w:tcBorders>
            <w:shd w:val="clear" w:color="auto" w:fill="C5E0B3" w:themeFill="accent6" w:themeFillTint="66"/>
          </w:tcPr>
          <w:p w14:paraId="0B43CFEA" w14:textId="77777777" w:rsidR="00872D69" w:rsidRPr="00CC13A3" w:rsidRDefault="00872D69" w:rsidP="00A44815">
            <w:pPr>
              <w:autoSpaceDE w:val="0"/>
              <w:autoSpaceDN w:val="0"/>
              <w:adjustRightInd w:val="0"/>
              <w:jc w:val="center"/>
              <w:rPr>
                <w:bCs/>
                <w:color w:val="000000" w:themeColor="text1"/>
                <w:sz w:val="22"/>
                <w:szCs w:val="20"/>
              </w:rPr>
            </w:pPr>
            <w:r w:rsidRPr="00CC13A3">
              <w:rPr>
                <w:bCs/>
                <w:color w:val="000000" w:themeColor="text1"/>
                <w:sz w:val="22"/>
                <w:szCs w:val="20"/>
              </w:rPr>
              <w:t>2</w:t>
            </w:r>
          </w:p>
        </w:tc>
        <w:tc>
          <w:tcPr>
            <w:tcW w:w="3060" w:type="dxa"/>
            <w:tcBorders>
              <w:bottom w:val="single" w:sz="4" w:space="0" w:color="auto"/>
            </w:tcBorders>
            <w:shd w:val="clear" w:color="auto" w:fill="C5E0B3" w:themeFill="accent6" w:themeFillTint="66"/>
            <w:vAlign w:val="center"/>
          </w:tcPr>
          <w:p w14:paraId="438C0306" w14:textId="77777777" w:rsidR="00872D69" w:rsidRPr="00CC13A3" w:rsidRDefault="00872D69" w:rsidP="00A44815">
            <w:pPr>
              <w:autoSpaceDE w:val="0"/>
              <w:autoSpaceDN w:val="0"/>
              <w:adjustRightInd w:val="0"/>
              <w:jc w:val="center"/>
              <w:rPr>
                <w:bCs/>
                <w:color w:val="000000" w:themeColor="text1"/>
                <w:sz w:val="22"/>
                <w:szCs w:val="20"/>
              </w:rPr>
            </w:pPr>
            <w:r w:rsidRPr="00CC13A3">
              <w:rPr>
                <w:bCs/>
                <w:color w:val="000000" w:themeColor="text1"/>
                <w:sz w:val="22"/>
                <w:szCs w:val="20"/>
              </w:rPr>
              <w:t>3</w:t>
            </w:r>
          </w:p>
        </w:tc>
        <w:tc>
          <w:tcPr>
            <w:tcW w:w="3039" w:type="dxa"/>
            <w:tcBorders>
              <w:bottom w:val="single" w:sz="4" w:space="0" w:color="auto"/>
            </w:tcBorders>
            <w:shd w:val="clear" w:color="auto" w:fill="C5E0B3" w:themeFill="accent6" w:themeFillTint="66"/>
            <w:vAlign w:val="center"/>
          </w:tcPr>
          <w:p w14:paraId="6D5CCDCD" w14:textId="77777777" w:rsidR="00872D69" w:rsidRPr="00CC13A3" w:rsidRDefault="00872D69" w:rsidP="00A44815">
            <w:pPr>
              <w:autoSpaceDE w:val="0"/>
              <w:autoSpaceDN w:val="0"/>
              <w:adjustRightInd w:val="0"/>
              <w:jc w:val="center"/>
              <w:rPr>
                <w:bCs/>
                <w:color w:val="000000" w:themeColor="text1"/>
                <w:sz w:val="22"/>
                <w:szCs w:val="20"/>
              </w:rPr>
            </w:pPr>
            <w:r w:rsidRPr="00CC13A3">
              <w:rPr>
                <w:bCs/>
                <w:color w:val="000000" w:themeColor="text1"/>
                <w:sz w:val="22"/>
                <w:szCs w:val="20"/>
              </w:rPr>
              <w:t>4</w:t>
            </w:r>
          </w:p>
        </w:tc>
        <w:tc>
          <w:tcPr>
            <w:tcW w:w="3040" w:type="dxa"/>
            <w:tcBorders>
              <w:bottom w:val="single" w:sz="4" w:space="0" w:color="auto"/>
            </w:tcBorders>
            <w:shd w:val="clear" w:color="auto" w:fill="C5E0B3" w:themeFill="accent6" w:themeFillTint="66"/>
            <w:vAlign w:val="center"/>
          </w:tcPr>
          <w:p w14:paraId="1C501C66" w14:textId="77777777" w:rsidR="00872D69" w:rsidRPr="00CC13A3" w:rsidRDefault="00872D69" w:rsidP="00A44815">
            <w:pPr>
              <w:autoSpaceDE w:val="0"/>
              <w:autoSpaceDN w:val="0"/>
              <w:adjustRightInd w:val="0"/>
              <w:jc w:val="center"/>
              <w:rPr>
                <w:bCs/>
                <w:color w:val="000000" w:themeColor="text1"/>
                <w:sz w:val="22"/>
                <w:szCs w:val="20"/>
              </w:rPr>
            </w:pPr>
            <w:r w:rsidRPr="00CC13A3">
              <w:rPr>
                <w:bCs/>
                <w:color w:val="000000" w:themeColor="text1"/>
                <w:sz w:val="22"/>
                <w:szCs w:val="20"/>
              </w:rPr>
              <w:t>5</w:t>
            </w:r>
          </w:p>
        </w:tc>
      </w:tr>
      <w:tr w:rsidR="00D4366C" w:rsidRPr="00CC13A3" w14:paraId="2D0C6D76" w14:textId="77777777" w:rsidTr="0023424E">
        <w:tc>
          <w:tcPr>
            <w:tcW w:w="2354" w:type="dxa"/>
            <w:tcBorders>
              <w:top w:val="single" w:sz="4" w:space="0" w:color="auto"/>
              <w:bottom w:val="single" w:sz="4" w:space="0" w:color="auto"/>
              <w:right w:val="single" w:sz="4" w:space="0" w:color="auto"/>
            </w:tcBorders>
          </w:tcPr>
          <w:p w14:paraId="6070ADA0" w14:textId="77777777" w:rsidR="00D4366C" w:rsidRPr="00CC13A3" w:rsidRDefault="00D4366C" w:rsidP="00D4366C">
            <w:pPr>
              <w:contextualSpacing/>
              <w:jc w:val="both"/>
              <w:rPr>
                <w:i/>
                <w:iCs/>
                <w:color w:val="000000" w:themeColor="text1"/>
                <w:sz w:val="22"/>
              </w:rPr>
            </w:pPr>
            <w:r w:rsidRPr="00CC13A3">
              <w:rPr>
                <w:b/>
                <w:color w:val="000000" w:themeColor="text1"/>
                <w:sz w:val="22"/>
              </w:rPr>
              <w:t>Наиболее</w:t>
            </w:r>
            <w:r w:rsidRPr="00CC13A3">
              <w:rPr>
                <w:color w:val="000000" w:themeColor="text1"/>
                <w:sz w:val="22"/>
              </w:rPr>
              <w:t xml:space="preserve"> успешно выполненные задания </w:t>
            </w:r>
            <w:r w:rsidRPr="00CC13A3">
              <w:rPr>
                <w:b/>
                <w:color w:val="000000" w:themeColor="text1"/>
                <w:sz w:val="22"/>
              </w:rPr>
              <w:t>базового</w:t>
            </w:r>
            <w:r w:rsidRPr="00CC13A3">
              <w:rPr>
                <w:color w:val="000000" w:themeColor="text1"/>
                <w:sz w:val="22"/>
              </w:rPr>
              <w:t xml:space="preserve"> уровня сложности</w:t>
            </w:r>
          </w:p>
        </w:tc>
        <w:tc>
          <w:tcPr>
            <w:tcW w:w="2784" w:type="dxa"/>
            <w:tcBorders>
              <w:top w:val="single" w:sz="4" w:space="0" w:color="auto"/>
              <w:left w:val="single" w:sz="4" w:space="0" w:color="auto"/>
              <w:bottom w:val="single" w:sz="4" w:space="0" w:color="auto"/>
              <w:right w:val="single" w:sz="4" w:space="0" w:color="auto"/>
            </w:tcBorders>
            <w:vAlign w:val="center"/>
          </w:tcPr>
          <w:p w14:paraId="5DC1CC48"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C-6,</w:t>
            </w:r>
          </w:p>
        </w:tc>
        <w:tc>
          <w:tcPr>
            <w:tcW w:w="3060" w:type="dxa"/>
            <w:tcBorders>
              <w:top w:val="single" w:sz="4" w:space="0" w:color="auto"/>
              <w:left w:val="single" w:sz="4" w:space="0" w:color="auto"/>
              <w:bottom w:val="single" w:sz="4" w:space="0" w:color="auto"/>
              <w:right w:val="single" w:sz="4" w:space="0" w:color="auto"/>
            </w:tcBorders>
            <w:vAlign w:val="center"/>
          </w:tcPr>
          <w:p w14:paraId="6EC6DB57"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C-6,</w:t>
            </w:r>
          </w:p>
        </w:tc>
        <w:tc>
          <w:tcPr>
            <w:tcW w:w="3039" w:type="dxa"/>
            <w:tcBorders>
              <w:top w:val="single" w:sz="4" w:space="0" w:color="auto"/>
              <w:left w:val="single" w:sz="4" w:space="0" w:color="auto"/>
              <w:bottom w:val="single" w:sz="4" w:space="0" w:color="auto"/>
              <w:right w:val="single" w:sz="4" w:space="0" w:color="auto"/>
            </w:tcBorders>
            <w:vAlign w:val="center"/>
          </w:tcPr>
          <w:p w14:paraId="5DD99C1A"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C-1,</w:t>
            </w:r>
          </w:p>
        </w:tc>
        <w:tc>
          <w:tcPr>
            <w:tcW w:w="3040" w:type="dxa"/>
            <w:tcBorders>
              <w:top w:val="single" w:sz="4" w:space="0" w:color="auto"/>
              <w:left w:val="single" w:sz="4" w:space="0" w:color="auto"/>
              <w:bottom w:val="single" w:sz="4" w:space="0" w:color="auto"/>
              <w:right w:val="single" w:sz="4" w:space="0" w:color="auto"/>
            </w:tcBorders>
            <w:vAlign w:val="center"/>
          </w:tcPr>
          <w:p w14:paraId="00468943"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C-1,C-6,</w:t>
            </w:r>
          </w:p>
        </w:tc>
      </w:tr>
      <w:tr w:rsidR="00D4366C" w:rsidRPr="00CC13A3" w14:paraId="3177F93A" w14:textId="77777777" w:rsidTr="0023424E">
        <w:tc>
          <w:tcPr>
            <w:tcW w:w="2354" w:type="dxa"/>
            <w:tcBorders>
              <w:top w:val="single" w:sz="4" w:space="0" w:color="auto"/>
              <w:bottom w:val="single" w:sz="4" w:space="0" w:color="auto"/>
              <w:right w:val="single" w:sz="4" w:space="0" w:color="auto"/>
            </w:tcBorders>
          </w:tcPr>
          <w:p w14:paraId="50D02275" w14:textId="77777777" w:rsidR="00D4366C" w:rsidRPr="00CC13A3" w:rsidRDefault="00D4366C" w:rsidP="00D4366C">
            <w:pPr>
              <w:contextualSpacing/>
              <w:jc w:val="both"/>
              <w:rPr>
                <w:i/>
                <w:iCs/>
                <w:color w:val="000000" w:themeColor="text1"/>
                <w:sz w:val="22"/>
              </w:rPr>
            </w:pPr>
            <w:r w:rsidRPr="00CC13A3">
              <w:rPr>
                <w:b/>
                <w:color w:val="000000" w:themeColor="text1"/>
                <w:sz w:val="22"/>
              </w:rPr>
              <w:t>Наименее</w:t>
            </w:r>
            <w:r w:rsidRPr="00CC13A3">
              <w:rPr>
                <w:color w:val="000000" w:themeColor="text1"/>
                <w:sz w:val="22"/>
              </w:rPr>
              <w:t xml:space="preserve"> успешно выполненные </w:t>
            </w:r>
            <w:r w:rsidRPr="00CC13A3">
              <w:rPr>
                <w:b/>
                <w:color w:val="000000" w:themeColor="text1"/>
                <w:sz w:val="22"/>
              </w:rPr>
              <w:t>задания</w:t>
            </w:r>
            <w:r w:rsidRPr="00CC13A3">
              <w:rPr>
                <w:color w:val="000000" w:themeColor="text1"/>
                <w:sz w:val="22"/>
              </w:rPr>
              <w:t xml:space="preserve"> </w:t>
            </w:r>
            <w:r w:rsidRPr="00CC13A3">
              <w:rPr>
                <w:color w:val="000000" w:themeColor="text1"/>
                <w:sz w:val="22"/>
              </w:rPr>
              <w:lastRenderedPageBreak/>
              <w:t>базового уровня сложности</w:t>
            </w:r>
          </w:p>
        </w:tc>
        <w:tc>
          <w:tcPr>
            <w:tcW w:w="2784" w:type="dxa"/>
            <w:tcBorders>
              <w:top w:val="single" w:sz="4" w:space="0" w:color="auto"/>
              <w:left w:val="single" w:sz="4" w:space="0" w:color="auto"/>
              <w:bottom w:val="single" w:sz="4" w:space="0" w:color="auto"/>
              <w:right w:val="single" w:sz="4" w:space="0" w:color="auto"/>
            </w:tcBorders>
            <w:vAlign w:val="center"/>
          </w:tcPr>
          <w:p w14:paraId="5BC6BB84"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lastRenderedPageBreak/>
              <w:t>C-8,</w:t>
            </w:r>
          </w:p>
        </w:tc>
        <w:tc>
          <w:tcPr>
            <w:tcW w:w="3060" w:type="dxa"/>
            <w:tcBorders>
              <w:top w:val="single" w:sz="4" w:space="0" w:color="auto"/>
              <w:left w:val="single" w:sz="4" w:space="0" w:color="auto"/>
              <w:bottom w:val="single" w:sz="4" w:space="0" w:color="auto"/>
              <w:right w:val="single" w:sz="4" w:space="0" w:color="auto"/>
            </w:tcBorders>
            <w:vAlign w:val="center"/>
          </w:tcPr>
          <w:p w14:paraId="7214AF0F"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C-8,</w:t>
            </w:r>
          </w:p>
        </w:tc>
        <w:tc>
          <w:tcPr>
            <w:tcW w:w="3039" w:type="dxa"/>
            <w:tcBorders>
              <w:top w:val="single" w:sz="4" w:space="0" w:color="auto"/>
              <w:left w:val="single" w:sz="4" w:space="0" w:color="auto"/>
              <w:bottom w:val="single" w:sz="4" w:space="0" w:color="auto"/>
              <w:right w:val="single" w:sz="4" w:space="0" w:color="auto"/>
            </w:tcBorders>
            <w:vAlign w:val="center"/>
          </w:tcPr>
          <w:p w14:paraId="1E8CD92C"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C-8,</w:t>
            </w:r>
          </w:p>
        </w:tc>
        <w:tc>
          <w:tcPr>
            <w:tcW w:w="3040" w:type="dxa"/>
            <w:tcBorders>
              <w:top w:val="single" w:sz="4" w:space="0" w:color="auto"/>
              <w:left w:val="single" w:sz="4" w:space="0" w:color="auto"/>
              <w:bottom w:val="single" w:sz="4" w:space="0" w:color="auto"/>
              <w:right w:val="single" w:sz="4" w:space="0" w:color="auto"/>
            </w:tcBorders>
            <w:vAlign w:val="center"/>
          </w:tcPr>
          <w:p w14:paraId="1C74373E"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C-4,</w:t>
            </w:r>
          </w:p>
        </w:tc>
      </w:tr>
      <w:tr w:rsidR="00D4366C" w:rsidRPr="00CC13A3" w14:paraId="491899C9" w14:textId="77777777" w:rsidTr="0023424E">
        <w:tc>
          <w:tcPr>
            <w:tcW w:w="2354" w:type="dxa"/>
            <w:tcBorders>
              <w:top w:val="single" w:sz="4" w:space="0" w:color="auto"/>
              <w:bottom w:val="single" w:sz="4" w:space="0" w:color="auto"/>
              <w:right w:val="single" w:sz="4" w:space="0" w:color="auto"/>
            </w:tcBorders>
          </w:tcPr>
          <w:p w14:paraId="62A0E648" w14:textId="77777777" w:rsidR="00D4366C" w:rsidRPr="00CC13A3" w:rsidRDefault="00D4366C" w:rsidP="00D4366C">
            <w:pPr>
              <w:contextualSpacing/>
              <w:jc w:val="both"/>
              <w:rPr>
                <w:i/>
                <w:iCs/>
                <w:color w:val="000000" w:themeColor="text1"/>
                <w:sz w:val="22"/>
              </w:rPr>
            </w:pPr>
            <w:r w:rsidRPr="00CC13A3">
              <w:rPr>
                <w:b/>
                <w:color w:val="000000" w:themeColor="text1"/>
                <w:sz w:val="22"/>
              </w:rPr>
              <w:t>Наиболее</w:t>
            </w:r>
            <w:r w:rsidRPr="00CC13A3">
              <w:rPr>
                <w:color w:val="000000" w:themeColor="text1"/>
                <w:sz w:val="22"/>
              </w:rPr>
              <w:t xml:space="preserve"> успешно выполненные задания </w:t>
            </w:r>
            <w:r w:rsidRPr="00CC13A3">
              <w:rPr>
                <w:b/>
                <w:color w:val="000000" w:themeColor="text1"/>
                <w:sz w:val="22"/>
              </w:rPr>
              <w:t>повышенного</w:t>
            </w:r>
            <w:r w:rsidRPr="00CC13A3">
              <w:rPr>
                <w:color w:val="000000" w:themeColor="text1"/>
                <w:sz w:val="22"/>
              </w:rPr>
              <w:t xml:space="preserve"> уровня сложности</w:t>
            </w:r>
          </w:p>
        </w:tc>
        <w:tc>
          <w:tcPr>
            <w:tcW w:w="2784" w:type="dxa"/>
            <w:tcBorders>
              <w:top w:val="single" w:sz="4" w:space="0" w:color="auto"/>
              <w:left w:val="single" w:sz="4" w:space="0" w:color="auto"/>
              <w:bottom w:val="single" w:sz="4" w:space="0" w:color="auto"/>
              <w:right w:val="single" w:sz="4" w:space="0" w:color="auto"/>
            </w:tcBorders>
            <w:vAlign w:val="center"/>
          </w:tcPr>
          <w:p w14:paraId="51AF4B8C"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B-22,</w:t>
            </w:r>
          </w:p>
        </w:tc>
        <w:tc>
          <w:tcPr>
            <w:tcW w:w="3060" w:type="dxa"/>
            <w:tcBorders>
              <w:top w:val="single" w:sz="4" w:space="0" w:color="auto"/>
              <w:left w:val="single" w:sz="4" w:space="0" w:color="auto"/>
              <w:bottom w:val="single" w:sz="4" w:space="0" w:color="auto"/>
              <w:right w:val="single" w:sz="4" w:space="0" w:color="auto"/>
            </w:tcBorders>
            <w:vAlign w:val="center"/>
          </w:tcPr>
          <w:p w14:paraId="4CF20935"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B-22,</w:t>
            </w:r>
          </w:p>
        </w:tc>
        <w:tc>
          <w:tcPr>
            <w:tcW w:w="3039" w:type="dxa"/>
            <w:tcBorders>
              <w:top w:val="single" w:sz="4" w:space="0" w:color="auto"/>
              <w:left w:val="single" w:sz="4" w:space="0" w:color="auto"/>
              <w:bottom w:val="single" w:sz="4" w:space="0" w:color="auto"/>
              <w:right w:val="single" w:sz="4" w:space="0" w:color="auto"/>
            </w:tcBorders>
            <w:vAlign w:val="center"/>
          </w:tcPr>
          <w:p w14:paraId="7C581DCD"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B-3,</w:t>
            </w:r>
          </w:p>
        </w:tc>
        <w:tc>
          <w:tcPr>
            <w:tcW w:w="3040" w:type="dxa"/>
            <w:tcBorders>
              <w:top w:val="single" w:sz="4" w:space="0" w:color="auto"/>
              <w:left w:val="single" w:sz="4" w:space="0" w:color="auto"/>
              <w:bottom w:val="single" w:sz="4" w:space="0" w:color="auto"/>
              <w:right w:val="single" w:sz="4" w:space="0" w:color="auto"/>
            </w:tcBorders>
            <w:vAlign w:val="center"/>
          </w:tcPr>
          <w:p w14:paraId="5B7C42B9"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B-21,</w:t>
            </w:r>
          </w:p>
        </w:tc>
      </w:tr>
      <w:tr w:rsidR="00D4366C" w:rsidRPr="00CC13A3" w14:paraId="54D9088B" w14:textId="77777777" w:rsidTr="0023424E">
        <w:tc>
          <w:tcPr>
            <w:tcW w:w="2354" w:type="dxa"/>
            <w:tcBorders>
              <w:top w:val="single" w:sz="4" w:space="0" w:color="auto"/>
              <w:bottom w:val="single" w:sz="4" w:space="0" w:color="auto"/>
              <w:right w:val="single" w:sz="4" w:space="0" w:color="auto"/>
            </w:tcBorders>
          </w:tcPr>
          <w:p w14:paraId="4FD0810C" w14:textId="77777777" w:rsidR="00D4366C" w:rsidRPr="00CC13A3" w:rsidRDefault="00D4366C" w:rsidP="00D4366C">
            <w:pPr>
              <w:contextualSpacing/>
              <w:jc w:val="both"/>
              <w:rPr>
                <w:i/>
                <w:iCs/>
                <w:color w:val="000000" w:themeColor="text1"/>
                <w:sz w:val="22"/>
              </w:rPr>
            </w:pPr>
            <w:r w:rsidRPr="00CC13A3">
              <w:rPr>
                <w:b/>
                <w:color w:val="000000" w:themeColor="text1"/>
                <w:sz w:val="22"/>
              </w:rPr>
              <w:t>Наименее</w:t>
            </w:r>
            <w:r w:rsidRPr="00CC13A3">
              <w:rPr>
                <w:color w:val="000000" w:themeColor="text1"/>
                <w:sz w:val="22"/>
              </w:rPr>
              <w:t xml:space="preserve"> успешно выполненные задания </w:t>
            </w:r>
            <w:r w:rsidRPr="00CC13A3">
              <w:rPr>
                <w:b/>
                <w:color w:val="000000" w:themeColor="text1"/>
                <w:sz w:val="22"/>
              </w:rPr>
              <w:t>повышенного</w:t>
            </w:r>
            <w:r w:rsidRPr="00CC13A3">
              <w:rPr>
                <w:color w:val="000000" w:themeColor="text1"/>
                <w:sz w:val="22"/>
              </w:rPr>
              <w:t xml:space="preserve"> уровня сложности</w:t>
            </w:r>
          </w:p>
        </w:tc>
        <w:tc>
          <w:tcPr>
            <w:tcW w:w="2784" w:type="dxa"/>
            <w:tcBorders>
              <w:top w:val="single" w:sz="4" w:space="0" w:color="auto"/>
              <w:left w:val="single" w:sz="4" w:space="0" w:color="auto"/>
              <w:bottom w:val="single" w:sz="4" w:space="0" w:color="auto"/>
              <w:right w:val="single" w:sz="4" w:space="0" w:color="auto"/>
            </w:tcBorders>
            <w:vAlign w:val="center"/>
          </w:tcPr>
          <w:p w14:paraId="0CF378B6"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B-21,</w:t>
            </w:r>
          </w:p>
        </w:tc>
        <w:tc>
          <w:tcPr>
            <w:tcW w:w="3060" w:type="dxa"/>
            <w:tcBorders>
              <w:top w:val="single" w:sz="4" w:space="0" w:color="auto"/>
              <w:left w:val="single" w:sz="4" w:space="0" w:color="auto"/>
              <w:bottom w:val="single" w:sz="4" w:space="0" w:color="auto"/>
              <w:right w:val="single" w:sz="4" w:space="0" w:color="auto"/>
            </w:tcBorders>
            <w:vAlign w:val="center"/>
          </w:tcPr>
          <w:p w14:paraId="736A9F4D"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B-21,</w:t>
            </w:r>
          </w:p>
        </w:tc>
        <w:tc>
          <w:tcPr>
            <w:tcW w:w="3039" w:type="dxa"/>
            <w:tcBorders>
              <w:top w:val="single" w:sz="4" w:space="0" w:color="auto"/>
              <w:left w:val="single" w:sz="4" w:space="0" w:color="auto"/>
              <w:bottom w:val="single" w:sz="4" w:space="0" w:color="auto"/>
              <w:right w:val="single" w:sz="4" w:space="0" w:color="auto"/>
            </w:tcBorders>
            <w:vAlign w:val="center"/>
          </w:tcPr>
          <w:p w14:paraId="5C6E4E39"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B-21,</w:t>
            </w:r>
          </w:p>
        </w:tc>
        <w:tc>
          <w:tcPr>
            <w:tcW w:w="3040" w:type="dxa"/>
            <w:tcBorders>
              <w:top w:val="single" w:sz="4" w:space="0" w:color="auto"/>
              <w:left w:val="single" w:sz="4" w:space="0" w:color="auto"/>
              <w:bottom w:val="single" w:sz="4" w:space="0" w:color="auto"/>
              <w:right w:val="single" w:sz="4" w:space="0" w:color="auto"/>
            </w:tcBorders>
            <w:vAlign w:val="center"/>
          </w:tcPr>
          <w:p w14:paraId="0EBBC74A" w14:textId="77777777" w:rsidR="00D4366C" w:rsidRPr="00CC13A3" w:rsidRDefault="00D4366C" w:rsidP="00D4366C">
            <w:pPr>
              <w:contextualSpacing/>
              <w:jc w:val="center"/>
              <w:rPr>
                <w:i/>
                <w:iCs/>
                <w:color w:val="000000" w:themeColor="text1"/>
              </w:rPr>
            </w:pPr>
            <w:r w:rsidRPr="00CC13A3">
              <w:rPr>
                <w:rFonts w:eastAsia="Times New Roman"/>
                <w:color w:val="000000" w:themeColor="text1"/>
              </w:rPr>
              <w:t>B-3,</w:t>
            </w:r>
          </w:p>
        </w:tc>
      </w:tr>
    </w:tbl>
    <w:p w14:paraId="2529B236" w14:textId="77777777" w:rsidR="0023424E" w:rsidRPr="00CC13A3" w:rsidRDefault="0023424E" w:rsidP="0023424E">
      <w:pPr>
        <w:spacing w:line="276" w:lineRule="auto"/>
        <w:jc w:val="both"/>
        <w:rPr>
          <w:rFonts w:eastAsia="Times New Roman"/>
          <w:color w:val="000000" w:themeColor="text1"/>
          <w:sz w:val="28"/>
          <w:szCs w:val="28"/>
        </w:rPr>
      </w:pPr>
    </w:p>
    <w:p w14:paraId="4BA682CE"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Опираясь на представленную таблицу (Таблица 2-15), можно провести анализ того, как разные группы выпускников справляются с заданиями базового и повышенного уровней сложности.</w:t>
      </w:r>
    </w:p>
    <w:p w14:paraId="4DF4F3B9"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Эта статистика ярко демонстрирует </w:t>
      </w:r>
      <w:r w:rsidRPr="00CC13A3">
        <w:rPr>
          <w:rFonts w:eastAsia="Times New Roman"/>
          <w:b/>
          <w:bCs/>
          <w:color w:val="000000" w:themeColor="text1"/>
          <w:sz w:val="28"/>
          <w:szCs w:val="28"/>
        </w:rPr>
        <w:t>«</w:t>
      </w:r>
      <w:r w:rsidRPr="00CC13A3">
        <w:rPr>
          <w:rFonts w:eastAsia="Times New Roman"/>
          <w:color w:val="000000" w:themeColor="text1"/>
          <w:sz w:val="28"/>
          <w:szCs w:val="28"/>
        </w:rPr>
        <w:t>дифференцирующую способность» заданий ЕГЭ по русскому языку: мы видим, какие проверяемые навыки являются универсальными, какие служат непреодолимым барьером для слабых учеников, а на чем теряют баллы потенциальные отличники.</w:t>
      </w:r>
    </w:p>
    <w:p w14:paraId="4936E6B5" w14:textId="77777777" w:rsidR="0023424E" w:rsidRPr="00CC13A3" w:rsidRDefault="0023424E" w:rsidP="0023424E">
      <w:pPr>
        <w:spacing w:line="276" w:lineRule="auto"/>
        <w:jc w:val="both"/>
        <w:outlineLvl w:val="1"/>
        <w:rPr>
          <w:rFonts w:eastAsia="Times New Roman"/>
          <w:b/>
          <w:bCs/>
          <w:color w:val="000000" w:themeColor="text1"/>
          <w:sz w:val="28"/>
          <w:szCs w:val="28"/>
        </w:rPr>
      </w:pPr>
      <w:r w:rsidRPr="00CC13A3">
        <w:rPr>
          <w:rFonts w:eastAsia="Times New Roman"/>
          <w:b/>
          <w:bCs/>
          <w:color w:val="000000" w:themeColor="text1"/>
          <w:sz w:val="28"/>
          <w:szCs w:val="28"/>
        </w:rPr>
        <w:t>1. Группы слабой и базовой подготовки (не преодолевшие порог и набравшие до 60 баллов)</w:t>
      </w:r>
    </w:p>
    <w:p w14:paraId="5A3D9A2D"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Ученики с низким и пограничным уровнем подготовки демонстрируют абсолютно идентичные тенденции. Их успехи опираются на жизненный опыт и языковое чутье, а провалы связаны с нехваткой системных академических знаний.</w:t>
      </w:r>
    </w:p>
    <w:p w14:paraId="085083D2" w14:textId="77777777" w:rsidR="0023424E" w:rsidRPr="00CC13A3" w:rsidRDefault="0023424E">
      <w:pPr>
        <w:numPr>
          <w:ilvl w:val="0"/>
          <w:numId w:val="94"/>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Наиболее успешные задания:</w:t>
      </w:r>
    </w:p>
    <w:p w14:paraId="13DDD01B" w14:textId="77777777" w:rsidR="0023424E" w:rsidRPr="00CC13A3" w:rsidRDefault="0023424E">
      <w:pPr>
        <w:numPr>
          <w:ilvl w:val="1"/>
          <w:numId w:val="9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Базовое (№6): лексические нормы (исключение плеоназма или замена неверно употребленного слова). Задание требует найти речевую избыточность (например, «памятный сувенир» или «свободная вакансия»). С этим справляется языковое чутье, даже если ученик не знает правил.</w:t>
      </w:r>
    </w:p>
    <w:p w14:paraId="3F8553DB" w14:textId="77777777" w:rsidR="0023424E" w:rsidRPr="00CC13A3" w:rsidRDefault="0023424E">
      <w:pPr>
        <w:numPr>
          <w:ilvl w:val="1"/>
          <w:numId w:val="9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Повышенное (№22): понимание </w:t>
      </w:r>
      <w:proofErr w:type="spellStart"/>
      <w:r w:rsidRPr="00CC13A3">
        <w:rPr>
          <w:rFonts w:eastAsia="Times New Roman"/>
          <w:color w:val="000000" w:themeColor="text1"/>
          <w:sz w:val="28"/>
          <w:szCs w:val="28"/>
        </w:rPr>
        <w:t>макротекста</w:t>
      </w:r>
      <w:proofErr w:type="spellEnd"/>
      <w:r w:rsidRPr="00CC13A3">
        <w:rPr>
          <w:rFonts w:eastAsia="Times New Roman"/>
          <w:color w:val="000000" w:themeColor="text1"/>
          <w:sz w:val="28"/>
          <w:szCs w:val="28"/>
        </w:rPr>
        <w:t>. Это проверка читательской грамотности: нужно просто сверить утверждения с прочитанным текстом. Ученикам не нужно знать правила — достаточно внимательности.</w:t>
      </w:r>
    </w:p>
    <w:p w14:paraId="78EECD4D" w14:textId="77777777" w:rsidR="0023424E" w:rsidRPr="00CC13A3" w:rsidRDefault="0023424E">
      <w:pPr>
        <w:numPr>
          <w:ilvl w:val="0"/>
          <w:numId w:val="94"/>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Наименее успешные задания:</w:t>
      </w:r>
    </w:p>
    <w:p w14:paraId="7C46ED84" w14:textId="77777777" w:rsidR="0023424E" w:rsidRPr="00CC13A3" w:rsidRDefault="0023424E">
      <w:pPr>
        <w:numPr>
          <w:ilvl w:val="1"/>
          <w:numId w:val="9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Базовое (№8): синтаксические нормы (сопоставление грамматических ошибок и предложений). Это самое объемное задание теста, требующее высокого уровня аналитического мышления. Слабые ученики путаются в терминах (деепричастный оборот, несогласованное приложение) и не могут удержать в памяти структуру длинных предложений.</w:t>
      </w:r>
    </w:p>
    <w:p w14:paraId="4812EC8B" w14:textId="77777777" w:rsidR="0023424E" w:rsidRPr="00CC13A3" w:rsidRDefault="0023424E">
      <w:pPr>
        <w:numPr>
          <w:ilvl w:val="1"/>
          <w:numId w:val="9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Повышенное (№21): пунктуационный анализ. Требует комплексного синтаксического разбора: чтобы понять, почему стоит тире или запятая, нужно уметь находить грамматические основы, причастные обороты, однородные члены. Для слабых групп это непосильная задача.</w:t>
      </w:r>
    </w:p>
    <w:p w14:paraId="190979A0" w14:textId="77777777" w:rsidR="0023424E" w:rsidRPr="00CC13A3" w:rsidRDefault="0023424E" w:rsidP="0023424E">
      <w:pPr>
        <w:spacing w:line="276" w:lineRule="auto"/>
        <w:jc w:val="both"/>
        <w:outlineLvl w:val="1"/>
        <w:rPr>
          <w:rFonts w:eastAsia="Times New Roman"/>
          <w:b/>
          <w:bCs/>
          <w:color w:val="000000" w:themeColor="text1"/>
          <w:sz w:val="28"/>
          <w:szCs w:val="28"/>
        </w:rPr>
      </w:pPr>
      <w:r w:rsidRPr="00CC13A3">
        <w:rPr>
          <w:rFonts w:eastAsia="Times New Roman"/>
          <w:b/>
          <w:bCs/>
          <w:color w:val="000000" w:themeColor="text1"/>
          <w:sz w:val="28"/>
          <w:szCs w:val="28"/>
        </w:rPr>
        <w:t>2. Группа средней подготовки (61–80 баллов)</w:t>
      </w:r>
    </w:p>
    <w:p w14:paraId="1B8B9C89"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Это самая массовая категория «крепких середнячков». У них уже сформирована база, но не хватает глубины для решения структурно сложных задач.</w:t>
      </w:r>
    </w:p>
    <w:p w14:paraId="5600EA17" w14:textId="77777777" w:rsidR="0023424E" w:rsidRPr="00CC13A3" w:rsidRDefault="0023424E">
      <w:pPr>
        <w:numPr>
          <w:ilvl w:val="0"/>
          <w:numId w:val="9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Наиболее успешные задания:</w:t>
      </w:r>
    </w:p>
    <w:p w14:paraId="7C2168A4" w14:textId="77777777" w:rsidR="0023424E" w:rsidRPr="00CC13A3" w:rsidRDefault="0023424E">
      <w:pPr>
        <w:numPr>
          <w:ilvl w:val="1"/>
          <w:numId w:val="95"/>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Базовое (№1): информационная обработка текста. Ученики этой группы уже хорошо владеют логикой построения текста и умеют находить главную мысль в микротекстах.</w:t>
      </w:r>
    </w:p>
    <w:p w14:paraId="28B85830" w14:textId="77777777" w:rsidR="0023424E" w:rsidRPr="00CC13A3" w:rsidRDefault="0023424E">
      <w:pPr>
        <w:numPr>
          <w:ilvl w:val="1"/>
          <w:numId w:val="95"/>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Повышенное (№3): стилистический анализ текста. Хорошисты успешно определяют стиль речи и языковые средства. Их теоретической базы хватает, чтобы распознать научный или публицистический текст.</w:t>
      </w:r>
    </w:p>
    <w:p w14:paraId="431BDF9C" w14:textId="77777777" w:rsidR="0023424E" w:rsidRPr="00CC13A3" w:rsidRDefault="0023424E">
      <w:pPr>
        <w:numPr>
          <w:ilvl w:val="0"/>
          <w:numId w:val="9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Наименее успешные задания:</w:t>
      </w:r>
    </w:p>
    <w:p w14:paraId="1F5E4A07" w14:textId="77777777" w:rsidR="0023424E" w:rsidRPr="00CC13A3" w:rsidRDefault="0023424E">
      <w:pPr>
        <w:numPr>
          <w:ilvl w:val="1"/>
          <w:numId w:val="95"/>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Здесь картина полностью совпадает со слабыми группами — провал по заданиям №8 (синтаксис) и №21 (пунктуационный анализ). Это доказывает, что переход от 70 баллов к 80+ невозможен без систематизации знаний по синтаксису. Теоретические знания (задание 3) у них есть, но применять правила к сложным структурным конструкциям (задания 8 и 21) они еще не умеют.</w:t>
      </w:r>
    </w:p>
    <w:p w14:paraId="7F4AA6A9" w14:textId="77777777" w:rsidR="0023424E" w:rsidRPr="00CC13A3" w:rsidRDefault="0023424E" w:rsidP="0023424E">
      <w:pPr>
        <w:spacing w:line="276" w:lineRule="auto"/>
        <w:jc w:val="both"/>
        <w:outlineLvl w:val="1"/>
        <w:rPr>
          <w:rFonts w:eastAsia="Times New Roman"/>
          <w:b/>
          <w:bCs/>
          <w:color w:val="000000" w:themeColor="text1"/>
          <w:sz w:val="28"/>
          <w:szCs w:val="28"/>
        </w:rPr>
      </w:pPr>
      <w:r w:rsidRPr="00CC13A3">
        <w:rPr>
          <w:rFonts w:eastAsia="Times New Roman"/>
          <w:b/>
          <w:bCs/>
          <w:color w:val="000000" w:themeColor="text1"/>
          <w:sz w:val="28"/>
          <w:szCs w:val="28"/>
        </w:rPr>
        <w:t>3. Группа высокой подготовки (81–100 баллов)</w:t>
      </w:r>
    </w:p>
    <w:p w14:paraId="6DE8A378" w14:textId="77777777" w:rsidR="0023424E" w:rsidRPr="00CC13A3" w:rsidRDefault="0023424E" w:rsidP="0023424E">
      <w:pPr>
        <w:spacing w:line="276" w:lineRule="auto"/>
        <w:jc w:val="both"/>
        <w:rPr>
          <w:rFonts w:eastAsia="Times New Roman"/>
          <w:color w:val="000000" w:themeColor="text1"/>
          <w:sz w:val="28"/>
          <w:szCs w:val="28"/>
        </w:rPr>
      </w:pPr>
      <w:proofErr w:type="spellStart"/>
      <w:r w:rsidRPr="00CC13A3">
        <w:rPr>
          <w:rFonts w:eastAsia="Times New Roman"/>
          <w:color w:val="000000" w:themeColor="text1"/>
          <w:sz w:val="28"/>
          <w:szCs w:val="28"/>
        </w:rPr>
        <w:t>Высокобалльники</w:t>
      </w:r>
      <w:proofErr w:type="spellEnd"/>
      <w:r w:rsidRPr="00CC13A3">
        <w:rPr>
          <w:rFonts w:eastAsia="Times New Roman"/>
          <w:color w:val="000000" w:themeColor="text1"/>
          <w:sz w:val="28"/>
          <w:szCs w:val="28"/>
        </w:rPr>
        <w:t xml:space="preserve"> демонстрируют принципиально иной паттерн успешности. То, что было самым сложным для остальных, для них становится самым успешным.</w:t>
      </w:r>
    </w:p>
    <w:p w14:paraId="10D41906" w14:textId="77777777" w:rsidR="0023424E" w:rsidRPr="00CC13A3" w:rsidRDefault="0023424E">
      <w:pPr>
        <w:numPr>
          <w:ilvl w:val="0"/>
          <w:numId w:val="96"/>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Наиболее успешные задания:</w:t>
      </w:r>
    </w:p>
    <w:p w14:paraId="33D0BA58" w14:textId="77777777" w:rsidR="0023424E" w:rsidRPr="00CC13A3" w:rsidRDefault="0023424E">
      <w:pPr>
        <w:numPr>
          <w:ilvl w:val="1"/>
          <w:numId w:val="9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Базовое (№1, №6): безупречная работа с микротекстом и лексикой.</w:t>
      </w:r>
    </w:p>
    <w:p w14:paraId="6989A087" w14:textId="77777777" w:rsidR="0023424E" w:rsidRPr="00CC13A3" w:rsidRDefault="0023424E">
      <w:pPr>
        <w:numPr>
          <w:ilvl w:val="1"/>
          <w:numId w:val="9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Повышенное (№21): пунктуационный анализ. Это ключевой маркер </w:t>
      </w:r>
      <w:proofErr w:type="spellStart"/>
      <w:r w:rsidRPr="00CC13A3">
        <w:rPr>
          <w:rFonts w:eastAsia="Times New Roman"/>
          <w:color w:val="000000" w:themeColor="text1"/>
          <w:sz w:val="28"/>
          <w:szCs w:val="28"/>
        </w:rPr>
        <w:t>стобалльника</w:t>
      </w:r>
      <w:proofErr w:type="spellEnd"/>
      <w:r w:rsidRPr="00CC13A3">
        <w:rPr>
          <w:rFonts w:eastAsia="Times New Roman"/>
          <w:color w:val="000000" w:themeColor="text1"/>
          <w:sz w:val="28"/>
          <w:szCs w:val="28"/>
        </w:rPr>
        <w:t xml:space="preserve">. Именно задание 21, которое валит все остальные группы, </w:t>
      </w:r>
      <w:proofErr w:type="spellStart"/>
      <w:r w:rsidRPr="00CC13A3">
        <w:rPr>
          <w:rFonts w:eastAsia="Times New Roman"/>
          <w:color w:val="000000" w:themeColor="text1"/>
          <w:sz w:val="28"/>
          <w:szCs w:val="28"/>
        </w:rPr>
        <w:t>высокобалльники</w:t>
      </w:r>
      <w:proofErr w:type="spellEnd"/>
      <w:r w:rsidRPr="00CC13A3">
        <w:rPr>
          <w:rFonts w:eastAsia="Times New Roman"/>
          <w:color w:val="000000" w:themeColor="text1"/>
          <w:sz w:val="28"/>
          <w:szCs w:val="28"/>
        </w:rPr>
        <w:t xml:space="preserve"> решают успешнее всего. Это говорит об их способности видеть «скелет» предложения, легко оперировать грамматическими основами и синтаксическими конструкциями любой сложности.</w:t>
      </w:r>
    </w:p>
    <w:p w14:paraId="5FE03DB9" w14:textId="77777777" w:rsidR="0023424E" w:rsidRPr="00CC13A3" w:rsidRDefault="0023424E">
      <w:pPr>
        <w:numPr>
          <w:ilvl w:val="0"/>
          <w:numId w:val="96"/>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Наименее успешные задания (зоны уязвимости отличников):</w:t>
      </w:r>
    </w:p>
    <w:p w14:paraId="38ACC484" w14:textId="77777777" w:rsidR="0023424E" w:rsidRPr="00CC13A3" w:rsidRDefault="0023424E">
      <w:pPr>
        <w:numPr>
          <w:ilvl w:val="1"/>
          <w:numId w:val="9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Базовое (№4): орфоэпические нормы (ударения). Классическая ловушка для отличников. В отличие от синтаксиса, где работает логика, ударения требуют чистой зубрежки. Обширный орфоэпический словник и стресс на экзамене часто приводят к потере балла на ровном месте.</w:t>
      </w:r>
    </w:p>
    <w:p w14:paraId="56FBBB6B" w14:textId="77777777" w:rsidR="0023424E" w:rsidRPr="00CC13A3" w:rsidRDefault="0023424E">
      <w:pPr>
        <w:numPr>
          <w:ilvl w:val="1"/>
          <w:numId w:val="9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Повышенное (№3): стилистический анализ текста. Стало самым трудным задание для этой группы. Причина кроется в феномене избыточной рефлексии. Задание № 3 часто содержит спорные формулировки, и сильные ученики начинают видеть в них скрытые подвохи, слишком глубоко анализируют языковые нюансы там, где составители КИМ закладывали прямой смысл, и в итоге выбирают неверный ответ.</w:t>
      </w:r>
    </w:p>
    <w:p w14:paraId="1251CBF2" w14:textId="77777777" w:rsidR="003827CA" w:rsidRPr="00CC13A3" w:rsidRDefault="003827CA" w:rsidP="003827CA">
      <w:pPr>
        <w:spacing w:line="276" w:lineRule="auto"/>
        <w:jc w:val="both"/>
        <w:rPr>
          <w:rFonts w:eastAsia="Times New Roman"/>
          <w:color w:val="000000" w:themeColor="text1"/>
          <w:sz w:val="28"/>
          <w:szCs w:val="28"/>
        </w:rPr>
      </w:pPr>
    </w:p>
    <w:p w14:paraId="6709AEBF" w14:textId="77777777" w:rsidR="00806046" w:rsidRPr="00CC13A3" w:rsidRDefault="00556E2F" w:rsidP="00EB06B7">
      <w:pPr>
        <w:pStyle w:val="3"/>
        <w:numPr>
          <w:ilvl w:val="2"/>
          <w:numId w:val="3"/>
        </w:numPr>
        <w:jc w:val="center"/>
        <w:rPr>
          <w:rFonts w:ascii="Times New Roman" w:hAnsi="Times New Roman"/>
          <w:color w:val="000000" w:themeColor="text1"/>
        </w:rPr>
      </w:pPr>
      <w:r w:rsidRPr="00CC13A3">
        <w:rPr>
          <w:rFonts w:ascii="Times New Roman" w:hAnsi="Times New Roman"/>
          <w:color w:val="000000" w:themeColor="text1"/>
        </w:rPr>
        <w:t>Прочие результаты статистического анализа</w:t>
      </w:r>
      <w:r w:rsidR="003A4E85" w:rsidRPr="00CC13A3">
        <w:rPr>
          <w:rFonts w:ascii="Times New Roman" w:hAnsi="Times New Roman"/>
          <w:color w:val="000000" w:themeColor="text1"/>
        </w:rPr>
        <w:t xml:space="preserve"> (при наличии)</w:t>
      </w:r>
    </w:p>
    <w:p w14:paraId="7981B930" w14:textId="77777777" w:rsidR="003827CA" w:rsidRPr="00CC13A3" w:rsidRDefault="003827CA" w:rsidP="003827CA">
      <w:pPr>
        <w:rPr>
          <w:color w:val="000000" w:themeColor="text1"/>
        </w:rPr>
      </w:pPr>
    </w:p>
    <w:p w14:paraId="00AA648C" w14:textId="77777777" w:rsidR="0023424E" w:rsidRPr="00CC13A3" w:rsidRDefault="0023424E" w:rsidP="0023424E">
      <w:pPr>
        <w:rPr>
          <w:color w:val="000000" w:themeColor="text1"/>
        </w:rPr>
      </w:pPr>
    </w:p>
    <w:p w14:paraId="23DFF6F3"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На основе массива данных о результатах выполнения заданий КИМ ЕГЭ по русскому языку в Республике Ингушетия можно выделить ряд дополнительных неочевидных статистических закономерностей, которые характеризуют качество подготовки выпускников.</w:t>
      </w:r>
    </w:p>
    <w:p w14:paraId="62118292" w14:textId="77777777" w:rsidR="00230300" w:rsidRPr="00CC13A3" w:rsidRDefault="0023424E" w:rsidP="002342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 xml:space="preserve">Статистика демонстрирует прямую зависимость между способностью анализировать чужой текст (Часть 1) и грамотностью при создании собственного (Часть 2). </w:t>
      </w:r>
    </w:p>
    <w:p w14:paraId="54CB0C84"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Наиболее показателен </w:t>
      </w:r>
      <w:r w:rsidRPr="00CC13A3">
        <w:rPr>
          <w:rFonts w:eastAsia="Times New Roman"/>
          <w:b/>
          <w:bCs/>
          <w:color w:val="000000" w:themeColor="text1"/>
          <w:sz w:val="28"/>
          <w:szCs w:val="28"/>
        </w:rPr>
        <w:t>«</w:t>
      </w:r>
      <w:r w:rsidRPr="00CC13A3">
        <w:rPr>
          <w:rFonts w:eastAsia="Times New Roman"/>
          <w:color w:val="000000" w:themeColor="text1"/>
          <w:sz w:val="28"/>
          <w:szCs w:val="28"/>
        </w:rPr>
        <w:t>пунктуационный срез»:</w:t>
      </w:r>
    </w:p>
    <w:p w14:paraId="0CAC14A6" w14:textId="77777777" w:rsidR="0023424E" w:rsidRPr="00CC13A3" w:rsidRDefault="0023424E">
      <w:pPr>
        <w:numPr>
          <w:ilvl w:val="0"/>
          <w:numId w:val="9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Задание 21</w:t>
      </w:r>
      <w:r w:rsidRPr="00CC13A3">
        <w:rPr>
          <w:rFonts w:eastAsia="Times New Roman"/>
          <w:color w:val="000000" w:themeColor="text1"/>
          <w:sz w:val="28"/>
          <w:szCs w:val="28"/>
        </w:rPr>
        <w:t xml:space="preserve"> (пунктуационный анализ) традиционно является слабым местом. В группе хорошистов (61–80 баллов) с ним справляется лишь 51%, а среди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 80%.</w:t>
      </w:r>
    </w:p>
    <w:p w14:paraId="40A0DEF9" w14:textId="77777777" w:rsidR="0023424E" w:rsidRPr="00CC13A3" w:rsidRDefault="0023424E" w:rsidP="0023030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Эти данные зеркально отражаются в результатах сочинения по критерию К8 (соблюдение пунктуационных норм). Максимальный балл (3 из 3) за пунктуацию в сочинении получают лишь 16% хорошистов и 52%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w:t>
      </w:r>
    </w:p>
    <w:p w14:paraId="7696D8E9" w14:textId="77777777" w:rsidR="0023424E" w:rsidRPr="00CC13A3" w:rsidRDefault="0023424E" w:rsidP="0023030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Вывод:</w:t>
      </w:r>
      <w:r w:rsidRPr="00CC13A3">
        <w:rPr>
          <w:rFonts w:eastAsia="Times New Roman"/>
          <w:color w:val="000000" w:themeColor="text1"/>
          <w:sz w:val="28"/>
          <w:szCs w:val="28"/>
        </w:rPr>
        <w:t xml:space="preserve"> </w:t>
      </w:r>
      <w:r w:rsidR="00230300" w:rsidRPr="00CC13A3">
        <w:rPr>
          <w:rFonts w:eastAsia="Times New Roman"/>
          <w:color w:val="000000" w:themeColor="text1"/>
          <w:sz w:val="28"/>
          <w:szCs w:val="28"/>
        </w:rPr>
        <w:t>н</w:t>
      </w:r>
      <w:r w:rsidRPr="00CC13A3">
        <w:rPr>
          <w:rFonts w:eastAsia="Times New Roman"/>
          <w:color w:val="000000" w:themeColor="text1"/>
          <w:sz w:val="28"/>
          <w:szCs w:val="28"/>
        </w:rPr>
        <w:t>авык расстановки знаков препинания не переходит в практическую плоскость. Если ученик не видит структуру предложения в тесте, он гарантированно допускает ошибки в собственном тексте.</w:t>
      </w:r>
    </w:p>
    <w:p w14:paraId="140C5669" w14:textId="77777777" w:rsidR="0023424E" w:rsidRPr="00CC13A3" w:rsidRDefault="0023424E" w:rsidP="0023030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2. Част</w:t>
      </w:r>
      <w:r w:rsidR="00230300" w:rsidRPr="00CC13A3">
        <w:rPr>
          <w:rFonts w:eastAsia="Times New Roman"/>
          <w:b/>
          <w:bCs/>
          <w:color w:val="000000" w:themeColor="text1"/>
          <w:sz w:val="28"/>
          <w:szCs w:val="28"/>
        </w:rPr>
        <w:t>ь</w:t>
      </w:r>
      <w:r w:rsidRPr="00CC13A3">
        <w:rPr>
          <w:rFonts w:eastAsia="Times New Roman"/>
          <w:b/>
          <w:bCs/>
          <w:color w:val="000000" w:themeColor="text1"/>
          <w:sz w:val="28"/>
          <w:szCs w:val="28"/>
        </w:rPr>
        <w:t xml:space="preserve"> 2 (Сочинение)</w:t>
      </w:r>
    </w:p>
    <w:p w14:paraId="385BC60C" w14:textId="77777777" w:rsidR="0023424E" w:rsidRPr="00CC13A3" w:rsidRDefault="0023424E"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Наблюдается колоссальный статистический разрыв между баллами за содержательно-композиционные критерии (К1–К4) и критерии грамотности (К7–К10) внутри одних и тех же целевых групп.</w:t>
      </w:r>
    </w:p>
    <w:p w14:paraId="33C99446" w14:textId="77777777" w:rsidR="00230300" w:rsidRPr="00CC13A3" w:rsidRDefault="00230300" w:rsidP="0023424E">
      <w:pPr>
        <w:spacing w:line="276" w:lineRule="auto"/>
        <w:jc w:val="both"/>
        <w:rPr>
          <w:rFonts w:eastAsia="Times New Roman"/>
          <w:color w:val="000000" w:themeColor="text1"/>
          <w:sz w:val="28"/>
          <w:szCs w:val="28"/>
        </w:rPr>
      </w:pPr>
    </w:p>
    <w:p w14:paraId="574A1A12" w14:textId="77777777" w:rsidR="00230300" w:rsidRPr="00CC13A3" w:rsidRDefault="00230300" w:rsidP="0023424E">
      <w:pPr>
        <w:spacing w:line="276" w:lineRule="auto"/>
        <w:jc w:val="both"/>
        <w:rPr>
          <w:rFonts w:eastAsia="Times New Roman"/>
          <w:color w:val="000000" w:themeColor="text1"/>
          <w:sz w:val="28"/>
          <w:szCs w:val="28"/>
        </w:rPr>
      </w:pPr>
    </w:p>
    <w:tbl>
      <w:tblPr>
        <w:tblStyle w:val="a8"/>
        <w:tblW w:w="14277" w:type="dxa"/>
        <w:tblLook w:val="04A0" w:firstRow="1" w:lastRow="0" w:firstColumn="1" w:lastColumn="0" w:noHBand="0" w:noVBand="1"/>
      </w:tblPr>
      <w:tblGrid>
        <w:gridCol w:w="4759"/>
        <w:gridCol w:w="4759"/>
        <w:gridCol w:w="4759"/>
      </w:tblGrid>
      <w:tr w:rsidR="00230300" w:rsidRPr="00CC13A3" w14:paraId="4DDFDF20" w14:textId="77777777" w:rsidTr="003827CA">
        <w:tc>
          <w:tcPr>
            <w:tcW w:w="4759" w:type="dxa"/>
            <w:shd w:val="clear" w:color="auto" w:fill="C5E0B3" w:themeFill="accent6" w:themeFillTint="66"/>
            <w:vAlign w:val="center"/>
          </w:tcPr>
          <w:p w14:paraId="50D6F9CF"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b/>
                <w:bCs/>
                <w:color w:val="000000" w:themeColor="text1"/>
              </w:rPr>
              <w:t>Блок критериев</w:t>
            </w:r>
          </w:p>
        </w:tc>
        <w:tc>
          <w:tcPr>
            <w:tcW w:w="4759" w:type="dxa"/>
            <w:shd w:val="clear" w:color="auto" w:fill="C5E0B3" w:themeFill="accent6" w:themeFillTint="66"/>
            <w:vAlign w:val="center"/>
          </w:tcPr>
          <w:p w14:paraId="623A48CC"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b/>
                <w:bCs/>
                <w:color w:val="000000" w:themeColor="text1"/>
              </w:rPr>
              <w:t>Успешность группы 61–80 баллов</w:t>
            </w:r>
          </w:p>
        </w:tc>
        <w:tc>
          <w:tcPr>
            <w:tcW w:w="4759" w:type="dxa"/>
            <w:shd w:val="clear" w:color="auto" w:fill="C5E0B3" w:themeFill="accent6" w:themeFillTint="66"/>
            <w:vAlign w:val="center"/>
          </w:tcPr>
          <w:p w14:paraId="7107A8B3"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b/>
                <w:bCs/>
                <w:color w:val="000000" w:themeColor="text1"/>
              </w:rPr>
              <w:t>Успешность группы 81–100 баллов</w:t>
            </w:r>
          </w:p>
        </w:tc>
      </w:tr>
      <w:tr w:rsidR="00230300" w:rsidRPr="00CC13A3" w14:paraId="2E231642" w14:textId="77777777" w:rsidTr="00230300">
        <w:tc>
          <w:tcPr>
            <w:tcW w:w="4759" w:type="dxa"/>
            <w:vAlign w:val="center"/>
          </w:tcPr>
          <w:p w14:paraId="207FB175"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b/>
                <w:bCs/>
                <w:color w:val="000000" w:themeColor="text1"/>
              </w:rPr>
              <w:t>Структура и содержание (К1, К2, К3, К4)</w:t>
            </w:r>
          </w:p>
        </w:tc>
        <w:tc>
          <w:tcPr>
            <w:tcW w:w="4759" w:type="dxa"/>
            <w:vAlign w:val="center"/>
          </w:tcPr>
          <w:p w14:paraId="5DC79F62"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color w:val="000000" w:themeColor="text1"/>
              </w:rPr>
              <w:t>91–100% (почти абсолютный показатель)</w:t>
            </w:r>
          </w:p>
        </w:tc>
        <w:tc>
          <w:tcPr>
            <w:tcW w:w="4759" w:type="dxa"/>
            <w:vAlign w:val="center"/>
          </w:tcPr>
          <w:p w14:paraId="4E3A5030"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color w:val="000000" w:themeColor="text1"/>
              </w:rPr>
              <w:t>95–100% (абсолютный показатель)</w:t>
            </w:r>
          </w:p>
        </w:tc>
      </w:tr>
      <w:tr w:rsidR="00230300" w:rsidRPr="00CC13A3" w14:paraId="633EC6F0" w14:textId="77777777" w:rsidTr="00230300">
        <w:tc>
          <w:tcPr>
            <w:tcW w:w="4759" w:type="dxa"/>
            <w:vAlign w:val="center"/>
          </w:tcPr>
          <w:p w14:paraId="1319AD22"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b/>
                <w:bCs/>
                <w:color w:val="000000" w:themeColor="text1"/>
              </w:rPr>
              <w:t>Практическая грамотность (К7, К8, К9, К10)</w:t>
            </w:r>
          </w:p>
        </w:tc>
        <w:tc>
          <w:tcPr>
            <w:tcW w:w="4759" w:type="dxa"/>
            <w:vAlign w:val="center"/>
          </w:tcPr>
          <w:p w14:paraId="5B13ABF2"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color w:val="000000" w:themeColor="text1"/>
              </w:rPr>
              <w:t>16–39% (критически низкий показатель)</w:t>
            </w:r>
          </w:p>
        </w:tc>
        <w:tc>
          <w:tcPr>
            <w:tcW w:w="4759" w:type="dxa"/>
            <w:vAlign w:val="center"/>
          </w:tcPr>
          <w:p w14:paraId="1CB83E67" w14:textId="77777777" w:rsidR="00230300" w:rsidRPr="00CC13A3" w:rsidRDefault="00230300" w:rsidP="00230300">
            <w:pPr>
              <w:spacing w:line="276" w:lineRule="auto"/>
              <w:jc w:val="both"/>
              <w:rPr>
                <w:rFonts w:eastAsia="Times New Roman"/>
                <w:color w:val="000000" w:themeColor="text1"/>
              </w:rPr>
            </w:pPr>
            <w:r w:rsidRPr="00CC13A3">
              <w:rPr>
                <w:rFonts w:eastAsia="Times New Roman"/>
                <w:color w:val="000000" w:themeColor="text1"/>
              </w:rPr>
              <w:t>52–67% (умеренный показатель)</w:t>
            </w:r>
          </w:p>
        </w:tc>
      </w:tr>
    </w:tbl>
    <w:p w14:paraId="7A62D700" w14:textId="77777777" w:rsidR="00230300" w:rsidRPr="00CC13A3" w:rsidRDefault="00230300" w:rsidP="0023424E">
      <w:pPr>
        <w:spacing w:line="276" w:lineRule="auto"/>
        <w:jc w:val="both"/>
        <w:rPr>
          <w:rFonts w:eastAsia="Times New Roman"/>
          <w:color w:val="000000" w:themeColor="text1"/>
          <w:sz w:val="28"/>
          <w:szCs w:val="28"/>
        </w:rPr>
      </w:pPr>
    </w:p>
    <w:p w14:paraId="3CDF17D5" w14:textId="77777777" w:rsidR="0023424E" w:rsidRPr="00CC13A3" w:rsidRDefault="00230300" w:rsidP="002342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23424E" w:rsidRPr="00CC13A3">
        <w:rPr>
          <w:rFonts w:eastAsia="Times New Roman"/>
          <w:color w:val="000000" w:themeColor="text1"/>
          <w:sz w:val="28"/>
          <w:szCs w:val="28"/>
        </w:rPr>
        <w:t>Подготовка к написанию развернутого ответа (задание 27) в регионе носит ярко выраженный «натаскивающий» характер. Школьники блестяще усвоили формальный шаблон (структуру, объем, клише), но не обладают достаточным уровнем функциональной грамотности для его безошибочного заполнения.</w:t>
      </w:r>
    </w:p>
    <w:p w14:paraId="55A21188" w14:textId="77777777" w:rsidR="0023424E" w:rsidRPr="00CC13A3" w:rsidRDefault="00230300" w:rsidP="002342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23424E" w:rsidRPr="00CC13A3">
        <w:rPr>
          <w:rFonts w:eastAsia="Times New Roman"/>
          <w:color w:val="000000" w:themeColor="text1"/>
          <w:sz w:val="28"/>
          <w:szCs w:val="28"/>
        </w:rPr>
        <w:t>Для участников, не преодолевших минимальный порог, процент выполнения подавляющего большинства заданий Части 1 (например, задания 9–15 на орфографию) колеблется в узком диапазоне 8–17%.</w:t>
      </w:r>
    </w:p>
    <w:p w14:paraId="45876F5D" w14:textId="77777777" w:rsidR="0023424E" w:rsidRPr="00CC13A3" w:rsidRDefault="00230300" w:rsidP="002342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23424E" w:rsidRPr="00CC13A3">
        <w:rPr>
          <w:rFonts w:eastAsia="Times New Roman"/>
          <w:color w:val="000000" w:themeColor="text1"/>
          <w:sz w:val="28"/>
          <w:szCs w:val="28"/>
        </w:rPr>
        <w:t>Учитывая, что многие тестовые задания предполагают множественный выбор из 5 вариантов ответа, такой процент статистически соответствует математической вероятности случайного угадывания. Это свидетельствует о полном отсутствии у данной группы системных знаний по предмету: ответы выбирались наугад, без применения языкового анализа.</w:t>
      </w:r>
    </w:p>
    <w:p w14:paraId="77C81E45" w14:textId="77777777" w:rsidR="00230300" w:rsidRPr="00CC13A3" w:rsidRDefault="00230300" w:rsidP="0023424E">
      <w:pPr>
        <w:spacing w:line="276" w:lineRule="auto"/>
        <w:jc w:val="both"/>
        <w:rPr>
          <w:rFonts w:eastAsia="Times New Roman"/>
          <w:color w:val="000000" w:themeColor="text1"/>
          <w:sz w:val="28"/>
          <w:szCs w:val="28"/>
        </w:rPr>
      </w:pPr>
    </w:p>
    <w:p w14:paraId="533E34F3" w14:textId="57137001" w:rsidR="007825A6" w:rsidRPr="00CC13A3" w:rsidRDefault="00D96562" w:rsidP="00EB06B7">
      <w:pPr>
        <w:numPr>
          <w:ilvl w:val="1"/>
          <w:numId w:val="3"/>
        </w:numPr>
        <w:contextualSpacing/>
        <w:jc w:val="center"/>
        <w:rPr>
          <w:i/>
          <w:color w:val="000000" w:themeColor="text1"/>
        </w:rPr>
      </w:pPr>
      <w:r>
        <w:rPr>
          <w:b/>
          <w:iCs/>
          <w:color w:val="000000" w:themeColor="text1"/>
          <w:sz w:val="28"/>
        </w:rPr>
        <w:t xml:space="preserve"> </w:t>
      </w:r>
      <w:r w:rsidR="000A77ED" w:rsidRPr="00CC13A3">
        <w:rPr>
          <w:b/>
          <w:iCs/>
          <w:color w:val="000000" w:themeColor="text1"/>
          <w:sz w:val="28"/>
        </w:rPr>
        <w:t>Методический анализ выполнения заданий КИМ обучающимися с разными уровнями подготовки и рекомендации</w:t>
      </w:r>
      <w:r w:rsidR="000B56C5" w:rsidRPr="00CC13A3">
        <w:rPr>
          <w:b/>
          <w:iCs/>
          <w:color w:val="000000" w:themeColor="text1"/>
          <w:sz w:val="28"/>
        </w:rPr>
        <w:t xml:space="preserve"> для учителей</w:t>
      </w:r>
      <w:r w:rsidR="000A77ED" w:rsidRPr="00CC13A3">
        <w:rPr>
          <w:b/>
          <w:iCs/>
          <w:color w:val="000000" w:themeColor="text1"/>
          <w:sz w:val="28"/>
        </w:rPr>
        <w:t xml:space="preserve"> по совершенствованию преподавания учебного предмета</w:t>
      </w:r>
    </w:p>
    <w:p w14:paraId="14824019" w14:textId="77777777" w:rsidR="00DF0C71" w:rsidRPr="00CC13A3" w:rsidRDefault="00DF0C71" w:rsidP="008715B4">
      <w:pPr>
        <w:ind w:firstLine="709"/>
        <w:jc w:val="center"/>
        <w:rPr>
          <w:i/>
          <w:color w:val="000000" w:themeColor="text1"/>
        </w:rPr>
      </w:pPr>
    </w:p>
    <w:p w14:paraId="63E1AF2F" w14:textId="77777777" w:rsidR="00680699" w:rsidRPr="00CC13A3" w:rsidRDefault="00DF0C71" w:rsidP="00EB06B7">
      <w:pPr>
        <w:pStyle w:val="3"/>
        <w:numPr>
          <w:ilvl w:val="2"/>
          <w:numId w:val="3"/>
        </w:numPr>
        <w:ind w:left="567"/>
        <w:jc w:val="center"/>
        <w:rPr>
          <w:rFonts w:ascii="Times New Roman" w:hAnsi="Times New Roman"/>
          <w:bCs w:val="0"/>
          <w:color w:val="000000" w:themeColor="text1"/>
        </w:rPr>
      </w:pPr>
      <w:r w:rsidRPr="00CC13A3">
        <w:rPr>
          <w:rFonts w:ascii="Times New Roman" w:hAnsi="Times New Roman"/>
          <w:bCs w:val="0"/>
          <w:color w:val="000000" w:themeColor="text1"/>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640A8F70" w14:textId="77777777" w:rsidR="00872D69" w:rsidRPr="00CC13A3" w:rsidRDefault="00872D69" w:rsidP="008715B4">
      <w:pPr>
        <w:ind w:firstLine="567"/>
        <w:jc w:val="center"/>
        <w:rPr>
          <w:rFonts w:eastAsia="Times New Roman"/>
          <w:bCs/>
          <w:i/>
          <w:iCs/>
          <w:color w:val="000000" w:themeColor="text1"/>
        </w:rPr>
      </w:pPr>
    </w:p>
    <w:p w14:paraId="042DB513" w14:textId="77777777" w:rsidR="00DB7C66" w:rsidRPr="00CC13A3" w:rsidRDefault="007517DE" w:rsidP="00DB7C66">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w:t>
      </w:r>
      <w:r w:rsidR="00DB7C66" w:rsidRPr="00CC13A3">
        <w:rPr>
          <w:color w:val="000000" w:themeColor="text1"/>
          <w:sz w:val="28"/>
          <w:szCs w:val="28"/>
        </w:rPr>
        <w:t>Данный раздел посвящен детальному анализу результатов выполнения экзаменационной работы ЕГЭ по русскому языку в 2026 году целевой группой участников, не преодолевших минимальный порог. Основой для проведения методического анализа служат статистические данные, отражающие успешность выполнения каждого задания контрольных измерительных материалов (КИМ) выпускниками с критически низким уровнем предметной подготовки.</w:t>
      </w:r>
    </w:p>
    <w:p w14:paraId="68885744" w14:textId="77777777" w:rsidR="007517DE" w:rsidRPr="00CC13A3" w:rsidRDefault="007517DE" w:rsidP="00DB7C66">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lastRenderedPageBreak/>
        <w:t xml:space="preserve">       </w:t>
      </w:r>
      <w:r w:rsidR="00DB7C66" w:rsidRPr="00CC13A3">
        <w:rPr>
          <w:color w:val="000000" w:themeColor="text1"/>
          <w:sz w:val="28"/>
          <w:szCs w:val="28"/>
        </w:rPr>
        <w:t xml:space="preserve">При оценке сформированности предметных и метапредметных результатов применяются строгие критерии освоения образовательной программы: для заданий базового уровня сложности пороговое значение составляет не менее 50% выполнения, для заданий повышенного уровня — не менее 15%. </w:t>
      </w:r>
    </w:p>
    <w:p w14:paraId="5188C2D7" w14:textId="77777777" w:rsidR="00DB7C66" w:rsidRPr="00CC13A3" w:rsidRDefault="007517DE" w:rsidP="00DB7C66">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w:t>
      </w:r>
      <w:r w:rsidR="00DB7C66" w:rsidRPr="00CC13A3">
        <w:rPr>
          <w:color w:val="000000" w:themeColor="text1"/>
          <w:sz w:val="28"/>
          <w:szCs w:val="28"/>
        </w:rPr>
        <w:t>Как показывает статистический срез 2026 года, результаты рассматриваемой группы участников не достигают установленных минимальных значений ни по одному из заданий КИМ. Данный факт свидетельствует не о локальных пробелах, а о тотальной несформированности лингвистической, языковой и коммуникативной компетенций, что требует принципиально иного подхода к планированию учебного процесса.</w:t>
      </w:r>
    </w:p>
    <w:p w14:paraId="06A7849B" w14:textId="77777777" w:rsidR="00DB7C66" w:rsidRPr="00CC13A3" w:rsidRDefault="007517DE" w:rsidP="00DB7C66">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w:t>
      </w:r>
      <w:r w:rsidR="00DB7C66" w:rsidRPr="00CC13A3">
        <w:rPr>
          <w:color w:val="000000" w:themeColor="text1"/>
          <w:sz w:val="28"/>
          <w:szCs w:val="28"/>
        </w:rPr>
        <w:t>В связи с этим, методические рекомендации для учителей, представленные в рамках данного анализа, концептуально отличаются от стратегий работы с успевающими школьниками. Они ориентированы на постановку и достижение исключительно реалистичных задач по коррекции острых учебных дефицитов у учащихся «группы риска».</w:t>
      </w:r>
    </w:p>
    <w:p w14:paraId="6396E142" w14:textId="77777777" w:rsidR="00DB7C66" w:rsidRPr="00CC13A3" w:rsidRDefault="007517DE" w:rsidP="00DB7C66">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w:t>
      </w:r>
      <w:r w:rsidR="00DB7C66" w:rsidRPr="00CC13A3">
        <w:rPr>
          <w:color w:val="000000" w:themeColor="text1"/>
          <w:sz w:val="28"/>
          <w:szCs w:val="28"/>
        </w:rPr>
        <w:t xml:space="preserve">Главным и единственным целевым ориентиром предлагаемых рекомендаций является преодоление минимального балла ЕГЭ, необходимого для подтверждения освоения программы среднего общего образования. Стратегия работы с такими обучающимися должна базироваться не на попытках экстренно компенсировать незнание всего курса русского языка, а на точечной, интенсивной и многократной отработке строго ограниченного пула наиболее </w:t>
      </w:r>
      <w:proofErr w:type="spellStart"/>
      <w:r w:rsidR="00DB7C66" w:rsidRPr="00CC13A3">
        <w:rPr>
          <w:color w:val="000000" w:themeColor="text1"/>
          <w:sz w:val="28"/>
          <w:szCs w:val="28"/>
        </w:rPr>
        <w:t>алгоритмичных</w:t>
      </w:r>
      <w:proofErr w:type="spellEnd"/>
      <w:r w:rsidR="00DB7C66" w:rsidRPr="00CC13A3">
        <w:rPr>
          <w:color w:val="000000" w:themeColor="text1"/>
          <w:sz w:val="28"/>
          <w:szCs w:val="28"/>
        </w:rPr>
        <w:t xml:space="preserve"> заданий, опирающихся на жизненный речевой опыт выпускника и элементарные логические операции.</w:t>
      </w:r>
    </w:p>
    <w:p w14:paraId="2E4C8E99" w14:textId="77777777" w:rsidR="00DB7C66" w:rsidRPr="00CC13A3" w:rsidRDefault="00DB7C66" w:rsidP="00326134">
      <w:pPr>
        <w:ind w:firstLine="567"/>
        <w:jc w:val="both"/>
        <w:rPr>
          <w:rFonts w:eastAsia="Times New Roman"/>
          <w:bCs/>
          <w:i/>
          <w:iCs/>
          <w:color w:val="000000" w:themeColor="text1"/>
        </w:rPr>
      </w:pPr>
    </w:p>
    <w:p w14:paraId="4A075375" w14:textId="77777777" w:rsidR="00BC5207" w:rsidRPr="00CC13A3" w:rsidRDefault="00FB7822" w:rsidP="00EB06B7">
      <w:pPr>
        <w:pStyle w:val="3"/>
        <w:numPr>
          <w:ilvl w:val="3"/>
          <w:numId w:val="3"/>
        </w:numPr>
        <w:tabs>
          <w:tab w:val="left" w:pos="567"/>
        </w:tabs>
        <w:ind w:left="426" w:firstLine="425"/>
        <w:jc w:val="center"/>
        <w:rPr>
          <w:rFonts w:ascii="Times New Roman" w:hAnsi="Times New Roman"/>
          <w:color w:val="000000" w:themeColor="text1"/>
          <w:szCs w:val="28"/>
        </w:rPr>
      </w:pPr>
      <w:r w:rsidRPr="00CC13A3">
        <w:rPr>
          <w:rFonts w:ascii="Times New Roman" w:hAnsi="Times New Roman"/>
          <w:color w:val="000000" w:themeColor="text1"/>
          <w:szCs w:val="28"/>
        </w:rPr>
        <w:t>Описание предметной подготовки участников ЕГЭ</w:t>
      </w:r>
      <w:r w:rsidR="00872D69" w:rsidRPr="00CC13A3">
        <w:rPr>
          <w:rFonts w:ascii="Times New Roman" w:hAnsi="Times New Roman"/>
          <w:color w:val="000000" w:themeColor="text1"/>
          <w:szCs w:val="28"/>
        </w:rPr>
        <w:t xml:space="preserve"> с минимальным уровнем подготовки</w:t>
      </w:r>
      <w:r w:rsidRPr="00CC13A3">
        <w:rPr>
          <w:rFonts w:ascii="Times New Roman" w:hAnsi="Times New Roman"/>
          <w:color w:val="000000" w:themeColor="text1"/>
          <w:szCs w:val="28"/>
        </w:rPr>
        <w:t xml:space="preserve">, анализ </w:t>
      </w:r>
      <w:r w:rsidR="00BC5207" w:rsidRPr="00CC13A3">
        <w:rPr>
          <w:rFonts w:ascii="Times New Roman" w:hAnsi="Times New Roman"/>
          <w:color w:val="000000" w:themeColor="text1"/>
          <w:szCs w:val="28"/>
        </w:rPr>
        <w:t xml:space="preserve">типичных </w:t>
      </w:r>
      <w:r w:rsidRPr="00CC13A3">
        <w:rPr>
          <w:rFonts w:ascii="Times New Roman" w:hAnsi="Times New Roman"/>
          <w:color w:val="000000" w:themeColor="text1"/>
          <w:szCs w:val="28"/>
        </w:rPr>
        <w:t>дефицитов в подготовке</w:t>
      </w:r>
    </w:p>
    <w:p w14:paraId="16197B1C" w14:textId="77777777" w:rsidR="00680699" w:rsidRPr="00CC13A3" w:rsidRDefault="00680699" w:rsidP="008715B4">
      <w:pPr>
        <w:ind w:left="426" w:firstLine="567"/>
        <w:jc w:val="center"/>
        <w:rPr>
          <w:rFonts w:eastAsia="Times New Roman"/>
          <w:b/>
          <w:bCs/>
          <w:i/>
          <w:iCs/>
          <w:color w:val="000000" w:themeColor="text1"/>
          <w:sz w:val="28"/>
          <w:szCs w:val="28"/>
        </w:rPr>
      </w:pPr>
    </w:p>
    <w:p w14:paraId="6A949F36" w14:textId="77777777" w:rsidR="00C75883" w:rsidRPr="00CC13A3" w:rsidRDefault="00FB7822" w:rsidP="00EB06B7">
      <w:pPr>
        <w:pStyle w:val="a3"/>
        <w:numPr>
          <w:ilvl w:val="0"/>
          <w:numId w:val="1"/>
        </w:numPr>
        <w:spacing w:after="0" w:line="240" w:lineRule="auto"/>
        <w:ind w:left="426"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62ACC3BD" w14:textId="77777777" w:rsidR="00872D69" w:rsidRPr="00CC13A3" w:rsidRDefault="00872D69" w:rsidP="00872D69">
      <w:pPr>
        <w:ind w:firstLine="567"/>
        <w:jc w:val="both"/>
        <w:rPr>
          <w:rFonts w:eastAsia="Times New Roman"/>
          <w:bCs/>
          <w:i/>
          <w:iCs/>
          <w:color w:val="000000" w:themeColor="text1"/>
        </w:rPr>
      </w:pPr>
    </w:p>
    <w:p w14:paraId="18DE23CC" w14:textId="77777777" w:rsidR="00AB4DA7" w:rsidRPr="00CC13A3" w:rsidRDefault="00AE4744"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AB4DA7" w:rsidRPr="00CC13A3">
        <w:rPr>
          <w:rFonts w:eastAsia="Times New Roman"/>
          <w:color w:val="000000" w:themeColor="text1"/>
          <w:sz w:val="28"/>
          <w:szCs w:val="28"/>
        </w:rPr>
        <w:t>Если опираться на заданные критерии успешности (базовый уровень (Б) — выполнение не менее 50%, повышенный уровень (П) — выполнение не менее 15%), анализ статистических данных показывает, что у группы участников, не преодолевших минимальный балл в 2026 году, полностью отсутствуют сформированные предметные результаты</w:t>
      </w:r>
      <w:r w:rsidR="00CC392C" w:rsidRPr="00CC13A3">
        <w:rPr>
          <w:rFonts w:eastAsia="Times New Roman"/>
          <w:color w:val="000000" w:themeColor="text1"/>
          <w:sz w:val="28"/>
          <w:szCs w:val="28"/>
        </w:rPr>
        <w:t xml:space="preserve">, что </w:t>
      </w:r>
      <w:r w:rsidRPr="00CC13A3">
        <w:rPr>
          <w:rFonts w:eastAsia="Times New Roman"/>
          <w:color w:val="000000" w:themeColor="text1"/>
          <w:sz w:val="28"/>
          <w:szCs w:val="28"/>
        </w:rPr>
        <w:t>позволя</w:t>
      </w:r>
      <w:r w:rsidR="00CC392C" w:rsidRPr="00CC13A3">
        <w:rPr>
          <w:rFonts w:eastAsia="Times New Roman"/>
          <w:color w:val="000000" w:themeColor="text1"/>
          <w:sz w:val="28"/>
          <w:szCs w:val="28"/>
        </w:rPr>
        <w:t>е</w:t>
      </w:r>
      <w:r w:rsidRPr="00CC13A3">
        <w:rPr>
          <w:rFonts w:eastAsia="Times New Roman"/>
          <w:color w:val="000000" w:themeColor="text1"/>
          <w:sz w:val="28"/>
          <w:szCs w:val="28"/>
        </w:rPr>
        <w:t>т констатировать критическую ситуацию в подготовке данной группы участников.</w:t>
      </w:r>
    </w:p>
    <w:p w14:paraId="1D0FFF6F"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Ни одно задание контрольных измерительных материалов не преодолело установленный порог:</w:t>
      </w:r>
    </w:p>
    <w:p w14:paraId="09C71341" w14:textId="77777777" w:rsidR="00AB4DA7" w:rsidRPr="00CC13A3" w:rsidRDefault="00CC392C">
      <w:pPr>
        <w:numPr>
          <w:ilvl w:val="0"/>
          <w:numId w:val="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м</w:t>
      </w:r>
      <w:r w:rsidR="00AB4DA7" w:rsidRPr="00CC13A3">
        <w:rPr>
          <w:rFonts w:eastAsia="Times New Roman"/>
          <w:color w:val="000000" w:themeColor="text1"/>
          <w:sz w:val="28"/>
          <w:szCs w:val="28"/>
        </w:rPr>
        <w:t xml:space="preserve">аксимальный результат выполнения заданий </w:t>
      </w:r>
      <w:r w:rsidR="00AB4DA7" w:rsidRPr="00CC13A3">
        <w:rPr>
          <w:rFonts w:eastAsia="Times New Roman"/>
          <w:b/>
          <w:bCs/>
          <w:color w:val="000000" w:themeColor="text1"/>
          <w:sz w:val="28"/>
          <w:szCs w:val="28"/>
        </w:rPr>
        <w:t>базового уровня</w:t>
      </w:r>
      <w:r w:rsidR="00AB4DA7" w:rsidRPr="00CC13A3">
        <w:rPr>
          <w:rFonts w:eastAsia="Times New Roman"/>
          <w:color w:val="000000" w:themeColor="text1"/>
          <w:sz w:val="28"/>
          <w:szCs w:val="28"/>
        </w:rPr>
        <w:t xml:space="preserve"> составляет 31% (задание №7), что значительно ниже требуемых 50%</w:t>
      </w:r>
      <w:r w:rsidRPr="00CC13A3">
        <w:rPr>
          <w:rFonts w:eastAsia="Times New Roman"/>
          <w:color w:val="000000" w:themeColor="text1"/>
          <w:sz w:val="28"/>
          <w:szCs w:val="28"/>
        </w:rPr>
        <w:t>;</w:t>
      </w:r>
    </w:p>
    <w:p w14:paraId="353A547E" w14:textId="77777777" w:rsidR="00AB4DA7" w:rsidRPr="00CC13A3" w:rsidRDefault="00CC392C">
      <w:pPr>
        <w:numPr>
          <w:ilvl w:val="0"/>
          <w:numId w:val="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м</w:t>
      </w:r>
      <w:r w:rsidR="00AB4DA7" w:rsidRPr="00CC13A3">
        <w:rPr>
          <w:rFonts w:eastAsia="Times New Roman"/>
          <w:color w:val="000000" w:themeColor="text1"/>
          <w:sz w:val="28"/>
          <w:szCs w:val="28"/>
        </w:rPr>
        <w:t xml:space="preserve">аксимальный результат выполнения заданий </w:t>
      </w:r>
      <w:r w:rsidR="00AB4DA7" w:rsidRPr="00CC13A3">
        <w:rPr>
          <w:rFonts w:eastAsia="Times New Roman"/>
          <w:b/>
          <w:bCs/>
          <w:color w:val="000000" w:themeColor="text1"/>
          <w:sz w:val="28"/>
          <w:szCs w:val="28"/>
        </w:rPr>
        <w:t>повышенного уровня</w:t>
      </w:r>
      <w:r w:rsidR="00AB4DA7" w:rsidRPr="00CC13A3">
        <w:rPr>
          <w:rFonts w:eastAsia="Times New Roman"/>
          <w:color w:val="000000" w:themeColor="text1"/>
          <w:sz w:val="28"/>
          <w:szCs w:val="28"/>
        </w:rPr>
        <w:t xml:space="preserve"> составляет 6% (задание №3), что критически ниже порога в 15%.</w:t>
      </w:r>
    </w:p>
    <w:p w14:paraId="19C8423D" w14:textId="77777777" w:rsidR="00AB4DA7" w:rsidRPr="00CC13A3" w:rsidRDefault="00CC392C"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AB4DA7" w:rsidRPr="00CC13A3">
        <w:rPr>
          <w:rFonts w:eastAsia="Times New Roman"/>
          <w:color w:val="000000" w:themeColor="text1"/>
          <w:sz w:val="28"/>
          <w:szCs w:val="28"/>
        </w:rPr>
        <w:t>Следовательно, говорить об «освоенных темах программы» в данной группе не представляется возможным. Мы имеем дело с тотальными академическими задолженностями и фрагментарным (интуитивным) узнаванием языковых явлений, что требует детального анализа дефицитов.</w:t>
      </w:r>
    </w:p>
    <w:p w14:paraId="32A1D72F" w14:textId="77777777" w:rsidR="00AB4DA7" w:rsidRPr="00CC13A3" w:rsidRDefault="00CC392C"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AB4DA7" w:rsidRPr="00CC13A3">
        <w:rPr>
          <w:rFonts w:eastAsia="Times New Roman"/>
          <w:color w:val="000000" w:themeColor="text1"/>
          <w:sz w:val="28"/>
          <w:szCs w:val="28"/>
        </w:rPr>
        <w:t>Анализ позволяет выделить глобальные дефициты в формировании предметных и метапредметных компетенций (в первую очередь, смыслового чтения и коммуникативно-познавательных УУД).</w:t>
      </w:r>
    </w:p>
    <w:p w14:paraId="05C8E252"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Несформированность навыков информационной обработки текста и смыслового чтения (</w:t>
      </w:r>
      <w:r w:rsidR="00CC392C" w:rsidRPr="00CC13A3">
        <w:rPr>
          <w:rFonts w:eastAsia="Times New Roman"/>
          <w:b/>
          <w:bCs/>
          <w:color w:val="000000" w:themeColor="text1"/>
          <w:sz w:val="28"/>
          <w:szCs w:val="28"/>
        </w:rPr>
        <w:t>м</w:t>
      </w:r>
      <w:r w:rsidRPr="00CC13A3">
        <w:rPr>
          <w:rFonts w:eastAsia="Times New Roman"/>
          <w:b/>
          <w:bCs/>
          <w:color w:val="000000" w:themeColor="text1"/>
          <w:sz w:val="28"/>
          <w:szCs w:val="28"/>
        </w:rPr>
        <w:t>етапредметные результаты ФГОС)</w:t>
      </w:r>
    </w:p>
    <w:p w14:paraId="069F18C4"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Данный дефицит наглядно демонстрируют задания повышенного уровня сложности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3 (П) и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22 (П), а также базовое задание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26 (Б).</w:t>
      </w:r>
    </w:p>
    <w:p w14:paraId="2085DACA" w14:textId="77777777" w:rsidR="00AB4DA7" w:rsidRPr="00CC13A3" w:rsidRDefault="00AB4DA7" w:rsidP="00037E70">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Статистика 2026 г.</w:t>
      </w:r>
      <w:r w:rsidR="00F4355D" w:rsidRPr="00CC13A3">
        <w:rPr>
          <w:rFonts w:eastAsia="Times New Roman"/>
          <w:color w:val="000000" w:themeColor="text1"/>
          <w:sz w:val="28"/>
          <w:szCs w:val="28"/>
        </w:rPr>
        <w:t xml:space="preserve"> позволяет увидеть, что з</w:t>
      </w:r>
      <w:r w:rsidRPr="00CC13A3">
        <w:rPr>
          <w:rFonts w:eastAsia="Times New Roman"/>
          <w:color w:val="000000" w:themeColor="text1"/>
          <w:sz w:val="28"/>
          <w:szCs w:val="28"/>
        </w:rPr>
        <w:t>адание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3 выполнено на 6% (</w:t>
      </w:r>
      <w:r w:rsidR="00D35504" w:rsidRPr="00CC13A3">
        <w:rPr>
          <w:rFonts w:eastAsia="Times New Roman"/>
          <w:color w:val="000000" w:themeColor="text1"/>
          <w:sz w:val="28"/>
          <w:szCs w:val="28"/>
        </w:rPr>
        <w:t xml:space="preserve">2025 г. - </w:t>
      </w:r>
      <w:r w:rsidRPr="00CC13A3">
        <w:rPr>
          <w:rFonts w:eastAsia="Times New Roman"/>
          <w:color w:val="000000" w:themeColor="text1"/>
          <w:sz w:val="28"/>
          <w:szCs w:val="28"/>
        </w:rPr>
        <w:t xml:space="preserve">5%), </w:t>
      </w:r>
      <w:r w:rsidR="00D35504"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22 — на 5% (</w:t>
      </w:r>
      <w:r w:rsidR="00D35504" w:rsidRPr="00CC13A3">
        <w:rPr>
          <w:rFonts w:eastAsia="Times New Roman"/>
          <w:color w:val="000000" w:themeColor="text1"/>
          <w:sz w:val="28"/>
          <w:szCs w:val="28"/>
        </w:rPr>
        <w:t>2025 г. - 3%)</w:t>
      </w:r>
      <w:r w:rsidRPr="00CC13A3">
        <w:rPr>
          <w:rFonts w:eastAsia="Times New Roman"/>
          <w:color w:val="000000" w:themeColor="text1"/>
          <w:sz w:val="28"/>
          <w:szCs w:val="28"/>
        </w:rPr>
        <w:t xml:space="preserve">, </w:t>
      </w:r>
      <w:r w:rsidR="00D35504"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26 — на 6% (</w:t>
      </w:r>
      <w:r w:rsidR="00D35504" w:rsidRPr="00CC13A3">
        <w:rPr>
          <w:rFonts w:eastAsia="Times New Roman"/>
          <w:color w:val="000000" w:themeColor="text1"/>
          <w:sz w:val="28"/>
          <w:szCs w:val="28"/>
        </w:rPr>
        <w:t>2025 г. - 4%)</w:t>
      </w:r>
      <w:r w:rsidR="00464BD4" w:rsidRPr="00CC13A3">
        <w:rPr>
          <w:rFonts w:eastAsia="Times New Roman"/>
          <w:color w:val="000000" w:themeColor="text1"/>
          <w:sz w:val="28"/>
          <w:szCs w:val="28"/>
        </w:rPr>
        <w:t>. Динамика выполнения заданий показывает небольшой рост.</w:t>
      </w:r>
    </w:p>
    <w:p w14:paraId="4A274B14" w14:textId="77777777" w:rsidR="00AB4DA7" w:rsidRPr="00CC13A3" w:rsidRDefault="00295053" w:rsidP="00295053">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AB4DA7" w:rsidRPr="00CC13A3">
        <w:rPr>
          <w:rFonts w:eastAsia="Times New Roman"/>
          <w:color w:val="000000" w:themeColor="text1"/>
          <w:sz w:val="28"/>
          <w:szCs w:val="28"/>
        </w:rPr>
        <w:t xml:space="preserve">Учащиеся не владеют навыками лингвостилистического анализа </w:t>
      </w:r>
      <w:proofErr w:type="spellStart"/>
      <w:r w:rsidR="00AB4DA7" w:rsidRPr="00CC13A3">
        <w:rPr>
          <w:rFonts w:eastAsia="Times New Roman"/>
          <w:color w:val="000000" w:themeColor="text1"/>
          <w:sz w:val="28"/>
          <w:szCs w:val="28"/>
        </w:rPr>
        <w:t>макротекста</w:t>
      </w:r>
      <w:proofErr w:type="spellEnd"/>
      <w:r w:rsidR="00AB4DA7" w:rsidRPr="00CC13A3">
        <w:rPr>
          <w:rFonts w:eastAsia="Times New Roman"/>
          <w:color w:val="000000" w:themeColor="text1"/>
          <w:sz w:val="28"/>
          <w:szCs w:val="28"/>
        </w:rPr>
        <w:t>. Они не способны извлекать фактологическую информацию, понимать подтекст, определять авторскую позицию и распознавать средства выразительности. Текст воспринимается ими фрагментарно, на уровне отдельных знакомых слов, а не как единое смысловое целое.</w:t>
      </w:r>
    </w:p>
    <w:p w14:paraId="607813FB" w14:textId="77777777" w:rsidR="00AB4DA7" w:rsidRPr="00CC13A3" w:rsidRDefault="00AB4DA7" w:rsidP="00295053">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Пример задания КИМ (по типу </w:t>
      </w:r>
      <w:r w:rsidR="00295053"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№3 - повышенный уровень):</w:t>
      </w:r>
    </w:p>
    <w:p w14:paraId="79A37C97"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«Укажите варианты ответов, в которых даны верные характеристики фрагмента текста. Запишите номера этих ответов.</w:t>
      </w:r>
    </w:p>
    <w:p w14:paraId="0FEFA917"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1) Использование в тексте профессиональной лексики (например, «морфология», «синтаксис») указывает на принадлежность текста к научному стилю речи.</w:t>
      </w:r>
    </w:p>
    <w:p w14:paraId="7836911F"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2) Текст содержит элементы разговорного стиля, что проявляется в использовании фразеологизмов...»</w:t>
      </w:r>
    </w:p>
    <w:p w14:paraId="606A5430" w14:textId="77777777" w:rsidR="00AB4DA7" w:rsidRPr="00CC13A3" w:rsidRDefault="00295053"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lastRenderedPageBreak/>
        <w:t xml:space="preserve">     </w:t>
      </w:r>
      <w:r w:rsidR="00AB4DA7" w:rsidRPr="00CC13A3">
        <w:rPr>
          <w:rFonts w:eastAsia="Times New Roman"/>
          <w:color w:val="000000" w:themeColor="text1"/>
          <w:sz w:val="28"/>
          <w:szCs w:val="28"/>
        </w:rPr>
        <w:t>Выполнение требует синтеза знаний о функциональных стилях, типах речи и лексике. Выпускники «группы риска» не владеют лингвистической терминологией, необходимой для анализа.</w:t>
      </w:r>
    </w:p>
    <w:p w14:paraId="6A2C8E13" w14:textId="77777777" w:rsidR="00AB4DA7" w:rsidRPr="00CC13A3" w:rsidRDefault="00CB31E0"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Н</w:t>
      </w:r>
      <w:r w:rsidR="00AB4DA7" w:rsidRPr="00CC13A3">
        <w:rPr>
          <w:rFonts w:eastAsia="Times New Roman"/>
          <w:b/>
          <w:bCs/>
          <w:color w:val="000000" w:themeColor="text1"/>
          <w:sz w:val="28"/>
          <w:szCs w:val="28"/>
        </w:rPr>
        <w:t>изкий уровень освоения синтаксических и грамматических норм</w:t>
      </w:r>
    </w:p>
    <w:p w14:paraId="4A536A89"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Наибольшую тревогу вызывает выполнение задания №</w:t>
      </w:r>
      <w:r w:rsidR="00CB31E0" w:rsidRPr="00CC13A3">
        <w:rPr>
          <w:rFonts w:eastAsia="Times New Roman"/>
          <w:color w:val="000000" w:themeColor="text1"/>
          <w:sz w:val="28"/>
          <w:szCs w:val="28"/>
        </w:rPr>
        <w:t xml:space="preserve"> </w:t>
      </w:r>
      <w:r w:rsidRPr="00CC13A3">
        <w:rPr>
          <w:rFonts w:eastAsia="Times New Roman"/>
          <w:color w:val="000000" w:themeColor="text1"/>
          <w:sz w:val="28"/>
          <w:szCs w:val="28"/>
        </w:rPr>
        <w:t>8 (Б) на установление соответствия между грамматическими ошибками и предложениями.</w:t>
      </w:r>
    </w:p>
    <w:p w14:paraId="7D2AD85E" w14:textId="77777777" w:rsidR="00AB4DA7" w:rsidRPr="00CC13A3" w:rsidRDefault="00AB4DA7" w:rsidP="005C71B0">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Статистика 2026 г.</w:t>
      </w:r>
      <w:r w:rsidR="005C71B0" w:rsidRPr="00CC13A3">
        <w:rPr>
          <w:rFonts w:eastAsia="Times New Roman"/>
          <w:color w:val="000000" w:themeColor="text1"/>
          <w:sz w:val="28"/>
          <w:szCs w:val="28"/>
        </w:rPr>
        <w:t xml:space="preserve"> показывает, что вы</w:t>
      </w:r>
      <w:r w:rsidRPr="00CC13A3">
        <w:rPr>
          <w:rFonts w:eastAsia="Times New Roman"/>
          <w:color w:val="000000" w:themeColor="text1"/>
          <w:sz w:val="28"/>
          <w:szCs w:val="28"/>
        </w:rPr>
        <w:t>полнение составило всего 4% (при пороге 50%)</w:t>
      </w:r>
      <w:r w:rsidR="005C71B0" w:rsidRPr="00CC13A3">
        <w:rPr>
          <w:rFonts w:eastAsia="Times New Roman"/>
          <w:color w:val="000000" w:themeColor="text1"/>
          <w:sz w:val="28"/>
          <w:szCs w:val="28"/>
        </w:rPr>
        <w:t xml:space="preserve">, что на 1 % ниже, чем в прошлом году. </w:t>
      </w:r>
      <w:r w:rsidRPr="00CC13A3">
        <w:rPr>
          <w:rFonts w:eastAsia="Times New Roman"/>
          <w:color w:val="000000" w:themeColor="text1"/>
          <w:sz w:val="28"/>
          <w:szCs w:val="28"/>
        </w:rPr>
        <w:t>Это один из самых низких показателей за весь тест.</w:t>
      </w:r>
    </w:p>
    <w:p w14:paraId="6FBB7CBD" w14:textId="77777777" w:rsidR="00AB4DA7" w:rsidRPr="00CC13A3" w:rsidRDefault="00AB4DA7" w:rsidP="00FB7B7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Суть дефицита</w:t>
      </w:r>
      <w:r w:rsidR="00FB7B77" w:rsidRPr="00CC13A3">
        <w:rPr>
          <w:rFonts w:eastAsia="Times New Roman"/>
          <w:color w:val="000000" w:themeColor="text1"/>
          <w:sz w:val="28"/>
          <w:szCs w:val="28"/>
        </w:rPr>
        <w:t xml:space="preserve"> заключается в полном </w:t>
      </w:r>
      <w:r w:rsidRPr="00CC13A3">
        <w:rPr>
          <w:rFonts w:eastAsia="Times New Roman"/>
          <w:color w:val="000000" w:themeColor="text1"/>
          <w:sz w:val="28"/>
          <w:szCs w:val="28"/>
        </w:rPr>
        <w:t>отсутстви</w:t>
      </w:r>
      <w:r w:rsidR="00FB7B77" w:rsidRPr="00CC13A3">
        <w:rPr>
          <w:rFonts w:eastAsia="Times New Roman"/>
          <w:color w:val="000000" w:themeColor="text1"/>
          <w:sz w:val="28"/>
          <w:szCs w:val="28"/>
        </w:rPr>
        <w:t>и</w:t>
      </w:r>
      <w:r w:rsidRPr="00CC13A3">
        <w:rPr>
          <w:rFonts w:eastAsia="Times New Roman"/>
          <w:color w:val="000000" w:themeColor="text1"/>
          <w:sz w:val="28"/>
          <w:szCs w:val="28"/>
        </w:rPr>
        <w:t xml:space="preserve"> языковой рефлексии. Ученики не видят нарушения связи между подлежащим и сказуемым, не умеют конструировать предложения с причастными и деепричастными оборотами, не различают прямую и косвенную речь.</w:t>
      </w:r>
    </w:p>
    <w:p w14:paraId="06AD62C3" w14:textId="77777777" w:rsidR="00AB4DA7" w:rsidRPr="00CC13A3" w:rsidRDefault="00AB4DA7">
      <w:pPr>
        <w:numPr>
          <w:ilvl w:val="0"/>
          <w:numId w:val="6"/>
        </w:num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Пример задания КИМ (по типу </w:t>
      </w:r>
      <w:r w:rsidR="00FB7B77"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w:t>
      </w:r>
      <w:r w:rsidR="00FB7B77"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8):</w:t>
      </w:r>
    </w:p>
    <w:p w14:paraId="44B28F4F"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«Установите соответствие между грамматическими ошибками и предложениями, в которых они допущены...</w:t>
      </w:r>
    </w:p>
    <w:p w14:paraId="11309395" w14:textId="77777777" w:rsidR="00FB7B77" w:rsidRPr="00CC13A3" w:rsidRDefault="00AB4DA7" w:rsidP="00AB4DA7">
      <w:pPr>
        <w:spacing w:line="276" w:lineRule="auto"/>
        <w:ind w:left="-142"/>
        <w:jc w:val="both"/>
        <w:rPr>
          <w:rFonts w:eastAsia="Times New Roman"/>
          <w:i/>
          <w:iCs/>
          <w:color w:val="000000" w:themeColor="text1"/>
          <w:sz w:val="28"/>
          <w:szCs w:val="28"/>
        </w:rPr>
      </w:pPr>
      <w:r w:rsidRPr="00CC13A3">
        <w:rPr>
          <w:rFonts w:eastAsia="Times New Roman"/>
          <w:i/>
          <w:iCs/>
          <w:color w:val="000000" w:themeColor="text1"/>
          <w:sz w:val="28"/>
          <w:szCs w:val="28"/>
        </w:rPr>
        <w:t>Грамматические ошибки:</w:t>
      </w:r>
    </w:p>
    <w:p w14:paraId="0F9A725B" w14:textId="77777777" w:rsidR="00FB7B77" w:rsidRPr="00CC13A3" w:rsidRDefault="00AB4DA7" w:rsidP="00AB4DA7">
      <w:pPr>
        <w:spacing w:line="276" w:lineRule="auto"/>
        <w:ind w:left="-142"/>
        <w:jc w:val="both"/>
        <w:rPr>
          <w:rFonts w:eastAsia="Times New Roman"/>
          <w:i/>
          <w:iCs/>
          <w:color w:val="000000" w:themeColor="text1"/>
          <w:sz w:val="28"/>
          <w:szCs w:val="28"/>
        </w:rPr>
      </w:pPr>
      <w:r w:rsidRPr="00CC13A3">
        <w:rPr>
          <w:rFonts w:eastAsia="Times New Roman"/>
          <w:i/>
          <w:iCs/>
          <w:color w:val="000000" w:themeColor="text1"/>
          <w:sz w:val="28"/>
          <w:szCs w:val="28"/>
        </w:rPr>
        <w:t xml:space="preserve"> А) нарушение в построении предложения с несогласованным приложением... </w:t>
      </w:r>
    </w:p>
    <w:p w14:paraId="3321BB84"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В) ошибка в построении предложения с деепричастным оборотом...</w:t>
      </w:r>
    </w:p>
    <w:p w14:paraId="3023821C" w14:textId="77777777" w:rsidR="00FB7B77" w:rsidRPr="00CC13A3" w:rsidRDefault="00AB4DA7" w:rsidP="00AB4DA7">
      <w:pPr>
        <w:spacing w:line="276" w:lineRule="auto"/>
        <w:ind w:left="-142"/>
        <w:jc w:val="both"/>
        <w:rPr>
          <w:rFonts w:eastAsia="Times New Roman"/>
          <w:i/>
          <w:iCs/>
          <w:color w:val="000000" w:themeColor="text1"/>
          <w:sz w:val="28"/>
          <w:szCs w:val="28"/>
        </w:rPr>
      </w:pPr>
      <w:r w:rsidRPr="00CC13A3">
        <w:rPr>
          <w:rFonts w:eastAsia="Times New Roman"/>
          <w:i/>
          <w:iCs/>
          <w:color w:val="000000" w:themeColor="text1"/>
          <w:sz w:val="28"/>
          <w:szCs w:val="28"/>
        </w:rPr>
        <w:t xml:space="preserve">Предложения: 1) Приехав в город, мне стало грустно. </w:t>
      </w:r>
    </w:p>
    <w:p w14:paraId="5D4326C4"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2) В журнале "Огоньке" была опубликована статья...»</w:t>
      </w:r>
    </w:p>
    <w:p w14:paraId="743308B0" w14:textId="77777777" w:rsidR="00AB4DA7" w:rsidRPr="00CC13A3" w:rsidRDefault="00FB7B77"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AB4DA7" w:rsidRPr="00CC13A3">
        <w:rPr>
          <w:rFonts w:eastAsia="Times New Roman"/>
          <w:color w:val="000000" w:themeColor="text1"/>
          <w:sz w:val="28"/>
          <w:szCs w:val="28"/>
        </w:rPr>
        <w:t>Задание требует развитого аналитического аппарата. Ученики с минимальным уровнем подготовки читают предложения «как есть», не замечая аграмматизмов, так как подобные ошибки часто свойственны их собственной устной и письменной речи.</w:t>
      </w:r>
    </w:p>
    <w:p w14:paraId="64E13FD2" w14:textId="77777777" w:rsidR="00AB4DA7" w:rsidRPr="00CC13A3" w:rsidRDefault="00AB4DA7" w:rsidP="00AB4DA7">
      <w:pPr>
        <w:spacing w:line="276" w:lineRule="auto"/>
        <w:ind w:left="-142"/>
        <w:jc w:val="both"/>
        <w:rPr>
          <w:rFonts w:eastAsia="Times New Roman"/>
          <w:color w:val="000000" w:themeColor="text1"/>
          <w:sz w:val="28"/>
          <w:szCs w:val="28"/>
        </w:rPr>
      </w:pPr>
      <w:proofErr w:type="spellStart"/>
      <w:r w:rsidRPr="00CC13A3">
        <w:rPr>
          <w:rFonts w:eastAsia="Times New Roman"/>
          <w:b/>
          <w:bCs/>
          <w:color w:val="000000" w:themeColor="text1"/>
          <w:sz w:val="28"/>
          <w:szCs w:val="28"/>
        </w:rPr>
        <w:t>Неусвоение</w:t>
      </w:r>
      <w:proofErr w:type="spellEnd"/>
      <w:r w:rsidRPr="00CC13A3">
        <w:rPr>
          <w:rFonts w:eastAsia="Times New Roman"/>
          <w:b/>
          <w:bCs/>
          <w:color w:val="000000" w:themeColor="text1"/>
          <w:sz w:val="28"/>
          <w:szCs w:val="28"/>
        </w:rPr>
        <w:t xml:space="preserve"> орфографических норм</w:t>
      </w:r>
    </w:p>
    <w:p w14:paraId="305A4D1B" w14:textId="77777777" w:rsidR="00AB4DA7" w:rsidRPr="00CC13A3" w:rsidRDefault="00AB4DA7" w:rsidP="00276D6F">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Блок «Орфография» (задания №</w:t>
      </w:r>
      <w:r w:rsidR="00BC597A" w:rsidRPr="00CC13A3">
        <w:rPr>
          <w:rFonts w:eastAsia="Times New Roman"/>
          <w:color w:val="000000" w:themeColor="text1"/>
          <w:sz w:val="28"/>
          <w:szCs w:val="28"/>
        </w:rPr>
        <w:t xml:space="preserve"> </w:t>
      </w:r>
      <w:r w:rsidRPr="00CC13A3">
        <w:rPr>
          <w:rFonts w:eastAsia="Times New Roman"/>
          <w:color w:val="000000" w:themeColor="text1"/>
          <w:sz w:val="28"/>
          <w:szCs w:val="28"/>
        </w:rPr>
        <w:t>9–15) демонстрирует результаты от 8</w:t>
      </w:r>
      <w:r w:rsidR="00BC597A" w:rsidRPr="00CC13A3">
        <w:rPr>
          <w:rFonts w:eastAsia="Times New Roman"/>
          <w:color w:val="000000" w:themeColor="text1"/>
          <w:sz w:val="28"/>
          <w:szCs w:val="28"/>
        </w:rPr>
        <w:t xml:space="preserve"> </w:t>
      </w:r>
      <w:r w:rsidRPr="00CC13A3">
        <w:rPr>
          <w:rFonts w:eastAsia="Times New Roman"/>
          <w:color w:val="000000" w:themeColor="text1"/>
          <w:sz w:val="28"/>
          <w:szCs w:val="28"/>
        </w:rPr>
        <w:t>% до 19</w:t>
      </w:r>
      <w:r w:rsidR="00BC597A" w:rsidRPr="00CC13A3">
        <w:rPr>
          <w:rFonts w:eastAsia="Times New Roman"/>
          <w:color w:val="000000" w:themeColor="text1"/>
          <w:sz w:val="28"/>
          <w:szCs w:val="28"/>
        </w:rPr>
        <w:t xml:space="preserve"> </w:t>
      </w:r>
      <w:r w:rsidRPr="00CC13A3">
        <w:rPr>
          <w:rFonts w:eastAsia="Times New Roman"/>
          <w:color w:val="000000" w:themeColor="text1"/>
          <w:sz w:val="28"/>
          <w:szCs w:val="28"/>
        </w:rPr>
        <w:t>% при норме от 50%. Наиболее провальным является задание №</w:t>
      </w:r>
      <w:r w:rsidR="00BC597A" w:rsidRPr="00CC13A3">
        <w:rPr>
          <w:rFonts w:eastAsia="Times New Roman"/>
          <w:color w:val="000000" w:themeColor="text1"/>
          <w:sz w:val="28"/>
          <w:szCs w:val="28"/>
        </w:rPr>
        <w:t xml:space="preserve"> </w:t>
      </w:r>
      <w:r w:rsidRPr="00CC13A3">
        <w:rPr>
          <w:rFonts w:eastAsia="Times New Roman"/>
          <w:color w:val="000000" w:themeColor="text1"/>
          <w:sz w:val="28"/>
          <w:szCs w:val="28"/>
        </w:rPr>
        <w:t>12 (Б</w:t>
      </w:r>
      <w:r w:rsidRPr="00CC13A3">
        <w:rPr>
          <w:rFonts w:eastAsia="Times New Roman"/>
          <w:b/>
          <w:bCs/>
          <w:color w:val="000000" w:themeColor="text1"/>
          <w:sz w:val="28"/>
          <w:szCs w:val="28"/>
        </w:rPr>
        <w:t>)</w:t>
      </w:r>
      <w:r w:rsidRPr="00CC13A3">
        <w:rPr>
          <w:rFonts w:eastAsia="Times New Roman"/>
          <w:color w:val="000000" w:themeColor="text1"/>
          <w:sz w:val="28"/>
          <w:szCs w:val="28"/>
        </w:rPr>
        <w:t xml:space="preserve"> (правописание личных окончаний глаголов и суффиксов причастий).</w:t>
      </w:r>
      <w:r w:rsidR="00276D6F" w:rsidRPr="00CC13A3">
        <w:rPr>
          <w:rFonts w:eastAsia="Times New Roman"/>
          <w:color w:val="000000" w:themeColor="text1"/>
          <w:sz w:val="28"/>
          <w:szCs w:val="28"/>
        </w:rPr>
        <w:t xml:space="preserve"> В 2026 году з</w:t>
      </w:r>
      <w:r w:rsidRPr="00CC13A3">
        <w:rPr>
          <w:rFonts w:eastAsia="Times New Roman"/>
          <w:color w:val="000000" w:themeColor="text1"/>
          <w:sz w:val="28"/>
          <w:szCs w:val="28"/>
        </w:rPr>
        <w:t>адание №</w:t>
      </w:r>
      <w:r w:rsidR="00276D6F" w:rsidRPr="00CC13A3">
        <w:rPr>
          <w:rFonts w:eastAsia="Times New Roman"/>
          <w:color w:val="000000" w:themeColor="text1"/>
          <w:sz w:val="28"/>
          <w:szCs w:val="28"/>
        </w:rPr>
        <w:t xml:space="preserve"> </w:t>
      </w:r>
      <w:r w:rsidRPr="00CC13A3">
        <w:rPr>
          <w:rFonts w:eastAsia="Times New Roman"/>
          <w:color w:val="000000" w:themeColor="text1"/>
          <w:sz w:val="28"/>
          <w:szCs w:val="28"/>
        </w:rPr>
        <w:t>12 выполнено на 8%</w:t>
      </w:r>
      <w:r w:rsidR="00276D6F" w:rsidRPr="00CC13A3">
        <w:rPr>
          <w:rFonts w:eastAsia="Times New Roman"/>
          <w:color w:val="000000" w:themeColor="text1"/>
          <w:sz w:val="28"/>
          <w:szCs w:val="28"/>
        </w:rPr>
        <w:t>, как и в 2025 г. (8 %)</w:t>
      </w:r>
    </w:p>
    <w:p w14:paraId="134CDB47" w14:textId="77777777" w:rsidR="00AB4DA7" w:rsidRPr="00CC13A3" w:rsidRDefault="00276D6F" w:rsidP="00276D6F">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Проведенный анализ показывает, что у</w:t>
      </w:r>
      <w:r w:rsidR="00AB4DA7" w:rsidRPr="00CC13A3">
        <w:rPr>
          <w:rFonts w:eastAsia="Times New Roman"/>
          <w:color w:val="000000" w:themeColor="text1"/>
          <w:sz w:val="28"/>
          <w:szCs w:val="28"/>
        </w:rPr>
        <w:t xml:space="preserve">чащиеся не умеют определять спряжение глаголов (особенно в исключениях) и алгоритмически применять это знание для выбора гласной в суффиксах причастий настоящего времени </w:t>
      </w:r>
      <w:r w:rsidR="00AB4DA7" w:rsidRPr="00CC13A3">
        <w:rPr>
          <w:rFonts w:eastAsia="Times New Roman"/>
          <w:i/>
          <w:iCs/>
          <w:color w:val="000000" w:themeColor="text1"/>
          <w:sz w:val="28"/>
          <w:szCs w:val="28"/>
        </w:rPr>
        <w:t>(</w:t>
      </w:r>
      <w:proofErr w:type="spellStart"/>
      <w:r w:rsidR="00AB4DA7" w:rsidRPr="00CC13A3">
        <w:rPr>
          <w:rFonts w:eastAsia="Times New Roman"/>
          <w:i/>
          <w:iCs/>
          <w:color w:val="000000" w:themeColor="text1"/>
          <w:sz w:val="28"/>
          <w:szCs w:val="28"/>
        </w:rPr>
        <w:t>ущ</w:t>
      </w:r>
      <w:proofErr w:type="spellEnd"/>
      <w:r w:rsidR="00AB4DA7" w:rsidRPr="00CC13A3">
        <w:rPr>
          <w:rFonts w:eastAsia="Times New Roman"/>
          <w:i/>
          <w:iCs/>
          <w:color w:val="000000" w:themeColor="text1"/>
          <w:sz w:val="28"/>
          <w:szCs w:val="28"/>
        </w:rPr>
        <w:t>/</w:t>
      </w:r>
      <w:proofErr w:type="spellStart"/>
      <w:r w:rsidR="00AB4DA7" w:rsidRPr="00CC13A3">
        <w:rPr>
          <w:rFonts w:eastAsia="Times New Roman"/>
          <w:i/>
          <w:iCs/>
          <w:color w:val="000000" w:themeColor="text1"/>
          <w:sz w:val="28"/>
          <w:szCs w:val="28"/>
        </w:rPr>
        <w:t>ющ</w:t>
      </w:r>
      <w:proofErr w:type="spellEnd"/>
      <w:r w:rsidR="00AB4DA7" w:rsidRPr="00CC13A3">
        <w:rPr>
          <w:rFonts w:eastAsia="Times New Roman"/>
          <w:i/>
          <w:iCs/>
          <w:color w:val="000000" w:themeColor="text1"/>
          <w:sz w:val="28"/>
          <w:szCs w:val="28"/>
        </w:rPr>
        <w:t xml:space="preserve">, </w:t>
      </w:r>
      <w:proofErr w:type="spellStart"/>
      <w:r w:rsidR="00AB4DA7" w:rsidRPr="00CC13A3">
        <w:rPr>
          <w:rFonts w:eastAsia="Times New Roman"/>
          <w:i/>
          <w:iCs/>
          <w:color w:val="000000" w:themeColor="text1"/>
          <w:sz w:val="28"/>
          <w:szCs w:val="28"/>
        </w:rPr>
        <w:t>ащ</w:t>
      </w:r>
      <w:proofErr w:type="spellEnd"/>
      <w:r w:rsidR="00AB4DA7" w:rsidRPr="00CC13A3">
        <w:rPr>
          <w:rFonts w:eastAsia="Times New Roman"/>
          <w:i/>
          <w:iCs/>
          <w:color w:val="000000" w:themeColor="text1"/>
          <w:sz w:val="28"/>
          <w:szCs w:val="28"/>
        </w:rPr>
        <w:t>/</w:t>
      </w:r>
      <w:proofErr w:type="spellStart"/>
      <w:r w:rsidR="00AB4DA7" w:rsidRPr="00CC13A3">
        <w:rPr>
          <w:rFonts w:eastAsia="Times New Roman"/>
          <w:i/>
          <w:iCs/>
          <w:color w:val="000000" w:themeColor="text1"/>
          <w:sz w:val="28"/>
          <w:szCs w:val="28"/>
        </w:rPr>
        <w:t>ящ</w:t>
      </w:r>
      <w:proofErr w:type="spellEnd"/>
      <w:r w:rsidR="00AB4DA7" w:rsidRPr="00CC13A3">
        <w:rPr>
          <w:rFonts w:eastAsia="Times New Roman"/>
          <w:i/>
          <w:iCs/>
          <w:color w:val="000000" w:themeColor="text1"/>
          <w:sz w:val="28"/>
          <w:szCs w:val="28"/>
        </w:rPr>
        <w:t xml:space="preserve">, </w:t>
      </w:r>
      <w:r w:rsidR="00AB4DA7" w:rsidRPr="00CC13A3">
        <w:rPr>
          <w:rFonts w:eastAsia="Times New Roman"/>
          <w:i/>
          <w:iCs/>
          <w:color w:val="000000" w:themeColor="text1"/>
          <w:sz w:val="28"/>
          <w:szCs w:val="28"/>
        </w:rPr>
        <w:lastRenderedPageBreak/>
        <w:t>ем/им).</w:t>
      </w:r>
      <w:r w:rsidR="00AB4DA7" w:rsidRPr="00CC13A3">
        <w:rPr>
          <w:rFonts w:eastAsia="Times New Roman"/>
          <w:color w:val="000000" w:themeColor="text1"/>
          <w:sz w:val="28"/>
          <w:szCs w:val="28"/>
        </w:rPr>
        <w:t xml:space="preserve"> Навык морфемного разбора и установления начальной формы слова (инфинитива) утрачен или не был сформирован.</w:t>
      </w:r>
    </w:p>
    <w:p w14:paraId="0684FDCD" w14:textId="77777777" w:rsidR="00AB4DA7" w:rsidRPr="00CC13A3" w:rsidRDefault="00AB4DA7" w:rsidP="00276D6F">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Пример задания КИМ (по типу </w:t>
      </w:r>
      <w:r w:rsidR="00276D6F"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w:t>
      </w:r>
      <w:r w:rsidR="00276D6F"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12):</w:t>
      </w:r>
    </w:p>
    <w:p w14:paraId="37094E21"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«Укажите варианты ответов, в которых в обоих словах одного ряда пропущена одна и та же буква.</w:t>
      </w:r>
    </w:p>
    <w:p w14:paraId="7B072BB7"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1) бор..</w:t>
      </w:r>
      <w:proofErr w:type="spellStart"/>
      <w:r w:rsidRPr="00CC13A3">
        <w:rPr>
          <w:rFonts w:eastAsia="Times New Roman"/>
          <w:i/>
          <w:iCs/>
          <w:color w:val="000000" w:themeColor="text1"/>
          <w:sz w:val="28"/>
          <w:szCs w:val="28"/>
        </w:rPr>
        <w:t>щийся</w:t>
      </w:r>
      <w:proofErr w:type="spellEnd"/>
      <w:r w:rsidRPr="00CC13A3">
        <w:rPr>
          <w:rFonts w:eastAsia="Times New Roman"/>
          <w:i/>
          <w:iCs/>
          <w:color w:val="000000" w:themeColor="text1"/>
          <w:sz w:val="28"/>
          <w:szCs w:val="28"/>
        </w:rPr>
        <w:t xml:space="preserve">, (они) </w:t>
      </w:r>
      <w:proofErr w:type="spellStart"/>
      <w:r w:rsidRPr="00CC13A3">
        <w:rPr>
          <w:rFonts w:eastAsia="Times New Roman"/>
          <w:i/>
          <w:iCs/>
          <w:color w:val="000000" w:themeColor="text1"/>
          <w:sz w:val="28"/>
          <w:szCs w:val="28"/>
        </w:rPr>
        <w:t>шепч</w:t>
      </w:r>
      <w:proofErr w:type="spellEnd"/>
      <w:r w:rsidRPr="00CC13A3">
        <w:rPr>
          <w:rFonts w:eastAsia="Times New Roman"/>
          <w:i/>
          <w:iCs/>
          <w:color w:val="000000" w:themeColor="text1"/>
          <w:sz w:val="28"/>
          <w:szCs w:val="28"/>
        </w:rPr>
        <w:t>..т</w:t>
      </w:r>
    </w:p>
    <w:p w14:paraId="5D25029D"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2) завис..</w:t>
      </w:r>
      <w:proofErr w:type="spellStart"/>
      <w:r w:rsidRPr="00CC13A3">
        <w:rPr>
          <w:rFonts w:eastAsia="Times New Roman"/>
          <w:i/>
          <w:iCs/>
          <w:color w:val="000000" w:themeColor="text1"/>
          <w:sz w:val="28"/>
          <w:szCs w:val="28"/>
        </w:rPr>
        <w:t>мый</w:t>
      </w:r>
      <w:proofErr w:type="spellEnd"/>
      <w:r w:rsidRPr="00CC13A3">
        <w:rPr>
          <w:rFonts w:eastAsia="Times New Roman"/>
          <w:i/>
          <w:iCs/>
          <w:color w:val="000000" w:themeColor="text1"/>
          <w:sz w:val="28"/>
          <w:szCs w:val="28"/>
        </w:rPr>
        <w:t xml:space="preserve">, (он) </w:t>
      </w:r>
      <w:proofErr w:type="spellStart"/>
      <w:r w:rsidRPr="00CC13A3">
        <w:rPr>
          <w:rFonts w:eastAsia="Times New Roman"/>
          <w:i/>
          <w:iCs/>
          <w:color w:val="000000" w:themeColor="text1"/>
          <w:sz w:val="28"/>
          <w:szCs w:val="28"/>
        </w:rPr>
        <w:t>обид..т</w:t>
      </w:r>
      <w:proofErr w:type="spellEnd"/>
      <w:r w:rsidRPr="00CC13A3">
        <w:rPr>
          <w:rFonts w:eastAsia="Times New Roman"/>
          <w:i/>
          <w:iCs/>
          <w:color w:val="000000" w:themeColor="text1"/>
          <w:sz w:val="28"/>
          <w:szCs w:val="28"/>
        </w:rPr>
        <w:t>...»</w:t>
      </w:r>
    </w:p>
    <w:p w14:paraId="6FE23A0B" w14:textId="77777777" w:rsidR="00AB4DA7" w:rsidRPr="00CC13A3" w:rsidRDefault="00276D6F"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AB4DA7" w:rsidRPr="00CC13A3">
        <w:rPr>
          <w:rFonts w:eastAsia="Times New Roman"/>
          <w:color w:val="000000" w:themeColor="text1"/>
          <w:sz w:val="28"/>
          <w:szCs w:val="28"/>
        </w:rPr>
        <w:t>Для выполнения требуется многошаговый алгоритм: поставить слово в инфинитив</w:t>
      </w:r>
      <w:r w:rsidRPr="00CC13A3">
        <w:rPr>
          <w:rFonts w:eastAsia="Times New Roman"/>
          <w:color w:val="000000" w:themeColor="text1"/>
          <w:sz w:val="28"/>
          <w:szCs w:val="28"/>
        </w:rPr>
        <w:t xml:space="preserve">, затем </w:t>
      </w:r>
      <w:r w:rsidR="00AB4DA7" w:rsidRPr="00CC13A3">
        <w:rPr>
          <w:rFonts w:eastAsia="Times New Roman"/>
          <w:color w:val="000000" w:themeColor="text1"/>
          <w:sz w:val="28"/>
          <w:szCs w:val="28"/>
        </w:rPr>
        <w:t>определить спряжение</w:t>
      </w:r>
      <w:r w:rsidRPr="00CC13A3">
        <w:rPr>
          <w:rFonts w:eastAsia="Times New Roman"/>
          <w:color w:val="000000" w:themeColor="text1"/>
          <w:sz w:val="28"/>
          <w:szCs w:val="28"/>
        </w:rPr>
        <w:t xml:space="preserve">, </w:t>
      </w:r>
      <w:r w:rsidR="00AB4DA7" w:rsidRPr="00CC13A3">
        <w:rPr>
          <w:rFonts w:eastAsia="Times New Roman"/>
          <w:color w:val="000000" w:themeColor="text1"/>
          <w:sz w:val="28"/>
          <w:szCs w:val="28"/>
        </w:rPr>
        <w:t>вспомнить исключение</w:t>
      </w:r>
      <w:r w:rsidRPr="00CC13A3">
        <w:rPr>
          <w:rFonts w:eastAsia="Times New Roman"/>
          <w:color w:val="000000" w:themeColor="text1"/>
          <w:sz w:val="28"/>
          <w:szCs w:val="28"/>
        </w:rPr>
        <w:t xml:space="preserve">, </w:t>
      </w:r>
      <w:r w:rsidR="00AB4DA7" w:rsidRPr="00CC13A3">
        <w:rPr>
          <w:rFonts w:eastAsia="Times New Roman"/>
          <w:color w:val="000000" w:themeColor="text1"/>
          <w:sz w:val="28"/>
          <w:szCs w:val="28"/>
        </w:rPr>
        <w:t>применить правило выбора суффикса. Ученики данной группы пытаются вставить буквы интуитивно.</w:t>
      </w:r>
    </w:p>
    <w:p w14:paraId="54D99F3F"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Отсутствие системных знаний в области пунктуации (</w:t>
      </w:r>
      <w:r w:rsidR="00276D6F" w:rsidRPr="00CC13A3">
        <w:rPr>
          <w:rFonts w:eastAsia="Times New Roman"/>
          <w:b/>
          <w:bCs/>
          <w:color w:val="000000" w:themeColor="text1"/>
          <w:sz w:val="28"/>
          <w:szCs w:val="28"/>
        </w:rPr>
        <w:t>п</w:t>
      </w:r>
      <w:r w:rsidRPr="00CC13A3">
        <w:rPr>
          <w:rFonts w:eastAsia="Times New Roman"/>
          <w:b/>
          <w:bCs/>
          <w:color w:val="000000" w:themeColor="text1"/>
          <w:sz w:val="28"/>
          <w:szCs w:val="28"/>
        </w:rPr>
        <w:t>унктуационный анализ)</w:t>
      </w:r>
    </w:p>
    <w:p w14:paraId="3BBF196A" w14:textId="77777777" w:rsidR="00AB4DA7" w:rsidRPr="00CC13A3" w:rsidRDefault="00AB4DA7" w:rsidP="00813100">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Задание №</w:t>
      </w:r>
      <w:r w:rsidR="00813100" w:rsidRPr="00CC13A3">
        <w:rPr>
          <w:rFonts w:eastAsia="Times New Roman"/>
          <w:color w:val="000000" w:themeColor="text1"/>
          <w:sz w:val="28"/>
          <w:szCs w:val="28"/>
        </w:rPr>
        <w:t xml:space="preserve"> </w:t>
      </w:r>
      <w:r w:rsidRPr="00CC13A3">
        <w:rPr>
          <w:rFonts w:eastAsia="Times New Roman"/>
          <w:color w:val="000000" w:themeColor="text1"/>
          <w:sz w:val="28"/>
          <w:szCs w:val="28"/>
        </w:rPr>
        <w:t>21 (П) требует проведения пунктуационного анализа небольшого текста.</w:t>
      </w:r>
      <w:r w:rsidR="00813100" w:rsidRPr="00CC13A3">
        <w:rPr>
          <w:rFonts w:eastAsia="Times New Roman"/>
          <w:color w:val="000000" w:themeColor="text1"/>
          <w:sz w:val="28"/>
          <w:szCs w:val="28"/>
        </w:rPr>
        <w:t xml:space="preserve"> В 2026 году в</w:t>
      </w:r>
      <w:r w:rsidRPr="00CC13A3">
        <w:rPr>
          <w:rFonts w:eastAsia="Times New Roman"/>
          <w:color w:val="000000" w:themeColor="text1"/>
          <w:sz w:val="28"/>
          <w:szCs w:val="28"/>
        </w:rPr>
        <w:t>ыполнение</w:t>
      </w:r>
      <w:r w:rsidR="00813100" w:rsidRPr="00CC13A3">
        <w:rPr>
          <w:rFonts w:eastAsia="Times New Roman"/>
          <w:color w:val="000000" w:themeColor="text1"/>
          <w:sz w:val="28"/>
          <w:szCs w:val="28"/>
        </w:rPr>
        <w:t xml:space="preserve"> составило </w:t>
      </w:r>
      <w:r w:rsidRPr="00CC13A3">
        <w:rPr>
          <w:rFonts w:eastAsia="Times New Roman"/>
          <w:color w:val="000000" w:themeColor="text1"/>
          <w:sz w:val="28"/>
          <w:szCs w:val="28"/>
        </w:rPr>
        <w:t>4% (порог 15%)</w:t>
      </w:r>
      <w:r w:rsidR="00813100" w:rsidRPr="00CC13A3">
        <w:rPr>
          <w:rFonts w:eastAsia="Times New Roman"/>
          <w:color w:val="000000" w:themeColor="text1"/>
          <w:sz w:val="28"/>
          <w:szCs w:val="28"/>
        </w:rPr>
        <w:t>, а в 2025 – 6 %. Наблюдаем снижение показателей.</w:t>
      </w:r>
    </w:p>
    <w:p w14:paraId="2D3ED612" w14:textId="77777777" w:rsidR="00AB4DA7" w:rsidRPr="00CC13A3" w:rsidRDefault="00C618FF" w:rsidP="00C618FF">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Причинами неуспешности выполнения задания может послужить то, что у</w:t>
      </w:r>
      <w:r w:rsidR="00AB4DA7" w:rsidRPr="00CC13A3">
        <w:rPr>
          <w:rFonts w:eastAsia="Times New Roman"/>
          <w:color w:val="000000" w:themeColor="text1"/>
          <w:sz w:val="28"/>
          <w:szCs w:val="28"/>
        </w:rPr>
        <w:t xml:space="preserve">ченики могут интуитивно расставить запятые при однородных членах, но совершенно не способны </w:t>
      </w:r>
      <w:r w:rsidR="00AB4DA7" w:rsidRPr="00CC13A3">
        <w:rPr>
          <w:rFonts w:eastAsia="Times New Roman"/>
          <w:i/>
          <w:iCs/>
          <w:color w:val="000000" w:themeColor="text1"/>
          <w:sz w:val="28"/>
          <w:szCs w:val="28"/>
        </w:rPr>
        <w:t>объяснить</w:t>
      </w:r>
      <w:r w:rsidR="00AB4DA7" w:rsidRPr="00CC13A3">
        <w:rPr>
          <w:rFonts w:eastAsia="Times New Roman"/>
          <w:color w:val="000000" w:themeColor="text1"/>
          <w:sz w:val="28"/>
          <w:szCs w:val="28"/>
        </w:rPr>
        <w:t xml:space="preserve"> постановку знака (тире, двоеточия или запятой). Это говорит о том, что пунктуация воспринимается ими не как строгая система синтаксических правил, а как интонационные паузы при чтении.</w:t>
      </w:r>
    </w:p>
    <w:p w14:paraId="5EA72CDB" w14:textId="77777777" w:rsidR="00AB4DA7" w:rsidRPr="00CC13A3" w:rsidRDefault="00AB4DA7" w:rsidP="0072209C">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Пример задания КИМ (по типу </w:t>
      </w:r>
      <w:r w:rsidR="0072209C"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w:t>
      </w:r>
      <w:r w:rsidR="0072209C"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21):</w:t>
      </w:r>
    </w:p>
    <w:p w14:paraId="4E70AFDD"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«Найдите предложения, в которых тире ставится в соответствии с одним и тем же правилом пунктуации. Запишите номера этих предложений.</w:t>
      </w:r>
    </w:p>
    <w:p w14:paraId="5417971D"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(1) Байкал — самое глубокое озеро на планете. (2) Его возраст, по мнению ученых, — около 25 миллионов лет... (5) Зимой озеро замерзает — лед достигает толщины более метра...»</w:t>
      </w:r>
    </w:p>
    <w:p w14:paraId="280D079B" w14:textId="77777777" w:rsidR="00AB4DA7" w:rsidRPr="00CC13A3" w:rsidRDefault="0072209C"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AB4DA7" w:rsidRPr="00CC13A3">
        <w:rPr>
          <w:rFonts w:eastAsia="Times New Roman"/>
          <w:color w:val="000000" w:themeColor="text1"/>
          <w:sz w:val="28"/>
          <w:szCs w:val="28"/>
        </w:rPr>
        <w:t>Причин</w:t>
      </w:r>
      <w:r w:rsidRPr="00CC13A3">
        <w:rPr>
          <w:rFonts w:eastAsia="Times New Roman"/>
          <w:color w:val="000000" w:themeColor="text1"/>
          <w:sz w:val="28"/>
          <w:szCs w:val="28"/>
        </w:rPr>
        <w:t>ой провала данного задания является то, что учащиеся показывают п</w:t>
      </w:r>
      <w:r w:rsidR="00AB4DA7" w:rsidRPr="00CC13A3">
        <w:rPr>
          <w:rFonts w:eastAsia="Times New Roman"/>
          <w:color w:val="000000" w:themeColor="text1"/>
          <w:sz w:val="28"/>
          <w:szCs w:val="28"/>
        </w:rPr>
        <w:t>олное непонимание синтаксической структуры предложения (различение тире между подлежащим и сказуемым, тире в бессоюзном сложном предложении, тире при неполном предложении и т.д.).</w:t>
      </w:r>
    </w:p>
    <w:p w14:paraId="16E99782"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Полная неспособность к созданию собственного развернутого высказывания (</w:t>
      </w:r>
      <w:r w:rsidR="0072209C"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27)</w:t>
      </w:r>
    </w:p>
    <w:p w14:paraId="1A6613AC" w14:textId="77777777" w:rsidR="00AB4DA7" w:rsidRPr="00CC13A3" w:rsidRDefault="00AB4DA7" w:rsidP="00AB4DA7">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Задание 27 (сочинение) оценивается по 10 критериям (27К1 – 27К10). Все показатели находятся на уровне статистической погрешности: </w:t>
      </w:r>
      <w:r w:rsidRPr="00CC13A3">
        <w:rPr>
          <w:rFonts w:eastAsia="Times New Roman"/>
          <w:b/>
          <w:bCs/>
          <w:color w:val="000000" w:themeColor="text1"/>
          <w:sz w:val="28"/>
          <w:szCs w:val="28"/>
        </w:rPr>
        <w:t>от 1% до 9%</w:t>
      </w:r>
      <w:r w:rsidRPr="00CC13A3">
        <w:rPr>
          <w:rFonts w:eastAsia="Times New Roman"/>
          <w:color w:val="000000" w:themeColor="text1"/>
          <w:sz w:val="28"/>
          <w:szCs w:val="28"/>
        </w:rPr>
        <w:t>.</w:t>
      </w:r>
    </w:p>
    <w:p w14:paraId="590D5EDC" w14:textId="77777777" w:rsidR="00AB4DA7" w:rsidRPr="00CC13A3" w:rsidRDefault="00B84A83" w:rsidP="00B84A83">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Мы видим, что в</w:t>
      </w:r>
      <w:r w:rsidR="00AB4DA7" w:rsidRPr="00CC13A3">
        <w:rPr>
          <w:rFonts w:eastAsia="Times New Roman"/>
          <w:color w:val="000000" w:themeColor="text1"/>
          <w:sz w:val="28"/>
          <w:szCs w:val="28"/>
        </w:rPr>
        <w:t>ыпускники данной группы не умеют формулировать проблему исходного текста (К1 - 8%), не могут написать комментарий с опорой на текст (К2 - 4%, К3 - 3%), не способны обосновать собственное отношение к позиции автора (К4 - 7%). Практически нулевые показатели по критериям грамотности (Орфография К7 - 2%, Пунктуация К8 - 1%, Грамматика К9 - 3%, Речь К10 - 4%) подтверждают диагноз: письменная речевая культура не сформирована.</w:t>
      </w:r>
    </w:p>
    <w:p w14:paraId="70FD12A8" w14:textId="77777777" w:rsidR="00AB4DA7" w:rsidRPr="00CC13A3" w:rsidRDefault="00F05A9C" w:rsidP="00AB4DA7">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AB4DA7" w:rsidRPr="00CC13A3">
        <w:rPr>
          <w:rFonts w:eastAsia="Times New Roman"/>
          <w:color w:val="000000" w:themeColor="text1"/>
          <w:sz w:val="28"/>
          <w:szCs w:val="28"/>
        </w:rPr>
        <w:t>Сравнивая результаты 2026 года с требуемыми минимальными порогами успешности (50% для базового уровня и 15% для повышенного), можно утверждать, что у группы не преодолевших порог наблюдается глубокий, системный дефицит лингвистической, коммуникативной и языковой компетенций. Обучающиеся лишены как базовой теоретической основы, так и практических навыков применения алгоритмов, что требует радикального пересмотра подходов к их подготовке и разработки строгих коррекционных маршрутов, нацеленных не на прохождение всей программы, а на точечную, многократную отработку сам</w:t>
      </w:r>
      <w:r w:rsidRPr="00CC13A3">
        <w:rPr>
          <w:rFonts w:eastAsia="Times New Roman"/>
          <w:color w:val="000000" w:themeColor="text1"/>
          <w:sz w:val="28"/>
          <w:szCs w:val="28"/>
        </w:rPr>
        <w:t xml:space="preserve">их </w:t>
      </w:r>
      <w:r w:rsidR="00AB4DA7" w:rsidRPr="00CC13A3">
        <w:rPr>
          <w:rFonts w:eastAsia="Times New Roman"/>
          <w:color w:val="000000" w:themeColor="text1"/>
          <w:sz w:val="28"/>
          <w:szCs w:val="28"/>
        </w:rPr>
        <w:t>заданий.</w:t>
      </w:r>
    </w:p>
    <w:p w14:paraId="37C1B716" w14:textId="77777777" w:rsidR="00AB4DA7" w:rsidRPr="00CC13A3" w:rsidRDefault="00AB4DA7" w:rsidP="00872D69">
      <w:pPr>
        <w:ind w:firstLine="567"/>
        <w:jc w:val="both"/>
        <w:rPr>
          <w:rFonts w:eastAsia="Times New Roman"/>
          <w:bCs/>
          <w:i/>
          <w:iCs/>
          <w:color w:val="000000" w:themeColor="text1"/>
        </w:rPr>
      </w:pPr>
    </w:p>
    <w:p w14:paraId="1D998ACE" w14:textId="77777777" w:rsidR="00FB7822" w:rsidRPr="00CC13A3" w:rsidRDefault="00C75883" w:rsidP="00872D69">
      <w:pPr>
        <w:ind w:firstLine="567"/>
        <w:jc w:val="both"/>
        <w:rPr>
          <w:rFonts w:eastAsia="Times New Roman"/>
          <w:bCs/>
          <w:i/>
          <w:iCs/>
          <w:color w:val="000000" w:themeColor="text1"/>
          <w:sz w:val="28"/>
          <w:szCs w:val="28"/>
        </w:rPr>
      </w:pPr>
      <w:r w:rsidRPr="00CC13A3">
        <w:rPr>
          <w:rFonts w:eastAsia="Times New Roman"/>
          <w:bCs/>
          <w:i/>
          <w:iCs/>
          <w:color w:val="000000" w:themeColor="text1"/>
          <w:sz w:val="28"/>
          <w:szCs w:val="28"/>
        </w:rPr>
        <w:t xml:space="preserve">Указать (перечислить) темы программы и умения, которые в наибольшей степени сформированы, исходя из анализа выполнения заданий (столбец </w:t>
      </w:r>
      <w:r w:rsidR="00872D69" w:rsidRPr="00CC13A3">
        <w:rPr>
          <w:rFonts w:eastAsia="Times New Roman"/>
          <w:bCs/>
          <w:i/>
          <w:iCs/>
          <w:color w:val="000000" w:themeColor="text1"/>
          <w:sz w:val="28"/>
          <w:szCs w:val="28"/>
        </w:rPr>
        <w:t>2 Таблицы 15</w:t>
      </w:r>
      <w:r w:rsidRPr="00CC13A3">
        <w:rPr>
          <w:rFonts w:eastAsia="Times New Roman"/>
          <w:bCs/>
          <w:i/>
          <w:iCs/>
          <w:color w:val="000000" w:themeColor="text1"/>
          <w:sz w:val="28"/>
          <w:szCs w:val="28"/>
        </w:rPr>
        <w:t>)</w:t>
      </w:r>
      <w:r w:rsidR="00872D69" w:rsidRPr="00CC13A3">
        <w:rPr>
          <w:rFonts w:eastAsia="Times New Roman"/>
          <w:bCs/>
          <w:i/>
          <w:iCs/>
          <w:color w:val="000000" w:themeColor="text1"/>
          <w:sz w:val="28"/>
          <w:szCs w:val="28"/>
        </w:rPr>
        <w:t>.</w:t>
      </w:r>
    </w:p>
    <w:p w14:paraId="266EC313" w14:textId="77777777" w:rsidR="004C4163" w:rsidRPr="00CC13A3" w:rsidRDefault="004C4163" w:rsidP="00872D69">
      <w:pPr>
        <w:ind w:firstLine="567"/>
        <w:jc w:val="both"/>
        <w:rPr>
          <w:rFonts w:eastAsia="Times New Roman"/>
          <w:bCs/>
          <w:i/>
          <w:iCs/>
          <w:color w:val="000000" w:themeColor="text1"/>
        </w:rPr>
      </w:pPr>
    </w:p>
    <w:p w14:paraId="023E7943" w14:textId="77777777" w:rsidR="004C4163" w:rsidRPr="00CC13A3" w:rsidRDefault="004C4163" w:rsidP="004C416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При проведении статистико-методического анализа результатов участников группы с минимальным уровнем подготовки (не преодолевших минимальный балл) понятие «сформированность умений» носит относительный характер. Поскольку ни одно задание базового уровня не достигло нормативного порога усвоения (50%), под «наиболее сформированными» понимаются элементы предметного содержания, продемонстрировавшие наивысшие показатели относительно общего низкого фона выполнения КИМ в данной категории экзаменуемых (задания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7 — 31%,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6 — 26%,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1 — 24%,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5 — 21%,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17 — 20%,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18 — 20%, а также задание повышенного уровня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22 — 5%).</w:t>
      </w:r>
    </w:p>
    <w:p w14:paraId="31BEAC26" w14:textId="77777777" w:rsidR="002C58AD" w:rsidRPr="00CC13A3" w:rsidRDefault="002C58AD" w:rsidP="002C58A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4C4163" w:rsidRPr="00CC13A3">
        <w:rPr>
          <w:rFonts w:eastAsia="Times New Roman"/>
          <w:color w:val="000000" w:themeColor="text1"/>
          <w:sz w:val="28"/>
          <w:szCs w:val="28"/>
        </w:rPr>
        <w:t>На основе данных обобщенного анализа результатов 2026 года можно выделить следующие темы программы и соответствующие им умения, имеющие наибольшую степень относительной сформированности.</w:t>
      </w:r>
    </w:p>
    <w:p w14:paraId="7ADEF91B" w14:textId="77777777" w:rsidR="004C4163" w:rsidRPr="00CC13A3" w:rsidRDefault="004C4163" w:rsidP="002C58A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Раздел «Языковые нормы: морфологические и лексические»</w:t>
      </w:r>
    </w:p>
    <w:p w14:paraId="570786B4" w14:textId="77777777" w:rsidR="004C4163" w:rsidRPr="00CC13A3" w:rsidRDefault="004C4163" w:rsidP="002C58A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Участники группы «риска» наиболее успешно справляются с заданиями, требующими опоры на жизненный речевой опыт, бытовую языковую практику и чувство языковой нормы (интуитивное языковое чутье).</w:t>
      </w:r>
    </w:p>
    <w:p w14:paraId="56C79802" w14:textId="77777777" w:rsidR="004C4163" w:rsidRPr="00CC13A3" w:rsidRDefault="004C4163" w:rsidP="005E6FC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Морфологические нормы (образование форм слов различных частей речи) — </w:t>
      </w:r>
      <w:r w:rsidR="002C58AD"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2C58AD" w:rsidRPr="00CC13A3">
        <w:rPr>
          <w:rFonts w:eastAsia="Times New Roman"/>
          <w:color w:val="000000" w:themeColor="text1"/>
          <w:sz w:val="28"/>
          <w:szCs w:val="28"/>
        </w:rPr>
        <w:t xml:space="preserve"> </w:t>
      </w:r>
      <w:r w:rsidRPr="00CC13A3">
        <w:rPr>
          <w:rFonts w:eastAsia="Times New Roman"/>
          <w:color w:val="000000" w:themeColor="text1"/>
          <w:sz w:val="28"/>
          <w:szCs w:val="28"/>
        </w:rPr>
        <w:t>7 (</w:t>
      </w:r>
      <w:r w:rsidR="005E6FCC" w:rsidRPr="00CC13A3">
        <w:rPr>
          <w:rFonts w:eastAsia="Times New Roman"/>
          <w:color w:val="000000" w:themeColor="text1"/>
          <w:sz w:val="28"/>
          <w:szCs w:val="28"/>
        </w:rPr>
        <w:t xml:space="preserve">2026 - </w:t>
      </w:r>
      <w:r w:rsidRPr="00CC13A3">
        <w:rPr>
          <w:rFonts w:eastAsia="Times New Roman"/>
          <w:color w:val="000000" w:themeColor="text1"/>
          <w:sz w:val="28"/>
          <w:szCs w:val="28"/>
        </w:rPr>
        <w:t>31%</w:t>
      </w:r>
      <w:r w:rsidR="005E6FCC" w:rsidRPr="00CC13A3">
        <w:rPr>
          <w:rFonts w:eastAsia="Times New Roman"/>
          <w:color w:val="000000" w:themeColor="text1"/>
          <w:sz w:val="28"/>
          <w:szCs w:val="28"/>
        </w:rPr>
        <w:t>, 2025 – 27 %</w:t>
      </w:r>
      <w:r w:rsidRPr="00CC13A3">
        <w:rPr>
          <w:rFonts w:eastAsia="Times New Roman"/>
          <w:color w:val="000000" w:themeColor="text1"/>
          <w:sz w:val="28"/>
          <w:szCs w:val="28"/>
        </w:rPr>
        <w:t>)</w:t>
      </w:r>
    </w:p>
    <w:p w14:paraId="421F5ECA" w14:textId="77777777" w:rsidR="004C4163" w:rsidRPr="00CC13A3" w:rsidRDefault="004C4163" w:rsidP="00F541C8">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00F541C8" w:rsidRPr="00CC13A3">
        <w:rPr>
          <w:rFonts w:eastAsia="Times New Roman"/>
          <w:b/>
          <w:bCs/>
          <w:color w:val="000000" w:themeColor="text1"/>
          <w:sz w:val="28"/>
          <w:szCs w:val="28"/>
        </w:rPr>
        <w:t xml:space="preserve"> </w:t>
      </w:r>
      <w:r w:rsidR="005E6FCC" w:rsidRPr="00CC13A3">
        <w:rPr>
          <w:rFonts w:eastAsia="Times New Roman"/>
          <w:color w:val="000000" w:themeColor="text1"/>
          <w:sz w:val="28"/>
          <w:szCs w:val="28"/>
        </w:rPr>
        <w:t>о</w:t>
      </w:r>
      <w:r w:rsidRPr="00CC13A3">
        <w:rPr>
          <w:rFonts w:eastAsia="Times New Roman"/>
          <w:color w:val="000000" w:themeColor="text1"/>
          <w:sz w:val="28"/>
          <w:szCs w:val="28"/>
        </w:rPr>
        <w:t>познавать грамматические ошибки, связанные с нарушением формообразования имен существительных (форма множественного числа именительного и родительного падежей), имен числительных, имен прилагательных (степени сравнения) и глаголов</w:t>
      </w:r>
      <w:r w:rsidR="00F541C8" w:rsidRPr="00CC13A3">
        <w:rPr>
          <w:rFonts w:eastAsia="Times New Roman"/>
          <w:color w:val="000000" w:themeColor="text1"/>
          <w:sz w:val="28"/>
          <w:szCs w:val="28"/>
        </w:rPr>
        <w:t xml:space="preserve">; </w:t>
      </w:r>
      <w:r w:rsidR="005E6FCC" w:rsidRPr="00CC13A3">
        <w:rPr>
          <w:rFonts w:eastAsia="Times New Roman"/>
          <w:color w:val="000000" w:themeColor="text1"/>
          <w:sz w:val="28"/>
          <w:szCs w:val="28"/>
        </w:rPr>
        <w:t>п</w:t>
      </w:r>
      <w:r w:rsidRPr="00CC13A3">
        <w:rPr>
          <w:rFonts w:eastAsia="Times New Roman"/>
          <w:color w:val="000000" w:themeColor="text1"/>
          <w:sz w:val="28"/>
          <w:szCs w:val="28"/>
        </w:rPr>
        <w:t>рименять базовые правила словоизменения и заменять ошибочную форму слова на нормативную в контексте предложения.</w:t>
      </w:r>
    </w:p>
    <w:p w14:paraId="488451F6" w14:textId="77777777" w:rsidR="004C4163" w:rsidRPr="00CC13A3" w:rsidRDefault="004C4163" w:rsidP="005E6FC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Лексические нормы (соблюдение лексической сочетаемости, исключение речевой избыточности) — </w:t>
      </w:r>
      <w:r w:rsidR="00AC2089"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AC2089" w:rsidRPr="00CC13A3">
        <w:rPr>
          <w:rFonts w:eastAsia="Times New Roman"/>
          <w:color w:val="000000" w:themeColor="text1"/>
          <w:sz w:val="28"/>
          <w:szCs w:val="28"/>
        </w:rPr>
        <w:t xml:space="preserve"> </w:t>
      </w:r>
      <w:r w:rsidRPr="00CC13A3">
        <w:rPr>
          <w:rFonts w:eastAsia="Times New Roman"/>
          <w:color w:val="000000" w:themeColor="text1"/>
          <w:sz w:val="28"/>
          <w:szCs w:val="28"/>
        </w:rPr>
        <w:t>6 / С-6 (26% выполнения — лучший показатель среди базовых заданий</w:t>
      </w:r>
      <w:r w:rsidR="00F541C8" w:rsidRPr="00CC13A3">
        <w:rPr>
          <w:rFonts w:eastAsia="Times New Roman"/>
          <w:color w:val="000000" w:themeColor="text1"/>
          <w:sz w:val="28"/>
          <w:szCs w:val="28"/>
        </w:rPr>
        <w:t xml:space="preserve"> в 2026 году, в 2025 – 36 %</w:t>
      </w:r>
      <w:r w:rsidRPr="00CC13A3">
        <w:rPr>
          <w:rFonts w:eastAsia="Times New Roman"/>
          <w:color w:val="000000" w:themeColor="text1"/>
          <w:sz w:val="28"/>
          <w:szCs w:val="28"/>
        </w:rPr>
        <w:t>)</w:t>
      </w:r>
    </w:p>
    <w:p w14:paraId="17491765" w14:textId="77777777" w:rsidR="004C4163" w:rsidRPr="00CC13A3" w:rsidRDefault="004C4163" w:rsidP="00F541C8">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b/>
          <w:bCs/>
          <w:color w:val="000000" w:themeColor="text1"/>
          <w:sz w:val="28"/>
          <w:szCs w:val="28"/>
        </w:rPr>
        <w:t>:</w:t>
      </w:r>
      <w:r w:rsidR="00F541C8" w:rsidRPr="00CC13A3">
        <w:rPr>
          <w:rFonts w:eastAsia="Times New Roman"/>
          <w:b/>
          <w:bCs/>
          <w:color w:val="000000" w:themeColor="text1"/>
          <w:sz w:val="28"/>
          <w:szCs w:val="28"/>
        </w:rPr>
        <w:t xml:space="preserve"> </w:t>
      </w:r>
      <w:r w:rsidR="00F541C8" w:rsidRPr="00CC13A3">
        <w:rPr>
          <w:rFonts w:eastAsia="Times New Roman"/>
          <w:color w:val="000000" w:themeColor="text1"/>
          <w:sz w:val="28"/>
          <w:szCs w:val="28"/>
        </w:rPr>
        <w:t>з</w:t>
      </w:r>
      <w:r w:rsidRPr="00CC13A3">
        <w:rPr>
          <w:rFonts w:eastAsia="Times New Roman"/>
          <w:color w:val="000000" w:themeColor="text1"/>
          <w:sz w:val="28"/>
          <w:szCs w:val="28"/>
        </w:rPr>
        <w:t xml:space="preserve">амечать явные нарушения лексических норм в тексте (тавтологию и плеоназмы, такие как </w:t>
      </w:r>
      <w:r w:rsidRPr="00CC13A3">
        <w:rPr>
          <w:rFonts w:eastAsia="Times New Roman"/>
          <w:i/>
          <w:iCs/>
          <w:color w:val="000000" w:themeColor="text1"/>
          <w:sz w:val="28"/>
          <w:szCs w:val="28"/>
        </w:rPr>
        <w:t>«главное суть»</w:t>
      </w:r>
      <w:r w:rsidRPr="00CC13A3">
        <w:rPr>
          <w:rFonts w:eastAsia="Times New Roman"/>
          <w:color w:val="000000" w:themeColor="text1"/>
          <w:sz w:val="28"/>
          <w:szCs w:val="28"/>
        </w:rPr>
        <w:t xml:space="preserve">, </w:t>
      </w:r>
      <w:r w:rsidRPr="00CC13A3">
        <w:rPr>
          <w:rFonts w:eastAsia="Times New Roman"/>
          <w:i/>
          <w:iCs/>
          <w:color w:val="000000" w:themeColor="text1"/>
          <w:sz w:val="28"/>
          <w:szCs w:val="28"/>
        </w:rPr>
        <w:t>«первая премьера»</w:t>
      </w:r>
      <w:r w:rsidRPr="00CC13A3">
        <w:rPr>
          <w:rFonts w:eastAsia="Times New Roman"/>
          <w:color w:val="000000" w:themeColor="text1"/>
          <w:sz w:val="28"/>
          <w:szCs w:val="28"/>
        </w:rPr>
        <w:t>)</w:t>
      </w:r>
      <w:r w:rsidR="00F541C8" w:rsidRPr="00CC13A3">
        <w:rPr>
          <w:rFonts w:eastAsia="Times New Roman"/>
          <w:color w:val="000000" w:themeColor="text1"/>
          <w:sz w:val="28"/>
          <w:szCs w:val="28"/>
        </w:rPr>
        <w:t>; п</w:t>
      </w:r>
      <w:r w:rsidRPr="00CC13A3">
        <w:rPr>
          <w:rFonts w:eastAsia="Times New Roman"/>
          <w:color w:val="000000" w:themeColor="text1"/>
          <w:sz w:val="28"/>
          <w:szCs w:val="28"/>
        </w:rPr>
        <w:t>роизводить редакторскую правку предложения путём исключения лишнего слова без изменения общего смысла высказывания.</w:t>
      </w:r>
    </w:p>
    <w:p w14:paraId="6A134D0A" w14:textId="77777777" w:rsidR="004C4163" w:rsidRPr="00CC13A3" w:rsidRDefault="004C4163" w:rsidP="00705DB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Лексические нормы (употребление паронимов) — </w:t>
      </w:r>
      <w:r w:rsidR="001063F0"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1063F0"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5 (</w:t>
      </w:r>
      <w:r w:rsidR="001063F0" w:rsidRPr="00CC13A3">
        <w:rPr>
          <w:rFonts w:eastAsia="Times New Roman"/>
          <w:b/>
          <w:bCs/>
          <w:color w:val="000000" w:themeColor="text1"/>
          <w:sz w:val="28"/>
          <w:szCs w:val="28"/>
        </w:rPr>
        <w:t xml:space="preserve">2026 - </w:t>
      </w:r>
      <w:r w:rsidRPr="00CC13A3">
        <w:rPr>
          <w:rFonts w:eastAsia="Times New Roman"/>
          <w:b/>
          <w:bCs/>
          <w:color w:val="000000" w:themeColor="text1"/>
          <w:sz w:val="28"/>
          <w:szCs w:val="28"/>
        </w:rPr>
        <w:t>21%</w:t>
      </w:r>
      <w:r w:rsidR="001063F0" w:rsidRPr="00CC13A3">
        <w:rPr>
          <w:rFonts w:eastAsia="Times New Roman"/>
          <w:b/>
          <w:bCs/>
          <w:color w:val="000000" w:themeColor="text1"/>
          <w:sz w:val="28"/>
          <w:szCs w:val="28"/>
        </w:rPr>
        <w:t>, в 2025 -14 %</w:t>
      </w:r>
      <w:r w:rsidRPr="00CC13A3">
        <w:rPr>
          <w:rFonts w:eastAsia="Times New Roman"/>
          <w:b/>
          <w:bCs/>
          <w:color w:val="000000" w:themeColor="text1"/>
          <w:sz w:val="28"/>
          <w:szCs w:val="28"/>
        </w:rPr>
        <w:t>)</w:t>
      </w:r>
    </w:p>
    <w:p w14:paraId="017F6030" w14:textId="77777777" w:rsidR="001063F0" w:rsidRPr="00CC13A3" w:rsidRDefault="004C4163" w:rsidP="001063F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 xml:space="preserve">Сформированные </w:t>
      </w:r>
      <w:r w:rsidR="001063F0" w:rsidRPr="00CC13A3">
        <w:rPr>
          <w:rFonts w:eastAsia="Times New Roman"/>
          <w:i/>
          <w:iCs/>
          <w:color w:val="000000" w:themeColor="text1"/>
          <w:sz w:val="28"/>
          <w:szCs w:val="28"/>
        </w:rPr>
        <w:t xml:space="preserve">умения: </w:t>
      </w:r>
      <w:r w:rsidR="001063F0" w:rsidRPr="00CC13A3">
        <w:rPr>
          <w:rFonts w:eastAsia="Times New Roman"/>
          <w:color w:val="000000" w:themeColor="text1"/>
          <w:sz w:val="28"/>
          <w:szCs w:val="28"/>
        </w:rPr>
        <w:t>различать</w:t>
      </w:r>
      <w:r w:rsidRPr="00CC13A3">
        <w:rPr>
          <w:rFonts w:eastAsia="Times New Roman"/>
          <w:color w:val="000000" w:themeColor="text1"/>
          <w:sz w:val="28"/>
          <w:szCs w:val="28"/>
        </w:rPr>
        <w:t xml:space="preserve"> лексические значения наиболее частотных паронимов, включенных в «Словник паронимов» ФИПИ</w:t>
      </w:r>
      <w:r w:rsidR="001063F0" w:rsidRPr="00CC13A3">
        <w:rPr>
          <w:rFonts w:eastAsia="Times New Roman"/>
          <w:color w:val="000000" w:themeColor="text1"/>
          <w:sz w:val="28"/>
          <w:szCs w:val="28"/>
        </w:rPr>
        <w:t>; в</w:t>
      </w:r>
      <w:r w:rsidRPr="00CC13A3">
        <w:rPr>
          <w:rFonts w:eastAsia="Times New Roman"/>
          <w:color w:val="000000" w:themeColor="text1"/>
          <w:sz w:val="28"/>
          <w:szCs w:val="28"/>
        </w:rPr>
        <w:t>ыявлять аномалии в лексической сочетаемости паронимических пар и производить их корректную замену с учетом контекста</w:t>
      </w:r>
    </w:p>
    <w:p w14:paraId="0E99C5F7" w14:textId="77777777" w:rsidR="004C4163" w:rsidRPr="00CC13A3" w:rsidRDefault="004C4163" w:rsidP="001063F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Раздел «</w:t>
      </w:r>
      <w:proofErr w:type="spellStart"/>
      <w:r w:rsidRPr="00CC13A3">
        <w:rPr>
          <w:rFonts w:eastAsia="Times New Roman"/>
          <w:b/>
          <w:bCs/>
          <w:color w:val="000000" w:themeColor="text1"/>
          <w:sz w:val="28"/>
          <w:szCs w:val="28"/>
        </w:rPr>
        <w:t>Речеведение</w:t>
      </w:r>
      <w:proofErr w:type="spellEnd"/>
      <w:r w:rsidRPr="00CC13A3">
        <w:rPr>
          <w:rFonts w:eastAsia="Times New Roman"/>
          <w:b/>
          <w:bCs/>
          <w:color w:val="000000" w:themeColor="text1"/>
          <w:sz w:val="28"/>
          <w:szCs w:val="28"/>
        </w:rPr>
        <w:t xml:space="preserve"> и смысловое чтение (информационная обработка текста)»</w:t>
      </w:r>
    </w:p>
    <w:p w14:paraId="3C4C54DF" w14:textId="77777777" w:rsidR="004C4163" w:rsidRPr="00CC13A3" w:rsidRDefault="004C4163" w:rsidP="007A7ED8">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Смысловая и композиционная целостность текста. Логико-смысловой анализ микротекста — </w:t>
      </w:r>
      <w:r w:rsidR="00FB721B"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FB721B" w:rsidRPr="00CC13A3">
        <w:rPr>
          <w:rFonts w:eastAsia="Times New Roman"/>
          <w:color w:val="000000" w:themeColor="text1"/>
          <w:sz w:val="28"/>
          <w:szCs w:val="28"/>
        </w:rPr>
        <w:t xml:space="preserve"> </w:t>
      </w:r>
      <w:r w:rsidRPr="00CC13A3">
        <w:rPr>
          <w:rFonts w:eastAsia="Times New Roman"/>
          <w:color w:val="000000" w:themeColor="text1"/>
          <w:sz w:val="28"/>
          <w:szCs w:val="28"/>
        </w:rPr>
        <w:t>1 (</w:t>
      </w:r>
      <w:r w:rsidR="007A7ED8" w:rsidRPr="00CC13A3">
        <w:rPr>
          <w:rFonts w:eastAsia="Times New Roman"/>
          <w:color w:val="000000" w:themeColor="text1"/>
          <w:sz w:val="28"/>
          <w:szCs w:val="28"/>
        </w:rPr>
        <w:t xml:space="preserve">2026 - </w:t>
      </w:r>
      <w:r w:rsidRPr="00CC13A3">
        <w:rPr>
          <w:rFonts w:eastAsia="Times New Roman"/>
          <w:color w:val="000000" w:themeColor="text1"/>
          <w:sz w:val="28"/>
          <w:szCs w:val="28"/>
        </w:rPr>
        <w:t xml:space="preserve">24% </w:t>
      </w:r>
      <w:r w:rsidR="007A7ED8" w:rsidRPr="00CC13A3">
        <w:rPr>
          <w:rFonts w:eastAsia="Times New Roman"/>
          <w:color w:val="000000" w:themeColor="text1"/>
          <w:sz w:val="28"/>
          <w:szCs w:val="28"/>
        </w:rPr>
        <w:t>, 2025 – 22 %</w:t>
      </w:r>
      <w:r w:rsidRPr="00CC13A3">
        <w:rPr>
          <w:rFonts w:eastAsia="Times New Roman"/>
          <w:color w:val="000000" w:themeColor="text1"/>
          <w:sz w:val="28"/>
          <w:szCs w:val="28"/>
        </w:rPr>
        <w:t>)</w:t>
      </w:r>
    </w:p>
    <w:p w14:paraId="5760C092" w14:textId="77777777" w:rsidR="007A7ED8" w:rsidRPr="00CC13A3" w:rsidRDefault="004C4163" w:rsidP="007A7ED8">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007A7ED8" w:rsidRPr="00CC13A3">
        <w:rPr>
          <w:rFonts w:eastAsia="Times New Roman"/>
          <w:i/>
          <w:iCs/>
          <w:color w:val="000000" w:themeColor="text1"/>
          <w:sz w:val="28"/>
          <w:szCs w:val="28"/>
        </w:rPr>
        <w:t xml:space="preserve"> п</w:t>
      </w:r>
      <w:r w:rsidRPr="00CC13A3">
        <w:rPr>
          <w:rFonts w:eastAsia="Times New Roman"/>
          <w:color w:val="000000" w:themeColor="text1"/>
          <w:sz w:val="28"/>
          <w:szCs w:val="28"/>
        </w:rPr>
        <w:t>роводить смысловую обработку небольшого по объёму научно-популярного или публицистического текста</w:t>
      </w:r>
      <w:r w:rsidR="007A7ED8" w:rsidRPr="00CC13A3">
        <w:rPr>
          <w:rFonts w:eastAsia="Times New Roman"/>
          <w:color w:val="000000" w:themeColor="text1"/>
          <w:sz w:val="28"/>
          <w:szCs w:val="28"/>
        </w:rPr>
        <w:t>; в</w:t>
      </w:r>
      <w:r w:rsidRPr="00CC13A3">
        <w:rPr>
          <w:rFonts w:eastAsia="Times New Roman"/>
          <w:color w:val="000000" w:themeColor="text1"/>
          <w:sz w:val="28"/>
          <w:szCs w:val="28"/>
        </w:rPr>
        <w:t>ыделять главную и второстепенную информацию, определять логические связи между предложениями (причинно-следственные, пояснительные, противопоставительные)</w:t>
      </w:r>
      <w:r w:rsidR="007A7ED8" w:rsidRPr="00CC13A3">
        <w:rPr>
          <w:rFonts w:eastAsia="Times New Roman"/>
          <w:color w:val="000000" w:themeColor="text1"/>
          <w:sz w:val="28"/>
          <w:szCs w:val="28"/>
        </w:rPr>
        <w:t>; по</w:t>
      </w:r>
      <w:r w:rsidRPr="00CC13A3">
        <w:rPr>
          <w:rFonts w:eastAsia="Times New Roman"/>
          <w:color w:val="000000" w:themeColor="text1"/>
          <w:sz w:val="28"/>
          <w:szCs w:val="28"/>
        </w:rPr>
        <w:t>дбирать самостоятельно или выбирать из предложенного спектра служебные слова (союзы, частицы, предлоги) и вводные конструкции, соответствующие логике микротекста</w:t>
      </w:r>
    </w:p>
    <w:p w14:paraId="35C88332" w14:textId="77777777" w:rsidR="004C4163" w:rsidRPr="00CC13A3" w:rsidRDefault="004C4163" w:rsidP="007A7ED8">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Раздел «Пунктуационные нормы (локальные синтаксические конструкции)»</w:t>
      </w:r>
    </w:p>
    <w:p w14:paraId="685DED0E" w14:textId="77777777" w:rsidR="004C4163" w:rsidRPr="00CC13A3" w:rsidRDefault="004C4163" w:rsidP="002C58A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Несмотря на общий катастрофический дефицит в блоке «Пунктуация», у неуспевающих выпускников прослеживается начальный уровень формирования навыков обособления отдельных синтаксических структур.</w:t>
      </w:r>
    </w:p>
    <w:p w14:paraId="765C0E65" w14:textId="77777777" w:rsidR="004C416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Пунктуация в предложениях с обособленными членами </w:t>
      </w:r>
      <w:r w:rsidRPr="00CC13A3">
        <w:rPr>
          <w:rFonts w:eastAsia="Times New Roman"/>
          <w:color w:val="000000" w:themeColor="text1"/>
          <w:sz w:val="28"/>
          <w:szCs w:val="28"/>
        </w:rPr>
        <w:t xml:space="preserve">— </w:t>
      </w:r>
      <w:r w:rsidR="00B658A3"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B658A3" w:rsidRPr="00CC13A3">
        <w:rPr>
          <w:rFonts w:eastAsia="Times New Roman"/>
          <w:color w:val="000000" w:themeColor="text1"/>
          <w:sz w:val="28"/>
          <w:szCs w:val="28"/>
        </w:rPr>
        <w:t xml:space="preserve"> </w:t>
      </w:r>
      <w:r w:rsidRPr="00CC13A3">
        <w:rPr>
          <w:rFonts w:eastAsia="Times New Roman"/>
          <w:color w:val="000000" w:themeColor="text1"/>
          <w:sz w:val="28"/>
          <w:szCs w:val="28"/>
        </w:rPr>
        <w:t>17 (20%</w:t>
      </w:r>
      <w:r w:rsidR="00B658A3" w:rsidRPr="00CC13A3">
        <w:rPr>
          <w:rFonts w:eastAsia="Times New Roman"/>
          <w:color w:val="000000" w:themeColor="text1"/>
          <w:sz w:val="28"/>
          <w:szCs w:val="28"/>
        </w:rPr>
        <w:t xml:space="preserve"> в 2026, а в 2025-7 %</w:t>
      </w:r>
      <w:r w:rsidRPr="00CC13A3">
        <w:rPr>
          <w:rFonts w:eastAsia="Times New Roman"/>
          <w:color w:val="000000" w:themeColor="text1"/>
          <w:sz w:val="28"/>
          <w:szCs w:val="28"/>
        </w:rPr>
        <w:t>)</w:t>
      </w:r>
    </w:p>
    <w:p w14:paraId="44A13080" w14:textId="77777777" w:rsidR="004C416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Сформированные умения:</w:t>
      </w:r>
      <w:r w:rsidR="00B658A3" w:rsidRPr="00CC13A3">
        <w:rPr>
          <w:rFonts w:eastAsia="Times New Roman"/>
          <w:b/>
          <w:bCs/>
          <w:color w:val="000000" w:themeColor="text1"/>
          <w:sz w:val="28"/>
          <w:szCs w:val="28"/>
        </w:rPr>
        <w:t xml:space="preserve"> о</w:t>
      </w:r>
      <w:r w:rsidRPr="00CC13A3">
        <w:rPr>
          <w:rFonts w:eastAsia="Times New Roman"/>
          <w:color w:val="000000" w:themeColor="text1"/>
          <w:sz w:val="28"/>
          <w:szCs w:val="28"/>
        </w:rPr>
        <w:t>познавать причастные и деепричастные обороты в структуре простого предложения</w:t>
      </w:r>
      <w:r w:rsidR="00B658A3" w:rsidRPr="00CC13A3">
        <w:rPr>
          <w:rFonts w:eastAsia="Times New Roman"/>
          <w:color w:val="000000" w:themeColor="text1"/>
          <w:sz w:val="28"/>
          <w:szCs w:val="28"/>
        </w:rPr>
        <w:t>; п</w:t>
      </w:r>
      <w:r w:rsidRPr="00CC13A3">
        <w:rPr>
          <w:rFonts w:eastAsia="Times New Roman"/>
          <w:color w:val="000000" w:themeColor="text1"/>
          <w:sz w:val="28"/>
          <w:szCs w:val="28"/>
        </w:rPr>
        <w:t>рименять базовый алгоритм расстановки знаков препинания при обособлении определений и обстоятельств.</w:t>
      </w:r>
    </w:p>
    <w:p w14:paraId="76CE896B" w14:textId="77777777" w:rsidR="004C416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Пунктуация в предложениях со словами и конструкциями, грамматически не связанными с членами предложения — </w:t>
      </w:r>
      <w:r w:rsidR="00B658A3"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B658A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18 (20% </w:t>
      </w:r>
      <w:r w:rsidR="00B658A3" w:rsidRPr="00CC13A3">
        <w:rPr>
          <w:rFonts w:eastAsia="Times New Roman"/>
          <w:color w:val="000000" w:themeColor="text1"/>
          <w:sz w:val="28"/>
          <w:szCs w:val="28"/>
        </w:rPr>
        <w:t>в 2026 г., в 2025 – 3 %</w:t>
      </w:r>
      <w:r w:rsidRPr="00CC13A3">
        <w:rPr>
          <w:rFonts w:eastAsia="Times New Roman"/>
          <w:color w:val="000000" w:themeColor="text1"/>
          <w:sz w:val="28"/>
          <w:szCs w:val="28"/>
        </w:rPr>
        <w:t>)</w:t>
      </w:r>
    </w:p>
    <w:p w14:paraId="6C7AD5CA" w14:textId="77777777" w:rsidR="00B658A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Сформированные умения:</w:t>
      </w:r>
      <w:r w:rsidR="00B658A3" w:rsidRPr="00CC13A3">
        <w:rPr>
          <w:rFonts w:eastAsia="Times New Roman"/>
          <w:b/>
          <w:bCs/>
          <w:color w:val="000000" w:themeColor="text1"/>
          <w:sz w:val="28"/>
          <w:szCs w:val="28"/>
        </w:rPr>
        <w:t xml:space="preserve"> р</w:t>
      </w:r>
      <w:r w:rsidRPr="00CC13A3">
        <w:rPr>
          <w:rFonts w:eastAsia="Times New Roman"/>
          <w:color w:val="000000" w:themeColor="text1"/>
          <w:sz w:val="28"/>
          <w:szCs w:val="28"/>
        </w:rPr>
        <w:t>азличать вводные слова, обращения и члены предложения на основе бытовой интонационной практики</w:t>
      </w:r>
      <w:r w:rsidR="00B658A3" w:rsidRPr="00CC13A3">
        <w:rPr>
          <w:rFonts w:eastAsia="Times New Roman"/>
          <w:color w:val="000000" w:themeColor="text1"/>
          <w:sz w:val="28"/>
          <w:szCs w:val="28"/>
        </w:rPr>
        <w:t>; в</w:t>
      </w:r>
      <w:r w:rsidRPr="00CC13A3">
        <w:rPr>
          <w:rFonts w:eastAsia="Times New Roman"/>
          <w:color w:val="000000" w:themeColor="text1"/>
          <w:sz w:val="28"/>
          <w:szCs w:val="28"/>
        </w:rPr>
        <w:t>ыделять запятыми вводные конструкции и обращения в несложных синтаксических контекстах и стихотворных фрагментах.</w:t>
      </w:r>
    </w:p>
    <w:p w14:paraId="3F689367" w14:textId="77777777" w:rsidR="004C416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Задания повышенного уровня сложности (относительная сформированность)</w:t>
      </w:r>
    </w:p>
    <w:p w14:paraId="29EBBB59" w14:textId="77777777" w:rsidR="004C416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Текст как речевое произведение. Смысловой анализ </w:t>
      </w:r>
      <w:proofErr w:type="spellStart"/>
      <w:r w:rsidRPr="00CC13A3">
        <w:rPr>
          <w:rFonts w:eastAsia="Times New Roman"/>
          <w:b/>
          <w:bCs/>
          <w:color w:val="000000" w:themeColor="text1"/>
          <w:sz w:val="28"/>
          <w:szCs w:val="28"/>
        </w:rPr>
        <w:t>макротекста</w:t>
      </w:r>
      <w:proofErr w:type="spellEnd"/>
      <w:r w:rsidRPr="00CC13A3">
        <w:rPr>
          <w:rFonts w:eastAsia="Times New Roman"/>
          <w:b/>
          <w:bCs/>
          <w:color w:val="000000" w:themeColor="text1"/>
          <w:sz w:val="28"/>
          <w:szCs w:val="28"/>
        </w:rPr>
        <w:t xml:space="preserve"> — </w:t>
      </w:r>
      <w:r w:rsidR="00B658A3" w:rsidRPr="00CC13A3">
        <w:rPr>
          <w:rFonts w:eastAsia="Times New Roman"/>
          <w:color w:val="000000" w:themeColor="text1"/>
          <w:sz w:val="28"/>
          <w:szCs w:val="28"/>
        </w:rPr>
        <w:t>з</w:t>
      </w:r>
      <w:r w:rsidRPr="00CC13A3">
        <w:rPr>
          <w:rFonts w:eastAsia="Times New Roman"/>
          <w:color w:val="000000" w:themeColor="text1"/>
          <w:sz w:val="28"/>
          <w:szCs w:val="28"/>
        </w:rPr>
        <w:t>адание №22 / B-22 (5% выполнения — наиболее успешный показатель в секции повышенной сложности согласно сводной аналитике)</w:t>
      </w:r>
      <w:r w:rsidR="00B658A3" w:rsidRPr="00CC13A3">
        <w:rPr>
          <w:rFonts w:eastAsia="Times New Roman"/>
          <w:color w:val="000000" w:themeColor="text1"/>
          <w:sz w:val="28"/>
          <w:szCs w:val="28"/>
        </w:rPr>
        <w:t>. В 2025 году он составил 3 %.</w:t>
      </w:r>
    </w:p>
    <w:p w14:paraId="537F1282" w14:textId="77777777" w:rsidR="004C4163" w:rsidRPr="00CC13A3" w:rsidRDefault="004C4163" w:rsidP="00B658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Сформированные умения:</w:t>
      </w:r>
      <w:r w:rsidR="00B658A3" w:rsidRPr="00CC13A3">
        <w:rPr>
          <w:rFonts w:eastAsia="Times New Roman"/>
          <w:b/>
          <w:bCs/>
          <w:color w:val="000000" w:themeColor="text1"/>
          <w:sz w:val="28"/>
          <w:szCs w:val="28"/>
        </w:rPr>
        <w:t xml:space="preserve"> о</w:t>
      </w:r>
      <w:r w:rsidRPr="00CC13A3">
        <w:rPr>
          <w:rFonts w:eastAsia="Times New Roman"/>
          <w:color w:val="000000" w:themeColor="text1"/>
          <w:sz w:val="28"/>
          <w:szCs w:val="28"/>
        </w:rPr>
        <w:t>существлять поверхностный поиск фактологической информации в прочитанном тексте большого объёма</w:t>
      </w:r>
      <w:r w:rsidR="00B658A3" w:rsidRPr="00CC13A3">
        <w:rPr>
          <w:rFonts w:eastAsia="Times New Roman"/>
          <w:color w:val="000000" w:themeColor="text1"/>
          <w:sz w:val="28"/>
          <w:szCs w:val="28"/>
        </w:rPr>
        <w:t>; с</w:t>
      </w:r>
      <w:r w:rsidRPr="00CC13A3">
        <w:rPr>
          <w:rFonts w:eastAsia="Times New Roman"/>
          <w:color w:val="000000" w:themeColor="text1"/>
          <w:sz w:val="28"/>
          <w:szCs w:val="28"/>
        </w:rPr>
        <w:t>опоставлять суждения, представленные в формулировке задания, с прямыми текстовыми указаниями на факты, события или детали (на базовом уровне восприятия текста «как есть», без глубокой интерпретации подтекста).</w:t>
      </w:r>
    </w:p>
    <w:p w14:paraId="4CF5E283" w14:textId="77777777" w:rsidR="0089764D" w:rsidRPr="00CC13A3" w:rsidRDefault="0089764D" w:rsidP="00B658A3">
      <w:pPr>
        <w:spacing w:line="276" w:lineRule="auto"/>
        <w:jc w:val="both"/>
        <w:rPr>
          <w:rFonts w:eastAsia="Times New Roman"/>
          <w:color w:val="000000" w:themeColor="text1"/>
          <w:sz w:val="28"/>
          <w:szCs w:val="28"/>
        </w:rPr>
      </w:pPr>
    </w:p>
    <w:p w14:paraId="0FFF9AE7" w14:textId="77777777" w:rsidR="004C4163" w:rsidRPr="00CC13A3" w:rsidRDefault="004C4163" w:rsidP="0089764D">
      <w:pPr>
        <w:spacing w:line="276" w:lineRule="auto"/>
        <w:jc w:val="center"/>
        <w:outlineLvl w:val="2"/>
        <w:rPr>
          <w:rFonts w:eastAsia="Times New Roman"/>
          <w:b/>
          <w:bCs/>
          <w:color w:val="000000" w:themeColor="text1"/>
          <w:sz w:val="28"/>
          <w:szCs w:val="28"/>
        </w:rPr>
      </w:pPr>
      <w:r w:rsidRPr="00CC13A3">
        <w:rPr>
          <w:rFonts w:eastAsia="Times New Roman"/>
          <w:b/>
          <w:bCs/>
          <w:color w:val="000000" w:themeColor="text1"/>
          <w:sz w:val="28"/>
          <w:szCs w:val="28"/>
        </w:rPr>
        <w:t>Сводная таблица относительно сформированных элементов подготовки</w:t>
      </w:r>
    </w:p>
    <w:p w14:paraId="5BE64531" w14:textId="77777777" w:rsidR="0089764D" w:rsidRPr="00CC13A3" w:rsidRDefault="0089764D" w:rsidP="0089764D">
      <w:pPr>
        <w:jc w:val="center"/>
        <w:outlineLvl w:val="2"/>
        <w:rPr>
          <w:rFonts w:eastAsia="Times New Roman"/>
          <w:b/>
          <w:bCs/>
          <w:color w:val="000000" w:themeColor="text1"/>
        </w:rPr>
      </w:pPr>
    </w:p>
    <w:tbl>
      <w:tblPr>
        <w:tblStyle w:val="a8"/>
        <w:tblW w:w="0" w:type="auto"/>
        <w:tblLook w:val="04A0" w:firstRow="1" w:lastRow="0" w:firstColumn="1" w:lastColumn="0" w:noHBand="0" w:noVBand="1"/>
      </w:tblPr>
      <w:tblGrid>
        <w:gridCol w:w="2830"/>
        <w:gridCol w:w="2268"/>
        <w:gridCol w:w="2835"/>
        <w:gridCol w:w="6344"/>
      </w:tblGrid>
      <w:tr w:rsidR="0089764D" w:rsidRPr="00CC13A3" w14:paraId="4842CB43" w14:textId="77777777" w:rsidTr="003827CA">
        <w:tc>
          <w:tcPr>
            <w:tcW w:w="2830" w:type="dxa"/>
            <w:shd w:val="clear" w:color="auto" w:fill="C5E0B3" w:themeFill="accent6" w:themeFillTint="66"/>
            <w:vAlign w:val="center"/>
          </w:tcPr>
          <w:p w14:paraId="2BF94843"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Раздел программы</w:t>
            </w:r>
          </w:p>
        </w:tc>
        <w:tc>
          <w:tcPr>
            <w:tcW w:w="2268" w:type="dxa"/>
            <w:shd w:val="clear" w:color="auto" w:fill="C5E0B3" w:themeFill="accent6" w:themeFillTint="66"/>
            <w:vAlign w:val="center"/>
          </w:tcPr>
          <w:p w14:paraId="1555F58E"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 Задания / Код</w:t>
            </w:r>
          </w:p>
        </w:tc>
        <w:tc>
          <w:tcPr>
            <w:tcW w:w="2835" w:type="dxa"/>
            <w:shd w:val="clear" w:color="auto" w:fill="C5E0B3" w:themeFill="accent6" w:themeFillTint="66"/>
            <w:vAlign w:val="center"/>
          </w:tcPr>
          <w:p w14:paraId="1DB9F971"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Процент выполнения (2026 г.)</w:t>
            </w:r>
          </w:p>
        </w:tc>
        <w:tc>
          <w:tcPr>
            <w:tcW w:w="6344" w:type="dxa"/>
            <w:shd w:val="clear" w:color="auto" w:fill="C5E0B3" w:themeFill="accent6" w:themeFillTint="66"/>
            <w:vAlign w:val="center"/>
          </w:tcPr>
          <w:p w14:paraId="02A32804"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Характер сформированного умения</w:t>
            </w:r>
          </w:p>
        </w:tc>
      </w:tr>
      <w:tr w:rsidR="0089764D" w:rsidRPr="00CC13A3" w14:paraId="785A54BB" w14:textId="77777777" w:rsidTr="0089764D">
        <w:tc>
          <w:tcPr>
            <w:tcW w:w="2830" w:type="dxa"/>
            <w:vAlign w:val="center"/>
          </w:tcPr>
          <w:p w14:paraId="457CB0D1" w14:textId="77777777" w:rsidR="0089764D" w:rsidRPr="00CC13A3" w:rsidRDefault="0089764D" w:rsidP="0089764D">
            <w:pPr>
              <w:outlineLvl w:val="2"/>
              <w:rPr>
                <w:rFonts w:eastAsia="Times New Roman"/>
                <w:b/>
                <w:bCs/>
                <w:color w:val="000000" w:themeColor="text1"/>
              </w:rPr>
            </w:pPr>
            <w:r w:rsidRPr="00CC13A3">
              <w:rPr>
                <w:rFonts w:eastAsia="Times New Roman"/>
                <w:b/>
                <w:bCs/>
                <w:color w:val="000000" w:themeColor="text1"/>
              </w:rPr>
              <w:t>Морфология</w:t>
            </w:r>
          </w:p>
        </w:tc>
        <w:tc>
          <w:tcPr>
            <w:tcW w:w="2268" w:type="dxa"/>
            <w:vAlign w:val="center"/>
          </w:tcPr>
          <w:p w14:paraId="5B982CD9" w14:textId="77777777" w:rsidR="0089764D" w:rsidRPr="00CC13A3" w:rsidRDefault="0089764D" w:rsidP="0089764D">
            <w:pPr>
              <w:jc w:val="center"/>
              <w:outlineLvl w:val="2"/>
              <w:rPr>
                <w:rFonts w:eastAsia="Times New Roman"/>
                <w:b/>
                <w:bCs/>
                <w:color w:val="000000" w:themeColor="text1"/>
              </w:rPr>
            </w:pPr>
            <w:r w:rsidRPr="00CC13A3">
              <w:rPr>
                <w:rFonts w:eastAsia="Times New Roman"/>
                <w:color w:val="000000" w:themeColor="text1"/>
              </w:rPr>
              <w:t>№7</w:t>
            </w:r>
          </w:p>
        </w:tc>
        <w:tc>
          <w:tcPr>
            <w:tcW w:w="2835" w:type="dxa"/>
            <w:vAlign w:val="center"/>
          </w:tcPr>
          <w:p w14:paraId="77FD6263"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31%</w:t>
            </w:r>
          </w:p>
        </w:tc>
        <w:tc>
          <w:tcPr>
            <w:tcW w:w="6344" w:type="dxa"/>
            <w:vAlign w:val="center"/>
          </w:tcPr>
          <w:p w14:paraId="4EB45CD6" w14:textId="77777777" w:rsidR="0089764D" w:rsidRPr="00CC13A3" w:rsidRDefault="0089764D" w:rsidP="0089764D">
            <w:pPr>
              <w:jc w:val="both"/>
              <w:outlineLvl w:val="2"/>
              <w:rPr>
                <w:rFonts w:eastAsia="Times New Roman"/>
                <w:b/>
                <w:bCs/>
                <w:color w:val="000000" w:themeColor="text1"/>
              </w:rPr>
            </w:pPr>
            <w:r w:rsidRPr="00CC13A3">
              <w:rPr>
                <w:rFonts w:eastAsia="Times New Roman"/>
                <w:color w:val="000000" w:themeColor="text1"/>
              </w:rPr>
              <w:t>Образование форм слов различных частей речи с опорой на речевую практику.</w:t>
            </w:r>
          </w:p>
        </w:tc>
      </w:tr>
      <w:tr w:rsidR="0089764D" w:rsidRPr="00CC13A3" w14:paraId="3E688794" w14:textId="77777777" w:rsidTr="0089764D">
        <w:tc>
          <w:tcPr>
            <w:tcW w:w="2830" w:type="dxa"/>
            <w:vAlign w:val="center"/>
          </w:tcPr>
          <w:p w14:paraId="3C7185B7" w14:textId="77777777" w:rsidR="0089764D" w:rsidRPr="00CC13A3" w:rsidRDefault="0089764D" w:rsidP="0089764D">
            <w:pPr>
              <w:outlineLvl w:val="2"/>
              <w:rPr>
                <w:rFonts w:eastAsia="Times New Roman"/>
                <w:b/>
                <w:bCs/>
                <w:color w:val="000000" w:themeColor="text1"/>
              </w:rPr>
            </w:pPr>
            <w:r w:rsidRPr="00CC13A3">
              <w:rPr>
                <w:rFonts w:eastAsia="Times New Roman"/>
                <w:b/>
                <w:bCs/>
                <w:color w:val="000000" w:themeColor="text1"/>
              </w:rPr>
              <w:t>Лексика</w:t>
            </w:r>
          </w:p>
        </w:tc>
        <w:tc>
          <w:tcPr>
            <w:tcW w:w="2268" w:type="dxa"/>
            <w:vAlign w:val="center"/>
          </w:tcPr>
          <w:p w14:paraId="6A239A04" w14:textId="77777777" w:rsidR="0089764D" w:rsidRPr="00CC13A3" w:rsidRDefault="0089764D" w:rsidP="0089764D">
            <w:pPr>
              <w:jc w:val="center"/>
              <w:outlineLvl w:val="2"/>
              <w:rPr>
                <w:rFonts w:eastAsia="Times New Roman"/>
                <w:b/>
                <w:bCs/>
                <w:color w:val="000000" w:themeColor="text1"/>
              </w:rPr>
            </w:pPr>
            <w:r w:rsidRPr="00CC13A3">
              <w:rPr>
                <w:rFonts w:eastAsia="Times New Roman"/>
                <w:color w:val="000000" w:themeColor="text1"/>
              </w:rPr>
              <w:t>№6 (С-6)</w:t>
            </w:r>
          </w:p>
        </w:tc>
        <w:tc>
          <w:tcPr>
            <w:tcW w:w="2835" w:type="dxa"/>
            <w:vAlign w:val="center"/>
          </w:tcPr>
          <w:p w14:paraId="72D871CD"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26%</w:t>
            </w:r>
          </w:p>
        </w:tc>
        <w:tc>
          <w:tcPr>
            <w:tcW w:w="6344" w:type="dxa"/>
            <w:vAlign w:val="center"/>
          </w:tcPr>
          <w:p w14:paraId="7492CA51" w14:textId="77777777" w:rsidR="0089764D" w:rsidRPr="00CC13A3" w:rsidRDefault="0089764D" w:rsidP="0089764D">
            <w:pPr>
              <w:jc w:val="both"/>
              <w:outlineLvl w:val="2"/>
              <w:rPr>
                <w:rFonts w:eastAsia="Times New Roman"/>
                <w:b/>
                <w:bCs/>
                <w:color w:val="000000" w:themeColor="text1"/>
              </w:rPr>
            </w:pPr>
            <w:r w:rsidRPr="00CC13A3">
              <w:rPr>
                <w:rFonts w:eastAsia="Times New Roman"/>
                <w:color w:val="000000" w:themeColor="text1"/>
              </w:rPr>
              <w:t>Нахождение и исключение явных плеоназмов и речевой избыточности.</w:t>
            </w:r>
          </w:p>
        </w:tc>
      </w:tr>
      <w:tr w:rsidR="0089764D" w:rsidRPr="00CC13A3" w14:paraId="7BB389FD" w14:textId="77777777" w:rsidTr="0089764D">
        <w:tc>
          <w:tcPr>
            <w:tcW w:w="2830" w:type="dxa"/>
            <w:vAlign w:val="center"/>
          </w:tcPr>
          <w:p w14:paraId="4B25FFDF" w14:textId="77777777" w:rsidR="0089764D" w:rsidRPr="00CC13A3" w:rsidRDefault="0089764D" w:rsidP="0089764D">
            <w:pPr>
              <w:outlineLvl w:val="2"/>
              <w:rPr>
                <w:rFonts w:eastAsia="Times New Roman"/>
                <w:b/>
                <w:bCs/>
                <w:color w:val="000000" w:themeColor="text1"/>
              </w:rPr>
            </w:pPr>
            <w:r w:rsidRPr="00CC13A3">
              <w:rPr>
                <w:rFonts w:eastAsia="Times New Roman"/>
                <w:b/>
                <w:bCs/>
                <w:color w:val="000000" w:themeColor="text1"/>
              </w:rPr>
              <w:lastRenderedPageBreak/>
              <w:t>Смысловое чтение</w:t>
            </w:r>
          </w:p>
        </w:tc>
        <w:tc>
          <w:tcPr>
            <w:tcW w:w="2268" w:type="dxa"/>
            <w:vAlign w:val="center"/>
          </w:tcPr>
          <w:p w14:paraId="0BD5F651" w14:textId="77777777" w:rsidR="0089764D" w:rsidRPr="00CC13A3" w:rsidRDefault="0089764D" w:rsidP="0089764D">
            <w:pPr>
              <w:jc w:val="center"/>
              <w:outlineLvl w:val="2"/>
              <w:rPr>
                <w:rFonts w:eastAsia="Times New Roman"/>
                <w:b/>
                <w:bCs/>
                <w:color w:val="000000" w:themeColor="text1"/>
              </w:rPr>
            </w:pPr>
            <w:r w:rsidRPr="00CC13A3">
              <w:rPr>
                <w:rFonts w:eastAsia="Times New Roman"/>
                <w:color w:val="000000" w:themeColor="text1"/>
              </w:rPr>
              <w:t>№1</w:t>
            </w:r>
          </w:p>
        </w:tc>
        <w:tc>
          <w:tcPr>
            <w:tcW w:w="2835" w:type="dxa"/>
            <w:vAlign w:val="center"/>
          </w:tcPr>
          <w:p w14:paraId="2A572EE9"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24%</w:t>
            </w:r>
          </w:p>
        </w:tc>
        <w:tc>
          <w:tcPr>
            <w:tcW w:w="6344" w:type="dxa"/>
            <w:vAlign w:val="center"/>
          </w:tcPr>
          <w:p w14:paraId="6DAF5DEF" w14:textId="77777777" w:rsidR="0089764D" w:rsidRPr="00CC13A3" w:rsidRDefault="0089764D" w:rsidP="0089764D">
            <w:pPr>
              <w:jc w:val="both"/>
              <w:outlineLvl w:val="2"/>
              <w:rPr>
                <w:rFonts w:eastAsia="Times New Roman"/>
                <w:b/>
                <w:bCs/>
                <w:color w:val="000000" w:themeColor="text1"/>
              </w:rPr>
            </w:pPr>
            <w:r w:rsidRPr="00CC13A3">
              <w:rPr>
                <w:rFonts w:eastAsia="Times New Roman"/>
                <w:color w:val="000000" w:themeColor="text1"/>
              </w:rPr>
              <w:t>Понимание главной информации микротекста и восстановление логических связей.</w:t>
            </w:r>
          </w:p>
        </w:tc>
      </w:tr>
      <w:tr w:rsidR="0089764D" w:rsidRPr="00CC13A3" w14:paraId="43F1EB14" w14:textId="77777777" w:rsidTr="0089764D">
        <w:tc>
          <w:tcPr>
            <w:tcW w:w="2830" w:type="dxa"/>
            <w:vAlign w:val="center"/>
          </w:tcPr>
          <w:p w14:paraId="31C1ABF7" w14:textId="77777777" w:rsidR="0089764D" w:rsidRPr="00CC13A3" w:rsidRDefault="0089764D" w:rsidP="0089764D">
            <w:pPr>
              <w:outlineLvl w:val="2"/>
              <w:rPr>
                <w:rFonts w:eastAsia="Times New Roman"/>
                <w:b/>
                <w:bCs/>
                <w:color w:val="000000" w:themeColor="text1"/>
              </w:rPr>
            </w:pPr>
            <w:r w:rsidRPr="00CC13A3">
              <w:rPr>
                <w:rFonts w:eastAsia="Times New Roman"/>
                <w:b/>
                <w:bCs/>
                <w:color w:val="000000" w:themeColor="text1"/>
              </w:rPr>
              <w:t>Лексика</w:t>
            </w:r>
          </w:p>
        </w:tc>
        <w:tc>
          <w:tcPr>
            <w:tcW w:w="2268" w:type="dxa"/>
            <w:vAlign w:val="center"/>
          </w:tcPr>
          <w:p w14:paraId="6DEF02B6" w14:textId="77777777" w:rsidR="0089764D" w:rsidRPr="00CC13A3" w:rsidRDefault="0089764D" w:rsidP="0089764D">
            <w:pPr>
              <w:jc w:val="center"/>
              <w:outlineLvl w:val="2"/>
              <w:rPr>
                <w:rFonts w:eastAsia="Times New Roman"/>
                <w:b/>
                <w:bCs/>
                <w:color w:val="000000" w:themeColor="text1"/>
              </w:rPr>
            </w:pPr>
            <w:r w:rsidRPr="00CC13A3">
              <w:rPr>
                <w:rFonts w:eastAsia="Times New Roman"/>
                <w:color w:val="000000" w:themeColor="text1"/>
              </w:rPr>
              <w:t>№5</w:t>
            </w:r>
          </w:p>
        </w:tc>
        <w:tc>
          <w:tcPr>
            <w:tcW w:w="2835" w:type="dxa"/>
            <w:vAlign w:val="center"/>
          </w:tcPr>
          <w:p w14:paraId="0547F41C"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21%</w:t>
            </w:r>
          </w:p>
        </w:tc>
        <w:tc>
          <w:tcPr>
            <w:tcW w:w="6344" w:type="dxa"/>
            <w:vAlign w:val="center"/>
          </w:tcPr>
          <w:p w14:paraId="346C908B" w14:textId="77777777" w:rsidR="0089764D" w:rsidRPr="00CC13A3" w:rsidRDefault="0089764D" w:rsidP="0089764D">
            <w:pPr>
              <w:jc w:val="both"/>
              <w:outlineLvl w:val="2"/>
              <w:rPr>
                <w:rFonts w:eastAsia="Times New Roman"/>
                <w:b/>
                <w:bCs/>
                <w:color w:val="000000" w:themeColor="text1"/>
              </w:rPr>
            </w:pPr>
            <w:r w:rsidRPr="00CC13A3">
              <w:rPr>
                <w:rFonts w:eastAsia="Times New Roman"/>
                <w:color w:val="000000" w:themeColor="text1"/>
              </w:rPr>
              <w:t>Дифференциация наиболее распространенных паронимических пар.</w:t>
            </w:r>
          </w:p>
        </w:tc>
      </w:tr>
      <w:tr w:rsidR="0089764D" w:rsidRPr="00CC13A3" w14:paraId="00F667AC" w14:textId="77777777" w:rsidTr="0089764D">
        <w:tc>
          <w:tcPr>
            <w:tcW w:w="2830" w:type="dxa"/>
            <w:vAlign w:val="center"/>
          </w:tcPr>
          <w:p w14:paraId="32D43C27" w14:textId="77777777" w:rsidR="0089764D" w:rsidRPr="00CC13A3" w:rsidRDefault="0089764D" w:rsidP="0089764D">
            <w:pPr>
              <w:outlineLvl w:val="2"/>
              <w:rPr>
                <w:rFonts w:eastAsia="Times New Roman"/>
                <w:b/>
                <w:bCs/>
                <w:color w:val="000000" w:themeColor="text1"/>
              </w:rPr>
            </w:pPr>
            <w:r w:rsidRPr="00CC13A3">
              <w:rPr>
                <w:rFonts w:eastAsia="Times New Roman"/>
                <w:b/>
                <w:bCs/>
                <w:color w:val="000000" w:themeColor="text1"/>
              </w:rPr>
              <w:t>Пунктуация</w:t>
            </w:r>
          </w:p>
        </w:tc>
        <w:tc>
          <w:tcPr>
            <w:tcW w:w="2268" w:type="dxa"/>
            <w:vAlign w:val="center"/>
          </w:tcPr>
          <w:p w14:paraId="13146E80" w14:textId="77777777" w:rsidR="0089764D" w:rsidRPr="00CC13A3" w:rsidRDefault="0089764D" w:rsidP="0089764D">
            <w:pPr>
              <w:jc w:val="center"/>
              <w:outlineLvl w:val="2"/>
              <w:rPr>
                <w:rFonts w:eastAsia="Times New Roman"/>
                <w:b/>
                <w:bCs/>
                <w:color w:val="000000" w:themeColor="text1"/>
              </w:rPr>
            </w:pPr>
            <w:r w:rsidRPr="00CC13A3">
              <w:rPr>
                <w:rFonts w:eastAsia="Times New Roman"/>
                <w:color w:val="000000" w:themeColor="text1"/>
              </w:rPr>
              <w:t>№17, №18</w:t>
            </w:r>
          </w:p>
        </w:tc>
        <w:tc>
          <w:tcPr>
            <w:tcW w:w="2835" w:type="dxa"/>
            <w:vAlign w:val="center"/>
          </w:tcPr>
          <w:p w14:paraId="11DFDF2C"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20%</w:t>
            </w:r>
          </w:p>
        </w:tc>
        <w:tc>
          <w:tcPr>
            <w:tcW w:w="6344" w:type="dxa"/>
            <w:vAlign w:val="center"/>
          </w:tcPr>
          <w:p w14:paraId="54815713" w14:textId="77777777" w:rsidR="0089764D" w:rsidRPr="00CC13A3" w:rsidRDefault="0089764D" w:rsidP="0089764D">
            <w:pPr>
              <w:jc w:val="both"/>
              <w:outlineLvl w:val="2"/>
              <w:rPr>
                <w:rFonts w:eastAsia="Times New Roman"/>
                <w:b/>
                <w:bCs/>
                <w:color w:val="000000" w:themeColor="text1"/>
              </w:rPr>
            </w:pPr>
            <w:r w:rsidRPr="00CC13A3">
              <w:rPr>
                <w:rFonts w:eastAsia="Times New Roman"/>
                <w:color w:val="000000" w:themeColor="text1"/>
              </w:rPr>
              <w:t>Распознавание и обособление причастных/деепричастных оборотов и вводных слов.</w:t>
            </w:r>
          </w:p>
        </w:tc>
      </w:tr>
      <w:tr w:rsidR="0089764D" w:rsidRPr="00CC13A3" w14:paraId="310C61C9" w14:textId="77777777" w:rsidTr="0089764D">
        <w:tc>
          <w:tcPr>
            <w:tcW w:w="2830" w:type="dxa"/>
            <w:vAlign w:val="center"/>
          </w:tcPr>
          <w:p w14:paraId="07F3D6F4" w14:textId="77777777" w:rsidR="0089764D" w:rsidRPr="00CC13A3" w:rsidRDefault="0089764D" w:rsidP="0089764D">
            <w:pPr>
              <w:outlineLvl w:val="2"/>
              <w:rPr>
                <w:rFonts w:eastAsia="Times New Roman"/>
                <w:b/>
                <w:bCs/>
                <w:color w:val="000000" w:themeColor="text1"/>
              </w:rPr>
            </w:pPr>
            <w:r w:rsidRPr="00CC13A3">
              <w:rPr>
                <w:rFonts w:eastAsia="Times New Roman"/>
                <w:b/>
                <w:bCs/>
                <w:color w:val="000000" w:themeColor="text1"/>
              </w:rPr>
              <w:t>Анализ текста (П)</w:t>
            </w:r>
          </w:p>
        </w:tc>
        <w:tc>
          <w:tcPr>
            <w:tcW w:w="2268" w:type="dxa"/>
            <w:vAlign w:val="center"/>
          </w:tcPr>
          <w:p w14:paraId="3089FB3A" w14:textId="77777777" w:rsidR="0089764D" w:rsidRPr="00CC13A3" w:rsidRDefault="0089764D" w:rsidP="0089764D">
            <w:pPr>
              <w:jc w:val="center"/>
              <w:outlineLvl w:val="2"/>
              <w:rPr>
                <w:rFonts w:eastAsia="Times New Roman"/>
                <w:b/>
                <w:bCs/>
                <w:color w:val="000000" w:themeColor="text1"/>
              </w:rPr>
            </w:pPr>
            <w:r w:rsidRPr="00CC13A3">
              <w:rPr>
                <w:rFonts w:eastAsia="Times New Roman"/>
                <w:color w:val="000000" w:themeColor="text1"/>
              </w:rPr>
              <w:t>№22 (B-22)</w:t>
            </w:r>
          </w:p>
        </w:tc>
        <w:tc>
          <w:tcPr>
            <w:tcW w:w="2835" w:type="dxa"/>
            <w:vAlign w:val="center"/>
          </w:tcPr>
          <w:p w14:paraId="3877A1F8" w14:textId="77777777" w:rsidR="0089764D" w:rsidRPr="00CC13A3" w:rsidRDefault="0089764D" w:rsidP="0089764D">
            <w:pPr>
              <w:jc w:val="center"/>
              <w:outlineLvl w:val="2"/>
              <w:rPr>
                <w:rFonts w:eastAsia="Times New Roman"/>
                <w:b/>
                <w:bCs/>
                <w:color w:val="000000" w:themeColor="text1"/>
              </w:rPr>
            </w:pPr>
            <w:r w:rsidRPr="00CC13A3">
              <w:rPr>
                <w:rFonts w:eastAsia="Times New Roman"/>
                <w:b/>
                <w:bCs/>
                <w:color w:val="000000" w:themeColor="text1"/>
              </w:rPr>
              <w:t>5%</w:t>
            </w:r>
          </w:p>
        </w:tc>
        <w:tc>
          <w:tcPr>
            <w:tcW w:w="6344" w:type="dxa"/>
            <w:vAlign w:val="center"/>
          </w:tcPr>
          <w:p w14:paraId="608D8AA2" w14:textId="77777777" w:rsidR="0089764D" w:rsidRPr="00CC13A3" w:rsidRDefault="0089764D" w:rsidP="0089764D">
            <w:pPr>
              <w:jc w:val="both"/>
              <w:outlineLvl w:val="2"/>
              <w:rPr>
                <w:rFonts w:eastAsia="Times New Roman"/>
                <w:b/>
                <w:bCs/>
                <w:color w:val="000000" w:themeColor="text1"/>
              </w:rPr>
            </w:pPr>
            <w:r w:rsidRPr="00CC13A3">
              <w:rPr>
                <w:rFonts w:eastAsia="Times New Roman"/>
                <w:color w:val="000000" w:themeColor="text1"/>
              </w:rPr>
              <w:t>Поиск прямой фактологической информации в тексте большой формы.</w:t>
            </w:r>
          </w:p>
        </w:tc>
      </w:tr>
    </w:tbl>
    <w:p w14:paraId="43103C4D" w14:textId="77777777" w:rsidR="0089764D" w:rsidRPr="00CC13A3" w:rsidRDefault="0089764D" w:rsidP="0089764D">
      <w:pPr>
        <w:spacing w:line="276" w:lineRule="auto"/>
        <w:jc w:val="both"/>
        <w:outlineLvl w:val="2"/>
        <w:rPr>
          <w:rFonts w:eastAsia="Times New Roman"/>
          <w:b/>
          <w:bCs/>
          <w:color w:val="000000" w:themeColor="text1"/>
          <w:sz w:val="28"/>
          <w:szCs w:val="28"/>
        </w:rPr>
      </w:pPr>
    </w:p>
    <w:p w14:paraId="60E63F78" w14:textId="77777777" w:rsidR="004C4163" w:rsidRPr="00CC13A3" w:rsidRDefault="00A7527F" w:rsidP="00A7527F">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4C4163" w:rsidRPr="00CC13A3">
        <w:rPr>
          <w:rFonts w:eastAsia="Times New Roman"/>
          <w:color w:val="000000" w:themeColor="text1"/>
          <w:sz w:val="28"/>
          <w:szCs w:val="28"/>
        </w:rPr>
        <w:t>Анализ показывает, что наилучшие (в рамках данной группы) показатели достигаются в заданиях, имеющих непосредственную связь с устной речью и естественным языковым опытом (морфология, лексика, смысловое чтение текста базовой сложности). Навыки, требующие сложного многошагового алгоритмического анализа, знания глубокой теории (орфограммы в суффиксах/окончаниях, абстрактный синтаксис) или терминологического аппарата, у обучающихся с минимальным уровнем подготовки фактически не сформированы.</w:t>
      </w:r>
    </w:p>
    <w:p w14:paraId="7C1DD534" w14:textId="77777777" w:rsidR="004C4163" w:rsidRPr="00CC13A3" w:rsidRDefault="004C4163" w:rsidP="00872D69">
      <w:pPr>
        <w:ind w:firstLine="567"/>
        <w:jc w:val="both"/>
        <w:rPr>
          <w:rFonts w:eastAsia="Times New Roman"/>
          <w:bCs/>
          <w:i/>
          <w:iCs/>
          <w:color w:val="000000" w:themeColor="text1"/>
        </w:rPr>
      </w:pPr>
    </w:p>
    <w:p w14:paraId="1F891A56" w14:textId="77777777" w:rsidR="00FB7822" w:rsidRPr="00CC13A3" w:rsidRDefault="00FB7822" w:rsidP="00EB06B7">
      <w:pPr>
        <w:pStyle w:val="a3"/>
        <w:numPr>
          <w:ilvl w:val="0"/>
          <w:numId w:val="1"/>
        </w:numPr>
        <w:spacing w:after="0" w:line="240" w:lineRule="auto"/>
        <w:ind w:left="142"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CC13A3">
        <w:rPr>
          <w:rFonts w:ascii="Times New Roman" w:eastAsia="Times New Roman" w:hAnsi="Times New Roman"/>
          <w:bCs/>
          <w:i/>
          <w:color w:val="000000" w:themeColor="text1"/>
          <w:sz w:val="28"/>
          <w:szCs w:val="28"/>
          <w:lang w:eastAsia="ru-RU"/>
        </w:rPr>
        <w:t>, проявляющиеся в типичных ошибках при выполнении соответствующих заданий</w:t>
      </w:r>
    </w:p>
    <w:p w14:paraId="69C42530" w14:textId="77777777" w:rsidR="00872D69" w:rsidRPr="00CC13A3" w:rsidRDefault="00872D69" w:rsidP="00872D69">
      <w:pPr>
        <w:pStyle w:val="a3"/>
        <w:spacing w:after="0" w:line="240" w:lineRule="auto"/>
        <w:ind w:left="0"/>
        <w:jc w:val="both"/>
        <w:rPr>
          <w:rFonts w:ascii="Times New Roman" w:eastAsia="Times New Roman" w:hAnsi="Times New Roman"/>
          <w:bCs/>
          <w:iCs/>
          <w:color w:val="000000" w:themeColor="text1"/>
        </w:rPr>
      </w:pPr>
    </w:p>
    <w:p w14:paraId="24D39B60" w14:textId="77777777" w:rsidR="00A7527F" w:rsidRPr="00CC13A3" w:rsidRDefault="008A3859" w:rsidP="008A3859">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A7527F" w:rsidRPr="00CC13A3">
        <w:rPr>
          <w:rFonts w:eastAsia="Times New Roman"/>
          <w:color w:val="000000" w:themeColor="text1"/>
          <w:sz w:val="28"/>
          <w:szCs w:val="28"/>
        </w:rPr>
        <w:t>Анализ результатов 2026 года в группе участников, не преодолевших минимальный балл, позволяет выявить глубокие, системные дефициты в освоении программы по русскому языку. Опираясь на данные о заданиях, показавших наименьший процент выполнения (значительно ниже минимальных порогов в 50% для базы и 15% для повышенного уровня), можно констатировать, что у данной группы в наименьшей степени сформированы навыки аналитической работы с языковым материалом, алгоритмическое мышление в орфографии и понимание структурно-семантической природы пунктуации.</w:t>
      </w:r>
    </w:p>
    <w:p w14:paraId="64FC6BCB" w14:textId="77777777" w:rsidR="00A7527F" w:rsidRPr="00CC13A3" w:rsidRDefault="00A7527F" w:rsidP="008A3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Основные зоны типичных дефицитов, проявляющиеся в ошибках</w:t>
      </w:r>
      <w:r w:rsidR="000C07E7" w:rsidRPr="00CC13A3">
        <w:rPr>
          <w:rFonts w:eastAsia="Times New Roman"/>
          <w:b/>
          <w:bCs/>
          <w:color w:val="000000" w:themeColor="text1"/>
          <w:sz w:val="28"/>
          <w:szCs w:val="28"/>
        </w:rPr>
        <w:t xml:space="preserve"> – это:</w:t>
      </w:r>
    </w:p>
    <w:p w14:paraId="42C0343F" w14:textId="77777777" w:rsidR="00A7527F" w:rsidRPr="00CC13A3" w:rsidRDefault="00A7527F" w:rsidP="000C07E7">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Грамматические (синтаксические) нормы (</w:t>
      </w:r>
      <w:r w:rsidR="000C07E7"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0C07E7"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8 — 4% выполнения).</w:t>
      </w:r>
      <w:r w:rsidR="000C07E7" w:rsidRPr="00CC13A3">
        <w:rPr>
          <w:rFonts w:eastAsia="Times New Roman"/>
          <w:b/>
          <w:bCs/>
          <w:color w:val="000000" w:themeColor="text1"/>
          <w:sz w:val="28"/>
          <w:szCs w:val="28"/>
        </w:rPr>
        <w:t xml:space="preserve"> </w:t>
      </w:r>
      <w:r w:rsidRPr="00CC13A3">
        <w:rPr>
          <w:rFonts w:eastAsia="Times New Roman"/>
          <w:color w:val="000000" w:themeColor="text1"/>
          <w:sz w:val="28"/>
          <w:szCs w:val="28"/>
        </w:rPr>
        <w:t xml:space="preserve"> Неумение осуществлять грамматико-синтаксический анализ предложений, находить нарушения синтаксических норм (ошибки в построении предложений с деепричастным и причастным оборотами, несогласованным приложением, косвенной речью, однородными членами).</w:t>
      </w:r>
    </w:p>
    <w:p w14:paraId="62A12522" w14:textId="77777777" w:rsidR="00A7527F" w:rsidRPr="00CC13A3" w:rsidRDefault="00A7527F" w:rsidP="000C07E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Отсутствует языковая рефлексия; ученики читают текст синкретично, не вычленяя структурные блоки предложения и не замечая аграмматизмов.</w:t>
      </w:r>
    </w:p>
    <w:p w14:paraId="5B1A77CB" w14:textId="77777777" w:rsidR="00A7527F" w:rsidRPr="00CC13A3" w:rsidRDefault="00A7527F" w:rsidP="000C07E7">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Системный пунктуационный анализ (</w:t>
      </w:r>
      <w:r w:rsidR="000C07E7"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0C07E7"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21 — 4% выполнения).</w:t>
      </w:r>
      <w:r w:rsidR="000C07E7" w:rsidRPr="00CC13A3">
        <w:rPr>
          <w:rFonts w:eastAsia="Times New Roman"/>
          <w:b/>
          <w:bCs/>
          <w:color w:val="000000" w:themeColor="text1"/>
          <w:sz w:val="28"/>
          <w:szCs w:val="28"/>
        </w:rPr>
        <w:t xml:space="preserve"> </w:t>
      </w:r>
      <w:r w:rsidRPr="00CC13A3">
        <w:rPr>
          <w:rFonts w:eastAsia="Times New Roman"/>
          <w:color w:val="000000" w:themeColor="text1"/>
          <w:sz w:val="28"/>
          <w:szCs w:val="28"/>
        </w:rPr>
        <w:t xml:space="preserve">Неумение проводить пунктуационный анализ </w:t>
      </w:r>
      <w:proofErr w:type="spellStart"/>
      <w:r w:rsidRPr="00CC13A3">
        <w:rPr>
          <w:rFonts w:eastAsia="Times New Roman"/>
          <w:color w:val="000000" w:themeColor="text1"/>
          <w:sz w:val="28"/>
          <w:szCs w:val="28"/>
        </w:rPr>
        <w:t>макротекста</w:t>
      </w:r>
      <w:proofErr w:type="spellEnd"/>
      <w:r w:rsidRPr="00CC13A3">
        <w:rPr>
          <w:rFonts w:eastAsia="Times New Roman"/>
          <w:color w:val="000000" w:themeColor="text1"/>
          <w:sz w:val="28"/>
          <w:szCs w:val="28"/>
        </w:rPr>
        <w:t>, объяснять постановку знаков препинания (тире, двоеточия, запятой) с опорой на синтаксическое правило.</w:t>
      </w:r>
      <w:r w:rsidR="000C07E7" w:rsidRPr="00CC13A3">
        <w:rPr>
          <w:rFonts w:eastAsia="Times New Roman"/>
          <w:color w:val="000000" w:themeColor="text1"/>
          <w:sz w:val="28"/>
          <w:szCs w:val="28"/>
        </w:rPr>
        <w:t xml:space="preserve"> </w:t>
      </w:r>
      <w:r w:rsidRPr="00CC13A3">
        <w:rPr>
          <w:rFonts w:eastAsia="Times New Roman"/>
          <w:color w:val="000000" w:themeColor="text1"/>
          <w:sz w:val="28"/>
          <w:szCs w:val="28"/>
        </w:rPr>
        <w:t>Неумение дифференцировать различные синтаксические конструкции (например, бессоюзное сложное предложение и простое предложение с обобщающим словом при однородных членах).</w:t>
      </w:r>
    </w:p>
    <w:p w14:paraId="21729CE9" w14:textId="77777777" w:rsidR="00A7527F" w:rsidRPr="00CC13A3" w:rsidRDefault="00A7527F" w:rsidP="000C07E7">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Морфологический принцип орфографии (</w:t>
      </w:r>
      <w:r w:rsidR="000C07E7"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0C07E7"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 xml:space="preserve">12 — 8%, </w:t>
      </w:r>
      <w:r w:rsidR="000C07E7"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0C07E7"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14 — 8%).</w:t>
      </w:r>
      <w:r w:rsidR="000C07E7" w:rsidRPr="00CC13A3">
        <w:rPr>
          <w:rFonts w:eastAsia="Times New Roman"/>
          <w:b/>
          <w:bCs/>
          <w:color w:val="000000" w:themeColor="text1"/>
          <w:sz w:val="28"/>
          <w:szCs w:val="28"/>
        </w:rPr>
        <w:t xml:space="preserve"> </w:t>
      </w:r>
      <w:r w:rsidRPr="00CC13A3">
        <w:rPr>
          <w:rFonts w:eastAsia="Times New Roman"/>
          <w:color w:val="000000" w:themeColor="text1"/>
          <w:sz w:val="28"/>
          <w:szCs w:val="28"/>
        </w:rPr>
        <w:t>Несформированное умение</w:t>
      </w:r>
      <w:r w:rsidR="000C07E7" w:rsidRPr="00CC13A3">
        <w:rPr>
          <w:rFonts w:eastAsia="Times New Roman"/>
          <w:color w:val="000000" w:themeColor="text1"/>
          <w:sz w:val="28"/>
          <w:szCs w:val="28"/>
        </w:rPr>
        <w:t>-п</w:t>
      </w:r>
      <w:r w:rsidRPr="00CC13A3">
        <w:rPr>
          <w:rFonts w:eastAsia="Times New Roman"/>
          <w:color w:val="000000" w:themeColor="text1"/>
          <w:sz w:val="28"/>
          <w:szCs w:val="28"/>
        </w:rPr>
        <w:t>равописание личных окончаний глаголов и суффиксов причастий (№12); слитное, дефисное, раздельное написание слов различных частей речи (№14).</w:t>
      </w:r>
      <w:r w:rsidR="000C07E7" w:rsidRPr="00CC13A3">
        <w:rPr>
          <w:rFonts w:eastAsia="Times New Roman"/>
          <w:color w:val="000000" w:themeColor="text1"/>
          <w:sz w:val="28"/>
          <w:szCs w:val="28"/>
        </w:rPr>
        <w:t xml:space="preserve"> </w:t>
      </w:r>
      <w:r w:rsidRPr="00CC13A3">
        <w:rPr>
          <w:rFonts w:eastAsia="Times New Roman"/>
          <w:color w:val="000000" w:themeColor="text1"/>
          <w:sz w:val="28"/>
          <w:szCs w:val="28"/>
        </w:rPr>
        <w:t>Неспособность применять многошаговые орфографические алгоритмы (например, для задания №1</w:t>
      </w:r>
      <w:r w:rsidR="000C07E7"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2: восстановить начальную форму </w:t>
      </w:r>
      <w:r w:rsidR="000C07E7" w:rsidRPr="00CC13A3">
        <w:rPr>
          <w:rFonts w:eastAsia="Times New Roman"/>
          <w:color w:val="000000" w:themeColor="text1"/>
          <w:sz w:val="28"/>
          <w:szCs w:val="28"/>
        </w:rPr>
        <w:t>-</w:t>
      </w:r>
      <w:r w:rsidRPr="00CC13A3">
        <w:rPr>
          <w:rFonts w:eastAsia="Times New Roman"/>
          <w:color w:val="000000" w:themeColor="text1"/>
          <w:sz w:val="28"/>
          <w:szCs w:val="28"/>
        </w:rPr>
        <w:t xml:space="preserve"> определить спряжение с учетом исключений </w:t>
      </w:r>
      <w:r w:rsidR="000C07E7" w:rsidRPr="00CC13A3">
        <w:rPr>
          <w:rFonts w:eastAsia="Times New Roman"/>
          <w:color w:val="000000" w:themeColor="text1"/>
          <w:sz w:val="28"/>
          <w:szCs w:val="28"/>
        </w:rPr>
        <w:t>-</w:t>
      </w:r>
      <w:r w:rsidRPr="00CC13A3">
        <w:rPr>
          <w:rFonts w:eastAsia="Times New Roman"/>
          <w:color w:val="000000" w:themeColor="text1"/>
          <w:sz w:val="28"/>
          <w:szCs w:val="28"/>
        </w:rPr>
        <w:t xml:space="preserve"> выбрать гласную).</w:t>
      </w:r>
    </w:p>
    <w:p w14:paraId="44FA5B47" w14:textId="77777777" w:rsidR="00A7527F" w:rsidRPr="00CC13A3" w:rsidRDefault="00A7527F" w:rsidP="00C254A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Пунктуация в сложных синтаксических конструкциях (</w:t>
      </w:r>
      <w:r w:rsidR="00C254A9"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C254A9"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 xml:space="preserve">16 — 6%, </w:t>
      </w:r>
      <w:r w:rsidR="00C254A9"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C254A9"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20 — 6%).</w:t>
      </w:r>
      <w:r w:rsidR="00C254A9" w:rsidRPr="00CC13A3">
        <w:rPr>
          <w:rFonts w:eastAsia="Times New Roman"/>
          <w:b/>
          <w:bCs/>
          <w:color w:val="000000" w:themeColor="text1"/>
          <w:sz w:val="28"/>
          <w:szCs w:val="28"/>
        </w:rPr>
        <w:t xml:space="preserve"> </w:t>
      </w:r>
      <w:r w:rsidRPr="00CC13A3">
        <w:rPr>
          <w:rFonts w:eastAsia="Times New Roman"/>
          <w:color w:val="000000" w:themeColor="text1"/>
          <w:sz w:val="28"/>
          <w:szCs w:val="28"/>
        </w:rPr>
        <w:t>Несформированное умение</w:t>
      </w:r>
      <w:r w:rsidR="00C254A9" w:rsidRPr="00CC13A3">
        <w:rPr>
          <w:rFonts w:eastAsia="Times New Roman"/>
          <w:color w:val="000000" w:themeColor="text1"/>
          <w:sz w:val="28"/>
          <w:szCs w:val="28"/>
        </w:rPr>
        <w:t xml:space="preserve"> - р</w:t>
      </w:r>
      <w:r w:rsidRPr="00CC13A3">
        <w:rPr>
          <w:rFonts w:eastAsia="Times New Roman"/>
          <w:color w:val="000000" w:themeColor="text1"/>
          <w:sz w:val="28"/>
          <w:szCs w:val="28"/>
        </w:rPr>
        <w:t>асстановка знаков препинания в сложносочиненном предложении и в сложном предложении с разными видами связи (на стыке союзов).</w:t>
      </w:r>
      <w:r w:rsidR="00C254A9" w:rsidRPr="00CC13A3">
        <w:rPr>
          <w:rFonts w:eastAsia="Times New Roman"/>
          <w:color w:val="000000" w:themeColor="text1"/>
          <w:sz w:val="28"/>
          <w:szCs w:val="28"/>
        </w:rPr>
        <w:t xml:space="preserve"> </w:t>
      </w:r>
      <w:r w:rsidRPr="00CC13A3">
        <w:rPr>
          <w:rFonts w:eastAsia="Times New Roman"/>
          <w:color w:val="000000" w:themeColor="text1"/>
          <w:sz w:val="28"/>
          <w:szCs w:val="28"/>
        </w:rPr>
        <w:t>Неумение выделять грамматические основы в многокомпонентных сложных предложениях, видеть границы предикативных частей.</w:t>
      </w:r>
    </w:p>
    <w:p w14:paraId="538C9B51" w14:textId="77777777" w:rsidR="00A7527F" w:rsidRPr="00CC13A3" w:rsidRDefault="00A7527F" w:rsidP="00C254A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Лингвостилистический анализ и средства выразительности (</w:t>
      </w:r>
      <w:r w:rsidR="00C254A9"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C254A9"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26 — 6%).</w:t>
      </w:r>
      <w:r w:rsidR="00C254A9" w:rsidRPr="00CC13A3">
        <w:rPr>
          <w:rFonts w:eastAsia="Times New Roman"/>
          <w:b/>
          <w:bCs/>
          <w:color w:val="000000" w:themeColor="text1"/>
          <w:sz w:val="28"/>
          <w:szCs w:val="28"/>
        </w:rPr>
        <w:t xml:space="preserve"> </w:t>
      </w:r>
      <w:r w:rsidR="00C254A9" w:rsidRPr="00CC13A3">
        <w:rPr>
          <w:rFonts w:eastAsia="Times New Roman"/>
          <w:color w:val="000000" w:themeColor="text1"/>
          <w:sz w:val="28"/>
          <w:szCs w:val="28"/>
        </w:rPr>
        <w:t>Н</w:t>
      </w:r>
      <w:r w:rsidRPr="00CC13A3">
        <w:rPr>
          <w:rFonts w:eastAsia="Times New Roman"/>
          <w:color w:val="000000" w:themeColor="text1"/>
          <w:sz w:val="28"/>
          <w:szCs w:val="28"/>
        </w:rPr>
        <w:t>есформированное умение</w:t>
      </w:r>
      <w:r w:rsidR="00C254A9" w:rsidRPr="00CC13A3">
        <w:rPr>
          <w:rFonts w:eastAsia="Times New Roman"/>
          <w:color w:val="000000" w:themeColor="text1"/>
          <w:sz w:val="28"/>
          <w:szCs w:val="28"/>
        </w:rPr>
        <w:t xml:space="preserve"> - р</w:t>
      </w:r>
      <w:r w:rsidRPr="00CC13A3">
        <w:rPr>
          <w:rFonts w:eastAsia="Times New Roman"/>
          <w:color w:val="000000" w:themeColor="text1"/>
          <w:sz w:val="28"/>
          <w:szCs w:val="28"/>
        </w:rPr>
        <w:t>аспознавание лексических, синтаксических средств выразительности и тропов.</w:t>
      </w:r>
      <w:r w:rsidR="00C254A9" w:rsidRPr="00CC13A3">
        <w:rPr>
          <w:rFonts w:eastAsia="Times New Roman"/>
          <w:color w:val="000000" w:themeColor="text1"/>
          <w:sz w:val="28"/>
          <w:szCs w:val="28"/>
        </w:rPr>
        <w:t xml:space="preserve"> </w:t>
      </w:r>
      <w:r w:rsidRPr="00CC13A3">
        <w:rPr>
          <w:rFonts w:eastAsia="Times New Roman"/>
          <w:color w:val="000000" w:themeColor="text1"/>
          <w:sz w:val="28"/>
          <w:szCs w:val="28"/>
        </w:rPr>
        <w:t>Крайне скудный словарный запас и отсутствие навыка абстрактного мышления для понимания переносного значения слов (метафор, эпитетов, метонимии).</w:t>
      </w:r>
    </w:p>
    <w:p w14:paraId="542F5B2D" w14:textId="77777777" w:rsidR="00A7527F" w:rsidRPr="00CC13A3" w:rsidRDefault="00A7527F" w:rsidP="00C254A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Продуцирование связного письменного высказывания (</w:t>
      </w:r>
      <w:r w:rsidR="00C254A9"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w:t>
      </w:r>
      <w:r w:rsidR="00C254A9"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 xml:space="preserve">27 — </w:t>
      </w:r>
      <w:r w:rsidRPr="00CC13A3">
        <w:rPr>
          <w:rFonts w:eastAsia="Times New Roman"/>
          <w:color w:val="000000" w:themeColor="text1"/>
          <w:sz w:val="28"/>
          <w:szCs w:val="28"/>
        </w:rPr>
        <w:t>критерии К1–К10 от 1% до 9%).</w:t>
      </w:r>
      <w:r w:rsidR="00C254A9" w:rsidRPr="00CC13A3">
        <w:rPr>
          <w:rFonts w:eastAsia="Times New Roman"/>
          <w:color w:val="000000" w:themeColor="text1"/>
          <w:sz w:val="28"/>
          <w:szCs w:val="28"/>
        </w:rPr>
        <w:t xml:space="preserve"> Не сформировано</w:t>
      </w:r>
      <w:r w:rsidRPr="00CC13A3">
        <w:rPr>
          <w:rFonts w:eastAsia="Times New Roman"/>
          <w:color w:val="000000" w:themeColor="text1"/>
          <w:sz w:val="28"/>
          <w:szCs w:val="28"/>
        </w:rPr>
        <w:t xml:space="preserve"> умение</w:t>
      </w:r>
      <w:r w:rsidR="00C254A9" w:rsidRPr="00CC13A3">
        <w:rPr>
          <w:rFonts w:eastAsia="Times New Roman"/>
          <w:color w:val="000000" w:themeColor="text1"/>
          <w:sz w:val="28"/>
          <w:szCs w:val="28"/>
        </w:rPr>
        <w:t xml:space="preserve"> - ф</w:t>
      </w:r>
      <w:r w:rsidRPr="00CC13A3">
        <w:rPr>
          <w:rFonts w:eastAsia="Times New Roman"/>
          <w:color w:val="000000" w:themeColor="text1"/>
          <w:sz w:val="28"/>
          <w:szCs w:val="28"/>
        </w:rPr>
        <w:t>ормулирование проблемы текста (К1), создание комментария с опорой на текст (К2, К3), соблюдение орфографических (К7 — 2%) и пунктуационных (К8 — 1%) норм в собственной речи.</w:t>
      </w:r>
    </w:p>
    <w:p w14:paraId="37C9A4A4" w14:textId="77777777" w:rsidR="00A7527F" w:rsidRPr="00CC13A3" w:rsidRDefault="00C254A9" w:rsidP="008A3859">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A7527F" w:rsidRPr="00CC13A3">
        <w:rPr>
          <w:rFonts w:eastAsia="Times New Roman"/>
          <w:color w:val="000000" w:themeColor="text1"/>
          <w:sz w:val="28"/>
          <w:szCs w:val="28"/>
        </w:rPr>
        <w:t>Обобщение этих данных представлено в таблице ниже с привязкой к Федеральной образовательной программе (ФОП).</w:t>
      </w:r>
    </w:p>
    <w:p w14:paraId="4DBDF282" w14:textId="77777777" w:rsidR="00C254A9" w:rsidRPr="00CC13A3" w:rsidRDefault="00A7527F" w:rsidP="00C254A9">
      <w:pPr>
        <w:spacing w:line="276" w:lineRule="auto"/>
        <w:jc w:val="center"/>
        <w:rPr>
          <w:rFonts w:eastAsia="Times New Roman"/>
          <w:b/>
          <w:bCs/>
          <w:color w:val="000000" w:themeColor="text1"/>
          <w:sz w:val="28"/>
          <w:szCs w:val="28"/>
        </w:rPr>
      </w:pPr>
      <w:r w:rsidRPr="00CC13A3">
        <w:rPr>
          <w:rFonts w:eastAsia="Times New Roman"/>
          <w:b/>
          <w:bCs/>
          <w:color w:val="000000" w:themeColor="text1"/>
          <w:sz w:val="28"/>
          <w:szCs w:val="28"/>
        </w:rPr>
        <w:t>Темы программы и умения, которые в наименьшей степени сформированы у участников, не преодолевших минимальный балл (на основе ЕГЭ 2026)</w:t>
      </w:r>
    </w:p>
    <w:p w14:paraId="0B0D3148" w14:textId="77777777" w:rsidR="00A7527F" w:rsidRPr="00CC13A3" w:rsidRDefault="008A3859" w:rsidP="00C254A9">
      <w:pPr>
        <w:spacing w:line="276" w:lineRule="auto"/>
        <w:jc w:val="right"/>
        <w:rPr>
          <w:rFonts w:eastAsia="Times New Roman"/>
          <w:b/>
          <w:bCs/>
          <w:color w:val="000000" w:themeColor="text1"/>
        </w:rPr>
      </w:pPr>
      <w:r w:rsidRPr="00CC13A3">
        <w:rPr>
          <w:color w:val="000000" w:themeColor="text1"/>
        </w:rPr>
        <w:t>Таблица 2</w:t>
      </w:r>
      <w:r w:rsidRPr="00CC13A3">
        <w:rPr>
          <w:color w:val="000000" w:themeColor="text1"/>
        </w:rPr>
        <w:noBreakHyphen/>
      </w:r>
      <w:r w:rsidR="009E28A8" w:rsidRPr="00CC13A3">
        <w:rPr>
          <w:color w:val="000000" w:themeColor="text1"/>
        </w:rPr>
        <w:fldChar w:fldCharType="begin"/>
      </w:r>
      <w:r w:rsidR="00E00DAE" w:rsidRPr="00CC13A3">
        <w:rPr>
          <w:color w:val="000000" w:themeColor="text1"/>
        </w:rPr>
        <w:instrText xml:space="preserve"> SEQ Таблица \* ARABIC \s 1 </w:instrText>
      </w:r>
      <w:r w:rsidR="009E28A8" w:rsidRPr="00CC13A3">
        <w:rPr>
          <w:color w:val="000000" w:themeColor="text1"/>
        </w:rPr>
        <w:fldChar w:fldCharType="separate"/>
      </w:r>
      <w:r w:rsidRPr="00CC13A3">
        <w:rPr>
          <w:noProof/>
          <w:color w:val="000000" w:themeColor="text1"/>
        </w:rPr>
        <w:t>16</w:t>
      </w:r>
      <w:r w:rsidR="009E28A8" w:rsidRPr="00CC13A3">
        <w:rPr>
          <w:noProof/>
          <w:color w:val="000000" w:themeColor="text1"/>
        </w:rPr>
        <w:fldChar w:fldCharType="end"/>
      </w:r>
    </w:p>
    <w:tbl>
      <w:tblPr>
        <w:tblStyle w:val="a8"/>
        <w:tblW w:w="0" w:type="auto"/>
        <w:tblInd w:w="-147" w:type="dxa"/>
        <w:tblLook w:val="04A0" w:firstRow="1" w:lastRow="0" w:firstColumn="1" w:lastColumn="0" w:noHBand="0" w:noVBand="1"/>
      </w:tblPr>
      <w:tblGrid>
        <w:gridCol w:w="709"/>
        <w:gridCol w:w="8956"/>
        <w:gridCol w:w="4759"/>
      </w:tblGrid>
      <w:tr w:rsidR="00A7527F" w:rsidRPr="00CC13A3" w14:paraId="3989D6AF" w14:textId="77777777" w:rsidTr="003827CA">
        <w:tc>
          <w:tcPr>
            <w:tcW w:w="709" w:type="dxa"/>
            <w:shd w:val="clear" w:color="auto" w:fill="C5E0B3" w:themeFill="accent6" w:themeFillTint="66"/>
            <w:vAlign w:val="center"/>
          </w:tcPr>
          <w:p w14:paraId="142858A6" w14:textId="77777777" w:rsidR="00A7527F" w:rsidRPr="00CC13A3" w:rsidRDefault="00A7527F" w:rsidP="004F2243">
            <w:pPr>
              <w:spacing w:line="276" w:lineRule="auto"/>
              <w:jc w:val="both"/>
              <w:rPr>
                <w:rFonts w:eastAsia="Times New Roman"/>
                <w:b/>
                <w:bCs/>
                <w:color w:val="000000" w:themeColor="text1"/>
              </w:rPr>
            </w:pPr>
            <w:r w:rsidRPr="00CC13A3">
              <w:rPr>
                <w:rFonts w:eastAsia="Times New Roman"/>
                <w:b/>
                <w:bCs/>
                <w:color w:val="000000" w:themeColor="text1"/>
              </w:rPr>
              <w:lastRenderedPageBreak/>
              <w:t>№ п/п</w:t>
            </w:r>
          </w:p>
        </w:tc>
        <w:tc>
          <w:tcPr>
            <w:tcW w:w="8956" w:type="dxa"/>
            <w:shd w:val="clear" w:color="auto" w:fill="C5E0B3" w:themeFill="accent6" w:themeFillTint="66"/>
            <w:vAlign w:val="center"/>
          </w:tcPr>
          <w:p w14:paraId="6ADD8256" w14:textId="77777777" w:rsidR="00A7527F" w:rsidRPr="00CC13A3" w:rsidRDefault="00A7527F" w:rsidP="004F2243">
            <w:pPr>
              <w:spacing w:line="276" w:lineRule="auto"/>
              <w:jc w:val="both"/>
              <w:rPr>
                <w:rFonts w:eastAsia="Times New Roman"/>
                <w:b/>
                <w:bCs/>
                <w:color w:val="000000" w:themeColor="text1"/>
              </w:rPr>
            </w:pPr>
            <w:r w:rsidRPr="00CC13A3">
              <w:rPr>
                <w:rFonts w:eastAsia="Times New Roman"/>
                <w:b/>
                <w:bCs/>
                <w:color w:val="000000" w:themeColor="text1"/>
              </w:rPr>
              <w:t>Темы программы и умения (несформированные или слабо освоенные)</w:t>
            </w:r>
          </w:p>
        </w:tc>
        <w:tc>
          <w:tcPr>
            <w:tcW w:w="4759" w:type="dxa"/>
            <w:shd w:val="clear" w:color="auto" w:fill="C5E0B3" w:themeFill="accent6" w:themeFillTint="66"/>
            <w:vAlign w:val="center"/>
          </w:tcPr>
          <w:p w14:paraId="4EDE199F" w14:textId="77777777" w:rsidR="00A7527F" w:rsidRPr="00CC13A3" w:rsidRDefault="00A7527F" w:rsidP="004F2243">
            <w:pPr>
              <w:spacing w:line="276" w:lineRule="auto"/>
              <w:jc w:val="both"/>
              <w:rPr>
                <w:rFonts w:eastAsia="Times New Roman"/>
                <w:b/>
                <w:bCs/>
                <w:color w:val="000000" w:themeColor="text1"/>
              </w:rPr>
            </w:pPr>
            <w:r w:rsidRPr="00CC13A3">
              <w:rPr>
                <w:rFonts w:eastAsia="Times New Roman"/>
                <w:b/>
                <w:bCs/>
                <w:color w:val="000000" w:themeColor="text1"/>
              </w:rPr>
              <w:t>Класс(-ы) изучения в соответствии с ФОП ООО и СОО</w:t>
            </w:r>
          </w:p>
        </w:tc>
      </w:tr>
      <w:tr w:rsidR="004F2243" w:rsidRPr="00CC13A3" w14:paraId="676BA2E1" w14:textId="77777777" w:rsidTr="00DB7130">
        <w:tc>
          <w:tcPr>
            <w:tcW w:w="709" w:type="dxa"/>
            <w:tcBorders>
              <w:top w:val="single" w:sz="4" w:space="0" w:color="auto"/>
              <w:left w:val="single" w:sz="4" w:space="0" w:color="auto"/>
              <w:bottom w:val="single" w:sz="4" w:space="0" w:color="auto"/>
              <w:right w:val="single" w:sz="4" w:space="0" w:color="auto"/>
            </w:tcBorders>
            <w:vAlign w:val="center"/>
          </w:tcPr>
          <w:p w14:paraId="77FDBCF4"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b/>
                <w:bCs/>
                <w:color w:val="000000" w:themeColor="text1"/>
              </w:rPr>
              <w:t>1</w:t>
            </w:r>
          </w:p>
        </w:tc>
        <w:tc>
          <w:tcPr>
            <w:tcW w:w="8956" w:type="dxa"/>
            <w:tcBorders>
              <w:top w:val="single" w:sz="4" w:space="0" w:color="auto"/>
              <w:left w:val="single" w:sz="4" w:space="0" w:color="auto"/>
              <w:bottom w:val="single" w:sz="4" w:space="0" w:color="auto"/>
              <w:right w:val="single" w:sz="4" w:space="0" w:color="auto"/>
            </w:tcBorders>
            <w:vAlign w:val="center"/>
          </w:tcPr>
          <w:p w14:paraId="5C46E47C"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b/>
                <w:bCs/>
                <w:color w:val="000000" w:themeColor="text1"/>
              </w:rPr>
              <w:t>Синтаксические нормы. Нормы согласования и управления.</w:t>
            </w:r>
          </w:p>
          <w:p w14:paraId="26B84F07"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00C67695" w:rsidRPr="00CC13A3">
              <w:rPr>
                <w:rFonts w:eastAsia="Times New Roman"/>
                <w:i/>
                <w:iCs/>
                <w:color w:val="000000" w:themeColor="text1"/>
              </w:rPr>
              <w:t>:</w:t>
            </w:r>
            <w:r w:rsidR="00C67695" w:rsidRPr="00CC13A3">
              <w:rPr>
                <w:rFonts w:eastAsia="Times New Roman"/>
                <w:color w:val="000000" w:themeColor="text1"/>
              </w:rPr>
              <w:t xml:space="preserve"> выявлять</w:t>
            </w:r>
            <w:r w:rsidRPr="00CC13A3">
              <w:rPr>
                <w:rFonts w:eastAsia="Times New Roman"/>
                <w:color w:val="000000" w:themeColor="text1"/>
              </w:rPr>
              <w:t xml:space="preserve"> грамматические ошибки в построении простого осложненного и сложного предложений (с причастными и деепричастными оборотами, однородными членами, косвенной речью). </w:t>
            </w:r>
            <w:r w:rsidRPr="00CC13A3">
              <w:rPr>
                <w:rFonts w:eastAsia="Times New Roman"/>
                <w:i/>
                <w:iCs/>
                <w:color w:val="000000" w:themeColor="text1"/>
              </w:rPr>
              <w:t>(Задание 8)</w:t>
            </w:r>
          </w:p>
        </w:tc>
        <w:tc>
          <w:tcPr>
            <w:tcW w:w="4759" w:type="dxa"/>
            <w:tcBorders>
              <w:top w:val="single" w:sz="4" w:space="0" w:color="auto"/>
              <w:left w:val="single" w:sz="4" w:space="0" w:color="auto"/>
              <w:bottom w:val="single" w:sz="4" w:space="0" w:color="auto"/>
              <w:right w:val="single" w:sz="4" w:space="0" w:color="auto"/>
            </w:tcBorders>
            <w:vAlign w:val="center"/>
          </w:tcPr>
          <w:p w14:paraId="07BC7B31"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color w:val="000000" w:themeColor="text1"/>
              </w:rPr>
              <w:t>8–9 классы</w:t>
            </w:r>
          </w:p>
          <w:p w14:paraId="64CEAA64"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 xml:space="preserve">(систематизация в 10–11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4F2243" w:rsidRPr="00CC13A3" w14:paraId="322C946D" w14:textId="77777777" w:rsidTr="00DB7130">
        <w:tc>
          <w:tcPr>
            <w:tcW w:w="709" w:type="dxa"/>
            <w:tcBorders>
              <w:top w:val="single" w:sz="4" w:space="0" w:color="auto"/>
              <w:left w:val="single" w:sz="4" w:space="0" w:color="auto"/>
              <w:bottom w:val="single" w:sz="4" w:space="0" w:color="auto"/>
              <w:right w:val="single" w:sz="4" w:space="0" w:color="auto"/>
            </w:tcBorders>
            <w:vAlign w:val="center"/>
          </w:tcPr>
          <w:p w14:paraId="275488CD"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b/>
                <w:bCs/>
                <w:color w:val="000000" w:themeColor="text1"/>
              </w:rPr>
              <w:t>2</w:t>
            </w:r>
          </w:p>
        </w:tc>
        <w:tc>
          <w:tcPr>
            <w:tcW w:w="8956" w:type="dxa"/>
            <w:tcBorders>
              <w:top w:val="single" w:sz="4" w:space="0" w:color="auto"/>
              <w:left w:val="single" w:sz="4" w:space="0" w:color="auto"/>
              <w:bottom w:val="single" w:sz="4" w:space="0" w:color="auto"/>
              <w:right w:val="single" w:sz="4" w:space="0" w:color="auto"/>
            </w:tcBorders>
            <w:vAlign w:val="center"/>
          </w:tcPr>
          <w:p w14:paraId="7110EBFF"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b/>
                <w:bCs/>
                <w:color w:val="000000" w:themeColor="text1"/>
              </w:rPr>
              <w:t>Пунктуационный анализ. Знаки препинания в простом и сложном предложении.</w:t>
            </w:r>
          </w:p>
          <w:p w14:paraId="313A9970"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00C67695" w:rsidRPr="00CC13A3">
              <w:rPr>
                <w:rFonts w:eastAsia="Times New Roman"/>
                <w:i/>
                <w:iCs/>
                <w:color w:val="000000" w:themeColor="text1"/>
              </w:rPr>
              <w:t>:</w:t>
            </w:r>
            <w:r w:rsidR="00C67695" w:rsidRPr="00CC13A3">
              <w:rPr>
                <w:rFonts w:eastAsia="Times New Roman"/>
                <w:color w:val="000000" w:themeColor="text1"/>
              </w:rPr>
              <w:t xml:space="preserve"> объяснять</w:t>
            </w:r>
            <w:r w:rsidRPr="00CC13A3">
              <w:rPr>
                <w:rFonts w:eastAsia="Times New Roman"/>
                <w:color w:val="000000" w:themeColor="text1"/>
              </w:rPr>
              <w:t xml:space="preserve"> </w:t>
            </w:r>
            <w:proofErr w:type="spellStart"/>
            <w:r w:rsidRPr="00CC13A3">
              <w:rPr>
                <w:rFonts w:eastAsia="Times New Roman"/>
                <w:color w:val="000000" w:themeColor="text1"/>
              </w:rPr>
              <w:t>пунктограммы</w:t>
            </w:r>
            <w:proofErr w:type="spellEnd"/>
            <w:r w:rsidRPr="00CC13A3">
              <w:rPr>
                <w:rFonts w:eastAsia="Times New Roman"/>
                <w:color w:val="000000" w:themeColor="text1"/>
              </w:rPr>
              <w:t xml:space="preserve"> (запятая, двоеточие, тире), соотносить постановку знака препинания с конкретным синтаксическим правилом. </w:t>
            </w:r>
            <w:r w:rsidRPr="00CC13A3">
              <w:rPr>
                <w:rFonts w:eastAsia="Times New Roman"/>
                <w:i/>
                <w:iCs/>
                <w:color w:val="000000" w:themeColor="text1"/>
              </w:rPr>
              <w:t>(Основа: Задание 21)</w:t>
            </w:r>
          </w:p>
        </w:tc>
        <w:tc>
          <w:tcPr>
            <w:tcW w:w="4759" w:type="dxa"/>
            <w:tcBorders>
              <w:top w:val="single" w:sz="4" w:space="0" w:color="auto"/>
              <w:left w:val="single" w:sz="4" w:space="0" w:color="auto"/>
              <w:bottom w:val="single" w:sz="4" w:space="0" w:color="auto"/>
              <w:right w:val="single" w:sz="4" w:space="0" w:color="auto"/>
            </w:tcBorders>
            <w:vAlign w:val="center"/>
          </w:tcPr>
          <w:p w14:paraId="301D24A5"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color w:val="000000" w:themeColor="text1"/>
              </w:rPr>
              <w:t>8–9 классы</w:t>
            </w:r>
          </w:p>
          <w:p w14:paraId="6913A84E" w14:textId="77777777" w:rsidR="004F2243" w:rsidRPr="00CC13A3" w:rsidRDefault="004F2243" w:rsidP="00DB7130">
            <w:pPr>
              <w:spacing w:line="276" w:lineRule="auto"/>
              <w:jc w:val="both"/>
              <w:rPr>
                <w:rFonts w:eastAsia="Times New Roman"/>
                <w:b/>
                <w:bCs/>
                <w:color w:val="000000" w:themeColor="text1"/>
              </w:rPr>
            </w:pPr>
            <w:r w:rsidRPr="00CC13A3">
              <w:rPr>
                <w:rFonts w:eastAsia="Times New Roman"/>
                <w:i/>
                <w:iCs/>
                <w:color w:val="000000" w:themeColor="text1"/>
              </w:rPr>
              <w:t xml:space="preserve">(систематизация в 10–11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4F2243" w:rsidRPr="00CC13A3" w14:paraId="3DD3759F" w14:textId="77777777" w:rsidTr="00DB7130">
        <w:tc>
          <w:tcPr>
            <w:tcW w:w="709" w:type="dxa"/>
            <w:tcBorders>
              <w:top w:val="single" w:sz="4" w:space="0" w:color="auto"/>
              <w:left w:val="single" w:sz="4" w:space="0" w:color="auto"/>
              <w:bottom w:val="single" w:sz="4" w:space="0" w:color="auto"/>
              <w:right w:val="single" w:sz="4" w:space="0" w:color="auto"/>
            </w:tcBorders>
            <w:vAlign w:val="center"/>
          </w:tcPr>
          <w:p w14:paraId="7346D623"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b/>
                <w:bCs/>
                <w:color w:val="000000" w:themeColor="text1"/>
              </w:rPr>
              <w:t>3</w:t>
            </w:r>
          </w:p>
        </w:tc>
        <w:tc>
          <w:tcPr>
            <w:tcW w:w="8956" w:type="dxa"/>
            <w:tcBorders>
              <w:top w:val="single" w:sz="4" w:space="0" w:color="auto"/>
              <w:left w:val="single" w:sz="4" w:space="0" w:color="auto"/>
              <w:bottom w:val="single" w:sz="4" w:space="0" w:color="auto"/>
              <w:right w:val="single" w:sz="4" w:space="0" w:color="auto"/>
            </w:tcBorders>
            <w:vAlign w:val="center"/>
          </w:tcPr>
          <w:p w14:paraId="7F91F3EC"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b/>
                <w:bCs/>
                <w:color w:val="000000" w:themeColor="text1"/>
              </w:rPr>
              <w:t>Орфография: Правописание личных окончаний глаголов и суффиксов причастий.</w:t>
            </w:r>
          </w:p>
          <w:p w14:paraId="1D47A4A4"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00C67695" w:rsidRPr="00CC13A3">
              <w:rPr>
                <w:rFonts w:eastAsia="Times New Roman"/>
                <w:i/>
                <w:iCs/>
                <w:color w:val="000000" w:themeColor="text1"/>
              </w:rPr>
              <w:t>:</w:t>
            </w:r>
            <w:r w:rsidR="00C67695" w:rsidRPr="00CC13A3">
              <w:rPr>
                <w:rFonts w:eastAsia="Times New Roman"/>
                <w:color w:val="000000" w:themeColor="text1"/>
              </w:rPr>
              <w:t xml:space="preserve"> определять</w:t>
            </w:r>
            <w:r w:rsidRPr="00CC13A3">
              <w:rPr>
                <w:rFonts w:eastAsia="Times New Roman"/>
                <w:color w:val="000000" w:themeColor="text1"/>
              </w:rPr>
              <w:t xml:space="preserve"> спряжение глагола, применять алгоритм выбора гласной буквы в суффиксах причастий настоящего и прошедшего времени. </w:t>
            </w:r>
            <w:r w:rsidRPr="00CC13A3">
              <w:rPr>
                <w:rFonts w:eastAsia="Times New Roman"/>
                <w:i/>
                <w:iCs/>
                <w:color w:val="000000" w:themeColor="text1"/>
              </w:rPr>
              <w:t>(Задание 12)</w:t>
            </w:r>
          </w:p>
        </w:tc>
        <w:tc>
          <w:tcPr>
            <w:tcW w:w="4759" w:type="dxa"/>
            <w:tcBorders>
              <w:top w:val="single" w:sz="4" w:space="0" w:color="auto"/>
              <w:left w:val="single" w:sz="4" w:space="0" w:color="auto"/>
              <w:bottom w:val="single" w:sz="4" w:space="0" w:color="auto"/>
              <w:right w:val="single" w:sz="4" w:space="0" w:color="auto"/>
            </w:tcBorders>
            <w:vAlign w:val="center"/>
          </w:tcPr>
          <w:p w14:paraId="6083DD73"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color w:val="000000" w:themeColor="text1"/>
              </w:rPr>
              <w:t>6–7 классы</w:t>
            </w:r>
          </w:p>
        </w:tc>
      </w:tr>
      <w:tr w:rsidR="004F2243" w:rsidRPr="00CC13A3" w14:paraId="1C501519" w14:textId="77777777" w:rsidTr="00DB7130">
        <w:tc>
          <w:tcPr>
            <w:tcW w:w="709" w:type="dxa"/>
            <w:tcBorders>
              <w:top w:val="single" w:sz="4" w:space="0" w:color="auto"/>
              <w:left w:val="single" w:sz="4" w:space="0" w:color="auto"/>
              <w:bottom w:val="single" w:sz="4" w:space="0" w:color="auto"/>
              <w:right w:val="single" w:sz="4" w:space="0" w:color="auto"/>
            </w:tcBorders>
            <w:vAlign w:val="center"/>
          </w:tcPr>
          <w:p w14:paraId="74541D5D"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b/>
                <w:bCs/>
                <w:color w:val="000000" w:themeColor="text1"/>
              </w:rPr>
              <w:t>4</w:t>
            </w:r>
          </w:p>
        </w:tc>
        <w:tc>
          <w:tcPr>
            <w:tcW w:w="8956" w:type="dxa"/>
            <w:tcBorders>
              <w:top w:val="single" w:sz="4" w:space="0" w:color="auto"/>
              <w:left w:val="single" w:sz="4" w:space="0" w:color="auto"/>
              <w:bottom w:val="single" w:sz="4" w:space="0" w:color="auto"/>
              <w:right w:val="single" w:sz="4" w:space="0" w:color="auto"/>
            </w:tcBorders>
            <w:vAlign w:val="center"/>
          </w:tcPr>
          <w:p w14:paraId="59F7795C"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b/>
                <w:bCs/>
                <w:color w:val="000000" w:themeColor="text1"/>
              </w:rPr>
              <w:t>Орфография: Слитное, дефисное, раздельное написание слов.</w:t>
            </w:r>
          </w:p>
          <w:p w14:paraId="05F7B2F0"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00C67695" w:rsidRPr="00CC13A3">
              <w:rPr>
                <w:rFonts w:eastAsia="Times New Roman"/>
                <w:i/>
                <w:iCs/>
                <w:color w:val="000000" w:themeColor="text1"/>
              </w:rPr>
              <w:t>:</w:t>
            </w:r>
            <w:r w:rsidR="00C67695" w:rsidRPr="00CC13A3">
              <w:rPr>
                <w:rFonts w:eastAsia="Times New Roman"/>
                <w:color w:val="000000" w:themeColor="text1"/>
              </w:rPr>
              <w:t xml:space="preserve"> различать</w:t>
            </w:r>
            <w:r w:rsidRPr="00CC13A3">
              <w:rPr>
                <w:rFonts w:eastAsia="Times New Roman"/>
                <w:color w:val="000000" w:themeColor="text1"/>
              </w:rPr>
              <w:t xml:space="preserve"> омонимичные части речи (союзы и местоимения с предлогами, производные предлоги и существительные) для правильного написания. </w:t>
            </w:r>
            <w:r w:rsidR="00340D1E" w:rsidRPr="00CC13A3">
              <w:rPr>
                <w:rFonts w:eastAsia="Times New Roman"/>
                <w:i/>
                <w:iCs/>
                <w:color w:val="000000" w:themeColor="text1"/>
              </w:rPr>
              <w:t>(Задание</w:t>
            </w:r>
            <w:r w:rsidRPr="00CC13A3">
              <w:rPr>
                <w:rFonts w:eastAsia="Times New Roman"/>
                <w:i/>
                <w:iCs/>
                <w:color w:val="000000" w:themeColor="text1"/>
              </w:rPr>
              <w:t xml:space="preserve"> 14)</w:t>
            </w:r>
          </w:p>
        </w:tc>
        <w:tc>
          <w:tcPr>
            <w:tcW w:w="4759" w:type="dxa"/>
            <w:tcBorders>
              <w:top w:val="single" w:sz="4" w:space="0" w:color="auto"/>
              <w:left w:val="single" w:sz="4" w:space="0" w:color="auto"/>
              <w:bottom w:val="single" w:sz="4" w:space="0" w:color="auto"/>
              <w:right w:val="single" w:sz="4" w:space="0" w:color="auto"/>
            </w:tcBorders>
            <w:vAlign w:val="center"/>
          </w:tcPr>
          <w:p w14:paraId="0A9865FA"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color w:val="000000" w:themeColor="text1"/>
              </w:rPr>
              <w:t>7 класс</w:t>
            </w:r>
          </w:p>
          <w:p w14:paraId="138CD18F"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 xml:space="preserve">(систематизация в 10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4F2243" w:rsidRPr="00CC13A3" w14:paraId="04B49E98" w14:textId="77777777" w:rsidTr="00DB7130">
        <w:tc>
          <w:tcPr>
            <w:tcW w:w="709" w:type="dxa"/>
            <w:tcBorders>
              <w:top w:val="single" w:sz="4" w:space="0" w:color="auto"/>
              <w:left w:val="single" w:sz="4" w:space="0" w:color="auto"/>
              <w:bottom w:val="single" w:sz="4" w:space="0" w:color="auto"/>
              <w:right w:val="single" w:sz="4" w:space="0" w:color="auto"/>
            </w:tcBorders>
            <w:vAlign w:val="center"/>
          </w:tcPr>
          <w:p w14:paraId="474611C2"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b/>
                <w:bCs/>
                <w:color w:val="000000" w:themeColor="text1"/>
              </w:rPr>
              <w:t>5</w:t>
            </w:r>
          </w:p>
        </w:tc>
        <w:tc>
          <w:tcPr>
            <w:tcW w:w="8956" w:type="dxa"/>
            <w:tcBorders>
              <w:top w:val="single" w:sz="4" w:space="0" w:color="auto"/>
              <w:left w:val="single" w:sz="4" w:space="0" w:color="auto"/>
              <w:bottom w:val="single" w:sz="4" w:space="0" w:color="auto"/>
              <w:right w:val="single" w:sz="4" w:space="0" w:color="auto"/>
            </w:tcBorders>
            <w:vAlign w:val="center"/>
          </w:tcPr>
          <w:p w14:paraId="662429B9"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b/>
                <w:bCs/>
                <w:color w:val="000000" w:themeColor="text1"/>
              </w:rPr>
              <w:t>Пунктуация: Знаки препинания в сложном предложении.</w:t>
            </w:r>
          </w:p>
          <w:p w14:paraId="14618DC7"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00C67695" w:rsidRPr="00CC13A3">
              <w:rPr>
                <w:rFonts w:eastAsia="Times New Roman"/>
                <w:i/>
                <w:iCs/>
                <w:color w:val="000000" w:themeColor="text1"/>
              </w:rPr>
              <w:t>:</w:t>
            </w:r>
            <w:r w:rsidR="00C67695" w:rsidRPr="00CC13A3">
              <w:rPr>
                <w:rFonts w:eastAsia="Times New Roman"/>
                <w:color w:val="000000" w:themeColor="text1"/>
              </w:rPr>
              <w:t xml:space="preserve"> выделять</w:t>
            </w:r>
            <w:r w:rsidRPr="00CC13A3">
              <w:rPr>
                <w:rFonts w:eastAsia="Times New Roman"/>
                <w:color w:val="000000" w:themeColor="text1"/>
              </w:rPr>
              <w:t xml:space="preserve"> грамматические основы, расставлять знаки препинания в ССП с общим второстепенным членом, а также в сложных предложениях с разными видами связи (стык союзов). </w:t>
            </w:r>
            <w:r w:rsidR="00340D1E" w:rsidRPr="00CC13A3">
              <w:rPr>
                <w:rFonts w:eastAsia="Times New Roman"/>
                <w:i/>
                <w:iCs/>
                <w:color w:val="000000" w:themeColor="text1"/>
              </w:rPr>
              <w:t>(Задания</w:t>
            </w:r>
            <w:r w:rsidRPr="00CC13A3">
              <w:rPr>
                <w:rFonts w:eastAsia="Times New Roman"/>
                <w:i/>
                <w:iCs/>
                <w:color w:val="000000" w:themeColor="text1"/>
              </w:rPr>
              <w:t xml:space="preserve"> 16, 20)</w:t>
            </w:r>
          </w:p>
        </w:tc>
        <w:tc>
          <w:tcPr>
            <w:tcW w:w="4759" w:type="dxa"/>
            <w:tcBorders>
              <w:top w:val="single" w:sz="4" w:space="0" w:color="auto"/>
              <w:left w:val="single" w:sz="4" w:space="0" w:color="auto"/>
              <w:bottom w:val="single" w:sz="4" w:space="0" w:color="auto"/>
              <w:right w:val="single" w:sz="4" w:space="0" w:color="auto"/>
            </w:tcBorders>
            <w:vAlign w:val="center"/>
          </w:tcPr>
          <w:p w14:paraId="7D88D086"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color w:val="000000" w:themeColor="text1"/>
              </w:rPr>
              <w:t>9 класс</w:t>
            </w:r>
          </w:p>
        </w:tc>
      </w:tr>
      <w:tr w:rsidR="004F2243" w:rsidRPr="00CC13A3" w14:paraId="0E6FF840" w14:textId="77777777" w:rsidTr="00DB7130">
        <w:tc>
          <w:tcPr>
            <w:tcW w:w="709" w:type="dxa"/>
            <w:tcBorders>
              <w:top w:val="single" w:sz="4" w:space="0" w:color="auto"/>
              <w:left w:val="single" w:sz="4" w:space="0" w:color="auto"/>
              <w:bottom w:val="single" w:sz="4" w:space="0" w:color="auto"/>
              <w:right w:val="single" w:sz="4" w:space="0" w:color="auto"/>
            </w:tcBorders>
            <w:vAlign w:val="center"/>
          </w:tcPr>
          <w:p w14:paraId="2034CEB7"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b/>
                <w:bCs/>
                <w:color w:val="000000" w:themeColor="text1"/>
              </w:rPr>
              <w:t>6</w:t>
            </w:r>
          </w:p>
        </w:tc>
        <w:tc>
          <w:tcPr>
            <w:tcW w:w="8956" w:type="dxa"/>
            <w:tcBorders>
              <w:top w:val="single" w:sz="4" w:space="0" w:color="auto"/>
              <w:left w:val="single" w:sz="4" w:space="0" w:color="auto"/>
              <w:bottom w:val="single" w:sz="4" w:space="0" w:color="auto"/>
              <w:right w:val="single" w:sz="4" w:space="0" w:color="auto"/>
            </w:tcBorders>
            <w:vAlign w:val="center"/>
          </w:tcPr>
          <w:p w14:paraId="24EAFD60" w14:textId="77777777" w:rsidR="004F2243" w:rsidRPr="00CC13A3" w:rsidRDefault="004F2243" w:rsidP="004F2243">
            <w:pPr>
              <w:spacing w:line="276" w:lineRule="auto"/>
              <w:jc w:val="both"/>
              <w:rPr>
                <w:rFonts w:eastAsia="Times New Roman"/>
                <w:color w:val="000000" w:themeColor="text1"/>
              </w:rPr>
            </w:pPr>
            <w:proofErr w:type="spellStart"/>
            <w:r w:rsidRPr="00CC13A3">
              <w:rPr>
                <w:rFonts w:eastAsia="Times New Roman"/>
                <w:b/>
                <w:bCs/>
                <w:color w:val="000000" w:themeColor="text1"/>
              </w:rPr>
              <w:t>Речеведение</w:t>
            </w:r>
            <w:proofErr w:type="spellEnd"/>
            <w:r w:rsidRPr="00CC13A3">
              <w:rPr>
                <w:rFonts w:eastAsia="Times New Roman"/>
                <w:b/>
                <w:bCs/>
                <w:color w:val="000000" w:themeColor="text1"/>
              </w:rPr>
              <w:t>: Изобразительно-выразительные средства русского языка.</w:t>
            </w:r>
          </w:p>
          <w:p w14:paraId="66071CDF"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00C67695" w:rsidRPr="00CC13A3">
              <w:rPr>
                <w:rFonts w:eastAsia="Times New Roman"/>
                <w:i/>
                <w:iCs/>
                <w:color w:val="000000" w:themeColor="text1"/>
              </w:rPr>
              <w:t>:</w:t>
            </w:r>
            <w:r w:rsidR="00C67695" w:rsidRPr="00CC13A3">
              <w:rPr>
                <w:rFonts w:eastAsia="Times New Roman"/>
                <w:color w:val="000000" w:themeColor="text1"/>
              </w:rPr>
              <w:t xml:space="preserve"> анализировать</w:t>
            </w:r>
            <w:r w:rsidRPr="00CC13A3">
              <w:rPr>
                <w:rFonts w:eastAsia="Times New Roman"/>
                <w:color w:val="000000" w:themeColor="text1"/>
              </w:rPr>
              <w:t xml:space="preserve"> текст, классифицировать и распознавать тропы, лексические и синтаксические средства выразительности в контексте. </w:t>
            </w:r>
            <w:r w:rsidRPr="00CC13A3">
              <w:rPr>
                <w:rFonts w:eastAsia="Times New Roman"/>
                <w:i/>
                <w:iCs/>
                <w:color w:val="000000" w:themeColor="text1"/>
              </w:rPr>
              <w:t>(Задание 26)</w:t>
            </w:r>
          </w:p>
        </w:tc>
        <w:tc>
          <w:tcPr>
            <w:tcW w:w="4759" w:type="dxa"/>
            <w:tcBorders>
              <w:top w:val="single" w:sz="4" w:space="0" w:color="auto"/>
              <w:left w:val="single" w:sz="4" w:space="0" w:color="auto"/>
              <w:bottom w:val="single" w:sz="4" w:space="0" w:color="auto"/>
              <w:right w:val="single" w:sz="4" w:space="0" w:color="auto"/>
            </w:tcBorders>
            <w:vAlign w:val="center"/>
          </w:tcPr>
          <w:p w14:paraId="39EB7E6A" w14:textId="77777777" w:rsidR="004F2243" w:rsidRPr="00CC13A3" w:rsidRDefault="004F2243" w:rsidP="004F2243">
            <w:pPr>
              <w:spacing w:line="276" w:lineRule="auto"/>
              <w:jc w:val="both"/>
              <w:rPr>
                <w:rFonts w:eastAsia="Times New Roman"/>
                <w:color w:val="000000" w:themeColor="text1"/>
              </w:rPr>
            </w:pPr>
            <w:r w:rsidRPr="00CC13A3">
              <w:rPr>
                <w:rFonts w:eastAsia="Times New Roman"/>
                <w:color w:val="000000" w:themeColor="text1"/>
              </w:rPr>
              <w:t>5–9 классы</w:t>
            </w:r>
          </w:p>
          <w:p w14:paraId="1A5D7576" w14:textId="77777777" w:rsidR="004F2243" w:rsidRPr="00CC13A3" w:rsidRDefault="004F2243" w:rsidP="004F2243">
            <w:pPr>
              <w:spacing w:line="276" w:lineRule="auto"/>
              <w:jc w:val="both"/>
              <w:rPr>
                <w:rFonts w:eastAsia="Times New Roman"/>
                <w:b/>
                <w:bCs/>
                <w:color w:val="000000" w:themeColor="text1"/>
              </w:rPr>
            </w:pPr>
            <w:r w:rsidRPr="00CC13A3">
              <w:rPr>
                <w:rFonts w:eastAsia="Times New Roman"/>
                <w:i/>
                <w:iCs/>
                <w:color w:val="000000" w:themeColor="text1"/>
              </w:rPr>
              <w:t xml:space="preserve">(углубление в 10–11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DB7130" w:rsidRPr="00CC13A3" w14:paraId="2B28F85F" w14:textId="77777777" w:rsidTr="00532B87">
        <w:tc>
          <w:tcPr>
            <w:tcW w:w="709" w:type="dxa"/>
            <w:tcBorders>
              <w:top w:val="single" w:sz="4" w:space="0" w:color="auto"/>
              <w:left w:val="single" w:sz="4" w:space="0" w:color="auto"/>
              <w:bottom w:val="single" w:sz="4" w:space="0" w:color="auto"/>
              <w:right w:val="single" w:sz="4" w:space="0" w:color="auto"/>
            </w:tcBorders>
            <w:vAlign w:val="center"/>
          </w:tcPr>
          <w:p w14:paraId="7893748E" w14:textId="77777777" w:rsidR="00DB7130" w:rsidRPr="00CC13A3" w:rsidRDefault="00DB7130" w:rsidP="004F2243">
            <w:pPr>
              <w:spacing w:line="276" w:lineRule="auto"/>
              <w:jc w:val="both"/>
              <w:rPr>
                <w:rFonts w:eastAsia="Times New Roman"/>
                <w:b/>
                <w:bCs/>
                <w:color w:val="000000" w:themeColor="text1"/>
              </w:rPr>
            </w:pPr>
            <w:r w:rsidRPr="00CC13A3">
              <w:rPr>
                <w:rFonts w:eastAsia="Times New Roman"/>
                <w:b/>
                <w:bCs/>
                <w:color w:val="000000" w:themeColor="text1"/>
              </w:rPr>
              <w:t>7</w:t>
            </w:r>
          </w:p>
        </w:tc>
        <w:tc>
          <w:tcPr>
            <w:tcW w:w="8956" w:type="dxa"/>
            <w:tcBorders>
              <w:top w:val="single" w:sz="4" w:space="0" w:color="auto"/>
              <w:left w:val="single" w:sz="4" w:space="0" w:color="auto"/>
              <w:bottom w:val="single" w:sz="4" w:space="0" w:color="auto"/>
              <w:right w:val="single" w:sz="4" w:space="0" w:color="auto"/>
            </w:tcBorders>
            <w:vAlign w:val="center"/>
          </w:tcPr>
          <w:p w14:paraId="4BEB6C76" w14:textId="77777777" w:rsidR="00DB7130" w:rsidRPr="00CC13A3" w:rsidRDefault="00DB7130" w:rsidP="004F2243">
            <w:pPr>
              <w:spacing w:line="276" w:lineRule="auto"/>
              <w:jc w:val="both"/>
              <w:rPr>
                <w:rFonts w:eastAsia="Times New Roman"/>
                <w:color w:val="000000" w:themeColor="text1"/>
              </w:rPr>
            </w:pPr>
            <w:r w:rsidRPr="00CC13A3">
              <w:rPr>
                <w:rFonts w:eastAsia="Times New Roman"/>
                <w:b/>
                <w:bCs/>
                <w:color w:val="000000" w:themeColor="text1"/>
              </w:rPr>
              <w:t>Связная речь: Создание развернутого высказывания на основе прочитанного текста.</w:t>
            </w:r>
          </w:p>
          <w:p w14:paraId="21ACD4E5" w14:textId="77777777" w:rsidR="00DB7130" w:rsidRPr="00CC13A3" w:rsidRDefault="00DB7130" w:rsidP="004F2243">
            <w:pPr>
              <w:spacing w:line="276" w:lineRule="auto"/>
              <w:jc w:val="both"/>
              <w:rPr>
                <w:rFonts w:eastAsia="Times New Roman"/>
                <w:b/>
                <w:bCs/>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проводить логико-смысловой анализ исходного текста, формулировать проблему, приводить примеры-иллюстрации, обосновывать собственную позицию. </w:t>
            </w:r>
            <w:r w:rsidRPr="00CC13A3">
              <w:rPr>
                <w:rFonts w:eastAsia="Times New Roman"/>
                <w:i/>
                <w:iCs/>
                <w:color w:val="000000" w:themeColor="text1"/>
              </w:rPr>
              <w:t>(Задание 27, критерии К1–К4)</w:t>
            </w:r>
          </w:p>
        </w:tc>
        <w:tc>
          <w:tcPr>
            <w:tcW w:w="4759" w:type="dxa"/>
            <w:vMerge w:val="restart"/>
            <w:tcBorders>
              <w:top w:val="single" w:sz="4" w:space="0" w:color="auto"/>
              <w:left w:val="single" w:sz="4" w:space="0" w:color="auto"/>
              <w:right w:val="single" w:sz="4" w:space="0" w:color="auto"/>
            </w:tcBorders>
            <w:vAlign w:val="center"/>
          </w:tcPr>
          <w:p w14:paraId="7E70097D" w14:textId="77777777" w:rsidR="00DB7130" w:rsidRPr="00CC13A3" w:rsidRDefault="00DB7130" w:rsidP="004F2243">
            <w:pPr>
              <w:spacing w:line="276" w:lineRule="auto"/>
              <w:jc w:val="both"/>
              <w:rPr>
                <w:rFonts w:eastAsia="Times New Roman"/>
                <w:b/>
                <w:bCs/>
                <w:color w:val="000000" w:themeColor="text1"/>
              </w:rPr>
            </w:pPr>
            <w:r w:rsidRPr="00CC13A3">
              <w:rPr>
                <w:rFonts w:eastAsia="Times New Roman"/>
                <w:color w:val="000000" w:themeColor="text1"/>
              </w:rPr>
              <w:t>10–11 классы</w:t>
            </w:r>
          </w:p>
        </w:tc>
      </w:tr>
      <w:tr w:rsidR="00DB7130" w:rsidRPr="00CC13A3" w14:paraId="212AEA04" w14:textId="77777777" w:rsidTr="00532B87">
        <w:tc>
          <w:tcPr>
            <w:tcW w:w="709" w:type="dxa"/>
            <w:tcBorders>
              <w:top w:val="single" w:sz="4" w:space="0" w:color="auto"/>
              <w:left w:val="single" w:sz="4" w:space="0" w:color="auto"/>
              <w:bottom w:val="single" w:sz="4" w:space="0" w:color="auto"/>
              <w:right w:val="single" w:sz="4" w:space="0" w:color="auto"/>
            </w:tcBorders>
            <w:vAlign w:val="center"/>
          </w:tcPr>
          <w:p w14:paraId="5DCD2702" w14:textId="77777777" w:rsidR="00DB7130" w:rsidRPr="00CC13A3" w:rsidRDefault="00DB7130" w:rsidP="004F2243">
            <w:pPr>
              <w:spacing w:line="276" w:lineRule="auto"/>
              <w:jc w:val="both"/>
              <w:rPr>
                <w:rFonts w:eastAsia="Times New Roman"/>
                <w:b/>
                <w:bCs/>
                <w:color w:val="000000" w:themeColor="text1"/>
              </w:rPr>
            </w:pPr>
            <w:r w:rsidRPr="00CC13A3">
              <w:rPr>
                <w:rFonts w:eastAsia="Times New Roman"/>
                <w:b/>
                <w:bCs/>
                <w:color w:val="000000" w:themeColor="text1"/>
              </w:rPr>
              <w:t>8</w:t>
            </w:r>
          </w:p>
        </w:tc>
        <w:tc>
          <w:tcPr>
            <w:tcW w:w="8956" w:type="dxa"/>
            <w:tcBorders>
              <w:top w:val="single" w:sz="4" w:space="0" w:color="auto"/>
              <w:left w:val="single" w:sz="4" w:space="0" w:color="auto"/>
              <w:bottom w:val="single" w:sz="4" w:space="0" w:color="auto"/>
              <w:right w:val="single" w:sz="4" w:space="0" w:color="auto"/>
            </w:tcBorders>
            <w:vAlign w:val="center"/>
          </w:tcPr>
          <w:p w14:paraId="225E510B" w14:textId="77777777" w:rsidR="00DB7130" w:rsidRPr="00CC13A3" w:rsidRDefault="00DB7130" w:rsidP="004F2243">
            <w:pPr>
              <w:spacing w:line="276" w:lineRule="auto"/>
              <w:jc w:val="both"/>
              <w:rPr>
                <w:rFonts w:eastAsia="Times New Roman"/>
                <w:color w:val="000000" w:themeColor="text1"/>
              </w:rPr>
            </w:pPr>
            <w:r w:rsidRPr="00CC13A3">
              <w:rPr>
                <w:rFonts w:eastAsia="Times New Roman"/>
                <w:b/>
                <w:bCs/>
                <w:color w:val="000000" w:themeColor="text1"/>
              </w:rPr>
              <w:t>Практическая грамотность письменной речи.</w:t>
            </w:r>
          </w:p>
          <w:p w14:paraId="1757DA41" w14:textId="77777777" w:rsidR="00DB7130" w:rsidRPr="00CC13A3" w:rsidRDefault="00DB7130" w:rsidP="004F2243">
            <w:pPr>
              <w:spacing w:line="276" w:lineRule="auto"/>
              <w:jc w:val="both"/>
              <w:rPr>
                <w:rFonts w:eastAsia="Times New Roman"/>
                <w:b/>
                <w:bCs/>
                <w:color w:val="000000" w:themeColor="text1"/>
              </w:rPr>
            </w:pPr>
            <w:r w:rsidRPr="00CC13A3">
              <w:rPr>
                <w:rFonts w:eastAsia="Times New Roman"/>
                <w:i/>
                <w:iCs/>
                <w:color w:val="000000" w:themeColor="text1"/>
              </w:rPr>
              <w:lastRenderedPageBreak/>
              <w:t>Умение:</w:t>
            </w:r>
            <w:r w:rsidRPr="00CC13A3">
              <w:rPr>
                <w:rFonts w:eastAsia="Times New Roman"/>
                <w:color w:val="000000" w:themeColor="text1"/>
              </w:rPr>
              <w:t xml:space="preserve"> соблюдать орфографические, пунктуационные, грамматические и речевые нормы при продуцировании собственного текста. </w:t>
            </w:r>
            <w:r w:rsidRPr="00CC13A3">
              <w:rPr>
                <w:rFonts w:eastAsia="Times New Roman"/>
                <w:i/>
                <w:iCs/>
                <w:color w:val="000000" w:themeColor="text1"/>
              </w:rPr>
              <w:t>(Задание 27, критерии К7–К10)</w:t>
            </w:r>
          </w:p>
        </w:tc>
        <w:tc>
          <w:tcPr>
            <w:tcW w:w="4759" w:type="dxa"/>
            <w:vMerge/>
            <w:tcBorders>
              <w:left w:val="single" w:sz="4" w:space="0" w:color="auto"/>
              <w:bottom w:val="single" w:sz="4" w:space="0" w:color="auto"/>
              <w:right w:val="single" w:sz="4" w:space="0" w:color="auto"/>
            </w:tcBorders>
          </w:tcPr>
          <w:p w14:paraId="205CBF7D" w14:textId="77777777" w:rsidR="00DB7130" w:rsidRPr="00CC13A3" w:rsidRDefault="00DB7130" w:rsidP="004F2243">
            <w:pPr>
              <w:spacing w:line="276" w:lineRule="auto"/>
              <w:jc w:val="both"/>
              <w:rPr>
                <w:rFonts w:eastAsia="Times New Roman"/>
                <w:b/>
                <w:bCs/>
                <w:color w:val="000000" w:themeColor="text1"/>
              </w:rPr>
            </w:pPr>
          </w:p>
        </w:tc>
      </w:tr>
    </w:tbl>
    <w:p w14:paraId="0660597F" w14:textId="77777777" w:rsidR="00A7527F" w:rsidRPr="00CC13A3" w:rsidRDefault="00A7527F" w:rsidP="000C2793">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39561FE6" w14:textId="77777777" w:rsidR="004F2243" w:rsidRPr="00CC13A3" w:rsidRDefault="004F2243" w:rsidP="0014738A">
      <w:pPr>
        <w:pStyle w:val="a3"/>
        <w:spacing w:after="0"/>
        <w:ind w:left="709"/>
        <w:jc w:val="both"/>
        <w:rPr>
          <w:rFonts w:ascii="Times New Roman" w:eastAsia="Times New Roman" w:hAnsi="Times New Roman"/>
          <w:bCs/>
          <w:iCs/>
          <w:color w:val="000000" w:themeColor="text1"/>
          <w:sz w:val="28"/>
          <w:szCs w:val="28"/>
          <w:lang w:eastAsia="ru-RU"/>
        </w:rPr>
      </w:pPr>
    </w:p>
    <w:p w14:paraId="38128E53" w14:textId="77777777" w:rsidR="00FB7822" w:rsidRPr="00CC13A3" w:rsidRDefault="00FB7822" w:rsidP="00EB06B7">
      <w:pPr>
        <w:pStyle w:val="a3"/>
        <w:numPr>
          <w:ilvl w:val="0"/>
          <w:numId w:val="1"/>
        </w:numPr>
        <w:spacing w:after="0"/>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857C80" w:rsidRPr="00CC13A3">
        <w:rPr>
          <w:rFonts w:ascii="Times New Roman" w:eastAsia="Times New Roman" w:hAnsi="Times New Roman"/>
          <w:bCs/>
          <w:i/>
          <w:color w:val="000000" w:themeColor="text1"/>
          <w:sz w:val="28"/>
          <w:szCs w:val="28"/>
          <w:lang w:eastAsia="ru-RU"/>
        </w:rPr>
        <w:t xml:space="preserve"> </w:t>
      </w:r>
      <w:r w:rsidR="004E3D33" w:rsidRPr="00CC13A3">
        <w:rPr>
          <w:rFonts w:ascii="Times New Roman" w:eastAsia="Times New Roman" w:hAnsi="Times New Roman"/>
          <w:bCs/>
          <w:i/>
          <w:color w:val="000000" w:themeColor="text1"/>
          <w:sz w:val="28"/>
          <w:szCs w:val="28"/>
          <w:lang w:eastAsia="ru-RU"/>
        </w:rPr>
        <w:t xml:space="preserve">для </w:t>
      </w:r>
      <w:r w:rsidR="006B10E0" w:rsidRPr="00CC13A3">
        <w:rPr>
          <w:rFonts w:ascii="Times New Roman" w:eastAsia="Times New Roman" w:hAnsi="Times New Roman"/>
          <w:bCs/>
          <w:i/>
          <w:color w:val="000000" w:themeColor="text1"/>
          <w:sz w:val="28"/>
          <w:szCs w:val="28"/>
          <w:lang w:eastAsia="ru-RU"/>
        </w:rPr>
        <w:t xml:space="preserve">уверенного </w:t>
      </w:r>
      <w:r w:rsidR="004E3D33" w:rsidRPr="00CC13A3">
        <w:rPr>
          <w:rFonts w:ascii="Times New Roman" w:eastAsia="Times New Roman" w:hAnsi="Times New Roman"/>
          <w:bCs/>
          <w:i/>
          <w:color w:val="000000" w:themeColor="text1"/>
          <w:sz w:val="28"/>
          <w:szCs w:val="28"/>
          <w:lang w:eastAsia="ru-RU"/>
        </w:rPr>
        <w:t>преодоления минимального балла ЕГЭ</w:t>
      </w:r>
    </w:p>
    <w:p w14:paraId="3AEAE2D7" w14:textId="77777777" w:rsidR="003827CA" w:rsidRPr="00CC13A3" w:rsidRDefault="003827CA" w:rsidP="003827CA">
      <w:pPr>
        <w:pStyle w:val="a3"/>
        <w:spacing w:after="0"/>
        <w:ind w:left="709"/>
        <w:jc w:val="both"/>
        <w:rPr>
          <w:rFonts w:ascii="Times New Roman" w:eastAsia="Times New Roman" w:hAnsi="Times New Roman"/>
          <w:bCs/>
          <w:i/>
          <w:color w:val="000000" w:themeColor="text1"/>
          <w:sz w:val="28"/>
          <w:szCs w:val="28"/>
          <w:lang w:eastAsia="ru-RU"/>
        </w:rPr>
      </w:pPr>
    </w:p>
    <w:p w14:paraId="600D2007" w14:textId="77777777" w:rsidR="0014738A" w:rsidRPr="00CC13A3" w:rsidRDefault="0014738A" w:rsidP="0014738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Учитывая проведенный анализ динамики типичных ошибок, стратегия подготовки обучающихся группы риска должна строиться не на попытках экстенсивного прохождения всего курса русского языка, а на интенсивной, точечной компенсаторной работе. Целевым ориентиром является уверенный набор 10–12 первичных баллов.</w:t>
      </w:r>
    </w:p>
    <w:p w14:paraId="7292A925" w14:textId="77777777" w:rsidR="0014738A" w:rsidRPr="00CC13A3" w:rsidRDefault="0014738A" w:rsidP="0014738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Для трансляции данного опыта в рамках предстоящих профессиональных дискуссий, например, на секциях августовского педагогического совещания, ниже представлены конкретные методики, приемы и организационные решения, направленные на формирование базовых предметных и метапредметных результатов ФГОС у неуспевающих школьников.</w:t>
      </w:r>
    </w:p>
    <w:p w14:paraId="7F6FF343" w14:textId="77777777" w:rsidR="0014738A" w:rsidRPr="00CC13A3" w:rsidRDefault="0014738A" w:rsidP="0014738A">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Зона роста 1: отработка языковых норм с опорой на речевой опыт (задания 4, 5, 6, 7)</w:t>
      </w:r>
    </w:p>
    <w:p w14:paraId="04D4573E" w14:textId="77777777" w:rsidR="0014738A" w:rsidRPr="00CC13A3" w:rsidRDefault="0014738A" w:rsidP="0014738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Это наиболее реалистичная зона для получения баллов, так как она не требует глубоких знаний абстрактной грамматики и опирается на интуитивное языковое чутье.</w:t>
      </w:r>
    </w:p>
    <w:p w14:paraId="6123896A" w14:textId="77777777" w:rsidR="0014738A" w:rsidRPr="00CC13A3" w:rsidRDefault="0014738A">
      <w:pPr>
        <w:numPr>
          <w:ilvl w:val="1"/>
          <w:numId w:val="7"/>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 xml:space="preserve">Мнемотехника и </w:t>
      </w:r>
      <w:proofErr w:type="spellStart"/>
      <w:r w:rsidRPr="00CC13A3">
        <w:rPr>
          <w:rFonts w:eastAsia="Times New Roman"/>
          <w:i/>
          <w:iCs/>
          <w:color w:val="000000" w:themeColor="text1"/>
          <w:sz w:val="28"/>
          <w:szCs w:val="28"/>
        </w:rPr>
        <w:t>эйдотехника</w:t>
      </w:r>
      <w:proofErr w:type="spellEnd"/>
      <w:r w:rsidRPr="00CC13A3">
        <w:rPr>
          <w:rFonts w:eastAsia="Times New Roman"/>
          <w:i/>
          <w:iCs/>
          <w:color w:val="000000" w:themeColor="text1"/>
          <w:sz w:val="28"/>
          <w:szCs w:val="28"/>
        </w:rPr>
        <w:t xml:space="preserve"> (задание 4):</w:t>
      </w:r>
      <w:r w:rsidRPr="00CC13A3">
        <w:rPr>
          <w:rFonts w:eastAsia="Times New Roman"/>
          <w:color w:val="000000" w:themeColor="text1"/>
          <w:sz w:val="28"/>
          <w:szCs w:val="28"/>
        </w:rPr>
        <w:t xml:space="preserve"> использование рифмованных двустиший и визуальных ассоциаций для запоминания орфоэпического словника ФИПИ (например, </w:t>
      </w:r>
      <w:r w:rsidRPr="00CC13A3">
        <w:rPr>
          <w:rFonts w:eastAsia="Times New Roman"/>
          <w:i/>
          <w:iCs/>
          <w:color w:val="000000" w:themeColor="text1"/>
          <w:sz w:val="28"/>
          <w:szCs w:val="28"/>
        </w:rPr>
        <w:t>«Долго ели торты — не налезли шорты»</w:t>
      </w:r>
      <w:r w:rsidRPr="00CC13A3">
        <w:rPr>
          <w:rFonts w:eastAsia="Times New Roman"/>
          <w:color w:val="000000" w:themeColor="text1"/>
          <w:sz w:val="28"/>
          <w:szCs w:val="28"/>
        </w:rPr>
        <w:t>).</w:t>
      </w:r>
    </w:p>
    <w:p w14:paraId="2B5B8193" w14:textId="77777777" w:rsidR="0014738A" w:rsidRPr="00CC13A3" w:rsidRDefault="0014738A">
      <w:pPr>
        <w:numPr>
          <w:ilvl w:val="1"/>
          <w:numId w:val="7"/>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Метод контекстного анализа (задание 5 и 6):</w:t>
      </w:r>
      <w:r w:rsidRPr="00CC13A3">
        <w:rPr>
          <w:rFonts w:eastAsia="Times New Roman"/>
          <w:color w:val="000000" w:themeColor="text1"/>
          <w:sz w:val="28"/>
          <w:szCs w:val="28"/>
        </w:rPr>
        <w:t xml:space="preserve"> работа с ограниченным пулом «Словника паронимов». Использование приема «Конструирование ситуаций», когда ученик не заучивает словарную статью, а составляет короткие бытовые фразы (например, </w:t>
      </w:r>
      <w:r w:rsidRPr="00CC13A3">
        <w:rPr>
          <w:rFonts w:eastAsia="Times New Roman"/>
          <w:i/>
          <w:iCs/>
          <w:color w:val="000000" w:themeColor="text1"/>
          <w:sz w:val="28"/>
          <w:szCs w:val="28"/>
        </w:rPr>
        <w:t>каменный дом — каменистая почва</w:t>
      </w:r>
      <w:r w:rsidRPr="00CC13A3">
        <w:rPr>
          <w:rFonts w:eastAsia="Times New Roman"/>
          <w:color w:val="000000" w:themeColor="text1"/>
          <w:sz w:val="28"/>
          <w:szCs w:val="28"/>
        </w:rPr>
        <w:t>).</w:t>
      </w:r>
    </w:p>
    <w:p w14:paraId="7086A49D" w14:textId="77777777" w:rsidR="0014738A" w:rsidRPr="00CC13A3" w:rsidRDefault="0014738A">
      <w:pPr>
        <w:numPr>
          <w:ilvl w:val="1"/>
          <w:numId w:val="7"/>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Алгоритмизация (задание 7):</w:t>
      </w:r>
      <w:r w:rsidRPr="00CC13A3">
        <w:rPr>
          <w:rFonts w:eastAsia="Times New Roman"/>
          <w:color w:val="000000" w:themeColor="text1"/>
          <w:sz w:val="28"/>
          <w:szCs w:val="28"/>
        </w:rPr>
        <w:t xml:space="preserve"> фокус только на самых частотных ошибках (форма множественного числа существительных, степени сравнения прилагательных).</w:t>
      </w:r>
    </w:p>
    <w:p w14:paraId="78660E6C" w14:textId="77777777" w:rsidR="0014738A" w:rsidRPr="00CC13A3" w:rsidRDefault="0014738A">
      <w:pPr>
        <w:numPr>
          <w:ilvl w:val="0"/>
          <w:numId w:val="7"/>
        </w:numPr>
        <w:spacing w:line="276" w:lineRule="auto"/>
        <w:ind w:left="0"/>
        <w:jc w:val="both"/>
        <w:rPr>
          <w:rFonts w:eastAsia="Times New Roman"/>
          <w:i/>
          <w:iCs/>
          <w:color w:val="000000" w:themeColor="text1"/>
          <w:sz w:val="28"/>
          <w:szCs w:val="28"/>
        </w:rPr>
      </w:pPr>
      <w:r w:rsidRPr="00CC13A3">
        <w:rPr>
          <w:rFonts w:eastAsia="Times New Roman"/>
          <w:b/>
          <w:bCs/>
          <w:i/>
          <w:iCs/>
          <w:color w:val="000000" w:themeColor="text1"/>
          <w:sz w:val="28"/>
          <w:szCs w:val="28"/>
        </w:rPr>
        <w:t>Организация образовательного процесса:</w:t>
      </w:r>
    </w:p>
    <w:p w14:paraId="7E443AF1" w14:textId="77777777" w:rsidR="0014738A" w:rsidRPr="00CC13A3" w:rsidRDefault="0014738A">
      <w:pPr>
        <w:numPr>
          <w:ilvl w:val="1"/>
          <w:numId w:val="7"/>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Этап актуализации (каждый урок):</w:t>
      </w:r>
      <w:r w:rsidRPr="00CC13A3">
        <w:rPr>
          <w:rFonts w:eastAsia="Times New Roman"/>
          <w:color w:val="000000" w:themeColor="text1"/>
          <w:sz w:val="28"/>
          <w:szCs w:val="28"/>
        </w:rPr>
        <w:t xml:space="preserve"> </w:t>
      </w:r>
      <w:r w:rsidR="00921FC9" w:rsidRPr="00CC13A3">
        <w:rPr>
          <w:rFonts w:eastAsia="Times New Roman"/>
          <w:color w:val="000000" w:themeColor="text1"/>
          <w:sz w:val="28"/>
          <w:szCs w:val="28"/>
        </w:rPr>
        <w:t>в</w:t>
      </w:r>
      <w:r w:rsidRPr="00CC13A3">
        <w:rPr>
          <w:rFonts w:eastAsia="Times New Roman"/>
          <w:color w:val="000000" w:themeColor="text1"/>
          <w:sz w:val="28"/>
          <w:szCs w:val="28"/>
        </w:rPr>
        <w:t>недрение технологии «Пятиминутка погружения». Урок начинается не с проверки домашнего задания, а с блиц-опроса, орфоэпического или лексического диктанта (5–7 слов) на интерактивной доске или в индивидуальных карточках. Регулярное повторение формирует устойчивый навык узнавания.</w:t>
      </w:r>
    </w:p>
    <w:p w14:paraId="1A963D8B" w14:textId="77777777" w:rsidR="0014738A" w:rsidRPr="00CC13A3" w:rsidRDefault="0014738A" w:rsidP="00921FC9">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Зона роста 2: </w:t>
      </w:r>
      <w:r w:rsidR="00921FC9" w:rsidRPr="00CC13A3">
        <w:rPr>
          <w:rFonts w:eastAsia="Times New Roman"/>
          <w:b/>
          <w:bCs/>
          <w:color w:val="000000" w:themeColor="text1"/>
          <w:sz w:val="28"/>
          <w:szCs w:val="28"/>
        </w:rPr>
        <w:t>с</w:t>
      </w:r>
      <w:r w:rsidRPr="00CC13A3">
        <w:rPr>
          <w:rFonts w:eastAsia="Times New Roman"/>
          <w:b/>
          <w:bCs/>
          <w:color w:val="000000" w:themeColor="text1"/>
          <w:sz w:val="28"/>
          <w:szCs w:val="28"/>
        </w:rPr>
        <w:t>мысловое чтение и извлечение информации (</w:t>
      </w:r>
      <w:r w:rsidR="00921FC9"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1)</w:t>
      </w:r>
    </w:p>
    <w:p w14:paraId="10C3B911" w14:textId="77777777" w:rsidR="0014738A" w:rsidRPr="00CC13A3" w:rsidRDefault="0014738A" w:rsidP="0014738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Формирование метапредметных результатов ФГОС (познавательных УУД) — критически важная задача, так как неумение читать текст блокирует выполнение большей части КИМ.</w:t>
      </w:r>
    </w:p>
    <w:p w14:paraId="3F9F8429" w14:textId="77777777" w:rsidR="0014738A" w:rsidRPr="00CC13A3" w:rsidRDefault="0014738A">
      <w:pPr>
        <w:numPr>
          <w:ilvl w:val="1"/>
          <w:numId w:val="8"/>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Технология продуктивного чтения (маркировка текста):</w:t>
      </w:r>
      <w:r w:rsidRPr="00CC13A3">
        <w:rPr>
          <w:rFonts w:eastAsia="Times New Roman"/>
          <w:color w:val="000000" w:themeColor="text1"/>
          <w:sz w:val="28"/>
          <w:szCs w:val="28"/>
        </w:rPr>
        <w:t xml:space="preserve"> </w:t>
      </w:r>
      <w:r w:rsidR="00921FC9" w:rsidRPr="00CC13A3">
        <w:rPr>
          <w:rFonts w:eastAsia="Times New Roman"/>
          <w:color w:val="000000" w:themeColor="text1"/>
          <w:sz w:val="28"/>
          <w:szCs w:val="28"/>
        </w:rPr>
        <w:t>о</w:t>
      </w:r>
      <w:r w:rsidRPr="00CC13A3">
        <w:rPr>
          <w:rFonts w:eastAsia="Times New Roman"/>
          <w:color w:val="000000" w:themeColor="text1"/>
          <w:sz w:val="28"/>
          <w:szCs w:val="28"/>
        </w:rPr>
        <w:t>бучение чтени</w:t>
      </w:r>
      <w:r w:rsidR="00921FC9" w:rsidRPr="00CC13A3">
        <w:rPr>
          <w:rFonts w:eastAsia="Times New Roman"/>
          <w:color w:val="000000" w:themeColor="text1"/>
          <w:sz w:val="28"/>
          <w:szCs w:val="28"/>
        </w:rPr>
        <w:t>ю</w:t>
      </w:r>
      <w:r w:rsidRPr="00CC13A3">
        <w:rPr>
          <w:rFonts w:eastAsia="Times New Roman"/>
          <w:color w:val="000000" w:themeColor="text1"/>
          <w:sz w:val="28"/>
          <w:szCs w:val="28"/>
        </w:rPr>
        <w:t xml:space="preserve"> с пометками. Ученики с минимальным уровнем подготовки должны приучиться работать с текстом КИМ с карандашом в руках: подчеркивать ключевые слова в каждом абзаце, вычеркивать вводные конструкции и второстепенные детали.</w:t>
      </w:r>
    </w:p>
    <w:p w14:paraId="659E0191" w14:textId="77777777" w:rsidR="0014738A" w:rsidRPr="00CC13A3" w:rsidRDefault="0014738A">
      <w:pPr>
        <w:numPr>
          <w:ilvl w:val="1"/>
          <w:numId w:val="8"/>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Метод логико-структурных схем:</w:t>
      </w:r>
      <w:r w:rsidRPr="00CC13A3">
        <w:rPr>
          <w:rFonts w:eastAsia="Times New Roman"/>
          <w:color w:val="000000" w:themeColor="text1"/>
          <w:sz w:val="28"/>
          <w:szCs w:val="28"/>
        </w:rPr>
        <w:t xml:space="preserve"> </w:t>
      </w:r>
      <w:r w:rsidR="00921FC9" w:rsidRPr="00CC13A3">
        <w:rPr>
          <w:rFonts w:eastAsia="Times New Roman"/>
          <w:color w:val="000000" w:themeColor="text1"/>
          <w:sz w:val="28"/>
          <w:szCs w:val="28"/>
        </w:rPr>
        <w:t>в</w:t>
      </w:r>
      <w:r w:rsidRPr="00CC13A3">
        <w:rPr>
          <w:rFonts w:eastAsia="Times New Roman"/>
          <w:color w:val="000000" w:themeColor="text1"/>
          <w:sz w:val="28"/>
          <w:szCs w:val="28"/>
        </w:rPr>
        <w:t>изуализация микротекста. Учитель обучает приему выделения причины и следствия, составлению граф-схем, помогающих увидеть, как предложения связаны друг с другом (постановка стрелок между предложениями с надписями «поэтому», «однако», «например»).</w:t>
      </w:r>
    </w:p>
    <w:p w14:paraId="79AF0E5C" w14:textId="77777777" w:rsidR="0014738A" w:rsidRPr="00CC13A3" w:rsidRDefault="0014738A">
      <w:pPr>
        <w:numPr>
          <w:ilvl w:val="0"/>
          <w:numId w:val="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Организация образовательного процесса:</w:t>
      </w:r>
    </w:p>
    <w:p w14:paraId="4BC6D4D6" w14:textId="77777777" w:rsidR="0014738A" w:rsidRPr="00CC13A3" w:rsidRDefault="0014738A">
      <w:pPr>
        <w:numPr>
          <w:ilvl w:val="1"/>
          <w:numId w:val="8"/>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Этап практической работы:</w:t>
      </w:r>
      <w:r w:rsidRPr="00CC13A3">
        <w:rPr>
          <w:rFonts w:eastAsia="Times New Roman"/>
          <w:color w:val="000000" w:themeColor="text1"/>
          <w:sz w:val="28"/>
          <w:szCs w:val="28"/>
        </w:rPr>
        <w:t xml:space="preserve"> </w:t>
      </w:r>
      <w:r w:rsidR="00921FC9" w:rsidRPr="00CC13A3">
        <w:rPr>
          <w:rFonts w:eastAsia="Times New Roman"/>
          <w:color w:val="000000" w:themeColor="text1"/>
          <w:sz w:val="28"/>
          <w:szCs w:val="28"/>
        </w:rPr>
        <w:t>р</w:t>
      </w:r>
      <w:r w:rsidRPr="00CC13A3">
        <w:rPr>
          <w:rFonts w:eastAsia="Times New Roman"/>
          <w:color w:val="000000" w:themeColor="text1"/>
          <w:sz w:val="28"/>
          <w:szCs w:val="28"/>
        </w:rPr>
        <w:t>абота в парах «сильный – слабый» или индивидуальная работа с учителем по приему «Чтение вслух — мысли вслух». Обучающийся проговаривает логику исключения неверных вариантов ответа, опираясь на подчеркнутые им ключевые слова.</w:t>
      </w:r>
    </w:p>
    <w:p w14:paraId="25DFE17F" w14:textId="77777777" w:rsidR="0014738A" w:rsidRPr="00CC13A3" w:rsidRDefault="0014738A" w:rsidP="00921FC9">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Зона роста 3: </w:t>
      </w:r>
      <w:r w:rsidR="00EC47EC" w:rsidRPr="00CC13A3">
        <w:rPr>
          <w:rFonts w:eastAsia="Times New Roman"/>
          <w:b/>
          <w:bCs/>
          <w:color w:val="000000" w:themeColor="text1"/>
          <w:sz w:val="28"/>
          <w:szCs w:val="28"/>
        </w:rPr>
        <w:t>б</w:t>
      </w:r>
      <w:r w:rsidRPr="00CC13A3">
        <w:rPr>
          <w:rFonts w:eastAsia="Times New Roman"/>
          <w:b/>
          <w:bCs/>
          <w:color w:val="000000" w:themeColor="text1"/>
          <w:sz w:val="28"/>
          <w:szCs w:val="28"/>
        </w:rPr>
        <w:t>азовая орфография на основе пошаговых алгоритмов (</w:t>
      </w:r>
      <w:r w:rsidR="00EC47EC"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9, 13, 15)</w:t>
      </w:r>
    </w:p>
    <w:p w14:paraId="18DA911E" w14:textId="77777777" w:rsidR="0014738A" w:rsidRPr="00CC13A3" w:rsidRDefault="0014738A" w:rsidP="0014738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Из всего блока орфографии целесообразно выбрать те задания, которые поддаются алгоритмизации и имеют минимальное количество исключений для заучивания.</w:t>
      </w:r>
    </w:p>
    <w:p w14:paraId="13FDE66C" w14:textId="77777777" w:rsidR="0014738A" w:rsidRPr="00CC13A3" w:rsidRDefault="0014738A">
      <w:pPr>
        <w:numPr>
          <w:ilvl w:val="1"/>
          <w:numId w:val="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Метод «Орфографического дерева» (блок-схемы):</w:t>
      </w:r>
      <w:r w:rsidRPr="00CC13A3">
        <w:rPr>
          <w:rFonts w:eastAsia="Times New Roman"/>
          <w:color w:val="000000" w:themeColor="text1"/>
          <w:sz w:val="28"/>
          <w:szCs w:val="28"/>
        </w:rPr>
        <w:t xml:space="preserve"> </w:t>
      </w:r>
      <w:r w:rsidR="00EC47EC" w:rsidRPr="00CC13A3">
        <w:rPr>
          <w:rFonts w:eastAsia="Times New Roman"/>
          <w:color w:val="000000" w:themeColor="text1"/>
          <w:sz w:val="28"/>
          <w:szCs w:val="28"/>
        </w:rPr>
        <w:t>п</w:t>
      </w:r>
      <w:r w:rsidRPr="00CC13A3">
        <w:rPr>
          <w:rFonts w:eastAsia="Times New Roman"/>
          <w:color w:val="000000" w:themeColor="text1"/>
          <w:sz w:val="28"/>
          <w:szCs w:val="28"/>
        </w:rPr>
        <w:t>еревод текстового правила в визуальный пошаговый алгоритм, требующий ответов «Да/Нет». Для группы риска алгоритмы должны быть максимально редуцированы. Например, для задания 15 (-Н- и -НН-) алгоритм начинается с одного вопроса: «От какого слова образовано (глагол или существительное)?».</w:t>
      </w:r>
    </w:p>
    <w:p w14:paraId="0E7D6B65" w14:textId="77777777" w:rsidR="0014738A" w:rsidRPr="00CC13A3" w:rsidRDefault="0014738A">
      <w:pPr>
        <w:numPr>
          <w:ilvl w:val="1"/>
          <w:numId w:val="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Прием «Орфографический тренажер с самопроверкой»:</w:t>
      </w:r>
      <w:r w:rsidRPr="00CC13A3">
        <w:rPr>
          <w:rFonts w:eastAsia="Times New Roman"/>
          <w:color w:val="000000" w:themeColor="text1"/>
          <w:sz w:val="28"/>
          <w:szCs w:val="28"/>
        </w:rPr>
        <w:t xml:space="preserve"> </w:t>
      </w:r>
      <w:r w:rsidR="00EC47EC" w:rsidRPr="00CC13A3">
        <w:rPr>
          <w:rFonts w:eastAsia="Times New Roman"/>
          <w:color w:val="000000" w:themeColor="text1"/>
          <w:sz w:val="28"/>
          <w:szCs w:val="28"/>
        </w:rPr>
        <w:t>в</w:t>
      </w:r>
      <w:r w:rsidRPr="00CC13A3">
        <w:rPr>
          <w:rFonts w:eastAsia="Times New Roman"/>
          <w:color w:val="000000" w:themeColor="text1"/>
          <w:sz w:val="28"/>
          <w:szCs w:val="28"/>
        </w:rPr>
        <w:t>ыполнение однотипных заданий сериями по 10-15 слов с обязательным проговариванием каждого шага алгоритма доведения до автоматизма.</w:t>
      </w:r>
    </w:p>
    <w:p w14:paraId="7C8DB0F8" w14:textId="77777777" w:rsidR="0014738A" w:rsidRPr="00CC13A3" w:rsidRDefault="0014738A">
      <w:pPr>
        <w:numPr>
          <w:ilvl w:val="0"/>
          <w:numId w:val="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Организация образовательного процесса:</w:t>
      </w:r>
    </w:p>
    <w:p w14:paraId="62CB0B89" w14:textId="77777777" w:rsidR="0014738A" w:rsidRPr="00CC13A3" w:rsidRDefault="0014738A">
      <w:pPr>
        <w:numPr>
          <w:ilvl w:val="1"/>
          <w:numId w:val="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Этап закрепления:</w:t>
      </w:r>
      <w:r w:rsidRPr="00CC13A3">
        <w:rPr>
          <w:rFonts w:eastAsia="Times New Roman"/>
          <w:color w:val="000000" w:themeColor="text1"/>
          <w:sz w:val="28"/>
          <w:szCs w:val="28"/>
        </w:rPr>
        <w:t xml:space="preserve"> </w:t>
      </w:r>
      <w:r w:rsidR="00EC47EC" w:rsidRPr="00CC13A3">
        <w:rPr>
          <w:rFonts w:eastAsia="Times New Roman"/>
          <w:color w:val="000000" w:themeColor="text1"/>
          <w:sz w:val="28"/>
          <w:szCs w:val="28"/>
        </w:rPr>
        <w:t>и</w:t>
      </w:r>
      <w:r w:rsidRPr="00CC13A3">
        <w:rPr>
          <w:rFonts w:eastAsia="Times New Roman"/>
          <w:color w:val="000000" w:themeColor="text1"/>
          <w:sz w:val="28"/>
          <w:szCs w:val="28"/>
        </w:rPr>
        <w:t>ндивидуализированная самостоятельная работа с использованием маршрутных листов. Ученик не переходит к следующему правилу, пока не добьется выполнения текущего мини-теста на уровне не менее 60–70%.</w:t>
      </w:r>
    </w:p>
    <w:p w14:paraId="228660E9" w14:textId="77777777" w:rsidR="0014738A" w:rsidRPr="00CC13A3" w:rsidRDefault="0014738A" w:rsidP="00EC47EC">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Зона роста 4: </w:t>
      </w:r>
      <w:r w:rsidR="00EC47EC" w:rsidRPr="00CC13A3">
        <w:rPr>
          <w:rFonts w:eastAsia="Times New Roman"/>
          <w:b/>
          <w:bCs/>
          <w:color w:val="000000" w:themeColor="text1"/>
          <w:sz w:val="28"/>
          <w:szCs w:val="28"/>
        </w:rPr>
        <w:t>м</w:t>
      </w:r>
      <w:r w:rsidRPr="00CC13A3">
        <w:rPr>
          <w:rFonts w:eastAsia="Times New Roman"/>
          <w:b/>
          <w:bCs/>
          <w:color w:val="000000" w:themeColor="text1"/>
          <w:sz w:val="28"/>
          <w:szCs w:val="28"/>
        </w:rPr>
        <w:t>инимально жизнеспособное сочинение (</w:t>
      </w:r>
      <w:r w:rsidR="00EC47EC"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27)</w:t>
      </w:r>
    </w:p>
    <w:p w14:paraId="184091D4" w14:textId="77777777" w:rsidR="0014738A" w:rsidRPr="00CC13A3" w:rsidRDefault="0014738A" w:rsidP="0014738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Для группы риска задача написать полноценное сочинение-рассуждение часто является непосильной. Стратегия заключается в получении баллов по базовым критериям (К1 — проблема, К2 — хотя бы один пример-иллюстрация без сложного анализа, К3 — позиция автора).</w:t>
      </w:r>
    </w:p>
    <w:p w14:paraId="00273AED" w14:textId="77777777" w:rsidR="0014738A" w:rsidRPr="00CC13A3" w:rsidRDefault="0014738A">
      <w:pPr>
        <w:numPr>
          <w:ilvl w:val="1"/>
          <w:numId w:val="1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Технология</w:t>
      </w:r>
      <w:r w:rsidR="00EC47EC" w:rsidRPr="00CC13A3">
        <w:rPr>
          <w:rFonts w:eastAsia="Times New Roman"/>
          <w:i/>
          <w:iCs/>
          <w:color w:val="000000" w:themeColor="text1"/>
          <w:sz w:val="28"/>
          <w:szCs w:val="28"/>
        </w:rPr>
        <w:t xml:space="preserve">: </w:t>
      </w:r>
      <w:r w:rsidR="00EC47EC" w:rsidRPr="00CC13A3">
        <w:rPr>
          <w:rFonts w:eastAsia="Times New Roman"/>
          <w:color w:val="000000" w:themeColor="text1"/>
          <w:sz w:val="28"/>
          <w:szCs w:val="28"/>
        </w:rPr>
        <w:t>п</w:t>
      </w:r>
      <w:r w:rsidRPr="00CC13A3">
        <w:rPr>
          <w:rFonts w:eastAsia="Times New Roman"/>
          <w:color w:val="000000" w:themeColor="text1"/>
          <w:sz w:val="28"/>
          <w:szCs w:val="28"/>
        </w:rPr>
        <w:t>редоставление речевых конструкций, клише и матриц-шаблонов для конструирования текста. Обучающийся буквально заполняет пропуски в готовом каркасе сочинения.</w:t>
      </w:r>
    </w:p>
    <w:p w14:paraId="7C0C3F74" w14:textId="77777777" w:rsidR="0014738A" w:rsidRPr="00CC13A3" w:rsidRDefault="0014738A">
      <w:pPr>
        <w:numPr>
          <w:ilvl w:val="1"/>
          <w:numId w:val="1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Прием «Вопрос-ответ» (для формулировки проблемы):</w:t>
      </w:r>
      <w:r w:rsidRPr="00CC13A3">
        <w:rPr>
          <w:rFonts w:eastAsia="Times New Roman"/>
          <w:color w:val="000000" w:themeColor="text1"/>
          <w:sz w:val="28"/>
          <w:szCs w:val="28"/>
        </w:rPr>
        <w:t xml:space="preserve"> </w:t>
      </w:r>
      <w:r w:rsidR="00EC47EC" w:rsidRPr="00CC13A3">
        <w:rPr>
          <w:rFonts w:eastAsia="Times New Roman"/>
          <w:color w:val="000000" w:themeColor="text1"/>
          <w:sz w:val="28"/>
          <w:szCs w:val="28"/>
        </w:rPr>
        <w:t>о</w:t>
      </w:r>
      <w:r w:rsidRPr="00CC13A3">
        <w:rPr>
          <w:rFonts w:eastAsia="Times New Roman"/>
          <w:color w:val="000000" w:themeColor="text1"/>
          <w:sz w:val="28"/>
          <w:szCs w:val="28"/>
        </w:rPr>
        <w:t xml:space="preserve">бучение формулированию проблемы К1 исключительно в виде вопроса (например: </w:t>
      </w:r>
      <w:r w:rsidRPr="00CC13A3">
        <w:rPr>
          <w:rFonts w:eastAsia="Times New Roman"/>
          <w:i/>
          <w:iCs/>
          <w:color w:val="000000" w:themeColor="text1"/>
          <w:sz w:val="28"/>
          <w:szCs w:val="28"/>
        </w:rPr>
        <w:t>«В чем заключается героизм? Именно эту проблему ставит автор»</w:t>
      </w:r>
      <w:r w:rsidRPr="00CC13A3">
        <w:rPr>
          <w:rFonts w:eastAsia="Times New Roman"/>
          <w:color w:val="000000" w:themeColor="text1"/>
          <w:sz w:val="28"/>
          <w:szCs w:val="28"/>
        </w:rPr>
        <w:t>). Это страхует от логических ошибок.</w:t>
      </w:r>
    </w:p>
    <w:p w14:paraId="7CEB4F88" w14:textId="77777777" w:rsidR="0014738A" w:rsidRPr="00CC13A3" w:rsidRDefault="0014738A">
      <w:pPr>
        <w:numPr>
          <w:ilvl w:val="0"/>
          <w:numId w:val="1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Организация образовательного процесса:</w:t>
      </w:r>
    </w:p>
    <w:p w14:paraId="6A570F83" w14:textId="77777777" w:rsidR="0014738A" w:rsidRPr="00CC13A3" w:rsidRDefault="0014738A">
      <w:pPr>
        <w:numPr>
          <w:ilvl w:val="1"/>
          <w:numId w:val="1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Этап контроля:</w:t>
      </w:r>
      <w:r w:rsidRPr="00CC13A3">
        <w:rPr>
          <w:rFonts w:eastAsia="Times New Roman"/>
          <w:color w:val="000000" w:themeColor="text1"/>
          <w:sz w:val="28"/>
          <w:szCs w:val="28"/>
        </w:rPr>
        <w:t xml:space="preserve"> </w:t>
      </w:r>
      <w:r w:rsidR="00EC47EC" w:rsidRPr="00CC13A3">
        <w:rPr>
          <w:rFonts w:eastAsia="Times New Roman"/>
          <w:color w:val="000000" w:themeColor="text1"/>
          <w:sz w:val="28"/>
          <w:szCs w:val="28"/>
        </w:rPr>
        <w:t>о</w:t>
      </w:r>
      <w:r w:rsidRPr="00CC13A3">
        <w:rPr>
          <w:rFonts w:eastAsia="Times New Roman"/>
          <w:color w:val="000000" w:themeColor="text1"/>
          <w:sz w:val="28"/>
          <w:szCs w:val="28"/>
        </w:rPr>
        <w:t>тказ от написания сочинения целиком на начальных этапах. Применение метода «Пошаговой сборки»: на одном уроке пишется и проверяется только вступление с формулировкой проблемы, на следующем — только позиция автора.</w:t>
      </w:r>
    </w:p>
    <w:p w14:paraId="28FAFF37" w14:textId="77777777" w:rsidR="0014738A" w:rsidRPr="00CC13A3" w:rsidRDefault="00710E84" w:rsidP="00710E84">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 xml:space="preserve">Таким образом, </w:t>
      </w:r>
      <w:r w:rsidR="00D42C37" w:rsidRPr="00CC13A3">
        <w:rPr>
          <w:rFonts w:eastAsia="Times New Roman"/>
          <w:color w:val="000000" w:themeColor="text1"/>
          <w:sz w:val="28"/>
          <w:szCs w:val="28"/>
        </w:rPr>
        <w:t xml:space="preserve">рекомендуется </w:t>
      </w:r>
      <w:r w:rsidRPr="00CC13A3">
        <w:rPr>
          <w:rFonts w:eastAsia="Times New Roman"/>
          <w:color w:val="000000" w:themeColor="text1"/>
          <w:sz w:val="28"/>
          <w:szCs w:val="28"/>
        </w:rPr>
        <w:t>д</w:t>
      </w:r>
      <w:r w:rsidR="0014738A" w:rsidRPr="00CC13A3">
        <w:rPr>
          <w:rFonts w:eastAsia="Times New Roman"/>
          <w:color w:val="000000" w:themeColor="text1"/>
          <w:sz w:val="28"/>
          <w:szCs w:val="28"/>
        </w:rPr>
        <w:t>ля каждого ученика, не преодолевшего минимальный порог на пробных тестированиях, создается ИОМ. В нем фиксируются не все темы кодификатора, а только 6–8 заданий из предложенных «зон роста».</w:t>
      </w:r>
    </w:p>
    <w:p w14:paraId="401DA6AA" w14:textId="77777777" w:rsidR="002E637E" w:rsidRPr="00CC13A3" w:rsidRDefault="00FB7822" w:rsidP="00EB06B7">
      <w:pPr>
        <w:pStyle w:val="3"/>
        <w:numPr>
          <w:ilvl w:val="3"/>
          <w:numId w:val="3"/>
        </w:numPr>
        <w:tabs>
          <w:tab w:val="left" w:pos="567"/>
        </w:tabs>
        <w:ind w:left="851"/>
        <w:jc w:val="center"/>
        <w:rPr>
          <w:rFonts w:ascii="Times New Roman" w:hAnsi="Times New Roman"/>
          <w:color w:val="000000" w:themeColor="text1"/>
          <w:szCs w:val="28"/>
        </w:rPr>
      </w:pPr>
      <w:r w:rsidRPr="00CC13A3">
        <w:rPr>
          <w:rFonts w:ascii="Times New Roman" w:hAnsi="Times New Roman"/>
          <w:color w:val="000000" w:themeColor="text1"/>
          <w:szCs w:val="28"/>
        </w:rPr>
        <w:t>Методический а</w:t>
      </w:r>
      <w:r w:rsidR="002E637E" w:rsidRPr="00CC13A3">
        <w:rPr>
          <w:rFonts w:ascii="Times New Roman" w:hAnsi="Times New Roman"/>
          <w:color w:val="000000" w:themeColor="text1"/>
          <w:szCs w:val="28"/>
        </w:rPr>
        <w:t xml:space="preserve">нализ </w:t>
      </w:r>
      <w:r w:rsidRPr="00CC13A3">
        <w:rPr>
          <w:rFonts w:ascii="Times New Roman" w:hAnsi="Times New Roman"/>
          <w:color w:val="000000" w:themeColor="text1"/>
          <w:szCs w:val="28"/>
        </w:rPr>
        <w:t xml:space="preserve">качества освоения </w:t>
      </w:r>
      <w:r w:rsidR="002E637E" w:rsidRPr="00CC13A3">
        <w:rPr>
          <w:rFonts w:ascii="Times New Roman" w:hAnsi="Times New Roman"/>
          <w:color w:val="000000" w:themeColor="text1"/>
          <w:szCs w:val="28"/>
        </w:rPr>
        <w:t xml:space="preserve">метапредметных результатов </w:t>
      </w:r>
      <w:r w:rsidRPr="00CC13A3">
        <w:rPr>
          <w:rFonts w:ascii="Times New Roman" w:hAnsi="Times New Roman"/>
          <w:color w:val="000000" w:themeColor="text1"/>
          <w:szCs w:val="28"/>
        </w:rPr>
        <w:t>ФГОС</w:t>
      </w:r>
      <w:r w:rsidR="00B06440" w:rsidRPr="00CC13A3">
        <w:rPr>
          <w:rFonts w:ascii="Times New Roman" w:hAnsi="Times New Roman"/>
          <w:color w:val="000000" w:themeColor="text1"/>
          <w:szCs w:val="28"/>
        </w:rPr>
        <w:t xml:space="preserve"> участниками ЕГЭ с минимальным уровнем подготовки</w:t>
      </w:r>
    </w:p>
    <w:p w14:paraId="4C8F9EC0" w14:textId="77777777" w:rsidR="00872D69" w:rsidRPr="00CC13A3" w:rsidRDefault="00872D69" w:rsidP="008715B4">
      <w:pPr>
        <w:ind w:firstLine="567"/>
        <w:contextualSpacing/>
        <w:jc w:val="center"/>
        <w:rPr>
          <w:i/>
          <w:iCs/>
          <w:color w:val="000000" w:themeColor="text1"/>
        </w:rPr>
      </w:pPr>
    </w:p>
    <w:p w14:paraId="3CCA012B" w14:textId="77777777" w:rsidR="002E637E" w:rsidRPr="00CC13A3" w:rsidRDefault="00160AAC" w:rsidP="00EB06B7">
      <w:pPr>
        <w:pStyle w:val="a3"/>
        <w:numPr>
          <w:ilvl w:val="0"/>
          <w:numId w:val="1"/>
        </w:numPr>
        <w:spacing w:after="0" w:line="240" w:lineRule="auto"/>
        <w:ind w:left="0"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Развернутый комментарий на основе з</w:t>
      </w:r>
      <w:r w:rsidR="00A45D8B" w:rsidRPr="00CC13A3">
        <w:rPr>
          <w:rFonts w:ascii="Times New Roman" w:eastAsia="Times New Roman" w:hAnsi="Times New Roman"/>
          <w:bCs/>
          <w:i/>
          <w:color w:val="000000" w:themeColor="text1"/>
          <w:sz w:val="28"/>
          <w:szCs w:val="28"/>
          <w:lang w:eastAsia="ru-RU"/>
        </w:rPr>
        <w:t>адани</w:t>
      </w:r>
      <w:r w:rsidRPr="00CC13A3">
        <w:rPr>
          <w:rFonts w:ascii="Times New Roman" w:eastAsia="Times New Roman" w:hAnsi="Times New Roman"/>
          <w:bCs/>
          <w:i/>
          <w:color w:val="000000" w:themeColor="text1"/>
          <w:sz w:val="28"/>
          <w:szCs w:val="28"/>
          <w:lang w:eastAsia="ru-RU"/>
        </w:rPr>
        <w:t>й</w:t>
      </w:r>
      <w:r w:rsidR="00A45D8B" w:rsidRPr="00CC13A3">
        <w:rPr>
          <w:rFonts w:ascii="Times New Roman" w:eastAsia="Times New Roman" w:hAnsi="Times New Roman"/>
          <w:bCs/>
          <w:i/>
          <w:color w:val="000000" w:themeColor="text1"/>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CC13A3">
        <w:rPr>
          <w:rFonts w:ascii="Times New Roman" w:eastAsia="Times New Roman" w:hAnsi="Times New Roman"/>
          <w:bCs/>
          <w:i/>
          <w:color w:val="000000" w:themeColor="text1"/>
          <w:sz w:val="28"/>
          <w:szCs w:val="28"/>
          <w:lang w:eastAsia="ru-RU"/>
        </w:rPr>
        <w:t>указ</w:t>
      </w:r>
      <w:r w:rsidR="00A45D8B" w:rsidRPr="00CC13A3">
        <w:rPr>
          <w:rFonts w:ascii="Times New Roman" w:eastAsia="Times New Roman" w:hAnsi="Times New Roman"/>
          <w:bCs/>
          <w:i/>
          <w:color w:val="000000" w:themeColor="text1"/>
          <w:sz w:val="28"/>
          <w:szCs w:val="28"/>
          <w:lang w:eastAsia="ru-RU"/>
        </w:rPr>
        <w:t>анием</w:t>
      </w:r>
      <w:r w:rsidR="002E637E" w:rsidRPr="00CC13A3">
        <w:rPr>
          <w:rFonts w:ascii="Times New Roman" w:eastAsia="Times New Roman" w:hAnsi="Times New Roman"/>
          <w:bCs/>
          <w:i/>
          <w:color w:val="000000" w:themeColor="text1"/>
          <w:sz w:val="28"/>
          <w:szCs w:val="28"/>
          <w:lang w:eastAsia="ru-RU"/>
        </w:rPr>
        <w:t xml:space="preserve"> соответствующи</w:t>
      </w:r>
      <w:r w:rsidR="00A45D8B" w:rsidRPr="00CC13A3">
        <w:rPr>
          <w:rFonts w:ascii="Times New Roman" w:eastAsia="Times New Roman" w:hAnsi="Times New Roman"/>
          <w:bCs/>
          <w:i/>
          <w:color w:val="000000" w:themeColor="text1"/>
          <w:sz w:val="28"/>
          <w:szCs w:val="28"/>
          <w:lang w:eastAsia="ru-RU"/>
        </w:rPr>
        <w:t>х</w:t>
      </w:r>
      <w:r w:rsidR="002E637E" w:rsidRPr="00CC13A3">
        <w:rPr>
          <w:rFonts w:ascii="Times New Roman" w:eastAsia="Times New Roman" w:hAnsi="Times New Roman"/>
          <w:bCs/>
          <w:i/>
          <w:color w:val="000000" w:themeColor="text1"/>
          <w:sz w:val="28"/>
          <w:szCs w:val="28"/>
          <w:lang w:eastAsia="ru-RU"/>
        </w:rPr>
        <w:t xml:space="preserve"> метапредметны</w:t>
      </w:r>
      <w:r w:rsidR="00A45D8B" w:rsidRPr="00CC13A3">
        <w:rPr>
          <w:rFonts w:ascii="Times New Roman" w:eastAsia="Times New Roman" w:hAnsi="Times New Roman"/>
          <w:bCs/>
          <w:i/>
          <w:color w:val="000000" w:themeColor="text1"/>
          <w:sz w:val="28"/>
          <w:szCs w:val="28"/>
          <w:lang w:eastAsia="ru-RU"/>
        </w:rPr>
        <w:t>х</w:t>
      </w:r>
      <w:r w:rsidR="002E637E" w:rsidRPr="00CC13A3">
        <w:rPr>
          <w:rFonts w:ascii="Times New Roman" w:eastAsia="Times New Roman" w:hAnsi="Times New Roman"/>
          <w:bCs/>
          <w:i/>
          <w:color w:val="000000" w:themeColor="text1"/>
          <w:sz w:val="28"/>
          <w:szCs w:val="28"/>
          <w:lang w:eastAsia="ru-RU"/>
        </w:rPr>
        <w:t xml:space="preserve"> умени</w:t>
      </w:r>
      <w:r w:rsidR="00A45D8B" w:rsidRPr="00CC13A3">
        <w:rPr>
          <w:rFonts w:ascii="Times New Roman" w:eastAsia="Times New Roman" w:hAnsi="Times New Roman"/>
          <w:bCs/>
          <w:i/>
          <w:color w:val="000000" w:themeColor="text1"/>
          <w:sz w:val="28"/>
          <w:szCs w:val="28"/>
          <w:lang w:eastAsia="ru-RU"/>
        </w:rPr>
        <w:t>й</w:t>
      </w:r>
      <w:r w:rsidRPr="00CC13A3">
        <w:rPr>
          <w:rFonts w:ascii="Times New Roman" w:eastAsia="Times New Roman" w:hAnsi="Times New Roman"/>
          <w:bCs/>
          <w:i/>
          <w:color w:val="000000" w:themeColor="text1"/>
          <w:sz w:val="28"/>
          <w:szCs w:val="28"/>
          <w:lang w:eastAsia="ru-RU"/>
        </w:rPr>
        <w:t xml:space="preserve"> и их проявления в типичных ошибках в ответах </w:t>
      </w:r>
      <w:r w:rsidR="007019D4" w:rsidRPr="00CC13A3">
        <w:rPr>
          <w:rFonts w:ascii="Times New Roman" w:eastAsia="Times New Roman" w:hAnsi="Times New Roman"/>
          <w:bCs/>
          <w:i/>
          <w:color w:val="000000" w:themeColor="text1"/>
          <w:sz w:val="28"/>
          <w:szCs w:val="28"/>
          <w:lang w:eastAsia="ru-RU"/>
        </w:rPr>
        <w:t xml:space="preserve">участников экзамена </w:t>
      </w:r>
      <w:r w:rsidRPr="00CC13A3">
        <w:rPr>
          <w:rFonts w:ascii="Times New Roman" w:eastAsia="Times New Roman" w:hAnsi="Times New Roman"/>
          <w:bCs/>
          <w:i/>
          <w:color w:val="000000" w:themeColor="text1"/>
          <w:sz w:val="28"/>
          <w:szCs w:val="28"/>
          <w:lang w:eastAsia="ru-RU"/>
        </w:rPr>
        <w:t>на соответствующие задания</w:t>
      </w:r>
      <w:r w:rsidR="002E637E" w:rsidRPr="00CC13A3">
        <w:rPr>
          <w:rFonts w:ascii="Times New Roman" w:eastAsia="Times New Roman" w:hAnsi="Times New Roman"/>
          <w:bCs/>
          <w:i/>
          <w:color w:val="000000" w:themeColor="text1"/>
          <w:sz w:val="28"/>
          <w:szCs w:val="28"/>
          <w:lang w:eastAsia="ru-RU"/>
        </w:rPr>
        <w:t xml:space="preserve">; </w:t>
      </w:r>
    </w:p>
    <w:p w14:paraId="2C9BAB29" w14:textId="77777777" w:rsidR="009B062C" w:rsidRPr="00CC13A3" w:rsidRDefault="009B062C" w:rsidP="009B062C">
      <w:pPr>
        <w:jc w:val="both"/>
        <w:rPr>
          <w:rFonts w:eastAsia="Times New Roman"/>
          <w:bCs/>
          <w:iCs/>
          <w:color w:val="000000" w:themeColor="text1"/>
        </w:rPr>
      </w:pPr>
    </w:p>
    <w:p w14:paraId="6B0203E2"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      Анализ выполнения экзаменационной работы ЕГЭ по русскому языку в 2026 году участниками, не преодолевшими минимальный балл, убедительно доказывает, что первопричиной критически низких предметных результатов является </w:t>
      </w:r>
      <w:r w:rsidRPr="00CC13A3">
        <w:rPr>
          <w:rFonts w:eastAsia="Times New Roman"/>
          <w:b/>
          <w:bCs/>
          <w:color w:val="000000" w:themeColor="text1"/>
          <w:sz w:val="28"/>
          <w:szCs w:val="28"/>
        </w:rPr>
        <w:t>глобальная несформированность универсальных учебных действий (УУД)</w:t>
      </w:r>
      <w:r w:rsidRPr="00CC13A3">
        <w:rPr>
          <w:rFonts w:eastAsia="Times New Roman"/>
          <w:color w:val="000000" w:themeColor="text1"/>
          <w:sz w:val="28"/>
          <w:szCs w:val="28"/>
        </w:rPr>
        <w:t xml:space="preserve">. </w:t>
      </w:r>
    </w:p>
    <w:p w14:paraId="475BD396"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Метапредметные умения, выступающие фундаментом для освоения любой учебной дисциплины, у данной группы выпускников находятся на крайне низком уровне, что напрямую блокирует возможность успешного выполнения большинства заданий КИМ.</w:t>
      </w:r>
    </w:p>
    <w:p w14:paraId="28D0FD48"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Ниже представлен развернутый комментарий о влиянии сформированности ключевых групп метапредметных результатов ФГОС на успешность выполнения экзаменационной работы.</w:t>
      </w:r>
    </w:p>
    <w:p w14:paraId="74917A2F" w14:textId="77777777" w:rsidR="009B062C" w:rsidRPr="00CC13A3" w:rsidRDefault="009B062C" w:rsidP="009B062C">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1. Познавательные универсальные учебные действия (УУД)</w:t>
      </w:r>
    </w:p>
    <w:p w14:paraId="0C0964C6"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Эта группа метапредметных результатов является наиболее критичной для экзамена по русскому языку, так как она напрямую связана с анализом лингвистического материала и работой с текстом.</w:t>
      </w:r>
    </w:p>
    <w:p w14:paraId="5F6BB19B"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1.1. Базовые исследовательские действия и работа с информацией (смысловое чтение)</w:t>
      </w:r>
    </w:p>
    <w:p w14:paraId="4189718F" w14:textId="77777777" w:rsidR="009B062C" w:rsidRPr="00CC13A3" w:rsidRDefault="009B062C">
      <w:pPr>
        <w:numPr>
          <w:ilvl w:val="1"/>
          <w:numId w:val="1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способность воспринимать, анализировать и интерпретировать текстовую информацию, извлекать главную мысль, понимать подтекст и концептуальную позицию автора.</w:t>
      </w:r>
    </w:p>
    <w:p w14:paraId="50D64427" w14:textId="77777777" w:rsidR="009B062C" w:rsidRPr="00CC13A3" w:rsidRDefault="009B062C">
      <w:pPr>
        <w:numPr>
          <w:ilvl w:val="1"/>
          <w:numId w:val="1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Задание 22 (выполнено на 5%, порог 15%): глубокий дефицит смыслового чтения при работе с </w:t>
      </w:r>
      <w:proofErr w:type="spellStart"/>
      <w:r w:rsidRPr="00CC13A3">
        <w:rPr>
          <w:rFonts w:eastAsia="Times New Roman"/>
          <w:color w:val="000000" w:themeColor="text1"/>
          <w:sz w:val="28"/>
          <w:szCs w:val="28"/>
        </w:rPr>
        <w:t>макротекстом</w:t>
      </w:r>
      <w:proofErr w:type="spellEnd"/>
      <w:r w:rsidRPr="00CC13A3">
        <w:rPr>
          <w:rFonts w:eastAsia="Times New Roman"/>
          <w:color w:val="000000" w:themeColor="text1"/>
          <w:sz w:val="28"/>
          <w:szCs w:val="28"/>
        </w:rPr>
        <w:t>. Обучающиеся читают текст фрагментарно, цепляясь за знакомые лексемы. Они не способны сопоставить утверждения из задания с фактологией текста, если мысль выражена синонимичными конструкциями или требует минимального логического вывода.</w:t>
      </w:r>
    </w:p>
    <w:p w14:paraId="470177C4" w14:textId="77777777" w:rsidR="009B062C" w:rsidRPr="00CC13A3" w:rsidRDefault="009B062C">
      <w:pPr>
        <w:numPr>
          <w:ilvl w:val="1"/>
          <w:numId w:val="1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Задание 27 (К1 «Формулировка проблемы» — 8%): тотальная неспособность к абстрагированию. Выпускники не могут перевести конкретные сюжетные факты (о чем текст) в плоскость абстрактной проблемы (какой вопрос задает автор).</w:t>
      </w:r>
    </w:p>
    <w:p w14:paraId="1E5C6DC0" w14:textId="77777777" w:rsidR="009B062C" w:rsidRPr="00CC13A3" w:rsidRDefault="009B062C">
      <w:pPr>
        <w:numPr>
          <w:ilvl w:val="1"/>
          <w:numId w:val="1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Задание 1 (выполнено на 24% — лучший, но недостаточный показатель): относительный «успех» здесь объясняется малым объемом микротекста. Однако 76% участников все же не способны выявить логико-смысловые отношения (причина-следствие, уступка, условие) между тремя предложениями.</w:t>
      </w:r>
    </w:p>
    <w:p w14:paraId="5AEB2688"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1.2. Базовые логические действия (анализ, синтез, классификация)</w:t>
      </w:r>
    </w:p>
    <w:p w14:paraId="0A3209B3" w14:textId="77777777" w:rsidR="009B062C" w:rsidRPr="00CC13A3" w:rsidRDefault="009B062C">
      <w:pPr>
        <w:numPr>
          <w:ilvl w:val="0"/>
          <w:numId w:val="1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w:t>
      </w:r>
      <w:r w:rsidR="007271A4" w:rsidRPr="00CC13A3">
        <w:rPr>
          <w:rFonts w:eastAsia="Times New Roman"/>
          <w:color w:val="000000" w:themeColor="text1"/>
          <w:sz w:val="28"/>
          <w:szCs w:val="28"/>
        </w:rPr>
        <w:t>с</w:t>
      </w:r>
      <w:r w:rsidRPr="00CC13A3">
        <w:rPr>
          <w:rFonts w:eastAsia="Times New Roman"/>
          <w:color w:val="000000" w:themeColor="text1"/>
          <w:sz w:val="28"/>
          <w:szCs w:val="28"/>
        </w:rPr>
        <w:t>пособность устанавливать причинно-следственные связи, проводить классификацию языковых явлений по заданным критериям, выявлять закономерности.</w:t>
      </w:r>
    </w:p>
    <w:p w14:paraId="3CAAC6C8" w14:textId="77777777" w:rsidR="009B062C" w:rsidRPr="00CC13A3" w:rsidRDefault="009B062C">
      <w:pPr>
        <w:numPr>
          <w:ilvl w:val="1"/>
          <w:numId w:val="12"/>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Задание 8 (выполнено на 4%, порог 50%): </w:t>
      </w:r>
      <w:r w:rsidR="007271A4" w:rsidRPr="00CC13A3">
        <w:rPr>
          <w:rFonts w:eastAsia="Times New Roman"/>
          <w:color w:val="000000" w:themeColor="text1"/>
          <w:sz w:val="28"/>
          <w:szCs w:val="28"/>
        </w:rPr>
        <w:t>з</w:t>
      </w:r>
      <w:r w:rsidRPr="00CC13A3">
        <w:rPr>
          <w:rFonts w:eastAsia="Times New Roman"/>
          <w:color w:val="000000" w:themeColor="text1"/>
          <w:sz w:val="28"/>
          <w:szCs w:val="28"/>
        </w:rPr>
        <w:t>адание требует сложной аналитической операции: сопоставить тип грамматической ошибки (абстрактное понятие) с конкретным предложением (эмпирический материал). Участники группы риска не владеют навыком синтаксического анализа и не видят структурных аномалий.</w:t>
      </w:r>
    </w:p>
    <w:p w14:paraId="7E98CDAE" w14:textId="77777777" w:rsidR="009B062C" w:rsidRPr="00CC13A3" w:rsidRDefault="009B062C">
      <w:pPr>
        <w:numPr>
          <w:ilvl w:val="1"/>
          <w:numId w:val="12"/>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Задание 21 (выполнено на 4%, порог 15%): </w:t>
      </w:r>
      <w:r w:rsidR="007271A4" w:rsidRPr="00CC13A3">
        <w:rPr>
          <w:rFonts w:eastAsia="Times New Roman"/>
          <w:color w:val="000000" w:themeColor="text1"/>
          <w:sz w:val="28"/>
          <w:szCs w:val="28"/>
        </w:rPr>
        <w:t>п</w:t>
      </w:r>
      <w:r w:rsidRPr="00CC13A3">
        <w:rPr>
          <w:rFonts w:eastAsia="Times New Roman"/>
          <w:color w:val="000000" w:themeColor="text1"/>
          <w:sz w:val="28"/>
          <w:szCs w:val="28"/>
        </w:rPr>
        <w:t>олное отсутствие навыка классификации. Обучающиеся не умеют группировать предложения по единому пунктуационному правилу, так как знак препинания воспринимается ими визуально, а не как маркер определенной синтаксической конструкции.</w:t>
      </w:r>
    </w:p>
    <w:p w14:paraId="4717830C" w14:textId="77777777" w:rsidR="009B062C" w:rsidRPr="00CC13A3" w:rsidRDefault="009B062C" w:rsidP="007271A4">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2. Регулятивные универсальные учебные действия (УУД)</w:t>
      </w:r>
    </w:p>
    <w:p w14:paraId="6C0B407E"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Дефицит регулятивных умений фатально сказывается на заданиях блока «Орфография» и при создании собственного текста.</w:t>
      </w:r>
    </w:p>
    <w:p w14:paraId="06B61983"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2.1. Самоорганизация и работа по алгоритму</w:t>
      </w:r>
    </w:p>
    <w:p w14:paraId="12FD7442" w14:textId="77777777" w:rsidR="009B062C" w:rsidRPr="00CC13A3" w:rsidRDefault="009B062C">
      <w:pPr>
        <w:numPr>
          <w:ilvl w:val="0"/>
          <w:numId w:val="1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w:t>
      </w:r>
      <w:r w:rsidR="007271A4" w:rsidRPr="00CC13A3">
        <w:rPr>
          <w:rFonts w:eastAsia="Times New Roman"/>
          <w:color w:val="000000" w:themeColor="text1"/>
          <w:sz w:val="28"/>
          <w:szCs w:val="28"/>
        </w:rPr>
        <w:t>с</w:t>
      </w:r>
      <w:r w:rsidRPr="00CC13A3">
        <w:rPr>
          <w:rFonts w:eastAsia="Times New Roman"/>
          <w:color w:val="000000" w:themeColor="text1"/>
          <w:sz w:val="28"/>
          <w:szCs w:val="28"/>
        </w:rPr>
        <w:t>пособность составлять план действий (алгоритм), удерживать его в памяти и последовательно реализовывать каждый шаг без пропуска промежуточных этапов.</w:t>
      </w:r>
    </w:p>
    <w:p w14:paraId="2061CE43" w14:textId="77777777" w:rsidR="009B062C" w:rsidRPr="00CC13A3" w:rsidRDefault="009B062C">
      <w:pPr>
        <w:numPr>
          <w:ilvl w:val="1"/>
          <w:numId w:val="13"/>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Задание 12 (выполнено на 8%): </w:t>
      </w:r>
      <w:r w:rsidR="007271A4" w:rsidRPr="00CC13A3">
        <w:rPr>
          <w:rFonts w:eastAsia="Times New Roman"/>
          <w:color w:val="000000" w:themeColor="text1"/>
          <w:sz w:val="28"/>
          <w:szCs w:val="28"/>
        </w:rPr>
        <w:t>о</w:t>
      </w:r>
      <w:r w:rsidRPr="00CC13A3">
        <w:rPr>
          <w:rFonts w:eastAsia="Times New Roman"/>
          <w:color w:val="000000" w:themeColor="text1"/>
          <w:sz w:val="28"/>
          <w:szCs w:val="28"/>
        </w:rPr>
        <w:t xml:space="preserve">рфографическое правило выбора гласной в суффиксах причастий требует многошагового алгоритма (найти инфинитив </w:t>
      </w:r>
      <w:r w:rsidR="007271A4" w:rsidRPr="00CC13A3">
        <w:rPr>
          <w:rFonts w:eastAsia="Times New Roman"/>
          <w:color w:val="000000" w:themeColor="text1"/>
          <w:sz w:val="28"/>
          <w:szCs w:val="28"/>
        </w:rPr>
        <w:t>-</w:t>
      </w:r>
      <w:r w:rsidRPr="00CC13A3">
        <w:rPr>
          <w:rFonts w:eastAsia="Times New Roman"/>
          <w:color w:val="000000" w:themeColor="text1"/>
          <w:sz w:val="28"/>
          <w:szCs w:val="28"/>
        </w:rPr>
        <w:t xml:space="preserve"> определить гласную перед -ТЬ </w:t>
      </w:r>
      <w:r w:rsidR="007271A4"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определить спряжение </w:t>
      </w:r>
      <w:r w:rsidR="007271A4" w:rsidRPr="00CC13A3">
        <w:rPr>
          <w:rFonts w:eastAsia="Times New Roman"/>
          <w:color w:val="000000" w:themeColor="text1"/>
          <w:sz w:val="28"/>
          <w:szCs w:val="28"/>
        </w:rPr>
        <w:t>-</w:t>
      </w:r>
      <w:r w:rsidRPr="00CC13A3">
        <w:rPr>
          <w:rFonts w:eastAsia="Times New Roman"/>
          <w:color w:val="000000" w:themeColor="text1"/>
          <w:sz w:val="28"/>
          <w:szCs w:val="28"/>
        </w:rPr>
        <w:t xml:space="preserve"> учесть исключение </w:t>
      </w:r>
      <w:r w:rsidR="007271A4" w:rsidRPr="00CC13A3">
        <w:rPr>
          <w:rFonts w:eastAsia="Times New Roman"/>
          <w:color w:val="000000" w:themeColor="text1"/>
          <w:sz w:val="28"/>
          <w:szCs w:val="28"/>
        </w:rPr>
        <w:t>-</w:t>
      </w:r>
      <w:r w:rsidRPr="00CC13A3">
        <w:rPr>
          <w:rFonts w:eastAsia="Times New Roman"/>
          <w:color w:val="000000" w:themeColor="text1"/>
          <w:sz w:val="28"/>
          <w:szCs w:val="28"/>
        </w:rPr>
        <w:t xml:space="preserve"> выбрать суффикс). Участники с минимальной подготовкой игнорируют алгоритм, пытаясь вставить букву интуитивно, «по слуху», что ведет к случайному угадыванию (которое в формате множественного выбора не работает).</w:t>
      </w:r>
    </w:p>
    <w:p w14:paraId="6332A25A" w14:textId="77777777" w:rsidR="009B062C" w:rsidRPr="00CC13A3" w:rsidRDefault="009B062C">
      <w:pPr>
        <w:numPr>
          <w:ilvl w:val="1"/>
          <w:numId w:val="13"/>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Задания 13, 14, 15: </w:t>
      </w:r>
      <w:r w:rsidR="0035406F" w:rsidRPr="00CC13A3">
        <w:rPr>
          <w:rFonts w:eastAsia="Times New Roman"/>
          <w:color w:val="000000" w:themeColor="text1"/>
          <w:sz w:val="28"/>
          <w:szCs w:val="28"/>
        </w:rPr>
        <w:t>а</w:t>
      </w:r>
      <w:r w:rsidRPr="00CC13A3">
        <w:rPr>
          <w:rFonts w:eastAsia="Times New Roman"/>
          <w:color w:val="000000" w:themeColor="text1"/>
          <w:sz w:val="28"/>
          <w:szCs w:val="28"/>
        </w:rPr>
        <w:t>налогичная подмена строгой пошаговой аналитики попыткой опереться на визуальный образ слова, который у данных школьников не сформирован.</w:t>
      </w:r>
    </w:p>
    <w:p w14:paraId="288B3183"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2.2. Самоконтроль, рефлексия и коррекция</w:t>
      </w:r>
    </w:p>
    <w:p w14:paraId="7EF727C2" w14:textId="77777777" w:rsidR="009B062C" w:rsidRPr="00CC13A3" w:rsidRDefault="009B062C">
      <w:pPr>
        <w:numPr>
          <w:ilvl w:val="0"/>
          <w:numId w:val="14"/>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w:t>
      </w:r>
      <w:r w:rsidR="0035406F" w:rsidRPr="00CC13A3">
        <w:rPr>
          <w:rFonts w:eastAsia="Times New Roman"/>
          <w:color w:val="000000" w:themeColor="text1"/>
          <w:sz w:val="28"/>
          <w:szCs w:val="28"/>
        </w:rPr>
        <w:t>с</w:t>
      </w:r>
      <w:r w:rsidRPr="00CC13A3">
        <w:rPr>
          <w:rFonts w:eastAsia="Times New Roman"/>
          <w:color w:val="000000" w:themeColor="text1"/>
          <w:sz w:val="28"/>
          <w:szCs w:val="28"/>
        </w:rPr>
        <w:t>пособность осуществлять контроль по результату и способу действия, критически оценивать продукты своей деятельности, находить и исправлять ошибки.</w:t>
      </w:r>
    </w:p>
    <w:p w14:paraId="6ABD2E04" w14:textId="77777777" w:rsidR="009B062C" w:rsidRPr="00CC13A3" w:rsidRDefault="009B062C">
      <w:pPr>
        <w:numPr>
          <w:ilvl w:val="1"/>
          <w:numId w:val="1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Задание 27 (Критерии грамотности: К7 — 2%, К8 — 1%, К9 — 3%, К10 — 4%): </w:t>
      </w:r>
      <w:r w:rsidR="0035406F" w:rsidRPr="00CC13A3">
        <w:rPr>
          <w:rFonts w:eastAsia="Times New Roman"/>
          <w:color w:val="000000" w:themeColor="text1"/>
          <w:sz w:val="28"/>
          <w:szCs w:val="28"/>
        </w:rPr>
        <w:t>к</w:t>
      </w:r>
      <w:r w:rsidRPr="00CC13A3">
        <w:rPr>
          <w:rFonts w:eastAsia="Times New Roman"/>
          <w:color w:val="000000" w:themeColor="text1"/>
          <w:sz w:val="28"/>
          <w:szCs w:val="28"/>
        </w:rPr>
        <w:t xml:space="preserve">атастрофически низкие баллы по критериям грамотности свидетельствуют о полном отсутствии навыка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Выпускники не перечитывают написанный текст с целью поиска орфографических, пунктуационных или речевых ошибок. Регулятивный механизм «проверка написанного» у них не активирован.</w:t>
      </w:r>
    </w:p>
    <w:p w14:paraId="769B490F" w14:textId="77777777" w:rsidR="009B062C" w:rsidRPr="00CC13A3" w:rsidRDefault="009B062C" w:rsidP="0035406F">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3. Коммуникативные универсальные учебные действия (УУД)</w:t>
      </w:r>
    </w:p>
    <w:p w14:paraId="3E4EBD16"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В контексте экзамена по русскому языку коммуникативные УУД проверяются через способность воспринимать чужую письменную речь и продуцировать собственную.</w:t>
      </w:r>
    </w:p>
    <w:p w14:paraId="6DB8B98D" w14:textId="77777777" w:rsidR="009B062C" w:rsidRPr="00CC13A3" w:rsidRDefault="009B062C" w:rsidP="009B062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3.1. Письменная коммуникация и аргументированное высказывание</w:t>
      </w:r>
    </w:p>
    <w:p w14:paraId="62B337C7" w14:textId="77777777" w:rsidR="009B062C" w:rsidRPr="00CC13A3" w:rsidRDefault="009B062C">
      <w:pPr>
        <w:numPr>
          <w:ilvl w:val="0"/>
          <w:numId w:val="15"/>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w:t>
      </w:r>
      <w:r w:rsidR="0035406F" w:rsidRPr="00CC13A3">
        <w:rPr>
          <w:rFonts w:eastAsia="Times New Roman"/>
          <w:color w:val="000000" w:themeColor="text1"/>
          <w:sz w:val="28"/>
          <w:szCs w:val="28"/>
        </w:rPr>
        <w:t>с</w:t>
      </w:r>
      <w:r w:rsidRPr="00CC13A3">
        <w:rPr>
          <w:rFonts w:eastAsia="Times New Roman"/>
          <w:color w:val="000000" w:themeColor="text1"/>
          <w:sz w:val="28"/>
          <w:szCs w:val="28"/>
        </w:rPr>
        <w:t>пособность ясно, логично и точно излагать свою точку зрения, подбирать убедительные аргументы, соблюдать нормы речевого этикета и правила построения текста (вступление, основная часть, заключение).</w:t>
      </w:r>
    </w:p>
    <w:p w14:paraId="106FBA51" w14:textId="77777777" w:rsidR="009B062C" w:rsidRPr="00CC13A3" w:rsidRDefault="009B062C">
      <w:pPr>
        <w:numPr>
          <w:ilvl w:val="1"/>
          <w:numId w:val="15"/>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Задание 27 (К4 «Отношение к позиции автора» — 7%, К6 «Богатство речи» — 1%): </w:t>
      </w:r>
      <w:r w:rsidR="0035406F" w:rsidRPr="00CC13A3">
        <w:rPr>
          <w:rFonts w:eastAsia="Times New Roman"/>
          <w:color w:val="000000" w:themeColor="text1"/>
          <w:sz w:val="28"/>
          <w:szCs w:val="28"/>
        </w:rPr>
        <w:t>у</w:t>
      </w:r>
      <w:r w:rsidRPr="00CC13A3">
        <w:rPr>
          <w:rFonts w:eastAsia="Times New Roman"/>
          <w:color w:val="000000" w:themeColor="text1"/>
          <w:sz w:val="28"/>
          <w:szCs w:val="28"/>
        </w:rPr>
        <w:t>частники группы риска испытывают колоссальные трудности с вербализацией собственных мыслей. Коммуникативный репертуар крайне беден. Обоснование собственной позиции сводится к формальным отпискам («Я согласен с автором, потому что он прав») без попыток привести хотя бы бытовой пример-аргумент.</w:t>
      </w:r>
    </w:p>
    <w:p w14:paraId="294B73EB" w14:textId="77777777" w:rsidR="009B062C" w:rsidRPr="00CC13A3" w:rsidRDefault="009B062C">
      <w:pPr>
        <w:numPr>
          <w:ilvl w:val="1"/>
          <w:numId w:val="15"/>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Задание 26 (выполнено на 6%): </w:t>
      </w:r>
      <w:r w:rsidR="0035406F" w:rsidRPr="00CC13A3">
        <w:rPr>
          <w:rFonts w:eastAsia="Times New Roman"/>
          <w:color w:val="000000" w:themeColor="text1"/>
          <w:sz w:val="28"/>
          <w:szCs w:val="28"/>
        </w:rPr>
        <w:t>н</w:t>
      </w:r>
      <w:r w:rsidRPr="00CC13A3">
        <w:rPr>
          <w:rFonts w:eastAsia="Times New Roman"/>
          <w:color w:val="000000" w:themeColor="text1"/>
          <w:sz w:val="28"/>
          <w:szCs w:val="28"/>
        </w:rPr>
        <w:t>еумение распознавать коммуникативные интенции автора, выраженные через средства художественной выразительности. Текст воспринимается буквально, без понимания иронического, метафорического или оценочного подтекста.</w:t>
      </w:r>
    </w:p>
    <w:p w14:paraId="4EAAC494" w14:textId="77777777" w:rsidR="009B062C" w:rsidRPr="00CC13A3" w:rsidRDefault="0035406F" w:rsidP="009B062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9B062C" w:rsidRPr="00CC13A3">
        <w:rPr>
          <w:rFonts w:eastAsia="Times New Roman"/>
          <w:color w:val="000000" w:themeColor="text1"/>
          <w:sz w:val="28"/>
          <w:szCs w:val="28"/>
        </w:rPr>
        <w:t>Проведенный методический анализ показывает, что для участников, не преодолевших минимальный порог, первостепенной задачей коррекционной работы является не столько заучивание предметных лингвистических правил, сколько формирование базовых познавательных и регулятивных механизмов: навыка вдумчивого чтения (поиск ключевых слов), умения работать по алгоритму (орфография) и навыка элементарного самоконтроля.</w:t>
      </w:r>
    </w:p>
    <w:p w14:paraId="0844432D" w14:textId="77777777" w:rsidR="0035406F" w:rsidRPr="00CC13A3" w:rsidRDefault="0035406F" w:rsidP="009B062C">
      <w:pPr>
        <w:spacing w:line="276" w:lineRule="auto"/>
        <w:jc w:val="both"/>
        <w:rPr>
          <w:rFonts w:eastAsia="Times New Roman"/>
          <w:color w:val="000000" w:themeColor="text1"/>
          <w:sz w:val="28"/>
          <w:szCs w:val="28"/>
        </w:rPr>
      </w:pPr>
    </w:p>
    <w:p w14:paraId="3DD1CDEB" w14:textId="77777777" w:rsidR="004E0F18" w:rsidRPr="00CC13A3" w:rsidRDefault="00A45D8B"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34D58F88" w14:textId="77777777" w:rsidR="00907ADC" w:rsidRPr="00CC13A3" w:rsidRDefault="00907ADC" w:rsidP="00907ADC">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7FF0221A"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Основываясь на количественных показателях выполнения заданий КИМ ЕГЭ 2026 года и качественном анализе типичных ошибок участников, не преодолевших минимальный порог, можно сформулировать обоснованные предположения о степени сформированности у данной группы универсальных учебных действий (УУД).</w:t>
      </w:r>
    </w:p>
    <w:p w14:paraId="3A594D83"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Поскольку выполнение любого предметного задания опосредовано метапредметными навыками, критически низкая результативность экзаменуемых свидетельствует о глубоком системном кризисе именно в метапредметной сфере.</w:t>
      </w:r>
    </w:p>
    <w:p w14:paraId="0EFF5D0E" w14:textId="77777777" w:rsidR="00907ADC" w:rsidRPr="00CC13A3" w:rsidRDefault="00907ADC" w:rsidP="00907ADC">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Предположение о достигнутых метапредметных результатах </w:t>
      </w:r>
    </w:p>
    <w:p w14:paraId="75A199FB"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Учитывая, что ни одно задание не преодолело требуемые пороги успешности (50% для базового и 15% для повышенного уровней), говорить о полноценно достигнутых метапредметных результатах ФГОС неправомерно. Можно лишь констатировать наличие фрагментарных навыков, функционирующих на интуитивно-бытовом, а не на научно-познавательном уровне:</w:t>
      </w:r>
    </w:p>
    <w:p w14:paraId="539D1F5A" w14:textId="77777777" w:rsidR="00907ADC" w:rsidRPr="00CC13A3" w:rsidRDefault="00907ADC">
      <w:pPr>
        <w:numPr>
          <w:ilvl w:val="0"/>
          <w:numId w:val="16"/>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Фрагментарное извлечение явной информации (познавательные УУД):</w:t>
      </w:r>
      <w:r w:rsidRPr="00CC13A3">
        <w:rPr>
          <w:rFonts w:eastAsia="Times New Roman"/>
          <w:color w:val="000000" w:themeColor="text1"/>
          <w:sz w:val="28"/>
          <w:szCs w:val="28"/>
        </w:rPr>
        <w:t xml:space="preserve"> наблюдается слабо выраженная способность к поиску в тексте информации, представленной в явном виде, при условии небольшого объема текста (что подтверждается 24 % выполнения задания № 1). Однако при увеличении объема текста (задание № 22) этот навык распадается (5% выполнения).</w:t>
      </w:r>
    </w:p>
    <w:p w14:paraId="4DC8B28F" w14:textId="77777777" w:rsidR="00907ADC" w:rsidRPr="00CC13A3" w:rsidRDefault="00907ADC">
      <w:pPr>
        <w:numPr>
          <w:ilvl w:val="0"/>
          <w:numId w:val="16"/>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Опора на эмпирический опыт (познавательные УУД):</w:t>
      </w:r>
      <w:r w:rsidRPr="00CC13A3">
        <w:rPr>
          <w:rFonts w:eastAsia="Times New Roman"/>
          <w:color w:val="000000" w:themeColor="text1"/>
          <w:sz w:val="28"/>
          <w:szCs w:val="28"/>
        </w:rPr>
        <w:t xml:space="preserve"> зафиксирована способность применять бытовой языковой опыт для решения простейших учебных задач без опоры на теоретические правила. Это проявляется в относительно высоких (для данной группы) результатах выполнения заданий на лексические и морфологические нормы (задания № 6, № 7), где участники опираются на «языковой слух» и интуитивное узнавание знакомых речевых моделей.</w:t>
      </w:r>
    </w:p>
    <w:p w14:paraId="27770340" w14:textId="77777777" w:rsidR="00907ADC" w:rsidRPr="00CC13A3" w:rsidRDefault="00907ADC" w:rsidP="00907ADC">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2. Предположение о недостигнутых метапредметных результатах </w:t>
      </w:r>
    </w:p>
    <w:p w14:paraId="1BC465ED"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Массив типичных ошибок позволяет с высокой долей вероятности констатировать полное или почти полное недостижение следующих важнейших метапредметных результатов ФГОС:</w:t>
      </w:r>
    </w:p>
    <w:p w14:paraId="5886E700"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2.1. Недостигнутые познавательные УУД (логические действия и работа с информацией):</w:t>
      </w:r>
    </w:p>
    <w:p w14:paraId="4A58C3CA" w14:textId="77777777" w:rsidR="00907ADC" w:rsidRPr="00CC13A3" w:rsidRDefault="00907ADC">
      <w:pPr>
        <w:numPr>
          <w:ilvl w:val="0"/>
          <w:numId w:val="1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Несформированность навыка смыслового чтения:</w:t>
      </w:r>
      <w:r w:rsidRPr="00CC13A3">
        <w:rPr>
          <w:rFonts w:eastAsia="Times New Roman"/>
          <w:color w:val="000000" w:themeColor="text1"/>
          <w:sz w:val="28"/>
          <w:szCs w:val="28"/>
        </w:rPr>
        <w:t xml:space="preserve"> участники не умеют определять концептуальную информацию (главную мысль, позицию автора, проблему текста), что ведет к полному провалу при написании сочинения (задание №27, критерии К1–К3). Текст воспринимается не как единое смысловое пространство, а как набор разрозненных предложений.</w:t>
      </w:r>
    </w:p>
    <w:p w14:paraId="4A5BFF96" w14:textId="77777777" w:rsidR="00907ADC" w:rsidRPr="00CC13A3" w:rsidRDefault="00907ADC">
      <w:pPr>
        <w:numPr>
          <w:ilvl w:val="0"/>
          <w:numId w:val="1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Отсутствие способности к абстрагированию и синтезу:</w:t>
      </w:r>
      <w:r w:rsidRPr="00CC13A3">
        <w:rPr>
          <w:rFonts w:eastAsia="Times New Roman"/>
          <w:color w:val="000000" w:themeColor="text1"/>
          <w:sz w:val="28"/>
          <w:szCs w:val="28"/>
        </w:rPr>
        <w:t xml:space="preserve"> </w:t>
      </w:r>
      <w:r w:rsidR="00964889" w:rsidRPr="00CC13A3">
        <w:rPr>
          <w:rFonts w:eastAsia="Times New Roman"/>
          <w:color w:val="000000" w:themeColor="text1"/>
          <w:sz w:val="28"/>
          <w:szCs w:val="28"/>
        </w:rPr>
        <w:t>в</w:t>
      </w:r>
      <w:r w:rsidRPr="00CC13A3">
        <w:rPr>
          <w:rFonts w:eastAsia="Times New Roman"/>
          <w:color w:val="000000" w:themeColor="text1"/>
          <w:sz w:val="28"/>
          <w:szCs w:val="28"/>
        </w:rPr>
        <w:t>ыпускники не могут перевести конкретные примеры из текста в абстрактные понятия. Это блокирует выполнение задания №</w:t>
      </w:r>
      <w:r w:rsidR="00964889" w:rsidRPr="00CC13A3">
        <w:rPr>
          <w:rFonts w:eastAsia="Times New Roman"/>
          <w:color w:val="000000" w:themeColor="text1"/>
          <w:sz w:val="28"/>
          <w:szCs w:val="28"/>
        </w:rPr>
        <w:t xml:space="preserve"> </w:t>
      </w:r>
      <w:r w:rsidRPr="00CC13A3">
        <w:rPr>
          <w:rFonts w:eastAsia="Times New Roman"/>
          <w:color w:val="000000" w:themeColor="text1"/>
          <w:sz w:val="28"/>
          <w:szCs w:val="28"/>
        </w:rPr>
        <w:t>8 (4% выполнения), где требуется соотнести абстрактное грамматическое правило с конкретным примером нарушения.</w:t>
      </w:r>
    </w:p>
    <w:p w14:paraId="46690A37" w14:textId="77777777" w:rsidR="00907ADC" w:rsidRPr="00CC13A3" w:rsidRDefault="00907ADC">
      <w:pPr>
        <w:numPr>
          <w:ilvl w:val="0"/>
          <w:numId w:val="1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Неумение устанавливать причинно-следственные связи</w:t>
      </w:r>
      <w:r w:rsidR="00964889" w:rsidRPr="00CC13A3">
        <w:rPr>
          <w:rFonts w:eastAsia="Times New Roman"/>
          <w:b/>
          <w:bCs/>
          <w:color w:val="000000" w:themeColor="text1"/>
          <w:sz w:val="28"/>
          <w:szCs w:val="28"/>
        </w:rPr>
        <w:t>:</w:t>
      </w:r>
      <w:r w:rsidR="00964889" w:rsidRPr="00CC13A3">
        <w:rPr>
          <w:rFonts w:eastAsia="Times New Roman"/>
          <w:color w:val="000000" w:themeColor="text1"/>
          <w:sz w:val="28"/>
          <w:szCs w:val="28"/>
        </w:rPr>
        <w:t xml:space="preserve"> проявляется</w:t>
      </w:r>
      <w:r w:rsidRPr="00CC13A3">
        <w:rPr>
          <w:rFonts w:eastAsia="Times New Roman"/>
          <w:color w:val="000000" w:themeColor="text1"/>
          <w:sz w:val="28"/>
          <w:szCs w:val="28"/>
        </w:rPr>
        <w:t xml:space="preserve"> в неспособности восстановить логику микротекста (подбор средств связи в задании №1) и в невозможности проанализировать связь между примерами-иллюстрациями в сочинении.</w:t>
      </w:r>
    </w:p>
    <w:p w14:paraId="46B9A8F6"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 xml:space="preserve">2.2. Недостигнутые </w:t>
      </w:r>
      <w:r w:rsidR="00964889" w:rsidRPr="00CC13A3">
        <w:rPr>
          <w:rFonts w:eastAsia="Times New Roman"/>
          <w:b/>
          <w:bCs/>
          <w:color w:val="000000" w:themeColor="text1"/>
          <w:sz w:val="28"/>
          <w:szCs w:val="28"/>
        </w:rPr>
        <w:t>р</w:t>
      </w:r>
      <w:r w:rsidRPr="00CC13A3">
        <w:rPr>
          <w:rFonts w:eastAsia="Times New Roman"/>
          <w:b/>
          <w:bCs/>
          <w:color w:val="000000" w:themeColor="text1"/>
          <w:sz w:val="28"/>
          <w:szCs w:val="28"/>
        </w:rPr>
        <w:t>егулятивные УУД (</w:t>
      </w:r>
      <w:r w:rsidR="00964889" w:rsidRPr="00CC13A3">
        <w:rPr>
          <w:rFonts w:eastAsia="Times New Roman"/>
          <w:b/>
          <w:bCs/>
          <w:color w:val="000000" w:themeColor="text1"/>
          <w:sz w:val="28"/>
          <w:szCs w:val="28"/>
        </w:rPr>
        <w:t>с</w:t>
      </w:r>
      <w:r w:rsidRPr="00CC13A3">
        <w:rPr>
          <w:rFonts w:eastAsia="Times New Roman"/>
          <w:b/>
          <w:bCs/>
          <w:color w:val="000000" w:themeColor="text1"/>
          <w:sz w:val="28"/>
          <w:szCs w:val="28"/>
        </w:rPr>
        <w:t>амоорганизация и самоконтроль):</w:t>
      </w:r>
    </w:p>
    <w:p w14:paraId="5B93BC0F" w14:textId="77777777" w:rsidR="00907ADC" w:rsidRPr="00CC13A3" w:rsidRDefault="00907ADC">
      <w:pPr>
        <w:numPr>
          <w:ilvl w:val="0"/>
          <w:numId w:val="1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Неспособность к алгоритмизации учебной деятельности:</w:t>
      </w:r>
      <w:r w:rsidRPr="00CC13A3">
        <w:rPr>
          <w:rFonts w:eastAsia="Times New Roman"/>
          <w:color w:val="000000" w:themeColor="text1"/>
          <w:sz w:val="28"/>
          <w:szCs w:val="28"/>
        </w:rPr>
        <w:t xml:space="preserve"> </w:t>
      </w:r>
      <w:r w:rsidR="00964889" w:rsidRPr="00CC13A3">
        <w:rPr>
          <w:rFonts w:eastAsia="Times New Roman"/>
          <w:color w:val="000000" w:themeColor="text1"/>
          <w:sz w:val="28"/>
          <w:szCs w:val="28"/>
        </w:rPr>
        <w:t>б</w:t>
      </w:r>
      <w:r w:rsidRPr="00CC13A3">
        <w:rPr>
          <w:rFonts w:eastAsia="Times New Roman"/>
          <w:color w:val="000000" w:themeColor="text1"/>
          <w:sz w:val="28"/>
          <w:szCs w:val="28"/>
        </w:rPr>
        <w:t>ольшинство заданий по орфографии (№</w:t>
      </w:r>
      <w:r w:rsidR="00964889" w:rsidRPr="00CC13A3">
        <w:rPr>
          <w:rFonts w:eastAsia="Times New Roman"/>
          <w:color w:val="000000" w:themeColor="text1"/>
          <w:sz w:val="28"/>
          <w:szCs w:val="28"/>
        </w:rPr>
        <w:t xml:space="preserve"> </w:t>
      </w:r>
      <w:r w:rsidRPr="00CC13A3">
        <w:rPr>
          <w:rFonts w:eastAsia="Times New Roman"/>
          <w:color w:val="000000" w:themeColor="text1"/>
          <w:sz w:val="28"/>
          <w:szCs w:val="28"/>
        </w:rPr>
        <w:t>9–15) и пунктуации (№</w:t>
      </w:r>
      <w:r w:rsidR="00964889"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16–21) требуют соблюдения пошагового алгоритма (определение части речи </w:t>
      </w:r>
      <w:r w:rsidR="00964889" w:rsidRPr="00CC13A3">
        <w:rPr>
          <w:rFonts w:eastAsia="Times New Roman"/>
          <w:color w:val="000000" w:themeColor="text1"/>
          <w:sz w:val="28"/>
          <w:szCs w:val="28"/>
        </w:rPr>
        <w:t>-</w:t>
      </w:r>
      <w:r w:rsidRPr="00CC13A3">
        <w:rPr>
          <w:rFonts w:eastAsia="Times New Roman"/>
          <w:color w:val="000000" w:themeColor="text1"/>
          <w:sz w:val="28"/>
          <w:szCs w:val="28"/>
        </w:rPr>
        <w:t xml:space="preserve"> выделение морфемы </w:t>
      </w:r>
      <w:r w:rsidR="00964889" w:rsidRPr="00CC13A3">
        <w:rPr>
          <w:rFonts w:eastAsia="Times New Roman"/>
          <w:color w:val="000000" w:themeColor="text1"/>
          <w:sz w:val="28"/>
          <w:szCs w:val="28"/>
        </w:rPr>
        <w:t>-</w:t>
      </w:r>
      <w:r w:rsidRPr="00CC13A3">
        <w:rPr>
          <w:rFonts w:eastAsia="Times New Roman"/>
          <w:color w:val="000000" w:themeColor="text1"/>
          <w:sz w:val="28"/>
          <w:szCs w:val="28"/>
        </w:rPr>
        <w:t xml:space="preserve"> применение правила). Участники группы риска не способны удерживать в памяти и последовательно выполнять эти алгоритмы, подменяя их случайным угадыванием (показатели выполнения варьируются от 4% до 19%).</w:t>
      </w:r>
    </w:p>
    <w:p w14:paraId="4DA26B5B" w14:textId="77777777" w:rsidR="00907ADC" w:rsidRPr="00CC13A3" w:rsidRDefault="00907ADC">
      <w:pPr>
        <w:numPr>
          <w:ilvl w:val="0"/>
          <w:numId w:val="1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Участники не умеют критически оценивать собственную деятельность. Это ярко выражено в тотальном игнорировании этапа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xml:space="preserve"> при написании развернутого ответа (задание №27). Экзаменуемые не проверяют свой текст на предмет логических, речевых, орфографических и пунктуационных ошибок (критерии К7–К10 стабильно находятся на уровне 1–4%).</w:t>
      </w:r>
    </w:p>
    <w:p w14:paraId="6AFD6F14" w14:textId="77777777" w:rsidR="00907ADC" w:rsidRPr="00CC13A3" w:rsidRDefault="00907ADC" w:rsidP="00907AD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2.3. Недостигнутые </w:t>
      </w:r>
      <w:r w:rsidR="00964889" w:rsidRPr="00CC13A3">
        <w:rPr>
          <w:rFonts w:eastAsia="Times New Roman"/>
          <w:b/>
          <w:bCs/>
          <w:color w:val="000000" w:themeColor="text1"/>
          <w:sz w:val="28"/>
          <w:szCs w:val="28"/>
        </w:rPr>
        <w:t>к</w:t>
      </w:r>
      <w:r w:rsidRPr="00CC13A3">
        <w:rPr>
          <w:rFonts w:eastAsia="Times New Roman"/>
          <w:b/>
          <w:bCs/>
          <w:color w:val="000000" w:themeColor="text1"/>
          <w:sz w:val="28"/>
          <w:szCs w:val="28"/>
        </w:rPr>
        <w:t>оммуникативные УУД (</w:t>
      </w:r>
      <w:r w:rsidR="00964889" w:rsidRPr="00CC13A3">
        <w:rPr>
          <w:rFonts w:eastAsia="Times New Roman"/>
          <w:b/>
          <w:bCs/>
          <w:color w:val="000000" w:themeColor="text1"/>
          <w:sz w:val="28"/>
          <w:szCs w:val="28"/>
        </w:rPr>
        <w:t>п</w:t>
      </w:r>
      <w:r w:rsidRPr="00CC13A3">
        <w:rPr>
          <w:rFonts w:eastAsia="Times New Roman"/>
          <w:b/>
          <w:bCs/>
          <w:color w:val="000000" w:themeColor="text1"/>
          <w:sz w:val="28"/>
          <w:szCs w:val="28"/>
        </w:rPr>
        <w:t>исьменная коммуникация):</w:t>
      </w:r>
    </w:p>
    <w:p w14:paraId="179B371F" w14:textId="77777777" w:rsidR="00907ADC" w:rsidRPr="00CC13A3" w:rsidRDefault="00907ADC">
      <w:pPr>
        <w:numPr>
          <w:ilvl w:val="0"/>
          <w:numId w:val="1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Неспособность к созданию связного аргументированного текста:</w:t>
      </w:r>
      <w:r w:rsidRPr="00CC13A3">
        <w:rPr>
          <w:rFonts w:eastAsia="Times New Roman"/>
          <w:color w:val="000000" w:themeColor="text1"/>
          <w:sz w:val="28"/>
          <w:szCs w:val="28"/>
        </w:rPr>
        <w:t xml:space="preserve"> </w:t>
      </w:r>
      <w:r w:rsidR="00964889" w:rsidRPr="00CC13A3">
        <w:rPr>
          <w:rFonts w:eastAsia="Times New Roman"/>
          <w:color w:val="000000" w:themeColor="text1"/>
          <w:sz w:val="28"/>
          <w:szCs w:val="28"/>
        </w:rPr>
        <w:t>у</w:t>
      </w:r>
      <w:r w:rsidRPr="00CC13A3">
        <w:rPr>
          <w:rFonts w:eastAsia="Times New Roman"/>
          <w:color w:val="000000" w:themeColor="text1"/>
          <w:sz w:val="28"/>
          <w:szCs w:val="28"/>
        </w:rPr>
        <w:t xml:space="preserve">частники не владеют структурой текста-рассуждения (тезис </w:t>
      </w:r>
      <w:r w:rsidR="00964889" w:rsidRPr="00CC13A3">
        <w:rPr>
          <w:rFonts w:eastAsia="Times New Roman"/>
          <w:color w:val="000000" w:themeColor="text1"/>
          <w:sz w:val="28"/>
          <w:szCs w:val="28"/>
        </w:rPr>
        <w:t>-</w:t>
      </w:r>
      <w:r w:rsidRPr="00CC13A3">
        <w:rPr>
          <w:rFonts w:eastAsia="Times New Roman"/>
          <w:color w:val="000000" w:themeColor="text1"/>
          <w:sz w:val="28"/>
          <w:szCs w:val="28"/>
        </w:rPr>
        <w:t xml:space="preserve"> аргумент </w:t>
      </w:r>
      <w:r w:rsidR="00964889" w:rsidRPr="00CC13A3">
        <w:rPr>
          <w:rFonts w:eastAsia="Times New Roman"/>
          <w:color w:val="000000" w:themeColor="text1"/>
          <w:sz w:val="28"/>
          <w:szCs w:val="28"/>
        </w:rPr>
        <w:t>-</w:t>
      </w:r>
      <w:r w:rsidRPr="00CC13A3">
        <w:rPr>
          <w:rFonts w:eastAsia="Times New Roman"/>
          <w:color w:val="000000" w:themeColor="text1"/>
          <w:sz w:val="28"/>
          <w:szCs w:val="28"/>
        </w:rPr>
        <w:t xml:space="preserve"> вывод).</w:t>
      </w:r>
    </w:p>
    <w:p w14:paraId="389E669F" w14:textId="77777777" w:rsidR="00907ADC" w:rsidRPr="00CC13A3" w:rsidRDefault="00907ADC">
      <w:pPr>
        <w:numPr>
          <w:ilvl w:val="0"/>
          <w:numId w:val="1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Бедность коммуникативного репертуара</w:t>
      </w:r>
      <w:r w:rsidR="00964889" w:rsidRPr="00CC13A3">
        <w:rPr>
          <w:rFonts w:eastAsia="Times New Roman"/>
          <w:b/>
          <w:bCs/>
          <w:color w:val="000000" w:themeColor="text1"/>
          <w:sz w:val="28"/>
          <w:szCs w:val="28"/>
        </w:rPr>
        <w:t>:</w:t>
      </w:r>
      <w:r w:rsidR="00964889" w:rsidRPr="00CC13A3">
        <w:rPr>
          <w:rFonts w:eastAsia="Times New Roman"/>
          <w:color w:val="000000" w:themeColor="text1"/>
          <w:sz w:val="28"/>
          <w:szCs w:val="28"/>
        </w:rPr>
        <w:t xml:space="preserve"> отсутствует</w:t>
      </w:r>
      <w:r w:rsidRPr="00CC13A3">
        <w:rPr>
          <w:rFonts w:eastAsia="Times New Roman"/>
          <w:color w:val="000000" w:themeColor="text1"/>
          <w:sz w:val="28"/>
          <w:szCs w:val="28"/>
        </w:rPr>
        <w:t xml:space="preserve"> навык адекватного выражения собственных мыслей. Словарный запас критически ограничен, синтаксические конструкции примитивны, что делает невозможным аргументированное обоснование собственного отношения к позиции автора (критерий К4 задания №27).</w:t>
      </w:r>
    </w:p>
    <w:p w14:paraId="2FD3AABE" w14:textId="77777777" w:rsidR="00907ADC" w:rsidRPr="00CC13A3" w:rsidRDefault="00907ADC">
      <w:pPr>
        <w:numPr>
          <w:ilvl w:val="0"/>
          <w:numId w:val="1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Непонимание коммуникативной интенции автора:</w:t>
      </w:r>
      <w:r w:rsidRPr="00CC13A3">
        <w:rPr>
          <w:rFonts w:eastAsia="Times New Roman"/>
          <w:color w:val="000000" w:themeColor="text1"/>
          <w:sz w:val="28"/>
          <w:szCs w:val="28"/>
        </w:rPr>
        <w:t xml:space="preserve"> </w:t>
      </w:r>
      <w:r w:rsidR="00964889" w:rsidRPr="00CC13A3">
        <w:rPr>
          <w:rFonts w:eastAsia="Times New Roman"/>
          <w:color w:val="000000" w:themeColor="text1"/>
          <w:sz w:val="28"/>
          <w:szCs w:val="28"/>
        </w:rPr>
        <w:t>з</w:t>
      </w:r>
      <w:r w:rsidRPr="00CC13A3">
        <w:rPr>
          <w:rFonts w:eastAsia="Times New Roman"/>
          <w:color w:val="000000" w:themeColor="text1"/>
          <w:sz w:val="28"/>
          <w:szCs w:val="28"/>
        </w:rPr>
        <w:t>адание №</w:t>
      </w:r>
      <w:r w:rsidR="00964889" w:rsidRPr="00CC13A3">
        <w:rPr>
          <w:rFonts w:eastAsia="Times New Roman"/>
          <w:color w:val="000000" w:themeColor="text1"/>
          <w:sz w:val="28"/>
          <w:szCs w:val="28"/>
        </w:rPr>
        <w:t xml:space="preserve"> </w:t>
      </w:r>
      <w:r w:rsidRPr="00CC13A3">
        <w:rPr>
          <w:rFonts w:eastAsia="Times New Roman"/>
          <w:color w:val="000000" w:themeColor="text1"/>
          <w:sz w:val="28"/>
          <w:szCs w:val="28"/>
        </w:rPr>
        <w:t>26 (6% выполнения) показывает, что обучающиеся не распознают средства выразительности как инструмент авторского воздействия на читателя.</w:t>
      </w:r>
    </w:p>
    <w:p w14:paraId="664A11B7" w14:textId="77777777" w:rsidR="00907ADC" w:rsidRPr="00CC13A3" w:rsidRDefault="00964889" w:rsidP="00907ADC">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907ADC" w:rsidRPr="00CC13A3">
        <w:rPr>
          <w:rFonts w:eastAsia="Times New Roman"/>
          <w:color w:val="000000" w:themeColor="text1"/>
          <w:sz w:val="28"/>
          <w:szCs w:val="28"/>
        </w:rPr>
        <w:t>Результаты ЕГЭ 2026 года в группе риска свидетельствуют о том, что недостижение минимального балла по русскому языку является прямым следствием неразвитости универсальных учебных действий. Обучающиеся не владеют инструментарием для самостоятельного извлечения знаний, анализа информации и контроля собственной познавательной деятельности. Следовательно, коррекционная методическая работа должна быть смещена с простой трансляции предметных (лингвистических) знаний на целенаправленное, пошаговое формирование базовых познавательных и регулятивных механизмов.</w:t>
      </w:r>
    </w:p>
    <w:p w14:paraId="42967964" w14:textId="77777777" w:rsidR="002E637E" w:rsidRPr="00CC13A3" w:rsidRDefault="002E637E" w:rsidP="007019D4">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21BBB7FD" w14:textId="77777777" w:rsidR="00C27462" w:rsidRPr="00CC13A3" w:rsidRDefault="00C27462" w:rsidP="00EB06B7">
      <w:pPr>
        <w:pStyle w:val="3"/>
        <w:numPr>
          <w:ilvl w:val="3"/>
          <w:numId w:val="3"/>
        </w:numPr>
        <w:tabs>
          <w:tab w:val="left" w:pos="567"/>
        </w:tabs>
        <w:ind w:left="851"/>
        <w:jc w:val="center"/>
        <w:rPr>
          <w:rFonts w:ascii="Times New Roman" w:hAnsi="Times New Roman"/>
          <w:color w:val="000000" w:themeColor="text1"/>
          <w:szCs w:val="28"/>
        </w:rPr>
      </w:pPr>
      <w:r w:rsidRPr="00CC13A3">
        <w:rPr>
          <w:rFonts w:ascii="Times New Roman" w:hAnsi="Times New Roman"/>
          <w:color w:val="000000" w:themeColor="text1"/>
          <w:szCs w:val="28"/>
        </w:rPr>
        <w:lastRenderedPageBreak/>
        <w:t xml:space="preserve">Рекомендации </w:t>
      </w:r>
      <w:r w:rsidR="00D54595" w:rsidRPr="00CC13A3">
        <w:rPr>
          <w:rFonts w:ascii="Times New Roman" w:hAnsi="Times New Roman"/>
          <w:color w:val="000000" w:themeColor="text1"/>
          <w:szCs w:val="28"/>
        </w:rPr>
        <w:t xml:space="preserve">для учителей </w:t>
      </w:r>
      <w:r w:rsidRPr="00CC13A3">
        <w:rPr>
          <w:rFonts w:ascii="Times New Roman" w:hAnsi="Times New Roman"/>
          <w:color w:val="000000" w:themeColor="text1"/>
          <w:szCs w:val="28"/>
        </w:rPr>
        <w:t xml:space="preserve">по совершенствованию преподавания учебного предмета </w:t>
      </w:r>
      <w:r w:rsidR="00BC5207" w:rsidRPr="00CC13A3">
        <w:rPr>
          <w:rFonts w:ascii="Times New Roman" w:hAnsi="Times New Roman"/>
          <w:color w:val="000000" w:themeColor="text1"/>
          <w:szCs w:val="28"/>
        </w:rPr>
        <w:t>групп</w:t>
      </w:r>
      <w:r w:rsidR="00D54595" w:rsidRPr="00CC13A3">
        <w:rPr>
          <w:rFonts w:ascii="Times New Roman" w:hAnsi="Times New Roman"/>
          <w:color w:val="000000" w:themeColor="text1"/>
          <w:szCs w:val="28"/>
        </w:rPr>
        <w:t>е</w:t>
      </w:r>
      <w:r w:rsidR="00BC5207" w:rsidRPr="00CC13A3">
        <w:rPr>
          <w:rFonts w:ascii="Times New Roman" w:hAnsi="Times New Roman"/>
          <w:color w:val="000000" w:themeColor="text1"/>
          <w:szCs w:val="28"/>
        </w:rPr>
        <w:t xml:space="preserve"> обучающихся</w:t>
      </w:r>
      <w:r w:rsidR="00D711F6" w:rsidRPr="00CC13A3">
        <w:rPr>
          <w:rFonts w:ascii="Times New Roman" w:hAnsi="Times New Roman"/>
          <w:color w:val="000000" w:themeColor="text1"/>
          <w:szCs w:val="28"/>
        </w:rPr>
        <w:t xml:space="preserve"> с минимальным уровнем подготовки</w:t>
      </w:r>
    </w:p>
    <w:p w14:paraId="398E2367" w14:textId="77777777" w:rsidR="00037C8B" w:rsidRPr="00CC13A3" w:rsidRDefault="00037C8B" w:rsidP="00037C8B">
      <w:pPr>
        <w:rPr>
          <w:color w:val="000000" w:themeColor="text1"/>
        </w:rPr>
      </w:pPr>
    </w:p>
    <w:p w14:paraId="1CF0ECA1" w14:textId="77777777" w:rsidR="00037C8B" w:rsidRPr="00CC13A3" w:rsidRDefault="00721FB0"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037C8B" w:rsidRPr="00CC13A3">
        <w:rPr>
          <w:rFonts w:eastAsia="Times New Roman"/>
          <w:color w:val="000000" w:themeColor="text1"/>
          <w:sz w:val="28"/>
          <w:szCs w:val="28"/>
        </w:rPr>
        <w:t xml:space="preserve">Специфика работы с группой обучающихся, не преодолевающих минимальный порог, требует кардинального пересмотра традиционных методических подходов. Анализ типичных ошибок и уровня сформированности метапредметных результатов ФГОС диктует необходимость перехода от экстенсивного повторения всего школьного курса русского языка к интенсивной, точечной и структурированной компенсаторной работе. Целевым ориентиром является отработка строго ограниченного пула </w:t>
      </w:r>
      <w:proofErr w:type="spellStart"/>
      <w:r w:rsidR="00037C8B" w:rsidRPr="00CC13A3">
        <w:rPr>
          <w:rFonts w:eastAsia="Times New Roman"/>
          <w:color w:val="000000" w:themeColor="text1"/>
          <w:sz w:val="28"/>
          <w:szCs w:val="28"/>
        </w:rPr>
        <w:t>алгоритмичных</w:t>
      </w:r>
      <w:proofErr w:type="spellEnd"/>
      <w:r w:rsidR="00037C8B" w:rsidRPr="00CC13A3">
        <w:rPr>
          <w:rFonts w:eastAsia="Times New Roman"/>
          <w:color w:val="000000" w:themeColor="text1"/>
          <w:sz w:val="28"/>
          <w:szCs w:val="28"/>
        </w:rPr>
        <w:t xml:space="preserve"> заданий, позволяющих гарантированно набрать минимально необходимое количество баллов.</w:t>
      </w:r>
    </w:p>
    <w:p w14:paraId="61B29788" w14:textId="77777777" w:rsidR="00037C8B" w:rsidRPr="00CC13A3" w:rsidRDefault="00721FB0"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037C8B" w:rsidRPr="00CC13A3">
        <w:rPr>
          <w:rFonts w:eastAsia="Times New Roman"/>
          <w:color w:val="000000" w:themeColor="text1"/>
          <w:sz w:val="28"/>
          <w:szCs w:val="28"/>
        </w:rPr>
        <w:t>Ниже представлены детализированные методические рекомендации по совершенствованию образовательного процесса для данной целевой аудитории.</w:t>
      </w:r>
    </w:p>
    <w:p w14:paraId="1B6C1B58" w14:textId="77777777" w:rsidR="00037C8B" w:rsidRPr="00CC13A3" w:rsidRDefault="00037C8B">
      <w:pPr>
        <w:numPr>
          <w:ilvl w:val="0"/>
          <w:numId w:val="25"/>
        </w:numPr>
        <w:spacing w:line="276" w:lineRule="auto"/>
        <w:ind w:left="0"/>
        <w:jc w:val="both"/>
        <w:outlineLvl w:val="3"/>
        <w:rPr>
          <w:rFonts w:eastAsia="Times New Roman"/>
          <w:b/>
          <w:bCs/>
          <w:color w:val="000000" w:themeColor="text1"/>
          <w:sz w:val="28"/>
          <w:szCs w:val="28"/>
        </w:rPr>
      </w:pPr>
      <w:r w:rsidRPr="00CC13A3">
        <w:rPr>
          <w:rFonts w:eastAsia="Times New Roman"/>
          <w:b/>
          <w:bCs/>
          <w:color w:val="000000" w:themeColor="text1"/>
          <w:sz w:val="28"/>
          <w:szCs w:val="28"/>
        </w:rPr>
        <w:t>1. Стратегические подходы к организации учебного процесса</w:t>
      </w:r>
      <w:r w:rsidR="00721FB0" w:rsidRPr="00CC13A3">
        <w:rPr>
          <w:rFonts w:eastAsia="Times New Roman"/>
          <w:b/>
          <w:bCs/>
          <w:color w:val="000000" w:themeColor="text1"/>
          <w:sz w:val="28"/>
          <w:szCs w:val="28"/>
        </w:rPr>
        <w:t>:</w:t>
      </w:r>
    </w:p>
    <w:p w14:paraId="1D61B7C4" w14:textId="77777777" w:rsidR="00037C8B" w:rsidRPr="00CC13A3" w:rsidRDefault="00037C8B">
      <w:pPr>
        <w:numPr>
          <w:ilvl w:val="0"/>
          <w:numId w:val="2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 xml:space="preserve">Внедрение </w:t>
      </w:r>
      <w:r w:rsidR="00721FB0" w:rsidRPr="00CC13A3">
        <w:rPr>
          <w:rFonts w:eastAsia="Times New Roman"/>
          <w:b/>
          <w:bCs/>
          <w:color w:val="000000" w:themeColor="text1"/>
          <w:sz w:val="28"/>
          <w:szCs w:val="28"/>
        </w:rPr>
        <w:t>и</w:t>
      </w:r>
      <w:r w:rsidRPr="00CC13A3">
        <w:rPr>
          <w:rFonts w:eastAsia="Times New Roman"/>
          <w:b/>
          <w:bCs/>
          <w:color w:val="000000" w:themeColor="text1"/>
          <w:sz w:val="28"/>
          <w:szCs w:val="28"/>
        </w:rPr>
        <w:t>ндивидуальных образовательных маршрутов (ИОМ):</w:t>
      </w:r>
      <w:r w:rsidRPr="00CC13A3">
        <w:rPr>
          <w:rFonts w:eastAsia="Times New Roman"/>
          <w:color w:val="000000" w:themeColor="text1"/>
          <w:sz w:val="28"/>
          <w:szCs w:val="28"/>
        </w:rPr>
        <w:t xml:space="preserve"> </w:t>
      </w:r>
      <w:r w:rsidR="00721FB0" w:rsidRPr="00CC13A3">
        <w:rPr>
          <w:rFonts w:eastAsia="Times New Roman"/>
          <w:color w:val="000000" w:themeColor="text1"/>
          <w:sz w:val="28"/>
          <w:szCs w:val="28"/>
        </w:rPr>
        <w:t>д</w:t>
      </w:r>
      <w:r w:rsidRPr="00CC13A3">
        <w:rPr>
          <w:rFonts w:eastAsia="Times New Roman"/>
          <w:color w:val="000000" w:themeColor="text1"/>
          <w:sz w:val="28"/>
          <w:szCs w:val="28"/>
        </w:rPr>
        <w:t>ля каждого обучающегося группы риска необходимо составить «маршрутный лист», включающий не весь кодификатор, а только «зоны реалистичного роста» (обычно это задания № 1, 4, 5, 6, 7, 9, 22 и базовые критерии сочинения). Ученик должен четко понимать, за счет каких конкретно заданий он сможет перейти порог.</w:t>
      </w:r>
    </w:p>
    <w:p w14:paraId="48D3A7E7" w14:textId="77777777" w:rsidR="00037C8B" w:rsidRPr="00CC13A3" w:rsidRDefault="00037C8B">
      <w:pPr>
        <w:numPr>
          <w:ilvl w:val="0"/>
          <w:numId w:val="2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Смена системы оценивания динамики:</w:t>
      </w:r>
      <w:r w:rsidRPr="00CC13A3">
        <w:rPr>
          <w:rFonts w:eastAsia="Times New Roman"/>
          <w:color w:val="000000" w:themeColor="text1"/>
          <w:sz w:val="28"/>
          <w:szCs w:val="28"/>
        </w:rPr>
        <w:t xml:space="preserve"> </w:t>
      </w:r>
      <w:r w:rsidR="00721FB0" w:rsidRPr="00CC13A3">
        <w:rPr>
          <w:rFonts w:eastAsia="Times New Roman"/>
          <w:color w:val="000000" w:themeColor="text1"/>
          <w:sz w:val="28"/>
          <w:szCs w:val="28"/>
        </w:rPr>
        <w:t>п</w:t>
      </w:r>
      <w:r w:rsidRPr="00CC13A3">
        <w:rPr>
          <w:rFonts w:eastAsia="Times New Roman"/>
          <w:color w:val="000000" w:themeColor="text1"/>
          <w:sz w:val="28"/>
          <w:szCs w:val="28"/>
        </w:rPr>
        <w:t xml:space="preserve">рогресс обучающегося с минимальным уровнем подготовки должен измеряться не в 100-балльной шкале ЕГЭ, а в количестве освоенных </w:t>
      </w:r>
      <w:proofErr w:type="spellStart"/>
      <w:r w:rsidRPr="00CC13A3">
        <w:rPr>
          <w:rFonts w:eastAsia="Times New Roman"/>
          <w:color w:val="000000" w:themeColor="text1"/>
          <w:sz w:val="28"/>
          <w:szCs w:val="28"/>
        </w:rPr>
        <w:t>микроалгоритмов</w:t>
      </w:r>
      <w:proofErr w:type="spellEnd"/>
      <w:r w:rsidRPr="00CC13A3">
        <w:rPr>
          <w:rFonts w:eastAsia="Times New Roman"/>
          <w:color w:val="000000" w:themeColor="text1"/>
          <w:sz w:val="28"/>
          <w:szCs w:val="28"/>
        </w:rPr>
        <w:t>. Оценивание должно опираться на принцип сравнения текущих результатов ученика с его собственными прошлыми показателями.</w:t>
      </w:r>
    </w:p>
    <w:p w14:paraId="7ADD309E" w14:textId="77777777" w:rsidR="00037C8B" w:rsidRPr="00CC13A3" w:rsidRDefault="00037C8B">
      <w:pPr>
        <w:numPr>
          <w:ilvl w:val="0"/>
          <w:numId w:val="20"/>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Учебный материал необходимо разбивать на минимальные смысловые порции (</w:t>
      </w:r>
      <w:proofErr w:type="spellStart"/>
      <w:r w:rsidRPr="00CC13A3">
        <w:rPr>
          <w:rFonts w:eastAsia="Times New Roman"/>
          <w:color w:val="000000" w:themeColor="text1"/>
          <w:sz w:val="28"/>
          <w:szCs w:val="28"/>
        </w:rPr>
        <w:t>микротемы</w:t>
      </w:r>
      <w:proofErr w:type="spellEnd"/>
      <w:r w:rsidRPr="00CC13A3">
        <w:rPr>
          <w:rFonts w:eastAsia="Times New Roman"/>
          <w:color w:val="000000" w:themeColor="text1"/>
          <w:sz w:val="28"/>
          <w:szCs w:val="28"/>
        </w:rPr>
        <w:t xml:space="preserve">). Переход к следующей </w:t>
      </w:r>
      <w:proofErr w:type="spellStart"/>
      <w:r w:rsidRPr="00CC13A3">
        <w:rPr>
          <w:rFonts w:eastAsia="Times New Roman"/>
          <w:color w:val="000000" w:themeColor="text1"/>
          <w:sz w:val="28"/>
          <w:szCs w:val="28"/>
        </w:rPr>
        <w:t>микротеме</w:t>
      </w:r>
      <w:proofErr w:type="spellEnd"/>
      <w:r w:rsidRPr="00CC13A3">
        <w:rPr>
          <w:rFonts w:eastAsia="Times New Roman"/>
          <w:color w:val="000000" w:themeColor="text1"/>
          <w:sz w:val="28"/>
          <w:szCs w:val="28"/>
        </w:rPr>
        <w:t xml:space="preserve"> возможен только после доведения текущего навыка до автоматизма (результативность выполнения профильных тестов не менее 70%).</w:t>
      </w:r>
    </w:p>
    <w:p w14:paraId="129F063A" w14:textId="77777777" w:rsidR="00037C8B" w:rsidRPr="00CC13A3" w:rsidRDefault="00037C8B">
      <w:pPr>
        <w:numPr>
          <w:ilvl w:val="0"/>
          <w:numId w:val="25"/>
        </w:numPr>
        <w:spacing w:line="276" w:lineRule="auto"/>
        <w:ind w:left="0"/>
        <w:jc w:val="both"/>
        <w:outlineLvl w:val="3"/>
        <w:rPr>
          <w:rFonts w:eastAsia="Times New Roman"/>
          <w:b/>
          <w:bCs/>
          <w:color w:val="000000" w:themeColor="text1"/>
          <w:sz w:val="28"/>
          <w:szCs w:val="28"/>
        </w:rPr>
      </w:pPr>
      <w:r w:rsidRPr="00CC13A3">
        <w:rPr>
          <w:rFonts w:eastAsia="Times New Roman"/>
          <w:b/>
          <w:bCs/>
          <w:color w:val="000000" w:themeColor="text1"/>
          <w:sz w:val="28"/>
          <w:szCs w:val="28"/>
        </w:rPr>
        <w:t>2. Совершенствование методики работы над предметными дефицитами</w:t>
      </w:r>
    </w:p>
    <w:p w14:paraId="79BE970A"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Работа с языковыми нормами (орфоэпия, лексика, базовая морфология – задания 4–7)</w:t>
      </w:r>
    </w:p>
    <w:p w14:paraId="1FB54EC6"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Данный блок опирается на интуитивный речевой опыт и требует регулярного тренажа без углубления в теорию.</w:t>
      </w:r>
    </w:p>
    <w:p w14:paraId="099BCA64" w14:textId="77777777" w:rsidR="00037C8B" w:rsidRPr="00CC13A3" w:rsidRDefault="00037C8B">
      <w:pPr>
        <w:numPr>
          <w:ilvl w:val="0"/>
          <w:numId w:val="2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Технология «Пятиминуток погружения»</w:t>
      </w:r>
      <w:r w:rsidR="00721FB0" w:rsidRPr="00CC13A3">
        <w:rPr>
          <w:rFonts w:eastAsia="Times New Roman"/>
          <w:i/>
          <w:iCs/>
          <w:color w:val="000000" w:themeColor="text1"/>
          <w:sz w:val="28"/>
          <w:szCs w:val="28"/>
        </w:rPr>
        <w:t>:</w:t>
      </w:r>
      <w:r w:rsidR="00721FB0" w:rsidRPr="00CC13A3">
        <w:rPr>
          <w:rFonts w:eastAsia="Times New Roman"/>
          <w:color w:val="000000" w:themeColor="text1"/>
          <w:sz w:val="28"/>
          <w:szCs w:val="28"/>
        </w:rPr>
        <w:t xml:space="preserve"> начинать</w:t>
      </w:r>
      <w:r w:rsidRPr="00CC13A3">
        <w:rPr>
          <w:rFonts w:eastAsia="Times New Roman"/>
          <w:color w:val="000000" w:themeColor="text1"/>
          <w:sz w:val="28"/>
          <w:szCs w:val="28"/>
        </w:rPr>
        <w:t xml:space="preserve"> каждый урок с блиц-опросов, орфоэпических или лексических разминок с использованием визуальных карточек.</w:t>
      </w:r>
    </w:p>
    <w:p w14:paraId="38B0043E" w14:textId="77777777" w:rsidR="00037C8B" w:rsidRPr="00CC13A3" w:rsidRDefault="00037C8B">
      <w:pPr>
        <w:numPr>
          <w:ilvl w:val="0"/>
          <w:numId w:val="2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Мнемотехника</w:t>
      </w:r>
      <w:r w:rsidR="00721FB0" w:rsidRPr="00CC13A3">
        <w:rPr>
          <w:rFonts w:eastAsia="Times New Roman"/>
          <w:i/>
          <w:iCs/>
          <w:color w:val="000000" w:themeColor="text1"/>
          <w:sz w:val="28"/>
          <w:szCs w:val="28"/>
        </w:rPr>
        <w:t>:</w:t>
      </w:r>
      <w:r w:rsidR="00721FB0" w:rsidRPr="00CC13A3">
        <w:rPr>
          <w:rFonts w:eastAsia="Times New Roman"/>
          <w:color w:val="000000" w:themeColor="text1"/>
          <w:sz w:val="28"/>
          <w:szCs w:val="28"/>
        </w:rPr>
        <w:t xml:space="preserve"> использовать</w:t>
      </w:r>
      <w:r w:rsidRPr="00CC13A3">
        <w:rPr>
          <w:rFonts w:eastAsia="Times New Roman"/>
          <w:color w:val="000000" w:themeColor="text1"/>
          <w:sz w:val="28"/>
          <w:szCs w:val="28"/>
        </w:rPr>
        <w:t xml:space="preserve"> рифмовки, ассоциативные ряды и графические образы для запоминания слов из официальных словников ФИПИ.</w:t>
      </w:r>
    </w:p>
    <w:p w14:paraId="539F94EA" w14:textId="77777777" w:rsidR="00037C8B" w:rsidRPr="00CC13A3" w:rsidRDefault="00037C8B">
      <w:pPr>
        <w:numPr>
          <w:ilvl w:val="0"/>
          <w:numId w:val="2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Контекстный анализ паронимов</w:t>
      </w:r>
      <w:r w:rsidR="00721FB0" w:rsidRPr="00CC13A3">
        <w:rPr>
          <w:rFonts w:eastAsia="Times New Roman"/>
          <w:i/>
          <w:iCs/>
          <w:color w:val="000000" w:themeColor="text1"/>
          <w:sz w:val="28"/>
          <w:szCs w:val="28"/>
        </w:rPr>
        <w:t>:</w:t>
      </w:r>
      <w:r w:rsidR="00721FB0" w:rsidRPr="00CC13A3">
        <w:rPr>
          <w:rFonts w:eastAsia="Times New Roman"/>
          <w:color w:val="000000" w:themeColor="text1"/>
          <w:sz w:val="28"/>
          <w:szCs w:val="28"/>
        </w:rPr>
        <w:t xml:space="preserve"> изучать</w:t>
      </w:r>
      <w:r w:rsidRPr="00CC13A3">
        <w:rPr>
          <w:rFonts w:eastAsia="Times New Roman"/>
          <w:color w:val="000000" w:themeColor="text1"/>
          <w:sz w:val="28"/>
          <w:szCs w:val="28"/>
        </w:rPr>
        <w:t xml:space="preserve"> паронимы не через заучивание словарных статей, а через составление и многократное повторение устойчивых, бытовых словосочетаний (</w:t>
      </w:r>
      <w:proofErr w:type="spellStart"/>
      <w:r w:rsidRPr="00CC13A3">
        <w:rPr>
          <w:rFonts w:eastAsia="Times New Roman"/>
          <w:color w:val="000000" w:themeColor="text1"/>
          <w:sz w:val="28"/>
          <w:szCs w:val="28"/>
        </w:rPr>
        <w:t>микроконтекстов</w:t>
      </w:r>
      <w:proofErr w:type="spellEnd"/>
      <w:r w:rsidRPr="00CC13A3">
        <w:rPr>
          <w:rFonts w:eastAsia="Times New Roman"/>
          <w:color w:val="000000" w:themeColor="text1"/>
          <w:sz w:val="28"/>
          <w:szCs w:val="28"/>
        </w:rPr>
        <w:t>).</w:t>
      </w:r>
    </w:p>
    <w:p w14:paraId="2C20BF68"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2.2. Формирование орфографической грамотности (задания 9–15)</w:t>
      </w:r>
    </w:p>
    <w:p w14:paraId="7F5BCFEB"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Необходимо отказаться от изучения объемных теоретических правил со множеством исключений в пользу алгоритмизации.</w:t>
      </w:r>
    </w:p>
    <w:p w14:paraId="00447418" w14:textId="77777777" w:rsidR="00037C8B" w:rsidRPr="00CC13A3" w:rsidRDefault="00037C8B">
      <w:pPr>
        <w:numPr>
          <w:ilvl w:val="0"/>
          <w:numId w:val="2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Метод алгоритмических предписаний (блок-схемы)</w:t>
      </w:r>
      <w:r w:rsidR="00721FB0" w:rsidRPr="00CC13A3">
        <w:rPr>
          <w:rFonts w:eastAsia="Times New Roman"/>
          <w:i/>
          <w:iCs/>
          <w:color w:val="000000" w:themeColor="text1"/>
          <w:sz w:val="28"/>
          <w:szCs w:val="28"/>
        </w:rPr>
        <w:t>:</w:t>
      </w:r>
      <w:r w:rsidR="00721FB0" w:rsidRPr="00CC13A3">
        <w:rPr>
          <w:rFonts w:eastAsia="Times New Roman"/>
          <w:color w:val="000000" w:themeColor="text1"/>
          <w:sz w:val="28"/>
          <w:szCs w:val="28"/>
        </w:rPr>
        <w:t xml:space="preserve"> перевести</w:t>
      </w:r>
      <w:r w:rsidRPr="00CC13A3">
        <w:rPr>
          <w:rFonts w:eastAsia="Times New Roman"/>
          <w:color w:val="000000" w:themeColor="text1"/>
          <w:sz w:val="28"/>
          <w:szCs w:val="28"/>
        </w:rPr>
        <w:t xml:space="preserve"> сложные правила (например, правописание Н и НН, суффиксов причастий) в простейшие пошаговые алгоритмы, состоящие из вопросов, требующих ответов «Да/Нет» (Например: </w:t>
      </w:r>
      <w:r w:rsidRPr="00CC13A3">
        <w:rPr>
          <w:rFonts w:eastAsia="Times New Roman"/>
          <w:i/>
          <w:iCs/>
          <w:color w:val="000000" w:themeColor="text1"/>
          <w:sz w:val="28"/>
          <w:szCs w:val="28"/>
        </w:rPr>
        <w:t>Шаг 1. Это глагол? Да</w:t>
      </w:r>
      <w:r w:rsidR="00721FB0" w:rsidRPr="00CC13A3">
        <w:rPr>
          <w:rFonts w:eastAsia="Times New Roman"/>
          <w:i/>
          <w:iCs/>
          <w:color w:val="000000" w:themeColor="text1"/>
          <w:sz w:val="28"/>
          <w:szCs w:val="28"/>
        </w:rPr>
        <w:t xml:space="preserve">. </w:t>
      </w:r>
      <w:r w:rsidRPr="00CC13A3">
        <w:rPr>
          <w:rFonts w:eastAsia="Times New Roman"/>
          <w:i/>
          <w:iCs/>
          <w:color w:val="000000" w:themeColor="text1"/>
          <w:sz w:val="28"/>
          <w:szCs w:val="28"/>
        </w:rPr>
        <w:t>Шаг 2...</w:t>
      </w:r>
      <w:r w:rsidRPr="00CC13A3">
        <w:rPr>
          <w:rFonts w:eastAsia="Times New Roman"/>
          <w:color w:val="000000" w:themeColor="text1"/>
          <w:sz w:val="28"/>
          <w:szCs w:val="28"/>
        </w:rPr>
        <w:t>).</w:t>
      </w:r>
    </w:p>
    <w:p w14:paraId="5D266ACC" w14:textId="77777777" w:rsidR="00037C8B" w:rsidRPr="00CC13A3" w:rsidRDefault="00037C8B">
      <w:pPr>
        <w:numPr>
          <w:ilvl w:val="0"/>
          <w:numId w:val="2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Работа с «Орфографическими матрицами»:</w:t>
      </w:r>
      <w:r w:rsidRPr="00CC13A3">
        <w:rPr>
          <w:rFonts w:eastAsia="Times New Roman"/>
          <w:color w:val="000000" w:themeColor="text1"/>
          <w:sz w:val="28"/>
          <w:szCs w:val="28"/>
        </w:rPr>
        <w:t xml:space="preserve"> </w:t>
      </w:r>
      <w:r w:rsidR="00721FB0" w:rsidRPr="00CC13A3">
        <w:rPr>
          <w:rFonts w:eastAsia="Times New Roman"/>
          <w:color w:val="000000" w:themeColor="text1"/>
          <w:sz w:val="28"/>
          <w:szCs w:val="28"/>
        </w:rPr>
        <w:t>т</w:t>
      </w:r>
      <w:r w:rsidRPr="00CC13A3">
        <w:rPr>
          <w:rFonts w:eastAsia="Times New Roman"/>
          <w:color w:val="000000" w:themeColor="text1"/>
          <w:sz w:val="28"/>
          <w:szCs w:val="28"/>
        </w:rPr>
        <w:t>ренировка нахождения орфограмм в искусственно сгенерированных рядах слов, где исключены нетипичные или устаревшие лексемы, оставляя только высокочастотные экзаменационные примеры.</w:t>
      </w:r>
    </w:p>
    <w:p w14:paraId="25DC0927"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2.3. Синтаксис и пунктуация (задания 16–21)</w:t>
      </w:r>
    </w:p>
    <w:p w14:paraId="0557D465"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Главная задача — научить обучающихся видеть структуру предложения.</w:t>
      </w:r>
    </w:p>
    <w:p w14:paraId="157BD526" w14:textId="77777777" w:rsidR="00037C8B" w:rsidRPr="00CC13A3" w:rsidRDefault="00037C8B">
      <w:pPr>
        <w:numPr>
          <w:ilvl w:val="0"/>
          <w:numId w:val="2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Графическая визуализация синтаксиса</w:t>
      </w:r>
      <w:r w:rsidR="00721FB0" w:rsidRPr="00CC13A3">
        <w:rPr>
          <w:rFonts w:eastAsia="Times New Roman"/>
          <w:i/>
          <w:iCs/>
          <w:color w:val="000000" w:themeColor="text1"/>
          <w:sz w:val="28"/>
          <w:szCs w:val="28"/>
        </w:rPr>
        <w:t>:</w:t>
      </w:r>
      <w:r w:rsidR="00721FB0" w:rsidRPr="00CC13A3">
        <w:rPr>
          <w:rFonts w:eastAsia="Times New Roman"/>
          <w:color w:val="000000" w:themeColor="text1"/>
          <w:sz w:val="28"/>
          <w:szCs w:val="28"/>
        </w:rPr>
        <w:t xml:space="preserve"> ввести</w:t>
      </w:r>
      <w:r w:rsidRPr="00CC13A3">
        <w:rPr>
          <w:rFonts w:eastAsia="Times New Roman"/>
          <w:color w:val="000000" w:themeColor="text1"/>
          <w:sz w:val="28"/>
          <w:szCs w:val="28"/>
        </w:rPr>
        <w:t xml:space="preserve"> обязательное требование: при работе с любым предложением ученик сначала подчеркивает грамматические основы, обводит союзы в овалы, а границы предикативных частей выделяет вертикальными чертами. Без этого графического разбора расстановка знаков препинания запрещается.</w:t>
      </w:r>
    </w:p>
    <w:p w14:paraId="4AACDDF5" w14:textId="77777777" w:rsidR="00037C8B" w:rsidRPr="00CC13A3" w:rsidRDefault="00037C8B">
      <w:pPr>
        <w:numPr>
          <w:ilvl w:val="0"/>
          <w:numId w:val="2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Метод «Синтаксического конструирования»:</w:t>
      </w:r>
      <w:r w:rsidRPr="00CC13A3">
        <w:rPr>
          <w:rFonts w:eastAsia="Times New Roman"/>
          <w:color w:val="000000" w:themeColor="text1"/>
          <w:sz w:val="28"/>
          <w:szCs w:val="28"/>
        </w:rPr>
        <w:t xml:space="preserve"> </w:t>
      </w:r>
      <w:r w:rsidR="00721FB0" w:rsidRPr="00CC13A3">
        <w:rPr>
          <w:rFonts w:eastAsia="Times New Roman"/>
          <w:color w:val="000000" w:themeColor="text1"/>
          <w:sz w:val="28"/>
          <w:szCs w:val="28"/>
        </w:rPr>
        <w:t>п</w:t>
      </w:r>
      <w:r w:rsidRPr="00CC13A3">
        <w:rPr>
          <w:rFonts w:eastAsia="Times New Roman"/>
          <w:color w:val="000000" w:themeColor="text1"/>
          <w:sz w:val="28"/>
          <w:szCs w:val="28"/>
        </w:rPr>
        <w:t>ереход от аналитики к синтезу. Просить учеников не только расставлять знаки, но и самостоятельно собирать сложные предложения из простых по заданным схемам.</w:t>
      </w:r>
    </w:p>
    <w:p w14:paraId="64CBE0F6" w14:textId="77777777" w:rsidR="00037C8B" w:rsidRPr="00CC13A3" w:rsidRDefault="00037C8B">
      <w:pPr>
        <w:numPr>
          <w:ilvl w:val="0"/>
          <w:numId w:val="25"/>
        </w:numPr>
        <w:spacing w:line="276" w:lineRule="auto"/>
        <w:ind w:left="0"/>
        <w:jc w:val="both"/>
        <w:outlineLvl w:val="3"/>
        <w:rPr>
          <w:rFonts w:eastAsia="Times New Roman"/>
          <w:b/>
          <w:bCs/>
          <w:color w:val="000000" w:themeColor="text1"/>
          <w:sz w:val="28"/>
          <w:szCs w:val="28"/>
        </w:rPr>
      </w:pPr>
      <w:r w:rsidRPr="00CC13A3">
        <w:rPr>
          <w:rFonts w:eastAsia="Times New Roman"/>
          <w:b/>
          <w:bCs/>
          <w:color w:val="000000" w:themeColor="text1"/>
          <w:sz w:val="28"/>
          <w:szCs w:val="28"/>
        </w:rPr>
        <w:t>3. Формирование метапредметных результатов ФГОС (УУД)</w:t>
      </w:r>
    </w:p>
    <w:p w14:paraId="7C8218DA"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3.1. Развитие познавательных УУД (</w:t>
      </w:r>
      <w:r w:rsidR="00822B55" w:rsidRPr="00CC13A3">
        <w:rPr>
          <w:rFonts w:eastAsia="Times New Roman"/>
          <w:b/>
          <w:bCs/>
          <w:color w:val="000000" w:themeColor="text1"/>
          <w:sz w:val="28"/>
          <w:szCs w:val="28"/>
        </w:rPr>
        <w:t>с</w:t>
      </w:r>
      <w:r w:rsidRPr="00CC13A3">
        <w:rPr>
          <w:rFonts w:eastAsia="Times New Roman"/>
          <w:b/>
          <w:bCs/>
          <w:color w:val="000000" w:themeColor="text1"/>
          <w:sz w:val="28"/>
          <w:szCs w:val="28"/>
        </w:rPr>
        <w:t>мысловое чтение)</w:t>
      </w:r>
    </w:p>
    <w:p w14:paraId="26005B15"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Неумение извлекать информацию блокирует выполнение большинства заданий КИМ.</w:t>
      </w:r>
    </w:p>
    <w:p w14:paraId="76B30014" w14:textId="77777777" w:rsidR="00037C8B" w:rsidRPr="00CC13A3" w:rsidRDefault="00037C8B">
      <w:pPr>
        <w:numPr>
          <w:ilvl w:val="0"/>
          <w:numId w:val="2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Обучить школьников активной разметке макро- и микротекстов. Ученик должен физически вычеркивать вводные слова, причастные обороты и второстепенные детали, оставляя только «каркас» текста — грамматические основы, несущие главный смысл.</w:t>
      </w:r>
    </w:p>
    <w:p w14:paraId="4C16FC19" w14:textId="77777777" w:rsidR="00037C8B" w:rsidRPr="00CC13A3" w:rsidRDefault="00037C8B">
      <w:pPr>
        <w:numPr>
          <w:ilvl w:val="0"/>
          <w:numId w:val="24"/>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Тренировать навык нахождения слов-маркеров (поэтому, во-первых, однако, значит) для понимания причинно-следственных, противительных и пояснительных отношений.</w:t>
      </w:r>
    </w:p>
    <w:p w14:paraId="28D2163D" w14:textId="77777777" w:rsidR="00037C8B" w:rsidRPr="00CC13A3" w:rsidRDefault="00037C8B" w:rsidP="00037C8B">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3.2. Развитие регулятивных УУД (Самоконтроль)</w:t>
      </w:r>
    </w:p>
    <w:p w14:paraId="1EABDCC2" w14:textId="77777777" w:rsidR="00037C8B" w:rsidRPr="00CC13A3" w:rsidRDefault="00037C8B">
      <w:pPr>
        <w:numPr>
          <w:ilvl w:val="0"/>
          <w:numId w:val="25"/>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Использование чек-листов</w:t>
      </w:r>
      <w:r w:rsidR="00822B55" w:rsidRPr="00CC13A3">
        <w:rPr>
          <w:rFonts w:eastAsia="Times New Roman"/>
          <w:i/>
          <w:iCs/>
          <w:color w:val="000000" w:themeColor="text1"/>
          <w:sz w:val="28"/>
          <w:szCs w:val="28"/>
        </w:rPr>
        <w:t>:</w:t>
      </w:r>
      <w:r w:rsidR="00822B55" w:rsidRPr="00CC13A3">
        <w:rPr>
          <w:rFonts w:eastAsia="Times New Roman"/>
          <w:color w:val="000000" w:themeColor="text1"/>
          <w:sz w:val="28"/>
          <w:szCs w:val="28"/>
        </w:rPr>
        <w:t xml:space="preserve"> внедрить</w:t>
      </w:r>
      <w:r w:rsidRPr="00CC13A3">
        <w:rPr>
          <w:rFonts w:eastAsia="Times New Roman"/>
          <w:color w:val="000000" w:themeColor="text1"/>
          <w:sz w:val="28"/>
          <w:szCs w:val="28"/>
        </w:rPr>
        <w:t xml:space="preserve"> практику пошаговой самопроверки с помощью распечатанных чек-листов. Ученик должен ставить галочки напротив каждого пункта (например, при проверке своего сочинения: </w:t>
      </w:r>
      <w:r w:rsidRPr="00CC13A3">
        <w:rPr>
          <w:rFonts w:eastAsia="Times New Roman"/>
          <w:i/>
          <w:iCs/>
          <w:color w:val="000000" w:themeColor="text1"/>
          <w:sz w:val="28"/>
          <w:szCs w:val="28"/>
        </w:rPr>
        <w:t>«Проверил ли я наличие сказуемого в каждом предложении?», «Проверил ли я написание слов с НЕ?»</w:t>
      </w:r>
      <w:r w:rsidRPr="00CC13A3">
        <w:rPr>
          <w:rFonts w:eastAsia="Times New Roman"/>
          <w:color w:val="000000" w:themeColor="text1"/>
          <w:sz w:val="28"/>
          <w:szCs w:val="28"/>
        </w:rPr>
        <w:t>).</w:t>
      </w:r>
    </w:p>
    <w:p w14:paraId="4240B39A" w14:textId="77777777" w:rsidR="00037C8B" w:rsidRPr="00CC13A3" w:rsidRDefault="00037C8B">
      <w:pPr>
        <w:numPr>
          <w:ilvl w:val="0"/>
          <w:numId w:val="25"/>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Взаимопроверка по алгоритму</w:t>
      </w:r>
      <w:r w:rsidRPr="00CC13A3">
        <w:rPr>
          <w:rFonts w:eastAsia="Times New Roman"/>
          <w:b/>
          <w:bCs/>
          <w:color w:val="000000" w:themeColor="text1"/>
          <w:sz w:val="28"/>
          <w:szCs w:val="28"/>
        </w:rPr>
        <w:t>:</w:t>
      </w:r>
      <w:r w:rsidRPr="00CC13A3">
        <w:rPr>
          <w:rFonts w:eastAsia="Times New Roman"/>
          <w:color w:val="000000" w:themeColor="text1"/>
          <w:sz w:val="28"/>
          <w:szCs w:val="28"/>
        </w:rPr>
        <w:t xml:space="preserve"> </w:t>
      </w:r>
      <w:r w:rsidR="00822B55" w:rsidRPr="00CC13A3">
        <w:rPr>
          <w:rFonts w:eastAsia="Times New Roman"/>
          <w:color w:val="000000" w:themeColor="text1"/>
          <w:sz w:val="28"/>
          <w:szCs w:val="28"/>
        </w:rPr>
        <w:t>р</w:t>
      </w:r>
      <w:r w:rsidRPr="00CC13A3">
        <w:rPr>
          <w:rFonts w:eastAsia="Times New Roman"/>
          <w:color w:val="000000" w:themeColor="text1"/>
          <w:sz w:val="28"/>
          <w:szCs w:val="28"/>
        </w:rPr>
        <w:t>абота в парах, где обучающиеся проверяют работы друг друга строго по выданным критериям, выступая в роли «эксперта». Это активизирует регулятивные механизмы поиска ошибки.</w:t>
      </w:r>
    </w:p>
    <w:p w14:paraId="4736EC78" w14:textId="77777777" w:rsidR="00037C8B" w:rsidRPr="00CC13A3" w:rsidRDefault="00037C8B">
      <w:pPr>
        <w:numPr>
          <w:ilvl w:val="0"/>
          <w:numId w:val="25"/>
        </w:numPr>
        <w:spacing w:line="276" w:lineRule="auto"/>
        <w:ind w:left="0"/>
        <w:jc w:val="both"/>
        <w:outlineLvl w:val="3"/>
        <w:rPr>
          <w:rFonts w:eastAsia="Times New Roman"/>
          <w:b/>
          <w:bCs/>
          <w:color w:val="000000" w:themeColor="text1"/>
          <w:sz w:val="28"/>
          <w:szCs w:val="28"/>
        </w:rPr>
      </w:pPr>
      <w:r w:rsidRPr="00CC13A3">
        <w:rPr>
          <w:rFonts w:eastAsia="Times New Roman"/>
          <w:b/>
          <w:bCs/>
          <w:color w:val="000000" w:themeColor="text1"/>
          <w:sz w:val="28"/>
          <w:szCs w:val="28"/>
        </w:rPr>
        <w:t>4. Подготовка к выполнению задания с развернутым ответом (</w:t>
      </w:r>
      <w:r w:rsidR="00822B55"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27)</w:t>
      </w:r>
    </w:p>
    <w:p w14:paraId="211A830C" w14:textId="77777777" w:rsidR="007D5C56" w:rsidRPr="00CC13A3" w:rsidRDefault="00037C8B"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Для группы с минимальным уровнем подготовки задача написания оригинального, стилистически богатого </w:t>
      </w:r>
      <w:r w:rsidR="007D5C56" w:rsidRPr="00CC13A3">
        <w:rPr>
          <w:rFonts w:eastAsia="Times New Roman"/>
          <w:color w:val="000000" w:themeColor="text1"/>
          <w:sz w:val="28"/>
          <w:szCs w:val="28"/>
        </w:rPr>
        <w:t>сочинения</w:t>
      </w:r>
      <w:r w:rsidRPr="00CC13A3">
        <w:rPr>
          <w:rFonts w:eastAsia="Times New Roman"/>
          <w:color w:val="000000" w:themeColor="text1"/>
          <w:sz w:val="28"/>
          <w:szCs w:val="28"/>
        </w:rPr>
        <w:t xml:space="preserve"> является недостижимой. Цель — создать текст, отвечающий минимальным формальным критериям (К1–К4) и не содержащий грубых речевых ошибок.</w:t>
      </w:r>
      <w:r w:rsidR="007D5C56" w:rsidRPr="00CC13A3">
        <w:rPr>
          <w:rFonts w:eastAsia="Times New Roman"/>
          <w:color w:val="000000" w:themeColor="text1"/>
          <w:sz w:val="28"/>
          <w:szCs w:val="28"/>
        </w:rPr>
        <w:t xml:space="preserve"> </w:t>
      </w:r>
    </w:p>
    <w:p w14:paraId="112239D4" w14:textId="77777777" w:rsidR="007D5C56" w:rsidRPr="00CC13A3" w:rsidRDefault="007D5C56" w:rsidP="00037C8B">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В связи с этим рекомендуется:</w:t>
      </w:r>
    </w:p>
    <w:p w14:paraId="69114504" w14:textId="77777777" w:rsidR="00037C8B" w:rsidRPr="00CC13A3" w:rsidRDefault="00037C8B">
      <w:pPr>
        <w:numPr>
          <w:ilvl w:val="0"/>
          <w:numId w:val="2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Обеспечить обучающихся жесткими структурными шаблонами (клише), которые играют роль каркаса сочинения. Ученику остается лишь вписать смысловые блоки в заранее подготовленные речевые формы.</w:t>
      </w:r>
    </w:p>
    <w:p w14:paraId="5691A3D6" w14:textId="77777777" w:rsidR="00037C8B" w:rsidRPr="00CC13A3" w:rsidRDefault="00037C8B">
      <w:pPr>
        <w:numPr>
          <w:ilvl w:val="0"/>
          <w:numId w:val="2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Обучить универсальному приему — всегда формулировать проблему исходного текста исключительно в форме вопроса. Это снижает риск логических разрывов между проблемой и авторской позицией.</w:t>
      </w:r>
    </w:p>
    <w:p w14:paraId="2C472C79" w14:textId="77777777" w:rsidR="00037C8B" w:rsidRPr="00CC13A3" w:rsidRDefault="00037C8B">
      <w:pPr>
        <w:numPr>
          <w:ilvl w:val="0"/>
          <w:numId w:val="2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На уроках отрабатывать написание текста не целиком, а отдельными блоками. Отдельно тренировать написание только вступлений, отдельно — формулирование собственной позиции. Интеграция блоков в единый текст должна происходить только на финальном этапе подготовки.</w:t>
      </w:r>
    </w:p>
    <w:p w14:paraId="4181EEBB" w14:textId="77777777" w:rsidR="00037C8B" w:rsidRPr="00CC13A3" w:rsidRDefault="00037C8B">
      <w:pPr>
        <w:numPr>
          <w:ilvl w:val="0"/>
          <w:numId w:val="26"/>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Строго рекомендовать обучающимся избегать сложных предложений с деепричастными оборотами, рядами однородных членов и витиеватыми конструкциями. Действует правило: «Она мысль = одно короткое простое предложение». Это минимизирует потерю баллов по критериям К8 (пунктуация) и К9 (грамматика).</w:t>
      </w:r>
    </w:p>
    <w:p w14:paraId="30B04E6E" w14:textId="77777777" w:rsidR="007019D4" w:rsidRPr="00CC13A3" w:rsidRDefault="007019D4" w:rsidP="00EB06B7">
      <w:pPr>
        <w:pStyle w:val="3"/>
        <w:numPr>
          <w:ilvl w:val="2"/>
          <w:numId w:val="3"/>
        </w:numPr>
        <w:jc w:val="center"/>
        <w:rPr>
          <w:rFonts w:ascii="Times New Roman" w:hAnsi="Times New Roman"/>
          <w:bCs w:val="0"/>
          <w:color w:val="000000" w:themeColor="text1"/>
        </w:rPr>
      </w:pPr>
      <w:r w:rsidRPr="00CC13A3">
        <w:rPr>
          <w:rFonts w:ascii="Times New Roman" w:hAnsi="Times New Roman"/>
          <w:bCs w:val="0"/>
          <w:color w:val="000000" w:themeColor="text1"/>
        </w:rPr>
        <w:lastRenderedPageBreak/>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76BDAB46" w14:textId="77777777" w:rsidR="007019D4" w:rsidRPr="00CC13A3" w:rsidRDefault="007019D4" w:rsidP="008715B4">
      <w:pPr>
        <w:ind w:firstLine="567"/>
        <w:jc w:val="center"/>
        <w:rPr>
          <w:rFonts w:eastAsia="Times New Roman"/>
          <w:bCs/>
          <w:i/>
          <w:iCs/>
          <w:color w:val="000000" w:themeColor="text1"/>
        </w:rPr>
      </w:pPr>
    </w:p>
    <w:p w14:paraId="65608A0C" w14:textId="77777777" w:rsidR="007019D4" w:rsidRPr="00CC13A3" w:rsidRDefault="007019D4" w:rsidP="00EB06B7">
      <w:pPr>
        <w:pStyle w:val="3"/>
        <w:numPr>
          <w:ilvl w:val="3"/>
          <w:numId w:val="3"/>
        </w:numPr>
        <w:tabs>
          <w:tab w:val="left" w:pos="567"/>
        </w:tabs>
        <w:ind w:left="1134"/>
        <w:jc w:val="center"/>
        <w:rPr>
          <w:rFonts w:ascii="Times New Roman" w:hAnsi="Times New Roman"/>
          <w:color w:val="000000" w:themeColor="text1"/>
          <w:szCs w:val="28"/>
        </w:rPr>
      </w:pPr>
      <w:r w:rsidRPr="00CC13A3">
        <w:rPr>
          <w:rFonts w:ascii="Times New Roman" w:hAnsi="Times New Roman"/>
          <w:color w:val="000000" w:themeColor="text1"/>
          <w:szCs w:val="28"/>
        </w:rPr>
        <w:t xml:space="preserve">Описание предметной подготовки участников ЕГЭ с </w:t>
      </w:r>
      <w:r w:rsidR="008A65F3" w:rsidRPr="00CC13A3">
        <w:rPr>
          <w:rFonts w:ascii="Times New Roman" w:hAnsi="Times New Roman"/>
          <w:color w:val="000000" w:themeColor="text1"/>
          <w:szCs w:val="28"/>
        </w:rPr>
        <w:t>низким</w:t>
      </w:r>
      <w:r w:rsidRPr="00CC13A3">
        <w:rPr>
          <w:rFonts w:ascii="Times New Roman" w:hAnsi="Times New Roman"/>
          <w:color w:val="000000" w:themeColor="text1"/>
          <w:szCs w:val="28"/>
        </w:rPr>
        <w:t xml:space="preserve"> уровнем подготовки, анализ типичных дефицитов в подготовке</w:t>
      </w:r>
    </w:p>
    <w:p w14:paraId="439CE4AC" w14:textId="77777777" w:rsidR="007019D4" w:rsidRPr="00CC13A3" w:rsidRDefault="007019D4" w:rsidP="00007FC5">
      <w:pPr>
        <w:ind w:left="1134" w:firstLine="567"/>
        <w:jc w:val="both"/>
        <w:rPr>
          <w:rFonts w:eastAsia="Times New Roman"/>
          <w:b/>
          <w:bCs/>
          <w:i/>
          <w:iCs/>
          <w:color w:val="000000" w:themeColor="text1"/>
          <w:sz w:val="28"/>
          <w:szCs w:val="28"/>
        </w:rPr>
      </w:pPr>
    </w:p>
    <w:p w14:paraId="74FD6D0D" w14:textId="77777777" w:rsidR="007019D4" w:rsidRPr="00CC13A3" w:rsidRDefault="007019D4" w:rsidP="00EB06B7">
      <w:pPr>
        <w:pStyle w:val="a3"/>
        <w:numPr>
          <w:ilvl w:val="0"/>
          <w:numId w:val="1"/>
        </w:numPr>
        <w:spacing w:after="0" w:line="240" w:lineRule="auto"/>
        <w:ind w:left="1134"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94D925F" w14:textId="77777777" w:rsidR="007019D4" w:rsidRPr="00CC13A3" w:rsidRDefault="007019D4" w:rsidP="007019D4">
      <w:pPr>
        <w:ind w:firstLine="567"/>
        <w:jc w:val="both"/>
        <w:rPr>
          <w:rFonts w:eastAsia="Times New Roman"/>
          <w:bCs/>
          <w:i/>
          <w:iCs/>
          <w:color w:val="000000" w:themeColor="text1"/>
        </w:rPr>
      </w:pPr>
    </w:p>
    <w:p w14:paraId="6FF509B8"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При проведении анализа освоенных тем программы и сформированных умений в группе участников от минимального до 60 т.б применяются следующие критерии успешности: задание считается освоенным, если процент его выполнения составляет не менее 50% для базового уровня сложности (Б) и не менее 15% для повышенного уровня сложности (П).</w:t>
      </w:r>
    </w:p>
    <w:p w14:paraId="2682D56D"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Анализ статистических данных показывает, что результаты ЕГЭ по русскому языку за 2026 год в рассматриваемой группе существенно отличаются от картины тотальной неуспеваемости. Учащиеся данной группы продемонстрировали преодоление пороговых значений по целому ряду предметных направлений, показав при этом положительную динамику по сравнению с 2025 годом в некоторых структурных блоках.</w:t>
      </w:r>
    </w:p>
    <w:p w14:paraId="04427A90"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Ниже приведен перечень тем программы и умений, которые в наибольшей степени сформированы у данной группы участников.</w:t>
      </w:r>
    </w:p>
    <w:p w14:paraId="05649020" w14:textId="77777777" w:rsidR="00007FC5" w:rsidRPr="00CC13A3" w:rsidRDefault="00470EC3" w:rsidP="00007FC5">
      <w:pPr>
        <w:spacing w:line="276" w:lineRule="auto"/>
        <w:jc w:val="both"/>
        <w:rPr>
          <w:rFonts w:eastAsia="Times New Roman"/>
          <w:i/>
          <w:iCs/>
          <w:color w:val="000000" w:themeColor="text1"/>
          <w:sz w:val="28"/>
          <w:szCs w:val="28"/>
        </w:rPr>
      </w:pPr>
      <w:r w:rsidRPr="00CC13A3">
        <w:rPr>
          <w:rFonts w:eastAsia="Times New Roman"/>
          <w:b/>
          <w:bCs/>
          <w:color w:val="000000" w:themeColor="text1"/>
          <w:sz w:val="28"/>
          <w:szCs w:val="28"/>
        </w:rPr>
        <w:t>1</w:t>
      </w:r>
      <w:r w:rsidRPr="00CC13A3">
        <w:rPr>
          <w:rFonts w:eastAsia="Times New Roman"/>
          <w:b/>
          <w:bCs/>
          <w:i/>
          <w:iCs/>
          <w:color w:val="000000" w:themeColor="text1"/>
          <w:sz w:val="28"/>
          <w:szCs w:val="28"/>
        </w:rPr>
        <w:t>.</w:t>
      </w:r>
      <w:r w:rsidR="00007FC5" w:rsidRPr="00CC13A3">
        <w:rPr>
          <w:rFonts w:eastAsia="Times New Roman"/>
          <w:b/>
          <w:bCs/>
          <w:color w:val="000000" w:themeColor="text1"/>
          <w:sz w:val="28"/>
          <w:szCs w:val="28"/>
        </w:rPr>
        <w:t>Языковые нормы: лексические и морфологические</w:t>
      </w:r>
      <w:r w:rsidRPr="00CC13A3">
        <w:rPr>
          <w:rFonts w:eastAsia="Times New Roman"/>
          <w:b/>
          <w:bCs/>
          <w:color w:val="000000" w:themeColor="text1"/>
          <w:sz w:val="28"/>
          <w:szCs w:val="28"/>
        </w:rPr>
        <w:t>.</w:t>
      </w:r>
    </w:p>
    <w:p w14:paraId="7DF9DCBC"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В данном блоке наблюдаются наиболее стабильные и высокие результаты. Участники успешно справляются с заданиями, требующими опоры на повседневный речевой опыт и интуитивное языковое чутье.</w:t>
      </w:r>
    </w:p>
    <w:p w14:paraId="75961294"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Морфологические нормы (образование форм слова). </w:t>
      </w:r>
      <w:r w:rsidRPr="00CC13A3">
        <w:rPr>
          <w:rFonts w:eastAsia="Times New Roman"/>
          <w:color w:val="000000" w:themeColor="text1"/>
          <w:sz w:val="28"/>
          <w:szCs w:val="28"/>
        </w:rPr>
        <w:t>Задание № 7 (Б): выполнено на 68% (значительный рост по сравнению с 52% в 2025 г.).</w:t>
      </w:r>
    </w:p>
    <w:p w14:paraId="1953A264"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b/>
          <w:bCs/>
          <w:color w:val="000000" w:themeColor="text1"/>
          <w:sz w:val="28"/>
          <w:szCs w:val="28"/>
        </w:rPr>
        <w:t>:</w:t>
      </w:r>
      <w:r w:rsidRPr="00CC13A3">
        <w:rPr>
          <w:rFonts w:eastAsia="Times New Roman"/>
          <w:color w:val="000000" w:themeColor="text1"/>
          <w:sz w:val="28"/>
          <w:szCs w:val="28"/>
        </w:rPr>
        <w:t xml:space="preserve"> обучающиеся уверенно выявляют грамматические ошибки при образовании форм существительных (именительный и родительный падежи множественного числа), прилагательных, числительных и глаголов, а также умеют заменять ошибочную форму на нормативную.</w:t>
      </w:r>
    </w:p>
    <w:p w14:paraId="38899C16" w14:textId="77777777" w:rsidR="00007FC5" w:rsidRPr="00CC13A3" w:rsidRDefault="00007FC5" w:rsidP="00414571">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Лексические нормы (употребление паронимов)</w:t>
      </w:r>
      <w:r w:rsidR="00414571"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14571"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5 (Б): </w:t>
      </w:r>
      <w:r w:rsidR="00414571" w:rsidRPr="00CC13A3">
        <w:rPr>
          <w:rFonts w:eastAsia="Times New Roman"/>
          <w:color w:val="000000" w:themeColor="text1"/>
          <w:sz w:val="28"/>
          <w:szCs w:val="28"/>
        </w:rPr>
        <w:t>в</w:t>
      </w:r>
      <w:r w:rsidRPr="00CC13A3">
        <w:rPr>
          <w:rFonts w:eastAsia="Times New Roman"/>
          <w:color w:val="000000" w:themeColor="text1"/>
          <w:sz w:val="28"/>
          <w:szCs w:val="28"/>
        </w:rPr>
        <w:t xml:space="preserve">ыполнено на 62% </w:t>
      </w:r>
      <w:bookmarkStart w:id="10" w:name="_Hlk237464492"/>
      <w:r w:rsidRPr="00CC13A3">
        <w:rPr>
          <w:rFonts w:eastAsia="Times New Roman"/>
          <w:color w:val="000000" w:themeColor="text1"/>
          <w:sz w:val="28"/>
          <w:szCs w:val="28"/>
        </w:rPr>
        <w:t xml:space="preserve">(в 2025 г. было 41% </w:t>
      </w:r>
      <w:bookmarkEnd w:id="10"/>
      <w:r w:rsidRPr="00CC13A3">
        <w:rPr>
          <w:rFonts w:eastAsia="Times New Roman"/>
          <w:color w:val="000000" w:themeColor="text1"/>
          <w:sz w:val="28"/>
          <w:szCs w:val="28"/>
        </w:rPr>
        <w:t>— результат пересек порог успешности).</w:t>
      </w:r>
    </w:p>
    <w:p w14:paraId="1235D5F5" w14:textId="77777777" w:rsidR="00007FC5" w:rsidRPr="00CC13A3" w:rsidRDefault="00007FC5" w:rsidP="00414571">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14571" w:rsidRPr="00CC13A3">
        <w:rPr>
          <w:rFonts w:eastAsia="Times New Roman"/>
          <w:color w:val="000000" w:themeColor="text1"/>
          <w:sz w:val="28"/>
          <w:szCs w:val="28"/>
        </w:rPr>
        <w:t>р</w:t>
      </w:r>
      <w:r w:rsidRPr="00CC13A3">
        <w:rPr>
          <w:rFonts w:eastAsia="Times New Roman"/>
          <w:color w:val="000000" w:themeColor="text1"/>
          <w:sz w:val="28"/>
          <w:szCs w:val="28"/>
        </w:rPr>
        <w:t>азличение смысловых оттенков и лексической сочетаемости паронимов с опорой на контекст.</w:t>
      </w:r>
    </w:p>
    <w:p w14:paraId="365DC2F0" w14:textId="77777777" w:rsidR="00007FC5" w:rsidRPr="00CC13A3" w:rsidRDefault="00007FC5" w:rsidP="00414571">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Лексические нормы (речевая избыточность, нарушение сочетаемости)</w:t>
      </w:r>
      <w:r w:rsidR="00414571"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14571"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6 (Б): </w:t>
      </w:r>
      <w:r w:rsidR="00414571" w:rsidRPr="00CC13A3">
        <w:rPr>
          <w:rFonts w:eastAsia="Times New Roman"/>
          <w:color w:val="000000" w:themeColor="text1"/>
          <w:sz w:val="28"/>
          <w:szCs w:val="28"/>
        </w:rPr>
        <w:t>в</w:t>
      </w:r>
      <w:r w:rsidRPr="00CC13A3">
        <w:rPr>
          <w:rFonts w:eastAsia="Times New Roman"/>
          <w:color w:val="000000" w:themeColor="text1"/>
          <w:sz w:val="28"/>
          <w:szCs w:val="28"/>
        </w:rPr>
        <w:t>ыполнено на 62%</w:t>
      </w:r>
      <w:r w:rsidR="00470EC3" w:rsidRPr="00CC13A3">
        <w:rPr>
          <w:rFonts w:eastAsia="Times New Roman"/>
          <w:color w:val="000000" w:themeColor="text1"/>
          <w:sz w:val="28"/>
          <w:szCs w:val="28"/>
        </w:rPr>
        <w:t xml:space="preserve"> (в 2025 г. было 71%)</w:t>
      </w:r>
    </w:p>
    <w:p w14:paraId="460C4E19" w14:textId="77777777" w:rsidR="00470EC3" w:rsidRPr="00CC13A3" w:rsidRDefault="00007FC5" w:rsidP="00470EC3">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70EC3" w:rsidRPr="00CC13A3">
        <w:rPr>
          <w:rFonts w:eastAsia="Times New Roman"/>
          <w:color w:val="000000" w:themeColor="text1"/>
          <w:sz w:val="28"/>
          <w:szCs w:val="28"/>
        </w:rPr>
        <w:t>у</w:t>
      </w:r>
      <w:r w:rsidRPr="00CC13A3">
        <w:rPr>
          <w:rFonts w:eastAsia="Times New Roman"/>
          <w:color w:val="000000" w:themeColor="text1"/>
          <w:sz w:val="28"/>
          <w:szCs w:val="28"/>
        </w:rPr>
        <w:t>веренное нахождение и исправление лексических ошибок (исключение лишнего слова или замена неверно употребленного слова).</w:t>
      </w:r>
    </w:p>
    <w:p w14:paraId="611CF7E9"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 Информационная обработка текстов и смысловое чтение</w:t>
      </w:r>
    </w:p>
    <w:p w14:paraId="2F5F95E3"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Метапредметные результаты (познавательные УУД), связанные с анализом текста, сформированы у данной группы фрагментарно, однако достаточны для успешного выполнения ряда заданий.</w:t>
      </w:r>
    </w:p>
    <w:p w14:paraId="0106030E" w14:textId="77777777" w:rsidR="00007FC5" w:rsidRPr="00CC13A3" w:rsidRDefault="00007FC5" w:rsidP="00470EC3">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Логико-смысловой анализ микротекста</w:t>
      </w:r>
      <w:r w:rsidR="00470EC3"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70EC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1 (Б): </w:t>
      </w:r>
      <w:r w:rsidR="00470EC3" w:rsidRPr="00CC13A3">
        <w:rPr>
          <w:rFonts w:eastAsia="Times New Roman"/>
          <w:color w:val="000000" w:themeColor="text1"/>
          <w:sz w:val="28"/>
          <w:szCs w:val="28"/>
        </w:rPr>
        <w:t>в</w:t>
      </w:r>
      <w:r w:rsidRPr="00CC13A3">
        <w:rPr>
          <w:rFonts w:eastAsia="Times New Roman"/>
          <w:color w:val="000000" w:themeColor="text1"/>
          <w:sz w:val="28"/>
          <w:szCs w:val="28"/>
        </w:rPr>
        <w:t>ыполнено на 60% (рост с 46% в 2025 г.).</w:t>
      </w:r>
    </w:p>
    <w:p w14:paraId="5EAFDE8A"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70EC3" w:rsidRPr="00CC13A3">
        <w:rPr>
          <w:rFonts w:eastAsia="Times New Roman"/>
          <w:color w:val="000000" w:themeColor="text1"/>
          <w:sz w:val="28"/>
          <w:szCs w:val="28"/>
        </w:rPr>
        <w:t>с</w:t>
      </w:r>
      <w:r w:rsidRPr="00CC13A3">
        <w:rPr>
          <w:rFonts w:eastAsia="Times New Roman"/>
          <w:color w:val="000000" w:themeColor="text1"/>
          <w:sz w:val="28"/>
          <w:szCs w:val="28"/>
        </w:rPr>
        <w:t>пособность анализировать небольшой текст, определять причинно-следственные связи и подбирать средства связи (вводные слова, союзы, частицы).</w:t>
      </w:r>
    </w:p>
    <w:p w14:paraId="1BF945A7" w14:textId="77777777" w:rsidR="00007FC5" w:rsidRPr="00CC13A3" w:rsidRDefault="00007FC5" w:rsidP="00470EC3">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Текст как речевое произведение (поиск фактологической информации)</w:t>
      </w:r>
      <w:r w:rsidR="00470EC3"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70EC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22 (П): </w:t>
      </w:r>
      <w:r w:rsidR="00470EC3" w:rsidRPr="00CC13A3">
        <w:rPr>
          <w:rFonts w:eastAsia="Times New Roman"/>
          <w:color w:val="000000" w:themeColor="text1"/>
          <w:sz w:val="28"/>
          <w:szCs w:val="28"/>
        </w:rPr>
        <w:t>в</w:t>
      </w:r>
      <w:r w:rsidRPr="00CC13A3">
        <w:rPr>
          <w:rFonts w:eastAsia="Times New Roman"/>
          <w:color w:val="000000" w:themeColor="text1"/>
          <w:sz w:val="28"/>
          <w:szCs w:val="28"/>
        </w:rPr>
        <w:t>ыполнено на 33% (при пороге 15% для повышенного уровня).</w:t>
      </w:r>
    </w:p>
    <w:p w14:paraId="44F1DDBA"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70EC3" w:rsidRPr="00CC13A3">
        <w:rPr>
          <w:rFonts w:eastAsia="Times New Roman"/>
          <w:color w:val="000000" w:themeColor="text1"/>
          <w:sz w:val="28"/>
          <w:szCs w:val="28"/>
        </w:rPr>
        <w:t>а</w:t>
      </w:r>
      <w:r w:rsidRPr="00CC13A3">
        <w:rPr>
          <w:rFonts w:eastAsia="Times New Roman"/>
          <w:color w:val="000000" w:themeColor="text1"/>
          <w:sz w:val="28"/>
          <w:szCs w:val="28"/>
        </w:rPr>
        <w:t xml:space="preserve">декватное понимание </w:t>
      </w:r>
      <w:proofErr w:type="spellStart"/>
      <w:r w:rsidRPr="00CC13A3">
        <w:rPr>
          <w:rFonts w:eastAsia="Times New Roman"/>
          <w:color w:val="000000" w:themeColor="text1"/>
          <w:sz w:val="28"/>
          <w:szCs w:val="28"/>
        </w:rPr>
        <w:t>макротекста</w:t>
      </w:r>
      <w:proofErr w:type="spellEnd"/>
      <w:r w:rsidRPr="00CC13A3">
        <w:rPr>
          <w:rFonts w:eastAsia="Times New Roman"/>
          <w:color w:val="000000" w:themeColor="text1"/>
          <w:sz w:val="28"/>
          <w:szCs w:val="28"/>
        </w:rPr>
        <w:t xml:space="preserve"> на уровне извлечения явной, фактологической информации.</w:t>
      </w:r>
    </w:p>
    <w:p w14:paraId="0DD3FC0B" w14:textId="77777777" w:rsidR="00007FC5" w:rsidRPr="00CC13A3" w:rsidRDefault="00007FC5" w:rsidP="00470EC3">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Стилистический анализ текстов</w:t>
      </w:r>
      <w:r w:rsidR="00470EC3"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70EC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3 (П): </w:t>
      </w:r>
      <w:r w:rsidR="00470EC3" w:rsidRPr="00CC13A3">
        <w:rPr>
          <w:rFonts w:eastAsia="Times New Roman"/>
          <w:color w:val="000000" w:themeColor="text1"/>
          <w:sz w:val="28"/>
          <w:szCs w:val="28"/>
        </w:rPr>
        <w:t>в</w:t>
      </w:r>
      <w:r w:rsidRPr="00CC13A3">
        <w:rPr>
          <w:rFonts w:eastAsia="Times New Roman"/>
          <w:color w:val="000000" w:themeColor="text1"/>
          <w:sz w:val="28"/>
          <w:szCs w:val="28"/>
        </w:rPr>
        <w:t>ыполнено на 23% (в 2025 г. было 14% — результат преодолел порог 15%).</w:t>
      </w:r>
    </w:p>
    <w:p w14:paraId="1878F2D0"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70EC3" w:rsidRPr="00CC13A3">
        <w:rPr>
          <w:rFonts w:eastAsia="Times New Roman"/>
          <w:color w:val="000000" w:themeColor="text1"/>
          <w:sz w:val="28"/>
          <w:szCs w:val="28"/>
        </w:rPr>
        <w:t>б</w:t>
      </w:r>
      <w:r w:rsidRPr="00CC13A3">
        <w:rPr>
          <w:rFonts w:eastAsia="Times New Roman"/>
          <w:color w:val="000000" w:themeColor="text1"/>
          <w:sz w:val="28"/>
          <w:szCs w:val="28"/>
        </w:rPr>
        <w:t>азовое умение определять стилевую принадлежность текста и выявлять его характерные лингвистические маркеры.</w:t>
      </w:r>
    </w:p>
    <w:p w14:paraId="7307CD9B" w14:textId="77777777" w:rsidR="00007FC5" w:rsidRPr="00CC13A3" w:rsidRDefault="00007FC5" w:rsidP="00470EC3">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3. Пунктуационные и орфографические нормы (локальные успехи)</w:t>
      </w:r>
    </w:p>
    <w:p w14:paraId="0D67AE6B" w14:textId="77777777" w:rsidR="00007FC5" w:rsidRPr="00CC13A3" w:rsidRDefault="00007FC5"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Несмотря на </w:t>
      </w:r>
      <w:r w:rsidR="00470EC3" w:rsidRPr="00CC13A3">
        <w:rPr>
          <w:rFonts w:eastAsia="Times New Roman"/>
          <w:color w:val="000000" w:themeColor="text1"/>
          <w:sz w:val="28"/>
          <w:szCs w:val="28"/>
        </w:rPr>
        <w:t>то,</w:t>
      </w:r>
      <w:r w:rsidRPr="00CC13A3">
        <w:rPr>
          <w:rFonts w:eastAsia="Times New Roman"/>
          <w:color w:val="000000" w:themeColor="text1"/>
          <w:sz w:val="28"/>
          <w:szCs w:val="28"/>
        </w:rPr>
        <w:t xml:space="preserve"> что блоки орфографии и пунктуации традиционно вызывают наибольшие затруднения, </w:t>
      </w:r>
      <w:r w:rsidR="00470EC3" w:rsidRPr="00CC13A3">
        <w:rPr>
          <w:rFonts w:eastAsia="Times New Roman"/>
          <w:color w:val="000000" w:themeColor="text1"/>
          <w:sz w:val="28"/>
          <w:szCs w:val="28"/>
        </w:rPr>
        <w:t xml:space="preserve">в 2026 году </w:t>
      </w:r>
      <w:r w:rsidRPr="00CC13A3">
        <w:rPr>
          <w:rFonts w:eastAsia="Times New Roman"/>
          <w:color w:val="000000" w:themeColor="text1"/>
          <w:sz w:val="28"/>
          <w:szCs w:val="28"/>
        </w:rPr>
        <w:t>экзаменуемые успешно справились с конкретными правилами.</w:t>
      </w:r>
    </w:p>
    <w:p w14:paraId="5D9B0321" w14:textId="77777777" w:rsidR="00007FC5" w:rsidRPr="00CC13A3" w:rsidRDefault="00007FC5" w:rsidP="00470EC3">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Пунктуация при словах и конструкциях, не связанных с членами предложения</w:t>
      </w:r>
      <w:r w:rsidR="00470EC3"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70EC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18 (Б): </w:t>
      </w:r>
      <w:r w:rsidR="00470EC3" w:rsidRPr="00CC13A3">
        <w:rPr>
          <w:rFonts w:eastAsia="Times New Roman"/>
          <w:color w:val="000000" w:themeColor="text1"/>
          <w:sz w:val="28"/>
          <w:szCs w:val="28"/>
        </w:rPr>
        <w:t>в</w:t>
      </w:r>
      <w:r w:rsidRPr="00CC13A3">
        <w:rPr>
          <w:rFonts w:eastAsia="Times New Roman"/>
          <w:color w:val="000000" w:themeColor="text1"/>
          <w:sz w:val="28"/>
          <w:szCs w:val="28"/>
        </w:rPr>
        <w:t>ыполнено на 56% (</w:t>
      </w:r>
      <w:r w:rsidR="00470EC3" w:rsidRPr="00CC13A3">
        <w:rPr>
          <w:rFonts w:eastAsia="Times New Roman"/>
          <w:color w:val="000000" w:themeColor="text1"/>
          <w:sz w:val="28"/>
          <w:szCs w:val="28"/>
        </w:rPr>
        <w:t>повышение результата</w:t>
      </w:r>
      <w:r w:rsidRPr="00CC13A3">
        <w:rPr>
          <w:rFonts w:eastAsia="Times New Roman"/>
          <w:color w:val="000000" w:themeColor="text1"/>
          <w:sz w:val="28"/>
          <w:szCs w:val="28"/>
        </w:rPr>
        <w:t xml:space="preserve"> по сравнению с 21% в 2025 г.).</w:t>
      </w:r>
    </w:p>
    <w:p w14:paraId="1ED3F50A"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70EC3" w:rsidRPr="00CC13A3">
        <w:rPr>
          <w:rFonts w:eastAsia="Times New Roman"/>
          <w:color w:val="000000" w:themeColor="text1"/>
          <w:sz w:val="28"/>
          <w:szCs w:val="28"/>
        </w:rPr>
        <w:t>р</w:t>
      </w:r>
      <w:r w:rsidRPr="00CC13A3">
        <w:rPr>
          <w:rFonts w:eastAsia="Times New Roman"/>
          <w:color w:val="000000" w:themeColor="text1"/>
          <w:sz w:val="28"/>
          <w:szCs w:val="28"/>
        </w:rPr>
        <w:t>аспознавание вводных слов и обращений (в том числе в поэтических текстах) и правильная расстановка знаков препинания при них.</w:t>
      </w:r>
    </w:p>
    <w:p w14:paraId="446C3143" w14:textId="77777777" w:rsidR="00007FC5" w:rsidRPr="00CC13A3" w:rsidRDefault="00007FC5" w:rsidP="00470EC3">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Правописание -Н- и -НН- в различных частях речи</w:t>
      </w:r>
      <w:r w:rsidR="00470EC3" w:rsidRPr="00CC13A3">
        <w:rPr>
          <w:rFonts w:eastAsia="Times New Roman"/>
          <w:b/>
          <w:bCs/>
          <w:color w:val="000000" w:themeColor="text1"/>
          <w:sz w:val="28"/>
          <w:szCs w:val="28"/>
        </w:rPr>
        <w:t xml:space="preserve">. </w:t>
      </w:r>
      <w:r w:rsidRPr="00CC13A3">
        <w:rPr>
          <w:rFonts w:eastAsia="Times New Roman"/>
          <w:color w:val="000000" w:themeColor="text1"/>
          <w:sz w:val="28"/>
          <w:szCs w:val="28"/>
        </w:rPr>
        <w:t>Задание №</w:t>
      </w:r>
      <w:r w:rsidR="00470EC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15 (Б): </w:t>
      </w:r>
      <w:r w:rsidR="00470EC3" w:rsidRPr="00CC13A3">
        <w:rPr>
          <w:rFonts w:eastAsia="Times New Roman"/>
          <w:color w:val="000000" w:themeColor="text1"/>
          <w:sz w:val="28"/>
          <w:szCs w:val="28"/>
        </w:rPr>
        <w:t>в</w:t>
      </w:r>
      <w:r w:rsidRPr="00CC13A3">
        <w:rPr>
          <w:rFonts w:eastAsia="Times New Roman"/>
          <w:color w:val="000000" w:themeColor="text1"/>
          <w:sz w:val="28"/>
          <w:szCs w:val="28"/>
        </w:rPr>
        <w:t>ыполнено на 50%</w:t>
      </w:r>
      <w:r w:rsidR="00470EC3" w:rsidRPr="00CC13A3">
        <w:rPr>
          <w:rFonts w:eastAsia="Times New Roman"/>
          <w:color w:val="000000" w:themeColor="text1"/>
          <w:sz w:val="28"/>
          <w:szCs w:val="28"/>
        </w:rPr>
        <w:t xml:space="preserve"> (в 2025 – 46 %)</w:t>
      </w:r>
    </w:p>
    <w:p w14:paraId="05AAACC3"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Сформированные умения:</w:t>
      </w:r>
      <w:r w:rsidRPr="00CC13A3">
        <w:rPr>
          <w:rFonts w:eastAsia="Times New Roman"/>
          <w:color w:val="000000" w:themeColor="text1"/>
          <w:sz w:val="28"/>
          <w:szCs w:val="28"/>
        </w:rPr>
        <w:t xml:space="preserve"> </w:t>
      </w:r>
      <w:r w:rsidR="00470EC3" w:rsidRPr="00CC13A3">
        <w:rPr>
          <w:rFonts w:eastAsia="Times New Roman"/>
          <w:color w:val="000000" w:themeColor="text1"/>
          <w:sz w:val="28"/>
          <w:szCs w:val="28"/>
        </w:rPr>
        <w:t>б</w:t>
      </w:r>
      <w:r w:rsidRPr="00CC13A3">
        <w:rPr>
          <w:rFonts w:eastAsia="Times New Roman"/>
          <w:color w:val="000000" w:themeColor="text1"/>
          <w:sz w:val="28"/>
          <w:szCs w:val="28"/>
        </w:rPr>
        <w:t>азовое владение алгоритмом выбора -Н- или -НН- в суффиксах прилагательных, причастий и наречий.</w:t>
      </w:r>
    </w:p>
    <w:p w14:paraId="7FB26B02" w14:textId="77777777" w:rsidR="00007FC5" w:rsidRPr="00CC13A3" w:rsidRDefault="00007FC5" w:rsidP="00470EC3">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4. Продуцирование связного высказывания (Задание №</w:t>
      </w:r>
      <w:r w:rsidR="00470EC3"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27)</w:t>
      </w:r>
    </w:p>
    <w:p w14:paraId="7AC03870" w14:textId="77777777" w:rsidR="00470EC3" w:rsidRPr="00CC13A3" w:rsidRDefault="00470EC3"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007FC5" w:rsidRPr="00CC13A3">
        <w:rPr>
          <w:rFonts w:eastAsia="Times New Roman"/>
          <w:color w:val="000000" w:themeColor="text1"/>
          <w:sz w:val="28"/>
          <w:szCs w:val="28"/>
        </w:rPr>
        <w:t xml:space="preserve">Анализ выполнения критериев сочинения-рассуждения показывает, что обучающиеся, </w:t>
      </w:r>
      <w:r w:rsidRPr="00CC13A3">
        <w:rPr>
          <w:rFonts w:eastAsia="Times New Roman"/>
          <w:color w:val="000000" w:themeColor="text1"/>
          <w:sz w:val="28"/>
          <w:szCs w:val="28"/>
        </w:rPr>
        <w:t>находящиеся в данной группе</w:t>
      </w:r>
      <w:r w:rsidR="00007FC5" w:rsidRPr="00CC13A3">
        <w:rPr>
          <w:rFonts w:eastAsia="Times New Roman"/>
          <w:color w:val="000000" w:themeColor="text1"/>
          <w:sz w:val="28"/>
          <w:szCs w:val="28"/>
        </w:rPr>
        <w:t xml:space="preserve">, демонстрируют высокий уровень сформированности умений по смысловому конструированию текста. </w:t>
      </w:r>
      <w:r w:rsidRPr="00CC13A3">
        <w:rPr>
          <w:rFonts w:eastAsia="Times New Roman"/>
          <w:color w:val="000000" w:themeColor="text1"/>
          <w:sz w:val="28"/>
          <w:szCs w:val="28"/>
        </w:rPr>
        <w:t xml:space="preserve">   </w:t>
      </w:r>
    </w:p>
    <w:p w14:paraId="3B4225B0" w14:textId="77777777" w:rsidR="00007FC5" w:rsidRPr="00CC13A3" w:rsidRDefault="00470EC3" w:rsidP="00007FC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007FC5" w:rsidRPr="00CC13A3">
        <w:rPr>
          <w:rFonts w:eastAsia="Times New Roman"/>
          <w:color w:val="000000" w:themeColor="text1"/>
          <w:sz w:val="28"/>
          <w:szCs w:val="28"/>
        </w:rPr>
        <w:t>Несмотря на общее снижение показателей по сравнению с 2025 годом, результаты 2026 года по базовым содержательным критериям (К1–К6) уверенно превышают 50-процентный барьер:</w:t>
      </w:r>
    </w:p>
    <w:p w14:paraId="73AC944C"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Формулировка проблемы (К1</w:t>
      </w:r>
      <w:r w:rsidR="00470EC3" w:rsidRPr="00CC13A3">
        <w:rPr>
          <w:rFonts w:eastAsia="Times New Roman"/>
          <w:b/>
          <w:bCs/>
          <w:color w:val="000000" w:themeColor="text1"/>
          <w:sz w:val="28"/>
          <w:szCs w:val="28"/>
        </w:rPr>
        <w:t xml:space="preserve"> - </w:t>
      </w:r>
      <w:r w:rsidRPr="00CC13A3">
        <w:rPr>
          <w:rFonts w:eastAsia="Times New Roman"/>
          <w:b/>
          <w:bCs/>
          <w:color w:val="000000" w:themeColor="text1"/>
          <w:sz w:val="28"/>
          <w:szCs w:val="28"/>
        </w:rPr>
        <w:t>84%</w:t>
      </w:r>
      <w:r w:rsidR="00470EC3" w:rsidRPr="00CC13A3">
        <w:rPr>
          <w:rFonts w:eastAsia="Times New Roman"/>
          <w:b/>
          <w:bCs/>
          <w:color w:val="000000" w:themeColor="text1"/>
          <w:sz w:val="28"/>
          <w:szCs w:val="28"/>
        </w:rPr>
        <w:t>)</w:t>
      </w:r>
      <w:r w:rsidRPr="00CC13A3">
        <w:rPr>
          <w:rFonts w:eastAsia="Times New Roman"/>
          <w:color w:val="000000" w:themeColor="text1"/>
          <w:sz w:val="28"/>
          <w:szCs w:val="28"/>
        </w:rPr>
        <w:t>. Обучающиеся умеют выявлять и формулировать основную проблему исходного текста.</w:t>
      </w:r>
    </w:p>
    <w:p w14:paraId="3EC20CC3" w14:textId="77777777" w:rsidR="00007FC5" w:rsidRPr="00CC13A3" w:rsidRDefault="00007FC5" w:rsidP="00470EC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Точность и выразительность речи (К6</w:t>
      </w:r>
      <w:r w:rsidR="00470EC3" w:rsidRPr="00CC13A3">
        <w:rPr>
          <w:rFonts w:eastAsia="Times New Roman"/>
          <w:b/>
          <w:bCs/>
          <w:color w:val="000000" w:themeColor="text1"/>
          <w:sz w:val="28"/>
          <w:szCs w:val="28"/>
        </w:rPr>
        <w:t xml:space="preserve"> - </w:t>
      </w:r>
      <w:r w:rsidRPr="00CC13A3">
        <w:rPr>
          <w:rFonts w:eastAsia="Times New Roman"/>
          <w:b/>
          <w:bCs/>
          <w:color w:val="000000" w:themeColor="text1"/>
          <w:sz w:val="28"/>
          <w:szCs w:val="28"/>
        </w:rPr>
        <w:t>85%</w:t>
      </w:r>
      <w:r w:rsidR="00470EC3" w:rsidRPr="00CC13A3">
        <w:rPr>
          <w:rFonts w:eastAsia="Times New Roman"/>
          <w:b/>
          <w:bCs/>
          <w:color w:val="000000" w:themeColor="text1"/>
          <w:sz w:val="28"/>
          <w:szCs w:val="28"/>
        </w:rPr>
        <w:t>)</w:t>
      </w:r>
      <w:r w:rsidRPr="00CC13A3">
        <w:rPr>
          <w:rFonts w:eastAsia="Times New Roman"/>
          <w:color w:val="000000" w:themeColor="text1"/>
          <w:sz w:val="28"/>
          <w:szCs w:val="28"/>
        </w:rPr>
        <w:t>. Демонстрируется способность использовать разнообразные грамматические формы (однако стоит отметить, что этот критерий тесно связан с К10, где показатели значительно ниже — 48%).</w:t>
      </w:r>
    </w:p>
    <w:p w14:paraId="35707712" w14:textId="77777777" w:rsidR="00007FC5" w:rsidRPr="00CC13A3" w:rsidRDefault="00007FC5">
      <w:pPr>
        <w:numPr>
          <w:ilvl w:val="0"/>
          <w:numId w:val="2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Отношение к позиции автора (К4</w:t>
      </w:r>
      <w:r w:rsidR="00470EC3" w:rsidRPr="00CC13A3">
        <w:rPr>
          <w:rFonts w:eastAsia="Times New Roman"/>
          <w:b/>
          <w:bCs/>
          <w:color w:val="000000" w:themeColor="text1"/>
          <w:sz w:val="28"/>
          <w:szCs w:val="28"/>
        </w:rPr>
        <w:t xml:space="preserve"> - </w:t>
      </w:r>
      <w:r w:rsidRPr="00CC13A3">
        <w:rPr>
          <w:rFonts w:eastAsia="Times New Roman"/>
          <w:b/>
          <w:bCs/>
          <w:color w:val="000000" w:themeColor="text1"/>
          <w:sz w:val="28"/>
          <w:szCs w:val="28"/>
        </w:rPr>
        <w:t>70%</w:t>
      </w:r>
      <w:r w:rsidR="00470EC3" w:rsidRPr="00CC13A3">
        <w:rPr>
          <w:rFonts w:eastAsia="Times New Roman"/>
          <w:b/>
          <w:bCs/>
          <w:color w:val="000000" w:themeColor="text1"/>
          <w:sz w:val="28"/>
          <w:szCs w:val="28"/>
        </w:rPr>
        <w:t>)</w:t>
      </w:r>
      <w:r w:rsidRPr="00CC13A3">
        <w:rPr>
          <w:rFonts w:eastAsia="Times New Roman"/>
          <w:color w:val="000000" w:themeColor="text1"/>
          <w:sz w:val="28"/>
          <w:szCs w:val="28"/>
        </w:rPr>
        <w:t>. Сформировано умение выражать согласие/несогласие и приводить базовое обоснование.</w:t>
      </w:r>
    </w:p>
    <w:p w14:paraId="3694CC66" w14:textId="77777777" w:rsidR="00007FC5" w:rsidRPr="00CC13A3" w:rsidRDefault="00007FC5">
      <w:pPr>
        <w:numPr>
          <w:ilvl w:val="0"/>
          <w:numId w:val="2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 xml:space="preserve">Комментарий к проблеме (К2) и </w:t>
      </w:r>
      <w:r w:rsidR="00470EC3" w:rsidRPr="00CC13A3">
        <w:rPr>
          <w:rFonts w:eastAsia="Times New Roman"/>
          <w:b/>
          <w:bCs/>
          <w:color w:val="000000" w:themeColor="text1"/>
          <w:sz w:val="28"/>
          <w:szCs w:val="28"/>
        </w:rPr>
        <w:t>о</w:t>
      </w:r>
      <w:r w:rsidRPr="00CC13A3">
        <w:rPr>
          <w:rFonts w:eastAsia="Times New Roman"/>
          <w:b/>
          <w:bCs/>
          <w:color w:val="000000" w:themeColor="text1"/>
          <w:sz w:val="28"/>
          <w:szCs w:val="28"/>
        </w:rPr>
        <w:t>тражение позиции автора (К3): 53% и 51% соответственно</w:t>
      </w:r>
      <w:r w:rsidRPr="00CC13A3">
        <w:rPr>
          <w:rFonts w:eastAsia="Times New Roman"/>
          <w:color w:val="000000" w:themeColor="text1"/>
          <w:sz w:val="28"/>
          <w:szCs w:val="28"/>
        </w:rPr>
        <w:t>. Навык аналитической работы с текстом-источником присутствует, хотя и находится на грани порогового значения.</w:t>
      </w:r>
    </w:p>
    <w:p w14:paraId="05723D40" w14:textId="77777777" w:rsidR="00007FC5" w:rsidRPr="00CC13A3" w:rsidRDefault="00007FC5">
      <w:pPr>
        <w:numPr>
          <w:ilvl w:val="0"/>
          <w:numId w:val="2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Смысловая цельность, речевая связность (К5</w:t>
      </w:r>
      <w:r w:rsidR="003F731F" w:rsidRPr="00CC13A3">
        <w:rPr>
          <w:rFonts w:eastAsia="Times New Roman"/>
          <w:b/>
          <w:bCs/>
          <w:color w:val="000000" w:themeColor="text1"/>
          <w:sz w:val="28"/>
          <w:szCs w:val="28"/>
        </w:rPr>
        <w:t xml:space="preserve"> - </w:t>
      </w:r>
      <w:r w:rsidRPr="00CC13A3">
        <w:rPr>
          <w:rFonts w:eastAsia="Times New Roman"/>
          <w:b/>
          <w:bCs/>
          <w:color w:val="000000" w:themeColor="text1"/>
          <w:sz w:val="28"/>
          <w:szCs w:val="28"/>
        </w:rPr>
        <w:t>52%</w:t>
      </w:r>
      <w:r w:rsidR="003F731F" w:rsidRPr="00CC13A3">
        <w:rPr>
          <w:rFonts w:eastAsia="Times New Roman"/>
          <w:color w:val="000000" w:themeColor="text1"/>
          <w:sz w:val="28"/>
          <w:szCs w:val="28"/>
        </w:rPr>
        <w:t>)</w:t>
      </w:r>
      <w:r w:rsidRPr="00CC13A3">
        <w:rPr>
          <w:rFonts w:eastAsia="Times New Roman"/>
          <w:color w:val="000000" w:themeColor="text1"/>
          <w:sz w:val="28"/>
          <w:szCs w:val="28"/>
        </w:rPr>
        <w:t xml:space="preserve"> Умение строить логически связный текст с абзацным членением сформировано на базовом уровне.</w:t>
      </w:r>
    </w:p>
    <w:p w14:paraId="0AA46BB6" w14:textId="77777777" w:rsidR="00007FC5" w:rsidRPr="00CC13A3" w:rsidRDefault="00007FC5" w:rsidP="00007FC5">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 xml:space="preserve">(Примечание: </w:t>
      </w:r>
      <w:r w:rsidR="003F731F" w:rsidRPr="00CC13A3">
        <w:rPr>
          <w:rFonts w:eastAsia="Times New Roman"/>
          <w:i/>
          <w:iCs/>
          <w:color w:val="000000" w:themeColor="text1"/>
          <w:sz w:val="28"/>
          <w:szCs w:val="28"/>
        </w:rPr>
        <w:t>провальными</w:t>
      </w:r>
      <w:r w:rsidRPr="00CC13A3">
        <w:rPr>
          <w:rFonts w:eastAsia="Times New Roman"/>
          <w:i/>
          <w:iCs/>
          <w:color w:val="000000" w:themeColor="text1"/>
          <w:sz w:val="28"/>
          <w:szCs w:val="28"/>
        </w:rPr>
        <w:t xml:space="preserve"> для данной группы в сочинении остались критерии практической грамотности: орфография (К7 </w:t>
      </w:r>
      <w:r w:rsidR="003F731F" w:rsidRPr="00CC13A3">
        <w:rPr>
          <w:rFonts w:eastAsia="Times New Roman"/>
          <w:i/>
          <w:iCs/>
          <w:color w:val="000000" w:themeColor="text1"/>
          <w:sz w:val="28"/>
          <w:szCs w:val="28"/>
        </w:rPr>
        <w:t>–</w:t>
      </w:r>
      <w:r w:rsidRPr="00CC13A3">
        <w:rPr>
          <w:rFonts w:eastAsia="Times New Roman"/>
          <w:i/>
          <w:iCs/>
          <w:color w:val="000000" w:themeColor="text1"/>
          <w:sz w:val="28"/>
          <w:szCs w:val="28"/>
        </w:rPr>
        <w:t xml:space="preserve"> 41</w:t>
      </w:r>
      <w:r w:rsidR="003F731F" w:rsidRPr="00CC13A3">
        <w:rPr>
          <w:rFonts w:eastAsia="Times New Roman"/>
          <w:i/>
          <w:iCs/>
          <w:color w:val="000000" w:themeColor="text1"/>
          <w:sz w:val="28"/>
          <w:szCs w:val="28"/>
        </w:rPr>
        <w:t xml:space="preserve"> </w:t>
      </w:r>
      <w:r w:rsidRPr="00CC13A3">
        <w:rPr>
          <w:rFonts w:eastAsia="Times New Roman"/>
          <w:i/>
          <w:iCs/>
          <w:color w:val="000000" w:themeColor="text1"/>
          <w:sz w:val="28"/>
          <w:szCs w:val="28"/>
        </w:rPr>
        <w:t xml:space="preserve">%), пунктуация (К8 </w:t>
      </w:r>
      <w:r w:rsidR="003F731F" w:rsidRPr="00CC13A3">
        <w:rPr>
          <w:rFonts w:eastAsia="Times New Roman"/>
          <w:i/>
          <w:iCs/>
          <w:color w:val="000000" w:themeColor="text1"/>
          <w:sz w:val="28"/>
          <w:szCs w:val="28"/>
        </w:rPr>
        <w:t>–</w:t>
      </w:r>
      <w:r w:rsidRPr="00CC13A3">
        <w:rPr>
          <w:rFonts w:eastAsia="Times New Roman"/>
          <w:i/>
          <w:iCs/>
          <w:color w:val="000000" w:themeColor="text1"/>
          <w:sz w:val="28"/>
          <w:szCs w:val="28"/>
        </w:rPr>
        <w:t xml:space="preserve"> 19</w:t>
      </w:r>
      <w:r w:rsidR="003F731F" w:rsidRPr="00CC13A3">
        <w:rPr>
          <w:rFonts w:eastAsia="Times New Roman"/>
          <w:i/>
          <w:iCs/>
          <w:color w:val="000000" w:themeColor="text1"/>
          <w:sz w:val="28"/>
          <w:szCs w:val="28"/>
        </w:rPr>
        <w:t xml:space="preserve"> </w:t>
      </w:r>
      <w:r w:rsidRPr="00CC13A3">
        <w:rPr>
          <w:rFonts w:eastAsia="Times New Roman"/>
          <w:i/>
          <w:iCs/>
          <w:color w:val="000000" w:themeColor="text1"/>
          <w:sz w:val="28"/>
          <w:szCs w:val="28"/>
        </w:rPr>
        <w:t xml:space="preserve">%), грамматика (К9 </w:t>
      </w:r>
      <w:r w:rsidR="003F731F" w:rsidRPr="00CC13A3">
        <w:rPr>
          <w:rFonts w:eastAsia="Times New Roman"/>
          <w:i/>
          <w:iCs/>
          <w:color w:val="000000" w:themeColor="text1"/>
          <w:sz w:val="28"/>
          <w:szCs w:val="28"/>
        </w:rPr>
        <w:t>–</w:t>
      </w:r>
      <w:r w:rsidRPr="00CC13A3">
        <w:rPr>
          <w:rFonts w:eastAsia="Times New Roman"/>
          <w:i/>
          <w:iCs/>
          <w:color w:val="000000" w:themeColor="text1"/>
          <w:sz w:val="28"/>
          <w:szCs w:val="28"/>
        </w:rPr>
        <w:t xml:space="preserve"> 48</w:t>
      </w:r>
      <w:r w:rsidR="003F731F" w:rsidRPr="00CC13A3">
        <w:rPr>
          <w:rFonts w:eastAsia="Times New Roman"/>
          <w:i/>
          <w:iCs/>
          <w:color w:val="000000" w:themeColor="text1"/>
          <w:sz w:val="28"/>
          <w:szCs w:val="28"/>
        </w:rPr>
        <w:t xml:space="preserve"> </w:t>
      </w:r>
      <w:r w:rsidRPr="00CC13A3">
        <w:rPr>
          <w:rFonts w:eastAsia="Times New Roman"/>
          <w:i/>
          <w:iCs/>
          <w:color w:val="000000" w:themeColor="text1"/>
          <w:sz w:val="28"/>
          <w:szCs w:val="28"/>
        </w:rPr>
        <w:t xml:space="preserve">%) и соблюдение речевых норм (К10 </w:t>
      </w:r>
      <w:r w:rsidR="003F731F" w:rsidRPr="00CC13A3">
        <w:rPr>
          <w:rFonts w:eastAsia="Times New Roman"/>
          <w:i/>
          <w:iCs/>
          <w:color w:val="000000" w:themeColor="text1"/>
          <w:sz w:val="28"/>
          <w:szCs w:val="28"/>
        </w:rPr>
        <w:t>–</w:t>
      </w:r>
      <w:r w:rsidRPr="00CC13A3">
        <w:rPr>
          <w:rFonts w:eastAsia="Times New Roman"/>
          <w:i/>
          <w:iCs/>
          <w:color w:val="000000" w:themeColor="text1"/>
          <w:sz w:val="28"/>
          <w:szCs w:val="28"/>
        </w:rPr>
        <w:t xml:space="preserve"> 48</w:t>
      </w:r>
      <w:r w:rsidR="003F731F" w:rsidRPr="00CC13A3">
        <w:rPr>
          <w:rFonts w:eastAsia="Times New Roman"/>
          <w:i/>
          <w:iCs/>
          <w:color w:val="000000" w:themeColor="text1"/>
          <w:sz w:val="28"/>
          <w:szCs w:val="28"/>
        </w:rPr>
        <w:t xml:space="preserve"> </w:t>
      </w:r>
      <w:r w:rsidRPr="00CC13A3">
        <w:rPr>
          <w:rFonts w:eastAsia="Times New Roman"/>
          <w:i/>
          <w:iCs/>
          <w:color w:val="000000" w:themeColor="text1"/>
          <w:sz w:val="28"/>
          <w:szCs w:val="28"/>
        </w:rPr>
        <w:t>%), что не позволило им получить высокие итоговые баллы за развернутый ответ).</w:t>
      </w:r>
    </w:p>
    <w:p w14:paraId="60C4E614" w14:textId="77777777" w:rsidR="00DC3EDE" w:rsidRPr="00CC13A3" w:rsidRDefault="00DC3EDE" w:rsidP="00007FC5">
      <w:pPr>
        <w:spacing w:line="276" w:lineRule="auto"/>
        <w:jc w:val="both"/>
        <w:rPr>
          <w:rFonts w:eastAsia="Times New Roman"/>
          <w:i/>
          <w:iCs/>
          <w:color w:val="000000" w:themeColor="text1"/>
          <w:sz w:val="28"/>
          <w:szCs w:val="28"/>
        </w:rPr>
      </w:pPr>
    </w:p>
    <w:p w14:paraId="7CBB799C" w14:textId="77777777" w:rsidR="00DC3EDE" w:rsidRPr="00CC13A3" w:rsidRDefault="00DC3EDE" w:rsidP="00007FC5">
      <w:pPr>
        <w:spacing w:line="276" w:lineRule="auto"/>
        <w:jc w:val="both"/>
        <w:rPr>
          <w:rFonts w:eastAsia="Times New Roman"/>
          <w:i/>
          <w:iCs/>
          <w:color w:val="000000" w:themeColor="text1"/>
          <w:sz w:val="28"/>
          <w:szCs w:val="28"/>
        </w:rPr>
      </w:pPr>
      <w:r w:rsidRPr="00CC13A3">
        <w:rPr>
          <w:noProof/>
          <w:color w:val="000000" w:themeColor="text1"/>
        </w:rPr>
        <w:drawing>
          <wp:inline distT="0" distB="0" distL="0" distR="0" wp14:anchorId="28C8C0FB" wp14:editId="38A02B69">
            <wp:extent cx="8902700" cy="1727200"/>
            <wp:effectExtent l="0" t="0" r="12700" b="6350"/>
            <wp:docPr id="11" name="Диаграмма 11">
              <a:extLst xmlns:a="http://schemas.openxmlformats.org/drawingml/2006/main">
                <a:ext uri="{FF2B5EF4-FFF2-40B4-BE49-F238E27FC236}">
                  <a16:creationId xmlns:a16="http://schemas.microsoft.com/office/drawing/2014/main" id="{99BA2F8F-BB81-C453-2D80-8892AF5C77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F35488A" w14:textId="77777777" w:rsidR="00DC3EDE" w:rsidRPr="00CC13A3" w:rsidRDefault="00DC3EDE" w:rsidP="00007FC5">
      <w:pPr>
        <w:spacing w:line="276" w:lineRule="auto"/>
        <w:jc w:val="both"/>
        <w:rPr>
          <w:rFonts w:eastAsia="Times New Roman"/>
          <w:color w:val="000000" w:themeColor="text1"/>
          <w:sz w:val="28"/>
          <w:szCs w:val="28"/>
        </w:rPr>
      </w:pPr>
    </w:p>
    <w:p w14:paraId="7A2C9B23" w14:textId="77777777" w:rsidR="00007FC5" w:rsidRPr="00CC13A3" w:rsidRDefault="003F731F" w:rsidP="00007FC5">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007FC5" w:rsidRPr="00CC13A3">
        <w:rPr>
          <w:rFonts w:eastAsia="Times New Roman"/>
          <w:color w:val="000000" w:themeColor="text1"/>
          <w:sz w:val="28"/>
          <w:szCs w:val="28"/>
        </w:rPr>
        <w:t>Исходя из анализа статистических данных с учетом пороговых значений (50% для базовых и 15% для повышенных заданий), у участников в 2026 году наилучшим образом сформированы компетенции в области лексических и морфологических норм, смыслового чтения (включая информационную обработку текстов разных стилей) и содержательного конструирования сочинения-рассуждения (формулирование проблемы, позиции автора, собственного мнения).</w:t>
      </w:r>
      <w:r w:rsidR="00B9544A" w:rsidRPr="00CC13A3">
        <w:rPr>
          <w:color w:val="000000" w:themeColor="text1"/>
        </w:rPr>
        <w:t xml:space="preserve"> </w:t>
      </w:r>
      <w:r w:rsidR="00B9544A" w:rsidRPr="00CC13A3">
        <w:rPr>
          <w:rFonts w:eastAsia="Times New Roman"/>
          <w:color w:val="000000" w:themeColor="text1"/>
          <w:sz w:val="28"/>
          <w:szCs w:val="28"/>
        </w:rPr>
        <w:t>Основные дефициты данной группы смещаются в зону практической грамотности: системная орфография, сложный синтаксис и соблюдение норм письма в собственном тексте (критерии К7–К10 находятся ниже 50%).</w:t>
      </w:r>
    </w:p>
    <w:p w14:paraId="1C489915" w14:textId="77777777" w:rsidR="00007FC5" w:rsidRPr="00CC13A3" w:rsidRDefault="00007FC5" w:rsidP="007019D4">
      <w:pPr>
        <w:ind w:firstLine="567"/>
        <w:jc w:val="both"/>
        <w:rPr>
          <w:rFonts w:eastAsia="Times New Roman"/>
          <w:bCs/>
          <w:i/>
          <w:iCs/>
          <w:color w:val="000000" w:themeColor="text1"/>
        </w:rPr>
      </w:pPr>
    </w:p>
    <w:p w14:paraId="28258EC6" w14:textId="77777777" w:rsidR="00007FC5" w:rsidRPr="00CC13A3" w:rsidRDefault="00007FC5" w:rsidP="007019D4">
      <w:pPr>
        <w:ind w:firstLine="567"/>
        <w:jc w:val="both"/>
        <w:rPr>
          <w:rFonts w:eastAsia="Times New Roman"/>
          <w:bCs/>
          <w:i/>
          <w:iCs/>
          <w:color w:val="000000" w:themeColor="text1"/>
        </w:rPr>
      </w:pPr>
    </w:p>
    <w:p w14:paraId="43E31B18" w14:textId="77777777" w:rsidR="007019D4" w:rsidRPr="00CC13A3" w:rsidRDefault="007019D4" w:rsidP="00EB06B7">
      <w:pPr>
        <w:pStyle w:val="a3"/>
        <w:numPr>
          <w:ilvl w:val="0"/>
          <w:numId w:val="1"/>
        </w:numPr>
        <w:spacing w:after="0"/>
        <w:ind w:left="142"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A934766" w14:textId="77777777" w:rsidR="007019D4" w:rsidRPr="00CC13A3" w:rsidRDefault="007019D4" w:rsidP="007019D4">
      <w:pPr>
        <w:pStyle w:val="a3"/>
        <w:spacing w:after="0" w:line="240" w:lineRule="auto"/>
        <w:ind w:left="0"/>
        <w:jc w:val="both"/>
        <w:rPr>
          <w:rFonts w:ascii="Times New Roman" w:eastAsia="Times New Roman" w:hAnsi="Times New Roman"/>
          <w:bCs/>
          <w:iCs/>
          <w:color w:val="000000" w:themeColor="text1"/>
        </w:rPr>
      </w:pPr>
    </w:p>
    <w:p w14:paraId="7F271288" w14:textId="77777777" w:rsidR="0077222E" w:rsidRPr="00CC13A3" w:rsidRDefault="0077222E" w:rsidP="0077222E">
      <w:pPr>
        <w:spacing w:line="276" w:lineRule="auto"/>
        <w:jc w:val="both"/>
        <w:rPr>
          <w:rFonts w:eastAsia="Times New Roman"/>
          <w:color w:val="000000" w:themeColor="text1"/>
          <w:sz w:val="28"/>
          <w:szCs w:val="28"/>
        </w:rPr>
      </w:pPr>
      <w:r w:rsidRPr="00CC13A3">
        <w:rPr>
          <w:rFonts w:eastAsia="Times New Roman"/>
          <w:b/>
          <w:bCs/>
          <w:color w:val="000000" w:themeColor="text1"/>
          <w:sz w:val="27"/>
          <w:szCs w:val="27"/>
        </w:rPr>
        <w:t xml:space="preserve">      </w:t>
      </w:r>
      <w:r w:rsidRPr="00CC13A3">
        <w:rPr>
          <w:rFonts w:eastAsia="Times New Roman"/>
          <w:color w:val="000000" w:themeColor="text1"/>
          <w:sz w:val="28"/>
          <w:szCs w:val="28"/>
        </w:rPr>
        <w:t>Анализ результатов выполнения экзаменационной работы</w:t>
      </w:r>
      <w:r w:rsidR="00302D27"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опирается </w:t>
      </w:r>
      <w:r w:rsidR="00302D27" w:rsidRPr="00CC13A3">
        <w:rPr>
          <w:rFonts w:eastAsia="Times New Roman"/>
          <w:color w:val="000000" w:themeColor="text1"/>
          <w:sz w:val="28"/>
          <w:szCs w:val="28"/>
        </w:rPr>
        <w:t xml:space="preserve">также на </w:t>
      </w:r>
      <w:r w:rsidRPr="00CC13A3">
        <w:rPr>
          <w:rFonts w:eastAsia="Times New Roman"/>
          <w:color w:val="000000" w:themeColor="text1"/>
          <w:sz w:val="28"/>
          <w:szCs w:val="28"/>
        </w:rPr>
        <w:t>пороговые значения освоения программы: не менее 50% для заданий базового уровня (Б) и не менее 15% для заданий повышенного уровня (П).</w:t>
      </w:r>
    </w:p>
    <w:p w14:paraId="18FEDCA0" w14:textId="77777777" w:rsidR="0077222E" w:rsidRPr="00CC13A3" w:rsidRDefault="00302D27" w:rsidP="0077222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 xml:space="preserve">Несмотря на </w:t>
      </w:r>
      <w:r w:rsidRPr="00CC13A3">
        <w:rPr>
          <w:rFonts w:eastAsia="Times New Roman"/>
          <w:color w:val="000000" w:themeColor="text1"/>
          <w:sz w:val="28"/>
          <w:szCs w:val="28"/>
        </w:rPr>
        <w:t>то,</w:t>
      </w:r>
      <w:r w:rsidR="0077222E" w:rsidRPr="00CC13A3">
        <w:rPr>
          <w:rFonts w:eastAsia="Times New Roman"/>
          <w:color w:val="000000" w:themeColor="text1"/>
          <w:sz w:val="28"/>
          <w:szCs w:val="28"/>
        </w:rPr>
        <w:t xml:space="preserve"> что группа участников, набравших от минимального порога до 60 тестовых баллов, успешно справляется с рядом заданий на извлечение информации и базовые языковые нормы, детальный анализ выявляет глубокие типичные дефициты в аналитической работе с языковым материалом. Наименьшие показатели выполнения </w:t>
      </w:r>
      <w:r w:rsidR="0077222E" w:rsidRPr="00CC13A3">
        <w:rPr>
          <w:rFonts w:eastAsia="Times New Roman"/>
          <w:color w:val="000000" w:themeColor="text1"/>
          <w:sz w:val="28"/>
          <w:szCs w:val="28"/>
        </w:rPr>
        <w:lastRenderedPageBreak/>
        <w:t>локализованы в заданиях, требующих развитого абстрактно-логического мышления, знания строгих алгоритмов и понимания системных связей в языке.</w:t>
      </w:r>
    </w:p>
    <w:p w14:paraId="0462AB4A" w14:textId="77777777" w:rsidR="0077222E" w:rsidRPr="00CC13A3" w:rsidRDefault="0077222E" w:rsidP="0077222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 Дефицит системного пунктуационного анализа и видения структуры предложения</w:t>
      </w:r>
    </w:p>
    <w:p w14:paraId="5851DC18" w14:textId="77777777" w:rsidR="00F22A42" w:rsidRPr="00CC13A3" w:rsidRDefault="00302D27" w:rsidP="00302D2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Наименее успешно данная группа справляется с пунктуацией, выходящей за рамки простого интуитивного обособления</w:t>
      </w:r>
      <w:r w:rsidRPr="00CC13A3">
        <w:rPr>
          <w:rFonts w:eastAsia="Times New Roman"/>
          <w:color w:val="000000" w:themeColor="text1"/>
          <w:sz w:val="28"/>
          <w:szCs w:val="28"/>
        </w:rPr>
        <w:t xml:space="preserve">: </w:t>
      </w:r>
    </w:p>
    <w:p w14:paraId="577576FC" w14:textId="77777777" w:rsidR="00F22A42" w:rsidRPr="00CC13A3" w:rsidRDefault="00302D27" w:rsidP="00302D2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 xml:space="preserve">21 (П) выполнено лишь на 14% (не преодолен порог в 15%), </w:t>
      </w:r>
    </w:p>
    <w:p w14:paraId="50627B76" w14:textId="77777777" w:rsidR="00F22A42" w:rsidRPr="00CC13A3" w:rsidRDefault="00302D27" w:rsidP="00302D2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 xml:space="preserve">20 (Б) — 25%, </w:t>
      </w:r>
    </w:p>
    <w:p w14:paraId="6D273681" w14:textId="77777777" w:rsidR="00F22A42" w:rsidRPr="00CC13A3" w:rsidRDefault="00302D27" w:rsidP="00302D2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 xml:space="preserve">16 (Б) — 26%. </w:t>
      </w:r>
    </w:p>
    <w:p w14:paraId="1462EE7F" w14:textId="77777777" w:rsidR="0077222E" w:rsidRPr="00CC13A3" w:rsidRDefault="0077222E" w:rsidP="00302D2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Катастрофически низким остается критерий К8 (</w:t>
      </w:r>
      <w:r w:rsidR="00302D27" w:rsidRPr="00CC13A3">
        <w:rPr>
          <w:rFonts w:eastAsia="Times New Roman"/>
          <w:color w:val="000000" w:themeColor="text1"/>
          <w:sz w:val="28"/>
          <w:szCs w:val="28"/>
        </w:rPr>
        <w:t>п</w:t>
      </w:r>
      <w:r w:rsidRPr="00CC13A3">
        <w:rPr>
          <w:rFonts w:eastAsia="Times New Roman"/>
          <w:color w:val="000000" w:themeColor="text1"/>
          <w:sz w:val="28"/>
          <w:szCs w:val="28"/>
        </w:rPr>
        <w:t>унктуационные нормы в сочинении) — 19%.</w:t>
      </w:r>
    </w:p>
    <w:p w14:paraId="32644CE3" w14:textId="77777777" w:rsidR="00F22A42" w:rsidRPr="00CC13A3" w:rsidRDefault="00302D27" w:rsidP="000A4BC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3C5A29" w:rsidRPr="00CC13A3">
        <w:rPr>
          <w:rFonts w:eastAsia="Times New Roman"/>
          <w:i/>
          <w:iCs/>
          <w:color w:val="000000" w:themeColor="text1"/>
          <w:sz w:val="28"/>
          <w:szCs w:val="28"/>
        </w:rPr>
        <w:t>Несформированные умения:</w:t>
      </w:r>
      <w:r w:rsidR="003C5A29" w:rsidRPr="00CC13A3">
        <w:rPr>
          <w:rFonts w:eastAsia="Times New Roman"/>
          <w:color w:val="000000" w:themeColor="text1"/>
          <w:sz w:val="28"/>
          <w:szCs w:val="28"/>
        </w:rPr>
        <w:t xml:space="preserve"> у</w:t>
      </w:r>
      <w:r w:rsidR="0077222E" w:rsidRPr="00CC13A3">
        <w:rPr>
          <w:rFonts w:eastAsia="Times New Roman"/>
          <w:color w:val="000000" w:themeColor="text1"/>
          <w:sz w:val="28"/>
          <w:szCs w:val="28"/>
        </w:rPr>
        <w:t>частники не видят структурных границ предикативных частей в сложных предложениях с разными видами связи (стык союзов) и сложносочиненных предложениях с общим второстепенным членом.</w:t>
      </w:r>
    </w:p>
    <w:p w14:paraId="4CE676A2" w14:textId="77777777" w:rsidR="0077222E" w:rsidRPr="00CC13A3" w:rsidRDefault="003C5A29" w:rsidP="000A4BC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 xml:space="preserve"> </w:t>
      </w:r>
      <w:r w:rsidR="00302D27" w:rsidRPr="00CC13A3">
        <w:rPr>
          <w:rFonts w:eastAsia="Times New Roman"/>
          <w:i/>
          <w:iCs/>
          <w:color w:val="000000" w:themeColor="text1"/>
          <w:sz w:val="28"/>
          <w:szCs w:val="28"/>
        </w:rPr>
        <w:t>Д</w:t>
      </w:r>
      <w:r w:rsidR="0077222E" w:rsidRPr="00CC13A3">
        <w:rPr>
          <w:rFonts w:eastAsia="Times New Roman"/>
          <w:i/>
          <w:iCs/>
          <w:color w:val="000000" w:themeColor="text1"/>
          <w:sz w:val="28"/>
          <w:szCs w:val="28"/>
        </w:rPr>
        <w:t>ефицит</w:t>
      </w:r>
      <w:r w:rsidR="00302D27" w:rsidRPr="00CC13A3">
        <w:rPr>
          <w:rFonts w:eastAsia="Times New Roman"/>
          <w:i/>
          <w:iCs/>
          <w:color w:val="000000" w:themeColor="text1"/>
          <w:sz w:val="28"/>
          <w:szCs w:val="28"/>
        </w:rPr>
        <w:t xml:space="preserve"> в предметной подготовке</w:t>
      </w:r>
      <w:r w:rsidR="0077222E" w:rsidRPr="00CC13A3">
        <w:rPr>
          <w:rFonts w:eastAsia="Times New Roman"/>
          <w:i/>
          <w:iCs/>
          <w:color w:val="000000" w:themeColor="text1"/>
          <w:sz w:val="28"/>
          <w:szCs w:val="28"/>
        </w:rPr>
        <w:t>:</w:t>
      </w:r>
      <w:r w:rsidR="0077222E" w:rsidRPr="00CC13A3">
        <w:rPr>
          <w:rFonts w:eastAsia="Times New Roman"/>
          <w:color w:val="000000" w:themeColor="text1"/>
          <w:sz w:val="28"/>
          <w:szCs w:val="28"/>
        </w:rPr>
        <w:t xml:space="preserve"> </w:t>
      </w:r>
      <w:r w:rsidR="00302D27" w:rsidRPr="00CC13A3">
        <w:rPr>
          <w:rFonts w:eastAsia="Times New Roman"/>
          <w:color w:val="000000" w:themeColor="text1"/>
          <w:sz w:val="28"/>
          <w:szCs w:val="28"/>
        </w:rPr>
        <w:t>о</w:t>
      </w:r>
      <w:r w:rsidR="0077222E" w:rsidRPr="00CC13A3">
        <w:rPr>
          <w:rFonts w:eastAsia="Times New Roman"/>
          <w:color w:val="000000" w:themeColor="text1"/>
          <w:sz w:val="28"/>
          <w:szCs w:val="28"/>
        </w:rPr>
        <w:t>тсутствие навыка синтаксического моделирования. Пунктуационный знак воспринимается визуально-интонационно, а не как маркер грамматической конструкции. Это блокирует выполнение задания №</w:t>
      </w:r>
      <w:r w:rsidR="00302D27"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21</w:t>
      </w:r>
      <w:r w:rsidR="00A31F01" w:rsidRPr="00CC13A3">
        <w:rPr>
          <w:rFonts w:eastAsia="Times New Roman"/>
          <w:color w:val="000000" w:themeColor="text1"/>
          <w:sz w:val="28"/>
          <w:szCs w:val="28"/>
        </w:rPr>
        <w:t xml:space="preserve"> (</w:t>
      </w:r>
      <w:r w:rsidR="000A4BCD" w:rsidRPr="00CC13A3">
        <w:rPr>
          <w:rFonts w:eastAsia="Times New Roman"/>
          <w:color w:val="000000" w:themeColor="text1"/>
          <w:sz w:val="28"/>
          <w:szCs w:val="28"/>
        </w:rPr>
        <w:t xml:space="preserve">0 </w:t>
      </w:r>
      <w:r w:rsidR="00A31F01" w:rsidRPr="00CC13A3">
        <w:rPr>
          <w:rFonts w:eastAsia="Times New Roman"/>
          <w:color w:val="000000" w:themeColor="text1"/>
          <w:sz w:val="28"/>
          <w:szCs w:val="28"/>
        </w:rPr>
        <w:t>баллов – 86 %, 1 балл – 14 %)</w:t>
      </w:r>
      <w:r w:rsidR="0077222E" w:rsidRPr="00CC13A3">
        <w:rPr>
          <w:rFonts w:eastAsia="Times New Roman"/>
          <w:color w:val="000000" w:themeColor="text1"/>
          <w:sz w:val="28"/>
          <w:szCs w:val="28"/>
        </w:rPr>
        <w:t>, где требуется классифицировать правила постановки тире, двоеточия или запятой.</w:t>
      </w:r>
    </w:p>
    <w:p w14:paraId="4061FA58" w14:textId="77777777" w:rsidR="00D53579" w:rsidRPr="00CC13A3" w:rsidRDefault="00D53579" w:rsidP="000A4BCD">
      <w:pPr>
        <w:spacing w:line="276" w:lineRule="auto"/>
        <w:rPr>
          <w:rFonts w:eastAsia="Times New Roman"/>
          <w:i/>
          <w:iCs/>
          <w:color w:val="000000" w:themeColor="text1"/>
          <w:sz w:val="28"/>
          <w:szCs w:val="28"/>
        </w:rPr>
      </w:pPr>
      <w:r w:rsidRPr="00CC13A3">
        <w:rPr>
          <w:rFonts w:eastAsia="Times New Roman"/>
          <w:i/>
          <w:iCs/>
          <w:color w:val="000000" w:themeColor="text1"/>
          <w:sz w:val="28"/>
          <w:szCs w:val="28"/>
        </w:rPr>
        <w:t xml:space="preserve"> Пример задания КИМ:</w:t>
      </w:r>
    </w:p>
    <w:p w14:paraId="09CDE57A" w14:textId="77777777" w:rsidR="00D53579" w:rsidRPr="00CC13A3" w:rsidRDefault="00D53579" w:rsidP="000A4BCD">
      <w:pPr>
        <w:tabs>
          <w:tab w:val="num" w:pos="426"/>
        </w:tabs>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 xml:space="preserve">«Найдите предложения, в которых </w:t>
      </w:r>
      <w:r w:rsidRPr="00CC13A3">
        <w:rPr>
          <w:rFonts w:eastAsia="Times New Roman"/>
          <w:b/>
          <w:bCs/>
          <w:i/>
          <w:iCs/>
          <w:color w:val="000000" w:themeColor="text1"/>
          <w:sz w:val="28"/>
          <w:szCs w:val="28"/>
        </w:rPr>
        <w:t>тире</w:t>
      </w:r>
      <w:r w:rsidRPr="00CC13A3">
        <w:rPr>
          <w:rFonts w:eastAsia="Times New Roman"/>
          <w:i/>
          <w:iCs/>
          <w:color w:val="000000" w:themeColor="text1"/>
          <w:sz w:val="28"/>
          <w:szCs w:val="28"/>
        </w:rPr>
        <w:t xml:space="preserve"> ставится в соответствии с одним и тем же правилом пунктуации. Запишите номера этих предложений.</w:t>
      </w:r>
    </w:p>
    <w:p w14:paraId="3AE93530" w14:textId="77777777" w:rsidR="00D53579" w:rsidRPr="00CC13A3" w:rsidRDefault="00D53579" w:rsidP="000A4BCD">
      <w:pPr>
        <w:tabs>
          <w:tab w:val="num" w:pos="426"/>
        </w:tabs>
        <w:spacing w:line="276" w:lineRule="auto"/>
        <w:rPr>
          <w:rFonts w:eastAsia="Times New Roman"/>
          <w:i/>
          <w:iCs/>
          <w:color w:val="000000" w:themeColor="text1"/>
          <w:sz w:val="28"/>
          <w:szCs w:val="28"/>
        </w:rPr>
      </w:pPr>
      <w:r w:rsidRPr="00CC13A3">
        <w:rPr>
          <w:rFonts w:eastAsia="Times New Roman"/>
          <w:i/>
          <w:iCs/>
          <w:color w:val="000000" w:themeColor="text1"/>
          <w:sz w:val="28"/>
          <w:szCs w:val="28"/>
        </w:rPr>
        <w:t>(1) Алтай — один из самых красивых регионов России. (2) Здесь есть всё: высокие горы, глубокие озера, бурные реки. (3) Воздух здесь чистый — дышится легко и свободно...»</w:t>
      </w:r>
    </w:p>
    <w:p w14:paraId="1FAA514D" w14:textId="77777777" w:rsidR="00D53579" w:rsidRPr="00CC13A3" w:rsidRDefault="00D53579" w:rsidP="000A4BCD">
      <w:pPr>
        <w:tabs>
          <w:tab w:val="num" w:pos="426"/>
        </w:tabs>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Таким образом, ученик не способен отличить тире между подлежащим и сказуемым (предложение 1) от тире после обобщающего слова (предложение 2) или тире в бессоюзном сложном предложении (предложение 3).</w:t>
      </w:r>
    </w:p>
    <w:p w14:paraId="63FDA8CC" w14:textId="77777777" w:rsidR="00D7483F" w:rsidRPr="00CC13A3" w:rsidRDefault="0077222E" w:rsidP="000A4BCD">
      <w:pPr>
        <w:spacing w:line="276" w:lineRule="auto"/>
        <w:jc w:val="both"/>
        <w:rPr>
          <w:rFonts w:eastAsia="Times New Roman"/>
          <w:b/>
          <w:bCs/>
          <w:color w:val="000000" w:themeColor="text1"/>
          <w:sz w:val="28"/>
          <w:szCs w:val="28"/>
        </w:rPr>
      </w:pPr>
      <w:r w:rsidRPr="00CC13A3">
        <w:rPr>
          <w:rFonts w:eastAsia="Times New Roman"/>
          <w:b/>
          <w:bCs/>
          <w:color w:val="000000" w:themeColor="text1"/>
          <w:sz w:val="28"/>
          <w:szCs w:val="28"/>
        </w:rPr>
        <w:t>2. Разрыв между практикой и аналитической грамматикой</w:t>
      </w:r>
      <w:r w:rsidR="00302D27" w:rsidRPr="00CC13A3">
        <w:rPr>
          <w:rFonts w:eastAsia="Times New Roman"/>
          <w:b/>
          <w:bCs/>
          <w:color w:val="000000" w:themeColor="text1"/>
          <w:sz w:val="28"/>
          <w:szCs w:val="28"/>
        </w:rPr>
        <w:t xml:space="preserve">. </w:t>
      </w:r>
    </w:p>
    <w:p w14:paraId="1541924C" w14:textId="77777777" w:rsidR="00F22A42" w:rsidRPr="00CC13A3" w:rsidRDefault="00F22A42" w:rsidP="00F22A42">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Проблемные задания:</w:t>
      </w:r>
    </w:p>
    <w:p w14:paraId="0F962E93" w14:textId="77777777" w:rsidR="0077222E" w:rsidRPr="00CC13A3" w:rsidRDefault="0077222E" w:rsidP="000A4BC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Задание №</w:t>
      </w:r>
      <w:r w:rsidR="00302D27" w:rsidRPr="00CC13A3">
        <w:rPr>
          <w:rFonts w:eastAsia="Times New Roman"/>
          <w:color w:val="000000" w:themeColor="text1"/>
          <w:sz w:val="28"/>
          <w:szCs w:val="28"/>
        </w:rPr>
        <w:t xml:space="preserve"> </w:t>
      </w:r>
      <w:r w:rsidRPr="00CC13A3">
        <w:rPr>
          <w:rFonts w:eastAsia="Times New Roman"/>
          <w:color w:val="000000" w:themeColor="text1"/>
          <w:sz w:val="28"/>
          <w:szCs w:val="28"/>
        </w:rPr>
        <w:t>8 (Б) выполнено на 28%</w:t>
      </w:r>
      <w:r w:rsidR="003C5A29" w:rsidRPr="00CC13A3">
        <w:rPr>
          <w:rFonts w:eastAsia="Times New Roman"/>
          <w:color w:val="000000" w:themeColor="text1"/>
          <w:sz w:val="28"/>
          <w:szCs w:val="28"/>
        </w:rPr>
        <w:t xml:space="preserve"> (в 2025-36 %)</w:t>
      </w:r>
      <w:r w:rsidR="00CE4193" w:rsidRPr="00CC13A3">
        <w:rPr>
          <w:rFonts w:eastAsia="Times New Roman"/>
          <w:color w:val="000000" w:themeColor="text1"/>
          <w:sz w:val="28"/>
          <w:szCs w:val="28"/>
        </w:rPr>
        <w:t>. Веер ответов: 0 б.- 60 %, 1 б. -24 %, 2 б. -16 %.</w:t>
      </w:r>
    </w:p>
    <w:p w14:paraId="0F858363" w14:textId="77777777" w:rsidR="00CE4193" w:rsidRPr="00CC13A3" w:rsidRDefault="00CE4193" w:rsidP="00CE4193">
      <w:pPr>
        <w:spacing w:line="276" w:lineRule="auto"/>
        <w:rPr>
          <w:rFonts w:eastAsia="Times New Roman"/>
          <w:i/>
          <w:iCs/>
          <w:color w:val="000000" w:themeColor="text1"/>
          <w:sz w:val="28"/>
          <w:szCs w:val="28"/>
        </w:rPr>
      </w:pPr>
      <w:r w:rsidRPr="00CC13A3">
        <w:rPr>
          <w:rFonts w:eastAsia="Times New Roman"/>
          <w:i/>
          <w:iCs/>
          <w:color w:val="000000" w:themeColor="text1"/>
          <w:sz w:val="28"/>
          <w:szCs w:val="28"/>
        </w:rPr>
        <w:t>Пример задания КИМ:</w:t>
      </w:r>
    </w:p>
    <w:p w14:paraId="100E3978" w14:textId="77777777" w:rsidR="00CE4193" w:rsidRPr="00CC13A3" w:rsidRDefault="00CE4193" w:rsidP="00CE4193">
      <w:pPr>
        <w:tabs>
          <w:tab w:val="num" w:pos="426"/>
        </w:tabs>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lastRenderedPageBreak/>
        <w:t>«Установите соответствие между грамматическими ошибками и предложениями, в которых они допущены...</w:t>
      </w:r>
    </w:p>
    <w:p w14:paraId="0CBF7588" w14:textId="77777777" w:rsidR="00CE4193" w:rsidRPr="00CC13A3" w:rsidRDefault="00CE4193" w:rsidP="00CE4193">
      <w:pPr>
        <w:tabs>
          <w:tab w:val="num" w:pos="426"/>
        </w:tabs>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 xml:space="preserve">Ошибки: А) нарушение в построении предложения с несогласованным приложением; </w:t>
      </w:r>
    </w:p>
    <w:p w14:paraId="280C9A14" w14:textId="77777777" w:rsidR="00CE4193" w:rsidRPr="00CC13A3" w:rsidRDefault="00CE4193" w:rsidP="00CE4193">
      <w:pPr>
        <w:tabs>
          <w:tab w:val="num" w:pos="426"/>
        </w:tabs>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Б) ошибка в построении предложения с деепричастным оборотом...</w:t>
      </w:r>
    </w:p>
    <w:p w14:paraId="067FC989" w14:textId="77777777" w:rsidR="00CE4193" w:rsidRPr="00CC13A3" w:rsidRDefault="00CE4193" w:rsidP="00CE4193">
      <w:pPr>
        <w:tabs>
          <w:tab w:val="num" w:pos="426"/>
        </w:tabs>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Предложения: 1) Подъезжая к городу, начался сильный ветер. 2) В романе "Войне и мире" Толстой описывает...»</w:t>
      </w:r>
    </w:p>
    <w:p w14:paraId="6F633F32" w14:textId="77777777" w:rsidR="00CE4193" w:rsidRPr="00CC13A3" w:rsidRDefault="00CE4193" w:rsidP="00CE4193">
      <w:pPr>
        <w:tabs>
          <w:tab w:val="num" w:pos="426"/>
        </w:tabs>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Типичные ошибки:</w:t>
      </w:r>
      <w:r w:rsidRPr="00CC13A3">
        <w:rPr>
          <w:rFonts w:eastAsia="Times New Roman"/>
          <w:color w:val="000000" w:themeColor="text1"/>
          <w:sz w:val="28"/>
          <w:szCs w:val="28"/>
        </w:rPr>
        <w:t xml:space="preserve"> несформированность логической операции сопоставления. Учащиеся не могут идентифицировать деепричастный оборот в предложении 1 и связать его с ошибкой «Б».</w:t>
      </w:r>
    </w:p>
    <w:p w14:paraId="4D7C445E" w14:textId="77777777" w:rsidR="0077222E" w:rsidRPr="00CC13A3" w:rsidRDefault="00CE4193" w:rsidP="00CE4193">
      <w:pPr>
        <w:spacing w:line="276" w:lineRule="auto"/>
        <w:jc w:val="both"/>
        <w:rPr>
          <w:rFonts w:eastAsia="Times New Roman"/>
          <w:color w:val="000000" w:themeColor="text1"/>
          <w:sz w:val="28"/>
          <w:szCs w:val="28"/>
        </w:rPr>
      </w:pPr>
      <w:bookmarkStart w:id="11" w:name="_Hlk237467170"/>
      <w:r w:rsidRPr="00CC13A3">
        <w:rPr>
          <w:rFonts w:eastAsia="Times New Roman"/>
          <w:i/>
          <w:iCs/>
          <w:color w:val="000000" w:themeColor="text1"/>
          <w:sz w:val="28"/>
          <w:szCs w:val="28"/>
        </w:rPr>
        <w:t>Н</w:t>
      </w:r>
      <w:r w:rsidR="0077222E" w:rsidRPr="00CC13A3">
        <w:rPr>
          <w:rFonts w:eastAsia="Times New Roman"/>
          <w:i/>
          <w:iCs/>
          <w:color w:val="000000" w:themeColor="text1"/>
          <w:sz w:val="28"/>
          <w:szCs w:val="28"/>
        </w:rPr>
        <w:t>есформированн</w:t>
      </w:r>
      <w:r w:rsidRPr="00CC13A3">
        <w:rPr>
          <w:rFonts w:eastAsia="Times New Roman"/>
          <w:i/>
          <w:iCs/>
          <w:color w:val="000000" w:themeColor="text1"/>
          <w:sz w:val="28"/>
          <w:szCs w:val="28"/>
        </w:rPr>
        <w:t>ые</w:t>
      </w:r>
      <w:r w:rsidR="0077222E" w:rsidRPr="00CC13A3">
        <w:rPr>
          <w:rFonts w:eastAsia="Times New Roman"/>
          <w:i/>
          <w:iCs/>
          <w:color w:val="000000" w:themeColor="text1"/>
          <w:sz w:val="28"/>
          <w:szCs w:val="28"/>
        </w:rPr>
        <w:t xml:space="preserve"> умения:</w:t>
      </w:r>
      <w:r w:rsidR="0077222E" w:rsidRPr="00CC13A3">
        <w:rPr>
          <w:rFonts w:eastAsia="Times New Roman"/>
          <w:color w:val="000000" w:themeColor="text1"/>
          <w:sz w:val="28"/>
          <w:szCs w:val="28"/>
        </w:rPr>
        <w:t xml:space="preserve"> </w:t>
      </w:r>
      <w:bookmarkEnd w:id="11"/>
      <w:r w:rsidRPr="00CC13A3">
        <w:rPr>
          <w:rFonts w:eastAsia="Times New Roman"/>
          <w:color w:val="000000" w:themeColor="text1"/>
          <w:sz w:val="28"/>
          <w:szCs w:val="28"/>
        </w:rPr>
        <w:t>г</w:t>
      </w:r>
      <w:r w:rsidR="0077222E" w:rsidRPr="00CC13A3">
        <w:rPr>
          <w:rFonts w:eastAsia="Times New Roman"/>
          <w:color w:val="000000" w:themeColor="text1"/>
          <w:sz w:val="28"/>
          <w:szCs w:val="28"/>
        </w:rPr>
        <w:t>рамматические нормы (согласование и управление) освоены крайне слабо на аналитическом уровне. Обучающиеся не умеют соотносить абстрактное название грамматической ошибки с конкретным примером нарушения в предложении.</w:t>
      </w:r>
      <w:r w:rsidRPr="00CC13A3">
        <w:rPr>
          <w:rFonts w:eastAsia="Times New Roman"/>
          <w:color w:val="000000" w:themeColor="text1"/>
          <w:sz w:val="28"/>
          <w:szCs w:val="28"/>
        </w:rPr>
        <w:t xml:space="preserve"> Недостаточная сформированность базовых логических действий (сопоставление, классификация) в рамках лингвистического материала.</w:t>
      </w:r>
    </w:p>
    <w:p w14:paraId="3357B6DF" w14:textId="77777777" w:rsidR="0077222E" w:rsidRPr="00CC13A3" w:rsidRDefault="0077222E" w:rsidP="0077222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3. </w:t>
      </w:r>
      <w:proofErr w:type="spellStart"/>
      <w:r w:rsidRPr="00CC13A3">
        <w:rPr>
          <w:rFonts w:eastAsia="Times New Roman"/>
          <w:b/>
          <w:bCs/>
          <w:color w:val="000000" w:themeColor="text1"/>
          <w:sz w:val="28"/>
          <w:szCs w:val="28"/>
        </w:rPr>
        <w:t>Неосвоение</w:t>
      </w:r>
      <w:proofErr w:type="spellEnd"/>
      <w:r w:rsidRPr="00CC13A3">
        <w:rPr>
          <w:rFonts w:eastAsia="Times New Roman"/>
          <w:b/>
          <w:bCs/>
          <w:color w:val="000000" w:themeColor="text1"/>
          <w:sz w:val="28"/>
          <w:szCs w:val="28"/>
        </w:rPr>
        <w:t xml:space="preserve"> орфографии</w:t>
      </w:r>
    </w:p>
    <w:p w14:paraId="470F51FE" w14:textId="77777777" w:rsidR="00F22A42" w:rsidRPr="00CC13A3" w:rsidRDefault="0077222E" w:rsidP="008036EF">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Весь блок орфографии (за исключением задания №</w:t>
      </w:r>
      <w:r w:rsidR="008036EF" w:rsidRPr="00CC13A3">
        <w:rPr>
          <w:rFonts w:eastAsia="Times New Roman"/>
          <w:color w:val="000000" w:themeColor="text1"/>
          <w:sz w:val="28"/>
          <w:szCs w:val="28"/>
        </w:rPr>
        <w:t xml:space="preserve"> </w:t>
      </w:r>
      <w:r w:rsidRPr="00CC13A3">
        <w:rPr>
          <w:rFonts w:eastAsia="Times New Roman"/>
          <w:color w:val="000000" w:themeColor="text1"/>
          <w:sz w:val="28"/>
          <w:szCs w:val="28"/>
        </w:rPr>
        <w:t>15) не преодолел 50-процентный барьер, однако наиболее провальными являются правила, требующие морфологического разбора</w:t>
      </w:r>
      <w:r w:rsidR="008036EF" w:rsidRPr="00CC13A3">
        <w:rPr>
          <w:rFonts w:eastAsia="Times New Roman"/>
          <w:color w:val="000000" w:themeColor="text1"/>
          <w:sz w:val="28"/>
          <w:szCs w:val="28"/>
        </w:rPr>
        <w:t xml:space="preserve">: </w:t>
      </w:r>
    </w:p>
    <w:p w14:paraId="31C953F7" w14:textId="77777777" w:rsidR="00F22A42" w:rsidRPr="00CC13A3" w:rsidRDefault="008036EF" w:rsidP="008036EF">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14 (</w:t>
      </w:r>
      <w:r w:rsidRPr="00CC13A3">
        <w:rPr>
          <w:rFonts w:eastAsia="Times New Roman"/>
          <w:color w:val="000000" w:themeColor="text1"/>
          <w:sz w:val="28"/>
          <w:szCs w:val="28"/>
        </w:rPr>
        <w:t>с</w:t>
      </w:r>
      <w:r w:rsidR="0077222E" w:rsidRPr="00CC13A3">
        <w:rPr>
          <w:rFonts w:eastAsia="Times New Roman"/>
          <w:color w:val="000000" w:themeColor="text1"/>
          <w:sz w:val="28"/>
          <w:szCs w:val="28"/>
        </w:rPr>
        <w:t xml:space="preserve">литное, дефисное, раздельное написание) — 26%; </w:t>
      </w:r>
    </w:p>
    <w:p w14:paraId="13A70AA4" w14:textId="77777777" w:rsidR="00F22A42" w:rsidRPr="00CC13A3" w:rsidRDefault="008036EF" w:rsidP="008036EF">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00F22A42"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12 (</w:t>
      </w:r>
      <w:r w:rsidR="00D7483F" w:rsidRPr="00CC13A3">
        <w:rPr>
          <w:rFonts w:eastAsia="Times New Roman"/>
          <w:color w:val="000000" w:themeColor="text1"/>
          <w:sz w:val="28"/>
          <w:szCs w:val="28"/>
        </w:rPr>
        <w:t>п</w:t>
      </w:r>
      <w:r w:rsidR="0077222E" w:rsidRPr="00CC13A3">
        <w:rPr>
          <w:rFonts w:eastAsia="Times New Roman"/>
          <w:color w:val="000000" w:themeColor="text1"/>
          <w:sz w:val="28"/>
          <w:szCs w:val="28"/>
        </w:rPr>
        <w:t xml:space="preserve">равописание личных окончаний глаголов и суффиксов причастий) — 29%. </w:t>
      </w:r>
    </w:p>
    <w:p w14:paraId="0A4FFC3D" w14:textId="77777777" w:rsidR="0077222E" w:rsidRPr="00CC13A3" w:rsidRDefault="0077222E" w:rsidP="008036EF">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Показатель К7 (</w:t>
      </w:r>
      <w:r w:rsidR="008036EF" w:rsidRPr="00CC13A3">
        <w:rPr>
          <w:rFonts w:eastAsia="Times New Roman"/>
          <w:color w:val="000000" w:themeColor="text1"/>
          <w:sz w:val="28"/>
          <w:szCs w:val="28"/>
        </w:rPr>
        <w:t>о</w:t>
      </w:r>
      <w:r w:rsidRPr="00CC13A3">
        <w:rPr>
          <w:rFonts w:eastAsia="Times New Roman"/>
          <w:color w:val="000000" w:themeColor="text1"/>
          <w:sz w:val="28"/>
          <w:szCs w:val="28"/>
        </w:rPr>
        <w:t>рфографические нормы в сочинении) составляет всего 41%.</w:t>
      </w:r>
    </w:p>
    <w:p w14:paraId="398C6EA7" w14:textId="77777777" w:rsidR="0077222E" w:rsidRPr="00CC13A3" w:rsidRDefault="00D7483F" w:rsidP="00D7483F">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Несформированные</w:t>
      </w:r>
      <w:r w:rsidR="0077222E" w:rsidRPr="00CC13A3">
        <w:rPr>
          <w:rFonts w:eastAsia="Times New Roman"/>
          <w:i/>
          <w:iCs/>
          <w:color w:val="000000" w:themeColor="text1"/>
          <w:sz w:val="28"/>
          <w:szCs w:val="28"/>
        </w:rPr>
        <w:t xml:space="preserve"> умения:</w:t>
      </w:r>
      <w:r w:rsidR="0077222E" w:rsidRPr="00CC13A3">
        <w:rPr>
          <w:rFonts w:eastAsia="Times New Roman"/>
          <w:color w:val="000000" w:themeColor="text1"/>
          <w:sz w:val="28"/>
          <w:szCs w:val="28"/>
        </w:rPr>
        <w:t xml:space="preserve"> </w:t>
      </w:r>
      <w:r w:rsidRPr="00CC13A3">
        <w:rPr>
          <w:rFonts w:eastAsia="Times New Roman"/>
          <w:color w:val="000000" w:themeColor="text1"/>
          <w:sz w:val="28"/>
          <w:szCs w:val="28"/>
        </w:rPr>
        <w:t>н</w:t>
      </w:r>
      <w:r w:rsidR="0077222E" w:rsidRPr="00CC13A3">
        <w:rPr>
          <w:rFonts w:eastAsia="Times New Roman"/>
          <w:color w:val="000000" w:themeColor="text1"/>
          <w:sz w:val="28"/>
          <w:szCs w:val="28"/>
        </w:rPr>
        <w:t>еумение определять спряжение глаголов и применять это знание к выбору гласной в суффиксах причастий. Неумение отличать производные предлоги и союзы от омонимичных самостоятельных частей речи.</w:t>
      </w: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Несформированность регулятивных УУД — неспособность удерживать в памяти и применять сложный пошаговый алгоритм, подмена его интуитивным угадыванием.</w:t>
      </w:r>
    </w:p>
    <w:p w14:paraId="5B7DC2E0" w14:textId="77777777" w:rsidR="00DD5F51" w:rsidRPr="00CC13A3" w:rsidRDefault="0077222E" w:rsidP="0077222E">
      <w:pPr>
        <w:spacing w:line="276" w:lineRule="auto"/>
        <w:jc w:val="both"/>
        <w:rPr>
          <w:rFonts w:eastAsia="Times New Roman"/>
          <w:b/>
          <w:bCs/>
          <w:color w:val="000000" w:themeColor="text1"/>
          <w:sz w:val="28"/>
          <w:szCs w:val="28"/>
        </w:rPr>
      </w:pPr>
      <w:r w:rsidRPr="00CC13A3">
        <w:rPr>
          <w:rFonts w:eastAsia="Times New Roman"/>
          <w:b/>
          <w:bCs/>
          <w:color w:val="000000" w:themeColor="text1"/>
          <w:sz w:val="28"/>
          <w:szCs w:val="28"/>
        </w:rPr>
        <w:t>4. Дефицит лексико-семантического и стилистического анализа текста</w:t>
      </w:r>
      <w:r w:rsidR="00DD5F51" w:rsidRPr="00CC13A3">
        <w:rPr>
          <w:rFonts w:eastAsia="Times New Roman"/>
          <w:b/>
          <w:bCs/>
          <w:color w:val="000000" w:themeColor="text1"/>
          <w:sz w:val="28"/>
          <w:szCs w:val="28"/>
        </w:rPr>
        <w:t xml:space="preserve">. </w:t>
      </w:r>
    </w:p>
    <w:p w14:paraId="02A9ECC9" w14:textId="77777777" w:rsidR="0077222E" w:rsidRPr="00CC13A3" w:rsidRDefault="00DD5F51" w:rsidP="0077222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Проблемные задания:</w:t>
      </w:r>
    </w:p>
    <w:p w14:paraId="4BED9397" w14:textId="77777777" w:rsidR="00DD5F51" w:rsidRPr="00CC13A3" w:rsidRDefault="00DD5F51" w:rsidP="004A16F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004A16F7"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24 (</w:t>
      </w:r>
      <w:r w:rsidRPr="00CC13A3">
        <w:rPr>
          <w:rFonts w:eastAsia="Times New Roman"/>
          <w:color w:val="000000" w:themeColor="text1"/>
          <w:sz w:val="28"/>
          <w:szCs w:val="28"/>
        </w:rPr>
        <w:t>л</w:t>
      </w:r>
      <w:r w:rsidR="0077222E" w:rsidRPr="00CC13A3">
        <w:rPr>
          <w:rFonts w:eastAsia="Times New Roman"/>
          <w:color w:val="000000" w:themeColor="text1"/>
          <w:sz w:val="28"/>
          <w:szCs w:val="28"/>
        </w:rPr>
        <w:t>ексическое значение слова, фразеологизмы) — 23%</w:t>
      </w:r>
      <w:r w:rsidR="00D72816" w:rsidRPr="00CC13A3">
        <w:rPr>
          <w:rFonts w:eastAsia="Times New Roman"/>
          <w:color w:val="000000" w:themeColor="text1"/>
          <w:sz w:val="28"/>
          <w:szCs w:val="28"/>
        </w:rPr>
        <w:t xml:space="preserve"> (0 б-77 %, 1 б. -23 %)</w:t>
      </w:r>
      <w:r w:rsidRPr="00CC13A3">
        <w:rPr>
          <w:rFonts w:eastAsia="Times New Roman"/>
          <w:color w:val="000000" w:themeColor="text1"/>
          <w:sz w:val="28"/>
          <w:szCs w:val="28"/>
        </w:rPr>
        <w:t xml:space="preserve"> (2025 </w:t>
      </w:r>
      <w:r w:rsidR="00EC1B14" w:rsidRPr="00CC13A3">
        <w:rPr>
          <w:rFonts w:eastAsia="Times New Roman"/>
          <w:color w:val="000000" w:themeColor="text1"/>
          <w:sz w:val="28"/>
          <w:szCs w:val="28"/>
        </w:rPr>
        <w:t>– 27 %</w:t>
      </w:r>
      <w:r w:rsidR="00D72816" w:rsidRPr="00CC13A3">
        <w:rPr>
          <w:rFonts w:eastAsia="Times New Roman"/>
          <w:color w:val="000000" w:themeColor="text1"/>
          <w:sz w:val="28"/>
          <w:szCs w:val="28"/>
        </w:rPr>
        <w:t xml:space="preserve"> выполнения</w:t>
      </w:r>
      <w:r w:rsidR="00EC1B14" w:rsidRPr="00CC13A3">
        <w:rPr>
          <w:rFonts w:eastAsia="Times New Roman"/>
          <w:color w:val="000000" w:themeColor="text1"/>
          <w:sz w:val="28"/>
          <w:szCs w:val="28"/>
        </w:rPr>
        <w:t>)</w:t>
      </w:r>
      <w:r w:rsidR="0077222E" w:rsidRPr="00CC13A3">
        <w:rPr>
          <w:rFonts w:eastAsia="Times New Roman"/>
          <w:color w:val="000000" w:themeColor="text1"/>
          <w:sz w:val="28"/>
          <w:szCs w:val="28"/>
        </w:rPr>
        <w:t xml:space="preserve">; </w:t>
      </w:r>
    </w:p>
    <w:p w14:paraId="7443E704" w14:textId="77777777" w:rsidR="0077222E" w:rsidRPr="00CC13A3" w:rsidRDefault="004A16F7" w:rsidP="004A16F7">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з</w:t>
      </w:r>
      <w:r w:rsidR="0077222E" w:rsidRPr="00CC13A3">
        <w:rPr>
          <w:rFonts w:eastAsia="Times New Roman"/>
          <w:color w:val="000000" w:themeColor="text1"/>
          <w:sz w:val="28"/>
          <w:szCs w:val="28"/>
        </w:rPr>
        <w:t>адание №</w:t>
      </w: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26 (</w:t>
      </w:r>
      <w:r w:rsidRPr="00CC13A3">
        <w:rPr>
          <w:rFonts w:eastAsia="Times New Roman"/>
          <w:color w:val="000000" w:themeColor="text1"/>
          <w:sz w:val="28"/>
          <w:szCs w:val="28"/>
        </w:rPr>
        <w:t>я</w:t>
      </w:r>
      <w:r w:rsidR="0077222E" w:rsidRPr="00CC13A3">
        <w:rPr>
          <w:rFonts w:eastAsia="Times New Roman"/>
          <w:color w:val="000000" w:themeColor="text1"/>
          <w:sz w:val="28"/>
          <w:szCs w:val="28"/>
        </w:rPr>
        <w:t>зыковые средства выразительности) — 26%</w:t>
      </w:r>
      <w:r w:rsidR="00EC1B14" w:rsidRPr="00CC13A3">
        <w:rPr>
          <w:rFonts w:eastAsia="Times New Roman"/>
          <w:color w:val="000000" w:themeColor="text1"/>
          <w:sz w:val="28"/>
          <w:szCs w:val="28"/>
        </w:rPr>
        <w:t xml:space="preserve"> </w:t>
      </w:r>
      <w:r w:rsidR="00D72816" w:rsidRPr="00CC13A3">
        <w:rPr>
          <w:rFonts w:eastAsia="Times New Roman"/>
          <w:color w:val="000000" w:themeColor="text1"/>
          <w:sz w:val="28"/>
          <w:szCs w:val="28"/>
        </w:rPr>
        <w:t xml:space="preserve">(0 б-74 %, 1 б. -26 %) </w:t>
      </w:r>
      <w:r w:rsidR="00EC1B14" w:rsidRPr="00CC13A3">
        <w:rPr>
          <w:rFonts w:eastAsia="Times New Roman"/>
          <w:color w:val="000000" w:themeColor="text1"/>
          <w:sz w:val="28"/>
          <w:szCs w:val="28"/>
        </w:rPr>
        <w:t>(2025 – 9 %</w:t>
      </w:r>
      <w:r w:rsidR="00D72816" w:rsidRPr="00CC13A3">
        <w:rPr>
          <w:rFonts w:eastAsia="Times New Roman"/>
          <w:color w:val="000000" w:themeColor="text1"/>
          <w:sz w:val="28"/>
          <w:szCs w:val="28"/>
        </w:rPr>
        <w:t xml:space="preserve"> выполнения</w:t>
      </w:r>
      <w:r w:rsidR="00EC1B14" w:rsidRPr="00CC13A3">
        <w:rPr>
          <w:rFonts w:eastAsia="Times New Roman"/>
          <w:color w:val="000000" w:themeColor="text1"/>
          <w:sz w:val="28"/>
          <w:szCs w:val="28"/>
        </w:rPr>
        <w:t>);</w:t>
      </w:r>
    </w:p>
    <w:p w14:paraId="6C026928" w14:textId="77777777" w:rsidR="0077222E" w:rsidRPr="00CC13A3" w:rsidRDefault="008413A3" w:rsidP="008413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Характер несформированного умения</w:t>
      </w:r>
      <w:r w:rsidR="004A16F7" w:rsidRPr="00CC13A3">
        <w:rPr>
          <w:rFonts w:eastAsia="Times New Roman"/>
          <w:color w:val="000000" w:themeColor="text1"/>
          <w:sz w:val="28"/>
          <w:szCs w:val="28"/>
        </w:rPr>
        <w:t xml:space="preserve"> в выше указанных заданиях проявляется в</w:t>
      </w:r>
      <w:r w:rsidR="004A16F7" w:rsidRPr="00CC13A3">
        <w:rPr>
          <w:rFonts w:eastAsia="Times New Roman"/>
          <w:b/>
          <w:bCs/>
          <w:color w:val="000000" w:themeColor="text1"/>
          <w:sz w:val="28"/>
          <w:szCs w:val="28"/>
        </w:rPr>
        <w:t xml:space="preserve"> </w:t>
      </w:r>
      <w:r w:rsidR="004A16F7" w:rsidRPr="00CC13A3">
        <w:rPr>
          <w:rFonts w:eastAsia="Times New Roman"/>
          <w:color w:val="000000" w:themeColor="text1"/>
          <w:sz w:val="28"/>
          <w:szCs w:val="28"/>
        </w:rPr>
        <w:t>бедном</w:t>
      </w:r>
      <w:r w:rsidR="0077222E" w:rsidRPr="00CC13A3">
        <w:rPr>
          <w:rFonts w:eastAsia="Times New Roman"/>
          <w:color w:val="000000" w:themeColor="text1"/>
          <w:sz w:val="28"/>
          <w:szCs w:val="28"/>
        </w:rPr>
        <w:t xml:space="preserve"> словарн</w:t>
      </w:r>
      <w:r w:rsidR="004A16F7" w:rsidRPr="00CC13A3">
        <w:rPr>
          <w:rFonts w:eastAsia="Times New Roman"/>
          <w:color w:val="000000" w:themeColor="text1"/>
          <w:sz w:val="28"/>
          <w:szCs w:val="28"/>
        </w:rPr>
        <w:t xml:space="preserve">ом </w:t>
      </w:r>
      <w:r w:rsidR="0077222E" w:rsidRPr="00CC13A3">
        <w:rPr>
          <w:rFonts w:eastAsia="Times New Roman"/>
          <w:color w:val="000000" w:themeColor="text1"/>
          <w:sz w:val="28"/>
          <w:szCs w:val="28"/>
        </w:rPr>
        <w:t>запас</w:t>
      </w:r>
      <w:r w:rsidR="004A16F7" w:rsidRPr="00CC13A3">
        <w:rPr>
          <w:rFonts w:eastAsia="Times New Roman"/>
          <w:color w:val="000000" w:themeColor="text1"/>
          <w:sz w:val="28"/>
          <w:szCs w:val="28"/>
        </w:rPr>
        <w:t>е, что не</w:t>
      </w:r>
      <w:r w:rsidR="0077222E" w:rsidRPr="00CC13A3">
        <w:rPr>
          <w:rFonts w:eastAsia="Times New Roman"/>
          <w:color w:val="000000" w:themeColor="text1"/>
          <w:sz w:val="28"/>
          <w:szCs w:val="28"/>
        </w:rPr>
        <w:t xml:space="preserve"> позволяет находить в </w:t>
      </w:r>
      <w:proofErr w:type="spellStart"/>
      <w:r w:rsidR="0077222E" w:rsidRPr="00CC13A3">
        <w:rPr>
          <w:rFonts w:eastAsia="Times New Roman"/>
          <w:color w:val="000000" w:themeColor="text1"/>
          <w:sz w:val="28"/>
          <w:szCs w:val="28"/>
        </w:rPr>
        <w:t>макротексте</w:t>
      </w:r>
      <w:proofErr w:type="spellEnd"/>
      <w:r w:rsidR="0077222E" w:rsidRPr="00CC13A3">
        <w:rPr>
          <w:rFonts w:eastAsia="Times New Roman"/>
          <w:color w:val="000000" w:themeColor="text1"/>
          <w:sz w:val="28"/>
          <w:szCs w:val="28"/>
        </w:rPr>
        <w:t xml:space="preserve"> контекстные синонимы, антонимы и фразеологические обороты. Участники не умеют </w:t>
      </w:r>
      <w:r w:rsidR="0077222E" w:rsidRPr="00CC13A3">
        <w:rPr>
          <w:rFonts w:eastAsia="Times New Roman"/>
          <w:color w:val="000000" w:themeColor="text1"/>
          <w:sz w:val="28"/>
          <w:szCs w:val="28"/>
        </w:rPr>
        <w:lastRenderedPageBreak/>
        <w:t>классифицировать тропы и синтаксические средства выразительности.</w:t>
      </w:r>
      <w:r w:rsidRPr="00CC13A3">
        <w:rPr>
          <w:rFonts w:eastAsia="Times New Roman"/>
          <w:color w:val="000000" w:themeColor="text1"/>
          <w:sz w:val="28"/>
          <w:szCs w:val="28"/>
        </w:rPr>
        <w:t xml:space="preserve"> Также н</w:t>
      </w:r>
      <w:r w:rsidR="0077222E" w:rsidRPr="00CC13A3">
        <w:rPr>
          <w:rFonts w:eastAsia="Times New Roman"/>
          <w:color w:val="000000" w:themeColor="text1"/>
          <w:sz w:val="28"/>
          <w:szCs w:val="28"/>
        </w:rPr>
        <w:t>едостаточно развит</w:t>
      </w:r>
      <w:r w:rsidRPr="00CC13A3">
        <w:rPr>
          <w:rFonts w:eastAsia="Times New Roman"/>
          <w:color w:val="000000" w:themeColor="text1"/>
          <w:sz w:val="28"/>
          <w:szCs w:val="28"/>
        </w:rPr>
        <w:t>о</w:t>
      </w:r>
      <w:r w:rsidR="0077222E" w:rsidRPr="00CC13A3">
        <w:rPr>
          <w:rFonts w:eastAsia="Times New Roman"/>
          <w:color w:val="000000" w:themeColor="text1"/>
          <w:sz w:val="28"/>
          <w:szCs w:val="28"/>
        </w:rPr>
        <w:t xml:space="preserve"> метафорическо</w:t>
      </w:r>
      <w:r w:rsidRPr="00CC13A3">
        <w:rPr>
          <w:rFonts w:eastAsia="Times New Roman"/>
          <w:color w:val="000000" w:themeColor="text1"/>
          <w:sz w:val="28"/>
          <w:szCs w:val="28"/>
        </w:rPr>
        <w:t>е</w:t>
      </w:r>
      <w:r w:rsidR="0077222E" w:rsidRPr="00CC13A3">
        <w:rPr>
          <w:rFonts w:eastAsia="Times New Roman"/>
          <w:color w:val="000000" w:themeColor="text1"/>
          <w:sz w:val="28"/>
          <w:szCs w:val="28"/>
        </w:rPr>
        <w:t xml:space="preserve"> и абстрактно</w:t>
      </w:r>
      <w:r w:rsidRPr="00CC13A3">
        <w:rPr>
          <w:rFonts w:eastAsia="Times New Roman"/>
          <w:color w:val="000000" w:themeColor="text1"/>
          <w:sz w:val="28"/>
          <w:szCs w:val="28"/>
        </w:rPr>
        <w:t>е</w:t>
      </w:r>
      <w:r w:rsidR="0077222E" w:rsidRPr="00CC13A3">
        <w:rPr>
          <w:rFonts w:eastAsia="Times New Roman"/>
          <w:color w:val="000000" w:themeColor="text1"/>
          <w:sz w:val="28"/>
          <w:szCs w:val="28"/>
        </w:rPr>
        <w:t xml:space="preserve"> мышлени</w:t>
      </w:r>
      <w:r w:rsidRPr="00CC13A3">
        <w:rPr>
          <w:rFonts w:eastAsia="Times New Roman"/>
          <w:color w:val="000000" w:themeColor="text1"/>
          <w:sz w:val="28"/>
          <w:szCs w:val="28"/>
        </w:rPr>
        <w:t>е</w:t>
      </w:r>
      <w:r w:rsidR="0077222E" w:rsidRPr="00CC13A3">
        <w:rPr>
          <w:rFonts w:eastAsia="Times New Roman"/>
          <w:color w:val="000000" w:themeColor="text1"/>
          <w:sz w:val="28"/>
          <w:szCs w:val="28"/>
        </w:rPr>
        <w:t>. Текст воспринимается исключительно в прямом, денотативном значении.</w:t>
      </w:r>
    </w:p>
    <w:p w14:paraId="3389022B" w14:textId="77777777" w:rsidR="0077222E" w:rsidRPr="00CC13A3" w:rsidRDefault="00F22A42" w:rsidP="00F22A42">
      <w:pPr>
        <w:spacing w:line="276" w:lineRule="auto"/>
        <w:rPr>
          <w:rFonts w:eastAsia="Times New Roman"/>
          <w:color w:val="000000" w:themeColor="text1"/>
          <w:sz w:val="28"/>
          <w:szCs w:val="28"/>
        </w:rPr>
      </w:pPr>
      <w:r w:rsidRPr="00CC13A3">
        <w:rPr>
          <w:rFonts w:eastAsia="Times New Roman"/>
          <w:color w:val="000000" w:themeColor="text1"/>
          <w:sz w:val="28"/>
          <w:szCs w:val="28"/>
        </w:rPr>
        <w:t xml:space="preserve">       </w:t>
      </w:r>
      <w:r w:rsidR="0077222E" w:rsidRPr="00CC13A3">
        <w:rPr>
          <w:rFonts w:eastAsia="Times New Roman"/>
          <w:color w:val="000000" w:themeColor="text1"/>
          <w:sz w:val="28"/>
          <w:szCs w:val="28"/>
        </w:rPr>
        <w:t>Обобщение неосвоенных тем и навыков с привязкой к этапам обучения представлено в Таблице 2-17.</w:t>
      </w:r>
    </w:p>
    <w:tbl>
      <w:tblPr>
        <w:tblStyle w:val="a8"/>
        <w:tblW w:w="0" w:type="auto"/>
        <w:tblLook w:val="04A0" w:firstRow="1" w:lastRow="0" w:firstColumn="1" w:lastColumn="0" w:noHBand="0" w:noVBand="1"/>
      </w:tblPr>
      <w:tblGrid>
        <w:gridCol w:w="562"/>
        <w:gridCol w:w="10773"/>
        <w:gridCol w:w="2942"/>
      </w:tblGrid>
      <w:tr w:rsidR="00F22A42" w:rsidRPr="00CC13A3" w14:paraId="3FFE8A13" w14:textId="77777777" w:rsidTr="003827CA">
        <w:tc>
          <w:tcPr>
            <w:tcW w:w="562" w:type="dxa"/>
            <w:shd w:val="clear" w:color="auto" w:fill="C5E0B3" w:themeFill="accent6" w:themeFillTint="66"/>
          </w:tcPr>
          <w:p w14:paraId="2A24EEFC"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 п/п</w:t>
            </w:r>
          </w:p>
        </w:tc>
        <w:tc>
          <w:tcPr>
            <w:tcW w:w="10773" w:type="dxa"/>
            <w:shd w:val="clear" w:color="auto" w:fill="C5E0B3" w:themeFill="accent6" w:themeFillTint="66"/>
          </w:tcPr>
          <w:p w14:paraId="65F0F856"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Темы программы и умения</w:t>
            </w:r>
          </w:p>
        </w:tc>
        <w:tc>
          <w:tcPr>
            <w:tcW w:w="2942" w:type="dxa"/>
            <w:shd w:val="clear" w:color="auto" w:fill="C5E0B3" w:themeFill="accent6" w:themeFillTint="66"/>
          </w:tcPr>
          <w:p w14:paraId="6873DD52"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Класс(-ы) изучения в соответствии с ФОП</w:t>
            </w:r>
          </w:p>
        </w:tc>
      </w:tr>
      <w:tr w:rsidR="00F22A42" w:rsidRPr="00CC13A3" w14:paraId="71E53C64" w14:textId="77777777" w:rsidTr="00F22A42">
        <w:tc>
          <w:tcPr>
            <w:tcW w:w="562" w:type="dxa"/>
          </w:tcPr>
          <w:p w14:paraId="2303DB56"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1.</w:t>
            </w:r>
          </w:p>
        </w:tc>
        <w:tc>
          <w:tcPr>
            <w:tcW w:w="10773" w:type="dxa"/>
          </w:tcPr>
          <w:p w14:paraId="66024350"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Пунктуационный анализ текста.</w:t>
            </w:r>
          </w:p>
          <w:p w14:paraId="7FDD426E"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объяснять </w:t>
            </w:r>
            <w:proofErr w:type="spellStart"/>
            <w:r w:rsidRPr="00CC13A3">
              <w:rPr>
                <w:rFonts w:eastAsia="Times New Roman"/>
                <w:color w:val="000000" w:themeColor="text1"/>
              </w:rPr>
              <w:t>пунктограммы</w:t>
            </w:r>
            <w:proofErr w:type="spellEnd"/>
            <w:r w:rsidRPr="00CC13A3">
              <w:rPr>
                <w:rFonts w:eastAsia="Times New Roman"/>
                <w:color w:val="000000" w:themeColor="text1"/>
              </w:rPr>
              <w:t xml:space="preserve"> (запятая, двоеточие, тире), классифицировать предложения по единому синтаксическому правилу постановки знака препинания. (задание 21)</w:t>
            </w:r>
          </w:p>
        </w:tc>
        <w:tc>
          <w:tcPr>
            <w:tcW w:w="2942" w:type="dxa"/>
          </w:tcPr>
          <w:p w14:paraId="664A6527" w14:textId="77777777" w:rsidR="00F22A42" w:rsidRPr="00CC13A3" w:rsidRDefault="00F22A42" w:rsidP="00F22A42">
            <w:pPr>
              <w:rPr>
                <w:rFonts w:eastAsia="Times New Roman"/>
                <w:color w:val="000000" w:themeColor="text1"/>
              </w:rPr>
            </w:pPr>
            <w:r w:rsidRPr="00CC13A3">
              <w:rPr>
                <w:rFonts w:eastAsia="Times New Roman"/>
                <w:color w:val="000000" w:themeColor="text1"/>
              </w:rPr>
              <w:t>8–9 классы</w:t>
            </w:r>
          </w:p>
          <w:p w14:paraId="4F177849" w14:textId="77777777" w:rsidR="00F22A42" w:rsidRPr="00CC13A3" w:rsidRDefault="00F22A42" w:rsidP="00F22A42">
            <w:pPr>
              <w:rPr>
                <w:rFonts w:eastAsia="Times New Roman"/>
                <w:i/>
                <w:iCs/>
                <w:color w:val="000000" w:themeColor="text1"/>
              </w:rPr>
            </w:pPr>
            <w:r w:rsidRPr="00CC13A3">
              <w:rPr>
                <w:rFonts w:eastAsia="Times New Roman"/>
                <w:i/>
                <w:iCs/>
                <w:color w:val="000000" w:themeColor="text1"/>
              </w:rPr>
              <w:t xml:space="preserve">(систематизация в </w:t>
            </w:r>
          </w:p>
          <w:p w14:paraId="526E70AB"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 xml:space="preserve">10–11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F22A42" w:rsidRPr="00CC13A3" w14:paraId="2A3EDD05" w14:textId="77777777" w:rsidTr="00F22A42">
        <w:tc>
          <w:tcPr>
            <w:tcW w:w="562" w:type="dxa"/>
          </w:tcPr>
          <w:p w14:paraId="024AB43B"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2.</w:t>
            </w:r>
          </w:p>
        </w:tc>
        <w:tc>
          <w:tcPr>
            <w:tcW w:w="10773" w:type="dxa"/>
          </w:tcPr>
          <w:p w14:paraId="06F0DE21"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Синтаксические нормы (нормы согласования и управления).</w:t>
            </w:r>
          </w:p>
          <w:p w14:paraId="61864F49"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устанавливать соответствие между грамматическими ошибками (нарушения при причастных/деепричастных оборотах, однородных членах, приложении) и предложениями. (задание 8)</w:t>
            </w:r>
          </w:p>
        </w:tc>
        <w:tc>
          <w:tcPr>
            <w:tcW w:w="2942" w:type="dxa"/>
          </w:tcPr>
          <w:p w14:paraId="789C964C" w14:textId="77777777" w:rsidR="00F22A42" w:rsidRPr="00CC13A3" w:rsidRDefault="00F22A42" w:rsidP="00F22A42">
            <w:pPr>
              <w:rPr>
                <w:rFonts w:eastAsia="Times New Roman"/>
                <w:color w:val="000000" w:themeColor="text1"/>
              </w:rPr>
            </w:pPr>
            <w:r w:rsidRPr="00CC13A3">
              <w:rPr>
                <w:rFonts w:eastAsia="Times New Roman"/>
                <w:color w:val="000000" w:themeColor="text1"/>
              </w:rPr>
              <w:t>8–9 классы</w:t>
            </w:r>
          </w:p>
        </w:tc>
      </w:tr>
      <w:tr w:rsidR="00F22A42" w:rsidRPr="00CC13A3" w14:paraId="77B64E94" w14:textId="77777777" w:rsidTr="00F22A42">
        <w:tc>
          <w:tcPr>
            <w:tcW w:w="562" w:type="dxa"/>
          </w:tcPr>
          <w:p w14:paraId="48B1C296"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3.</w:t>
            </w:r>
          </w:p>
        </w:tc>
        <w:tc>
          <w:tcPr>
            <w:tcW w:w="10773" w:type="dxa"/>
          </w:tcPr>
          <w:p w14:paraId="6682D00D"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Лексика и фразеология. Лексическое значение слова.</w:t>
            </w:r>
          </w:p>
          <w:p w14:paraId="43748194"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находить в тексте контекстные синонимы, антонимы, фразеологизмы, определять значение многозначного слова. (задание 24)</w:t>
            </w:r>
          </w:p>
        </w:tc>
        <w:tc>
          <w:tcPr>
            <w:tcW w:w="2942" w:type="dxa"/>
          </w:tcPr>
          <w:p w14:paraId="679BD218" w14:textId="77777777" w:rsidR="00F22A42" w:rsidRPr="00CC13A3" w:rsidRDefault="00F22A42" w:rsidP="00F22A42">
            <w:pPr>
              <w:rPr>
                <w:rFonts w:eastAsia="Times New Roman"/>
                <w:color w:val="000000" w:themeColor="text1"/>
              </w:rPr>
            </w:pPr>
            <w:r w:rsidRPr="00CC13A3">
              <w:rPr>
                <w:rFonts w:eastAsia="Times New Roman"/>
                <w:color w:val="000000" w:themeColor="text1"/>
              </w:rPr>
              <w:t>5–6 классы</w:t>
            </w:r>
          </w:p>
          <w:p w14:paraId="5FD7DFEC"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 xml:space="preserve">(углубление в 10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F22A42" w:rsidRPr="00CC13A3" w14:paraId="2CF23B52" w14:textId="77777777" w:rsidTr="00F22A42">
        <w:tc>
          <w:tcPr>
            <w:tcW w:w="562" w:type="dxa"/>
          </w:tcPr>
          <w:p w14:paraId="27F1688C"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4.</w:t>
            </w:r>
          </w:p>
        </w:tc>
        <w:tc>
          <w:tcPr>
            <w:tcW w:w="10773" w:type="dxa"/>
          </w:tcPr>
          <w:p w14:paraId="7344822C"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Пунктуация в сложном предложении с разными видами связи.</w:t>
            </w:r>
          </w:p>
          <w:p w14:paraId="2642BE7C"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проводить структурно-синтаксический анализ, выделять границы предикативных частей, расставлять знаки препинания на стыке союзов. (задание 20)</w:t>
            </w:r>
          </w:p>
        </w:tc>
        <w:tc>
          <w:tcPr>
            <w:tcW w:w="2942" w:type="dxa"/>
          </w:tcPr>
          <w:p w14:paraId="69924F1F" w14:textId="77777777" w:rsidR="00F22A42" w:rsidRPr="00CC13A3" w:rsidRDefault="00F22A42" w:rsidP="00F22A42">
            <w:pPr>
              <w:rPr>
                <w:rFonts w:eastAsia="Times New Roman"/>
                <w:color w:val="000000" w:themeColor="text1"/>
              </w:rPr>
            </w:pPr>
            <w:r w:rsidRPr="00CC13A3">
              <w:rPr>
                <w:rFonts w:eastAsia="Times New Roman"/>
                <w:color w:val="000000" w:themeColor="text1"/>
              </w:rPr>
              <w:t>9 класс</w:t>
            </w:r>
          </w:p>
        </w:tc>
      </w:tr>
      <w:tr w:rsidR="00F22A42" w:rsidRPr="00CC13A3" w14:paraId="3AA95FC9" w14:textId="77777777" w:rsidTr="00F22A42">
        <w:tc>
          <w:tcPr>
            <w:tcW w:w="562" w:type="dxa"/>
          </w:tcPr>
          <w:p w14:paraId="63DA7135"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5.</w:t>
            </w:r>
          </w:p>
        </w:tc>
        <w:tc>
          <w:tcPr>
            <w:tcW w:w="10773" w:type="dxa"/>
          </w:tcPr>
          <w:p w14:paraId="4E35F5D7"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Орфография: Слитное, дефисное, раздельное написание слов.</w:t>
            </w:r>
          </w:p>
          <w:p w14:paraId="07250F0D"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различать служебные слова (производные предлоги, союзы, частицы) и омонимичные самостоятельные части речи. (задание 14)</w:t>
            </w:r>
          </w:p>
        </w:tc>
        <w:tc>
          <w:tcPr>
            <w:tcW w:w="2942" w:type="dxa"/>
          </w:tcPr>
          <w:p w14:paraId="33BF2650" w14:textId="77777777" w:rsidR="00F22A42" w:rsidRPr="00CC13A3" w:rsidRDefault="00F22A42" w:rsidP="00F22A42">
            <w:pPr>
              <w:rPr>
                <w:rFonts w:eastAsia="Times New Roman"/>
                <w:color w:val="000000" w:themeColor="text1"/>
              </w:rPr>
            </w:pPr>
            <w:r w:rsidRPr="00CC13A3">
              <w:rPr>
                <w:rFonts w:eastAsia="Times New Roman"/>
                <w:color w:val="000000" w:themeColor="text1"/>
              </w:rPr>
              <w:t>7 класс</w:t>
            </w:r>
          </w:p>
          <w:p w14:paraId="472D9491"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 xml:space="preserve">(систематизация в 10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F22A42" w:rsidRPr="00CC13A3" w14:paraId="259B3122" w14:textId="77777777" w:rsidTr="00F22A42">
        <w:tc>
          <w:tcPr>
            <w:tcW w:w="562" w:type="dxa"/>
          </w:tcPr>
          <w:p w14:paraId="0ECC6515"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6.</w:t>
            </w:r>
          </w:p>
        </w:tc>
        <w:tc>
          <w:tcPr>
            <w:tcW w:w="10773" w:type="dxa"/>
          </w:tcPr>
          <w:p w14:paraId="524E9FE8"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Орфография: Правописание личных окончаний глаголов и суффиксов причастий.</w:t>
            </w:r>
          </w:p>
          <w:p w14:paraId="2D5979D9"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применять морфологический алгоритм: определять спряжение, распознавать исключения, дифференцировать суффиксы. (задание 12)</w:t>
            </w:r>
          </w:p>
        </w:tc>
        <w:tc>
          <w:tcPr>
            <w:tcW w:w="2942" w:type="dxa"/>
          </w:tcPr>
          <w:p w14:paraId="5CA44941" w14:textId="77777777" w:rsidR="00F22A42" w:rsidRPr="00CC13A3" w:rsidRDefault="00F22A42" w:rsidP="00F22A42">
            <w:pPr>
              <w:rPr>
                <w:rFonts w:eastAsia="Times New Roman"/>
                <w:color w:val="000000" w:themeColor="text1"/>
              </w:rPr>
            </w:pPr>
            <w:r w:rsidRPr="00CC13A3">
              <w:rPr>
                <w:rFonts w:eastAsia="Times New Roman"/>
                <w:color w:val="000000" w:themeColor="text1"/>
              </w:rPr>
              <w:t>6–7 классы</w:t>
            </w:r>
          </w:p>
        </w:tc>
      </w:tr>
      <w:tr w:rsidR="00F22A42" w:rsidRPr="00CC13A3" w14:paraId="6FF29E92" w14:textId="77777777" w:rsidTr="00F22A42">
        <w:tc>
          <w:tcPr>
            <w:tcW w:w="562" w:type="dxa"/>
          </w:tcPr>
          <w:p w14:paraId="4DB8BC1E"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7.</w:t>
            </w:r>
          </w:p>
        </w:tc>
        <w:tc>
          <w:tcPr>
            <w:tcW w:w="10773" w:type="dxa"/>
          </w:tcPr>
          <w:p w14:paraId="4315B1C6"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Пунктуация в сложносочиненном предложении.</w:t>
            </w:r>
          </w:p>
          <w:p w14:paraId="3251E1D5"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расставлять знаки препинания в ССП, учитывать наличие общего второстепенного члена, вводного слова или общей придаточной части. (задание 16)</w:t>
            </w:r>
          </w:p>
        </w:tc>
        <w:tc>
          <w:tcPr>
            <w:tcW w:w="2942" w:type="dxa"/>
          </w:tcPr>
          <w:p w14:paraId="0A51673F" w14:textId="77777777" w:rsidR="00F22A42" w:rsidRPr="00CC13A3" w:rsidRDefault="00F22A42" w:rsidP="00F22A42">
            <w:pPr>
              <w:rPr>
                <w:rFonts w:eastAsia="Times New Roman"/>
                <w:color w:val="000000" w:themeColor="text1"/>
              </w:rPr>
            </w:pPr>
            <w:r w:rsidRPr="00CC13A3">
              <w:rPr>
                <w:rFonts w:eastAsia="Times New Roman"/>
                <w:color w:val="000000" w:themeColor="text1"/>
              </w:rPr>
              <w:t>9 класс</w:t>
            </w:r>
          </w:p>
        </w:tc>
      </w:tr>
      <w:tr w:rsidR="00F22A42" w:rsidRPr="00CC13A3" w14:paraId="6664CF0D" w14:textId="77777777" w:rsidTr="00F22A42">
        <w:tc>
          <w:tcPr>
            <w:tcW w:w="562" w:type="dxa"/>
          </w:tcPr>
          <w:p w14:paraId="49BA3A34"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8.</w:t>
            </w:r>
          </w:p>
        </w:tc>
        <w:tc>
          <w:tcPr>
            <w:tcW w:w="10773" w:type="dxa"/>
          </w:tcPr>
          <w:p w14:paraId="0857BDC7" w14:textId="77777777" w:rsidR="00F22A42" w:rsidRPr="00CC13A3" w:rsidRDefault="00F22A42" w:rsidP="00F22A42">
            <w:pPr>
              <w:rPr>
                <w:rFonts w:eastAsia="Times New Roman"/>
                <w:color w:val="000000" w:themeColor="text1"/>
              </w:rPr>
            </w:pPr>
            <w:proofErr w:type="spellStart"/>
            <w:r w:rsidRPr="00CC13A3">
              <w:rPr>
                <w:rFonts w:eastAsia="Times New Roman"/>
                <w:b/>
                <w:bCs/>
                <w:color w:val="000000" w:themeColor="text1"/>
              </w:rPr>
              <w:t>Речеведение</w:t>
            </w:r>
            <w:proofErr w:type="spellEnd"/>
            <w:r w:rsidRPr="00CC13A3">
              <w:rPr>
                <w:rFonts w:eastAsia="Times New Roman"/>
                <w:b/>
                <w:bCs/>
                <w:color w:val="000000" w:themeColor="text1"/>
              </w:rPr>
              <w:t>: Языковые средства выразительности.</w:t>
            </w:r>
          </w:p>
          <w:p w14:paraId="29182973"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анализировать текст, классифицировать тропы (метафора, эпитет, литота), лексические и синтаксические средства выразительности. (задание 26)</w:t>
            </w:r>
          </w:p>
        </w:tc>
        <w:tc>
          <w:tcPr>
            <w:tcW w:w="2942" w:type="dxa"/>
          </w:tcPr>
          <w:p w14:paraId="1EFAF66C" w14:textId="77777777" w:rsidR="00F22A42" w:rsidRPr="00CC13A3" w:rsidRDefault="00F22A42" w:rsidP="00F22A42">
            <w:pPr>
              <w:rPr>
                <w:rFonts w:eastAsia="Times New Roman"/>
                <w:color w:val="000000" w:themeColor="text1"/>
              </w:rPr>
            </w:pPr>
            <w:r w:rsidRPr="00CC13A3">
              <w:rPr>
                <w:rFonts w:eastAsia="Times New Roman"/>
                <w:color w:val="000000" w:themeColor="text1"/>
              </w:rPr>
              <w:t>5–9 классы</w:t>
            </w:r>
          </w:p>
          <w:p w14:paraId="1CCC5851"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 xml:space="preserve">(углубление в 10–11 </w:t>
            </w:r>
            <w:proofErr w:type="spellStart"/>
            <w:r w:rsidRPr="00CC13A3">
              <w:rPr>
                <w:rFonts w:eastAsia="Times New Roman"/>
                <w:i/>
                <w:iCs/>
                <w:color w:val="000000" w:themeColor="text1"/>
              </w:rPr>
              <w:t>кл</w:t>
            </w:r>
            <w:proofErr w:type="spellEnd"/>
            <w:r w:rsidRPr="00CC13A3">
              <w:rPr>
                <w:rFonts w:eastAsia="Times New Roman"/>
                <w:i/>
                <w:iCs/>
                <w:color w:val="000000" w:themeColor="text1"/>
              </w:rPr>
              <w:t>.)</w:t>
            </w:r>
          </w:p>
        </w:tc>
      </w:tr>
      <w:tr w:rsidR="00F22A42" w:rsidRPr="00CC13A3" w14:paraId="096FAAC0" w14:textId="77777777" w:rsidTr="00F22A42">
        <w:tc>
          <w:tcPr>
            <w:tcW w:w="562" w:type="dxa"/>
          </w:tcPr>
          <w:p w14:paraId="44680555"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9.</w:t>
            </w:r>
          </w:p>
        </w:tc>
        <w:tc>
          <w:tcPr>
            <w:tcW w:w="10773" w:type="dxa"/>
          </w:tcPr>
          <w:p w14:paraId="65A15F06" w14:textId="77777777" w:rsidR="00F22A42" w:rsidRPr="00CC13A3" w:rsidRDefault="00F22A42" w:rsidP="00F22A42">
            <w:pPr>
              <w:rPr>
                <w:rFonts w:eastAsia="Times New Roman"/>
                <w:color w:val="000000" w:themeColor="text1"/>
              </w:rPr>
            </w:pPr>
            <w:r w:rsidRPr="00CC13A3">
              <w:rPr>
                <w:rFonts w:eastAsia="Times New Roman"/>
                <w:b/>
                <w:bCs/>
                <w:color w:val="000000" w:themeColor="text1"/>
              </w:rPr>
              <w:t>Практическая пунктуационная грамотность письменной речи.</w:t>
            </w:r>
          </w:p>
          <w:p w14:paraId="7AC75E84" w14:textId="77777777" w:rsidR="00F22A42" w:rsidRPr="00CC13A3" w:rsidRDefault="00F22A42" w:rsidP="00F22A42">
            <w:pPr>
              <w:rPr>
                <w:rFonts w:eastAsia="Times New Roman"/>
                <w:color w:val="000000" w:themeColor="text1"/>
              </w:rPr>
            </w:pPr>
            <w:r w:rsidRPr="00CC13A3">
              <w:rPr>
                <w:rFonts w:eastAsia="Times New Roman"/>
                <w:i/>
                <w:iCs/>
                <w:color w:val="000000" w:themeColor="text1"/>
              </w:rPr>
              <w:t>Умение:</w:t>
            </w:r>
            <w:r w:rsidRPr="00CC13A3">
              <w:rPr>
                <w:rFonts w:eastAsia="Times New Roman"/>
                <w:color w:val="000000" w:themeColor="text1"/>
              </w:rPr>
              <w:t xml:space="preserve"> осуществлять самоконтроль и соблюдать пунктуационные нормы при создании собственного развернутого высказывания. (задание 27, критерий К8)</w:t>
            </w:r>
          </w:p>
        </w:tc>
        <w:tc>
          <w:tcPr>
            <w:tcW w:w="2942" w:type="dxa"/>
          </w:tcPr>
          <w:p w14:paraId="4D81D906" w14:textId="77777777" w:rsidR="00F22A42" w:rsidRPr="00CC13A3" w:rsidRDefault="00F22A42" w:rsidP="00F22A42">
            <w:pPr>
              <w:rPr>
                <w:rFonts w:eastAsia="Times New Roman"/>
                <w:color w:val="000000" w:themeColor="text1"/>
              </w:rPr>
            </w:pPr>
            <w:r w:rsidRPr="00CC13A3">
              <w:rPr>
                <w:rFonts w:eastAsia="Times New Roman"/>
                <w:color w:val="000000" w:themeColor="text1"/>
              </w:rPr>
              <w:t>5–11 классы</w:t>
            </w:r>
          </w:p>
        </w:tc>
      </w:tr>
    </w:tbl>
    <w:p w14:paraId="1BF64CFC" w14:textId="77777777" w:rsidR="0077222E" w:rsidRPr="00CC13A3" w:rsidRDefault="0077222E" w:rsidP="0077222E">
      <w:pPr>
        <w:pStyle w:val="a3"/>
        <w:spacing w:after="0" w:line="240" w:lineRule="auto"/>
        <w:ind w:left="1429"/>
        <w:jc w:val="both"/>
        <w:rPr>
          <w:rFonts w:ascii="Times New Roman" w:eastAsia="Times New Roman" w:hAnsi="Times New Roman"/>
          <w:bCs/>
          <w:iCs/>
          <w:color w:val="000000" w:themeColor="text1"/>
          <w:sz w:val="24"/>
          <w:szCs w:val="24"/>
          <w:lang w:eastAsia="ru-RU"/>
        </w:rPr>
      </w:pPr>
    </w:p>
    <w:p w14:paraId="52F43317" w14:textId="77777777" w:rsidR="00945931" w:rsidRPr="00CC13A3" w:rsidRDefault="00945931" w:rsidP="00945931">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Участники экзамена, набравшие от минимального порога до 60 тестовых баллов, обладают устойчивой базой практической грамотности. Они уверенно справляются с заданиями, опирающимися на языковое чутье, повседневный речевой опыт и базовое понимание информационной составляющей текста. У данной группы сформирован прочный фундамент для создания структурно цельного сочинения-рассуждения с адекватным пониманием исходной проблемы.</w:t>
      </w:r>
    </w:p>
    <w:p w14:paraId="7D58E77F" w14:textId="77777777" w:rsidR="00945931" w:rsidRPr="00CC13A3" w:rsidRDefault="00945931" w:rsidP="00945931">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Главным препятствием для дальнейшего роста баллов в этой группе является отсутствие системного аналитического видения языка и несформированность абстрактно-логического мышления в предметной области.</w:t>
      </w:r>
    </w:p>
    <w:p w14:paraId="56B5F3CA" w14:textId="77777777" w:rsidR="00945931" w:rsidRPr="00CC13A3" w:rsidRDefault="00945931" w:rsidP="00945931">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Ключевые выводы о природе дефицитов сводятся к трем аспектам:</w:t>
      </w:r>
    </w:p>
    <w:p w14:paraId="1D566194" w14:textId="77777777" w:rsidR="00945931" w:rsidRPr="00CC13A3" w:rsidRDefault="00945931">
      <w:pPr>
        <w:pStyle w:val="afc"/>
        <w:numPr>
          <w:ilvl w:val="0"/>
          <w:numId w:val="28"/>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Ограниченность интуитивного подхода:</w:t>
      </w:r>
      <w:r w:rsidRPr="00CC13A3">
        <w:rPr>
          <w:color w:val="000000" w:themeColor="text1"/>
          <w:sz w:val="28"/>
          <w:szCs w:val="28"/>
        </w:rPr>
        <w:t xml:space="preserve"> языковое чутье, позволяющее успешно решать базовые лексические задачи, дает сбой при столкновении с многошаговыми морфологическими алгоритмами (например, правописание суффиксов причастий). Обучающиеся не умеют или не желают применять строгую последовательность аналитических действий.</w:t>
      </w:r>
    </w:p>
    <w:p w14:paraId="15EA3266" w14:textId="77777777" w:rsidR="00945931" w:rsidRPr="00CC13A3" w:rsidRDefault="00945931">
      <w:pPr>
        <w:pStyle w:val="afc"/>
        <w:numPr>
          <w:ilvl w:val="0"/>
          <w:numId w:val="28"/>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 xml:space="preserve">Синтаксис: </w:t>
      </w:r>
      <w:r w:rsidRPr="00CC13A3">
        <w:rPr>
          <w:color w:val="000000" w:themeColor="text1"/>
          <w:sz w:val="28"/>
          <w:szCs w:val="28"/>
        </w:rPr>
        <w:t>пунктуационные знаки воспринимаются участниками исключительно интонационно, а не как маркеры синтаксической структуры. Неспособность графически или мысленно выделить предикативные части блокирует успешное выполнение пунктуационного анализа и расстановку знаков в сложных конструкциях.</w:t>
      </w:r>
    </w:p>
    <w:p w14:paraId="549C3F68" w14:textId="77777777" w:rsidR="00945931" w:rsidRPr="00CC13A3" w:rsidRDefault="00945931">
      <w:pPr>
        <w:pStyle w:val="afc"/>
        <w:numPr>
          <w:ilvl w:val="0"/>
          <w:numId w:val="28"/>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Разрыв теории и практики:</w:t>
      </w:r>
      <w:r w:rsidRPr="00CC13A3">
        <w:rPr>
          <w:color w:val="000000" w:themeColor="text1"/>
          <w:sz w:val="28"/>
          <w:szCs w:val="28"/>
        </w:rPr>
        <w:t xml:space="preserve"> обучающиеся демонстрируют слабое владение лингвистическим понятийным аппаратом. Они не могут соотнести теоретическое название ошибки, тропа или </w:t>
      </w:r>
      <w:proofErr w:type="spellStart"/>
      <w:r w:rsidRPr="00CC13A3">
        <w:rPr>
          <w:color w:val="000000" w:themeColor="text1"/>
          <w:sz w:val="28"/>
          <w:szCs w:val="28"/>
        </w:rPr>
        <w:t>пунктограммы</w:t>
      </w:r>
      <w:proofErr w:type="spellEnd"/>
      <w:r w:rsidRPr="00CC13A3">
        <w:rPr>
          <w:color w:val="000000" w:themeColor="text1"/>
          <w:sz w:val="28"/>
          <w:szCs w:val="28"/>
        </w:rPr>
        <w:t xml:space="preserve"> с конкретным языковым явлением в тексте (задания 8, 21, 26). Этот же дефицит отражается на качестве собственного письма — участники не могут проконтролировать свой текст на соответствие орфографическим и пунктуационным нормам (критерии К7 и К8).</w:t>
      </w:r>
    </w:p>
    <w:p w14:paraId="09395625" w14:textId="77777777" w:rsidR="00945931" w:rsidRPr="00CC13A3" w:rsidRDefault="00945931" w:rsidP="00945931">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Следовательно, стратегия подготовки обучающихся данной группы должна кардинально отличаться от работы с неуспевающими. Главным вектором образовательного процесса становится переход от интуитивного письма к осознанному структурно-семантическому анализу слова, предложения и текста.</w:t>
      </w:r>
    </w:p>
    <w:p w14:paraId="77AA895A" w14:textId="77777777" w:rsidR="00302D27" w:rsidRPr="00CC13A3" w:rsidRDefault="00302D27" w:rsidP="0077222E">
      <w:pPr>
        <w:pStyle w:val="a3"/>
        <w:spacing w:after="0" w:line="240" w:lineRule="auto"/>
        <w:ind w:left="1429"/>
        <w:jc w:val="both"/>
        <w:rPr>
          <w:rFonts w:ascii="Times New Roman" w:eastAsia="Times New Roman" w:hAnsi="Times New Roman"/>
          <w:bCs/>
          <w:iCs/>
          <w:color w:val="000000" w:themeColor="text1"/>
          <w:sz w:val="24"/>
          <w:szCs w:val="24"/>
          <w:lang w:eastAsia="ru-RU"/>
        </w:rPr>
      </w:pPr>
    </w:p>
    <w:p w14:paraId="64643F93" w14:textId="77777777" w:rsidR="007019D4" w:rsidRPr="00CC13A3" w:rsidRDefault="007019D4" w:rsidP="00EB06B7">
      <w:pPr>
        <w:pStyle w:val="a3"/>
        <w:numPr>
          <w:ilvl w:val="0"/>
          <w:numId w:val="1"/>
        </w:numPr>
        <w:spacing w:after="0" w:line="240" w:lineRule="auto"/>
        <w:ind w:left="567"/>
        <w:jc w:val="both"/>
        <w:rPr>
          <w:rFonts w:ascii="Times New Roman" w:eastAsia="Times New Roman" w:hAnsi="Times New Roman"/>
          <w:bCs/>
          <w:iCs/>
          <w:color w:val="000000" w:themeColor="text1"/>
          <w:sz w:val="24"/>
          <w:szCs w:val="24"/>
          <w:lang w:eastAsia="ru-RU"/>
        </w:rPr>
      </w:pPr>
      <w:r w:rsidRPr="00CC13A3">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CC13A3">
        <w:rPr>
          <w:rFonts w:ascii="Times New Roman" w:eastAsia="Times New Roman" w:hAnsi="Times New Roman"/>
          <w:bCs/>
          <w:i/>
          <w:color w:val="000000" w:themeColor="text1"/>
          <w:sz w:val="28"/>
          <w:szCs w:val="28"/>
          <w:lang w:eastAsia="ru-RU"/>
        </w:rPr>
        <w:t xml:space="preserve"> для уверенного получения 60-70 т.б.</w:t>
      </w:r>
    </w:p>
    <w:p w14:paraId="74E7CA3C" w14:textId="77777777" w:rsidR="00B57B43" w:rsidRPr="00CC13A3" w:rsidRDefault="00B57B43" w:rsidP="00B57B43">
      <w:pPr>
        <w:jc w:val="both"/>
        <w:rPr>
          <w:rFonts w:eastAsia="Times New Roman"/>
          <w:bCs/>
          <w:iCs/>
          <w:color w:val="000000" w:themeColor="text1"/>
        </w:rPr>
      </w:pPr>
    </w:p>
    <w:p w14:paraId="7B4645D9"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b/>
          <w:bCs/>
          <w:color w:val="000000" w:themeColor="text1"/>
          <w:sz w:val="27"/>
          <w:szCs w:val="27"/>
        </w:rPr>
        <w:t xml:space="preserve">     </w:t>
      </w:r>
      <w:r w:rsidRPr="00CC13A3">
        <w:rPr>
          <w:rFonts w:eastAsia="Times New Roman"/>
          <w:color w:val="000000" w:themeColor="text1"/>
          <w:sz w:val="28"/>
          <w:szCs w:val="28"/>
        </w:rPr>
        <w:t xml:space="preserve">Для группы участников, уже преодолевших минимальный порог и находящихся в диапазоне до 60 тестовых баллов, стратегия подготовки качественно меняется. У этих обучающихся сформирована базовая языковая интуиция и навыки </w:t>
      </w:r>
      <w:r w:rsidRPr="00CC13A3">
        <w:rPr>
          <w:rFonts w:eastAsia="Times New Roman"/>
          <w:color w:val="000000" w:themeColor="text1"/>
          <w:sz w:val="28"/>
          <w:szCs w:val="28"/>
        </w:rPr>
        <w:lastRenderedPageBreak/>
        <w:t>смыслового чтения. Чтобы обеспечить уверенный переход в диапазон 60–70 баллов, необходимо перевести их знания из пассивного (интуитивного) состояния в активное (аналитическое).</w:t>
      </w:r>
    </w:p>
    <w:p w14:paraId="51F27EF5"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Главная задача учителя на данном этапе — ликвидация потерь в заданиях, которые вплотную приблизились к 50-процентному порогу успешности, а также точечная работа над орфографией и грамотностью письменной речи.</w:t>
      </w:r>
    </w:p>
    <w:p w14:paraId="5EFD50D9"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Ниже представлены реалистичные зоны роста с описанием конкретных методик, приемов обучения и организации образовательного процесса.</w:t>
      </w:r>
    </w:p>
    <w:p w14:paraId="3713787D" w14:textId="77777777" w:rsidR="00B57B43" w:rsidRPr="00CC13A3" w:rsidRDefault="00B57B43" w:rsidP="00B57B43">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Зона роста 1: «</w:t>
      </w:r>
      <w:proofErr w:type="spellStart"/>
      <w:r w:rsidRPr="00CC13A3">
        <w:rPr>
          <w:rFonts w:eastAsia="Times New Roman"/>
          <w:b/>
          <w:bCs/>
          <w:color w:val="000000" w:themeColor="text1"/>
          <w:sz w:val="28"/>
          <w:szCs w:val="28"/>
        </w:rPr>
        <w:t>предпороговы</w:t>
      </w:r>
      <w:r w:rsidR="003D7F45" w:rsidRPr="00CC13A3">
        <w:rPr>
          <w:rFonts w:eastAsia="Times New Roman"/>
          <w:b/>
          <w:bCs/>
          <w:color w:val="000000" w:themeColor="text1"/>
          <w:sz w:val="28"/>
          <w:szCs w:val="28"/>
        </w:rPr>
        <w:t>е</w:t>
      </w:r>
      <w:proofErr w:type="spellEnd"/>
      <w:r w:rsidRPr="00CC13A3">
        <w:rPr>
          <w:rFonts w:eastAsia="Times New Roman"/>
          <w:b/>
          <w:bCs/>
          <w:color w:val="000000" w:themeColor="text1"/>
          <w:sz w:val="28"/>
          <w:szCs w:val="28"/>
        </w:rPr>
        <w:t>» базовы</w:t>
      </w:r>
      <w:r w:rsidR="003D7F45" w:rsidRPr="00CC13A3">
        <w:rPr>
          <w:rFonts w:eastAsia="Times New Roman"/>
          <w:b/>
          <w:bCs/>
          <w:color w:val="000000" w:themeColor="text1"/>
          <w:sz w:val="28"/>
          <w:szCs w:val="28"/>
        </w:rPr>
        <w:t xml:space="preserve">е </w:t>
      </w:r>
      <w:r w:rsidRPr="00CC13A3">
        <w:rPr>
          <w:rFonts w:eastAsia="Times New Roman"/>
          <w:b/>
          <w:bCs/>
          <w:color w:val="000000" w:themeColor="text1"/>
          <w:sz w:val="28"/>
          <w:szCs w:val="28"/>
        </w:rPr>
        <w:t>задан</w:t>
      </w:r>
      <w:r w:rsidR="003D7F45" w:rsidRPr="00CC13A3">
        <w:rPr>
          <w:rFonts w:eastAsia="Times New Roman"/>
          <w:b/>
          <w:bCs/>
          <w:color w:val="000000" w:themeColor="text1"/>
          <w:sz w:val="28"/>
          <w:szCs w:val="28"/>
        </w:rPr>
        <w:t>ия</w:t>
      </w:r>
      <w:r w:rsidRPr="00CC13A3">
        <w:rPr>
          <w:rFonts w:eastAsia="Times New Roman"/>
          <w:b/>
          <w:bCs/>
          <w:color w:val="000000" w:themeColor="text1"/>
          <w:sz w:val="28"/>
          <w:szCs w:val="28"/>
        </w:rPr>
        <w:t xml:space="preserve"> (№ 4, № 10, № 17)</w:t>
      </w:r>
    </w:p>
    <w:p w14:paraId="01021D38"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Статистика показывает, что ряд заданий базового уровня выполнен на 46–49%, что свидетельствует о частичном усвоении материала. Точечная отработка этих </w:t>
      </w:r>
      <w:proofErr w:type="spellStart"/>
      <w:r w:rsidRPr="00CC13A3">
        <w:rPr>
          <w:rFonts w:eastAsia="Times New Roman"/>
          <w:color w:val="000000" w:themeColor="text1"/>
          <w:sz w:val="28"/>
          <w:szCs w:val="28"/>
        </w:rPr>
        <w:t>микротем</w:t>
      </w:r>
      <w:proofErr w:type="spellEnd"/>
      <w:r w:rsidRPr="00CC13A3">
        <w:rPr>
          <w:rFonts w:eastAsia="Times New Roman"/>
          <w:color w:val="000000" w:themeColor="text1"/>
          <w:sz w:val="28"/>
          <w:szCs w:val="28"/>
        </w:rPr>
        <w:t xml:space="preserve"> даст гарантированный прирост баллов.</w:t>
      </w:r>
    </w:p>
    <w:p w14:paraId="49279D99" w14:textId="77777777" w:rsidR="00B57B43" w:rsidRPr="00CC13A3" w:rsidRDefault="00B57B43">
      <w:pPr>
        <w:numPr>
          <w:ilvl w:val="0"/>
          <w:numId w:val="2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Задание 4 (орфоэпические нормы — 46% выполнения)</w:t>
      </w:r>
    </w:p>
    <w:p w14:paraId="0FD5CF87" w14:textId="77777777" w:rsidR="00B57B43" w:rsidRPr="00CC13A3" w:rsidRDefault="00B57B43" w:rsidP="003D7F45">
      <w:pPr>
        <w:tabs>
          <w:tab w:val="num" w:pos="1440"/>
        </w:tabs>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Методика:</w:t>
      </w:r>
      <w:r w:rsidRPr="00CC13A3">
        <w:rPr>
          <w:rFonts w:eastAsia="Times New Roman"/>
          <w:color w:val="000000" w:themeColor="text1"/>
          <w:sz w:val="28"/>
          <w:szCs w:val="28"/>
        </w:rPr>
        <w:t xml:space="preserve"> </w:t>
      </w:r>
      <w:r w:rsidR="003D7F45" w:rsidRPr="00CC13A3">
        <w:rPr>
          <w:rFonts w:eastAsia="Times New Roman"/>
          <w:color w:val="000000" w:themeColor="text1"/>
          <w:sz w:val="28"/>
          <w:szCs w:val="28"/>
        </w:rPr>
        <w:t>п</w:t>
      </w:r>
      <w:r w:rsidRPr="00CC13A3">
        <w:rPr>
          <w:rFonts w:eastAsia="Times New Roman"/>
          <w:color w:val="000000" w:themeColor="text1"/>
          <w:sz w:val="28"/>
          <w:szCs w:val="28"/>
        </w:rPr>
        <w:t>ереход от пассивного чтения словника ФИПИ к активному воспроизведению.</w:t>
      </w:r>
      <w:r w:rsidR="003D7F45" w:rsidRPr="00CC13A3">
        <w:rPr>
          <w:rFonts w:eastAsia="Times New Roman"/>
          <w:color w:val="000000" w:themeColor="text1"/>
          <w:sz w:val="28"/>
          <w:szCs w:val="28"/>
        </w:rPr>
        <w:t xml:space="preserve"> На уроке рекомендуется </w:t>
      </w:r>
      <w:r w:rsidRPr="00CC13A3">
        <w:rPr>
          <w:rFonts w:eastAsia="Times New Roman"/>
          <w:color w:val="000000" w:themeColor="text1"/>
          <w:sz w:val="28"/>
          <w:szCs w:val="28"/>
        </w:rPr>
        <w:t>использование интерактивных тренажеров и мобильных приложений интервального повторения. Технология «Орфоэпическая разминка»: хоровое проговаривание 5–7 сложных слов в начале каждого урока.</w:t>
      </w:r>
      <w:r w:rsidR="003D7F45"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Внедрение еженедельных </w:t>
      </w:r>
      <w:proofErr w:type="spellStart"/>
      <w:r w:rsidRPr="00CC13A3">
        <w:rPr>
          <w:rFonts w:eastAsia="Times New Roman"/>
          <w:color w:val="000000" w:themeColor="text1"/>
          <w:sz w:val="28"/>
          <w:szCs w:val="28"/>
        </w:rPr>
        <w:t>микродиктантов</w:t>
      </w:r>
      <w:proofErr w:type="spellEnd"/>
      <w:r w:rsidRPr="00CC13A3">
        <w:rPr>
          <w:rFonts w:eastAsia="Times New Roman"/>
          <w:color w:val="000000" w:themeColor="text1"/>
          <w:sz w:val="28"/>
          <w:szCs w:val="28"/>
        </w:rPr>
        <w:t xml:space="preserve"> (на 1-2 минуты) с взаимопроверкой.</w:t>
      </w:r>
    </w:p>
    <w:p w14:paraId="18871DED" w14:textId="77777777" w:rsidR="00B57B43" w:rsidRPr="00CC13A3" w:rsidRDefault="00B57B43">
      <w:pPr>
        <w:numPr>
          <w:ilvl w:val="0"/>
          <w:numId w:val="2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Задание 10 (</w:t>
      </w:r>
      <w:r w:rsidR="003D7F45" w:rsidRPr="00CC13A3">
        <w:rPr>
          <w:rFonts w:eastAsia="Times New Roman"/>
          <w:b/>
          <w:bCs/>
          <w:color w:val="000000" w:themeColor="text1"/>
          <w:sz w:val="28"/>
          <w:szCs w:val="28"/>
        </w:rPr>
        <w:t>п</w:t>
      </w:r>
      <w:r w:rsidRPr="00CC13A3">
        <w:rPr>
          <w:rFonts w:eastAsia="Times New Roman"/>
          <w:b/>
          <w:bCs/>
          <w:color w:val="000000" w:themeColor="text1"/>
          <w:sz w:val="28"/>
          <w:szCs w:val="28"/>
        </w:rPr>
        <w:t>равописание приставок — 47</w:t>
      </w:r>
      <w:r w:rsidR="003D7F45"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 выполнения)</w:t>
      </w:r>
    </w:p>
    <w:p w14:paraId="1293C333" w14:textId="77777777" w:rsidR="00B57B43" w:rsidRPr="00CC13A3" w:rsidRDefault="003D7F45" w:rsidP="003D7F4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На уроках рекомендуется и</w:t>
      </w:r>
      <w:r w:rsidR="00B57B43" w:rsidRPr="00CC13A3">
        <w:rPr>
          <w:rFonts w:eastAsia="Times New Roman"/>
          <w:color w:val="000000" w:themeColor="text1"/>
          <w:sz w:val="28"/>
          <w:szCs w:val="28"/>
        </w:rPr>
        <w:t>спользование опорных конспектов в виде граф-схем. Обучающийся должен четко разделять приставки на три группы: неизменяемые, на З/С, зависящие от значения (ПРЕ/ПРИ). Отработка маркеров (например, наличие глухой/звонкой согласной после приставки).</w:t>
      </w:r>
    </w:p>
    <w:p w14:paraId="49B4348C" w14:textId="77777777" w:rsidR="00B57B43" w:rsidRPr="00CC13A3" w:rsidRDefault="00B57B43">
      <w:pPr>
        <w:numPr>
          <w:ilvl w:val="0"/>
          <w:numId w:val="2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Задание 17 (</w:t>
      </w:r>
      <w:r w:rsidR="003D7F45" w:rsidRPr="00CC13A3">
        <w:rPr>
          <w:rFonts w:eastAsia="Times New Roman"/>
          <w:b/>
          <w:bCs/>
          <w:color w:val="000000" w:themeColor="text1"/>
          <w:sz w:val="28"/>
          <w:szCs w:val="28"/>
        </w:rPr>
        <w:t>п</w:t>
      </w:r>
      <w:r w:rsidRPr="00CC13A3">
        <w:rPr>
          <w:rFonts w:eastAsia="Times New Roman"/>
          <w:b/>
          <w:bCs/>
          <w:color w:val="000000" w:themeColor="text1"/>
          <w:sz w:val="28"/>
          <w:szCs w:val="28"/>
        </w:rPr>
        <w:t>унктуация при обособленных членах — 49</w:t>
      </w:r>
      <w:r w:rsidR="003D7F45" w:rsidRPr="00CC13A3">
        <w:rPr>
          <w:rFonts w:eastAsia="Times New Roman"/>
          <w:b/>
          <w:bCs/>
          <w:color w:val="000000" w:themeColor="text1"/>
          <w:sz w:val="28"/>
          <w:szCs w:val="28"/>
        </w:rPr>
        <w:t xml:space="preserve"> </w:t>
      </w:r>
      <w:r w:rsidRPr="00CC13A3">
        <w:rPr>
          <w:rFonts w:eastAsia="Times New Roman"/>
          <w:b/>
          <w:bCs/>
          <w:color w:val="000000" w:themeColor="text1"/>
          <w:sz w:val="28"/>
          <w:szCs w:val="28"/>
        </w:rPr>
        <w:t>% выполнения)</w:t>
      </w:r>
    </w:p>
    <w:p w14:paraId="2150C178" w14:textId="77777777" w:rsidR="00B57B43" w:rsidRPr="00CC13A3" w:rsidRDefault="003D7F45" w:rsidP="003D7F4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На уроках рекомендуется проводить г</w:t>
      </w:r>
      <w:r w:rsidR="00B57B43" w:rsidRPr="00CC13A3">
        <w:rPr>
          <w:rFonts w:eastAsia="Times New Roman"/>
          <w:color w:val="000000" w:themeColor="text1"/>
          <w:sz w:val="28"/>
          <w:szCs w:val="28"/>
        </w:rPr>
        <w:t>рафический синтаксический анализ.</w:t>
      </w:r>
      <w:r w:rsidRPr="00CC13A3">
        <w:rPr>
          <w:rFonts w:eastAsia="Times New Roman"/>
          <w:color w:val="000000" w:themeColor="text1"/>
          <w:sz w:val="28"/>
          <w:szCs w:val="28"/>
        </w:rPr>
        <w:t xml:space="preserve"> Запрет на расстановку запятых «на слух» без графического доказательства позиции оборота относительно определяемого слова.</w:t>
      </w:r>
    </w:p>
    <w:p w14:paraId="321ACD92" w14:textId="77777777" w:rsidR="00B57B43" w:rsidRPr="00CC13A3" w:rsidRDefault="00B57B43" w:rsidP="003D7F45">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Зона роста 2: орфографи</w:t>
      </w:r>
      <w:r w:rsidR="003D7F45" w:rsidRPr="00CC13A3">
        <w:rPr>
          <w:rFonts w:eastAsia="Times New Roman"/>
          <w:b/>
          <w:bCs/>
          <w:color w:val="000000" w:themeColor="text1"/>
          <w:sz w:val="28"/>
          <w:szCs w:val="28"/>
        </w:rPr>
        <w:t>я</w:t>
      </w:r>
      <w:r w:rsidRPr="00CC13A3">
        <w:rPr>
          <w:rFonts w:eastAsia="Times New Roman"/>
          <w:b/>
          <w:bCs/>
          <w:color w:val="000000" w:themeColor="text1"/>
          <w:sz w:val="28"/>
          <w:szCs w:val="28"/>
        </w:rPr>
        <w:t xml:space="preserve"> (</w:t>
      </w:r>
      <w:r w:rsidR="00CD4D43"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адания 9, 13)</w:t>
      </w:r>
    </w:p>
    <w:p w14:paraId="494D1DA0"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Для получения 60–70 баллов необходимо преодолеть дефицит в выполнении орфографических заданий, требующих пошагового анализа.</w:t>
      </w:r>
    </w:p>
    <w:p w14:paraId="2E7656D2" w14:textId="77777777" w:rsidR="00B57B43" w:rsidRPr="00CC13A3" w:rsidRDefault="00B57B43">
      <w:pPr>
        <w:numPr>
          <w:ilvl w:val="0"/>
          <w:numId w:val="3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Задание 9 (</w:t>
      </w:r>
      <w:r w:rsidR="00CD4D43" w:rsidRPr="00CC13A3">
        <w:rPr>
          <w:rFonts w:eastAsia="Times New Roman"/>
          <w:b/>
          <w:bCs/>
          <w:color w:val="000000" w:themeColor="text1"/>
          <w:sz w:val="28"/>
          <w:szCs w:val="28"/>
        </w:rPr>
        <w:t>п</w:t>
      </w:r>
      <w:r w:rsidRPr="00CC13A3">
        <w:rPr>
          <w:rFonts w:eastAsia="Times New Roman"/>
          <w:b/>
          <w:bCs/>
          <w:color w:val="000000" w:themeColor="text1"/>
          <w:sz w:val="28"/>
          <w:szCs w:val="28"/>
        </w:rPr>
        <w:t>равописание корней — 40% выполнения)</w:t>
      </w:r>
    </w:p>
    <w:p w14:paraId="0CED8C03" w14:textId="77777777" w:rsidR="00B57B43" w:rsidRPr="00CC13A3" w:rsidRDefault="00B57B43" w:rsidP="00CD4D43">
      <w:pPr>
        <w:tabs>
          <w:tab w:val="num" w:pos="1440"/>
        </w:tabs>
        <w:spacing w:line="276" w:lineRule="auto"/>
        <w:jc w:val="both"/>
        <w:rPr>
          <w:rFonts w:eastAsia="Times New Roman"/>
          <w:color w:val="000000" w:themeColor="text1"/>
          <w:sz w:val="28"/>
          <w:szCs w:val="28"/>
        </w:rPr>
      </w:pPr>
      <w:proofErr w:type="spellStart"/>
      <w:r w:rsidRPr="00CC13A3">
        <w:rPr>
          <w:rFonts w:eastAsia="Times New Roman"/>
          <w:color w:val="000000" w:themeColor="text1"/>
          <w:sz w:val="28"/>
          <w:szCs w:val="28"/>
        </w:rPr>
        <w:lastRenderedPageBreak/>
        <w:t>Морфемно</w:t>
      </w:r>
      <w:proofErr w:type="spellEnd"/>
      <w:r w:rsidRPr="00CC13A3">
        <w:rPr>
          <w:rFonts w:eastAsia="Times New Roman"/>
          <w:color w:val="000000" w:themeColor="text1"/>
          <w:sz w:val="28"/>
          <w:szCs w:val="28"/>
        </w:rPr>
        <w:t>-семантический анализ.</w:t>
      </w:r>
      <w:r w:rsidR="00CD4D43"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Работа с «ловушками» ФИПИ (омонимичными корнями). Составление таблиц сопоставления: </w:t>
      </w:r>
      <w:r w:rsidRPr="00CC13A3">
        <w:rPr>
          <w:rFonts w:eastAsia="Times New Roman"/>
          <w:i/>
          <w:iCs/>
          <w:color w:val="000000" w:themeColor="text1"/>
          <w:sz w:val="28"/>
          <w:szCs w:val="28"/>
        </w:rPr>
        <w:t>косить траву (кос-)</w:t>
      </w:r>
      <w:r w:rsidRPr="00CC13A3">
        <w:rPr>
          <w:rFonts w:eastAsia="Times New Roman"/>
          <w:color w:val="000000" w:themeColor="text1"/>
          <w:sz w:val="28"/>
          <w:szCs w:val="28"/>
        </w:rPr>
        <w:t xml:space="preserve"> проверяемая гласная, </w:t>
      </w:r>
      <w:r w:rsidRPr="00CC13A3">
        <w:rPr>
          <w:rFonts w:eastAsia="Times New Roman"/>
          <w:i/>
          <w:iCs/>
          <w:color w:val="000000" w:themeColor="text1"/>
          <w:sz w:val="28"/>
          <w:szCs w:val="28"/>
        </w:rPr>
        <w:t>коснуться рукой (кос-)</w:t>
      </w:r>
      <w:r w:rsidRPr="00CC13A3">
        <w:rPr>
          <w:rFonts w:eastAsia="Times New Roman"/>
          <w:color w:val="000000" w:themeColor="text1"/>
          <w:sz w:val="28"/>
          <w:szCs w:val="28"/>
        </w:rPr>
        <w:t xml:space="preserve"> — чередующаяся. Ученики должны подбирать проверочные слова или выделять суффикс -А- строго письменно.</w:t>
      </w:r>
    </w:p>
    <w:p w14:paraId="1020FAC7" w14:textId="77777777" w:rsidR="00B57B43" w:rsidRPr="00CC13A3" w:rsidRDefault="00B57B43">
      <w:pPr>
        <w:numPr>
          <w:ilvl w:val="0"/>
          <w:numId w:val="3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Задание 13 (Слитное и раздельное написание НЕ — 43% выполнения)</w:t>
      </w:r>
    </w:p>
    <w:p w14:paraId="5C4153CC" w14:textId="77777777" w:rsidR="00CD4D43" w:rsidRPr="00CC13A3" w:rsidRDefault="00B57B43" w:rsidP="00CD4D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Ученик </w:t>
      </w:r>
      <w:r w:rsidR="00CD4D43" w:rsidRPr="00CC13A3">
        <w:rPr>
          <w:rFonts w:eastAsia="Times New Roman"/>
          <w:color w:val="000000" w:themeColor="text1"/>
          <w:sz w:val="28"/>
          <w:szCs w:val="28"/>
        </w:rPr>
        <w:t xml:space="preserve">на уроке </w:t>
      </w:r>
      <w:r w:rsidRPr="00CC13A3">
        <w:rPr>
          <w:rFonts w:eastAsia="Times New Roman"/>
          <w:color w:val="000000" w:themeColor="text1"/>
          <w:sz w:val="28"/>
          <w:szCs w:val="28"/>
        </w:rPr>
        <w:t xml:space="preserve">работает по схеме, задавая вопросы: 1. Слово употребляется без НЕ? 2. Какая это часть речи? (Глагол/деепричастие </w:t>
      </w:r>
      <w:r w:rsidR="00CD4D43" w:rsidRPr="00CC13A3">
        <w:rPr>
          <w:rFonts w:eastAsia="Times New Roman"/>
          <w:color w:val="000000" w:themeColor="text1"/>
          <w:sz w:val="28"/>
          <w:szCs w:val="28"/>
        </w:rPr>
        <w:t>-</w:t>
      </w:r>
      <w:r w:rsidRPr="00CC13A3">
        <w:rPr>
          <w:rFonts w:eastAsia="Times New Roman"/>
          <w:color w:val="000000" w:themeColor="text1"/>
          <w:sz w:val="28"/>
          <w:szCs w:val="28"/>
        </w:rPr>
        <w:t>раздельно). 3. Есть ли противопоставление или слова-маркеры (далеко не, вовсе не)? Отработка навыка проводится на тренажерах, где каждый шаг алгоритма проговаривается вслух.</w:t>
      </w:r>
    </w:p>
    <w:p w14:paraId="51389917" w14:textId="77777777" w:rsidR="00B57B43" w:rsidRPr="00CC13A3" w:rsidRDefault="00B57B43" w:rsidP="00CD4D4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Зона роста 3: </w:t>
      </w:r>
      <w:r w:rsidR="00CD4D43" w:rsidRPr="00CC13A3">
        <w:rPr>
          <w:rFonts w:eastAsia="Times New Roman"/>
          <w:b/>
          <w:bCs/>
          <w:color w:val="000000" w:themeColor="text1"/>
          <w:sz w:val="28"/>
          <w:szCs w:val="28"/>
        </w:rPr>
        <w:t>а</w:t>
      </w:r>
      <w:r w:rsidRPr="00CC13A3">
        <w:rPr>
          <w:rFonts w:eastAsia="Times New Roman"/>
          <w:b/>
          <w:bCs/>
          <w:color w:val="000000" w:themeColor="text1"/>
          <w:sz w:val="28"/>
          <w:szCs w:val="28"/>
        </w:rPr>
        <w:t>налитическая грамматика (</w:t>
      </w:r>
      <w:r w:rsidR="00CD4D43"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8)</w:t>
      </w:r>
    </w:p>
    <w:p w14:paraId="0355FB59"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Хотя задание №</w:t>
      </w:r>
      <w:r w:rsidR="00CD4D43" w:rsidRPr="00CC13A3">
        <w:rPr>
          <w:rFonts w:eastAsia="Times New Roman"/>
          <w:color w:val="000000" w:themeColor="text1"/>
          <w:sz w:val="28"/>
          <w:szCs w:val="28"/>
        </w:rPr>
        <w:t xml:space="preserve"> </w:t>
      </w:r>
      <w:r w:rsidRPr="00CC13A3">
        <w:rPr>
          <w:rFonts w:eastAsia="Times New Roman"/>
          <w:color w:val="000000" w:themeColor="text1"/>
          <w:sz w:val="28"/>
          <w:szCs w:val="28"/>
        </w:rPr>
        <w:t>8 выполнено всего на 28%, оно традиционно является зоной быстрого роста при правильном методическом подходе, так как ошибки в нем жестко типизированы.</w:t>
      </w:r>
    </w:p>
    <w:p w14:paraId="14983FB4" w14:textId="77777777" w:rsidR="00B57B43" w:rsidRPr="00CC13A3" w:rsidRDefault="00CD4D43" w:rsidP="00CD4D43">
      <w:pPr>
        <w:tabs>
          <w:tab w:val="num" w:pos="1440"/>
        </w:tabs>
        <w:spacing w:line="276" w:lineRule="auto"/>
        <w:jc w:val="both"/>
        <w:rPr>
          <w:rFonts w:eastAsia="Times New Roman"/>
          <w:color w:val="000000" w:themeColor="text1"/>
          <w:sz w:val="28"/>
          <w:szCs w:val="28"/>
        </w:rPr>
      </w:pPr>
      <w:r w:rsidRPr="00CC13A3">
        <w:rPr>
          <w:rFonts w:eastAsia="Times New Roman"/>
          <w:color w:val="000000" w:themeColor="text1"/>
          <w:sz w:val="28"/>
          <w:szCs w:val="28"/>
        </w:rPr>
        <w:t>Рекомендуется на уроках</w:t>
      </w:r>
      <w:r w:rsidRPr="00CC13A3">
        <w:rPr>
          <w:rFonts w:eastAsia="Times New Roman"/>
          <w:b/>
          <w:bCs/>
          <w:color w:val="000000" w:themeColor="text1"/>
          <w:sz w:val="28"/>
          <w:szCs w:val="28"/>
        </w:rPr>
        <w:t>: о</w:t>
      </w:r>
      <w:r w:rsidR="00B57B43" w:rsidRPr="00CC13A3">
        <w:rPr>
          <w:rFonts w:eastAsia="Times New Roman"/>
          <w:color w:val="000000" w:themeColor="text1"/>
          <w:sz w:val="28"/>
          <w:szCs w:val="28"/>
        </w:rPr>
        <w:t>тказ от интуитивного чтения предложений целиком. Обучение сканированию текста на наличие маркеров:</w:t>
      </w:r>
      <w:r w:rsidRPr="00CC13A3">
        <w:rPr>
          <w:rFonts w:eastAsia="Times New Roman"/>
          <w:color w:val="000000" w:themeColor="text1"/>
          <w:sz w:val="28"/>
          <w:szCs w:val="28"/>
        </w:rPr>
        <w:t xml:space="preserve"> в</w:t>
      </w:r>
      <w:r w:rsidR="00B57B43" w:rsidRPr="00CC13A3">
        <w:rPr>
          <w:rFonts w:eastAsia="Times New Roman"/>
          <w:color w:val="000000" w:themeColor="text1"/>
          <w:sz w:val="28"/>
          <w:szCs w:val="28"/>
        </w:rPr>
        <w:t xml:space="preserve">идим предлоги </w:t>
      </w:r>
      <w:r w:rsidR="00B57B43" w:rsidRPr="00CC13A3">
        <w:rPr>
          <w:rFonts w:eastAsia="Times New Roman"/>
          <w:i/>
          <w:iCs/>
          <w:color w:val="000000" w:themeColor="text1"/>
          <w:sz w:val="28"/>
          <w:szCs w:val="28"/>
        </w:rPr>
        <w:t>«благодаря, согласно, вопреки»</w:t>
      </w:r>
      <w:r w:rsidR="00B57B43" w:rsidRPr="00CC13A3">
        <w:rPr>
          <w:rFonts w:eastAsia="Times New Roman"/>
          <w:color w:val="000000" w:themeColor="text1"/>
          <w:sz w:val="28"/>
          <w:szCs w:val="28"/>
        </w:rPr>
        <w:t xml:space="preserve"> </w:t>
      </w:r>
      <w:r w:rsidRPr="00CC13A3">
        <w:rPr>
          <w:rFonts w:eastAsia="Times New Roman"/>
          <w:color w:val="000000" w:themeColor="text1"/>
          <w:sz w:val="28"/>
          <w:szCs w:val="28"/>
        </w:rPr>
        <w:t>-</w:t>
      </w:r>
      <w:r w:rsidR="00B57B43" w:rsidRPr="00CC13A3">
        <w:rPr>
          <w:rFonts w:eastAsia="Times New Roman"/>
          <w:color w:val="000000" w:themeColor="text1"/>
          <w:sz w:val="28"/>
          <w:szCs w:val="28"/>
        </w:rPr>
        <w:t xml:space="preserve"> проверяем падеж существительного (ошибка с падежной формой).</w:t>
      </w:r>
      <w:r w:rsidRPr="00CC13A3">
        <w:rPr>
          <w:rFonts w:eastAsia="Times New Roman"/>
          <w:color w:val="000000" w:themeColor="text1"/>
          <w:sz w:val="28"/>
          <w:szCs w:val="28"/>
        </w:rPr>
        <w:t xml:space="preserve"> </w:t>
      </w:r>
      <w:r w:rsidR="00B57B43" w:rsidRPr="00CC13A3">
        <w:rPr>
          <w:rFonts w:eastAsia="Times New Roman"/>
          <w:color w:val="000000" w:themeColor="text1"/>
          <w:sz w:val="28"/>
          <w:szCs w:val="28"/>
        </w:rPr>
        <w:t xml:space="preserve">Видим конструкцию </w:t>
      </w:r>
      <w:r w:rsidR="00B57B43" w:rsidRPr="00CC13A3">
        <w:rPr>
          <w:rFonts w:eastAsia="Times New Roman"/>
          <w:i/>
          <w:iCs/>
          <w:color w:val="000000" w:themeColor="text1"/>
          <w:sz w:val="28"/>
          <w:szCs w:val="28"/>
        </w:rPr>
        <w:t>«Те, кто...» / «Все, кто...»</w:t>
      </w:r>
      <w:r w:rsidR="00B57B43" w:rsidRPr="00CC13A3">
        <w:rPr>
          <w:rFonts w:eastAsia="Times New Roman"/>
          <w:color w:val="000000" w:themeColor="text1"/>
          <w:sz w:val="28"/>
          <w:szCs w:val="28"/>
        </w:rPr>
        <w:t xml:space="preserve"> </w:t>
      </w:r>
      <w:r w:rsidRPr="00CC13A3">
        <w:rPr>
          <w:rFonts w:eastAsia="Times New Roman"/>
          <w:color w:val="000000" w:themeColor="text1"/>
          <w:sz w:val="28"/>
          <w:szCs w:val="28"/>
        </w:rPr>
        <w:t>-</w:t>
      </w:r>
      <w:r w:rsidR="00B57B43" w:rsidRPr="00CC13A3">
        <w:rPr>
          <w:rFonts w:eastAsia="Times New Roman"/>
          <w:color w:val="000000" w:themeColor="text1"/>
          <w:sz w:val="28"/>
          <w:szCs w:val="28"/>
        </w:rPr>
        <w:t xml:space="preserve"> проверяем согласование подлежащего и сказуемого в обеих частях.</w:t>
      </w:r>
      <w:r w:rsidRPr="00CC13A3">
        <w:rPr>
          <w:rFonts w:eastAsia="Times New Roman"/>
          <w:color w:val="000000" w:themeColor="text1"/>
          <w:sz w:val="28"/>
          <w:szCs w:val="28"/>
        </w:rPr>
        <w:t xml:space="preserve"> </w:t>
      </w:r>
      <w:r w:rsidR="00B57B43" w:rsidRPr="00CC13A3">
        <w:rPr>
          <w:rFonts w:eastAsia="Times New Roman"/>
          <w:color w:val="000000" w:themeColor="text1"/>
          <w:sz w:val="28"/>
          <w:szCs w:val="28"/>
        </w:rPr>
        <w:t xml:space="preserve">Видим деепричастие </w:t>
      </w:r>
      <w:r w:rsidRPr="00CC13A3">
        <w:rPr>
          <w:rFonts w:eastAsia="Times New Roman"/>
          <w:color w:val="000000" w:themeColor="text1"/>
          <w:sz w:val="28"/>
          <w:szCs w:val="28"/>
        </w:rPr>
        <w:t>-</w:t>
      </w:r>
      <w:r w:rsidR="00B57B43" w:rsidRPr="00CC13A3">
        <w:rPr>
          <w:rFonts w:eastAsia="Times New Roman"/>
          <w:color w:val="000000" w:themeColor="text1"/>
          <w:sz w:val="28"/>
          <w:szCs w:val="28"/>
        </w:rPr>
        <w:t xml:space="preserve"> ищем подлежащее и проверяем, может ли оно выполнять добавочное действие.</w:t>
      </w:r>
    </w:p>
    <w:p w14:paraId="2FD0A2F9" w14:textId="77777777" w:rsidR="00B57B43" w:rsidRPr="00CC13A3" w:rsidRDefault="00B57B43" w:rsidP="00CD4D43">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Зона роста 4: </w:t>
      </w:r>
      <w:r w:rsidR="00CD4D43" w:rsidRPr="00CC13A3">
        <w:rPr>
          <w:rFonts w:eastAsia="Times New Roman"/>
          <w:b/>
          <w:bCs/>
          <w:color w:val="000000" w:themeColor="text1"/>
          <w:sz w:val="28"/>
          <w:szCs w:val="28"/>
        </w:rPr>
        <w:t>п</w:t>
      </w:r>
      <w:r w:rsidRPr="00CC13A3">
        <w:rPr>
          <w:rFonts w:eastAsia="Times New Roman"/>
          <w:b/>
          <w:bCs/>
          <w:color w:val="000000" w:themeColor="text1"/>
          <w:sz w:val="28"/>
          <w:szCs w:val="28"/>
        </w:rPr>
        <w:t xml:space="preserve">овышение практической грамотности письменной речи (Критерии К7–К10 в </w:t>
      </w:r>
      <w:r w:rsidR="00CD4D43"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адании 27)</w:t>
      </w:r>
    </w:p>
    <w:p w14:paraId="72090857" w14:textId="77777777" w:rsidR="00B57B43" w:rsidRPr="00CC13A3" w:rsidRDefault="00B57B43"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Группа уверенно пишет сочинение по смысловым критериям (К1–К6 стабильно выше 50</w:t>
      </w:r>
      <w:r w:rsidR="00CD4D43" w:rsidRPr="00CC13A3">
        <w:rPr>
          <w:rFonts w:eastAsia="Times New Roman"/>
          <w:color w:val="000000" w:themeColor="text1"/>
          <w:sz w:val="28"/>
          <w:szCs w:val="28"/>
        </w:rPr>
        <w:t xml:space="preserve"> </w:t>
      </w:r>
      <w:r w:rsidRPr="00CC13A3">
        <w:rPr>
          <w:rFonts w:eastAsia="Times New Roman"/>
          <w:color w:val="000000" w:themeColor="text1"/>
          <w:sz w:val="28"/>
          <w:szCs w:val="28"/>
        </w:rPr>
        <w:t>%), но теряет количество баллов на грамотности (К8 — 19</w:t>
      </w:r>
      <w:r w:rsidR="00CD4D43" w:rsidRPr="00CC13A3">
        <w:rPr>
          <w:rFonts w:eastAsia="Times New Roman"/>
          <w:color w:val="000000" w:themeColor="text1"/>
          <w:sz w:val="28"/>
          <w:szCs w:val="28"/>
        </w:rPr>
        <w:t xml:space="preserve"> </w:t>
      </w:r>
      <w:r w:rsidRPr="00CC13A3">
        <w:rPr>
          <w:rFonts w:eastAsia="Times New Roman"/>
          <w:color w:val="000000" w:themeColor="text1"/>
          <w:sz w:val="28"/>
          <w:szCs w:val="28"/>
        </w:rPr>
        <w:t>%, К7 — 41</w:t>
      </w:r>
      <w:r w:rsidR="00CD4D43" w:rsidRPr="00CC13A3">
        <w:rPr>
          <w:rFonts w:eastAsia="Times New Roman"/>
          <w:color w:val="000000" w:themeColor="text1"/>
          <w:sz w:val="28"/>
          <w:szCs w:val="28"/>
        </w:rPr>
        <w:t xml:space="preserve"> </w:t>
      </w:r>
      <w:r w:rsidRPr="00CC13A3">
        <w:rPr>
          <w:rFonts w:eastAsia="Times New Roman"/>
          <w:color w:val="000000" w:themeColor="text1"/>
          <w:sz w:val="28"/>
          <w:szCs w:val="28"/>
        </w:rPr>
        <w:t>%, К9 и К10 — по 48</w:t>
      </w:r>
      <w:r w:rsidR="00CD4D43" w:rsidRPr="00CC13A3">
        <w:rPr>
          <w:rFonts w:eastAsia="Times New Roman"/>
          <w:color w:val="000000" w:themeColor="text1"/>
          <w:sz w:val="28"/>
          <w:szCs w:val="28"/>
        </w:rPr>
        <w:t xml:space="preserve"> </w:t>
      </w:r>
      <w:r w:rsidRPr="00CC13A3">
        <w:rPr>
          <w:rFonts w:eastAsia="Times New Roman"/>
          <w:color w:val="000000" w:themeColor="text1"/>
          <w:sz w:val="28"/>
          <w:szCs w:val="28"/>
        </w:rPr>
        <w:t>%). Борьба за 70 тестовых баллов решается именно здесь.</w:t>
      </w:r>
    </w:p>
    <w:p w14:paraId="5F91E24C" w14:textId="77777777" w:rsidR="00CD4D43" w:rsidRPr="00CC13A3" w:rsidRDefault="00B57B43" w:rsidP="00CD4D43">
      <w:pPr>
        <w:tabs>
          <w:tab w:val="num" w:pos="720"/>
          <w:tab w:val="num" w:pos="1440"/>
        </w:tabs>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Развитие регулятивных УУД (навыков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w:t>
      </w:r>
      <w:r w:rsidR="00CD4D43" w:rsidRPr="00CC13A3">
        <w:rPr>
          <w:rFonts w:eastAsia="Times New Roman"/>
          <w:color w:val="000000" w:themeColor="text1"/>
          <w:sz w:val="28"/>
          <w:szCs w:val="28"/>
        </w:rPr>
        <w:t xml:space="preserve">: </w:t>
      </w:r>
    </w:p>
    <w:p w14:paraId="7AA35EA3" w14:textId="77777777" w:rsidR="00B57B43" w:rsidRPr="00CC13A3" w:rsidRDefault="00B57B43" w:rsidP="00CD4D43">
      <w:pPr>
        <w:tabs>
          <w:tab w:val="num" w:pos="720"/>
          <w:tab w:val="num" w:pos="1440"/>
        </w:tabs>
        <w:spacing w:line="276" w:lineRule="auto"/>
        <w:jc w:val="both"/>
        <w:rPr>
          <w:rFonts w:eastAsia="Times New Roman"/>
          <w:color w:val="000000" w:themeColor="text1"/>
          <w:sz w:val="28"/>
          <w:szCs w:val="28"/>
        </w:rPr>
      </w:pPr>
      <w:r w:rsidRPr="00CC13A3">
        <w:rPr>
          <w:rFonts w:eastAsia="Times New Roman"/>
          <w:color w:val="000000" w:themeColor="text1"/>
          <w:sz w:val="28"/>
          <w:szCs w:val="28"/>
        </w:rPr>
        <w:t>К7</w:t>
      </w:r>
      <w:r w:rsidR="00792F1C" w:rsidRPr="00CC13A3">
        <w:rPr>
          <w:rFonts w:eastAsia="Times New Roman"/>
          <w:color w:val="000000" w:themeColor="text1"/>
          <w:sz w:val="28"/>
          <w:szCs w:val="28"/>
        </w:rPr>
        <w:t xml:space="preserve">- </w:t>
      </w:r>
      <w:r w:rsidR="00CD4D43" w:rsidRPr="00CC13A3">
        <w:rPr>
          <w:rFonts w:eastAsia="Times New Roman"/>
          <w:color w:val="000000" w:themeColor="text1"/>
          <w:sz w:val="28"/>
          <w:szCs w:val="28"/>
        </w:rPr>
        <w:t>э</w:t>
      </w:r>
      <w:r w:rsidRPr="00CC13A3">
        <w:rPr>
          <w:rFonts w:eastAsia="Times New Roman"/>
          <w:color w:val="000000" w:themeColor="text1"/>
          <w:sz w:val="28"/>
          <w:szCs w:val="28"/>
        </w:rPr>
        <w:t>ффективный прием поиска орфографических ошибок. Ученик читает свое сочинение с последнего слова к первому. Это разрушает смысловое восприятие текста и заставляет мозг фокусироваться исключительно на графическом облике каждого отдельного слова.</w:t>
      </w:r>
    </w:p>
    <w:p w14:paraId="68729C08" w14:textId="77777777" w:rsidR="00B57B43" w:rsidRPr="00CC13A3" w:rsidRDefault="00B57B43">
      <w:pPr>
        <w:numPr>
          <w:ilvl w:val="1"/>
          <w:numId w:val="3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К8 и К9</w:t>
      </w:r>
      <w:r w:rsidR="00792F1C" w:rsidRPr="00CC13A3">
        <w:rPr>
          <w:rFonts w:eastAsia="Times New Roman"/>
          <w:b/>
          <w:bCs/>
          <w:color w:val="000000" w:themeColor="text1"/>
          <w:sz w:val="28"/>
          <w:szCs w:val="28"/>
        </w:rPr>
        <w:t xml:space="preserve"> - </w:t>
      </w:r>
      <w:r w:rsidRPr="00CC13A3">
        <w:rPr>
          <w:rFonts w:eastAsia="Times New Roman"/>
          <w:color w:val="000000" w:themeColor="text1"/>
          <w:sz w:val="28"/>
          <w:szCs w:val="28"/>
        </w:rPr>
        <w:t>установка на упрощение синтаксиса. Учитель вводит временный запрет на использование сложноподчиненных предложений с несколькими придаточными, причастных оборотов (замена на придаточные с «который») и рядов однородных членов. Правило: «Одна мысль — одно простое предложение».</w:t>
      </w:r>
      <w:r w:rsidR="00792F1C"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Обучающийся сдает </w:t>
      </w:r>
      <w:r w:rsidRPr="00CC13A3">
        <w:rPr>
          <w:rFonts w:eastAsia="Times New Roman"/>
          <w:color w:val="000000" w:themeColor="text1"/>
          <w:sz w:val="28"/>
          <w:szCs w:val="28"/>
        </w:rPr>
        <w:lastRenderedPageBreak/>
        <w:t xml:space="preserve">сочинение только вместе с заполненным чек-листом (например: </w:t>
      </w:r>
      <w:r w:rsidRPr="00CC13A3">
        <w:rPr>
          <w:rFonts w:eastAsia="Times New Roman"/>
          <w:i/>
          <w:iCs/>
          <w:color w:val="000000" w:themeColor="text1"/>
          <w:sz w:val="28"/>
          <w:szCs w:val="28"/>
        </w:rPr>
        <w:t>«Я подчеркнул все подлежащие и сказуемые», «Я проверил все слова с Н и НН», «Я убрал все слова "данный", "является" для исключения канцелярита»</w:t>
      </w:r>
      <w:r w:rsidRPr="00CC13A3">
        <w:rPr>
          <w:rFonts w:eastAsia="Times New Roman"/>
          <w:color w:val="000000" w:themeColor="text1"/>
          <w:sz w:val="28"/>
          <w:szCs w:val="28"/>
        </w:rPr>
        <w:t>).</w:t>
      </w:r>
    </w:p>
    <w:p w14:paraId="0FD8D2D3" w14:textId="77777777" w:rsidR="00B57B43" w:rsidRPr="00CC13A3" w:rsidRDefault="00792F1C" w:rsidP="00B57B4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B57B43" w:rsidRPr="00CC13A3">
        <w:rPr>
          <w:rFonts w:eastAsia="Times New Roman"/>
          <w:color w:val="000000" w:themeColor="text1"/>
          <w:sz w:val="28"/>
          <w:szCs w:val="28"/>
        </w:rPr>
        <w:t>Внедрение данных приемов на этапе отработки навыков и организации контроля позволит обучающимся перешагнуть барьер интуитивного письма, минимизировать потерю баллов на базовых орфограммах и уверенно выйти на стабильный результат в 60–70 тестовых баллов.</w:t>
      </w:r>
    </w:p>
    <w:p w14:paraId="0C1C9C0F" w14:textId="77777777" w:rsidR="00B57B43" w:rsidRPr="00CC13A3" w:rsidRDefault="00B57B43" w:rsidP="00B57B43">
      <w:pPr>
        <w:jc w:val="both"/>
        <w:rPr>
          <w:rFonts w:eastAsia="Times New Roman"/>
          <w:bCs/>
          <w:iCs/>
          <w:color w:val="000000" w:themeColor="text1"/>
        </w:rPr>
      </w:pPr>
    </w:p>
    <w:p w14:paraId="409B8FCA" w14:textId="77777777" w:rsidR="007019D4" w:rsidRPr="00CC13A3" w:rsidRDefault="007019D4" w:rsidP="00EB06B7">
      <w:pPr>
        <w:pStyle w:val="3"/>
        <w:numPr>
          <w:ilvl w:val="3"/>
          <w:numId w:val="3"/>
        </w:numPr>
        <w:tabs>
          <w:tab w:val="left" w:pos="567"/>
        </w:tabs>
        <w:ind w:left="851"/>
        <w:jc w:val="center"/>
        <w:rPr>
          <w:rFonts w:ascii="Times New Roman" w:hAnsi="Times New Roman"/>
          <w:color w:val="000000" w:themeColor="text1"/>
          <w:szCs w:val="28"/>
        </w:rPr>
      </w:pPr>
      <w:r w:rsidRPr="00CC13A3">
        <w:rPr>
          <w:rFonts w:ascii="Times New Roman" w:hAnsi="Times New Roman"/>
          <w:color w:val="000000" w:themeColor="text1"/>
          <w:szCs w:val="28"/>
        </w:rPr>
        <w:t>Методический анализ качества освоения метапредметных результатов ФГОС</w:t>
      </w:r>
      <w:r w:rsidR="008833D5" w:rsidRPr="00CC13A3">
        <w:rPr>
          <w:rFonts w:ascii="Times New Roman" w:hAnsi="Times New Roman"/>
          <w:color w:val="000000" w:themeColor="text1"/>
          <w:szCs w:val="28"/>
        </w:rPr>
        <w:t xml:space="preserve"> участник</w:t>
      </w:r>
      <w:r w:rsidR="00D711F6" w:rsidRPr="00CC13A3">
        <w:rPr>
          <w:rFonts w:ascii="Times New Roman" w:hAnsi="Times New Roman"/>
          <w:color w:val="000000" w:themeColor="text1"/>
          <w:szCs w:val="28"/>
        </w:rPr>
        <w:t>ами</w:t>
      </w:r>
      <w:r w:rsidR="008833D5" w:rsidRPr="00CC13A3">
        <w:rPr>
          <w:rFonts w:ascii="Times New Roman" w:hAnsi="Times New Roman"/>
          <w:color w:val="000000" w:themeColor="text1"/>
          <w:szCs w:val="28"/>
        </w:rPr>
        <w:t xml:space="preserve"> ЕГЭ с</w:t>
      </w:r>
      <w:r w:rsidR="00D711F6" w:rsidRPr="00CC13A3">
        <w:rPr>
          <w:rFonts w:ascii="Times New Roman" w:hAnsi="Times New Roman"/>
          <w:color w:val="000000" w:themeColor="text1"/>
          <w:szCs w:val="28"/>
        </w:rPr>
        <w:t> </w:t>
      </w:r>
      <w:r w:rsidR="008833D5" w:rsidRPr="00CC13A3">
        <w:rPr>
          <w:rFonts w:ascii="Times New Roman" w:hAnsi="Times New Roman"/>
          <w:color w:val="000000" w:themeColor="text1"/>
          <w:szCs w:val="28"/>
        </w:rPr>
        <w:t>низким уровнем подготовки</w:t>
      </w:r>
    </w:p>
    <w:p w14:paraId="2AE815E5" w14:textId="77777777" w:rsidR="007019D4" w:rsidRPr="00CC13A3" w:rsidRDefault="007019D4" w:rsidP="008715B4">
      <w:pPr>
        <w:ind w:firstLine="567"/>
        <w:contextualSpacing/>
        <w:jc w:val="center"/>
        <w:rPr>
          <w:i/>
          <w:iCs/>
          <w:color w:val="000000" w:themeColor="text1"/>
          <w:sz w:val="28"/>
          <w:szCs w:val="28"/>
        </w:rPr>
      </w:pPr>
    </w:p>
    <w:p w14:paraId="249CC00B" w14:textId="77777777" w:rsidR="007019D4" w:rsidRPr="00CC13A3" w:rsidRDefault="007019D4"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C803546" w14:textId="77777777" w:rsidR="0016373D" w:rsidRPr="00CC13A3" w:rsidRDefault="0016373D" w:rsidP="0016373D">
      <w:pPr>
        <w:jc w:val="both"/>
        <w:rPr>
          <w:rFonts w:eastAsia="Times New Roman"/>
          <w:bCs/>
          <w:iCs/>
          <w:color w:val="000000" w:themeColor="text1"/>
        </w:rPr>
      </w:pPr>
    </w:p>
    <w:p w14:paraId="4D8878A6"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Участники экзамена, набравшие от минимального порога до 60 тестовых баллов (группа с низким, но достаточным для получения аттестата уровнем подготовки), демонстрируют неравномерное освоение метапредметных результатов ФГОС. </w:t>
      </w:r>
    </w:p>
    <w:p w14:paraId="07895751"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В отличие от группы риска (не преодолевших порог), у данных обучающихся сформирован базовый фундамент универсальных учебных действий (УУД), позволяющий им успешно справляться с рядом заданий. Однако критический дефицит в развитии сложных аналитических и регулятивных механизмов блокирует их переход в группу со средними и высокими баллами.</w:t>
      </w:r>
    </w:p>
    <w:p w14:paraId="3AE77E31"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Ниже представлен развернутый анализ влияния сформированности метапредметных умений на успешность выполнения заданий КИМ ЕГЭ 2026 года в рассматриваемой целевой группе.</w:t>
      </w:r>
    </w:p>
    <w:p w14:paraId="5DE0E761" w14:textId="77777777" w:rsidR="0016373D" w:rsidRPr="00CC13A3" w:rsidRDefault="0016373D">
      <w:pPr>
        <w:numPr>
          <w:ilvl w:val="0"/>
          <w:numId w:val="32"/>
        </w:numPr>
        <w:spacing w:line="276" w:lineRule="auto"/>
        <w:ind w:left="0"/>
        <w:jc w:val="both"/>
        <w:outlineLvl w:val="3"/>
        <w:rPr>
          <w:rFonts w:eastAsia="Times New Roman"/>
          <w:b/>
          <w:bCs/>
          <w:color w:val="000000" w:themeColor="text1"/>
          <w:sz w:val="28"/>
          <w:szCs w:val="28"/>
        </w:rPr>
      </w:pPr>
      <w:r w:rsidRPr="00CC13A3">
        <w:rPr>
          <w:rFonts w:eastAsia="Times New Roman"/>
          <w:b/>
          <w:bCs/>
          <w:color w:val="000000" w:themeColor="text1"/>
          <w:sz w:val="28"/>
          <w:szCs w:val="28"/>
        </w:rPr>
        <w:t>1. Познавательные универсальные учебные действия (УУД)</w:t>
      </w:r>
    </w:p>
    <w:p w14:paraId="18195C51"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Данная группа умений отвечает за работу с информацией, логические операции и смысловое чтение. У анализируемой группы экзаменуемых наблюдается резкий диссонанс между способностью извлекать явную информацию и неумением проводить абстрактно-логический анализ.</w:t>
      </w:r>
    </w:p>
    <w:p w14:paraId="1FF74E5E"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1.1. Достаточная сформированность: базовые исследовательские действия и работа с информацией (смысловое чтение)</w:t>
      </w:r>
    </w:p>
    <w:p w14:paraId="6D8635CD"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умение находить в тексте требуемую информацию, представленную в явном виде, восстанавливать логику микротекста.</w:t>
      </w:r>
    </w:p>
    <w:p w14:paraId="50CAE884"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1 (базовый уровень, 60% выполнения):</w:t>
      </w:r>
      <w:r w:rsidRPr="00CC13A3">
        <w:rPr>
          <w:rFonts w:eastAsia="Times New Roman"/>
          <w:color w:val="000000" w:themeColor="text1"/>
          <w:sz w:val="28"/>
          <w:szCs w:val="28"/>
        </w:rPr>
        <w:t xml:space="preserve"> обучающиеся успешно справляются с логико-смысловым анализом микротекста, устанавливая простейшие причинно-следственные связи для подбора нужного средства связи.</w:t>
      </w:r>
    </w:p>
    <w:p w14:paraId="1346F14A"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22 (повышенный уровень, 33% выполнения при пороге 15%):</w:t>
      </w:r>
      <w:r w:rsidRPr="00CC13A3">
        <w:rPr>
          <w:rFonts w:eastAsia="Times New Roman"/>
          <w:color w:val="000000" w:themeColor="text1"/>
          <w:sz w:val="28"/>
          <w:szCs w:val="28"/>
        </w:rPr>
        <w:t xml:space="preserve"> участники уверенно сканируют </w:t>
      </w:r>
      <w:proofErr w:type="spellStart"/>
      <w:r w:rsidRPr="00CC13A3">
        <w:rPr>
          <w:rFonts w:eastAsia="Times New Roman"/>
          <w:color w:val="000000" w:themeColor="text1"/>
          <w:sz w:val="28"/>
          <w:szCs w:val="28"/>
        </w:rPr>
        <w:t>макротекст</w:t>
      </w:r>
      <w:proofErr w:type="spellEnd"/>
      <w:r w:rsidRPr="00CC13A3">
        <w:rPr>
          <w:rFonts w:eastAsia="Times New Roman"/>
          <w:color w:val="000000" w:themeColor="text1"/>
          <w:sz w:val="28"/>
          <w:szCs w:val="28"/>
        </w:rPr>
        <w:t xml:space="preserve"> на предмет фактической информации и соотносят ее с утверждениями в задании. Познавательный навык извлечения информации «как есть» сформирован на хорошем уровне.</w:t>
      </w:r>
    </w:p>
    <w:p w14:paraId="23A3557D"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1.2. Недостаточная </w:t>
      </w:r>
      <w:proofErr w:type="spellStart"/>
      <w:r w:rsidRPr="00CC13A3">
        <w:rPr>
          <w:rFonts w:eastAsia="Times New Roman"/>
          <w:b/>
          <w:bCs/>
          <w:color w:val="000000" w:themeColor="text1"/>
          <w:sz w:val="28"/>
          <w:szCs w:val="28"/>
        </w:rPr>
        <w:t>сформированность:базовые</w:t>
      </w:r>
      <w:proofErr w:type="spellEnd"/>
      <w:r w:rsidRPr="00CC13A3">
        <w:rPr>
          <w:rFonts w:eastAsia="Times New Roman"/>
          <w:b/>
          <w:bCs/>
          <w:color w:val="000000" w:themeColor="text1"/>
          <w:sz w:val="28"/>
          <w:szCs w:val="28"/>
        </w:rPr>
        <w:t xml:space="preserve"> логические действия (анализ, синтез, классификация)</w:t>
      </w:r>
    </w:p>
    <w:p w14:paraId="4C135954"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способность осуществлять логические операции перехода от видовых признаков к родовому понятию, классифицировать языковые факты, соотносить абстрактное правило с конкретным примером.</w:t>
      </w:r>
    </w:p>
    <w:p w14:paraId="1D56B8D8" w14:textId="77777777" w:rsidR="0016373D" w:rsidRPr="00CC13A3" w:rsidRDefault="0016373D" w:rsidP="0016373D">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Проявление в типичных ошибках:</w:t>
      </w:r>
    </w:p>
    <w:p w14:paraId="22FDFB54"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8 (28 % выполнения):</w:t>
      </w:r>
      <w:r w:rsidRPr="00CC13A3">
        <w:rPr>
          <w:rFonts w:eastAsia="Times New Roman"/>
          <w:color w:val="000000" w:themeColor="text1"/>
          <w:sz w:val="28"/>
          <w:szCs w:val="28"/>
        </w:rPr>
        <w:t xml:space="preserve"> критический дефицит логической операции «сопоставление». Участники не способны соотнести абстрактный лингвистический термин (например, «ошибка в построении предложения с несогласованным приложением») с эмпирическим материалом — конкретным предложением.</w:t>
      </w:r>
    </w:p>
    <w:p w14:paraId="049F9C96"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21 (14% выполнения — не преодолен порог 15%):</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п</w:t>
      </w:r>
      <w:r w:rsidRPr="00CC13A3">
        <w:rPr>
          <w:rFonts w:eastAsia="Times New Roman"/>
          <w:color w:val="000000" w:themeColor="text1"/>
          <w:sz w:val="28"/>
          <w:szCs w:val="28"/>
        </w:rPr>
        <w:t>олное отсутствие навыка классификации синтаксических явлений. Обучающиеся не умеют группировать предложения по единому синтаксическому основанию для постановки знака препинания.</w:t>
      </w:r>
    </w:p>
    <w:p w14:paraId="7A46DC83"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26 (26% выполнения):</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н</w:t>
      </w:r>
      <w:r w:rsidRPr="00CC13A3">
        <w:rPr>
          <w:rFonts w:eastAsia="Times New Roman"/>
          <w:color w:val="000000" w:themeColor="text1"/>
          <w:sz w:val="28"/>
          <w:szCs w:val="28"/>
        </w:rPr>
        <w:t>есформированность абстрактного и метафорического мышления. Учащиеся не могут классифицировать средства выразительности (отличить троп от синтаксического средства).</w:t>
      </w:r>
    </w:p>
    <w:p w14:paraId="0B868C5F" w14:textId="77777777" w:rsidR="0016373D" w:rsidRPr="00CC13A3" w:rsidRDefault="0016373D">
      <w:pPr>
        <w:numPr>
          <w:ilvl w:val="0"/>
          <w:numId w:val="32"/>
        </w:numPr>
        <w:spacing w:line="276" w:lineRule="auto"/>
        <w:ind w:left="0"/>
        <w:jc w:val="both"/>
        <w:outlineLvl w:val="3"/>
        <w:rPr>
          <w:rFonts w:eastAsia="Times New Roman"/>
          <w:b/>
          <w:bCs/>
          <w:color w:val="000000" w:themeColor="text1"/>
          <w:sz w:val="28"/>
          <w:szCs w:val="28"/>
        </w:rPr>
      </w:pPr>
      <w:r w:rsidRPr="00CC13A3">
        <w:rPr>
          <w:rFonts w:eastAsia="Times New Roman"/>
          <w:b/>
          <w:bCs/>
          <w:color w:val="000000" w:themeColor="text1"/>
          <w:sz w:val="28"/>
          <w:szCs w:val="28"/>
        </w:rPr>
        <w:t>2. Регулятивные универсальные учебные действия (УУД)</w:t>
      </w:r>
    </w:p>
    <w:p w14:paraId="43C3D8E0"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Регулятивные умения (самоорганизация, работа по алгоритму, самоконтроль) являются самым слабым звеном в подготовке данной группы, что приводит к массированной потере баллов в заданиях и критериях практической грамотности.</w:t>
      </w:r>
    </w:p>
    <w:p w14:paraId="4B63E456"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2.1. Недостаточная сформированность: </w:t>
      </w:r>
      <w:r w:rsidR="0022662D" w:rsidRPr="00CC13A3">
        <w:rPr>
          <w:rFonts w:eastAsia="Times New Roman"/>
          <w:b/>
          <w:bCs/>
          <w:color w:val="000000" w:themeColor="text1"/>
          <w:sz w:val="28"/>
          <w:szCs w:val="28"/>
        </w:rPr>
        <w:t>с</w:t>
      </w:r>
      <w:r w:rsidRPr="00CC13A3">
        <w:rPr>
          <w:rFonts w:eastAsia="Times New Roman"/>
          <w:b/>
          <w:bCs/>
          <w:color w:val="000000" w:themeColor="text1"/>
          <w:sz w:val="28"/>
          <w:szCs w:val="28"/>
        </w:rPr>
        <w:t>амоорганизация и алгоритмическое мышление</w:t>
      </w:r>
    </w:p>
    <w:p w14:paraId="523BA4B6"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lastRenderedPageBreak/>
        <w:t>Метапредметное умение:</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с</w:t>
      </w:r>
      <w:r w:rsidRPr="00CC13A3">
        <w:rPr>
          <w:rFonts w:eastAsia="Times New Roman"/>
          <w:color w:val="000000" w:themeColor="text1"/>
          <w:sz w:val="28"/>
          <w:szCs w:val="28"/>
        </w:rPr>
        <w:t>пособность самостоятельно составлять алгоритм решения учебной задачи, удерживать его в кратковременной памяти и строго следовать ему, не пропуская промежуточные шаги.</w:t>
      </w:r>
    </w:p>
    <w:p w14:paraId="552AC26B" w14:textId="77777777" w:rsidR="0016373D" w:rsidRPr="00CC13A3" w:rsidRDefault="0016373D" w:rsidP="0022662D">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Проявление в типичных ошибках (</w:t>
      </w:r>
      <w:r w:rsidR="0022662D" w:rsidRPr="00CC13A3">
        <w:rPr>
          <w:rFonts w:eastAsia="Times New Roman"/>
          <w:i/>
          <w:iCs/>
          <w:color w:val="000000" w:themeColor="text1"/>
          <w:sz w:val="28"/>
          <w:szCs w:val="28"/>
        </w:rPr>
        <w:t>б</w:t>
      </w:r>
      <w:r w:rsidRPr="00CC13A3">
        <w:rPr>
          <w:rFonts w:eastAsia="Times New Roman"/>
          <w:i/>
          <w:iCs/>
          <w:color w:val="000000" w:themeColor="text1"/>
          <w:sz w:val="28"/>
          <w:szCs w:val="28"/>
        </w:rPr>
        <w:t>лок Орфография):</w:t>
      </w:r>
    </w:p>
    <w:p w14:paraId="647156B7"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Задания 12 (29%) и 14 (26%):</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в</w:t>
      </w:r>
      <w:r w:rsidRPr="00CC13A3">
        <w:rPr>
          <w:rFonts w:eastAsia="Times New Roman"/>
          <w:color w:val="000000" w:themeColor="text1"/>
          <w:sz w:val="28"/>
          <w:szCs w:val="28"/>
        </w:rPr>
        <w:t xml:space="preserve">ыполнение этих заданий требует строгой многошаговой аналитики (например, для задания 12: поставить глагол в инфинитив </w:t>
      </w:r>
      <w:r w:rsidR="0022662D" w:rsidRPr="00CC13A3">
        <w:rPr>
          <w:rFonts w:eastAsia="Times New Roman"/>
          <w:color w:val="000000" w:themeColor="text1"/>
          <w:sz w:val="28"/>
          <w:szCs w:val="28"/>
        </w:rPr>
        <w:t>-</w:t>
      </w:r>
      <w:r w:rsidRPr="00CC13A3">
        <w:rPr>
          <w:rFonts w:eastAsia="Times New Roman"/>
          <w:color w:val="000000" w:themeColor="text1"/>
          <w:sz w:val="28"/>
          <w:szCs w:val="28"/>
        </w:rPr>
        <w:t xml:space="preserve"> определить спряжение </w:t>
      </w:r>
      <w:r w:rsidR="0022662D" w:rsidRPr="00CC13A3">
        <w:rPr>
          <w:rFonts w:eastAsia="Times New Roman"/>
          <w:color w:val="000000" w:themeColor="text1"/>
          <w:sz w:val="28"/>
          <w:szCs w:val="28"/>
        </w:rPr>
        <w:t>-</w:t>
      </w:r>
      <w:r w:rsidRPr="00CC13A3">
        <w:rPr>
          <w:rFonts w:eastAsia="Times New Roman"/>
          <w:color w:val="000000" w:themeColor="text1"/>
          <w:sz w:val="28"/>
          <w:szCs w:val="28"/>
        </w:rPr>
        <w:t xml:space="preserve"> учесть исключения </w:t>
      </w:r>
      <w:r w:rsidR="0022662D" w:rsidRPr="00CC13A3">
        <w:rPr>
          <w:rFonts w:eastAsia="Times New Roman"/>
          <w:color w:val="000000" w:themeColor="text1"/>
          <w:sz w:val="28"/>
          <w:szCs w:val="28"/>
        </w:rPr>
        <w:t>-</w:t>
      </w:r>
      <w:r w:rsidRPr="00CC13A3">
        <w:rPr>
          <w:rFonts w:eastAsia="Times New Roman"/>
          <w:color w:val="000000" w:themeColor="text1"/>
          <w:sz w:val="28"/>
          <w:szCs w:val="28"/>
        </w:rPr>
        <w:t xml:space="preserve"> выбрать гласную). Выпускники с низким уровнем подготовки подменяют регулятивный механизм алгоритмизации попыткой опираться на фонетическое восприятие слова или зрительную память, что в данных заданиях не работает.</w:t>
      </w:r>
    </w:p>
    <w:p w14:paraId="6B188E22"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2.2. Недостаточная сформированность: </w:t>
      </w:r>
      <w:r w:rsidR="0022662D" w:rsidRPr="00CC13A3">
        <w:rPr>
          <w:rFonts w:eastAsia="Times New Roman"/>
          <w:b/>
          <w:bCs/>
          <w:color w:val="000000" w:themeColor="text1"/>
          <w:sz w:val="28"/>
          <w:szCs w:val="28"/>
        </w:rPr>
        <w:t>с</w:t>
      </w:r>
      <w:r w:rsidRPr="00CC13A3">
        <w:rPr>
          <w:rFonts w:eastAsia="Times New Roman"/>
          <w:b/>
          <w:bCs/>
          <w:color w:val="000000" w:themeColor="text1"/>
          <w:sz w:val="28"/>
          <w:szCs w:val="28"/>
        </w:rPr>
        <w:t>амоконтроль, рефлексия и коррекция</w:t>
      </w:r>
    </w:p>
    <w:p w14:paraId="28119E85"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с</w:t>
      </w:r>
      <w:r w:rsidRPr="00CC13A3">
        <w:rPr>
          <w:rFonts w:eastAsia="Times New Roman"/>
          <w:color w:val="000000" w:themeColor="text1"/>
          <w:sz w:val="28"/>
          <w:szCs w:val="28"/>
        </w:rPr>
        <w:t>пособность осуществлять констатирующий контроль по результату деятельности, критически оценивать созданный продукт, находить и исправлять собственные ошибки.</w:t>
      </w:r>
    </w:p>
    <w:p w14:paraId="46FB2B02" w14:textId="77777777" w:rsidR="0016373D" w:rsidRPr="00CC13A3" w:rsidRDefault="0016373D" w:rsidP="0022662D">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Проявление в типичных ошибках (</w:t>
      </w:r>
      <w:r w:rsidR="0022662D" w:rsidRPr="00CC13A3">
        <w:rPr>
          <w:rFonts w:eastAsia="Times New Roman"/>
          <w:i/>
          <w:iCs/>
          <w:color w:val="000000" w:themeColor="text1"/>
          <w:sz w:val="28"/>
          <w:szCs w:val="28"/>
        </w:rPr>
        <w:t>з</w:t>
      </w:r>
      <w:r w:rsidRPr="00CC13A3">
        <w:rPr>
          <w:rFonts w:eastAsia="Times New Roman"/>
          <w:i/>
          <w:iCs/>
          <w:color w:val="000000" w:themeColor="text1"/>
          <w:sz w:val="28"/>
          <w:szCs w:val="28"/>
        </w:rPr>
        <w:t>адание 27):</w:t>
      </w:r>
    </w:p>
    <w:p w14:paraId="2CADCBA3"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Несмотря на </w:t>
      </w:r>
      <w:r w:rsidR="0022662D" w:rsidRPr="00CC13A3">
        <w:rPr>
          <w:rFonts w:eastAsia="Times New Roman"/>
          <w:color w:val="000000" w:themeColor="text1"/>
          <w:sz w:val="28"/>
          <w:szCs w:val="28"/>
        </w:rPr>
        <w:t>то,</w:t>
      </w:r>
      <w:r w:rsidRPr="00CC13A3">
        <w:rPr>
          <w:rFonts w:eastAsia="Times New Roman"/>
          <w:color w:val="000000" w:themeColor="text1"/>
          <w:sz w:val="28"/>
          <w:szCs w:val="28"/>
        </w:rPr>
        <w:t xml:space="preserve"> что содержательно сочинение выстроено грамотно, критерии практической грамотности остаются на критически низком уровне: К8 (Пунктуация) — 19%, К7 (Орфография) — 41%. Это свидетельствует о полном отсутствии навыка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Участник не способен переключить регистр восприятия с «создателя текста» на «редактора». Написанный текст не подвергается рефлексивной проверке на соответствие изученным правилам (регулятивный цикл не завершен).</w:t>
      </w:r>
    </w:p>
    <w:p w14:paraId="2269F2E0" w14:textId="77777777" w:rsidR="0016373D" w:rsidRPr="00CC13A3" w:rsidRDefault="0016373D" w:rsidP="0022662D">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3. Коммуникативные универсальные учебные действия (УУД)</w:t>
      </w:r>
    </w:p>
    <w:p w14:paraId="559739DD"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Для группы от минимального балла до 60 т.б. характерна частичная сформированность письменной коммуникации, достаточная для трансляции базовых смыслов, но не позволяющая создавать стилистически и риторически богатые тексты.</w:t>
      </w:r>
    </w:p>
    <w:p w14:paraId="2593BFDC"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3.1. Достаточная сформированность: </w:t>
      </w:r>
      <w:r w:rsidR="0022662D" w:rsidRPr="00CC13A3">
        <w:rPr>
          <w:rFonts w:eastAsia="Times New Roman"/>
          <w:b/>
          <w:bCs/>
          <w:color w:val="000000" w:themeColor="text1"/>
          <w:sz w:val="28"/>
          <w:szCs w:val="28"/>
        </w:rPr>
        <w:t>б</w:t>
      </w:r>
      <w:r w:rsidRPr="00CC13A3">
        <w:rPr>
          <w:rFonts w:eastAsia="Times New Roman"/>
          <w:b/>
          <w:bCs/>
          <w:color w:val="000000" w:themeColor="text1"/>
          <w:sz w:val="28"/>
          <w:szCs w:val="28"/>
        </w:rPr>
        <w:t>азовая письменная коммуникация</w:t>
      </w:r>
    </w:p>
    <w:p w14:paraId="303415F7"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у</w:t>
      </w:r>
      <w:r w:rsidRPr="00CC13A3">
        <w:rPr>
          <w:rFonts w:eastAsia="Times New Roman"/>
          <w:color w:val="000000" w:themeColor="text1"/>
          <w:sz w:val="28"/>
          <w:szCs w:val="28"/>
        </w:rPr>
        <w:t>мение распознавать коммуникативную задачу исходного текста и выстраивать собственное монологическое высказывание в соответствии с ней.</w:t>
      </w:r>
    </w:p>
    <w:p w14:paraId="593B83AA" w14:textId="77777777" w:rsidR="0016373D" w:rsidRPr="00CC13A3" w:rsidRDefault="0016373D" w:rsidP="0022662D">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Проявление в ответах:</w:t>
      </w:r>
    </w:p>
    <w:p w14:paraId="5B36EFEA"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27 (К1 — 84%, К4 — 70%):</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у</w:t>
      </w:r>
      <w:r w:rsidRPr="00CC13A3">
        <w:rPr>
          <w:rFonts w:eastAsia="Times New Roman"/>
          <w:color w:val="000000" w:themeColor="text1"/>
          <w:sz w:val="28"/>
          <w:szCs w:val="28"/>
        </w:rPr>
        <w:t>частники успешно считывают основную проблему текста-источника (интенцию автора) и способны сформулировать собственную коммуникативную позицию (согласие/несогласие).</w:t>
      </w:r>
    </w:p>
    <w:p w14:paraId="659ED812"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Задание 27 (К6 — 85%):</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д</w:t>
      </w:r>
      <w:r w:rsidRPr="00CC13A3">
        <w:rPr>
          <w:rFonts w:eastAsia="Times New Roman"/>
          <w:color w:val="000000" w:themeColor="text1"/>
          <w:sz w:val="28"/>
          <w:szCs w:val="28"/>
        </w:rPr>
        <w:t>емонстрируется достаточная точность выражения мысли в рамках бытового словарного запаса.</w:t>
      </w:r>
    </w:p>
    <w:p w14:paraId="19D4123E" w14:textId="77777777" w:rsidR="0016373D" w:rsidRPr="00CC13A3" w:rsidRDefault="0016373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3.2. Недостаточная сформированность: </w:t>
      </w:r>
      <w:r w:rsidR="0022662D" w:rsidRPr="00CC13A3">
        <w:rPr>
          <w:rFonts w:eastAsia="Times New Roman"/>
          <w:b/>
          <w:bCs/>
          <w:color w:val="000000" w:themeColor="text1"/>
          <w:sz w:val="28"/>
          <w:szCs w:val="28"/>
        </w:rPr>
        <w:t>р</w:t>
      </w:r>
      <w:r w:rsidRPr="00CC13A3">
        <w:rPr>
          <w:rFonts w:eastAsia="Times New Roman"/>
          <w:b/>
          <w:bCs/>
          <w:color w:val="000000" w:themeColor="text1"/>
          <w:sz w:val="28"/>
          <w:szCs w:val="28"/>
        </w:rPr>
        <w:t>азвернутая аргументация и риторика</w:t>
      </w:r>
    </w:p>
    <w:p w14:paraId="77CC96FB"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Метапредметное умение</w:t>
      </w:r>
      <w:r w:rsidRPr="00CC13A3">
        <w:rPr>
          <w:rFonts w:eastAsia="Times New Roman"/>
          <w:b/>
          <w:bCs/>
          <w:color w:val="000000" w:themeColor="text1"/>
          <w:sz w:val="28"/>
          <w:szCs w:val="28"/>
        </w:rPr>
        <w:t>:</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у</w:t>
      </w:r>
      <w:r w:rsidRPr="00CC13A3">
        <w:rPr>
          <w:rFonts w:eastAsia="Times New Roman"/>
          <w:color w:val="000000" w:themeColor="text1"/>
          <w:sz w:val="28"/>
          <w:szCs w:val="28"/>
        </w:rPr>
        <w:t>мение строить глубокое, логически выверенное доказательное рассуждение, опираясь на анализ чужого текста.</w:t>
      </w:r>
    </w:p>
    <w:p w14:paraId="7EC91FCE" w14:textId="77777777" w:rsidR="0016373D" w:rsidRPr="00CC13A3" w:rsidRDefault="0016373D" w:rsidP="0022662D">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Проявление в типичных ошибках:</w:t>
      </w:r>
    </w:p>
    <w:p w14:paraId="04D60F29" w14:textId="77777777" w:rsidR="0016373D" w:rsidRPr="00CC13A3" w:rsidRDefault="0016373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27 (К2 «Комментарий» — 53%, К3 «Позиция автора» — 51%):</w:t>
      </w:r>
      <w:r w:rsidRPr="00CC13A3">
        <w:rPr>
          <w:rFonts w:eastAsia="Times New Roman"/>
          <w:color w:val="000000" w:themeColor="text1"/>
          <w:sz w:val="28"/>
          <w:szCs w:val="28"/>
        </w:rPr>
        <w:t xml:space="preserve"> </w:t>
      </w:r>
      <w:r w:rsidR="0022662D" w:rsidRPr="00CC13A3">
        <w:rPr>
          <w:rFonts w:eastAsia="Times New Roman"/>
          <w:color w:val="000000" w:themeColor="text1"/>
          <w:sz w:val="28"/>
          <w:szCs w:val="28"/>
        </w:rPr>
        <w:t>п</w:t>
      </w:r>
      <w:r w:rsidRPr="00CC13A3">
        <w:rPr>
          <w:rFonts w:eastAsia="Times New Roman"/>
          <w:color w:val="000000" w:themeColor="text1"/>
          <w:sz w:val="28"/>
          <w:szCs w:val="28"/>
        </w:rPr>
        <w:t>оказатели находятся на грани пороговых значений. Коммуникативный навык аргументации сводится к формальному пересказу фрагментов текста без глубокого анализа смысловой связи между приводимыми примерами.</w:t>
      </w:r>
    </w:p>
    <w:p w14:paraId="23104BF9" w14:textId="77777777" w:rsidR="0016373D" w:rsidRPr="00CC13A3" w:rsidRDefault="0022662D" w:rsidP="0016373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16373D" w:rsidRPr="00CC13A3">
        <w:rPr>
          <w:rFonts w:eastAsia="Times New Roman"/>
          <w:color w:val="000000" w:themeColor="text1"/>
          <w:sz w:val="28"/>
          <w:szCs w:val="28"/>
        </w:rPr>
        <w:t>Успешность группы от минимального балла до 60 т.б. строится на достаточном развитии коммуникативных навыков и базового (поверхностного) смыслового чтения (познавательные УУД). Однако типичные ошибки, сконцентрированные в блоках орфографии, синтаксиса и практической грамотности, являются прямым следствием несформированности регулятивных УУД (самоконтроля и работы по алгоритму) и абстрактно-логических познавательных УУД (умения классифицировать и сопоставлять языковые явления).</w:t>
      </w:r>
    </w:p>
    <w:p w14:paraId="433F4C26" w14:textId="77777777" w:rsidR="0016373D" w:rsidRPr="00CC13A3" w:rsidRDefault="0016373D" w:rsidP="0016373D">
      <w:pPr>
        <w:jc w:val="both"/>
        <w:rPr>
          <w:rFonts w:eastAsia="Times New Roman"/>
          <w:bCs/>
          <w:iCs/>
          <w:color w:val="000000" w:themeColor="text1"/>
        </w:rPr>
      </w:pPr>
    </w:p>
    <w:p w14:paraId="6E592C96" w14:textId="77777777" w:rsidR="0016373D" w:rsidRPr="00CC13A3" w:rsidRDefault="0016373D" w:rsidP="0016373D">
      <w:pPr>
        <w:jc w:val="both"/>
        <w:rPr>
          <w:rFonts w:eastAsia="Times New Roman"/>
          <w:bCs/>
          <w:iCs/>
          <w:color w:val="000000" w:themeColor="text1"/>
        </w:rPr>
      </w:pPr>
    </w:p>
    <w:p w14:paraId="6E106E13" w14:textId="77777777" w:rsidR="007019D4" w:rsidRPr="00CC13A3" w:rsidRDefault="007019D4"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075BCB36" w14:textId="77777777" w:rsidR="0022662D" w:rsidRPr="00CC13A3" w:rsidRDefault="0022662D" w:rsidP="0022662D">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678F9747" w14:textId="77777777" w:rsidR="0022662D" w:rsidRPr="00CC13A3" w:rsidRDefault="0022662D" w:rsidP="0022662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Опираясь на количественные показатели выполнения заданий КИМ ЕГЭ 2026 года с учетом нормативных порогов освоения (50% для базового и 15% для повышенного уровня), а также на качественный анализ типичных ошибок, можно сформулировать обоснованные предположения о степени сформированности универсальных учебных действий (УУД) у выпускников, набравших от минимального порога до 60 тестовых баллов.</w:t>
      </w:r>
    </w:p>
    <w:p w14:paraId="0AAB75A2" w14:textId="77777777" w:rsidR="0022662D" w:rsidRPr="00CC13A3" w:rsidRDefault="0022662D" w:rsidP="0022662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В отличие от группы риска, данная категория участников демонстрирует четкое разделение метапредметных навыков: навыки, опирающиеся на эмпирический опыт и базовую коммуникацию, находятся в зоне актуального развития, в то время как навыки, требующие строгой академической аналитики и саморегуляции, остаются недостигнутыми.</w:t>
      </w:r>
    </w:p>
    <w:p w14:paraId="6ECC7E79" w14:textId="77777777" w:rsidR="0022662D" w:rsidRPr="00CC13A3" w:rsidRDefault="0022662D" w:rsidP="0022662D">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lastRenderedPageBreak/>
        <w:t>1. Предположение о достигнутых метапредметных результатах (в зоне актуального развития)</w:t>
      </w:r>
    </w:p>
    <w:p w14:paraId="361CD1C2" w14:textId="77777777" w:rsidR="0022662D" w:rsidRPr="00CC13A3" w:rsidRDefault="0022662D" w:rsidP="0022662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Анализ показывает, что у данной группы сформирован фундамент познавательных (в части работы с информацией) и коммуникативных УУД, достаточный для базовой социальной и образовательной адаптации.</w:t>
      </w:r>
    </w:p>
    <w:p w14:paraId="0AA7C53D" w14:textId="77777777" w:rsidR="0022662D" w:rsidRPr="00CC13A3" w:rsidRDefault="0022662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Извлечение информации (познавательные УУД):</w:t>
      </w:r>
      <w:r w:rsidRPr="00CC13A3">
        <w:rPr>
          <w:rFonts w:eastAsia="Times New Roman"/>
          <w:color w:val="000000" w:themeColor="text1"/>
          <w:sz w:val="28"/>
          <w:szCs w:val="28"/>
        </w:rPr>
        <w:t xml:space="preserve"> обучающиеся достигли уровня, позволяющего уверенно ориентироваться как в микро-, так и в </w:t>
      </w:r>
      <w:proofErr w:type="spellStart"/>
      <w:r w:rsidRPr="00CC13A3">
        <w:rPr>
          <w:rFonts w:eastAsia="Times New Roman"/>
          <w:color w:val="000000" w:themeColor="text1"/>
          <w:sz w:val="28"/>
          <w:szCs w:val="28"/>
        </w:rPr>
        <w:t>макротекстах</w:t>
      </w:r>
      <w:proofErr w:type="spellEnd"/>
      <w:r w:rsidRPr="00CC13A3">
        <w:rPr>
          <w:rFonts w:eastAsia="Times New Roman"/>
          <w:color w:val="000000" w:themeColor="text1"/>
          <w:sz w:val="28"/>
          <w:szCs w:val="28"/>
        </w:rPr>
        <w:t xml:space="preserve"> при условии, что информация не скрыта в подтексте. Они способны осуществлять поисковое чтение, сканировать текст на наличие фактологических данных (что подтверждается успешным выполнением задания №22 — 33% при пороге 15%) и восстанавливать прямые логические связи между предложениями (задание №1 — 60%).</w:t>
      </w:r>
    </w:p>
    <w:p w14:paraId="61466CC1" w14:textId="77777777" w:rsidR="0022662D" w:rsidRPr="00CC13A3" w:rsidRDefault="0022662D"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Письменная коммуникация и целеполагание в тексте (коммуникативные УУД):</w:t>
      </w:r>
      <w:r w:rsidRPr="00CC13A3">
        <w:rPr>
          <w:rFonts w:eastAsia="Times New Roman"/>
          <w:color w:val="000000" w:themeColor="text1"/>
          <w:sz w:val="28"/>
          <w:szCs w:val="28"/>
        </w:rPr>
        <w:t xml:space="preserve"> участники обладают сформированным навыком распознавания чужой коммуникативной интенции (выявление проблемы текста — К1 в задании 27 выполнен на 84%). Они способны выстраивать собственное монологическое высказывание, соблюдая базовые законы логики и цельности (К5 — 52%), а также адекватно и точно формулировать свою позицию (К4 — 70%, К6 — 85%).</w:t>
      </w:r>
    </w:p>
    <w:p w14:paraId="65C71FC6" w14:textId="77777777" w:rsidR="0022662D" w:rsidRPr="00CC13A3" w:rsidRDefault="0022662D" w:rsidP="00DD132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Опора на языковой опыт (</w:t>
      </w:r>
      <w:r w:rsidR="00DD1323" w:rsidRPr="00CC13A3">
        <w:rPr>
          <w:rFonts w:eastAsia="Times New Roman"/>
          <w:b/>
          <w:bCs/>
          <w:color w:val="000000" w:themeColor="text1"/>
          <w:sz w:val="28"/>
          <w:szCs w:val="28"/>
        </w:rPr>
        <w:t>п</w:t>
      </w:r>
      <w:r w:rsidRPr="00CC13A3">
        <w:rPr>
          <w:rFonts w:eastAsia="Times New Roman"/>
          <w:b/>
          <w:bCs/>
          <w:color w:val="000000" w:themeColor="text1"/>
          <w:sz w:val="28"/>
          <w:szCs w:val="28"/>
        </w:rPr>
        <w:t>ознавательные УУД):</w:t>
      </w:r>
      <w:r w:rsidRPr="00CC13A3">
        <w:rPr>
          <w:rFonts w:eastAsia="Times New Roman"/>
          <w:color w:val="000000" w:themeColor="text1"/>
          <w:sz w:val="28"/>
          <w:szCs w:val="28"/>
        </w:rPr>
        <w:t xml:space="preserve"> </w:t>
      </w:r>
      <w:r w:rsidR="00DD1323" w:rsidRPr="00CC13A3">
        <w:rPr>
          <w:rFonts w:eastAsia="Times New Roman"/>
          <w:color w:val="000000" w:themeColor="text1"/>
          <w:sz w:val="28"/>
          <w:szCs w:val="28"/>
        </w:rPr>
        <w:t>д</w:t>
      </w:r>
      <w:r w:rsidRPr="00CC13A3">
        <w:rPr>
          <w:rFonts w:eastAsia="Times New Roman"/>
          <w:color w:val="000000" w:themeColor="text1"/>
          <w:sz w:val="28"/>
          <w:szCs w:val="28"/>
        </w:rPr>
        <w:t>остигнута способность эффективно применять эмпирический, бытовой речевой опыт для решения учебных задач, не требующих абстрактного анализа. Этим объясняются высокие показатели в блоке лексических и базовых морфологических норм (задания 5, 6, 7 выполнены на 62–68%).</w:t>
      </w:r>
    </w:p>
    <w:p w14:paraId="231ACBD8" w14:textId="77777777" w:rsidR="0022662D" w:rsidRPr="00CC13A3" w:rsidRDefault="0022662D" w:rsidP="00DD1323">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2. Предположение о недостигнутых метапредметных результатах (зоны критического дефицита)</w:t>
      </w:r>
    </w:p>
    <w:p w14:paraId="560AD9EF" w14:textId="77777777" w:rsidR="0022662D" w:rsidRPr="00CC13A3" w:rsidRDefault="0022662D" w:rsidP="0022662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У данной группы </w:t>
      </w:r>
      <w:r w:rsidR="00DD1323" w:rsidRPr="00CC13A3">
        <w:rPr>
          <w:rFonts w:eastAsia="Times New Roman"/>
          <w:color w:val="000000" w:themeColor="text1"/>
          <w:sz w:val="28"/>
          <w:szCs w:val="28"/>
        </w:rPr>
        <w:t>регулятивные механизмы и навыки абстрактно-логического мышления</w:t>
      </w:r>
      <w:r w:rsidRPr="00CC13A3">
        <w:rPr>
          <w:rFonts w:eastAsia="Times New Roman"/>
          <w:color w:val="000000" w:themeColor="text1"/>
          <w:sz w:val="28"/>
          <w:szCs w:val="28"/>
        </w:rPr>
        <w:t xml:space="preserve"> остаются недостигнутыми.</w:t>
      </w:r>
    </w:p>
    <w:p w14:paraId="79579610" w14:textId="77777777" w:rsidR="0022662D" w:rsidRPr="00CC13A3" w:rsidRDefault="0022662D" w:rsidP="00DD132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Алгоритмизация учебной деятельности (</w:t>
      </w:r>
      <w:r w:rsidR="00DD1323" w:rsidRPr="00CC13A3">
        <w:rPr>
          <w:rFonts w:eastAsia="Times New Roman"/>
          <w:b/>
          <w:bCs/>
          <w:color w:val="000000" w:themeColor="text1"/>
          <w:sz w:val="28"/>
          <w:szCs w:val="28"/>
        </w:rPr>
        <w:t>р</w:t>
      </w:r>
      <w:r w:rsidRPr="00CC13A3">
        <w:rPr>
          <w:rFonts w:eastAsia="Times New Roman"/>
          <w:b/>
          <w:bCs/>
          <w:color w:val="000000" w:themeColor="text1"/>
          <w:sz w:val="28"/>
          <w:szCs w:val="28"/>
        </w:rPr>
        <w:t>егулятивные УУД):</w:t>
      </w:r>
      <w:r w:rsidRPr="00CC13A3">
        <w:rPr>
          <w:rFonts w:eastAsia="Times New Roman"/>
          <w:color w:val="000000" w:themeColor="text1"/>
          <w:sz w:val="28"/>
          <w:szCs w:val="28"/>
        </w:rPr>
        <w:t xml:space="preserve"> </w:t>
      </w:r>
      <w:r w:rsidR="00DD1323" w:rsidRPr="00CC13A3">
        <w:rPr>
          <w:rFonts w:eastAsia="Times New Roman"/>
          <w:color w:val="000000" w:themeColor="text1"/>
          <w:sz w:val="28"/>
          <w:szCs w:val="28"/>
        </w:rPr>
        <w:t>э</w:t>
      </w:r>
      <w:r w:rsidRPr="00CC13A3">
        <w:rPr>
          <w:rFonts w:eastAsia="Times New Roman"/>
          <w:color w:val="000000" w:themeColor="text1"/>
          <w:sz w:val="28"/>
          <w:szCs w:val="28"/>
        </w:rPr>
        <w:t>то наиболее выраженный дефицит. Выпускники не способны самостоятельно удерживать в памяти и последовательно реализовывать сложные многошаговые предписания. Столкнувшись с орфографической задачей, требующей перехода на уровень морфологии (определение спряжения для выбора суффикса в задании 12 — 29%, или части речи для слитного/раздельного написания в задании 14 — 26%), обучающийся срывается на интуитивное угадывание. Навык пошаговой работы по жесткому алгоритму не сформирован.</w:t>
      </w:r>
    </w:p>
    <w:p w14:paraId="3024E7C3" w14:textId="77777777" w:rsidR="0022662D" w:rsidRPr="00CC13A3" w:rsidRDefault="0022662D" w:rsidP="00DD132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Самоконтроль и рефлексивная оценка (</w:t>
      </w:r>
      <w:r w:rsidR="00DD1323" w:rsidRPr="00CC13A3">
        <w:rPr>
          <w:rFonts w:eastAsia="Times New Roman"/>
          <w:b/>
          <w:bCs/>
          <w:color w:val="000000" w:themeColor="text1"/>
          <w:sz w:val="28"/>
          <w:szCs w:val="28"/>
        </w:rPr>
        <w:t>р</w:t>
      </w:r>
      <w:r w:rsidRPr="00CC13A3">
        <w:rPr>
          <w:rFonts w:eastAsia="Times New Roman"/>
          <w:b/>
          <w:bCs/>
          <w:color w:val="000000" w:themeColor="text1"/>
          <w:sz w:val="28"/>
          <w:szCs w:val="28"/>
        </w:rPr>
        <w:t>егулятивные УУД):</w:t>
      </w:r>
      <w:r w:rsidRPr="00CC13A3">
        <w:rPr>
          <w:rFonts w:eastAsia="Times New Roman"/>
          <w:color w:val="000000" w:themeColor="text1"/>
          <w:sz w:val="28"/>
          <w:szCs w:val="28"/>
        </w:rPr>
        <w:t xml:space="preserve"> </w:t>
      </w:r>
      <w:r w:rsidR="00DD1323" w:rsidRPr="00CC13A3">
        <w:rPr>
          <w:rFonts w:eastAsia="Times New Roman"/>
          <w:color w:val="000000" w:themeColor="text1"/>
          <w:sz w:val="28"/>
          <w:szCs w:val="28"/>
        </w:rPr>
        <w:t>п</w:t>
      </w:r>
      <w:r w:rsidRPr="00CC13A3">
        <w:rPr>
          <w:rFonts w:eastAsia="Times New Roman"/>
          <w:color w:val="000000" w:themeColor="text1"/>
          <w:sz w:val="28"/>
          <w:szCs w:val="28"/>
        </w:rPr>
        <w:t xml:space="preserve">олностью отсутствует констатирующий контроль собственной письменной речи. Показатели по критериям грамотности в сочинении (К8 «Пунктуация» — 19%, К7 </w:t>
      </w:r>
      <w:r w:rsidRPr="00CC13A3">
        <w:rPr>
          <w:rFonts w:eastAsia="Times New Roman"/>
          <w:color w:val="000000" w:themeColor="text1"/>
          <w:sz w:val="28"/>
          <w:szCs w:val="28"/>
        </w:rPr>
        <w:lastRenderedPageBreak/>
        <w:t>«Орфография» — 41%) свидетельствуют о том, что механизм «внутреннего редактора» не активируется. Обучающийся не умеет дистанцироваться от написанного текста, чтобы критически оценить его графический и синтаксический облик.</w:t>
      </w:r>
    </w:p>
    <w:p w14:paraId="12DBF8BD" w14:textId="77777777" w:rsidR="0022662D" w:rsidRPr="00CC13A3" w:rsidRDefault="0022662D" w:rsidP="00DD132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Абстрактно-логические операции и классификация (</w:t>
      </w:r>
      <w:r w:rsidR="00DD1323" w:rsidRPr="00CC13A3">
        <w:rPr>
          <w:rFonts w:eastAsia="Times New Roman"/>
          <w:b/>
          <w:bCs/>
          <w:color w:val="000000" w:themeColor="text1"/>
          <w:sz w:val="28"/>
          <w:szCs w:val="28"/>
        </w:rPr>
        <w:t>п</w:t>
      </w:r>
      <w:r w:rsidRPr="00CC13A3">
        <w:rPr>
          <w:rFonts w:eastAsia="Times New Roman"/>
          <w:b/>
          <w:bCs/>
          <w:color w:val="000000" w:themeColor="text1"/>
          <w:sz w:val="28"/>
          <w:szCs w:val="28"/>
        </w:rPr>
        <w:t>ознавательные УУД):</w:t>
      </w:r>
      <w:r w:rsidRPr="00CC13A3">
        <w:rPr>
          <w:rFonts w:eastAsia="Times New Roman"/>
          <w:color w:val="000000" w:themeColor="text1"/>
          <w:sz w:val="28"/>
          <w:szCs w:val="28"/>
        </w:rPr>
        <w:t xml:space="preserve"> </w:t>
      </w:r>
      <w:r w:rsidR="00DD1323" w:rsidRPr="00CC13A3">
        <w:rPr>
          <w:rFonts w:eastAsia="Times New Roman"/>
          <w:color w:val="000000" w:themeColor="text1"/>
          <w:sz w:val="28"/>
          <w:szCs w:val="28"/>
        </w:rPr>
        <w:t>у</w:t>
      </w:r>
      <w:r w:rsidRPr="00CC13A3">
        <w:rPr>
          <w:rFonts w:eastAsia="Times New Roman"/>
          <w:color w:val="000000" w:themeColor="text1"/>
          <w:sz w:val="28"/>
          <w:szCs w:val="28"/>
        </w:rPr>
        <w:t>частники испытывают колоссальные трудности при работе с абстрактными лингвистическими моделями. Недостигнутым остается умение классифицировать явления по заданному признаку (провал задания 21 — 14% при пороге 15%). Также не сформирована логическая операция сопоставления частного и общего (задание 8 — 28%), когда требуется связать теоретическое понятие грамматической ошибки с конкретным примером.</w:t>
      </w:r>
    </w:p>
    <w:p w14:paraId="1BE2166C" w14:textId="77777777" w:rsidR="0022662D" w:rsidRPr="00CC13A3" w:rsidRDefault="0022662D" w:rsidP="00DD132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Метафорическое мышление (</w:t>
      </w:r>
      <w:r w:rsidR="00DD1323" w:rsidRPr="00CC13A3">
        <w:rPr>
          <w:rFonts w:eastAsia="Times New Roman"/>
          <w:b/>
          <w:bCs/>
          <w:color w:val="000000" w:themeColor="text1"/>
          <w:sz w:val="28"/>
          <w:szCs w:val="28"/>
        </w:rPr>
        <w:t>п</w:t>
      </w:r>
      <w:r w:rsidRPr="00CC13A3">
        <w:rPr>
          <w:rFonts w:eastAsia="Times New Roman"/>
          <w:b/>
          <w:bCs/>
          <w:color w:val="000000" w:themeColor="text1"/>
          <w:sz w:val="28"/>
          <w:szCs w:val="28"/>
        </w:rPr>
        <w:t>ознавательные УУД):</w:t>
      </w:r>
      <w:r w:rsidRPr="00CC13A3">
        <w:rPr>
          <w:rFonts w:eastAsia="Times New Roman"/>
          <w:color w:val="000000" w:themeColor="text1"/>
          <w:sz w:val="28"/>
          <w:szCs w:val="28"/>
        </w:rPr>
        <w:t xml:space="preserve"> </w:t>
      </w:r>
      <w:r w:rsidR="00DD1323" w:rsidRPr="00CC13A3">
        <w:rPr>
          <w:rFonts w:eastAsia="Times New Roman"/>
          <w:color w:val="000000" w:themeColor="text1"/>
          <w:sz w:val="28"/>
          <w:szCs w:val="28"/>
        </w:rPr>
        <w:t>т</w:t>
      </w:r>
      <w:r w:rsidRPr="00CC13A3">
        <w:rPr>
          <w:rFonts w:eastAsia="Times New Roman"/>
          <w:color w:val="000000" w:themeColor="text1"/>
          <w:sz w:val="28"/>
          <w:szCs w:val="28"/>
        </w:rPr>
        <w:t>екст воспринимается преимущественно на денотативном (прямом) уровне. Способность к лингвостилистическому анализу и распознаванию скрытых смыслов, тропов и фигур речи (задание 26 — 26%) остается несформированной.</w:t>
      </w:r>
    </w:p>
    <w:p w14:paraId="4B82E3B5" w14:textId="77777777" w:rsidR="0022662D" w:rsidRPr="00CC13A3" w:rsidRDefault="00DD1323" w:rsidP="0022662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22662D" w:rsidRPr="00CC13A3">
        <w:rPr>
          <w:rFonts w:eastAsia="Times New Roman"/>
          <w:color w:val="000000" w:themeColor="text1"/>
          <w:sz w:val="28"/>
          <w:szCs w:val="28"/>
        </w:rPr>
        <w:t>Предполагается, что обучающиеся из группы от минимального балла до 60 т.б. достигли базовых коммуникативно-информационных метапредметных результатов, что страхует их от получения неудовлетворительной оценки. Однако для преодоления порога в 60 баллов их подготовка требует кардинального смещения фокуса с «интуитивного чтения/письма» на целенаправленное развитие регулятивных УУД (строгая алгоритмизация, чек-листы самопроверки) и познавательных УУД (синтаксическое и морфологическое моделирование, классификация).</w:t>
      </w:r>
    </w:p>
    <w:p w14:paraId="7766729D" w14:textId="77777777" w:rsidR="0022662D" w:rsidRPr="00CC13A3" w:rsidRDefault="0022662D" w:rsidP="0022662D">
      <w:pPr>
        <w:jc w:val="both"/>
        <w:rPr>
          <w:rFonts w:eastAsia="Times New Roman"/>
          <w:bCs/>
          <w:i/>
          <w:color w:val="000000" w:themeColor="text1"/>
          <w:sz w:val="28"/>
          <w:szCs w:val="28"/>
        </w:rPr>
      </w:pPr>
    </w:p>
    <w:p w14:paraId="3047E566" w14:textId="77777777" w:rsidR="007019D4" w:rsidRPr="00CC13A3" w:rsidRDefault="007019D4" w:rsidP="00EB06B7">
      <w:pPr>
        <w:pStyle w:val="3"/>
        <w:numPr>
          <w:ilvl w:val="3"/>
          <w:numId w:val="3"/>
        </w:numPr>
        <w:tabs>
          <w:tab w:val="left" w:pos="567"/>
        </w:tabs>
        <w:ind w:left="851"/>
        <w:jc w:val="center"/>
        <w:rPr>
          <w:rFonts w:ascii="Times New Roman" w:hAnsi="Times New Roman"/>
          <w:color w:val="000000" w:themeColor="text1"/>
          <w:szCs w:val="28"/>
        </w:rPr>
      </w:pPr>
      <w:r w:rsidRPr="00CC13A3">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w:t>
      </w:r>
      <w:r w:rsidR="00D711F6" w:rsidRPr="00CC13A3">
        <w:rPr>
          <w:rFonts w:ascii="Times New Roman" w:hAnsi="Times New Roman"/>
          <w:color w:val="000000" w:themeColor="text1"/>
          <w:szCs w:val="28"/>
        </w:rPr>
        <w:t xml:space="preserve"> с низким уровнем подготовки</w:t>
      </w:r>
    </w:p>
    <w:p w14:paraId="51385757" w14:textId="77777777" w:rsidR="008459A3" w:rsidRPr="00CC13A3" w:rsidRDefault="008459A3" w:rsidP="008715B4">
      <w:pPr>
        <w:jc w:val="center"/>
        <w:rPr>
          <w:color w:val="000000" w:themeColor="text1"/>
        </w:rPr>
      </w:pPr>
    </w:p>
    <w:p w14:paraId="797B83E9"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Обучающиеся, набирающие от минимального балла до 60 тестовых баллов, обладают принципиально иным профилем компетенций по сравнению с группой риска. У них сформирована базовая языковая интуиция, они умеют извлекать информацию из текста и способны структурно выстроить сочинение. </w:t>
      </w:r>
    </w:p>
    <w:p w14:paraId="128083A6"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Главная методическая задача при работе с этой группой — перевод знаний из пассивного (интуитивного) состояния в активное (аналитическое). Это необходимо для преодоления барьера в 60 баллов и минимизации случайных потерь.</w:t>
      </w:r>
    </w:p>
    <w:p w14:paraId="67473079"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Ниже представлены детализированные рекомендации по совершенствованию образовательного процесса, направленные на компенсацию дефицитов абстрактно-логического мышления и регулятивных навыков.</w:t>
      </w:r>
    </w:p>
    <w:p w14:paraId="311B8280" w14:textId="77777777" w:rsidR="008459A3" w:rsidRPr="00CC13A3" w:rsidRDefault="008459A3" w:rsidP="00150348">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Главн</w:t>
      </w:r>
      <w:r w:rsidR="00150348" w:rsidRPr="00CC13A3">
        <w:rPr>
          <w:rFonts w:eastAsia="Times New Roman"/>
          <w:color w:val="000000" w:themeColor="text1"/>
          <w:sz w:val="28"/>
          <w:szCs w:val="28"/>
        </w:rPr>
        <w:t>ая проблема</w:t>
      </w:r>
      <w:r w:rsidRPr="00CC13A3">
        <w:rPr>
          <w:rFonts w:eastAsia="Times New Roman"/>
          <w:color w:val="000000" w:themeColor="text1"/>
          <w:sz w:val="28"/>
          <w:szCs w:val="28"/>
        </w:rPr>
        <w:t xml:space="preserve"> данной группы — попытка решить орфографические и пунктуационные задачи «на слух» или визуально. Учителю необходимо ввести правило: ни один ответ не принимается без графического или устного обоснования каждого шага (выделение морфемы, определение части речи, подчеркивание грамматической основы).</w:t>
      </w:r>
    </w:p>
    <w:p w14:paraId="076A3B99" w14:textId="77777777" w:rsidR="008459A3" w:rsidRPr="00CC13A3" w:rsidRDefault="008459A3">
      <w:pPr>
        <w:numPr>
          <w:ilvl w:val="0"/>
          <w:numId w:val="33"/>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Поскольку знания у этих учеников есть, но они применяются хаотично, ядром уроков должна стать не подача новой теории, а тренировка алгоритмов самопроверки. Необходимо внедрить обязательное использование индивидуальных чек-листов при выполнении тренировочных вариантов.</w:t>
      </w:r>
    </w:p>
    <w:p w14:paraId="117D20EB" w14:textId="77777777" w:rsidR="008459A3" w:rsidRPr="00CC13A3" w:rsidRDefault="00150348" w:rsidP="008459A3">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8459A3" w:rsidRPr="00CC13A3">
        <w:rPr>
          <w:rFonts w:eastAsia="Times New Roman"/>
          <w:color w:val="000000" w:themeColor="text1"/>
          <w:sz w:val="28"/>
          <w:szCs w:val="28"/>
        </w:rPr>
        <w:t>Для успешного выполнения заданий №8 и №16–21 необходимо компенсировать синтаксическую «слепоту» обучающихся.</w:t>
      </w:r>
    </w:p>
    <w:p w14:paraId="0864A407" w14:textId="77777777" w:rsidR="008459A3" w:rsidRPr="00CC13A3" w:rsidRDefault="00150348">
      <w:pPr>
        <w:numPr>
          <w:ilvl w:val="0"/>
          <w:numId w:val="34"/>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w:t>
      </w:r>
      <w:r w:rsidR="008459A3" w:rsidRPr="00CC13A3">
        <w:rPr>
          <w:rFonts w:eastAsia="Times New Roman"/>
          <w:b/>
          <w:bCs/>
          <w:color w:val="000000" w:themeColor="text1"/>
          <w:sz w:val="28"/>
          <w:szCs w:val="28"/>
        </w:rPr>
        <w:t>адания 8:</w:t>
      </w:r>
    </w:p>
    <w:p w14:paraId="17F54D0E"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Ученики этой группы теряются в объеме предложений. Необходимо обучить их технике «сканирования» текста на поиск слов-маркеров (триггеров ошибки), минуя вдумчивое чтение смысла:</w:t>
      </w:r>
    </w:p>
    <w:p w14:paraId="3899C184" w14:textId="77777777" w:rsidR="008459A3" w:rsidRPr="00CC13A3" w:rsidRDefault="008459A3">
      <w:pPr>
        <w:numPr>
          <w:ilvl w:val="1"/>
          <w:numId w:val="34"/>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Поиск производных предлогов</w:t>
      </w:r>
      <w:r w:rsidRPr="00CC13A3">
        <w:rPr>
          <w:rFonts w:eastAsia="Times New Roman"/>
          <w:color w:val="000000" w:themeColor="text1"/>
          <w:sz w:val="28"/>
          <w:szCs w:val="28"/>
        </w:rPr>
        <w:t xml:space="preserve"> (благодаря, согласно, вопреки, по мере)</w:t>
      </w:r>
      <w:r w:rsidR="00150348" w:rsidRPr="00CC13A3">
        <w:rPr>
          <w:rFonts w:eastAsia="Times New Roman"/>
          <w:color w:val="000000" w:themeColor="text1"/>
          <w:sz w:val="28"/>
          <w:szCs w:val="28"/>
        </w:rPr>
        <w:t>,</w:t>
      </w:r>
      <w:r w:rsidRPr="00CC13A3">
        <w:rPr>
          <w:rFonts w:eastAsia="Times New Roman"/>
          <w:color w:val="000000" w:themeColor="text1"/>
          <w:sz w:val="28"/>
          <w:szCs w:val="28"/>
        </w:rPr>
        <w:t xml:space="preserve"> проверка падежа существительного.</w:t>
      </w:r>
    </w:p>
    <w:p w14:paraId="7DA1BDF7" w14:textId="77777777" w:rsidR="008459A3" w:rsidRPr="00CC13A3" w:rsidRDefault="008459A3">
      <w:pPr>
        <w:numPr>
          <w:ilvl w:val="1"/>
          <w:numId w:val="34"/>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Поиск деепричастий</w:t>
      </w:r>
      <w:r w:rsidRPr="00CC13A3">
        <w:rPr>
          <w:rFonts w:eastAsia="Times New Roman"/>
          <w:color w:val="000000" w:themeColor="text1"/>
          <w:sz w:val="28"/>
          <w:szCs w:val="28"/>
        </w:rPr>
        <w:t xml:space="preserve"> (-а, -я, -в, -вши)</w:t>
      </w:r>
      <w:r w:rsidR="00150348" w:rsidRPr="00CC13A3">
        <w:rPr>
          <w:rFonts w:eastAsia="Times New Roman"/>
          <w:color w:val="000000" w:themeColor="text1"/>
          <w:sz w:val="28"/>
          <w:szCs w:val="28"/>
        </w:rPr>
        <w:t>,</w:t>
      </w:r>
      <w:r w:rsidRPr="00CC13A3">
        <w:rPr>
          <w:rFonts w:eastAsia="Times New Roman"/>
          <w:color w:val="000000" w:themeColor="text1"/>
          <w:sz w:val="28"/>
          <w:szCs w:val="28"/>
        </w:rPr>
        <w:t xml:space="preserve"> поиск подлежащего и соотнесение его с добавочным действием.</w:t>
      </w:r>
    </w:p>
    <w:p w14:paraId="4101A4D7" w14:textId="77777777" w:rsidR="008459A3" w:rsidRPr="00CC13A3" w:rsidRDefault="008459A3">
      <w:pPr>
        <w:numPr>
          <w:ilvl w:val="1"/>
          <w:numId w:val="34"/>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Поиск конструкций «Все, кто...», «Те, кто...»</w:t>
      </w:r>
      <w:r w:rsidR="00150348" w:rsidRPr="00CC13A3">
        <w:rPr>
          <w:rFonts w:eastAsia="Times New Roman"/>
          <w:color w:val="000000" w:themeColor="text1"/>
          <w:sz w:val="28"/>
          <w:szCs w:val="28"/>
        </w:rPr>
        <w:t xml:space="preserve">, </w:t>
      </w:r>
      <w:r w:rsidRPr="00CC13A3">
        <w:rPr>
          <w:rFonts w:eastAsia="Times New Roman"/>
          <w:color w:val="000000" w:themeColor="text1"/>
          <w:sz w:val="28"/>
          <w:szCs w:val="28"/>
        </w:rPr>
        <w:t>проверка сказуемых в главном и придаточном предложениях.</w:t>
      </w:r>
    </w:p>
    <w:p w14:paraId="771DAC89" w14:textId="77777777" w:rsidR="008459A3" w:rsidRPr="00CC13A3" w:rsidRDefault="008459A3">
      <w:pPr>
        <w:numPr>
          <w:ilvl w:val="0"/>
          <w:numId w:val="34"/>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Задания 16, 20, 21:</w:t>
      </w:r>
    </w:p>
    <w:p w14:paraId="4870FB34" w14:textId="77777777" w:rsidR="00150348" w:rsidRPr="00CC13A3" w:rsidRDefault="008459A3" w:rsidP="00150348">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Учитель должен требовать обязательного графического разбора перед постановкой знаков препинания. Обучающийся должен сначала подчеркнуть все грамматические основы, обвести союзы и разделить предикативные части вертикальными чертами. Только визуализировав стык союзов (в задании 20) или наличие общего второстепенного члена (в задании 16), ученик принимает пунктуационное решение.</w:t>
      </w:r>
    </w:p>
    <w:p w14:paraId="3161E869" w14:textId="77777777" w:rsidR="008459A3" w:rsidRPr="00CC13A3" w:rsidRDefault="008459A3">
      <w:pPr>
        <w:numPr>
          <w:ilvl w:val="0"/>
          <w:numId w:val="3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w:t>
      </w:r>
      <w:r w:rsidR="00150348" w:rsidRPr="00CC13A3">
        <w:rPr>
          <w:rFonts w:eastAsia="Times New Roman"/>
          <w:b/>
          <w:bCs/>
          <w:color w:val="000000" w:themeColor="text1"/>
          <w:sz w:val="28"/>
          <w:szCs w:val="28"/>
        </w:rPr>
        <w:t>я</w:t>
      </w:r>
      <w:r w:rsidRPr="00CC13A3">
        <w:rPr>
          <w:rFonts w:eastAsia="Times New Roman"/>
          <w:b/>
          <w:bCs/>
          <w:color w:val="000000" w:themeColor="text1"/>
          <w:sz w:val="28"/>
          <w:szCs w:val="28"/>
        </w:rPr>
        <w:t xml:space="preserve"> 12, 13, 14, 15:</w:t>
      </w:r>
    </w:p>
    <w:p w14:paraId="141DDAEA"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Первым шагом при решении любой сложной орфографической задачи должно стать определение части речи. Это отсекает 50% неверных вариантов.</w:t>
      </w:r>
    </w:p>
    <w:p w14:paraId="58640385" w14:textId="77777777" w:rsidR="008459A3" w:rsidRPr="00CC13A3" w:rsidRDefault="008459A3">
      <w:pPr>
        <w:numPr>
          <w:ilvl w:val="1"/>
          <w:numId w:val="35"/>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Пример работы с Заданием 14 (Слитное/раздельное):</w:t>
      </w:r>
      <w:r w:rsidRPr="00CC13A3">
        <w:rPr>
          <w:rFonts w:eastAsia="Times New Roman"/>
          <w:color w:val="000000" w:themeColor="text1"/>
          <w:sz w:val="28"/>
          <w:szCs w:val="28"/>
        </w:rPr>
        <w:t xml:space="preserve"> Шаг 1. Это предлог (в течение) или существительное (в течении реки)? Шаг 2. Если предлог </w:t>
      </w:r>
      <w:r w:rsidR="00150348" w:rsidRPr="00CC13A3">
        <w:rPr>
          <w:rFonts w:eastAsia="Times New Roman"/>
          <w:color w:val="000000" w:themeColor="text1"/>
          <w:sz w:val="28"/>
          <w:szCs w:val="28"/>
        </w:rPr>
        <w:t xml:space="preserve">- </w:t>
      </w:r>
      <w:r w:rsidRPr="00CC13A3">
        <w:rPr>
          <w:rFonts w:eastAsia="Times New Roman"/>
          <w:color w:val="000000" w:themeColor="text1"/>
          <w:sz w:val="28"/>
          <w:szCs w:val="28"/>
        </w:rPr>
        <w:t xml:space="preserve">пишем всегда раздельно (кроме </w:t>
      </w:r>
      <w:r w:rsidRPr="00CC13A3">
        <w:rPr>
          <w:rFonts w:eastAsia="Times New Roman"/>
          <w:i/>
          <w:iCs/>
          <w:color w:val="000000" w:themeColor="text1"/>
          <w:sz w:val="28"/>
          <w:szCs w:val="28"/>
        </w:rPr>
        <w:t>вследствие, наподобие</w:t>
      </w:r>
      <w:r w:rsidRPr="00CC13A3">
        <w:rPr>
          <w:rFonts w:eastAsia="Times New Roman"/>
          <w:color w:val="000000" w:themeColor="text1"/>
          <w:sz w:val="28"/>
          <w:szCs w:val="28"/>
        </w:rPr>
        <w:t xml:space="preserve"> и др.).</w:t>
      </w:r>
    </w:p>
    <w:p w14:paraId="0FE7EE38" w14:textId="77777777" w:rsidR="008459A3" w:rsidRPr="00CC13A3" w:rsidRDefault="008459A3">
      <w:pPr>
        <w:numPr>
          <w:ilvl w:val="0"/>
          <w:numId w:val="3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Задани</w:t>
      </w:r>
      <w:r w:rsidR="00150348" w:rsidRPr="00CC13A3">
        <w:rPr>
          <w:rFonts w:eastAsia="Times New Roman"/>
          <w:b/>
          <w:bCs/>
          <w:color w:val="000000" w:themeColor="text1"/>
          <w:sz w:val="28"/>
          <w:szCs w:val="28"/>
        </w:rPr>
        <w:t>е</w:t>
      </w:r>
      <w:r w:rsidRPr="00CC13A3">
        <w:rPr>
          <w:rFonts w:eastAsia="Times New Roman"/>
          <w:b/>
          <w:bCs/>
          <w:color w:val="000000" w:themeColor="text1"/>
          <w:sz w:val="28"/>
          <w:szCs w:val="28"/>
        </w:rPr>
        <w:t xml:space="preserve"> 12 (</w:t>
      </w:r>
      <w:r w:rsidR="00150348" w:rsidRPr="00CC13A3">
        <w:rPr>
          <w:rFonts w:eastAsia="Times New Roman"/>
          <w:b/>
          <w:bCs/>
          <w:color w:val="000000" w:themeColor="text1"/>
          <w:sz w:val="28"/>
          <w:szCs w:val="28"/>
        </w:rPr>
        <w:t>с</w:t>
      </w:r>
      <w:r w:rsidRPr="00CC13A3">
        <w:rPr>
          <w:rFonts w:eastAsia="Times New Roman"/>
          <w:b/>
          <w:bCs/>
          <w:color w:val="000000" w:themeColor="text1"/>
          <w:sz w:val="28"/>
          <w:szCs w:val="28"/>
        </w:rPr>
        <w:t>уффиксы причастий и личные окончания глаголов):</w:t>
      </w:r>
    </w:p>
    <w:p w14:paraId="4FAA9935"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Отработка последовательности:</w:t>
      </w:r>
    </w:p>
    <w:p w14:paraId="5EC46F4D" w14:textId="77777777" w:rsidR="008459A3" w:rsidRPr="00CC13A3" w:rsidRDefault="008459A3">
      <w:pPr>
        <w:numPr>
          <w:ilvl w:val="1"/>
          <w:numId w:val="36"/>
        </w:numPr>
        <w:spacing w:line="276" w:lineRule="auto"/>
        <w:ind w:left="426"/>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Какое время у слова? (Если прошедшее </w:t>
      </w:r>
      <w:r w:rsidR="00150348" w:rsidRPr="00CC13A3">
        <w:rPr>
          <w:rFonts w:eastAsia="Times New Roman"/>
          <w:color w:val="000000" w:themeColor="text1"/>
          <w:sz w:val="28"/>
          <w:szCs w:val="28"/>
        </w:rPr>
        <w:t>-</w:t>
      </w:r>
      <w:r w:rsidRPr="00CC13A3">
        <w:rPr>
          <w:rFonts w:eastAsia="Times New Roman"/>
          <w:color w:val="000000" w:themeColor="text1"/>
          <w:sz w:val="28"/>
          <w:szCs w:val="28"/>
        </w:rPr>
        <w:t xml:space="preserve"> правило спряжения не нужно, смотрим на гласную инфинитива).</w:t>
      </w:r>
    </w:p>
    <w:p w14:paraId="30EED024" w14:textId="77777777" w:rsidR="008459A3" w:rsidRPr="00CC13A3" w:rsidRDefault="008459A3">
      <w:pPr>
        <w:numPr>
          <w:ilvl w:val="1"/>
          <w:numId w:val="36"/>
        </w:numPr>
        <w:spacing w:line="276" w:lineRule="auto"/>
        <w:ind w:left="426"/>
        <w:jc w:val="both"/>
        <w:rPr>
          <w:rFonts w:eastAsia="Times New Roman"/>
          <w:color w:val="000000" w:themeColor="text1"/>
          <w:sz w:val="28"/>
          <w:szCs w:val="28"/>
        </w:rPr>
      </w:pPr>
      <w:r w:rsidRPr="00CC13A3">
        <w:rPr>
          <w:rFonts w:eastAsia="Times New Roman"/>
          <w:color w:val="000000" w:themeColor="text1"/>
          <w:sz w:val="28"/>
          <w:szCs w:val="28"/>
        </w:rPr>
        <w:t xml:space="preserve">Если настоящее/будущее </w:t>
      </w:r>
      <w:r w:rsidR="00150348" w:rsidRPr="00CC13A3">
        <w:rPr>
          <w:rFonts w:eastAsia="Times New Roman"/>
          <w:color w:val="000000" w:themeColor="text1"/>
          <w:sz w:val="28"/>
          <w:szCs w:val="28"/>
        </w:rPr>
        <w:t xml:space="preserve">- </w:t>
      </w:r>
      <w:r w:rsidRPr="00CC13A3">
        <w:rPr>
          <w:rFonts w:eastAsia="Times New Roman"/>
          <w:color w:val="000000" w:themeColor="text1"/>
          <w:sz w:val="28"/>
          <w:szCs w:val="28"/>
        </w:rPr>
        <w:t>ставим в инфинитив.</w:t>
      </w:r>
    </w:p>
    <w:p w14:paraId="54B3AF85" w14:textId="77777777" w:rsidR="008459A3" w:rsidRPr="00CC13A3" w:rsidRDefault="008459A3">
      <w:pPr>
        <w:numPr>
          <w:ilvl w:val="1"/>
          <w:numId w:val="36"/>
        </w:numPr>
        <w:spacing w:line="276" w:lineRule="auto"/>
        <w:ind w:left="426"/>
        <w:jc w:val="both"/>
        <w:rPr>
          <w:rFonts w:eastAsia="Times New Roman"/>
          <w:color w:val="000000" w:themeColor="text1"/>
          <w:sz w:val="28"/>
          <w:szCs w:val="28"/>
        </w:rPr>
      </w:pPr>
      <w:r w:rsidRPr="00CC13A3">
        <w:rPr>
          <w:rFonts w:eastAsia="Times New Roman"/>
          <w:color w:val="000000" w:themeColor="text1"/>
          <w:sz w:val="28"/>
          <w:szCs w:val="28"/>
        </w:rPr>
        <w:t xml:space="preserve">Оканчивается на -ИТЬ? (Да/Нет </w:t>
      </w:r>
      <w:r w:rsidR="00150348" w:rsidRPr="00CC13A3">
        <w:rPr>
          <w:rFonts w:eastAsia="Times New Roman"/>
          <w:color w:val="000000" w:themeColor="text1"/>
          <w:sz w:val="28"/>
          <w:szCs w:val="28"/>
        </w:rPr>
        <w:t>-</w:t>
      </w:r>
      <w:r w:rsidRPr="00CC13A3">
        <w:rPr>
          <w:rFonts w:eastAsia="Times New Roman"/>
          <w:color w:val="000000" w:themeColor="text1"/>
          <w:sz w:val="28"/>
          <w:szCs w:val="28"/>
        </w:rPr>
        <w:t xml:space="preserve"> проверка 11 исключений).</w:t>
      </w:r>
    </w:p>
    <w:p w14:paraId="0C61753C" w14:textId="77777777" w:rsidR="008459A3" w:rsidRPr="00CC13A3" w:rsidRDefault="008459A3">
      <w:pPr>
        <w:numPr>
          <w:ilvl w:val="1"/>
          <w:numId w:val="36"/>
        </w:numPr>
        <w:spacing w:line="276" w:lineRule="auto"/>
        <w:ind w:left="426"/>
        <w:jc w:val="both"/>
        <w:rPr>
          <w:rFonts w:eastAsia="Times New Roman"/>
          <w:color w:val="000000" w:themeColor="text1"/>
          <w:sz w:val="28"/>
          <w:szCs w:val="28"/>
        </w:rPr>
      </w:pPr>
      <w:r w:rsidRPr="00CC13A3">
        <w:rPr>
          <w:rFonts w:eastAsia="Times New Roman"/>
          <w:color w:val="000000" w:themeColor="text1"/>
          <w:sz w:val="28"/>
          <w:szCs w:val="28"/>
        </w:rPr>
        <w:t>Выбор гласной (У/Ю, А/Я для 1 спряжения; И, А/Я для 2 спряжения).</w:t>
      </w:r>
    </w:p>
    <w:p w14:paraId="11DB3233" w14:textId="77777777" w:rsidR="008459A3" w:rsidRPr="00CC13A3" w:rsidRDefault="008459A3" w:rsidP="00150348">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Повышение практической грамотности письменной речи (</w:t>
      </w:r>
      <w:r w:rsidR="00150348"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27, критерии К7–К10)</w:t>
      </w:r>
    </w:p>
    <w:p w14:paraId="2121993C"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Анализ показывает, что группа уверенно справляется со смысловыми критериями, но катастрофически теряет баллы на орфографии (К7) и пунктуации (К8).</w:t>
      </w:r>
    </w:p>
    <w:p w14:paraId="210049F2"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Учителю следует запретить использование сложных синтаксических конструкций тем ученикам, которые не справляются с заданием 21. Рекомендация для экзамена: «Одна мысль — одно простое предложение». Следует избегать причастных и деепричастных оборотов, заменяя их на простые сказуемые или короткие придаточные с союзным словом «который». Это искусственно, но эффективно страхует от потери баллов по критериям К8 (пунктуация) и К9 (грамматика).</w:t>
      </w:r>
    </w:p>
    <w:p w14:paraId="232196C4"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Ученики не видят свои ошибки, потому что мозг «достраивает» правильный образ слова при смысловом чтении текста. Учителю необходимо внедрить прием проверки сочинения с конца: обучающийся читает текст от последнего слова к первому. Это полностью отключает восприятие смысла и заставляет фокус внимания сместиться исключительно на графический облик морфем (приставок, корней, суффиксов).</w:t>
      </w:r>
    </w:p>
    <w:p w14:paraId="5AA1AC7A" w14:textId="77777777" w:rsidR="008459A3" w:rsidRPr="00CC13A3" w:rsidRDefault="008459A3" w:rsidP="008459A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Для выявления плеоназмов, тавтологий и нарушений лексической сочетаемости ученик должен приучиться «проговаривать» текст про себя по слогам (шепотом, артикулируя), обращая особое внимание на стыки слов и повторы однокоренных слов в соседних предложениях.</w:t>
      </w:r>
    </w:p>
    <w:p w14:paraId="0762A4E8" w14:textId="77777777" w:rsidR="003E44E0" w:rsidRPr="00CC13A3" w:rsidRDefault="003E44E0" w:rsidP="003E44E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Подводя итог сформулированным рекомендациям, можно констатировать, что ключевым вектором методической работы с обучающимися данной группы является трансформация интуитивного языкового чутья в осознанный, строго алгоритмизированный аналитический навык.</w:t>
      </w:r>
    </w:p>
    <w:p w14:paraId="6E5D10ED" w14:textId="77777777" w:rsidR="003E44E0" w:rsidRPr="00CC13A3" w:rsidRDefault="003E44E0" w:rsidP="003E44E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Успешное преодоление 60-балльного рубежа и уверенный выход в категорию 60–70+ тестовых баллов возможны при реализации трех главных стратегических принципов на уроках:</w:t>
      </w:r>
    </w:p>
    <w:p w14:paraId="035F3A3B" w14:textId="77777777" w:rsidR="003E44E0" w:rsidRPr="00CC13A3" w:rsidRDefault="003E44E0">
      <w:pPr>
        <w:numPr>
          <w:ilvl w:val="0"/>
          <w:numId w:val="37"/>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Учитель должен методично переводить ученика из режима восприятия «пишу, как слышу/как кажется правильным» в режим «докажи каждый знак препинания и букву графически». Любой интуитивный ответ должен признаваться неполным без синтаксического или морфемного обоснования.</w:t>
      </w:r>
    </w:p>
    <w:p w14:paraId="77498CB9" w14:textId="77777777" w:rsidR="003E44E0" w:rsidRPr="00CC13A3" w:rsidRDefault="003E44E0">
      <w:pPr>
        <w:numPr>
          <w:ilvl w:val="0"/>
          <w:numId w:val="37"/>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Отказ от повторения объемных параграфов учебника с массой исключений в пользу компактных, дихотомических решений (блок-схем, требующих ответа «да/нет») и чек-листов, которые легко удерживать в кратковременной памяти.</w:t>
      </w:r>
    </w:p>
    <w:p w14:paraId="5BA88440" w14:textId="77777777" w:rsidR="003E44E0" w:rsidRPr="00CC13A3" w:rsidRDefault="003E44E0">
      <w:pPr>
        <w:numPr>
          <w:ilvl w:val="0"/>
          <w:numId w:val="37"/>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 xml:space="preserve">Обучение строго прагматичному подходу к созданию текста задания №2 7. Это подразумевает упрощение синтаксиса для сохранения баллов по критериям К8 и К9, а также внедрение механических, «неестественных» приемов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xml:space="preserve"> (например, «чтение с конца» для К7), отключающих смысловое восприятие текста ради поиска графических ошибок.</w:t>
      </w:r>
    </w:p>
    <w:p w14:paraId="6AE66C94" w14:textId="77777777" w:rsidR="003E44E0" w:rsidRPr="00CC13A3" w:rsidRDefault="003E44E0" w:rsidP="003E44E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Коррекционная работа с этой категорией выпускников должна быть сфокусирована не на расширении теоретической лингвистической базы, а на целенаправленном развитии регулятивных универсальных учебных действий (УУД): самоконтроле, привычке к пошаговому выполнению инструкций и обязательной рефлексивной проверке результатов собственной письменной деятельности.</w:t>
      </w:r>
    </w:p>
    <w:p w14:paraId="24E06819" w14:textId="77777777" w:rsidR="008459A3" w:rsidRPr="00CC13A3" w:rsidRDefault="008459A3" w:rsidP="008459A3">
      <w:pPr>
        <w:rPr>
          <w:color w:val="000000" w:themeColor="text1"/>
        </w:rPr>
      </w:pPr>
    </w:p>
    <w:p w14:paraId="50064426" w14:textId="77777777" w:rsidR="001C459B" w:rsidRPr="00CC13A3" w:rsidRDefault="001C459B" w:rsidP="00EB06B7">
      <w:pPr>
        <w:pStyle w:val="3"/>
        <w:numPr>
          <w:ilvl w:val="2"/>
          <w:numId w:val="3"/>
        </w:numPr>
        <w:ind w:left="709"/>
        <w:jc w:val="center"/>
        <w:rPr>
          <w:rFonts w:ascii="Times New Roman" w:hAnsi="Times New Roman"/>
          <w:bCs w:val="0"/>
          <w:color w:val="000000" w:themeColor="text1"/>
        </w:rPr>
      </w:pPr>
      <w:r w:rsidRPr="00CC13A3">
        <w:rPr>
          <w:rFonts w:ascii="Times New Roman" w:hAnsi="Times New Roman"/>
          <w:bCs w:val="0"/>
          <w:color w:val="000000" w:themeColor="text1"/>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1B714112" w14:textId="77777777" w:rsidR="001C459B" w:rsidRPr="00CC13A3" w:rsidRDefault="001C459B" w:rsidP="001C459B">
      <w:pPr>
        <w:ind w:firstLine="567"/>
        <w:jc w:val="both"/>
        <w:rPr>
          <w:rFonts w:eastAsia="Times New Roman"/>
          <w:bCs/>
          <w:i/>
          <w:iCs/>
          <w:color w:val="000000" w:themeColor="text1"/>
        </w:rPr>
      </w:pPr>
    </w:p>
    <w:p w14:paraId="62DA0C27"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color w:val="000000" w:themeColor="text1"/>
        </w:rPr>
        <w:t xml:space="preserve">       </w:t>
      </w:r>
      <w:r w:rsidRPr="00CC13A3">
        <w:rPr>
          <w:rFonts w:eastAsia="Times New Roman"/>
          <w:color w:val="000000" w:themeColor="text1"/>
          <w:sz w:val="28"/>
          <w:szCs w:val="28"/>
        </w:rPr>
        <w:t>Настоящий методический анализ подготовлен на основе статистических данных о результатах выполнения заданий Единого государственного экзамена (ЕГЭ) по русскому языку в 2026 году в сопоставлении с показателями 2025 года. В фокусе внимания находится целевая группа участников со средним уровнем предметной подготовки — выпускники, чьи итоговые результаты лежат в диапазоне от 61 до 80 тестовых баллов.</w:t>
      </w:r>
    </w:p>
    <w:p w14:paraId="62113258"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Детальное изучение результатов именно этой выборки обусловлено ее высоким академическим потенциалом. Обучающиеся данной группы уже владеют прочной базой знаний, и при точечной корректировке образовательного маршрута они способны перешагнуть барьер высокого уровня.</w:t>
      </w:r>
    </w:p>
    <w:p w14:paraId="48C555AD"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Цель данного анализа — объективно оценить уровень сформированности предметных умений и навыков, регламентированных ФГОС СОО. В ходе исследования решаются следующие задачи:</w:t>
      </w:r>
    </w:p>
    <w:p w14:paraId="5574A36A" w14:textId="77777777" w:rsidR="00F3374E" w:rsidRPr="00CC13A3" w:rsidRDefault="00F3374E">
      <w:pPr>
        <w:numPr>
          <w:ilvl w:val="0"/>
          <w:numId w:val="41"/>
        </w:num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описание достигнутых предметных результатов и фиксация положительной или отрицательной динамики освоения проверяемых элементов содержания;</w:t>
      </w:r>
    </w:p>
    <w:p w14:paraId="76AE03FA" w14:textId="77777777" w:rsidR="00F3374E" w:rsidRPr="00CC13A3" w:rsidRDefault="00F3374E">
      <w:pPr>
        <w:numPr>
          <w:ilvl w:val="0"/>
          <w:numId w:val="41"/>
        </w:num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оценка успешности выполнения заданий с учетом установленных пороговых значений (50 % для заданий базового уровня и 15 % для заданий повышенного уровня);</w:t>
      </w:r>
    </w:p>
    <w:p w14:paraId="0CDB924C" w14:textId="77777777" w:rsidR="00F3374E" w:rsidRPr="00CC13A3" w:rsidRDefault="00F3374E">
      <w:pPr>
        <w:numPr>
          <w:ilvl w:val="0"/>
          <w:numId w:val="41"/>
        </w:num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диагностика типичных предметных дефицитов и «узких мест» в подготовке школьников и т.д.</w:t>
      </w:r>
    </w:p>
    <w:p w14:paraId="5E88267A"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Выводы, полученные в ходе аналитического описания, послужат фундаментом для разработки практических рекомендаций для учителей-предметников. Целевым ориентиром этих методических решений является постановка реалистичных задач по коррекции выявленных дефицитов, что в конечном итоге должно обеспечить уверенное получение 80 и более тестовых баллов обучающимися рассматриваемой группы на будущих экзаменах.</w:t>
      </w:r>
    </w:p>
    <w:p w14:paraId="2839115B" w14:textId="77777777" w:rsidR="001C459B" w:rsidRPr="00CC13A3" w:rsidRDefault="00F3374E" w:rsidP="00F3374E">
      <w:pPr>
        <w:spacing w:line="276" w:lineRule="auto"/>
        <w:jc w:val="both"/>
        <w:rPr>
          <w:rFonts w:eastAsia="Times New Roman"/>
          <w:bCs/>
          <w:color w:val="000000" w:themeColor="text1"/>
          <w:sz w:val="28"/>
          <w:szCs w:val="28"/>
        </w:rPr>
      </w:pPr>
      <w:r w:rsidRPr="00CC13A3">
        <w:rPr>
          <w:rFonts w:eastAsia="Times New Roman"/>
          <w:bCs/>
          <w:color w:val="000000" w:themeColor="text1"/>
          <w:sz w:val="28"/>
          <w:szCs w:val="28"/>
        </w:rPr>
        <w:t xml:space="preserve">       Основываясь на предоставленных статистических данных, ниже представлен подробный методический анализ предметной подготовки участников ЕГЭ по русскому языку в группе со средним уровнем подготовки (61–80 тестовых баллов). При анализе строго учитывается установленный порог успешности выполнения заданий: для заданий базового уровня (Б) — 50 %, для заданий повышенного уровня (П) — 15 %.</w:t>
      </w:r>
    </w:p>
    <w:p w14:paraId="305B8D47" w14:textId="77777777" w:rsidR="00F3374E" w:rsidRPr="00CC13A3" w:rsidRDefault="00F3374E" w:rsidP="00F3374E">
      <w:pPr>
        <w:spacing w:line="276" w:lineRule="auto"/>
        <w:jc w:val="both"/>
        <w:rPr>
          <w:rFonts w:eastAsia="Times New Roman"/>
          <w:bCs/>
          <w:color w:val="000000" w:themeColor="text1"/>
          <w:sz w:val="28"/>
          <w:szCs w:val="28"/>
        </w:rPr>
      </w:pPr>
    </w:p>
    <w:p w14:paraId="43479FA1" w14:textId="77777777" w:rsidR="00F3374E" w:rsidRPr="00CC13A3" w:rsidRDefault="00F3374E" w:rsidP="00F3374E">
      <w:pPr>
        <w:spacing w:line="276" w:lineRule="auto"/>
        <w:jc w:val="center"/>
        <w:rPr>
          <w:rFonts w:eastAsia="Times New Roman"/>
          <w:b/>
          <w:color w:val="000000" w:themeColor="text1"/>
          <w:sz w:val="28"/>
          <w:szCs w:val="28"/>
        </w:rPr>
      </w:pPr>
      <w:r w:rsidRPr="00CC13A3">
        <w:rPr>
          <w:rFonts w:eastAsia="Times New Roman"/>
          <w:b/>
          <w:color w:val="000000" w:themeColor="text1"/>
          <w:sz w:val="28"/>
          <w:szCs w:val="28"/>
        </w:rPr>
        <w:t xml:space="preserve">Динамика выполнения заданий КИМ ЕГЭ по русскому языку </w:t>
      </w:r>
    </w:p>
    <w:p w14:paraId="2DC3BE3A" w14:textId="77777777" w:rsidR="00F3374E" w:rsidRPr="00CC13A3" w:rsidRDefault="00F3374E" w:rsidP="00F3374E">
      <w:pPr>
        <w:spacing w:line="276" w:lineRule="auto"/>
        <w:jc w:val="center"/>
        <w:rPr>
          <w:b/>
          <w:color w:val="000000" w:themeColor="text1"/>
          <w:sz w:val="28"/>
          <w:szCs w:val="28"/>
        </w:rPr>
      </w:pPr>
      <w:r w:rsidRPr="00CC13A3">
        <w:rPr>
          <w:rFonts w:eastAsia="Times New Roman"/>
          <w:b/>
          <w:color w:val="000000" w:themeColor="text1"/>
          <w:sz w:val="28"/>
          <w:szCs w:val="28"/>
        </w:rPr>
        <w:t>за 2026 и 2025 годы в группе со средним уровнем подготовки (</w:t>
      </w:r>
      <w:r w:rsidRPr="00CC13A3">
        <w:rPr>
          <w:b/>
          <w:color w:val="000000" w:themeColor="text1"/>
          <w:sz w:val="28"/>
          <w:szCs w:val="28"/>
        </w:rPr>
        <w:t>от 61 до 80 т.б)</w:t>
      </w:r>
    </w:p>
    <w:p w14:paraId="49658FA3" w14:textId="77777777" w:rsidR="00F3374E" w:rsidRPr="00CC13A3" w:rsidRDefault="00F3374E" w:rsidP="00F3374E">
      <w:pPr>
        <w:spacing w:line="276" w:lineRule="auto"/>
        <w:jc w:val="center"/>
        <w:rPr>
          <w:b/>
          <w:color w:val="000000" w:themeColor="text1"/>
          <w:sz w:val="28"/>
          <w:szCs w:val="28"/>
        </w:rPr>
      </w:pPr>
    </w:p>
    <w:p w14:paraId="58442E84" w14:textId="77777777" w:rsidR="00C90A83" w:rsidRPr="00CC13A3" w:rsidRDefault="00C90A83" w:rsidP="00F3374E">
      <w:pPr>
        <w:spacing w:line="276" w:lineRule="auto"/>
        <w:jc w:val="center"/>
        <w:rPr>
          <w:color w:val="000000" w:themeColor="text1"/>
        </w:rPr>
      </w:pPr>
      <w:r w:rsidRPr="00CC13A3">
        <w:rPr>
          <w:noProof/>
          <w:color w:val="000000" w:themeColor="text1"/>
        </w:rPr>
        <w:drawing>
          <wp:inline distT="0" distB="0" distL="0" distR="0" wp14:anchorId="73AE26E5" wp14:editId="7B171187">
            <wp:extent cx="9072245" cy="1784350"/>
            <wp:effectExtent l="0" t="0" r="14605" b="6350"/>
            <wp:docPr id="12" name="Диаграмма 12">
              <a:extLst xmlns:a="http://schemas.openxmlformats.org/drawingml/2006/main">
                <a:ext uri="{FF2B5EF4-FFF2-40B4-BE49-F238E27FC236}">
                  <a16:creationId xmlns:a16="http://schemas.microsoft.com/office/drawing/2014/main" id="{C1E89505-1007-49DC-9769-16C801C3B6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AB950AC" w14:textId="77777777" w:rsidR="001C459B" w:rsidRPr="00CC13A3" w:rsidRDefault="001C459B" w:rsidP="00EB06B7">
      <w:pPr>
        <w:pStyle w:val="3"/>
        <w:numPr>
          <w:ilvl w:val="3"/>
          <w:numId w:val="3"/>
        </w:numPr>
        <w:tabs>
          <w:tab w:val="left" w:pos="567"/>
        </w:tabs>
        <w:ind w:left="709"/>
        <w:jc w:val="center"/>
        <w:rPr>
          <w:rFonts w:ascii="Times New Roman" w:hAnsi="Times New Roman"/>
          <w:color w:val="000000" w:themeColor="text1"/>
          <w:szCs w:val="28"/>
        </w:rPr>
      </w:pPr>
      <w:r w:rsidRPr="00CC13A3">
        <w:rPr>
          <w:rFonts w:ascii="Times New Roman" w:hAnsi="Times New Roman"/>
          <w:color w:val="000000" w:themeColor="text1"/>
          <w:szCs w:val="28"/>
        </w:rPr>
        <w:lastRenderedPageBreak/>
        <w:t>Описание предметной подготовки участников ЕГЭ с</w:t>
      </w:r>
      <w:r w:rsidR="00337127" w:rsidRPr="00CC13A3">
        <w:rPr>
          <w:rFonts w:ascii="Times New Roman" w:hAnsi="Times New Roman"/>
          <w:color w:val="000000" w:themeColor="text1"/>
          <w:szCs w:val="28"/>
        </w:rPr>
        <w:t>о</w:t>
      </w:r>
      <w:r w:rsidRPr="00CC13A3">
        <w:rPr>
          <w:rFonts w:ascii="Times New Roman" w:hAnsi="Times New Roman"/>
          <w:color w:val="000000" w:themeColor="text1"/>
          <w:szCs w:val="28"/>
        </w:rPr>
        <w:t xml:space="preserve"> </w:t>
      </w:r>
      <w:r w:rsidR="00337127" w:rsidRPr="00CC13A3">
        <w:rPr>
          <w:rFonts w:ascii="Times New Roman" w:hAnsi="Times New Roman"/>
          <w:color w:val="000000" w:themeColor="text1"/>
          <w:szCs w:val="28"/>
        </w:rPr>
        <w:t>средним</w:t>
      </w:r>
      <w:r w:rsidRPr="00CC13A3">
        <w:rPr>
          <w:rFonts w:ascii="Times New Roman" w:hAnsi="Times New Roman"/>
          <w:color w:val="000000" w:themeColor="text1"/>
          <w:szCs w:val="28"/>
        </w:rPr>
        <w:t xml:space="preserve"> уровнем подготовки, анализ типичных дефицитов в подготовке</w:t>
      </w:r>
    </w:p>
    <w:p w14:paraId="4258C4B4" w14:textId="77777777" w:rsidR="001C459B" w:rsidRPr="00CC13A3" w:rsidRDefault="001C459B" w:rsidP="00F3374E">
      <w:pPr>
        <w:ind w:left="709" w:firstLine="567"/>
        <w:jc w:val="both"/>
        <w:rPr>
          <w:rFonts w:eastAsia="Times New Roman"/>
          <w:b/>
          <w:bCs/>
          <w:i/>
          <w:iCs/>
          <w:color w:val="000000" w:themeColor="text1"/>
          <w:sz w:val="28"/>
          <w:szCs w:val="28"/>
        </w:rPr>
      </w:pPr>
    </w:p>
    <w:p w14:paraId="627F0EA5" w14:textId="77777777" w:rsidR="001C459B" w:rsidRPr="00CC13A3" w:rsidRDefault="001C459B"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F61C74D" w14:textId="77777777" w:rsidR="001C459B" w:rsidRPr="00CC13A3" w:rsidRDefault="001C459B" w:rsidP="00F3374E">
      <w:pPr>
        <w:ind w:left="709" w:firstLine="567"/>
        <w:jc w:val="both"/>
        <w:rPr>
          <w:rFonts w:eastAsia="Times New Roman"/>
          <w:bCs/>
          <w:i/>
          <w:iCs/>
          <w:color w:val="000000" w:themeColor="text1"/>
          <w:sz w:val="28"/>
          <w:szCs w:val="28"/>
        </w:rPr>
      </w:pPr>
    </w:p>
    <w:p w14:paraId="2527BC60"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7"/>
          <w:szCs w:val="27"/>
        </w:rPr>
        <w:t xml:space="preserve">      </w:t>
      </w:r>
      <w:r w:rsidRPr="00CC13A3">
        <w:rPr>
          <w:rFonts w:eastAsia="Times New Roman"/>
          <w:color w:val="000000" w:themeColor="text1"/>
          <w:sz w:val="28"/>
          <w:szCs w:val="28"/>
        </w:rPr>
        <w:t>Сравнительный анализ результатов 2025 и 2026 годов демонстрирует беспрецедентную положительную динамику в данной целевой группе. Большинство проверяемых элементов содержания, которые в 2025 году находились в зоне дефицита (выполнялись ниже порога), в 2026 году уверенно перешли в категорию освоенных. Это свидетельствует о высокой эффективности применения новых методических подходов.</w:t>
      </w:r>
    </w:p>
    <w:p w14:paraId="00727BD5"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В соответствии с установленными порогами (50 % для базового уровня и 15 % для повышенного), участники со средним уровнем подготовки в 2026 году успешно освоили следующие тематические блоки:</w:t>
      </w:r>
    </w:p>
    <w:p w14:paraId="43053C66"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w:t>
      </w:r>
      <w:r w:rsidR="00F3374E" w:rsidRPr="00CC13A3">
        <w:rPr>
          <w:rFonts w:eastAsia="Times New Roman"/>
          <w:b/>
          <w:bCs/>
          <w:color w:val="000000" w:themeColor="text1"/>
          <w:sz w:val="28"/>
          <w:szCs w:val="28"/>
        </w:rPr>
        <w:t>Владение языковыми нормами (задания 4–8)</w:t>
      </w:r>
      <w:r w:rsidR="00F3374E" w:rsidRPr="00CC13A3">
        <w:rPr>
          <w:rFonts w:eastAsia="Times New Roman"/>
          <w:color w:val="000000" w:themeColor="text1"/>
          <w:sz w:val="28"/>
          <w:szCs w:val="28"/>
        </w:rPr>
        <w:t xml:space="preserve"> Все задания данного блока относятся к базовому уровню и уверенно преодолели 50-процентный барьер, показав колоссальный рост по сравнению с прошлым годом:</w:t>
      </w:r>
    </w:p>
    <w:p w14:paraId="3AEADA5D"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w:t>
      </w:r>
      <w:r w:rsidR="00F3374E" w:rsidRPr="00CC13A3">
        <w:rPr>
          <w:rFonts w:eastAsia="Times New Roman"/>
          <w:b/>
          <w:bCs/>
          <w:color w:val="000000" w:themeColor="text1"/>
          <w:sz w:val="28"/>
          <w:szCs w:val="28"/>
        </w:rPr>
        <w:t>Орфоэпические и лексические нормы (задания 4, 5, 6):</w:t>
      </w:r>
      <w:r w:rsidR="00F3374E" w:rsidRPr="00CC13A3">
        <w:rPr>
          <w:rFonts w:eastAsia="Times New Roman"/>
          <w:color w:val="000000" w:themeColor="text1"/>
          <w:sz w:val="28"/>
          <w:szCs w:val="28"/>
        </w:rPr>
        <w:t xml:space="preserve"> освоены на высоком уровне — 83 % (+35 %), 86 % (+45 %) и 84 % (+13 %) соответственно. Выпускники уверенно работают со словарями паронимов и устраняют речевые избыточности.</w:t>
      </w:r>
    </w:p>
    <w:p w14:paraId="5EC807C3"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w:t>
      </w:r>
      <w:r w:rsidR="00F3374E" w:rsidRPr="00CC13A3">
        <w:rPr>
          <w:rFonts w:eastAsia="Times New Roman"/>
          <w:b/>
          <w:bCs/>
          <w:color w:val="000000" w:themeColor="text1"/>
          <w:sz w:val="28"/>
          <w:szCs w:val="28"/>
        </w:rPr>
        <w:t>Морфологические нормы (задание 7):</w:t>
      </w:r>
      <w:r w:rsidR="00F3374E" w:rsidRPr="00CC13A3">
        <w:rPr>
          <w:rFonts w:eastAsia="Times New Roman"/>
          <w:color w:val="000000" w:themeColor="text1"/>
          <w:sz w:val="28"/>
          <w:szCs w:val="28"/>
        </w:rPr>
        <w:t xml:space="preserve"> показатель вырос с 52 % до 91 %. Формообразование различных частей речи усвоено блестяще.</w:t>
      </w:r>
    </w:p>
    <w:p w14:paraId="3ADEA5D9"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4.</w:t>
      </w:r>
      <w:r w:rsidR="00F3374E" w:rsidRPr="00CC13A3">
        <w:rPr>
          <w:rFonts w:eastAsia="Times New Roman"/>
          <w:b/>
          <w:bCs/>
          <w:color w:val="000000" w:themeColor="text1"/>
          <w:sz w:val="28"/>
          <w:szCs w:val="28"/>
        </w:rPr>
        <w:t>Синтаксические нормы (задание 8):</w:t>
      </w:r>
      <w:r w:rsidR="00F3374E" w:rsidRPr="00CC13A3">
        <w:rPr>
          <w:rFonts w:eastAsia="Times New Roman"/>
          <w:color w:val="000000" w:themeColor="text1"/>
          <w:sz w:val="28"/>
          <w:szCs w:val="28"/>
        </w:rPr>
        <w:t xml:space="preserve"> группа совершила качественный скачок, преодолев порог освоения: рост с 36 % (не освоено в 2025 г.) до 78 % в 2026 г.</w:t>
      </w:r>
    </w:p>
    <w:p w14:paraId="0A8D3FCA"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5.</w:t>
      </w:r>
      <w:r w:rsidR="00F3374E" w:rsidRPr="00CC13A3">
        <w:rPr>
          <w:rFonts w:eastAsia="Times New Roman"/>
          <w:b/>
          <w:bCs/>
          <w:color w:val="000000" w:themeColor="text1"/>
          <w:sz w:val="28"/>
          <w:szCs w:val="28"/>
        </w:rPr>
        <w:t>Орфографическая грамотность (задания 9–15)</w:t>
      </w:r>
      <w:r w:rsidR="00F3374E" w:rsidRPr="00CC13A3">
        <w:rPr>
          <w:rFonts w:eastAsia="Times New Roman"/>
          <w:color w:val="000000" w:themeColor="text1"/>
          <w:sz w:val="28"/>
          <w:szCs w:val="28"/>
        </w:rPr>
        <w:t xml:space="preserve"> В 2025 году данная группа не преодолела порог в 50 % ни по одному заданию орфографического блока. В 2026 году освоены абсолютно все орфографические правила:</w:t>
      </w:r>
    </w:p>
    <w:p w14:paraId="67D4E692" w14:textId="77777777" w:rsidR="00F3374E" w:rsidRPr="00CC13A3" w:rsidRDefault="00F3374E">
      <w:pPr>
        <w:numPr>
          <w:ilvl w:val="0"/>
          <w:numId w:val="3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Сложнейшее задание 12 (правописание личных окончаний глаголов и суффиксов причастий) выросло с 19 % до 68 %.</w:t>
      </w:r>
    </w:p>
    <w:p w14:paraId="6D9E6619" w14:textId="77777777" w:rsidR="00F3374E" w:rsidRPr="00CC13A3" w:rsidRDefault="00F3374E">
      <w:pPr>
        <w:numPr>
          <w:ilvl w:val="0"/>
          <w:numId w:val="3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Правописание Н и НН, слитное/раздельное написание (задания 13, 15) освоены на уровне 80 % и 82 %.</w:t>
      </w:r>
    </w:p>
    <w:p w14:paraId="70BFBEF8" w14:textId="77777777" w:rsidR="00F3374E" w:rsidRPr="00CC13A3" w:rsidRDefault="00F3374E">
      <w:pPr>
        <w:numPr>
          <w:ilvl w:val="0"/>
          <w:numId w:val="3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Правописание корней, приставок и суффиксов (задания 9, 10, 11) уверенно пройдено с результатами 76 %, 83 % и 71 %.</w:t>
      </w:r>
    </w:p>
    <w:p w14:paraId="070E33E5"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6.</w:t>
      </w:r>
      <w:r w:rsidR="00F3374E" w:rsidRPr="00CC13A3">
        <w:rPr>
          <w:rFonts w:eastAsia="Times New Roman"/>
          <w:b/>
          <w:bCs/>
          <w:color w:val="000000" w:themeColor="text1"/>
          <w:sz w:val="28"/>
          <w:szCs w:val="28"/>
        </w:rPr>
        <w:t>Пунктуационная грамотность (задания 16–21)</w:t>
      </w:r>
    </w:p>
    <w:p w14:paraId="46E99F26" w14:textId="77777777" w:rsidR="00F3374E" w:rsidRPr="00CC13A3" w:rsidRDefault="00F3374E">
      <w:pPr>
        <w:numPr>
          <w:ilvl w:val="0"/>
          <w:numId w:val="3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Базовый уровень (16–20):</w:t>
      </w:r>
      <w:r w:rsidRPr="00CC13A3">
        <w:rPr>
          <w:rFonts w:eastAsia="Times New Roman"/>
          <w:color w:val="000000" w:themeColor="text1"/>
          <w:sz w:val="28"/>
          <w:szCs w:val="28"/>
        </w:rPr>
        <w:t xml:space="preserve"> </w:t>
      </w:r>
      <w:r w:rsidR="00FF6A6D" w:rsidRPr="00CC13A3">
        <w:rPr>
          <w:rFonts w:eastAsia="Times New Roman"/>
          <w:color w:val="000000" w:themeColor="text1"/>
          <w:sz w:val="28"/>
          <w:szCs w:val="28"/>
        </w:rPr>
        <w:t xml:space="preserve">в </w:t>
      </w:r>
      <w:r w:rsidRPr="00CC13A3">
        <w:rPr>
          <w:rFonts w:eastAsia="Times New Roman"/>
          <w:color w:val="000000" w:themeColor="text1"/>
          <w:sz w:val="28"/>
          <w:szCs w:val="28"/>
        </w:rPr>
        <w:t>2025 году показатели варьировались от 16 % до 33 % (не освоено). В 2026 году все задания преодолели 50-процентный порог. Особо выделяются успехи в обособлении второстепенных членов и вводных слов (задания 17 и 18), достигнувшие 87 % и 88 %.</w:t>
      </w:r>
    </w:p>
    <w:p w14:paraId="0B8B4F2C" w14:textId="77777777" w:rsidR="00F3374E" w:rsidRPr="00CC13A3" w:rsidRDefault="00F3374E">
      <w:pPr>
        <w:numPr>
          <w:ilvl w:val="0"/>
          <w:numId w:val="3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Повышенный уровень (задание 21):</w:t>
      </w:r>
      <w:r w:rsidRPr="00CC13A3">
        <w:rPr>
          <w:rFonts w:eastAsia="Times New Roman"/>
          <w:color w:val="000000" w:themeColor="text1"/>
          <w:sz w:val="28"/>
          <w:szCs w:val="28"/>
        </w:rPr>
        <w:t xml:space="preserve"> </w:t>
      </w:r>
      <w:r w:rsidR="00FF6A6D" w:rsidRPr="00CC13A3">
        <w:rPr>
          <w:rFonts w:eastAsia="Times New Roman"/>
          <w:color w:val="000000" w:themeColor="text1"/>
          <w:sz w:val="28"/>
          <w:szCs w:val="28"/>
        </w:rPr>
        <w:t>п</w:t>
      </w:r>
      <w:r w:rsidRPr="00CC13A3">
        <w:rPr>
          <w:rFonts w:eastAsia="Times New Roman"/>
          <w:color w:val="000000" w:themeColor="text1"/>
          <w:sz w:val="28"/>
          <w:szCs w:val="28"/>
        </w:rPr>
        <w:t>орог для данного задания составляет 15 %. Группа не только уверенно преодолела его, но и показала результат 51 % (в 2025 г. было 25 %), что говорит о сформированном навыке системного пунктуационного анализа.</w:t>
      </w:r>
    </w:p>
    <w:p w14:paraId="7A6900B4"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7.</w:t>
      </w:r>
      <w:r w:rsidR="00F3374E" w:rsidRPr="00CC13A3">
        <w:rPr>
          <w:rFonts w:eastAsia="Times New Roman"/>
          <w:b/>
          <w:bCs/>
          <w:color w:val="000000" w:themeColor="text1"/>
          <w:sz w:val="28"/>
          <w:szCs w:val="28"/>
        </w:rPr>
        <w:t>Информационная обработка текстов и анализ средств выразительности</w:t>
      </w:r>
    </w:p>
    <w:p w14:paraId="294D02A9"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3 (П):</w:t>
      </w:r>
      <w:r w:rsidRPr="00CC13A3">
        <w:rPr>
          <w:rFonts w:eastAsia="Times New Roman"/>
          <w:color w:val="000000" w:themeColor="text1"/>
          <w:sz w:val="28"/>
          <w:szCs w:val="28"/>
        </w:rPr>
        <w:t xml:space="preserve"> </w:t>
      </w:r>
      <w:r w:rsidR="00FF6A6D" w:rsidRPr="00CC13A3">
        <w:rPr>
          <w:rFonts w:eastAsia="Times New Roman"/>
          <w:color w:val="000000" w:themeColor="text1"/>
          <w:sz w:val="28"/>
          <w:szCs w:val="28"/>
        </w:rPr>
        <w:t>в</w:t>
      </w:r>
      <w:r w:rsidRPr="00CC13A3">
        <w:rPr>
          <w:rFonts w:eastAsia="Times New Roman"/>
          <w:color w:val="000000" w:themeColor="text1"/>
          <w:sz w:val="28"/>
          <w:szCs w:val="28"/>
        </w:rPr>
        <w:t xml:space="preserve"> 2025 году находилось в зоне дефицита (14 %, ниже порога в 15 %). В 2026 году стилистический анализ текста успешно освоен — 53 %.</w:t>
      </w:r>
    </w:p>
    <w:p w14:paraId="0A6BDE3F"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22 (П):</w:t>
      </w:r>
      <w:r w:rsidRPr="00CC13A3">
        <w:rPr>
          <w:rFonts w:eastAsia="Times New Roman"/>
          <w:color w:val="000000" w:themeColor="text1"/>
          <w:sz w:val="28"/>
          <w:szCs w:val="28"/>
        </w:rPr>
        <w:t xml:space="preserve"> </w:t>
      </w:r>
      <w:r w:rsidR="00FF6A6D" w:rsidRPr="00CC13A3">
        <w:rPr>
          <w:rFonts w:eastAsia="Times New Roman"/>
          <w:color w:val="000000" w:themeColor="text1"/>
          <w:sz w:val="28"/>
          <w:szCs w:val="28"/>
        </w:rPr>
        <w:t>п</w:t>
      </w:r>
      <w:r w:rsidRPr="00CC13A3">
        <w:rPr>
          <w:rFonts w:eastAsia="Times New Roman"/>
          <w:color w:val="000000" w:themeColor="text1"/>
          <w:sz w:val="28"/>
          <w:szCs w:val="28"/>
        </w:rPr>
        <w:t>онимание макроструктуры текста перешло порог с большим запасом — 73 % (при норме 15 %).</w:t>
      </w:r>
    </w:p>
    <w:p w14:paraId="6739C9FC"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Задание 26 (Б):</w:t>
      </w:r>
      <w:r w:rsidRPr="00CC13A3">
        <w:rPr>
          <w:rFonts w:eastAsia="Times New Roman"/>
          <w:color w:val="000000" w:themeColor="text1"/>
          <w:sz w:val="28"/>
          <w:szCs w:val="28"/>
        </w:rPr>
        <w:t xml:space="preserve"> </w:t>
      </w:r>
      <w:r w:rsidR="00FF6A6D" w:rsidRPr="00CC13A3">
        <w:rPr>
          <w:rFonts w:eastAsia="Times New Roman"/>
          <w:color w:val="000000" w:themeColor="text1"/>
          <w:sz w:val="28"/>
          <w:szCs w:val="28"/>
        </w:rPr>
        <w:t>а</w:t>
      </w:r>
      <w:r w:rsidRPr="00CC13A3">
        <w:rPr>
          <w:rFonts w:eastAsia="Times New Roman"/>
          <w:color w:val="000000" w:themeColor="text1"/>
          <w:sz w:val="28"/>
          <w:szCs w:val="28"/>
        </w:rPr>
        <w:t>нализ средств выразительности продемонстрировал самую высокую динамику в тесте: с катастрофических 9 % в 2025 году до успешных 73 % в 2026 году.</w:t>
      </w:r>
    </w:p>
    <w:p w14:paraId="2F06C41B"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Создание развернутого высказывания (</w:t>
      </w:r>
      <w:r w:rsidR="00FF6A6D"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27)</w:t>
      </w:r>
      <w:r w:rsidRPr="00CC13A3">
        <w:rPr>
          <w:rFonts w:eastAsia="Times New Roman"/>
          <w:color w:val="000000" w:themeColor="text1"/>
          <w:sz w:val="28"/>
          <w:szCs w:val="28"/>
        </w:rPr>
        <w:t xml:space="preserve"> Группа успешно преодолела 50-процентный порог по всем 10 критериям. Особо стоит отметить выход из зоны </w:t>
      </w:r>
      <w:proofErr w:type="spellStart"/>
      <w:r w:rsidRPr="00CC13A3">
        <w:rPr>
          <w:rFonts w:eastAsia="Times New Roman"/>
          <w:color w:val="000000" w:themeColor="text1"/>
          <w:sz w:val="28"/>
          <w:szCs w:val="28"/>
        </w:rPr>
        <w:t>неосвоения</w:t>
      </w:r>
      <w:proofErr w:type="spellEnd"/>
      <w:r w:rsidRPr="00CC13A3">
        <w:rPr>
          <w:rFonts w:eastAsia="Times New Roman"/>
          <w:color w:val="000000" w:themeColor="text1"/>
          <w:sz w:val="28"/>
          <w:szCs w:val="28"/>
        </w:rPr>
        <w:t xml:space="preserve"> критериев грамотности:</w:t>
      </w:r>
    </w:p>
    <w:p w14:paraId="319E0771" w14:textId="77777777" w:rsidR="00F3374E" w:rsidRPr="00CC13A3" w:rsidRDefault="00F3374E">
      <w:pPr>
        <w:numPr>
          <w:ilvl w:val="0"/>
          <w:numId w:val="4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К7 (Орфография):</w:t>
      </w:r>
      <w:r w:rsidRPr="00CC13A3">
        <w:rPr>
          <w:rFonts w:eastAsia="Times New Roman"/>
          <w:color w:val="000000" w:themeColor="text1"/>
          <w:sz w:val="28"/>
          <w:szCs w:val="28"/>
        </w:rPr>
        <w:t xml:space="preserve"> рост с 47 % до 73 %.</w:t>
      </w:r>
    </w:p>
    <w:p w14:paraId="16904668" w14:textId="77777777" w:rsidR="00F3374E" w:rsidRPr="00CC13A3" w:rsidRDefault="00F3374E">
      <w:pPr>
        <w:numPr>
          <w:ilvl w:val="0"/>
          <w:numId w:val="4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К8 (Пунктуация):</w:t>
      </w:r>
      <w:r w:rsidRPr="00CC13A3">
        <w:rPr>
          <w:rFonts w:eastAsia="Times New Roman"/>
          <w:color w:val="000000" w:themeColor="text1"/>
          <w:sz w:val="28"/>
          <w:szCs w:val="28"/>
        </w:rPr>
        <w:t xml:space="preserve"> рост с 18 % до 54 % (навык освоен, хотя и остается самым низким среди критериев).</w:t>
      </w:r>
    </w:p>
    <w:p w14:paraId="37E9BAC8"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F3374E" w:rsidRPr="00CC13A3">
        <w:rPr>
          <w:rFonts w:eastAsia="Times New Roman"/>
          <w:color w:val="000000" w:themeColor="text1"/>
          <w:sz w:val="28"/>
          <w:szCs w:val="28"/>
        </w:rPr>
        <w:t>Несмотря на выдающиеся успехи, анализ выявляет критические дефициты. Два базовых задания не преодолели установленный порог в 50 %, что требует немедленного вмешательства со стороны учителей:</w:t>
      </w:r>
    </w:p>
    <w:p w14:paraId="1CAF4A93"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 Работа с лексическим значением слова в контексте (</w:t>
      </w:r>
      <w:r w:rsidR="00FF6A6D"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 — Базовый уровень)</w:t>
      </w:r>
    </w:p>
    <w:p w14:paraId="0BCC9A8F"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Показатель 2026 года:</w:t>
      </w:r>
      <w:r w:rsidRPr="00CC13A3">
        <w:rPr>
          <w:rFonts w:eastAsia="Times New Roman"/>
          <w:color w:val="000000" w:themeColor="text1"/>
          <w:sz w:val="28"/>
          <w:szCs w:val="28"/>
        </w:rPr>
        <w:t xml:space="preserve"> 47 % (</w:t>
      </w:r>
      <w:r w:rsidR="00FF6A6D" w:rsidRPr="00CC13A3">
        <w:rPr>
          <w:rFonts w:eastAsia="Times New Roman"/>
          <w:color w:val="000000" w:themeColor="text1"/>
          <w:sz w:val="28"/>
          <w:szCs w:val="28"/>
        </w:rPr>
        <w:t>н</w:t>
      </w:r>
      <w:r w:rsidRPr="00CC13A3">
        <w:rPr>
          <w:rFonts w:eastAsia="Times New Roman"/>
          <w:color w:val="000000" w:themeColor="text1"/>
          <w:sz w:val="28"/>
          <w:szCs w:val="28"/>
        </w:rPr>
        <w:t>е освоено).</w:t>
      </w:r>
    </w:p>
    <w:p w14:paraId="4352196B"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Это единственное задание в КИМ, показавшее </w:t>
      </w:r>
      <w:r w:rsidRPr="00CC13A3">
        <w:rPr>
          <w:rFonts w:eastAsia="Times New Roman"/>
          <w:i/>
          <w:iCs/>
          <w:color w:val="000000" w:themeColor="text1"/>
          <w:sz w:val="28"/>
          <w:szCs w:val="28"/>
        </w:rPr>
        <w:t>отрицательную динамику</w:t>
      </w:r>
      <w:r w:rsidRPr="00CC13A3">
        <w:rPr>
          <w:rFonts w:eastAsia="Times New Roman"/>
          <w:color w:val="000000" w:themeColor="text1"/>
          <w:sz w:val="28"/>
          <w:szCs w:val="28"/>
        </w:rPr>
        <w:t xml:space="preserve"> (падение с 54 % до 47 %).</w:t>
      </w:r>
    </w:p>
    <w:p w14:paraId="3FA603EC"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Обучающиеся утратили навык работы со словарными статьями. У них не сформировано умение анализировать полисемию (многозначность) и подставлять предложенное лексическое значение в живой контекст предложения. Это сигнализирует о формальном подходе к чтению и бедности активного словарного запаса.</w:t>
      </w:r>
    </w:p>
    <w:p w14:paraId="5EF15DB5" w14:textId="77777777" w:rsidR="00F3374E" w:rsidRPr="00CC13A3" w:rsidRDefault="00F3374E"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 Лексический анализ текста (</w:t>
      </w:r>
      <w:r w:rsidR="00FF6A6D"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24 — Базовый уровень)</w:t>
      </w:r>
    </w:p>
    <w:p w14:paraId="6CA4D4F3"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lastRenderedPageBreak/>
        <w:t>Показатель 2026 года:</w:t>
      </w:r>
      <w:r w:rsidRPr="00CC13A3">
        <w:rPr>
          <w:rFonts w:eastAsia="Times New Roman"/>
          <w:color w:val="000000" w:themeColor="text1"/>
          <w:sz w:val="28"/>
          <w:szCs w:val="28"/>
        </w:rPr>
        <w:t xml:space="preserve"> 48 % (Не освоено).</w:t>
      </w:r>
    </w:p>
    <w:p w14:paraId="0A8A5336"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Несмотря на рост с 27 % в 2025 году, порог в 50 % так и не был пройден.</w:t>
      </w:r>
    </w:p>
    <w:p w14:paraId="77A6E580" w14:textId="77777777" w:rsidR="00F3374E" w:rsidRPr="00CC13A3" w:rsidRDefault="00F3374E" w:rsidP="00FF6A6D">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Выпускники испытывают серьезные трудности с самостоятельным поиском в тексте лексических единиц с заданными параметрами (синонимов, антонимов, фразеологизмов, устаревшей лексики). Ученики понимают, что такое фразеологизм в теории, но не способны вычленить его в массиве незнакомого текста.</w:t>
      </w:r>
    </w:p>
    <w:p w14:paraId="58BF6A1E" w14:textId="77777777" w:rsidR="00F3374E" w:rsidRPr="00CC13A3" w:rsidRDefault="00FF6A6D" w:rsidP="00F3374E">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F3374E" w:rsidRPr="00CC13A3">
        <w:rPr>
          <w:rFonts w:eastAsia="Times New Roman"/>
          <w:color w:val="000000" w:themeColor="text1"/>
          <w:sz w:val="28"/>
          <w:szCs w:val="28"/>
        </w:rPr>
        <w:t>Для того чтобы данная группа уверенно перешагнула барьер в 80 тестовых баллов, вектор подготовки должен быть скорректирован. Механическая отработка орфографии и пунктуации уже дала максимальный результат. Главная точка роста сейчас — это семантика и лексика. Необходимо интегрировать в уроки задания на поиск контекстных синонимов, анализ словарных статей и распознавание фразеологических оборотов непосредственно в процессе смыслового чтения текстов.</w:t>
      </w:r>
    </w:p>
    <w:p w14:paraId="4256DC3C" w14:textId="77777777" w:rsidR="00F3374E" w:rsidRPr="00CC13A3" w:rsidRDefault="00F3374E" w:rsidP="00F3374E">
      <w:pPr>
        <w:spacing w:line="276" w:lineRule="auto"/>
        <w:ind w:firstLine="567"/>
        <w:jc w:val="both"/>
        <w:rPr>
          <w:rFonts w:eastAsia="Times New Roman"/>
          <w:bCs/>
          <w:i/>
          <w:iCs/>
          <w:color w:val="000000" w:themeColor="text1"/>
        </w:rPr>
      </w:pPr>
    </w:p>
    <w:p w14:paraId="194BD3C0" w14:textId="77777777" w:rsidR="001C459B" w:rsidRPr="00CC13A3" w:rsidRDefault="001C459B"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D071A16" w14:textId="77777777" w:rsidR="001C459B" w:rsidRPr="00CC13A3" w:rsidRDefault="001C459B" w:rsidP="001C459B">
      <w:pPr>
        <w:pStyle w:val="a3"/>
        <w:spacing w:after="0" w:line="240" w:lineRule="auto"/>
        <w:ind w:left="0"/>
        <w:jc w:val="both"/>
        <w:rPr>
          <w:rFonts w:ascii="Times New Roman" w:eastAsia="Times New Roman" w:hAnsi="Times New Roman"/>
          <w:bCs/>
          <w:iCs/>
          <w:color w:val="000000" w:themeColor="text1"/>
        </w:rPr>
      </w:pPr>
    </w:p>
    <w:p w14:paraId="64806D58" w14:textId="77777777" w:rsidR="00F05085" w:rsidRPr="00CC13A3" w:rsidRDefault="00F05085" w:rsidP="001C459B">
      <w:pPr>
        <w:ind w:firstLine="567"/>
        <w:jc w:val="both"/>
        <w:rPr>
          <w:rFonts w:eastAsia="Times New Roman"/>
          <w:bCs/>
          <w:i/>
          <w:iCs/>
          <w:color w:val="000000" w:themeColor="text1"/>
        </w:rPr>
      </w:pPr>
    </w:p>
    <w:p w14:paraId="2DEFC161" w14:textId="77777777" w:rsidR="00F05085" w:rsidRPr="00CC13A3" w:rsidRDefault="00F05085" w:rsidP="00F0508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Несмотря на общую позитивную динамику группы со средним уровнем подготовки (61–80 т.б.), анализ выполнения заданий базового и повышенного уровней сложности позволяет четко локализовать зоны предметных дефицитов. </w:t>
      </w:r>
    </w:p>
    <w:p w14:paraId="61DA7C1B" w14:textId="77777777" w:rsidR="00F05085" w:rsidRPr="00CC13A3" w:rsidRDefault="00F05085" w:rsidP="00F0508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К категории неосвоенных (результат ниже 50 %) относятся два задания базового уровня — №2 (47 %) и №24 (48 %). Слабо освоенными, граничащими с зоной риска, остаются навыки системного пунктуационного анализа (задание 21 — 51 %) и пунктуационного оформления собственного текста (критерий К8 — 54 %).</w:t>
      </w:r>
    </w:p>
    <w:p w14:paraId="15D7F7CB" w14:textId="77777777" w:rsidR="00F05085" w:rsidRPr="00CC13A3" w:rsidRDefault="00F05085" w:rsidP="00F0508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Эти показатели свидетельствуют о том, что у обучающихся недостаточно сформированы навыки семантического анализа слова, контекстуального чтения, а также аналитические виды познавательной деятельности, связанные с пониманием синтаксической структуры предложения.</w:t>
      </w:r>
    </w:p>
    <w:p w14:paraId="1949F460" w14:textId="77777777" w:rsidR="00F05085" w:rsidRPr="00CC13A3" w:rsidRDefault="00F05085" w:rsidP="00F05085">
      <w:pPr>
        <w:spacing w:after="100" w:afterAutospacing="1"/>
        <w:rPr>
          <w:rFonts w:eastAsia="Times New Roman"/>
          <w:color w:val="000000" w:themeColor="text1"/>
          <w:sz w:val="28"/>
          <w:szCs w:val="28"/>
        </w:rPr>
      </w:pPr>
      <w:r w:rsidRPr="00CC13A3">
        <w:rPr>
          <w:rFonts w:eastAsia="Times New Roman"/>
          <w:color w:val="000000" w:themeColor="text1"/>
          <w:sz w:val="28"/>
          <w:szCs w:val="28"/>
        </w:rPr>
        <w:t xml:space="preserve">      Ниже в таблице 2-18 представлен перечень тем и умений, сформированных в наименьшей степени.</w:t>
      </w:r>
    </w:p>
    <w:p w14:paraId="4530C13F" w14:textId="77777777" w:rsidR="00536ED1" w:rsidRPr="00CC13A3" w:rsidRDefault="00536ED1" w:rsidP="00F05085">
      <w:pPr>
        <w:spacing w:after="100" w:afterAutospacing="1"/>
        <w:rPr>
          <w:rFonts w:eastAsia="Times New Roman"/>
          <w:b/>
          <w:bCs/>
          <w:color w:val="000000" w:themeColor="text1"/>
        </w:rPr>
      </w:pPr>
    </w:p>
    <w:p w14:paraId="7A725477" w14:textId="77777777" w:rsidR="00F05085" w:rsidRPr="00CC13A3" w:rsidRDefault="00F05085" w:rsidP="00536ED1">
      <w:pPr>
        <w:jc w:val="right"/>
        <w:rPr>
          <w:rFonts w:eastAsia="Times New Roman"/>
          <w:color w:val="000000" w:themeColor="text1"/>
        </w:rPr>
      </w:pPr>
      <w:r w:rsidRPr="00CC13A3">
        <w:rPr>
          <w:rFonts w:eastAsia="Times New Roman"/>
          <w:color w:val="000000" w:themeColor="text1"/>
        </w:rPr>
        <w:lastRenderedPageBreak/>
        <w:t>Таблица 2</w:t>
      </w:r>
      <w:r w:rsidRPr="00CC13A3">
        <w:rPr>
          <w:rFonts w:eastAsia="Times New Roman"/>
          <w:color w:val="000000" w:themeColor="text1"/>
        </w:rPr>
        <w:noBreakHyphen/>
        <w:t>18</w:t>
      </w:r>
    </w:p>
    <w:tbl>
      <w:tblPr>
        <w:tblStyle w:val="a8"/>
        <w:tblW w:w="0" w:type="auto"/>
        <w:tblLook w:val="04A0" w:firstRow="1" w:lastRow="0" w:firstColumn="1" w:lastColumn="0" w:noHBand="0" w:noVBand="1"/>
      </w:tblPr>
      <w:tblGrid>
        <w:gridCol w:w="704"/>
        <w:gridCol w:w="8814"/>
        <w:gridCol w:w="4759"/>
      </w:tblGrid>
      <w:tr w:rsidR="00536ED1" w:rsidRPr="00CC13A3" w14:paraId="2A85079C" w14:textId="77777777" w:rsidTr="003827CA">
        <w:tc>
          <w:tcPr>
            <w:tcW w:w="704" w:type="dxa"/>
            <w:tcBorders>
              <w:bottom w:val="single" w:sz="4" w:space="0" w:color="auto"/>
            </w:tcBorders>
            <w:shd w:val="clear" w:color="auto" w:fill="C5E0B3" w:themeFill="accent6" w:themeFillTint="66"/>
            <w:vAlign w:val="center"/>
          </w:tcPr>
          <w:p w14:paraId="0F1F5D7B" w14:textId="77777777" w:rsidR="00536ED1" w:rsidRPr="00CC13A3" w:rsidRDefault="00536ED1" w:rsidP="00536ED1">
            <w:pPr>
              <w:spacing w:after="100" w:afterAutospacing="1"/>
              <w:jc w:val="center"/>
              <w:rPr>
                <w:rFonts w:eastAsia="Times New Roman"/>
                <w:b/>
                <w:bCs/>
                <w:color w:val="000000" w:themeColor="text1"/>
              </w:rPr>
            </w:pPr>
            <w:r w:rsidRPr="00CC13A3">
              <w:rPr>
                <w:rFonts w:eastAsia="Times New Roman"/>
                <w:b/>
                <w:bCs/>
                <w:color w:val="000000" w:themeColor="text1"/>
              </w:rPr>
              <w:t>№ п/п</w:t>
            </w:r>
          </w:p>
        </w:tc>
        <w:tc>
          <w:tcPr>
            <w:tcW w:w="8814" w:type="dxa"/>
            <w:tcBorders>
              <w:bottom w:val="single" w:sz="4" w:space="0" w:color="auto"/>
            </w:tcBorders>
            <w:shd w:val="clear" w:color="auto" w:fill="C5E0B3" w:themeFill="accent6" w:themeFillTint="66"/>
            <w:vAlign w:val="center"/>
          </w:tcPr>
          <w:p w14:paraId="41520216" w14:textId="77777777" w:rsidR="00536ED1" w:rsidRPr="00CC13A3" w:rsidRDefault="00536ED1" w:rsidP="00536ED1">
            <w:pPr>
              <w:spacing w:after="100" w:afterAutospacing="1"/>
              <w:jc w:val="center"/>
              <w:rPr>
                <w:rFonts w:eastAsia="Times New Roman"/>
                <w:b/>
                <w:bCs/>
                <w:color w:val="000000" w:themeColor="text1"/>
              </w:rPr>
            </w:pPr>
            <w:r w:rsidRPr="00CC13A3">
              <w:rPr>
                <w:rFonts w:eastAsia="Times New Roman"/>
                <w:b/>
                <w:bCs/>
                <w:color w:val="000000" w:themeColor="text1"/>
              </w:rPr>
              <w:t>Темы программы и умения</w:t>
            </w:r>
          </w:p>
        </w:tc>
        <w:tc>
          <w:tcPr>
            <w:tcW w:w="4759" w:type="dxa"/>
            <w:tcBorders>
              <w:bottom w:val="single" w:sz="4" w:space="0" w:color="auto"/>
            </w:tcBorders>
            <w:shd w:val="clear" w:color="auto" w:fill="C5E0B3" w:themeFill="accent6" w:themeFillTint="66"/>
            <w:vAlign w:val="center"/>
          </w:tcPr>
          <w:p w14:paraId="0226EDFF" w14:textId="77777777" w:rsidR="00536ED1" w:rsidRPr="00CC13A3" w:rsidRDefault="00536ED1" w:rsidP="00536ED1">
            <w:pPr>
              <w:spacing w:after="100" w:afterAutospacing="1"/>
              <w:jc w:val="center"/>
              <w:rPr>
                <w:rFonts w:eastAsia="Times New Roman"/>
                <w:b/>
                <w:bCs/>
                <w:color w:val="000000" w:themeColor="text1"/>
              </w:rPr>
            </w:pPr>
            <w:r w:rsidRPr="00CC13A3">
              <w:rPr>
                <w:rFonts w:eastAsia="Times New Roman"/>
                <w:b/>
                <w:bCs/>
                <w:color w:val="000000" w:themeColor="text1"/>
              </w:rPr>
              <w:t>Класс(-ы) изучения в соответствии с ФОП</w:t>
            </w:r>
          </w:p>
        </w:tc>
      </w:tr>
      <w:tr w:rsidR="00536ED1" w:rsidRPr="00CC13A3" w14:paraId="4FFAFF7D" w14:textId="77777777" w:rsidTr="00536ED1">
        <w:tc>
          <w:tcPr>
            <w:tcW w:w="704" w:type="dxa"/>
            <w:tcBorders>
              <w:top w:val="single" w:sz="4" w:space="0" w:color="auto"/>
              <w:left w:val="single" w:sz="4" w:space="0" w:color="auto"/>
              <w:bottom w:val="single" w:sz="4" w:space="0" w:color="auto"/>
              <w:right w:val="single" w:sz="4" w:space="0" w:color="auto"/>
            </w:tcBorders>
            <w:vAlign w:val="center"/>
          </w:tcPr>
          <w:p w14:paraId="4C81B973"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1</w:t>
            </w:r>
          </w:p>
        </w:tc>
        <w:tc>
          <w:tcPr>
            <w:tcW w:w="8814" w:type="dxa"/>
            <w:tcBorders>
              <w:top w:val="single" w:sz="4" w:space="0" w:color="auto"/>
              <w:left w:val="single" w:sz="4" w:space="0" w:color="auto"/>
              <w:bottom w:val="single" w:sz="4" w:space="0" w:color="auto"/>
              <w:right w:val="single" w:sz="4" w:space="0" w:color="auto"/>
            </w:tcBorders>
          </w:tcPr>
          <w:p w14:paraId="27B45017" w14:textId="77777777" w:rsidR="00536ED1" w:rsidRPr="00CC13A3" w:rsidRDefault="00536ED1" w:rsidP="00536ED1">
            <w:pPr>
              <w:rPr>
                <w:rFonts w:eastAsia="Times New Roman"/>
                <w:b/>
                <w:bCs/>
                <w:color w:val="000000" w:themeColor="text1"/>
              </w:rPr>
            </w:pPr>
            <w:r w:rsidRPr="00CC13A3">
              <w:rPr>
                <w:rFonts w:eastAsia="Times New Roman"/>
                <w:b/>
                <w:bCs/>
                <w:color w:val="000000" w:themeColor="text1"/>
              </w:rPr>
              <w:t>Лексикология и лексикография.</w:t>
            </w:r>
            <w:r w:rsidRPr="00CC13A3">
              <w:rPr>
                <w:rFonts w:eastAsia="Times New Roman"/>
                <w:color w:val="000000" w:themeColor="text1"/>
              </w:rPr>
              <w:t xml:space="preserve"> Умение определять лексическое значение многозначного слова с опорой на контекст; работа со словарной статьей (задание 2).</w:t>
            </w:r>
          </w:p>
        </w:tc>
        <w:tc>
          <w:tcPr>
            <w:tcW w:w="4759" w:type="dxa"/>
            <w:tcBorders>
              <w:top w:val="single" w:sz="4" w:space="0" w:color="auto"/>
              <w:left w:val="single" w:sz="4" w:space="0" w:color="auto"/>
              <w:bottom w:val="single" w:sz="4" w:space="0" w:color="auto"/>
              <w:right w:val="single" w:sz="4" w:space="0" w:color="auto"/>
            </w:tcBorders>
          </w:tcPr>
          <w:p w14:paraId="4B7137A1" w14:textId="77777777" w:rsidR="00536ED1" w:rsidRPr="00CC13A3" w:rsidRDefault="00536ED1" w:rsidP="00536ED1">
            <w:pPr>
              <w:rPr>
                <w:rFonts w:eastAsia="Times New Roman"/>
                <w:color w:val="000000" w:themeColor="text1"/>
              </w:rPr>
            </w:pPr>
            <w:r w:rsidRPr="00CC13A3">
              <w:rPr>
                <w:rFonts w:eastAsia="Times New Roman"/>
                <w:color w:val="000000" w:themeColor="text1"/>
              </w:rPr>
              <w:t>5–6 классы (базовое изучение);</w:t>
            </w:r>
          </w:p>
          <w:p w14:paraId="516FFAF2"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10–11 классы (углубление и систематизация)</w:t>
            </w:r>
          </w:p>
        </w:tc>
      </w:tr>
      <w:tr w:rsidR="00536ED1" w:rsidRPr="00CC13A3" w14:paraId="7914FE62" w14:textId="77777777" w:rsidTr="00536ED1">
        <w:tc>
          <w:tcPr>
            <w:tcW w:w="704" w:type="dxa"/>
            <w:tcBorders>
              <w:top w:val="single" w:sz="4" w:space="0" w:color="auto"/>
              <w:left w:val="single" w:sz="4" w:space="0" w:color="auto"/>
              <w:bottom w:val="single" w:sz="4" w:space="0" w:color="auto"/>
              <w:right w:val="single" w:sz="4" w:space="0" w:color="auto"/>
            </w:tcBorders>
            <w:vAlign w:val="center"/>
          </w:tcPr>
          <w:p w14:paraId="6B2835A0"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2</w:t>
            </w:r>
          </w:p>
        </w:tc>
        <w:tc>
          <w:tcPr>
            <w:tcW w:w="8814" w:type="dxa"/>
            <w:tcBorders>
              <w:top w:val="single" w:sz="4" w:space="0" w:color="auto"/>
              <w:left w:val="single" w:sz="4" w:space="0" w:color="auto"/>
              <w:bottom w:val="single" w:sz="4" w:space="0" w:color="auto"/>
              <w:right w:val="single" w:sz="4" w:space="0" w:color="auto"/>
            </w:tcBorders>
          </w:tcPr>
          <w:p w14:paraId="009E2574" w14:textId="77777777" w:rsidR="00536ED1" w:rsidRPr="00CC13A3" w:rsidRDefault="00536ED1" w:rsidP="00536ED1">
            <w:pPr>
              <w:rPr>
                <w:rFonts w:eastAsia="Times New Roman"/>
                <w:b/>
                <w:bCs/>
                <w:color w:val="000000" w:themeColor="text1"/>
              </w:rPr>
            </w:pPr>
            <w:r w:rsidRPr="00CC13A3">
              <w:rPr>
                <w:rFonts w:eastAsia="Times New Roman"/>
                <w:b/>
                <w:bCs/>
                <w:color w:val="000000" w:themeColor="text1"/>
              </w:rPr>
              <w:t>Лексика и фразеология.</w:t>
            </w:r>
            <w:r w:rsidRPr="00CC13A3">
              <w:rPr>
                <w:rFonts w:eastAsia="Times New Roman"/>
                <w:color w:val="000000" w:themeColor="text1"/>
              </w:rPr>
              <w:t xml:space="preserve"> Лексический анализ текста: распознавание в тексте синонимов (в том числе контекстных), антонимов, омонимов, фразеологизмов, лексики пассивного запаса (задание 24).</w:t>
            </w:r>
          </w:p>
        </w:tc>
        <w:tc>
          <w:tcPr>
            <w:tcW w:w="4759" w:type="dxa"/>
            <w:tcBorders>
              <w:top w:val="single" w:sz="4" w:space="0" w:color="auto"/>
              <w:left w:val="single" w:sz="4" w:space="0" w:color="auto"/>
              <w:bottom w:val="single" w:sz="4" w:space="0" w:color="auto"/>
              <w:right w:val="single" w:sz="4" w:space="0" w:color="auto"/>
            </w:tcBorders>
          </w:tcPr>
          <w:p w14:paraId="4E0F7D06" w14:textId="77777777" w:rsidR="00536ED1" w:rsidRPr="00CC13A3" w:rsidRDefault="00536ED1" w:rsidP="00536ED1">
            <w:pPr>
              <w:rPr>
                <w:rFonts w:eastAsia="Times New Roman"/>
                <w:color w:val="000000" w:themeColor="text1"/>
              </w:rPr>
            </w:pPr>
            <w:r w:rsidRPr="00CC13A3">
              <w:rPr>
                <w:rFonts w:eastAsia="Times New Roman"/>
                <w:color w:val="000000" w:themeColor="text1"/>
              </w:rPr>
              <w:t>5–6 классы (базовое изучение);</w:t>
            </w:r>
          </w:p>
          <w:p w14:paraId="433C3DA0"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10–11 классы (углубление и систематизация)</w:t>
            </w:r>
          </w:p>
        </w:tc>
      </w:tr>
      <w:tr w:rsidR="00536ED1" w:rsidRPr="00CC13A3" w14:paraId="6954D12C" w14:textId="77777777" w:rsidTr="00536ED1">
        <w:tc>
          <w:tcPr>
            <w:tcW w:w="704" w:type="dxa"/>
            <w:tcBorders>
              <w:top w:val="single" w:sz="4" w:space="0" w:color="auto"/>
              <w:left w:val="single" w:sz="4" w:space="0" w:color="auto"/>
              <w:bottom w:val="single" w:sz="4" w:space="0" w:color="auto"/>
              <w:right w:val="single" w:sz="4" w:space="0" w:color="auto"/>
            </w:tcBorders>
            <w:vAlign w:val="center"/>
          </w:tcPr>
          <w:p w14:paraId="356FFEF2"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3</w:t>
            </w:r>
          </w:p>
        </w:tc>
        <w:tc>
          <w:tcPr>
            <w:tcW w:w="8814" w:type="dxa"/>
            <w:tcBorders>
              <w:top w:val="single" w:sz="4" w:space="0" w:color="auto"/>
              <w:left w:val="single" w:sz="4" w:space="0" w:color="auto"/>
              <w:bottom w:val="single" w:sz="4" w:space="0" w:color="auto"/>
              <w:right w:val="single" w:sz="4" w:space="0" w:color="auto"/>
            </w:tcBorders>
          </w:tcPr>
          <w:p w14:paraId="249461CF" w14:textId="77777777" w:rsidR="00536ED1" w:rsidRPr="00CC13A3" w:rsidRDefault="00536ED1" w:rsidP="00536ED1">
            <w:pPr>
              <w:rPr>
                <w:rFonts w:eastAsia="Times New Roman"/>
                <w:b/>
                <w:bCs/>
                <w:color w:val="000000" w:themeColor="text1"/>
              </w:rPr>
            </w:pPr>
            <w:r w:rsidRPr="00CC13A3">
              <w:rPr>
                <w:rFonts w:eastAsia="Times New Roman"/>
                <w:b/>
                <w:bCs/>
                <w:color w:val="000000" w:themeColor="text1"/>
              </w:rPr>
              <w:t>Синтаксис и пунктуация.</w:t>
            </w:r>
            <w:r w:rsidRPr="00CC13A3">
              <w:rPr>
                <w:rFonts w:eastAsia="Times New Roman"/>
                <w:color w:val="000000" w:themeColor="text1"/>
              </w:rPr>
              <w:t xml:space="preserve"> Пунктуационный анализ текста: умение объяснять постановку знаков препинания (тире, двоеточия, запятой), опираясь на системное понимание синтаксических конструкций (задание 21).</w:t>
            </w:r>
          </w:p>
        </w:tc>
        <w:tc>
          <w:tcPr>
            <w:tcW w:w="4759" w:type="dxa"/>
            <w:tcBorders>
              <w:top w:val="single" w:sz="4" w:space="0" w:color="auto"/>
              <w:left w:val="single" w:sz="4" w:space="0" w:color="auto"/>
              <w:bottom w:val="single" w:sz="4" w:space="0" w:color="auto"/>
              <w:right w:val="single" w:sz="4" w:space="0" w:color="auto"/>
            </w:tcBorders>
          </w:tcPr>
          <w:p w14:paraId="6B78F825" w14:textId="77777777" w:rsidR="00536ED1" w:rsidRPr="00CC13A3" w:rsidRDefault="00536ED1" w:rsidP="00536ED1">
            <w:pPr>
              <w:rPr>
                <w:rFonts w:eastAsia="Times New Roman"/>
                <w:color w:val="000000" w:themeColor="text1"/>
              </w:rPr>
            </w:pPr>
            <w:r w:rsidRPr="00CC13A3">
              <w:rPr>
                <w:rFonts w:eastAsia="Times New Roman"/>
                <w:color w:val="000000" w:themeColor="text1"/>
              </w:rPr>
              <w:t>8–9 классы (базовое изучение);</w:t>
            </w:r>
          </w:p>
          <w:p w14:paraId="1AD49B41"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10–11 классы (углубление и систематизация)</w:t>
            </w:r>
          </w:p>
        </w:tc>
      </w:tr>
      <w:tr w:rsidR="00536ED1" w:rsidRPr="00CC13A3" w14:paraId="6DDEAEDB" w14:textId="77777777" w:rsidTr="00536ED1">
        <w:tc>
          <w:tcPr>
            <w:tcW w:w="704" w:type="dxa"/>
            <w:tcBorders>
              <w:top w:val="single" w:sz="4" w:space="0" w:color="auto"/>
              <w:left w:val="single" w:sz="4" w:space="0" w:color="auto"/>
              <w:bottom w:val="single" w:sz="4" w:space="0" w:color="auto"/>
              <w:right w:val="single" w:sz="4" w:space="0" w:color="auto"/>
            </w:tcBorders>
            <w:vAlign w:val="center"/>
          </w:tcPr>
          <w:p w14:paraId="75E9668A"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4</w:t>
            </w:r>
          </w:p>
        </w:tc>
        <w:tc>
          <w:tcPr>
            <w:tcW w:w="8814" w:type="dxa"/>
            <w:tcBorders>
              <w:top w:val="single" w:sz="4" w:space="0" w:color="auto"/>
              <w:left w:val="single" w:sz="4" w:space="0" w:color="auto"/>
              <w:bottom w:val="single" w:sz="4" w:space="0" w:color="auto"/>
              <w:right w:val="single" w:sz="4" w:space="0" w:color="auto"/>
            </w:tcBorders>
          </w:tcPr>
          <w:p w14:paraId="160FA902" w14:textId="77777777" w:rsidR="00536ED1" w:rsidRPr="00CC13A3" w:rsidRDefault="00536ED1" w:rsidP="00536ED1">
            <w:pPr>
              <w:rPr>
                <w:rFonts w:eastAsia="Times New Roman"/>
                <w:b/>
                <w:bCs/>
                <w:color w:val="000000" w:themeColor="text1"/>
              </w:rPr>
            </w:pPr>
            <w:r w:rsidRPr="00CC13A3">
              <w:rPr>
                <w:rFonts w:eastAsia="Times New Roman"/>
                <w:b/>
                <w:bCs/>
                <w:color w:val="000000" w:themeColor="text1"/>
              </w:rPr>
              <w:t>Культура письменной речи.</w:t>
            </w:r>
            <w:r w:rsidRPr="00CC13A3">
              <w:rPr>
                <w:rFonts w:eastAsia="Times New Roman"/>
                <w:color w:val="000000" w:themeColor="text1"/>
              </w:rPr>
              <w:t xml:space="preserve"> Практическая пунктуационная грамотность в продуцируемом тексте: самоконтроль и редактирование (задание 27, критерий К8).</w:t>
            </w:r>
          </w:p>
        </w:tc>
        <w:tc>
          <w:tcPr>
            <w:tcW w:w="4759" w:type="dxa"/>
            <w:tcBorders>
              <w:top w:val="single" w:sz="4" w:space="0" w:color="auto"/>
              <w:left w:val="single" w:sz="4" w:space="0" w:color="auto"/>
              <w:bottom w:val="single" w:sz="4" w:space="0" w:color="auto"/>
              <w:right w:val="single" w:sz="4" w:space="0" w:color="auto"/>
            </w:tcBorders>
          </w:tcPr>
          <w:p w14:paraId="71D3625A" w14:textId="77777777" w:rsidR="00536ED1" w:rsidRPr="00CC13A3" w:rsidRDefault="00536ED1" w:rsidP="00536ED1">
            <w:pPr>
              <w:rPr>
                <w:rFonts w:eastAsia="Times New Roman"/>
                <w:color w:val="000000" w:themeColor="text1"/>
              </w:rPr>
            </w:pPr>
            <w:r w:rsidRPr="00CC13A3">
              <w:rPr>
                <w:rFonts w:eastAsia="Times New Roman"/>
                <w:color w:val="000000" w:themeColor="text1"/>
              </w:rPr>
              <w:t>5–9 классы (формирование навыка);</w:t>
            </w:r>
          </w:p>
          <w:p w14:paraId="5571127A" w14:textId="77777777" w:rsidR="00536ED1" w:rsidRPr="00CC13A3" w:rsidRDefault="00536ED1" w:rsidP="00536ED1">
            <w:pPr>
              <w:rPr>
                <w:rFonts w:eastAsia="Times New Roman"/>
                <w:b/>
                <w:bCs/>
                <w:color w:val="000000" w:themeColor="text1"/>
              </w:rPr>
            </w:pPr>
            <w:r w:rsidRPr="00CC13A3">
              <w:rPr>
                <w:rFonts w:eastAsia="Times New Roman"/>
                <w:color w:val="000000" w:themeColor="text1"/>
              </w:rPr>
              <w:t>10–11 классы (практическое применение)</w:t>
            </w:r>
          </w:p>
        </w:tc>
      </w:tr>
    </w:tbl>
    <w:p w14:paraId="12E6EDEA" w14:textId="77777777" w:rsidR="00F8130A" w:rsidRPr="00CC13A3" w:rsidRDefault="00F8130A" w:rsidP="00F8130A">
      <w:pPr>
        <w:spacing w:line="276" w:lineRule="auto"/>
        <w:ind w:left="-142"/>
        <w:jc w:val="both"/>
        <w:rPr>
          <w:rFonts w:eastAsia="Times New Roman"/>
          <w:b/>
          <w:bCs/>
          <w:color w:val="000000" w:themeColor="text1"/>
        </w:rPr>
      </w:pPr>
    </w:p>
    <w:p w14:paraId="4041E247" w14:textId="77777777" w:rsidR="00F05085" w:rsidRPr="00CC13A3" w:rsidRDefault="00F8130A" w:rsidP="00F8130A">
      <w:pPr>
        <w:spacing w:line="276" w:lineRule="auto"/>
        <w:ind w:left="-142"/>
        <w:jc w:val="both"/>
        <w:rPr>
          <w:rFonts w:eastAsia="Times New Roman"/>
          <w:color w:val="000000" w:themeColor="text1"/>
          <w:sz w:val="28"/>
          <w:szCs w:val="28"/>
        </w:rPr>
      </w:pPr>
      <w:r w:rsidRPr="00CC13A3">
        <w:rPr>
          <w:rFonts w:eastAsia="Times New Roman"/>
          <w:b/>
          <w:bCs/>
          <w:color w:val="000000" w:themeColor="text1"/>
        </w:rPr>
        <w:t xml:space="preserve">     </w:t>
      </w:r>
      <w:r w:rsidR="00F05085" w:rsidRPr="00CC13A3">
        <w:rPr>
          <w:rFonts w:eastAsia="Times New Roman"/>
          <w:color w:val="000000" w:themeColor="text1"/>
          <w:sz w:val="28"/>
          <w:szCs w:val="28"/>
        </w:rPr>
        <w:t xml:space="preserve">Ученики данной группы испытывают трудности с многозначными словами. Познавательный дефицит заключается в неумении абстрагироваться от прямого значения слова и соотнести его с метафорическим или переносным контекстом </w:t>
      </w:r>
      <w:proofErr w:type="spellStart"/>
      <w:r w:rsidR="00F05085" w:rsidRPr="00CC13A3">
        <w:rPr>
          <w:rFonts w:eastAsia="Times New Roman"/>
          <w:color w:val="000000" w:themeColor="text1"/>
          <w:sz w:val="28"/>
          <w:szCs w:val="28"/>
        </w:rPr>
        <w:t>макротекста</w:t>
      </w:r>
      <w:proofErr w:type="spellEnd"/>
      <w:r w:rsidR="00F05085" w:rsidRPr="00CC13A3">
        <w:rPr>
          <w:rFonts w:eastAsia="Times New Roman"/>
          <w:color w:val="000000" w:themeColor="text1"/>
          <w:sz w:val="28"/>
          <w:szCs w:val="28"/>
        </w:rPr>
        <w:t>.</w:t>
      </w:r>
    </w:p>
    <w:p w14:paraId="3A92A771" w14:textId="77777777" w:rsidR="00F8130A" w:rsidRPr="00CC13A3" w:rsidRDefault="00F8130A" w:rsidP="00F8130A">
      <w:pPr>
        <w:spacing w:line="276" w:lineRule="auto"/>
        <w:ind w:left="-142"/>
        <w:jc w:val="both"/>
        <w:rPr>
          <w:rFonts w:eastAsia="Times New Roman"/>
          <w:b/>
          <w:bCs/>
          <w:color w:val="000000" w:themeColor="text1"/>
          <w:sz w:val="28"/>
          <w:szCs w:val="28"/>
        </w:rPr>
      </w:pPr>
      <w:r w:rsidRPr="00CC13A3">
        <w:rPr>
          <w:rFonts w:eastAsia="Times New Roman"/>
          <w:b/>
          <w:bCs/>
          <w:color w:val="000000" w:themeColor="text1"/>
          <w:sz w:val="28"/>
          <w:szCs w:val="28"/>
        </w:rPr>
        <w:t>1 Дефицит в работе со словарной статьей и семантикой слова (задание 2 — 47 % выполнения)</w:t>
      </w:r>
    </w:p>
    <w:p w14:paraId="272E783D"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Типичная ошибка (пример на основе КИМ 2026):</w:t>
      </w:r>
      <w:r w:rsidRPr="00CC13A3">
        <w:rPr>
          <w:rFonts w:eastAsia="Times New Roman"/>
          <w:color w:val="000000" w:themeColor="text1"/>
          <w:sz w:val="28"/>
          <w:szCs w:val="28"/>
        </w:rPr>
        <w:t xml:space="preserve"> </w:t>
      </w:r>
      <w:r w:rsidR="00F8130A" w:rsidRPr="00CC13A3">
        <w:rPr>
          <w:rFonts w:eastAsia="Times New Roman"/>
          <w:color w:val="000000" w:themeColor="text1"/>
          <w:sz w:val="28"/>
          <w:szCs w:val="28"/>
        </w:rPr>
        <w:t>в</w:t>
      </w:r>
      <w:r w:rsidRPr="00CC13A3">
        <w:rPr>
          <w:rFonts w:eastAsia="Times New Roman"/>
          <w:color w:val="000000" w:themeColor="text1"/>
          <w:sz w:val="28"/>
          <w:szCs w:val="28"/>
        </w:rPr>
        <w:t xml:space="preserve"> исходном тексте дано предложение: </w:t>
      </w:r>
      <w:r w:rsidRPr="00CC13A3">
        <w:rPr>
          <w:rFonts w:eastAsia="Times New Roman"/>
          <w:i/>
          <w:iCs/>
          <w:color w:val="000000" w:themeColor="text1"/>
          <w:sz w:val="28"/>
          <w:szCs w:val="28"/>
        </w:rPr>
        <w:t>"В этот период писатель переживал глубокий духовный кризис"</w:t>
      </w:r>
      <w:r w:rsidRPr="00CC13A3">
        <w:rPr>
          <w:rFonts w:eastAsia="Times New Roman"/>
          <w:color w:val="000000" w:themeColor="text1"/>
          <w:sz w:val="28"/>
          <w:szCs w:val="28"/>
        </w:rPr>
        <w:t>. В задании 2 предлагается словарная статья к слову «ГЛУБОКИЙ»:</w:t>
      </w:r>
    </w:p>
    <w:p w14:paraId="3CC77C00" w14:textId="77777777" w:rsidR="00F05085" w:rsidRPr="00CC13A3" w:rsidRDefault="00F05085">
      <w:pPr>
        <w:numPr>
          <w:ilvl w:val="1"/>
          <w:numId w:val="42"/>
        </w:numPr>
        <w:spacing w:line="276" w:lineRule="auto"/>
        <w:ind w:left="-142"/>
        <w:jc w:val="both"/>
        <w:rPr>
          <w:rFonts w:eastAsia="Times New Roman"/>
          <w:i/>
          <w:iCs/>
          <w:color w:val="000000" w:themeColor="text1"/>
          <w:sz w:val="28"/>
          <w:szCs w:val="28"/>
        </w:rPr>
      </w:pPr>
      <w:r w:rsidRPr="00CC13A3">
        <w:rPr>
          <w:rFonts w:eastAsia="Times New Roman"/>
          <w:i/>
          <w:iCs/>
          <w:color w:val="000000" w:themeColor="text1"/>
          <w:sz w:val="28"/>
          <w:szCs w:val="28"/>
        </w:rPr>
        <w:t>Имеющий большую глубину (о водоеме).</w:t>
      </w:r>
    </w:p>
    <w:p w14:paraId="4BECDC8C" w14:textId="77777777" w:rsidR="00F05085" w:rsidRPr="00CC13A3" w:rsidRDefault="00F05085">
      <w:pPr>
        <w:numPr>
          <w:ilvl w:val="1"/>
          <w:numId w:val="42"/>
        </w:numPr>
        <w:spacing w:line="276" w:lineRule="auto"/>
        <w:ind w:left="-142"/>
        <w:jc w:val="both"/>
        <w:rPr>
          <w:rFonts w:eastAsia="Times New Roman"/>
          <w:i/>
          <w:iCs/>
          <w:color w:val="000000" w:themeColor="text1"/>
          <w:sz w:val="28"/>
          <w:szCs w:val="28"/>
        </w:rPr>
      </w:pPr>
      <w:r w:rsidRPr="00CC13A3">
        <w:rPr>
          <w:rFonts w:eastAsia="Times New Roman"/>
          <w:i/>
          <w:iCs/>
          <w:color w:val="000000" w:themeColor="text1"/>
          <w:sz w:val="28"/>
          <w:szCs w:val="28"/>
        </w:rPr>
        <w:t>Достигший высшего предела, полный, совершенный (глубокая тишина, глубокая старость).</w:t>
      </w:r>
    </w:p>
    <w:p w14:paraId="58D5CAD0" w14:textId="77777777" w:rsidR="00F05085" w:rsidRPr="00CC13A3" w:rsidRDefault="00F05085">
      <w:pPr>
        <w:numPr>
          <w:ilvl w:val="1"/>
          <w:numId w:val="42"/>
        </w:numPr>
        <w:spacing w:line="276" w:lineRule="auto"/>
        <w:ind w:left="-142"/>
        <w:jc w:val="both"/>
        <w:rPr>
          <w:rFonts w:eastAsia="Times New Roman"/>
          <w:i/>
          <w:iCs/>
          <w:color w:val="000000" w:themeColor="text1"/>
          <w:sz w:val="28"/>
          <w:szCs w:val="28"/>
        </w:rPr>
      </w:pPr>
      <w:r w:rsidRPr="00CC13A3">
        <w:rPr>
          <w:rFonts w:eastAsia="Times New Roman"/>
          <w:i/>
          <w:iCs/>
          <w:color w:val="000000" w:themeColor="text1"/>
          <w:sz w:val="28"/>
          <w:szCs w:val="28"/>
        </w:rPr>
        <w:t>Отличающийся глубиной мысли, проницательностью (глубокий ум).</w:t>
      </w:r>
    </w:p>
    <w:p w14:paraId="1CD2733E"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Анализ ошибки:</w:t>
      </w:r>
      <w:r w:rsidRPr="00CC13A3">
        <w:rPr>
          <w:rFonts w:eastAsia="Times New Roman"/>
          <w:color w:val="000000" w:themeColor="text1"/>
          <w:sz w:val="28"/>
          <w:szCs w:val="28"/>
        </w:rPr>
        <w:t xml:space="preserve"> </w:t>
      </w:r>
      <w:r w:rsidR="00F8130A" w:rsidRPr="00CC13A3">
        <w:rPr>
          <w:rFonts w:eastAsia="Times New Roman"/>
          <w:color w:val="000000" w:themeColor="text1"/>
          <w:sz w:val="28"/>
          <w:szCs w:val="28"/>
        </w:rPr>
        <w:t>з</w:t>
      </w:r>
      <w:r w:rsidRPr="00CC13A3">
        <w:rPr>
          <w:rFonts w:eastAsia="Times New Roman"/>
          <w:color w:val="000000" w:themeColor="text1"/>
          <w:sz w:val="28"/>
          <w:szCs w:val="28"/>
        </w:rPr>
        <w:t>начительная часть обучающихся выбирает вариант 3, цепляясь за маркер «мысли/духовный», не понимая, что в сочетании «</w:t>
      </w:r>
      <w:r w:rsidRPr="00CC13A3">
        <w:rPr>
          <w:rFonts w:eastAsia="Times New Roman"/>
          <w:i/>
          <w:iCs/>
          <w:color w:val="000000" w:themeColor="text1"/>
          <w:sz w:val="28"/>
          <w:szCs w:val="28"/>
        </w:rPr>
        <w:t>глубокий кризис</w:t>
      </w:r>
      <w:r w:rsidRPr="00CC13A3">
        <w:rPr>
          <w:rFonts w:eastAsia="Times New Roman"/>
          <w:color w:val="000000" w:themeColor="text1"/>
          <w:sz w:val="28"/>
          <w:szCs w:val="28"/>
        </w:rPr>
        <w:t>» реализуется значение высшей степени проявления признака (значение №</w:t>
      </w:r>
      <w:r w:rsidR="00F8130A" w:rsidRPr="00CC13A3">
        <w:rPr>
          <w:rFonts w:eastAsia="Times New Roman"/>
          <w:color w:val="000000" w:themeColor="text1"/>
          <w:sz w:val="28"/>
          <w:szCs w:val="28"/>
        </w:rPr>
        <w:t xml:space="preserve"> </w:t>
      </w:r>
      <w:r w:rsidRPr="00CC13A3">
        <w:rPr>
          <w:rFonts w:eastAsia="Times New Roman"/>
          <w:color w:val="000000" w:themeColor="text1"/>
          <w:sz w:val="28"/>
          <w:szCs w:val="28"/>
        </w:rPr>
        <w:t>2). Это свидетельствует о неспособности применять метод контекстуальной подстановки и о бедности активного словаря сочетаемости.</w:t>
      </w:r>
    </w:p>
    <w:p w14:paraId="509BD7A8"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2. Дефицит в лексическом анализе объемного текста (</w:t>
      </w:r>
      <w:r w:rsidR="00294278"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24 — 48 % выполнения)</w:t>
      </w:r>
    </w:p>
    <w:p w14:paraId="05AD2279"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Несформированность навыка поискового чтения. Обучающиеся знают теорию (что такое синоним или фразеологизм), но не видят этих единиц в живой ткани текста, часто путая фразеологизмы со свободными синтаксическими словосочетаниями.</w:t>
      </w:r>
    </w:p>
    <w:p w14:paraId="5E1038A6" w14:textId="77777777" w:rsidR="00F05085" w:rsidRPr="00CC13A3" w:rsidRDefault="00F05085" w:rsidP="0029427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Типичная ошибка (пример на основе КИМ 2026):</w:t>
      </w:r>
      <w:r w:rsidRPr="00CC13A3">
        <w:rPr>
          <w:rFonts w:eastAsia="Times New Roman"/>
          <w:color w:val="000000" w:themeColor="text1"/>
          <w:sz w:val="28"/>
          <w:szCs w:val="28"/>
        </w:rPr>
        <w:t xml:space="preserve"> </w:t>
      </w:r>
      <w:r w:rsidR="00294278" w:rsidRPr="00CC13A3">
        <w:rPr>
          <w:rFonts w:eastAsia="Times New Roman"/>
          <w:color w:val="000000" w:themeColor="text1"/>
          <w:sz w:val="28"/>
          <w:szCs w:val="28"/>
        </w:rPr>
        <w:t>ф</w:t>
      </w:r>
      <w:r w:rsidRPr="00CC13A3">
        <w:rPr>
          <w:rFonts w:eastAsia="Times New Roman"/>
          <w:color w:val="000000" w:themeColor="text1"/>
          <w:sz w:val="28"/>
          <w:szCs w:val="28"/>
        </w:rPr>
        <w:t xml:space="preserve">ормулировка задания: </w:t>
      </w:r>
      <w:r w:rsidRPr="00CC13A3">
        <w:rPr>
          <w:rFonts w:eastAsia="Times New Roman"/>
          <w:i/>
          <w:iCs/>
          <w:color w:val="000000" w:themeColor="text1"/>
          <w:sz w:val="28"/>
          <w:szCs w:val="28"/>
        </w:rPr>
        <w:t>"Из предложений 15–18 выпишите фразеологизм"</w:t>
      </w:r>
      <w:r w:rsidRPr="00CC13A3">
        <w:rPr>
          <w:rFonts w:eastAsia="Times New Roman"/>
          <w:color w:val="000000" w:themeColor="text1"/>
          <w:sz w:val="28"/>
          <w:szCs w:val="28"/>
        </w:rPr>
        <w:t xml:space="preserve">. В тексте присутствует предложение: </w:t>
      </w:r>
      <w:r w:rsidRPr="00CC13A3">
        <w:rPr>
          <w:rFonts w:eastAsia="Times New Roman"/>
          <w:i/>
          <w:iCs/>
          <w:color w:val="000000" w:themeColor="text1"/>
          <w:sz w:val="28"/>
          <w:szCs w:val="28"/>
        </w:rPr>
        <w:t xml:space="preserve">"Он обещал помочь, но в итоге </w:t>
      </w:r>
      <w:r w:rsidRPr="00CC13A3">
        <w:rPr>
          <w:rFonts w:eastAsia="Times New Roman"/>
          <w:b/>
          <w:bCs/>
          <w:i/>
          <w:iCs/>
          <w:color w:val="000000" w:themeColor="text1"/>
          <w:sz w:val="28"/>
          <w:szCs w:val="28"/>
        </w:rPr>
        <w:t>умыл руки</w:t>
      </w:r>
      <w:r w:rsidRPr="00CC13A3">
        <w:rPr>
          <w:rFonts w:eastAsia="Times New Roman"/>
          <w:i/>
          <w:iCs/>
          <w:color w:val="000000" w:themeColor="text1"/>
          <w:sz w:val="28"/>
          <w:szCs w:val="28"/>
        </w:rPr>
        <w:t>, оставив нас разбираться с проблемой самостоятельно"</w:t>
      </w:r>
      <w:r w:rsidRPr="00CC13A3">
        <w:rPr>
          <w:rFonts w:eastAsia="Times New Roman"/>
          <w:color w:val="000000" w:themeColor="text1"/>
          <w:sz w:val="28"/>
          <w:szCs w:val="28"/>
        </w:rPr>
        <w:t>.</w:t>
      </w:r>
    </w:p>
    <w:p w14:paraId="2F5A1717"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Анализ ошибки:</w:t>
      </w:r>
      <w:r w:rsidRPr="00CC13A3">
        <w:rPr>
          <w:rFonts w:eastAsia="Times New Roman"/>
          <w:color w:val="000000" w:themeColor="text1"/>
          <w:sz w:val="28"/>
          <w:szCs w:val="28"/>
        </w:rPr>
        <w:t xml:space="preserve"> </w:t>
      </w:r>
      <w:r w:rsidR="00294278" w:rsidRPr="00CC13A3">
        <w:rPr>
          <w:rFonts w:eastAsia="Times New Roman"/>
          <w:color w:val="000000" w:themeColor="text1"/>
          <w:sz w:val="28"/>
          <w:szCs w:val="28"/>
        </w:rPr>
        <w:t>у</w:t>
      </w:r>
      <w:r w:rsidRPr="00CC13A3">
        <w:rPr>
          <w:rFonts w:eastAsia="Times New Roman"/>
          <w:color w:val="000000" w:themeColor="text1"/>
          <w:sz w:val="28"/>
          <w:szCs w:val="28"/>
        </w:rPr>
        <w:t xml:space="preserve">частники ЕГЭ со средним уровнем подготовки часто выписывают свободные словосочетания с переносным смыслом (например, </w:t>
      </w:r>
      <w:r w:rsidRPr="00CC13A3">
        <w:rPr>
          <w:rFonts w:eastAsia="Times New Roman"/>
          <w:i/>
          <w:iCs/>
          <w:color w:val="000000" w:themeColor="text1"/>
          <w:sz w:val="28"/>
          <w:szCs w:val="28"/>
        </w:rPr>
        <w:t>"оставив разбираться"</w:t>
      </w:r>
      <w:r w:rsidRPr="00CC13A3">
        <w:rPr>
          <w:rFonts w:eastAsia="Times New Roman"/>
          <w:color w:val="000000" w:themeColor="text1"/>
          <w:sz w:val="28"/>
          <w:szCs w:val="28"/>
        </w:rPr>
        <w:t>) или вовсе не находят ответ, так как ищут исключительно яркие, просторечные фразеологизмы (типа «бить баклуши»), не распознавая стертые фразеологизмы или идиомы книжного стиля. То же касается контекстных синонимов: при поиске синонимов к слову «машина», они ищут «автомобиль», не замечая контекстного синонима «железный конь» или «колымага».</w:t>
      </w:r>
    </w:p>
    <w:p w14:paraId="2E349E94"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3. Дефицит системного пунктуационного анализа (</w:t>
      </w:r>
      <w:r w:rsidR="00294278"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21 — 51 % выполнения)</w:t>
      </w:r>
    </w:p>
    <w:p w14:paraId="33B469B6"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Хотя задание преодолело порог в 15 % для профильного уровня, результат 51 % в средней группе показывает, что пунктуация воспринимается фрагментарно, а не как строгая система.</w:t>
      </w:r>
    </w:p>
    <w:p w14:paraId="2B482BB5" w14:textId="77777777" w:rsidR="00F05085" w:rsidRPr="00CC13A3" w:rsidRDefault="00F05085" w:rsidP="0029427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Типичная ошибка (пример на основе КИМ 2026):</w:t>
      </w:r>
      <w:r w:rsidRPr="00CC13A3">
        <w:rPr>
          <w:rFonts w:eastAsia="Times New Roman"/>
          <w:color w:val="000000" w:themeColor="text1"/>
          <w:sz w:val="28"/>
          <w:szCs w:val="28"/>
        </w:rPr>
        <w:t xml:space="preserve"> </w:t>
      </w:r>
      <w:r w:rsidR="00294278" w:rsidRPr="00CC13A3">
        <w:rPr>
          <w:rFonts w:eastAsia="Times New Roman"/>
          <w:color w:val="000000" w:themeColor="text1"/>
          <w:sz w:val="28"/>
          <w:szCs w:val="28"/>
        </w:rPr>
        <w:t>з</w:t>
      </w:r>
      <w:r w:rsidRPr="00CC13A3">
        <w:rPr>
          <w:rFonts w:eastAsia="Times New Roman"/>
          <w:color w:val="000000" w:themeColor="text1"/>
          <w:sz w:val="28"/>
          <w:szCs w:val="28"/>
        </w:rPr>
        <w:t xml:space="preserve">адание на поиск предложений, в которых </w:t>
      </w:r>
      <w:r w:rsidRPr="00CC13A3">
        <w:rPr>
          <w:rFonts w:eastAsia="Times New Roman"/>
          <w:b/>
          <w:bCs/>
          <w:color w:val="000000" w:themeColor="text1"/>
          <w:sz w:val="28"/>
          <w:szCs w:val="28"/>
        </w:rPr>
        <w:t>тире</w:t>
      </w:r>
      <w:r w:rsidRPr="00CC13A3">
        <w:rPr>
          <w:rFonts w:eastAsia="Times New Roman"/>
          <w:color w:val="000000" w:themeColor="text1"/>
          <w:sz w:val="28"/>
          <w:szCs w:val="28"/>
        </w:rPr>
        <w:t xml:space="preserve"> ставится в соответствии с одним и тем же правилом пунктуации.</w:t>
      </w:r>
    </w:p>
    <w:p w14:paraId="0AC18843"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Предложение 1:</w:t>
      </w:r>
      <w:r w:rsidRPr="00CC13A3">
        <w:rPr>
          <w:rFonts w:eastAsia="Times New Roman"/>
          <w:color w:val="000000" w:themeColor="text1"/>
          <w:sz w:val="28"/>
          <w:szCs w:val="28"/>
        </w:rPr>
        <w:t xml:space="preserve"> «Байкал — самое глубокое озеро на планете». (Тире между подлежащим и сказуемым).</w:t>
      </w:r>
    </w:p>
    <w:p w14:paraId="3D952D16"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Предложение 4:</w:t>
      </w:r>
      <w:r w:rsidRPr="00CC13A3">
        <w:rPr>
          <w:rFonts w:eastAsia="Times New Roman"/>
          <w:color w:val="000000" w:themeColor="text1"/>
          <w:sz w:val="28"/>
          <w:szCs w:val="28"/>
        </w:rPr>
        <w:t xml:space="preserve"> «Солнце скрылось за горизонтом — сразу резко похолодало». (Тире в бессоюзном сложном предложении).</w:t>
      </w:r>
    </w:p>
    <w:p w14:paraId="1EEF680E"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Анализ ошибки:</w:t>
      </w:r>
      <w:r w:rsidRPr="00CC13A3">
        <w:rPr>
          <w:rFonts w:eastAsia="Times New Roman"/>
          <w:color w:val="000000" w:themeColor="text1"/>
          <w:sz w:val="28"/>
          <w:szCs w:val="28"/>
        </w:rPr>
        <w:t xml:space="preserve"> </w:t>
      </w:r>
      <w:r w:rsidR="00294278" w:rsidRPr="00CC13A3">
        <w:rPr>
          <w:rFonts w:eastAsia="Times New Roman"/>
          <w:color w:val="000000" w:themeColor="text1"/>
          <w:sz w:val="28"/>
          <w:szCs w:val="28"/>
        </w:rPr>
        <w:t>в</w:t>
      </w:r>
      <w:r w:rsidRPr="00CC13A3">
        <w:rPr>
          <w:rFonts w:eastAsia="Times New Roman"/>
          <w:color w:val="000000" w:themeColor="text1"/>
          <w:sz w:val="28"/>
          <w:szCs w:val="28"/>
        </w:rPr>
        <w:t>ыпускники визуально находят тире в предложениях 1 и 4 и объединяют их в один ответ. Недостаточно сформирован вид познавательной деятельности — грамматический разбор (выделение грамматических основ). Ученики не видят разницы между отношениями внутри простого предложения и отношениями между частями сложного бессоюзного предложения.</w:t>
      </w:r>
    </w:p>
    <w:p w14:paraId="6177AA5D"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4. Снижение пунктуационного самоконтроля в сочинении (</w:t>
      </w:r>
      <w:r w:rsidR="00294278"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27, К8 — 54 % выполнения)</w:t>
      </w:r>
    </w:p>
    <w:p w14:paraId="46CFA45A"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Разрыв между результатами тестовой пунктуации (задания 16–20 выполнены на 65–88 %) и пунктуацией в сочинении (54 %) огромен.</w:t>
      </w:r>
    </w:p>
    <w:p w14:paraId="26E0E01F" w14:textId="77777777" w:rsidR="00F05085" w:rsidRPr="00CC13A3" w:rsidRDefault="00F05085" w:rsidP="0029427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lastRenderedPageBreak/>
        <w:t>Типичная ошибка</w:t>
      </w:r>
      <w:r w:rsidR="00294278" w:rsidRPr="00CC13A3">
        <w:rPr>
          <w:rFonts w:eastAsia="Times New Roman"/>
          <w:b/>
          <w:bCs/>
          <w:color w:val="000000" w:themeColor="text1"/>
          <w:sz w:val="28"/>
          <w:szCs w:val="28"/>
        </w:rPr>
        <w:t>:</w:t>
      </w:r>
      <w:r w:rsidR="00294278" w:rsidRPr="00CC13A3">
        <w:rPr>
          <w:rFonts w:eastAsia="Times New Roman"/>
          <w:color w:val="000000" w:themeColor="text1"/>
          <w:sz w:val="28"/>
          <w:szCs w:val="28"/>
        </w:rPr>
        <w:t xml:space="preserve"> при</w:t>
      </w:r>
      <w:r w:rsidRPr="00CC13A3">
        <w:rPr>
          <w:rFonts w:eastAsia="Times New Roman"/>
          <w:color w:val="000000" w:themeColor="text1"/>
          <w:sz w:val="28"/>
          <w:szCs w:val="28"/>
        </w:rPr>
        <w:t xml:space="preserve"> конструировании собственного развернутого высказывания выпускники используют громоздкие синтаксические конструкции, пытаясь продемонстрировать богатство речи (К6), но теряют контроль над их грамматическими границами.</w:t>
      </w:r>
    </w:p>
    <w:p w14:paraId="1C02CD6C" w14:textId="77777777" w:rsidR="00F05085" w:rsidRPr="00CC13A3" w:rsidRDefault="00F05085" w:rsidP="00F8130A">
      <w:pPr>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Анализ ошибки:</w:t>
      </w:r>
      <w:r w:rsidRPr="00CC13A3">
        <w:rPr>
          <w:rFonts w:eastAsia="Times New Roman"/>
          <w:color w:val="000000" w:themeColor="text1"/>
          <w:sz w:val="28"/>
          <w:szCs w:val="28"/>
        </w:rPr>
        <w:t xml:space="preserve"> </w:t>
      </w:r>
      <w:r w:rsidR="00294278" w:rsidRPr="00CC13A3">
        <w:rPr>
          <w:rFonts w:eastAsia="Times New Roman"/>
          <w:color w:val="000000" w:themeColor="text1"/>
          <w:sz w:val="28"/>
          <w:szCs w:val="28"/>
        </w:rPr>
        <w:t>ч</w:t>
      </w:r>
      <w:r w:rsidRPr="00CC13A3">
        <w:rPr>
          <w:rFonts w:eastAsia="Times New Roman"/>
          <w:color w:val="000000" w:themeColor="text1"/>
          <w:sz w:val="28"/>
          <w:szCs w:val="28"/>
        </w:rPr>
        <w:t>астотно отсутствие запятой на стыке союзов («</w:t>
      </w:r>
      <w:r w:rsidR="00294278" w:rsidRPr="00CC13A3">
        <w:rPr>
          <w:rFonts w:eastAsia="Times New Roman"/>
          <w:color w:val="000000" w:themeColor="text1"/>
          <w:sz w:val="28"/>
          <w:szCs w:val="28"/>
        </w:rPr>
        <w:t>что (</w:t>
      </w:r>
      <w:r w:rsidRPr="00CC13A3">
        <w:rPr>
          <w:rFonts w:eastAsia="Times New Roman"/>
          <w:color w:val="000000" w:themeColor="text1"/>
          <w:sz w:val="28"/>
          <w:szCs w:val="28"/>
        </w:rPr>
        <w:t xml:space="preserve">,) если»), </w:t>
      </w:r>
      <w:proofErr w:type="spellStart"/>
      <w:r w:rsidRPr="00CC13A3">
        <w:rPr>
          <w:rFonts w:eastAsia="Times New Roman"/>
          <w:color w:val="000000" w:themeColor="text1"/>
          <w:sz w:val="28"/>
          <w:szCs w:val="28"/>
        </w:rPr>
        <w:t>невыделение</w:t>
      </w:r>
      <w:proofErr w:type="spellEnd"/>
      <w:r w:rsidRPr="00CC13A3">
        <w:rPr>
          <w:rFonts w:eastAsia="Times New Roman"/>
          <w:color w:val="000000" w:themeColor="text1"/>
          <w:sz w:val="28"/>
          <w:szCs w:val="28"/>
        </w:rPr>
        <w:t xml:space="preserve"> вводных конструкций («конечно», «к сожалению»), которые ученики путают с союзами или частицами, а также потеря закрывающей запятой в причастном и деепричастном оборотах внутри сложного предложения. Навык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xml:space="preserve"> собственного текста сформирован слабо.</w:t>
      </w:r>
    </w:p>
    <w:p w14:paraId="328F58A4" w14:textId="77777777" w:rsidR="00D40985" w:rsidRPr="00CC13A3" w:rsidRDefault="00D40985" w:rsidP="00D40985">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Подводя итог методическому анализу предметной подготовки участников ЕГЭ 2026 года в рассматриваемой целевой группе, можно сформулировать следующие ключевые выводы:</w:t>
      </w:r>
    </w:p>
    <w:p w14:paraId="40484C17" w14:textId="77777777" w:rsidR="00D40985" w:rsidRPr="00CC13A3" w:rsidRDefault="00D40985">
      <w:pPr>
        <w:pStyle w:val="afc"/>
        <w:numPr>
          <w:ilvl w:val="0"/>
          <w:numId w:val="43"/>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Качественный прорыв в освоении орфографических и грамматических норм.</w:t>
      </w:r>
      <w:r w:rsidRPr="00CC13A3">
        <w:rPr>
          <w:color w:val="000000" w:themeColor="text1"/>
          <w:sz w:val="28"/>
          <w:szCs w:val="28"/>
        </w:rPr>
        <w:t xml:space="preserve"> В 2026 году данная группа продемонстрировала беспрецедентно высокую положительную динамику. Обучающиеся успешно и с большим запасом преодолели установленный порог в 50 % для базовых заданий блоков «Орфография» (задания 9–15) и «Грамматика» (задания 7, 8). Базовые предметные умения, которые в 2025 году находились в зоне риска или </w:t>
      </w:r>
      <w:proofErr w:type="spellStart"/>
      <w:r w:rsidRPr="00CC13A3">
        <w:rPr>
          <w:color w:val="000000" w:themeColor="text1"/>
          <w:sz w:val="28"/>
          <w:szCs w:val="28"/>
        </w:rPr>
        <w:t>неосвоения</w:t>
      </w:r>
      <w:proofErr w:type="spellEnd"/>
      <w:r w:rsidRPr="00CC13A3">
        <w:rPr>
          <w:color w:val="000000" w:themeColor="text1"/>
          <w:sz w:val="28"/>
          <w:szCs w:val="28"/>
        </w:rPr>
        <w:t>, трансформировались в устойчивые навыки.</w:t>
      </w:r>
    </w:p>
    <w:p w14:paraId="309BF742" w14:textId="77777777" w:rsidR="00D40985" w:rsidRPr="00CC13A3" w:rsidRDefault="00D40985">
      <w:pPr>
        <w:pStyle w:val="afc"/>
        <w:numPr>
          <w:ilvl w:val="0"/>
          <w:numId w:val="43"/>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Смена характера типичных затруднений.</w:t>
      </w:r>
      <w:r w:rsidRPr="00CC13A3">
        <w:rPr>
          <w:color w:val="000000" w:themeColor="text1"/>
          <w:sz w:val="28"/>
          <w:szCs w:val="28"/>
        </w:rPr>
        <w:t xml:space="preserve"> Успешная сдача экзамена на 80 и более баллов теперь блокируется не незнанием базовых правил русского языка, а недостаточным уровнем читательской грамотности и смыслового анализа. Фокус типичных ошибок сместился с формально-знакового уровня (как правильно написать слово) на семантико-коммуникативный (что означает это слово в данном контексте).</w:t>
      </w:r>
    </w:p>
    <w:p w14:paraId="6A695DD7" w14:textId="77777777" w:rsidR="00D40985" w:rsidRPr="00CC13A3" w:rsidRDefault="00D40985">
      <w:pPr>
        <w:pStyle w:val="afc"/>
        <w:numPr>
          <w:ilvl w:val="0"/>
          <w:numId w:val="43"/>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Локализация критических предметных дефицитов.</w:t>
      </w:r>
      <w:r w:rsidRPr="00CC13A3">
        <w:rPr>
          <w:color w:val="000000" w:themeColor="text1"/>
          <w:sz w:val="28"/>
          <w:szCs w:val="28"/>
        </w:rPr>
        <w:t xml:space="preserve"> Анализ выявил узкие места, не позволившие группе массово перейти в разряд </w:t>
      </w:r>
      <w:proofErr w:type="spellStart"/>
      <w:r w:rsidRPr="00CC13A3">
        <w:rPr>
          <w:color w:val="000000" w:themeColor="text1"/>
          <w:sz w:val="28"/>
          <w:szCs w:val="28"/>
        </w:rPr>
        <w:t>высокобалльников</w:t>
      </w:r>
      <w:proofErr w:type="spellEnd"/>
      <w:r w:rsidRPr="00CC13A3">
        <w:rPr>
          <w:color w:val="000000" w:themeColor="text1"/>
          <w:sz w:val="28"/>
          <w:szCs w:val="28"/>
        </w:rPr>
        <w:t>. В зоне дефицита (выполнение ниже требуемого базового порога в 50 %) оказались задания, связанные с лексикологией:</w:t>
      </w:r>
    </w:p>
    <w:p w14:paraId="6741EA27" w14:textId="77777777" w:rsidR="00D40985" w:rsidRPr="00CC13A3" w:rsidRDefault="00D40985" w:rsidP="00D40985">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Задание 2 (47 %):</w:t>
      </w:r>
      <w:r w:rsidRPr="00CC13A3">
        <w:rPr>
          <w:color w:val="000000" w:themeColor="text1"/>
          <w:sz w:val="28"/>
          <w:szCs w:val="28"/>
        </w:rPr>
        <w:t xml:space="preserve"> неумение работать со словарной статьей и определять лексическое значение многозначного слова в микротексте;</w:t>
      </w:r>
    </w:p>
    <w:p w14:paraId="66C0CD55" w14:textId="77777777" w:rsidR="00D40985" w:rsidRPr="00CC13A3" w:rsidRDefault="00D40985" w:rsidP="00D40985">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Задание 24 (48 %):</w:t>
      </w:r>
      <w:r w:rsidRPr="00CC13A3">
        <w:rPr>
          <w:color w:val="000000" w:themeColor="text1"/>
          <w:sz w:val="28"/>
          <w:szCs w:val="28"/>
        </w:rPr>
        <w:t xml:space="preserve"> несформированность навыка поиска контекстных лексических единиц (синонимов, антонимов, фразеологизмов) в объемном </w:t>
      </w:r>
      <w:proofErr w:type="spellStart"/>
      <w:r w:rsidRPr="00CC13A3">
        <w:rPr>
          <w:color w:val="000000" w:themeColor="text1"/>
          <w:sz w:val="28"/>
          <w:szCs w:val="28"/>
        </w:rPr>
        <w:t>макротексте</w:t>
      </w:r>
      <w:proofErr w:type="spellEnd"/>
      <w:r w:rsidRPr="00CC13A3">
        <w:rPr>
          <w:color w:val="000000" w:themeColor="text1"/>
          <w:sz w:val="28"/>
          <w:szCs w:val="28"/>
        </w:rPr>
        <w:t>.</w:t>
      </w:r>
    </w:p>
    <w:p w14:paraId="0D9216B1" w14:textId="77777777" w:rsidR="00D40985" w:rsidRPr="00CC13A3" w:rsidRDefault="00D40985">
      <w:pPr>
        <w:pStyle w:val="afc"/>
        <w:numPr>
          <w:ilvl w:val="0"/>
          <w:numId w:val="44"/>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lastRenderedPageBreak/>
        <w:t>Нестабильность аналитической пунктуации и навыков самоконтроля.</w:t>
      </w:r>
      <w:r w:rsidRPr="00CC13A3">
        <w:rPr>
          <w:color w:val="000000" w:themeColor="text1"/>
          <w:sz w:val="28"/>
          <w:szCs w:val="28"/>
        </w:rPr>
        <w:t xml:space="preserve"> Несмотря на то, что изолированные пунктуационные правила (задания 16–20) усвоены на высоком уровне, задания, требующие комплексного синтаксического анализа (задание 21 — 51 %) и </w:t>
      </w:r>
      <w:proofErr w:type="spellStart"/>
      <w:r w:rsidRPr="00CC13A3">
        <w:rPr>
          <w:color w:val="000000" w:themeColor="text1"/>
          <w:sz w:val="28"/>
          <w:szCs w:val="28"/>
        </w:rPr>
        <w:t>саморедактирования</w:t>
      </w:r>
      <w:proofErr w:type="spellEnd"/>
      <w:r w:rsidRPr="00CC13A3">
        <w:rPr>
          <w:color w:val="000000" w:themeColor="text1"/>
          <w:sz w:val="28"/>
          <w:szCs w:val="28"/>
        </w:rPr>
        <w:t xml:space="preserve"> собственного текста (К8 — 54 %), выполняются на пограничном уровне. Выпускники испытывают трудности с системным видением структуры сложного предложения.</w:t>
      </w:r>
    </w:p>
    <w:p w14:paraId="387D2B7D" w14:textId="77777777" w:rsidR="00D40985" w:rsidRPr="00CC13A3" w:rsidRDefault="00D40985" w:rsidP="00D40985">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 xml:space="preserve">    </w:t>
      </w:r>
      <w:r w:rsidRPr="00CC13A3">
        <w:rPr>
          <w:color w:val="000000" w:themeColor="text1"/>
          <w:sz w:val="28"/>
          <w:szCs w:val="28"/>
        </w:rPr>
        <w:t>Выявленная картина результатов диктует необходимость смены методических акцентов. Для достижения целевого ориентира — уверенного получения 80+ баллов данной группой — учителям необходимо уйти от экстенсивного «</w:t>
      </w:r>
      <w:proofErr w:type="spellStart"/>
      <w:r w:rsidRPr="00CC13A3">
        <w:rPr>
          <w:color w:val="000000" w:themeColor="text1"/>
          <w:sz w:val="28"/>
          <w:szCs w:val="28"/>
        </w:rPr>
        <w:t>нарешивания</w:t>
      </w:r>
      <w:proofErr w:type="spellEnd"/>
      <w:r w:rsidRPr="00CC13A3">
        <w:rPr>
          <w:color w:val="000000" w:themeColor="text1"/>
          <w:sz w:val="28"/>
          <w:szCs w:val="28"/>
        </w:rPr>
        <w:t>» тестов по орфографии и базовой пунктуации (так как эти навыки уже закреплены). Основной ресурс времени должен быть направлен на развитие смыслового чтения, обогащение словарного запаса, работу с полисемией слова и формирование жестких алгоритмов пунктуационного самоконтроля при написании сочинения.</w:t>
      </w:r>
    </w:p>
    <w:p w14:paraId="34FA342D" w14:textId="77777777" w:rsidR="00F05085" w:rsidRPr="00CC13A3" w:rsidRDefault="00F05085" w:rsidP="00D40985">
      <w:pPr>
        <w:pStyle w:val="a3"/>
        <w:spacing w:after="0" w:line="240" w:lineRule="auto"/>
        <w:ind w:left="1429"/>
        <w:jc w:val="both"/>
        <w:rPr>
          <w:rFonts w:ascii="Times New Roman" w:eastAsia="Times New Roman" w:hAnsi="Times New Roman"/>
          <w:bCs/>
          <w:iCs/>
          <w:color w:val="000000" w:themeColor="text1"/>
          <w:sz w:val="24"/>
          <w:szCs w:val="24"/>
          <w:lang w:eastAsia="ru-RU"/>
        </w:rPr>
      </w:pPr>
    </w:p>
    <w:p w14:paraId="7DB06D0C" w14:textId="77777777" w:rsidR="001C459B" w:rsidRPr="00CC13A3" w:rsidRDefault="001C459B" w:rsidP="00EB06B7">
      <w:pPr>
        <w:pStyle w:val="a3"/>
        <w:numPr>
          <w:ilvl w:val="0"/>
          <w:numId w:val="1"/>
        </w:numPr>
        <w:spacing w:after="0" w:line="240" w:lineRule="auto"/>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1F1067" w:rsidRPr="00CC13A3">
        <w:rPr>
          <w:rFonts w:ascii="Times New Roman" w:eastAsia="Times New Roman" w:hAnsi="Times New Roman"/>
          <w:bCs/>
          <w:i/>
          <w:color w:val="000000" w:themeColor="text1"/>
          <w:sz w:val="28"/>
          <w:szCs w:val="28"/>
          <w:lang w:eastAsia="ru-RU"/>
        </w:rPr>
        <w:t xml:space="preserve"> для уверенного получения 80 и более т.б.</w:t>
      </w:r>
    </w:p>
    <w:p w14:paraId="7454693B" w14:textId="77777777" w:rsidR="005A4358" w:rsidRPr="00CC13A3" w:rsidRDefault="005A4358" w:rsidP="005A4358">
      <w:pPr>
        <w:spacing w:line="276" w:lineRule="auto"/>
        <w:ind w:left="-142"/>
        <w:jc w:val="both"/>
        <w:rPr>
          <w:rFonts w:eastAsia="Times New Roman"/>
          <w:color w:val="000000" w:themeColor="text1"/>
          <w:sz w:val="28"/>
          <w:szCs w:val="28"/>
        </w:rPr>
      </w:pPr>
    </w:p>
    <w:p w14:paraId="6555F0A5"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Для перехода обучающихся со средним уровнем подготовки (61–80 т.б.) в категорию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(81+ </w:t>
      </w:r>
      <w:proofErr w:type="spellStart"/>
      <w:r w:rsidRPr="00CC13A3">
        <w:rPr>
          <w:rFonts w:eastAsia="Times New Roman"/>
          <w:color w:val="000000" w:themeColor="text1"/>
          <w:sz w:val="28"/>
          <w:szCs w:val="28"/>
        </w:rPr>
        <w:t>т.б</w:t>
      </w:r>
      <w:proofErr w:type="spellEnd"/>
      <w:r w:rsidRPr="00CC13A3">
        <w:rPr>
          <w:rFonts w:eastAsia="Times New Roman"/>
          <w:color w:val="000000" w:themeColor="text1"/>
          <w:sz w:val="28"/>
          <w:szCs w:val="28"/>
        </w:rPr>
        <w:t>.) требуется качественное изменение стратегии подготовки. Анализ показывает, что ресурс экстенсивного роста за счет отработки орфографических правил и базовых пунктуационных норм практически исчерпан — эти элементы уже уверенно превышают установленные пороги освоения.</w:t>
      </w:r>
    </w:p>
    <w:p w14:paraId="2CFDDFA8"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Реалистичные «зоны роста» лежат в плоскости развития аналитических способностей, смыслового чтения и навыков жесткого самоконтроля при продуцировании текста.</w:t>
      </w:r>
    </w:p>
    <w:p w14:paraId="2279F139"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Ниже выделены ключевые направления предметной подготовки, обладающие наибольшим потенциалом для увеличения итогового балла.</w:t>
      </w:r>
    </w:p>
    <w:p w14:paraId="3B27CC3B" w14:textId="77777777" w:rsidR="005A4358" w:rsidRPr="00CC13A3" w:rsidRDefault="005A4358" w:rsidP="005A4358">
      <w:pPr>
        <w:spacing w:line="276" w:lineRule="auto"/>
        <w:ind w:left="-142"/>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Зона роста 1. Преодоление лексико-семантического барьера (задания 2 и 24)</w:t>
      </w:r>
    </w:p>
    <w:p w14:paraId="00D2D9F1"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Данная зона является приоритетной, так как именно базовые задания № 2 (47 %) и № 24 (48 %) не преодолели минимальный порог выполнения в 50 %. Работа с лексикой даст существенный прирост баллов.</w:t>
      </w:r>
    </w:p>
    <w:p w14:paraId="33FF923F"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Методические шаги:</w:t>
      </w:r>
    </w:p>
    <w:p w14:paraId="6E9A4E5B" w14:textId="77777777" w:rsidR="005A4358" w:rsidRPr="00CC13A3" w:rsidRDefault="005A4358">
      <w:pPr>
        <w:numPr>
          <w:ilvl w:val="1"/>
          <w:numId w:val="4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Регулярная интеграция в уроки работы со словарными статьями (задание 2). Обучающиеся должны освоить алгоритм подстановки предложенного лексического значения в микротекст и проверки сохранения смысловой и грамматической целостности предложения.</w:t>
      </w:r>
    </w:p>
    <w:p w14:paraId="30BCEBBD" w14:textId="77777777" w:rsidR="005A4358" w:rsidRPr="00CC13A3" w:rsidRDefault="005A4358">
      <w:pPr>
        <w:numPr>
          <w:ilvl w:val="1"/>
          <w:numId w:val="4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Тренировка навыков поискового чтения (задание 24). Необходимо обучить школьников дифференцировать прямые и контекстные синонимы/антонимы, а также распознавать фразеологизмы различных стилей (не только разговорные, но и книжные) непосредственно в массиве незнакомого текста.</w:t>
      </w:r>
    </w:p>
    <w:p w14:paraId="5AAC7877" w14:textId="77777777" w:rsidR="005A4358" w:rsidRPr="00CC13A3" w:rsidRDefault="005A4358">
      <w:pPr>
        <w:numPr>
          <w:ilvl w:val="1"/>
          <w:numId w:val="4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Расширение активного лингвистического кругозора и словарного запаса, что также положительно скажется на критериях К6 (богатство речи) и К10 (речевые нормы) в сочинении.</w:t>
      </w:r>
    </w:p>
    <w:p w14:paraId="25966006" w14:textId="77777777" w:rsidR="005A4358" w:rsidRPr="00CC13A3" w:rsidRDefault="005A4358" w:rsidP="005A4358">
      <w:pPr>
        <w:spacing w:line="276" w:lineRule="auto"/>
        <w:ind w:left="-142"/>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Зона роста 2. Трансформация интуитивной пунктуации в аналитическую (задание 21 и критерий К8)</w:t>
      </w:r>
    </w:p>
    <w:p w14:paraId="14EE8426"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Разрыв между успешным выполнением базовых заданий на изолированную пунктуацию (до 88 %) и низкими показателями пунктуационного анализа (задание 21 — 51 %) и пунктуации в сочинении (К8 — 54 %) представляет собой огромный резерв для роста.</w:t>
      </w:r>
    </w:p>
    <w:p w14:paraId="1D50619A"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Методические шаги:</w:t>
      </w:r>
    </w:p>
    <w:p w14:paraId="2FBD0279" w14:textId="77777777" w:rsidR="005A4358" w:rsidRPr="00CC13A3" w:rsidRDefault="005A4358">
      <w:pPr>
        <w:numPr>
          <w:ilvl w:val="1"/>
          <w:numId w:val="46"/>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Для уверенного выполнения задания повышенного уровня №21 (где норматив освоения составляет 15 %, но потенциал группы позволяет выйти на 70–80 %) необходимо внедрить обязательный графический разбор предложений. Учащиеся должны научиться выделять грамматические основы до того, как начнут классифицировать знаки препинания.</w:t>
      </w:r>
    </w:p>
    <w:p w14:paraId="0114B846" w14:textId="77777777" w:rsidR="005A4358" w:rsidRPr="00CC13A3" w:rsidRDefault="005A4358">
      <w:pPr>
        <w:numPr>
          <w:ilvl w:val="1"/>
          <w:numId w:val="46"/>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Отработка навыка дифференциации однотипных знаков препинания (например, тире при приложении, тире между подлежащим и сказуемым, тире в БСП).</w:t>
      </w:r>
    </w:p>
    <w:p w14:paraId="12EE0084" w14:textId="77777777" w:rsidR="005A4358" w:rsidRPr="00CC13A3" w:rsidRDefault="005A4358">
      <w:pPr>
        <w:numPr>
          <w:ilvl w:val="1"/>
          <w:numId w:val="46"/>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Формирование культуры пунктуационного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xml:space="preserve"> (К8). Следует приучать выпускников при написании сочинения осознанно конструировать предложения, избегая неоправданного нагромождения придаточных частей и вводных слов, если их выделение вызывает сомнения.</w:t>
      </w:r>
    </w:p>
    <w:p w14:paraId="4F968C70" w14:textId="77777777" w:rsidR="005A4358" w:rsidRPr="00CC13A3" w:rsidRDefault="005A4358" w:rsidP="005A4358">
      <w:pPr>
        <w:spacing w:line="276" w:lineRule="auto"/>
        <w:ind w:left="-142"/>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Зона роста 3. Минимизация потерь на речевом и грамматическом оформлении сочинения (критерии К9 и К10)</w:t>
      </w:r>
    </w:p>
    <w:p w14:paraId="5D968AC7"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Учащиеся данной группы прекрасно справляются с содержательной частью сочинения (К1, К2, К3, К4) и орфографией (К7 — 73 %). Однако грамматические (К9 — 74 %) и речевые (К10 — 70 %) ошибки регулярно лишают их 2–4 первичных баллов, которые критически важны для получения 80+ тестовых баллов.</w:t>
      </w:r>
    </w:p>
    <w:p w14:paraId="7356CD9B"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Методические шаги:</w:t>
      </w:r>
    </w:p>
    <w:p w14:paraId="641AA0ED" w14:textId="77777777" w:rsidR="005A4358" w:rsidRPr="00CC13A3" w:rsidRDefault="005A4358">
      <w:pPr>
        <w:numPr>
          <w:ilvl w:val="1"/>
          <w:numId w:val="47"/>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Составление индивидуальных чек-листов типичных речевых и грамматических ошибок.</w:t>
      </w:r>
    </w:p>
    <w:p w14:paraId="6C9C9A68" w14:textId="77777777" w:rsidR="005A4358" w:rsidRPr="00CC13A3" w:rsidRDefault="005A4358">
      <w:pPr>
        <w:numPr>
          <w:ilvl w:val="1"/>
          <w:numId w:val="47"/>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Практика «отложенного редактирования» — проверка написанного сочинения не сразу, а спустя время, с фокусом исключительно на поиск нарушений видовременной соотнесенности глагольных форм, ошибок в управлении (особенно с предлогами) и неоправданных лексических повторов.</w:t>
      </w:r>
    </w:p>
    <w:p w14:paraId="4EDC80B7" w14:textId="77777777" w:rsidR="005A4358" w:rsidRPr="00CC13A3" w:rsidRDefault="005A4358" w:rsidP="005A4358">
      <w:pPr>
        <w:spacing w:line="276" w:lineRule="auto"/>
        <w:ind w:left="-142"/>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Зона роста 4. Доведение до максимума </w:t>
      </w:r>
      <w:proofErr w:type="spellStart"/>
      <w:r w:rsidRPr="00CC13A3">
        <w:rPr>
          <w:rFonts w:eastAsia="Times New Roman"/>
          <w:b/>
          <w:bCs/>
          <w:color w:val="000000" w:themeColor="text1"/>
          <w:sz w:val="28"/>
          <w:szCs w:val="28"/>
        </w:rPr>
        <w:t>высокобалльных</w:t>
      </w:r>
      <w:proofErr w:type="spellEnd"/>
      <w:r w:rsidRPr="00CC13A3">
        <w:rPr>
          <w:rFonts w:eastAsia="Times New Roman"/>
          <w:b/>
          <w:bCs/>
          <w:color w:val="000000" w:themeColor="text1"/>
          <w:sz w:val="28"/>
          <w:szCs w:val="28"/>
        </w:rPr>
        <w:t xml:space="preserve"> заданий (задания 8 и 26)</w:t>
      </w:r>
    </w:p>
    <w:p w14:paraId="7C42CCE9"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Задания 8 (Синтаксические нормы) и 26 (Средства выразительности) в 2026 году показали блестящую динамику, достигнув 78 % и 73 % соответственно. Однако для группы, претендующей на 80+ баллов, эти показатели можно и нужно довести до 90–95 %, так как они дают весомый вклад в первичный балл.</w:t>
      </w:r>
    </w:p>
    <w:p w14:paraId="29BBFE15" w14:textId="77777777" w:rsidR="005A4358" w:rsidRPr="00CC13A3" w:rsidRDefault="005A4358" w:rsidP="005A4358">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Методические шаги:</w:t>
      </w:r>
    </w:p>
    <w:p w14:paraId="2C0F33C9" w14:textId="77777777" w:rsidR="005A4358" w:rsidRPr="00CC13A3" w:rsidRDefault="005A4358">
      <w:pPr>
        <w:numPr>
          <w:ilvl w:val="1"/>
          <w:numId w:val="48"/>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Автоматизация поиска маркеров грамматических ошибок в задании 8 (например, слова-маркеры «те, кто», «все, кто» для проверки связи подлежащего и сказуемого; предлоги «благодаря, согласно, вопреки» для проверки падежных окончаний).</w:t>
      </w:r>
    </w:p>
    <w:p w14:paraId="5E427CC9" w14:textId="77777777" w:rsidR="005A4358" w:rsidRPr="00CC13A3" w:rsidRDefault="005A4358">
      <w:pPr>
        <w:numPr>
          <w:ilvl w:val="1"/>
          <w:numId w:val="48"/>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Систематизация терминологического аппарата для задания 26. Ученики должны безошибочно распределять термины по </w:t>
      </w:r>
      <w:proofErr w:type="spellStart"/>
      <w:r w:rsidRPr="00CC13A3">
        <w:rPr>
          <w:rFonts w:eastAsia="Times New Roman"/>
          <w:color w:val="000000" w:themeColor="text1"/>
          <w:sz w:val="28"/>
          <w:szCs w:val="28"/>
        </w:rPr>
        <w:t>макрогруппам</w:t>
      </w:r>
      <w:proofErr w:type="spellEnd"/>
      <w:r w:rsidRPr="00CC13A3">
        <w:rPr>
          <w:rFonts w:eastAsia="Times New Roman"/>
          <w:color w:val="000000" w:themeColor="text1"/>
          <w:sz w:val="28"/>
          <w:szCs w:val="28"/>
        </w:rPr>
        <w:t>: «тропы», «лексические средства», «синтаксические средства», «приемы», что позволит исключать неверные варианты ответов методом дедукции.</w:t>
      </w:r>
    </w:p>
    <w:p w14:paraId="37BA11E6" w14:textId="77777777" w:rsidR="008C7EA0" w:rsidRPr="00CC13A3" w:rsidRDefault="008C7EA0" w:rsidP="008C7EA0">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Именно концентрация усилий на этих зонах роста позволит трансформировать имеющуюся прочную базу знаний в уверенное получение выпускниками 80 и более тестовых баллов на государственном экзамене.</w:t>
      </w:r>
    </w:p>
    <w:p w14:paraId="784D6717" w14:textId="77777777" w:rsidR="008C7EA0" w:rsidRPr="00CC13A3" w:rsidRDefault="008C7EA0" w:rsidP="008C7EA0">
      <w:pPr>
        <w:pStyle w:val="afc"/>
        <w:spacing w:before="0" w:beforeAutospacing="0" w:after="0" w:afterAutospacing="0" w:line="276" w:lineRule="auto"/>
        <w:ind w:left="-142"/>
        <w:jc w:val="both"/>
        <w:rPr>
          <w:color w:val="000000" w:themeColor="text1"/>
          <w:sz w:val="28"/>
          <w:szCs w:val="28"/>
        </w:rPr>
      </w:pPr>
    </w:p>
    <w:p w14:paraId="4C78C295" w14:textId="77777777" w:rsidR="001C459B" w:rsidRPr="00CC13A3" w:rsidRDefault="001C459B" w:rsidP="00EB06B7">
      <w:pPr>
        <w:pStyle w:val="3"/>
        <w:numPr>
          <w:ilvl w:val="3"/>
          <w:numId w:val="3"/>
        </w:numPr>
        <w:tabs>
          <w:tab w:val="left" w:pos="567"/>
        </w:tabs>
        <w:ind w:left="993"/>
        <w:jc w:val="center"/>
        <w:rPr>
          <w:rFonts w:ascii="Times New Roman" w:hAnsi="Times New Roman"/>
          <w:color w:val="000000" w:themeColor="text1"/>
          <w:szCs w:val="28"/>
        </w:rPr>
      </w:pPr>
      <w:r w:rsidRPr="00CC13A3">
        <w:rPr>
          <w:rFonts w:ascii="Times New Roman" w:hAnsi="Times New Roman"/>
          <w:color w:val="000000" w:themeColor="text1"/>
          <w:szCs w:val="28"/>
        </w:rPr>
        <w:t>Методический анализ качества освоения метапредметных результатов ФГОС участниками ЕГЭ с</w:t>
      </w:r>
      <w:r w:rsidR="00337127" w:rsidRPr="00CC13A3">
        <w:rPr>
          <w:rFonts w:ascii="Times New Roman" w:hAnsi="Times New Roman"/>
          <w:color w:val="000000" w:themeColor="text1"/>
          <w:szCs w:val="28"/>
        </w:rPr>
        <w:t>о</w:t>
      </w:r>
      <w:r w:rsidRPr="00CC13A3">
        <w:rPr>
          <w:rFonts w:ascii="Times New Roman" w:hAnsi="Times New Roman"/>
          <w:color w:val="000000" w:themeColor="text1"/>
          <w:szCs w:val="28"/>
        </w:rPr>
        <w:t> </w:t>
      </w:r>
      <w:r w:rsidR="00337127" w:rsidRPr="00CC13A3">
        <w:rPr>
          <w:rFonts w:ascii="Times New Roman" w:hAnsi="Times New Roman"/>
          <w:color w:val="000000" w:themeColor="text1"/>
          <w:szCs w:val="28"/>
        </w:rPr>
        <w:t>средним</w:t>
      </w:r>
      <w:r w:rsidRPr="00CC13A3">
        <w:rPr>
          <w:rFonts w:ascii="Times New Roman" w:hAnsi="Times New Roman"/>
          <w:color w:val="000000" w:themeColor="text1"/>
          <w:szCs w:val="28"/>
        </w:rPr>
        <w:t xml:space="preserve"> уровнем подготовки</w:t>
      </w:r>
    </w:p>
    <w:p w14:paraId="4FCDB741" w14:textId="77777777" w:rsidR="001C459B" w:rsidRPr="00CC13A3" w:rsidRDefault="001C459B" w:rsidP="001C459B">
      <w:pPr>
        <w:ind w:firstLine="567"/>
        <w:contextualSpacing/>
        <w:jc w:val="both"/>
        <w:rPr>
          <w:i/>
          <w:iCs/>
          <w:color w:val="000000" w:themeColor="text1"/>
          <w:sz w:val="28"/>
          <w:szCs w:val="28"/>
        </w:rPr>
      </w:pPr>
    </w:p>
    <w:p w14:paraId="21FC0C63" w14:textId="77777777" w:rsidR="001C459B" w:rsidRPr="00CC13A3" w:rsidRDefault="001C459B"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5D73E849" w14:textId="77777777" w:rsidR="008C7EA0" w:rsidRPr="00CC13A3" w:rsidRDefault="008C7EA0" w:rsidP="008C7EA0">
      <w:pPr>
        <w:jc w:val="both"/>
        <w:rPr>
          <w:rFonts w:eastAsia="Times New Roman"/>
          <w:bCs/>
          <w:iCs/>
          <w:color w:val="000000" w:themeColor="text1"/>
        </w:rPr>
      </w:pPr>
    </w:p>
    <w:p w14:paraId="42A32CCF"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b/>
          <w:bCs/>
          <w:color w:val="000000" w:themeColor="text1"/>
          <w:sz w:val="27"/>
          <w:szCs w:val="27"/>
        </w:rPr>
        <w:lastRenderedPageBreak/>
        <w:t xml:space="preserve">       </w:t>
      </w:r>
      <w:r w:rsidRPr="00CC13A3">
        <w:rPr>
          <w:rFonts w:eastAsia="Times New Roman"/>
          <w:color w:val="000000" w:themeColor="text1"/>
          <w:sz w:val="28"/>
          <w:szCs w:val="28"/>
        </w:rPr>
        <w:t>Метапредметные результаты освоения основной образовательной программы (познавательные, коммуникативные и регулятивные универсальные учебные действия — УУД) являются важнейшим фактором, определяющим успешность выполнения экзаменационной работы. Анализ результатов ЕГЭ по русскому языку в целевой группе (61–80 тестовых баллов) демонстрирует, что многие предметные дефициты имеют в своей основе недостаточную сформированность именно метапредметных умений.</w:t>
      </w:r>
    </w:p>
    <w:p w14:paraId="08FAD772"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Оценка сформированности УУД проводится с учетом достижения базового порога успешности в 50 % и порога для заданий повышенной сложности в 15 %.</w:t>
      </w:r>
    </w:p>
    <w:p w14:paraId="1A27E684" w14:textId="77777777" w:rsidR="008C7EA0" w:rsidRPr="00CC13A3" w:rsidRDefault="008C7EA0" w:rsidP="008C7EA0">
      <w:pPr>
        <w:spacing w:line="276" w:lineRule="auto"/>
        <w:jc w:val="both"/>
        <w:outlineLvl w:val="3"/>
        <w:rPr>
          <w:rFonts w:eastAsia="Times New Roman"/>
          <w:color w:val="000000" w:themeColor="text1"/>
          <w:sz w:val="28"/>
          <w:szCs w:val="28"/>
        </w:rPr>
      </w:pPr>
      <w:r w:rsidRPr="00CC13A3">
        <w:rPr>
          <w:rFonts w:eastAsia="Times New Roman"/>
          <w:b/>
          <w:bCs/>
          <w:color w:val="000000" w:themeColor="text1"/>
          <w:sz w:val="28"/>
          <w:szCs w:val="28"/>
        </w:rPr>
        <w:t xml:space="preserve">Познавательные универсальные учебные действия. </w:t>
      </w:r>
      <w:r w:rsidRPr="00CC13A3">
        <w:rPr>
          <w:rFonts w:eastAsia="Times New Roman"/>
          <w:color w:val="000000" w:themeColor="text1"/>
          <w:sz w:val="28"/>
          <w:szCs w:val="28"/>
        </w:rPr>
        <w:t>Данная группа умений связана с поиском, переработкой, логическим анализом информации и установлением причинно-следственных связей.</w:t>
      </w:r>
    </w:p>
    <w:p w14:paraId="07C30EFA"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u w:val="single"/>
        </w:rPr>
        <w:t>Сформированные познавательные умения</w:t>
      </w:r>
      <w:r w:rsidRPr="00CC13A3">
        <w:rPr>
          <w:rFonts w:eastAsia="Times New Roman"/>
          <w:i/>
          <w:iCs/>
          <w:color w:val="000000" w:themeColor="text1"/>
          <w:sz w:val="28"/>
          <w:szCs w:val="28"/>
        </w:rPr>
        <w:t xml:space="preserve"> (достаточный уровень):</w:t>
      </w:r>
      <w:r w:rsidRPr="00CC13A3">
        <w:rPr>
          <w:rFonts w:eastAsia="Times New Roman"/>
          <w:color w:val="000000" w:themeColor="text1"/>
          <w:sz w:val="28"/>
          <w:szCs w:val="28"/>
        </w:rPr>
        <w:t xml:space="preserve"> обучающиеся со средним уровнем подготовки успешно освоили базовые логические действия, связанные с анализом макроструктуры текста.</w:t>
      </w:r>
    </w:p>
    <w:p w14:paraId="61224910" w14:textId="77777777" w:rsidR="008C7EA0" w:rsidRPr="00CC13A3" w:rsidRDefault="008C7EA0">
      <w:pPr>
        <w:numPr>
          <w:ilvl w:val="0"/>
          <w:numId w:val="4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Смысловое чтение и извлечение информации:</w:t>
      </w:r>
      <w:r w:rsidRPr="00CC13A3">
        <w:rPr>
          <w:rFonts w:eastAsia="Times New Roman"/>
          <w:color w:val="000000" w:themeColor="text1"/>
          <w:sz w:val="28"/>
          <w:szCs w:val="28"/>
        </w:rPr>
        <w:t xml:space="preserve"> задание 22 (повышенный уровень) выполнено на 73 %, что многократно превышает установленный порог в 15 %. Выпускники умеют адекватно воспринимать содержание прочитанного текста и выявлять фактологическую информацию.</w:t>
      </w:r>
    </w:p>
    <w:p w14:paraId="7B59C626" w14:textId="77777777" w:rsidR="008C7EA0" w:rsidRPr="00CC13A3" w:rsidRDefault="008C7EA0">
      <w:pPr>
        <w:numPr>
          <w:ilvl w:val="0"/>
          <w:numId w:val="4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Классификация и систематизация:</w:t>
      </w:r>
      <w:r w:rsidRPr="00CC13A3">
        <w:rPr>
          <w:rFonts w:eastAsia="Times New Roman"/>
          <w:color w:val="000000" w:themeColor="text1"/>
          <w:sz w:val="28"/>
          <w:szCs w:val="28"/>
        </w:rPr>
        <w:t xml:space="preserve"> задания 8 (базовый уровень, 78 %) и 26 (базовый уровень, 73 %) требуют соотнесения языкового материала с грамматическими или стилистическими категориями. Высокие показатели свидетельствуют о развитом умении группировать объекты по заданным признакам.</w:t>
      </w:r>
    </w:p>
    <w:p w14:paraId="3E1389C1" w14:textId="77777777" w:rsidR="008C7EA0" w:rsidRPr="00CC13A3" w:rsidRDefault="008C7EA0">
      <w:pPr>
        <w:numPr>
          <w:ilvl w:val="0"/>
          <w:numId w:val="4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Стилистический анализ:</w:t>
      </w:r>
      <w:r w:rsidRPr="00CC13A3">
        <w:rPr>
          <w:rFonts w:eastAsia="Times New Roman"/>
          <w:color w:val="000000" w:themeColor="text1"/>
          <w:sz w:val="28"/>
          <w:szCs w:val="28"/>
        </w:rPr>
        <w:t xml:space="preserve"> задание 3 (повышенный уровень) выполнено на 53 %, что демонстрирует уверенное владение навыком функционально-смыслового анализа микротекста.</w:t>
      </w:r>
    </w:p>
    <w:p w14:paraId="0E9884F6"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u w:val="single"/>
        </w:rPr>
        <w:t>Недостаточно сформированные познавательные умения (зона дефицита):</w:t>
      </w:r>
      <w:r w:rsidRPr="00CC13A3">
        <w:rPr>
          <w:rFonts w:eastAsia="Times New Roman"/>
          <w:color w:val="000000" w:themeColor="text1"/>
          <w:sz w:val="28"/>
          <w:szCs w:val="28"/>
        </w:rPr>
        <w:t xml:space="preserve"> проблемы возникают при переходе от макроанализа к микроанализу и поисковому чтению.</w:t>
      </w:r>
    </w:p>
    <w:p w14:paraId="0C318EA9" w14:textId="77777777" w:rsidR="008C7EA0" w:rsidRPr="00CC13A3" w:rsidRDefault="008C7EA0">
      <w:pPr>
        <w:numPr>
          <w:ilvl w:val="0"/>
          <w:numId w:val="5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Работа с понятиями и семантический анализ (задание 2 — 47 %):</w:t>
      </w:r>
      <w:r w:rsidRPr="00CC13A3">
        <w:rPr>
          <w:rFonts w:eastAsia="Times New Roman"/>
          <w:color w:val="000000" w:themeColor="text1"/>
          <w:sz w:val="28"/>
          <w:szCs w:val="28"/>
        </w:rPr>
        <w:t xml:space="preserve"> задание не преодолело порог базового освоения. Основная причина кроется не в незнании предмета, а в несформированности универсального логического действия — неумении сопоставить абстрактную словарную статью с конкретным текстовым контекстом. Обучающиеся не владеют операцией контекстуальной подстановки и проверкой ее смысловой корректности.</w:t>
      </w:r>
    </w:p>
    <w:p w14:paraId="643AB332" w14:textId="77777777" w:rsidR="008C7EA0" w:rsidRPr="00CC13A3" w:rsidRDefault="008C7EA0">
      <w:pPr>
        <w:numPr>
          <w:ilvl w:val="0"/>
          <w:numId w:val="5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Поисковое чтение (задание 24 — 48 %):</w:t>
      </w:r>
      <w:r w:rsidRPr="00CC13A3">
        <w:rPr>
          <w:rFonts w:eastAsia="Times New Roman"/>
          <w:color w:val="000000" w:themeColor="text1"/>
          <w:sz w:val="28"/>
          <w:szCs w:val="28"/>
        </w:rPr>
        <w:t xml:space="preserve"> задание также осталось ниже порогового значения. Типичная ошибка (выписывание свободных словосочетаний вместо фразеологизмов или неверных синонимов) вызвана слабым развитием аналитического восприятия объемного текста. Школьники не умеют сканировать текст по заданным параметрам и вычленять скрытые единицы информации.</w:t>
      </w:r>
    </w:p>
    <w:p w14:paraId="3AF98225" w14:textId="77777777" w:rsidR="008C7EA0" w:rsidRPr="00CC13A3" w:rsidRDefault="008C7EA0">
      <w:pPr>
        <w:numPr>
          <w:ilvl w:val="0"/>
          <w:numId w:val="5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Установление причинно-следственных связей в структуре (задание 21):</w:t>
      </w:r>
      <w:r w:rsidRPr="00CC13A3">
        <w:rPr>
          <w:rFonts w:eastAsia="Times New Roman"/>
          <w:color w:val="000000" w:themeColor="text1"/>
          <w:sz w:val="28"/>
          <w:szCs w:val="28"/>
        </w:rPr>
        <w:t xml:space="preserve"> несмотря на преодоление порога для повышенного уровня (51 %), показатель указывает на трудности в системном логическом анализе. Ученики формально видят знак (тире, двоеточие), но испытывают сложности с установлением синтаксических связей внутри сложного предложения, предпочитая действовать по визуальному шаблону.</w:t>
      </w:r>
    </w:p>
    <w:p w14:paraId="11029E62" w14:textId="77777777" w:rsidR="008C7EA0" w:rsidRPr="00CC13A3" w:rsidRDefault="008C7EA0" w:rsidP="008C7EA0">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Коммуникативные универсальные учебные действия</w:t>
      </w:r>
    </w:p>
    <w:p w14:paraId="2C82E062"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Эта группа умений отражает способность к письменной коммуникации, аргументации своей позиции, пониманию позиции собеседника (автора текста) и умению формулировать мысли ясно и последовательно.</w:t>
      </w:r>
    </w:p>
    <w:p w14:paraId="33E6CDB8"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u w:val="single"/>
        </w:rPr>
        <w:t>Сформированные коммуникативные умения (высокий уровень):</w:t>
      </w:r>
      <w:r w:rsidRPr="00CC13A3">
        <w:rPr>
          <w:rFonts w:eastAsia="Times New Roman"/>
          <w:color w:val="000000" w:themeColor="text1"/>
          <w:sz w:val="28"/>
          <w:szCs w:val="28"/>
        </w:rPr>
        <w:t xml:space="preserve"> данная группа навыков продемонстрировала максимальную успешность при выполнении задания 27 (сочинение).</w:t>
      </w:r>
    </w:p>
    <w:p w14:paraId="386ED593" w14:textId="77777777" w:rsidR="008C7EA0" w:rsidRPr="00CC13A3" w:rsidRDefault="008C7EA0">
      <w:pPr>
        <w:numPr>
          <w:ilvl w:val="0"/>
          <w:numId w:val="5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Интерпретация авторского текста (К1, К2, К3):</w:t>
      </w:r>
      <w:r w:rsidRPr="00CC13A3">
        <w:rPr>
          <w:rFonts w:eastAsia="Times New Roman"/>
          <w:color w:val="000000" w:themeColor="text1"/>
          <w:sz w:val="28"/>
          <w:szCs w:val="28"/>
        </w:rPr>
        <w:t xml:space="preserve"> показатели варьируются от 79 % до 100 %. Обучающиеся понимают коммуникативную задачу автора, могут сформулировать проблему исходного текста и прокомментировать ее.</w:t>
      </w:r>
    </w:p>
    <w:p w14:paraId="0F04380E" w14:textId="77777777" w:rsidR="008C7EA0" w:rsidRPr="00CC13A3" w:rsidRDefault="008C7EA0">
      <w:pPr>
        <w:numPr>
          <w:ilvl w:val="0"/>
          <w:numId w:val="5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Аргументация собственного мнения (К4 — 91 %):</w:t>
      </w:r>
      <w:r w:rsidRPr="00CC13A3">
        <w:rPr>
          <w:rFonts w:eastAsia="Times New Roman"/>
          <w:color w:val="000000" w:themeColor="text1"/>
          <w:sz w:val="28"/>
          <w:szCs w:val="28"/>
        </w:rPr>
        <w:t xml:space="preserve"> выпускники способны выстроить логичную систему доказательств, обосновать свое отношение к проблеме с привлечением жизненного, читательского или историко-культурного опыта.</w:t>
      </w:r>
    </w:p>
    <w:p w14:paraId="2FE727C9" w14:textId="77777777" w:rsidR="008C7EA0" w:rsidRPr="00CC13A3" w:rsidRDefault="008C7EA0">
      <w:pPr>
        <w:numPr>
          <w:ilvl w:val="0"/>
          <w:numId w:val="5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Точность и выразительность речи (К6 — 100 %):</w:t>
      </w:r>
      <w:r w:rsidRPr="00CC13A3">
        <w:rPr>
          <w:rFonts w:eastAsia="Times New Roman"/>
          <w:color w:val="000000" w:themeColor="text1"/>
          <w:sz w:val="28"/>
          <w:szCs w:val="28"/>
        </w:rPr>
        <w:t xml:space="preserve"> демонстрируется высокий уровень владения письменной речью, умение использовать разнообразные синтаксические конструкции для передачи смысловых оттенков.</w:t>
      </w:r>
    </w:p>
    <w:p w14:paraId="51EE146C" w14:textId="77777777" w:rsidR="008C7EA0" w:rsidRPr="00CC13A3" w:rsidRDefault="008C7EA0" w:rsidP="008C7EA0">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Регулятивные универсальные учебные действия (самоорганизация и самоконтроль)</w:t>
      </w:r>
    </w:p>
    <w:p w14:paraId="35925B3C" w14:textId="77777777" w:rsidR="008C7EA0" w:rsidRPr="00CC13A3" w:rsidRDefault="008C7EA0" w:rsidP="008C7EA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Регулятивные навыки отвечают за способность планировать свои действия, удерживать внимание на протяжении длительного времени и осуществлять рефлексивный контроль (редактирование). Именно здесь кроется значительный потенциал для перевода учеников в группу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w:t>
      </w:r>
    </w:p>
    <w:p w14:paraId="4AC2EB22" w14:textId="77777777" w:rsidR="008C7EA0" w:rsidRPr="00CC13A3" w:rsidRDefault="008C7EA0" w:rsidP="008C7EA0">
      <w:pPr>
        <w:spacing w:line="276" w:lineRule="auto"/>
        <w:jc w:val="both"/>
        <w:rPr>
          <w:rFonts w:eastAsia="Times New Roman"/>
          <w:i/>
          <w:iCs/>
          <w:color w:val="000000" w:themeColor="text1"/>
          <w:sz w:val="28"/>
          <w:szCs w:val="28"/>
          <w:u w:val="single"/>
        </w:rPr>
      </w:pPr>
      <w:r w:rsidRPr="00CC13A3">
        <w:rPr>
          <w:rFonts w:eastAsia="Times New Roman"/>
          <w:i/>
          <w:iCs/>
          <w:color w:val="000000" w:themeColor="text1"/>
          <w:sz w:val="28"/>
          <w:szCs w:val="28"/>
          <w:u w:val="single"/>
        </w:rPr>
        <w:t>Недостаточно сформированные регулятивные умения (зона риска):</w:t>
      </w:r>
    </w:p>
    <w:p w14:paraId="32C34521" w14:textId="77777777" w:rsidR="008C7EA0" w:rsidRPr="00CC13A3" w:rsidRDefault="008C7EA0">
      <w:pPr>
        <w:numPr>
          <w:ilvl w:val="0"/>
          <w:numId w:val="52"/>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 xml:space="preserve">Самоконтроль и </w:t>
      </w:r>
      <w:proofErr w:type="spellStart"/>
      <w:r w:rsidRPr="00CC13A3">
        <w:rPr>
          <w:rFonts w:eastAsia="Times New Roman"/>
          <w:b/>
          <w:bCs/>
          <w:color w:val="000000" w:themeColor="text1"/>
          <w:sz w:val="28"/>
          <w:szCs w:val="28"/>
        </w:rPr>
        <w:t>саморедактирование</w:t>
      </w:r>
      <w:proofErr w:type="spellEnd"/>
      <w:r w:rsidRPr="00CC13A3">
        <w:rPr>
          <w:rFonts w:eastAsia="Times New Roman"/>
          <w:b/>
          <w:bCs/>
          <w:color w:val="000000" w:themeColor="text1"/>
          <w:sz w:val="28"/>
          <w:szCs w:val="28"/>
        </w:rPr>
        <w:t xml:space="preserve"> письменного высказывания (критерии К8, К9, К10 в задании 27):</w:t>
      </w:r>
      <w:r w:rsidRPr="00CC13A3">
        <w:rPr>
          <w:rFonts w:eastAsia="Times New Roman"/>
          <w:color w:val="000000" w:themeColor="text1"/>
          <w:sz w:val="28"/>
          <w:szCs w:val="28"/>
        </w:rPr>
        <w:t xml:space="preserve"> это наиболее яркий пример влияния метапредметного дефицита на предметный результат. Учащиеся отлично знают </w:t>
      </w:r>
      <w:r w:rsidRPr="00CC13A3">
        <w:rPr>
          <w:rFonts w:eastAsia="Times New Roman"/>
          <w:color w:val="000000" w:themeColor="text1"/>
          <w:sz w:val="28"/>
          <w:szCs w:val="28"/>
        </w:rPr>
        <w:lastRenderedPageBreak/>
        <w:t>пунктуационные (задания 16–20 выполнены на 65–88 %) и грамматические нормы (задание 8 выполнено на 78 %) в формате тестов. Однако в собственном тексте навык самоконтроля резко падает: К8 (пунктуация) составляет всего 54 %, К9 (грамматика) — 74 %, К10 (речевые нормы) — 70 %.</w:t>
      </w:r>
    </w:p>
    <w:p w14:paraId="083FCB4C" w14:textId="77777777" w:rsidR="008C7EA0" w:rsidRPr="00CC13A3" w:rsidRDefault="008C7EA0">
      <w:pPr>
        <w:numPr>
          <w:ilvl w:val="0"/>
          <w:numId w:val="5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Причины типичных ошибок:</w:t>
      </w:r>
      <w:r w:rsidRPr="00CC13A3">
        <w:rPr>
          <w:rFonts w:eastAsia="Times New Roman"/>
          <w:color w:val="000000" w:themeColor="text1"/>
          <w:sz w:val="28"/>
          <w:szCs w:val="28"/>
        </w:rPr>
        <w:t xml:space="preserve"> обучающиеся не умеют планировать структуру сложных предложений до их написания, не осуществляют пошаговый контроль границ предикативных частей и не применяют навык отложенного редактирования (проверки черновика со свежим взглядом).</w:t>
      </w:r>
    </w:p>
    <w:p w14:paraId="1266E0F4" w14:textId="77777777" w:rsidR="008C7EA0" w:rsidRPr="00CC13A3" w:rsidRDefault="008C7EA0">
      <w:pPr>
        <w:numPr>
          <w:ilvl w:val="0"/>
          <w:numId w:val="5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Задания 9–15, 21:</w:t>
      </w:r>
      <w:r w:rsidRPr="00CC13A3">
        <w:rPr>
          <w:rFonts w:eastAsia="Times New Roman"/>
          <w:color w:val="000000" w:themeColor="text1"/>
          <w:sz w:val="28"/>
          <w:szCs w:val="28"/>
        </w:rPr>
        <w:t xml:space="preserve"> хотя орфографический блок успешно освоен, типичные ошибки внутри него часто связаны с невнимательностью к формулировке задания (например, поиск одной и той же буквы вместо разных, или путаница между причастиями и отглагольными прилагательными из-за игнорирования проверки вида глагола).</w:t>
      </w:r>
    </w:p>
    <w:p w14:paraId="0FD0A8EA" w14:textId="77777777" w:rsidR="008C7EA0" w:rsidRPr="00CC13A3" w:rsidRDefault="00601859" w:rsidP="008C7EA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8C7EA0" w:rsidRPr="00CC13A3">
        <w:rPr>
          <w:rFonts w:eastAsia="Times New Roman"/>
          <w:color w:val="000000" w:themeColor="text1"/>
          <w:sz w:val="28"/>
          <w:szCs w:val="28"/>
        </w:rPr>
        <w:t>Участники со средним уровнем подготовки обладают сильной базой коммуникативных УУД и макроаналитических познавательных навыков. Дальнейший рост их результатов и уверенный выход за рамки 80 баллов невозможен без целенаправленной работы над регулятивными навыками (самоконтроль при написании сочинения) и узконаправленными познавательными навыками (семантический микроанализ текста и поисковое чтение).</w:t>
      </w:r>
    </w:p>
    <w:p w14:paraId="52ECDC4B" w14:textId="77777777" w:rsidR="008C7EA0" w:rsidRPr="00CC13A3" w:rsidRDefault="008C7EA0" w:rsidP="008C7EA0">
      <w:pPr>
        <w:jc w:val="both"/>
        <w:rPr>
          <w:rFonts w:eastAsia="Times New Roman"/>
          <w:bCs/>
          <w:iCs/>
          <w:color w:val="000000" w:themeColor="text1"/>
        </w:rPr>
      </w:pPr>
    </w:p>
    <w:p w14:paraId="63CC076E" w14:textId="77777777" w:rsidR="001C459B" w:rsidRPr="00CC13A3" w:rsidRDefault="001C459B" w:rsidP="001C459B">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2545ED2A" w14:textId="77777777" w:rsidR="001C459B" w:rsidRPr="00CC13A3" w:rsidRDefault="001C459B"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Предположение о достигнутых и недостигнутых метапредметных результатах ФГОС</w:t>
      </w:r>
    </w:p>
    <w:p w14:paraId="06A834CF" w14:textId="77777777" w:rsidR="00601859" w:rsidRPr="00CC13A3" w:rsidRDefault="00601859" w:rsidP="00601859">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7DFEA6C9"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Анализ предметных показателей выполнения экзаменационной работы участниками со средним уровнем подготовки (61–80 тестовых баллов) в сопоставлении с установленными порогами успешности (50 % для базовых заданий и 15 % для повышенных) позволяет выдвинуть обоснованное предположение об уровне сформированности универсальных учебных действий (УУД), регламентированных ФГОС СОО.</w:t>
      </w:r>
    </w:p>
    <w:p w14:paraId="2D517910"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Результаты выполнения экзаменационной работы свидетельствуют о том, что у данной группы участников на достаточно высоком уровне сформирован целый комплекс метапредметных умений.</w:t>
      </w:r>
    </w:p>
    <w:p w14:paraId="299E2106"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 Познавательные УУД (логические действия и работа с информацией):</w:t>
      </w:r>
    </w:p>
    <w:p w14:paraId="32659E39" w14:textId="77777777" w:rsidR="00601859" w:rsidRPr="00CC13A3" w:rsidRDefault="00601859">
      <w:pPr>
        <w:numPr>
          <w:ilvl w:val="0"/>
          <w:numId w:val="5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Умение осуществлять смысловое чтение и выделять макроструктуру текста.</w:t>
      </w:r>
      <w:r w:rsidRPr="00CC13A3">
        <w:rPr>
          <w:rFonts w:eastAsia="Times New Roman"/>
          <w:color w:val="000000" w:themeColor="text1"/>
          <w:sz w:val="28"/>
          <w:szCs w:val="28"/>
        </w:rPr>
        <w:t xml:space="preserve"> Успешное выполнение заданий на понимание содержания текста (задание 22 — 73 %, что многократно превышает порог в 15 %) и микротекста (задание </w:t>
      </w:r>
      <w:r w:rsidRPr="00CC13A3">
        <w:rPr>
          <w:rFonts w:eastAsia="Times New Roman"/>
          <w:color w:val="000000" w:themeColor="text1"/>
          <w:sz w:val="28"/>
          <w:szCs w:val="28"/>
        </w:rPr>
        <w:lastRenderedPageBreak/>
        <w:t>1 — 89 %, порог 50 % пройден) доказывает, что выпускники умеют адекватно воспринимать глобальный смысл прочитанного, вычленять главную и второстепенную информацию.</w:t>
      </w:r>
    </w:p>
    <w:p w14:paraId="7F73CFA3" w14:textId="77777777" w:rsidR="00601859" w:rsidRPr="00CC13A3" w:rsidRDefault="00601859">
      <w:pPr>
        <w:numPr>
          <w:ilvl w:val="0"/>
          <w:numId w:val="5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Умение классифицировать и систематизировать явления по заданному признаку.</w:t>
      </w:r>
      <w:r w:rsidRPr="00CC13A3">
        <w:rPr>
          <w:rFonts w:eastAsia="Times New Roman"/>
          <w:color w:val="000000" w:themeColor="text1"/>
          <w:sz w:val="28"/>
          <w:szCs w:val="28"/>
        </w:rPr>
        <w:t xml:space="preserve"> Резкий рост выполнения заданий 8 (78 %) и 26 (73 %) свидетельствует о сформированном навыке сопоставительного анализа. Обучающиеся уверенно оперируют абстрактными понятиями, соотнося их с конкретным языковым материалом.</w:t>
      </w:r>
    </w:p>
    <w:p w14:paraId="18F1A5BD"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 Коммуникативные УУД (Письменная коммуникация):</w:t>
      </w:r>
    </w:p>
    <w:p w14:paraId="09701184" w14:textId="77777777" w:rsidR="00601859" w:rsidRPr="00CC13A3" w:rsidRDefault="00601859">
      <w:pPr>
        <w:numPr>
          <w:ilvl w:val="0"/>
          <w:numId w:val="54"/>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Умение создавать развернутое письменное высказывание и аргументировать свою позицию.</w:t>
      </w:r>
      <w:r w:rsidRPr="00CC13A3">
        <w:rPr>
          <w:rFonts w:eastAsia="Times New Roman"/>
          <w:color w:val="000000" w:themeColor="text1"/>
          <w:sz w:val="28"/>
          <w:szCs w:val="28"/>
        </w:rPr>
        <w:t xml:space="preserve"> Показатели выполнения критериев К1–К4 (от 79 % до 100 %) подтверждают высокую способность участников к диалогу с текстом автора, умение логично выстраивать собственную систему доказательств и формулировать мысли ясно, последовательно и выразительно (К6 — 100 %).</w:t>
      </w:r>
    </w:p>
    <w:p w14:paraId="2B5C9DDE"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 Регулятивные УУД (Действие по алгоритму):</w:t>
      </w:r>
    </w:p>
    <w:p w14:paraId="1B2107DF" w14:textId="77777777" w:rsidR="00601859" w:rsidRPr="00CC13A3" w:rsidRDefault="00601859">
      <w:pPr>
        <w:numPr>
          <w:ilvl w:val="0"/>
          <w:numId w:val="55"/>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Умение применять усвоенный алгоритм в стандартной (закрытой) учебной ситуации.</w:t>
      </w:r>
      <w:r w:rsidRPr="00CC13A3">
        <w:rPr>
          <w:rFonts w:eastAsia="Times New Roman"/>
          <w:color w:val="000000" w:themeColor="text1"/>
          <w:sz w:val="28"/>
          <w:szCs w:val="28"/>
        </w:rPr>
        <w:t xml:space="preserve"> Блестящее выполнение заданий орфографического (до 83 %) и базового пунктуационного (до 88 %) блоков показывает, что обучающиеся овладели навыком удержания правила и его последовательного применения в изолированных условиях тестового формата.</w:t>
      </w:r>
    </w:p>
    <w:p w14:paraId="5D37AEA8"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Наличие заданий, не преодолевших базовый порог выполнения (50 %), а также структурный дисбаланс между тестовой частью и сочинением позволяют диагностировать несформированность ряда ключевых метапредметных результатов.</w:t>
      </w:r>
    </w:p>
    <w:p w14:paraId="3C344929"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1. Познавательные УУД (микроанализ и поисковая деятельность):</w:t>
      </w:r>
    </w:p>
    <w:p w14:paraId="3CE7737A" w14:textId="77777777" w:rsidR="00601859" w:rsidRPr="00CC13A3" w:rsidRDefault="00601859">
      <w:pPr>
        <w:numPr>
          <w:ilvl w:val="0"/>
          <w:numId w:val="56"/>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Не достигнут навык семантического анализа и контекстуального сопоставления.</w:t>
      </w:r>
      <w:r w:rsidRPr="00CC13A3">
        <w:rPr>
          <w:rFonts w:eastAsia="Times New Roman"/>
          <w:color w:val="000000" w:themeColor="text1"/>
          <w:sz w:val="28"/>
          <w:szCs w:val="28"/>
        </w:rPr>
        <w:t xml:space="preserve"> Невыполнение базового задания 2 (47 % при норме 50 %) прямо указывает на дефицит важнейшего логического УУД — умения абстрагироваться, работать со словарной статьей, дифференцировать оттенки многозначного слова и проверять гипотезу методом подстановки в контекст.</w:t>
      </w:r>
    </w:p>
    <w:p w14:paraId="1645D109" w14:textId="77777777" w:rsidR="00601859" w:rsidRPr="00CC13A3" w:rsidRDefault="00601859">
      <w:pPr>
        <w:numPr>
          <w:ilvl w:val="0"/>
          <w:numId w:val="56"/>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Не достигнут навык поискового чтения по заданным параметрам.</w:t>
      </w:r>
      <w:r w:rsidRPr="00CC13A3">
        <w:rPr>
          <w:rFonts w:eastAsia="Times New Roman"/>
          <w:color w:val="000000" w:themeColor="text1"/>
          <w:sz w:val="28"/>
          <w:szCs w:val="28"/>
        </w:rPr>
        <w:t xml:space="preserve"> </w:t>
      </w:r>
      <w:proofErr w:type="spellStart"/>
      <w:r w:rsidRPr="00CC13A3">
        <w:rPr>
          <w:rFonts w:eastAsia="Times New Roman"/>
          <w:color w:val="000000" w:themeColor="text1"/>
          <w:sz w:val="28"/>
          <w:szCs w:val="28"/>
        </w:rPr>
        <w:t>Непреодоление</w:t>
      </w:r>
      <w:proofErr w:type="spellEnd"/>
      <w:r w:rsidRPr="00CC13A3">
        <w:rPr>
          <w:rFonts w:eastAsia="Times New Roman"/>
          <w:color w:val="000000" w:themeColor="text1"/>
          <w:sz w:val="28"/>
          <w:szCs w:val="28"/>
        </w:rPr>
        <w:t xml:space="preserve"> порога в задании 24 (48 %) свидетельствует о том, что у обучающихся слабо развито умение сканировать объемный текст с целью извлечения скрытой, контекстуальной информации (поиск синонимов, антонимов, фразеологизмов). Навык аналитического восприятия живой ткани текста уступает механическому чтению.</w:t>
      </w:r>
    </w:p>
    <w:p w14:paraId="0F710536" w14:textId="77777777" w:rsidR="00601859" w:rsidRPr="00CC13A3" w:rsidRDefault="00601859">
      <w:pPr>
        <w:numPr>
          <w:ilvl w:val="0"/>
          <w:numId w:val="56"/>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Слабо сформирован навык системного структурного анализа.</w:t>
      </w:r>
      <w:r w:rsidRPr="00CC13A3">
        <w:rPr>
          <w:rFonts w:eastAsia="Times New Roman"/>
          <w:color w:val="000000" w:themeColor="text1"/>
          <w:sz w:val="28"/>
          <w:szCs w:val="28"/>
        </w:rPr>
        <w:t xml:space="preserve"> Несмотря на прохождение порога в 15 % для задания повышенного уровня № 21 (51 %), этот результат в средней группе говорит о фрагментарном, а не системном видении структуры сложного предложения. Обучающиеся испытывают трудности в установлении причинно-следственных связей между предикативными частями.</w:t>
      </w:r>
    </w:p>
    <w:p w14:paraId="7DE1B245"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2. Регулятивные УУД (Самоконтроль и коррекция):</w:t>
      </w:r>
    </w:p>
    <w:p w14:paraId="5680F01C" w14:textId="77777777" w:rsidR="00601859" w:rsidRPr="00CC13A3" w:rsidRDefault="00601859">
      <w:pPr>
        <w:numPr>
          <w:ilvl w:val="0"/>
          <w:numId w:val="57"/>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Не достигнут навык самоконтроля в процессе продуцирования спонтанного текста (перенос навыка).</w:t>
      </w:r>
      <w:r w:rsidRPr="00CC13A3">
        <w:rPr>
          <w:rFonts w:eastAsia="Times New Roman"/>
          <w:color w:val="000000" w:themeColor="text1"/>
          <w:sz w:val="28"/>
          <w:szCs w:val="28"/>
        </w:rPr>
        <w:t xml:space="preserve"> Это ключевой метапредметный дефицит данной группы. Колоссальный разрыв между успешностью выполнения пунктуационных тестов (до 88 %) и пунктуационным оформлением собственного сочинения (К8 — 54 %) доказывает, что регулятивный навык самопроверки не сформирован. Обучающиеся не умеют переносить теоретические знания в условия открытой коммуникативной задачи, не способны удерживать внимание на границах создаваемых ими же синтаксических конструкций и не владеют инструментами рефлексивного редактирования (вычитки) собственного текста.</w:t>
      </w:r>
    </w:p>
    <w:p w14:paraId="2B884381" w14:textId="77777777" w:rsidR="00601859" w:rsidRPr="00CC13A3" w:rsidRDefault="00601859" w:rsidP="00601859">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 xml:space="preserve">Для группы со средним уровнем подготовки характерно уверенное владение базовыми коммуникативными и макроаналитическими УУД. Однако переход этой группы в число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блокируется несформированностью регулятивных навыков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а также дефицитом узконаправленных познавательных действий (поисковое чтение и семантический микроанализ).</w:t>
      </w:r>
    </w:p>
    <w:p w14:paraId="259283D5" w14:textId="77777777" w:rsidR="00601859" w:rsidRPr="00CC13A3" w:rsidRDefault="00601859" w:rsidP="00601859">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00D83F4D" w14:textId="77777777" w:rsidR="001C459B" w:rsidRPr="00CC13A3" w:rsidRDefault="001C459B" w:rsidP="00EB06B7">
      <w:pPr>
        <w:pStyle w:val="3"/>
        <w:numPr>
          <w:ilvl w:val="3"/>
          <w:numId w:val="3"/>
        </w:numPr>
        <w:tabs>
          <w:tab w:val="left" w:pos="567"/>
        </w:tabs>
        <w:ind w:left="284" w:firstLine="1418"/>
        <w:jc w:val="center"/>
        <w:rPr>
          <w:rFonts w:ascii="Times New Roman" w:hAnsi="Times New Roman"/>
          <w:color w:val="000000" w:themeColor="text1"/>
          <w:szCs w:val="28"/>
        </w:rPr>
      </w:pPr>
      <w:r w:rsidRPr="00CC13A3">
        <w:rPr>
          <w:rFonts w:ascii="Times New Roman" w:hAnsi="Times New Roman"/>
          <w:color w:val="000000" w:themeColor="text1"/>
          <w:szCs w:val="28"/>
        </w:rPr>
        <w:t>Рекомендации для учителей по совершенствованию преподавания учебного предмета группе обучающихся с</w:t>
      </w:r>
      <w:r w:rsidR="00337127" w:rsidRPr="00CC13A3">
        <w:rPr>
          <w:rFonts w:ascii="Times New Roman" w:hAnsi="Times New Roman"/>
          <w:color w:val="000000" w:themeColor="text1"/>
          <w:szCs w:val="28"/>
        </w:rPr>
        <w:t>о</w:t>
      </w:r>
      <w:r w:rsidRPr="00CC13A3">
        <w:rPr>
          <w:rFonts w:ascii="Times New Roman" w:hAnsi="Times New Roman"/>
          <w:color w:val="000000" w:themeColor="text1"/>
          <w:szCs w:val="28"/>
        </w:rPr>
        <w:t xml:space="preserve"> </w:t>
      </w:r>
      <w:r w:rsidR="00337127" w:rsidRPr="00CC13A3">
        <w:rPr>
          <w:rFonts w:ascii="Times New Roman" w:hAnsi="Times New Roman"/>
          <w:color w:val="000000" w:themeColor="text1"/>
          <w:szCs w:val="28"/>
        </w:rPr>
        <w:t>средним</w:t>
      </w:r>
      <w:r w:rsidRPr="00CC13A3">
        <w:rPr>
          <w:rFonts w:ascii="Times New Roman" w:hAnsi="Times New Roman"/>
          <w:color w:val="000000" w:themeColor="text1"/>
          <w:szCs w:val="28"/>
        </w:rPr>
        <w:t xml:space="preserve"> уровнем подготовки</w:t>
      </w:r>
    </w:p>
    <w:p w14:paraId="030113F0" w14:textId="77777777" w:rsidR="008C7EA0" w:rsidRPr="00CC13A3" w:rsidRDefault="008C7EA0" w:rsidP="008C7EA0">
      <w:pPr>
        <w:rPr>
          <w:color w:val="000000" w:themeColor="text1"/>
        </w:rPr>
      </w:pPr>
    </w:p>
    <w:p w14:paraId="5B66A30C"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Стратегическая цель работы с обучающимися, демонстрирующими средний уровень подготовки (61–80 тестовых баллов), заключается в их переводе в категорию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Поскольку данная группа уже успешно освоила базовые правила орфографии и пунктуации (уверенно преодолев пороговые значения), традиционный подход — экстенсивное «</w:t>
      </w:r>
      <w:proofErr w:type="spellStart"/>
      <w:r w:rsidRPr="00CC13A3">
        <w:rPr>
          <w:rFonts w:eastAsia="Times New Roman"/>
          <w:color w:val="000000" w:themeColor="text1"/>
          <w:sz w:val="28"/>
          <w:szCs w:val="28"/>
        </w:rPr>
        <w:t>нарешивание</w:t>
      </w:r>
      <w:proofErr w:type="spellEnd"/>
      <w:r w:rsidRPr="00CC13A3">
        <w:rPr>
          <w:rFonts w:eastAsia="Times New Roman"/>
          <w:color w:val="000000" w:themeColor="text1"/>
          <w:sz w:val="28"/>
          <w:szCs w:val="28"/>
        </w:rPr>
        <w:t>» однотипных тестовых заданий — исчерпал свою эффективность.</w:t>
      </w:r>
    </w:p>
    <w:p w14:paraId="0B89E5EE"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Ключевой вектор работы учителя должен сместиться в сторону развития аналитических умений, смыслового чтения и навыков самоконтроля. Ниже представлены практические рекомендации по ликвидации выявленных дефицитов.</w:t>
      </w:r>
    </w:p>
    <w:p w14:paraId="4446892B" w14:textId="77777777" w:rsidR="005771F5" w:rsidRPr="00CC13A3" w:rsidRDefault="005771F5" w:rsidP="005771F5">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 1. Совершенствование лексико-семантического анализа текста (преодоление дефицита по заданиям 2 и 24)</w:t>
      </w:r>
    </w:p>
    <w:p w14:paraId="610908D1"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Поскольку именно эти базовые задания не преодолели установленный порог успешности в 50 %, лексическая работа должна стать приоритетной на уроках.</w:t>
      </w:r>
    </w:p>
    <w:p w14:paraId="32A41DBB" w14:textId="77777777" w:rsidR="005771F5" w:rsidRPr="00CC13A3" w:rsidRDefault="005771F5">
      <w:pPr>
        <w:numPr>
          <w:ilvl w:val="0"/>
          <w:numId w:val="58"/>
        </w:numPr>
        <w:tabs>
          <w:tab w:val="clear" w:pos="720"/>
          <w:tab w:val="num" w:pos="567"/>
        </w:tabs>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Интеграция словарной работы в процесс чтения:</w:t>
      </w:r>
      <w:r w:rsidRPr="00CC13A3">
        <w:rPr>
          <w:rFonts w:eastAsia="Times New Roman"/>
          <w:color w:val="000000" w:themeColor="text1"/>
          <w:sz w:val="28"/>
          <w:szCs w:val="28"/>
        </w:rPr>
        <w:t xml:space="preserve"> прекратить изолированную подготовку к заданию 2. При анализе любых текстов на уроках литературы или русского языка необходимо регулярно останавливаться на многозначных словах. Учителю следует просить учеников самостоятельно сформулировать лексическое значение слова в конкретном абзаце, а затем сверять его со словарной статьей.</w:t>
      </w:r>
    </w:p>
    <w:p w14:paraId="5D1566AC" w14:textId="77777777" w:rsidR="005771F5" w:rsidRPr="00CC13A3" w:rsidRDefault="003A24D1">
      <w:pPr>
        <w:numPr>
          <w:ilvl w:val="0"/>
          <w:numId w:val="58"/>
        </w:numPr>
        <w:tabs>
          <w:tab w:val="clear" w:pos="720"/>
          <w:tab w:val="num" w:pos="567"/>
        </w:tabs>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У</w:t>
      </w:r>
      <w:r w:rsidR="005771F5" w:rsidRPr="00CC13A3">
        <w:rPr>
          <w:rFonts w:eastAsia="Times New Roman"/>
          <w:color w:val="000000" w:themeColor="text1"/>
          <w:sz w:val="28"/>
          <w:szCs w:val="28"/>
        </w:rPr>
        <w:t xml:space="preserve">ченики должны довести до автоматизма алгоритм: </w:t>
      </w:r>
      <w:r w:rsidR="005771F5" w:rsidRPr="00CC13A3">
        <w:rPr>
          <w:rFonts w:eastAsia="Times New Roman"/>
          <w:i/>
          <w:iCs/>
          <w:color w:val="000000" w:themeColor="text1"/>
          <w:sz w:val="28"/>
          <w:szCs w:val="28"/>
        </w:rPr>
        <w:t>прочитал словарную статью -&gt; подставил предложенное значение в текст вместо исходного слова -&gt; проверил, не разрушился ли смысл и грамматический строй предложения</w:t>
      </w:r>
      <w:r w:rsidR="005771F5" w:rsidRPr="00CC13A3">
        <w:rPr>
          <w:rFonts w:eastAsia="Times New Roman"/>
          <w:color w:val="000000" w:themeColor="text1"/>
          <w:sz w:val="28"/>
          <w:szCs w:val="28"/>
        </w:rPr>
        <w:t>.</w:t>
      </w:r>
    </w:p>
    <w:p w14:paraId="1910C93A" w14:textId="77777777" w:rsidR="005771F5" w:rsidRPr="00CC13A3" w:rsidRDefault="005771F5">
      <w:pPr>
        <w:numPr>
          <w:ilvl w:val="0"/>
          <w:numId w:val="58"/>
        </w:numPr>
        <w:tabs>
          <w:tab w:val="clear" w:pos="720"/>
          <w:tab w:val="num" w:pos="567"/>
        </w:tabs>
        <w:spacing w:line="276" w:lineRule="auto"/>
        <w:ind w:left="-142"/>
        <w:jc w:val="both"/>
        <w:rPr>
          <w:rFonts w:eastAsia="Times New Roman"/>
          <w:color w:val="000000" w:themeColor="text1"/>
          <w:sz w:val="28"/>
          <w:szCs w:val="28"/>
        </w:rPr>
      </w:pPr>
      <w:r w:rsidRPr="00CC13A3">
        <w:rPr>
          <w:rFonts w:eastAsia="Times New Roman"/>
          <w:i/>
          <w:iCs/>
          <w:color w:val="000000" w:themeColor="text1"/>
          <w:sz w:val="28"/>
          <w:szCs w:val="28"/>
        </w:rPr>
        <w:t>Тренировка поискового чтения (для задания 24):</w:t>
      </w:r>
      <w:r w:rsidRPr="00CC13A3">
        <w:rPr>
          <w:rFonts w:eastAsia="Times New Roman"/>
          <w:color w:val="000000" w:themeColor="text1"/>
          <w:sz w:val="28"/>
          <w:szCs w:val="28"/>
        </w:rPr>
        <w:t xml:space="preserve"> рекомендуется ввести упражнения на направленный поиск лексических единиц в </w:t>
      </w:r>
      <w:proofErr w:type="spellStart"/>
      <w:r w:rsidRPr="00CC13A3">
        <w:rPr>
          <w:rFonts w:eastAsia="Times New Roman"/>
          <w:color w:val="000000" w:themeColor="text1"/>
          <w:sz w:val="28"/>
          <w:szCs w:val="28"/>
        </w:rPr>
        <w:t>макротекстах</w:t>
      </w:r>
      <w:proofErr w:type="spellEnd"/>
      <w:r w:rsidRPr="00CC13A3">
        <w:rPr>
          <w:rFonts w:eastAsia="Times New Roman"/>
          <w:color w:val="000000" w:themeColor="text1"/>
          <w:sz w:val="28"/>
          <w:szCs w:val="28"/>
        </w:rPr>
        <w:t>. Например: «Найдите в тексте 3 контекстных синонима к слову "дом"», «Выпишите все фразеологизмы из главы, распределив их на разговорные и книжные». Особое внимание уделить скрытым, стертым фразеологизмам (типа «играть роль», «иметь значение», «сдержать слово»), которые обучающиеся часто не распознают.</w:t>
      </w:r>
    </w:p>
    <w:p w14:paraId="34046966" w14:textId="77777777" w:rsidR="005771F5" w:rsidRPr="00CC13A3" w:rsidRDefault="005771F5" w:rsidP="005771F5">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2. Перевод пунктуационных навыков из интуитивных в аналитические (для задания 21)</w:t>
      </w:r>
    </w:p>
    <w:p w14:paraId="284C31CB"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Несмотря на то что задание 21 преодолело порог в 15 % для повышенного уровня, показатель 51 % говорит о нестабильности навыка. Ученики опираются на визуальное восприятие знаков, а не на структуру предложения.</w:t>
      </w:r>
    </w:p>
    <w:p w14:paraId="0E1EF405" w14:textId="77777777" w:rsidR="005771F5" w:rsidRPr="00CC13A3" w:rsidRDefault="005771F5">
      <w:pPr>
        <w:numPr>
          <w:ilvl w:val="0"/>
          <w:numId w:val="59"/>
        </w:numPr>
        <w:tabs>
          <w:tab w:val="clear" w:pos="720"/>
          <w:tab w:val="num" w:pos="567"/>
        </w:tabs>
        <w:spacing w:line="276" w:lineRule="auto"/>
        <w:ind w:left="0" w:hanging="142"/>
        <w:jc w:val="both"/>
        <w:rPr>
          <w:rFonts w:eastAsia="Times New Roman"/>
          <w:color w:val="000000" w:themeColor="text1"/>
          <w:sz w:val="28"/>
          <w:szCs w:val="28"/>
        </w:rPr>
      </w:pPr>
      <w:r w:rsidRPr="00CC13A3">
        <w:rPr>
          <w:rFonts w:eastAsia="Times New Roman"/>
          <w:i/>
          <w:iCs/>
          <w:color w:val="000000" w:themeColor="text1"/>
          <w:sz w:val="28"/>
          <w:szCs w:val="28"/>
        </w:rPr>
        <w:t>Внедрение обязательного графического разбора:</w:t>
      </w:r>
      <w:r w:rsidRPr="00CC13A3">
        <w:rPr>
          <w:rFonts w:eastAsia="Times New Roman"/>
          <w:color w:val="000000" w:themeColor="text1"/>
          <w:sz w:val="28"/>
          <w:szCs w:val="28"/>
        </w:rPr>
        <w:t xml:space="preserve"> запретить ученикам данной группы приступать к классификации знаков препинания без предварительного подчеркивания грамматических основ и выделения границ осложняющих конструкций (причастных/деепричастных оборотов, вводных слов).</w:t>
      </w:r>
    </w:p>
    <w:p w14:paraId="54840AEE" w14:textId="77777777" w:rsidR="005771F5" w:rsidRPr="00CC13A3" w:rsidRDefault="003A24D1">
      <w:pPr>
        <w:numPr>
          <w:ilvl w:val="0"/>
          <w:numId w:val="59"/>
        </w:numPr>
        <w:tabs>
          <w:tab w:val="clear" w:pos="720"/>
          <w:tab w:val="num" w:pos="567"/>
        </w:tabs>
        <w:spacing w:line="276" w:lineRule="auto"/>
        <w:ind w:left="0" w:hanging="142"/>
        <w:jc w:val="both"/>
        <w:rPr>
          <w:rFonts w:eastAsia="Times New Roman"/>
          <w:color w:val="000000" w:themeColor="text1"/>
          <w:sz w:val="28"/>
          <w:szCs w:val="28"/>
        </w:rPr>
      </w:pPr>
      <w:r w:rsidRPr="00CC13A3">
        <w:rPr>
          <w:rFonts w:eastAsia="Times New Roman"/>
          <w:color w:val="000000" w:themeColor="text1"/>
          <w:sz w:val="28"/>
          <w:szCs w:val="28"/>
        </w:rPr>
        <w:t>У</w:t>
      </w:r>
      <w:r w:rsidR="005771F5" w:rsidRPr="00CC13A3">
        <w:rPr>
          <w:rFonts w:eastAsia="Times New Roman"/>
          <w:color w:val="000000" w:themeColor="text1"/>
          <w:sz w:val="28"/>
          <w:szCs w:val="28"/>
        </w:rPr>
        <w:t>чителю следует систематически проводить уроки-обобщения, на которых ученики сами составляют классификаторы. Например: «Три причины поставить тире в простом предложении и две — в сложном», «Двоеточие при обобщающем слове и двоеточие в бессоюзном предложении».</w:t>
      </w:r>
    </w:p>
    <w:p w14:paraId="68A41F41"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Предлагать ученикам не только анализировать чужие предложения, но и самостоятельно составлять предложения по заданным синтаксическим схемам с использованием конкретных знаков препинания.</w:t>
      </w:r>
    </w:p>
    <w:p w14:paraId="7B4FF5CC"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3. Развитие навыков самоконтроля и редактирования (для задания 27 — критерии К8, К9, К10)</w:t>
      </w:r>
    </w:p>
    <w:p w14:paraId="4595969C" w14:textId="77777777" w:rsidR="005771F5" w:rsidRPr="00CC13A3" w:rsidRDefault="005771F5" w:rsidP="005771F5">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Низкий уровень пунктуационного контроля в собственном тексте (К8 — 54 %) является главным барьером на пути к 80+ баллам.</w:t>
      </w:r>
    </w:p>
    <w:p w14:paraId="16BFB01F" w14:textId="77777777" w:rsidR="005771F5" w:rsidRPr="00CC13A3" w:rsidRDefault="005771F5">
      <w:pPr>
        <w:numPr>
          <w:ilvl w:val="0"/>
          <w:numId w:val="60"/>
        </w:numPr>
        <w:tabs>
          <w:tab w:val="clear" w:pos="720"/>
          <w:tab w:val="num" w:pos="426"/>
        </w:tabs>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lastRenderedPageBreak/>
        <w:t xml:space="preserve">Учителю необходимо донести до выпускников принцип: </w:t>
      </w:r>
      <w:r w:rsidRPr="00CC13A3">
        <w:rPr>
          <w:rFonts w:eastAsia="Times New Roman"/>
          <w:i/>
          <w:iCs/>
          <w:color w:val="000000" w:themeColor="text1"/>
          <w:sz w:val="28"/>
          <w:szCs w:val="28"/>
        </w:rPr>
        <w:t>«Не уверен в знаках препинания — упрости конструкцию»</w:t>
      </w:r>
      <w:r w:rsidRPr="00CC13A3">
        <w:rPr>
          <w:rFonts w:eastAsia="Times New Roman"/>
          <w:color w:val="000000" w:themeColor="text1"/>
          <w:sz w:val="28"/>
          <w:szCs w:val="28"/>
        </w:rPr>
        <w:t>. Следует тренировать навык перестраивания громоздких сложноподчиненных предложений, отягощенных причастными оборотами, в несколько простых или сложносочиненных предложений без потери смысла.</w:t>
      </w:r>
    </w:p>
    <w:p w14:paraId="52D459BF" w14:textId="77777777" w:rsidR="005771F5" w:rsidRPr="00CC13A3" w:rsidRDefault="005771F5">
      <w:pPr>
        <w:numPr>
          <w:ilvl w:val="0"/>
          <w:numId w:val="60"/>
        </w:numPr>
        <w:tabs>
          <w:tab w:val="clear" w:pos="720"/>
          <w:tab w:val="num" w:pos="426"/>
        </w:tabs>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Приучить обучающихся писать сочинение (задание 27) в два этапа. После написания черновика необходимо переключиться на решение тестовой части, и только потом возвращаться к проверке текста. Это позволяет «обнулить» восприятие и смотреть на свой текст глазами стороннего редактора.</w:t>
      </w:r>
    </w:p>
    <w:p w14:paraId="3783CEFA" w14:textId="77777777" w:rsidR="005771F5" w:rsidRPr="00CC13A3" w:rsidRDefault="005771F5">
      <w:pPr>
        <w:numPr>
          <w:ilvl w:val="0"/>
          <w:numId w:val="60"/>
        </w:numPr>
        <w:tabs>
          <w:tab w:val="clear" w:pos="720"/>
          <w:tab w:val="num" w:pos="426"/>
        </w:tabs>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Рекомендуется отказаться от универсальной проверки сочинений учителем. Ученики со средним уровнем подготовки должны вычитывать свои тексты по чек-листу своих типичных ошибок (например: 1. Проверить стык союзов. 2. Найти все причастные обороты и проверить закрывающие запятые. 3. Исключить повторы слов в соседних предложениях).</w:t>
      </w:r>
    </w:p>
    <w:p w14:paraId="56A81773" w14:textId="77777777" w:rsidR="005771F5" w:rsidRPr="00CC13A3" w:rsidRDefault="005771F5">
      <w:pPr>
        <w:numPr>
          <w:ilvl w:val="0"/>
          <w:numId w:val="60"/>
        </w:numPr>
        <w:tabs>
          <w:tab w:val="clear" w:pos="720"/>
          <w:tab w:val="num" w:pos="426"/>
        </w:tabs>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Практиковать на уроках обмен сочинениями-черновиками. Поиск пунктуационных, грамматических и речевых ошибок в чужом тексте формирует критическое отношение к тексту, которое затем переносится на собственные работы.</w:t>
      </w:r>
    </w:p>
    <w:p w14:paraId="09986D53" w14:textId="77777777" w:rsidR="005771F5" w:rsidRPr="00CC13A3" w:rsidRDefault="005771F5" w:rsidP="00C35BD4">
      <w:pPr>
        <w:spacing w:line="276" w:lineRule="auto"/>
        <w:jc w:val="both"/>
        <w:outlineLvl w:val="3"/>
        <w:rPr>
          <w:rFonts w:eastAsia="Times New Roman"/>
          <w:b/>
          <w:bCs/>
          <w:color w:val="000000" w:themeColor="text1"/>
          <w:sz w:val="28"/>
          <w:szCs w:val="28"/>
        </w:rPr>
      </w:pPr>
      <w:r w:rsidRPr="00CC13A3">
        <w:rPr>
          <w:rFonts w:eastAsia="Times New Roman"/>
          <w:b/>
          <w:bCs/>
          <w:color w:val="000000" w:themeColor="text1"/>
          <w:sz w:val="28"/>
          <w:szCs w:val="28"/>
        </w:rPr>
        <w:t xml:space="preserve"> 4. Поддержание на максимальном уровне базовых заданий (8 и 26)</w:t>
      </w:r>
    </w:p>
    <w:p w14:paraId="37A6B4C3" w14:textId="77777777" w:rsidR="005771F5" w:rsidRPr="00CC13A3" w:rsidRDefault="005771F5" w:rsidP="00C35BD4">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Задания 8 и 26 выполняются группой на высоком уровне (78 % и 73 %), но их можно довести до идеала. Учителю следует регулярно включать </w:t>
      </w:r>
      <w:r w:rsidR="00C35BD4" w:rsidRPr="00CC13A3">
        <w:rPr>
          <w:rFonts w:eastAsia="Times New Roman"/>
          <w:color w:val="000000" w:themeColor="text1"/>
          <w:sz w:val="28"/>
          <w:szCs w:val="28"/>
        </w:rPr>
        <w:t>микротесты</w:t>
      </w:r>
      <w:r w:rsidRPr="00CC13A3">
        <w:rPr>
          <w:rFonts w:eastAsia="Times New Roman"/>
          <w:color w:val="000000" w:themeColor="text1"/>
          <w:sz w:val="28"/>
          <w:szCs w:val="28"/>
        </w:rPr>
        <w:t xml:space="preserve"> формата заданий 8 и 26 (буквально на 3-5 минут) в начало каждого урока в качестве разминки, чтобы поддерживать автоматизм распознавания грамматических ошибок и средств выразительности без затрат основного времени урока.</w:t>
      </w:r>
    </w:p>
    <w:p w14:paraId="11716BBE" w14:textId="77777777" w:rsidR="00F16C26" w:rsidRPr="00CC13A3" w:rsidRDefault="00F16C26" w:rsidP="00C35BD4">
      <w:pPr>
        <w:spacing w:line="276" w:lineRule="auto"/>
        <w:jc w:val="both"/>
        <w:rPr>
          <w:rFonts w:eastAsia="Times New Roman"/>
          <w:color w:val="000000" w:themeColor="text1"/>
          <w:sz w:val="28"/>
          <w:szCs w:val="28"/>
        </w:rPr>
      </w:pPr>
    </w:p>
    <w:p w14:paraId="473F15C4" w14:textId="77777777" w:rsidR="00337127" w:rsidRPr="00CC13A3" w:rsidRDefault="00337127" w:rsidP="00EB06B7">
      <w:pPr>
        <w:pStyle w:val="3"/>
        <w:numPr>
          <w:ilvl w:val="2"/>
          <w:numId w:val="3"/>
        </w:numPr>
        <w:jc w:val="center"/>
        <w:rPr>
          <w:rFonts w:ascii="Times New Roman" w:hAnsi="Times New Roman"/>
          <w:bCs w:val="0"/>
          <w:color w:val="000000" w:themeColor="text1"/>
        </w:rPr>
      </w:pPr>
      <w:r w:rsidRPr="00CC13A3">
        <w:rPr>
          <w:rFonts w:ascii="Times New Roman" w:hAnsi="Times New Roman"/>
          <w:bCs w:val="0"/>
          <w:color w:val="000000" w:themeColor="text1"/>
        </w:rPr>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5A32CD74" w14:textId="77777777" w:rsidR="00337127" w:rsidRPr="00CC13A3" w:rsidRDefault="00337127" w:rsidP="00337127">
      <w:pPr>
        <w:ind w:firstLine="567"/>
        <w:jc w:val="both"/>
        <w:rPr>
          <w:rFonts w:eastAsia="Times New Roman"/>
          <w:bCs/>
          <w:i/>
          <w:iCs/>
          <w:color w:val="000000" w:themeColor="text1"/>
        </w:rPr>
      </w:pPr>
    </w:p>
    <w:p w14:paraId="6A00BF64" w14:textId="77777777" w:rsidR="003621CE" w:rsidRPr="00CC13A3" w:rsidRDefault="003621CE" w:rsidP="003621CE">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Настоящий раздел посвящен детальному анализу результатов Единого государственного экзамена (ЕГЭ) по русскому языку в 2026 году среди участников с высоким уровнем предметной подготовки. В фокусе внимания находится целевая группа экзаменуемых, продемонстрировавших отличные результаты и набравших в диапазоне от 81 до 100 тестовых баллов.</w:t>
      </w:r>
    </w:p>
    <w:p w14:paraId="39BB60E1" w14:textId="77777777" w:rsidR="003621CE" w:rsidRPr="00CC13A3" w:rsidRDefault="003621CE" w:rsidP="003621CE">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Главной стратегической задачей данного анализа является не только констатация высоких достижений, но и выявление неочевидных предметных дефицитов у сильных выпускников. </w:t>
      </w:r>
      <w:r w:rsidR="00B101E4" w:rsidRPr="00CC13A3">
        <w:rPr>
          <w:color w:val="000000" w:themeColor="text1"/>
          <w:sz w:val="28"/>
          <w:szCs w:val="28"/>
        </w:rPr>
        <w:t>О</w:t>
      </w:r>
      <w:r w:rsidRPr="00CC13A3">
        <w:rPr>
          <w:color w:val="000000" w:themeColor="text1"/>
          <w:sz w:val="28"/>
          <w:szCs w:val="28"/>
        </w:rPr>
        <w:t xml:space="preserve">риентиром для разрабатываемых на основе </w:t>
      </w:r>
      <w:r w:rsidRPr="00CC13A3">
        <w:rPr>
          <w:color w:val="000000" w:themeColor="text1"/>
          <w:sz w:val="28"/>
          <w:szCs w:val="28"/>
        </w:rPr>
        <w:lastRenderedPageBreak/>
        <w:t>анализа методических рекомендаций выступает выведение качества подготовки на максимальный уровень — получение участниками 100 тестовых баллов.</w:t>
      </w:r>
    </w:p>
    <w:p w14:paraId="648073C0" w14:textId="77777777" w:rsidR="003621CE" w:rsidRPr="00CC13A3" w:rsidRDefault="00B101E4" w:rsidP="003621CE">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w:t>
      </w:r>
      <w:r w:rsidR="003621CE" w:rsidRPr="00CC13A3">
        <w:rPr>
          <w:color w:val="000000" w:themeColor="text1"/>
          <w:sz w:val="28"/>
          <w:szCs w:val="28"/>
        </w:rPr>
        <w:t>Оценка сформированности предметных компетенций и освоения программы ФГОС базируется на статистических критериях успешности:</w:t>
      </w:r>
    </w:p>
    <w:p w14:paraId="2EE568B0" w14:textId="77777777" w:rsidR="003621CE" w:rsidRPr="00CC13A3" w:rsidRDefault="003621CE">
      <w:pPr>
        <w:pStyle w:val="afc"/>
        <w:numPr>
          <w:ilvl w:val="0"/>
          <w:numId w:val="65"/>
        </w:numPr>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Для базовых заданий: порог выполнения составляет не менее 50 %.</w:t>
      </w:r>
    </w:p>
    <w:p w14:paraId="31EDFCE8" w14:textId="77777777" w:rsidR="003621CE" w:rsidRPr="00CC13A3" w:rsidRDefault="003621CE">
      <w:pPr>
        <w:pStyle w:val="afc"/>
        <w:numPr>
          <w:ilvl w:val="0"/>
          <w:numId w:val="65"/>
        </w:numPr>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Для заданий повышенного уровня сложности: порог выполнения составляет не менее 15 %.</w:t>
      </w:r>
    </w:p>
    <w:p w14:paraId="120C2960" w14:textId="77777777" w:rsidR="003621CE" w:rsidRPr="00CC13A3" w:rsidRDefault="00B101E4" w:rsidP="003621CE">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w:t>
      </w:r>
      <w:r w:rsidR="003621CE" w:rsidRPr="00CC13A3">
        <w:rPr>
          <w:color w:val="000000" w:themeColor="text1"/>
          <w:sz w:val="28"/>
          <w:szCs w:val="28"/>
        </w:rPr>
        <w:t xml:space="preserve">Аналитика опирается на репрезентативные данные выполнения экзаменационной работы 2026 года в динамическом сопоставлении с показателями 2025 года. Такой подход позволяет объективно оценить как устойчивость фундаментальных лингвистических навыков </w:t>
      </w:r>
      <w:proofErr w:type="spellStart"/>
      <w:r w:rsidR="003621CE" w:rsidRPr="00CC13A3">
        <w:rPr>
          <w:color w:val="000000" w:themeColor="text1"/>
          <w:sz w:val="28"/>
          <w:szCs w:val="28"/>
        </w:rPr>
        <w:t>высокобалльников</w:t>
      </w:r>
      <w:proofErr w:type="spellEnd"/>
      <w:r w:rsidR="003621CE" w:rsidRPr="00CC13A3">
        <w:rPr>
          <w:color w:val="000000" w:themeColor="text1"/>
          <w:sz w:val="28"/>
          <w:szCs w:val="28"/>
        </w:rPr>
        <w:t>, так и их способность справляться с комплексными аналитическими задачами в условиях реального экзамена.</w:t>
      </w:r>
    </w:p>
    <w:p w14:paraId="779BFA39" w14:textId="77777777" w:rsidR="00F16C26" w:rsidRPr="00CC13A3" w:rsidRDefault="00F16C26" w:rsidP="00337127">
      <w:pPr>
        <w:ind w:firstLine="567"/>
        <w:jc w:val="both"/>
        <w:rPr>
          <w:rFonts w:eastAsia="Times New Roman"/>
          <w:bCs/>
          <w:i/>
          <w:iCs/>
          <w:color w:val="000000" w:themeColor="text1"/>
        </w:rPr>
      </w:pPr>
    </w:p>
    <w:p w14:paraId="35DB5F4F" w14:textId="77777777" w:rsidR="00E91C8F" w:rsidRPr="00CC13A3" w:rsidRDefault="00E91C8F" w:rsidP="00E91C8F">
      <w:pPr>
        <w:spacing w:line="276" w:lineRule="auto"/>
        <w:jc w:val="center"/>
        <w:rPr>
          <w:rFonts w:eastAsia="Times New Roman"/>
          <w:b/>
          <w:color w:val="000000" w:themeColor="text1"/>
          <w:sz w:val="28"/>
          <w:szCs w:val="28"/>
        </w:rPr>
      </w:pPr>
      <w:r w:rsidRPr="00CC13A3">
        <w:rPr>
          <w:rFonts w:eastAsia="Times New Roman"/>
          <w:b/>
          <w:color w:val="000000" w:themeColor="text1"/>
          <w:sz w:val="28"/>
          <w:szCs w:val="28"/>
        </w:rPr>
        <w:t xml:space="preserve">Динамика выполнения заданий КИМ ЕГЭ по русскому языку </w:t>
      </w:r>
    </w:p>
    <w:p w14:paraId="3BE42441" w14:textId="77777777" w:rsidR="00E91C8F" w:rsidRPr="00CC13A3" w:rsidRDefault="00E91C8F" w:rsidP="00E91C8F">
      <w:pPr>
        <w:spacing w:line="276" w:lineRule="auto"/>
        <w:jc w:val="center"/>
        <w:rPr>
          <w:b/>
          <w:color w:val="000000" w:themeColor="text1"/>
          <w:sz w:val="28"/>
          <w:szCs w:val="28"/>
        </w:rPr>
      </w:pPr>
      <w:r w:rsidRPr="00CC13A3">
        <w:rPr>
          <w:rFonts w:eastAsia="Times New Roman"/>
          <w:b/>
          <w:color w:val="000000" w:themeColor="text1"/>
          <w:sz w:val="28"/>
          <w:szCs w:val="28"/>
        </w:rPr>
        <w:t>за 2026 и 2025 годы в группе с высоким уровнем подготовки (</w:t>
      </w:r>
      <w:r w:rsidRPr="00CC13A3">
        <w:rPr>
          <w:b/>
          <w:color w:val="000000" w:themeColor="text1"/>
          <w:sz w:val="28"/>
          <w:szCs w:val="28"/>
        </w:rPr>
        <w:t>от 81 т. б. и выше)</w:t>
      </w:r>
    </w:p>
    <w:p w14:paraId="3A4FA130" w14:textId="77777777" w:rsidR="00F16C26" w:rsidRPr="00CC13A3" w:rsidRDefault="00F16C26" w:rsidP="00337127">
      <w:pPr>
        <w:ind w:firstLine="567"/>
        <w:jc w:val="both"/>
        <w:rPr>
          <w:rFonts w:eastAsia="Times New Roman"/>
          <w:bCs/>
          <w:i/>
          <w:iCs/>
          <w:color w:val="000000" w:themeColor="text1"/>
        </w:rPr>
      </w:pPr>
    </w:p>
    <w:p w14:paraId="1BE78488" w14:textId="77777777" w:rsidR="00F16C26" w:rsidRPr="00CC13A3" w:rsidRDefault="00F16C26" w:rsidP="00F16C26">
      <w:pPr>
        <w:ind w:left="-567" w:firstLine="851"/>
        <w:jc w:val="both"/>
        <w:rPr>
          <w:rFonts w:eastAsia="Times New Roman"/>
          <w:bCs/>
          <w:i/>
          <w:iCs/>
          <w:color w:val="000000" w:themeColor="text1"/>
        </w:rPr>
      </w:pPr>
      <w:r w:rsidRPr="00CC13A3">
        <w:rPr>
          <w:noProof/>
          <w:color w:val="000000" w:themeColor="text1"/>
        </w:rPr>
        <w:drawing>
          <wp:inline distT="0" distB="0" distL="0" distR="0" wp14:anchorId="3F086F70" wp14:editId="41A7FE38">
            <wp:extent cx="8722360" cy="1866900"/>
            <wp:effectExtent l="0" t="0" r="2540" b="0"/>
            <wp:docPr id="13" name="Диаграмма 13">
              <a:extLst xmlns:a="http://schemas.openxmlformats.org/drawingml/2006/main">
                <a:ext uri="{FF2B5EF4-FFF2-40B4-BE49-F238E27FC236}">
                  <a16:creationId xmlns:a16="http://schemas.microsoft.com/office/drawing/2014/main" id="{4ECF74A9-CB1E-E792-B9B0-66E944527C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D423EF" w14:textId="77777777" w:rsidR="00337127" w:rsidRPr="00CC13A3" w:rsidRDefault="00337127" w:rsidP="00337127">
      <w:pPr>
        <w:ind w:firstLine="567"/>
        <w:jc w:val="both"/>
        <w:rPr>
          <w:rFonts w:eastAsia="Times New Roman"/>
          <w:b/>
          <w:bCs/>
          <w:i/>
          <w:iCs/>
          <w:color w:val="000000" w:themeColor="text1"/>
        </w:rPr>
      </w:pPr>
    </w:p>
    <w:p w14:paraId="34734916" w14:textId="77777777" w:rsidR="00755294" w:rsidRPr="00CC13A3" w:rsidRDefault="00755294" w:rsidP="00337127">
      <w:pPr>
        <w:ind w:firstLine="567"/>
        <w:jc w:val="both"/>
        <w:rPr>
          <w:rFonts w:eastAsia="Times New Roman"/>
          <w:b/>
          <w:bCs/>
          <w:i/>
          <w:iCs/>
          <w:color w:val="000000" w:themeColor="text1"/>
        </w:rPr>
      </w:pPr>
    </w:p>
    <w:p w14:paraId="45C7B2D9" w14:textId="77777777" w:rsidR="00337127" w:rsidRPr="00CC13A3" w:rsidRDefault="00337127" w:rsidP="00EB06B7">
      <w:pPr>
        <w:pStyle w:val="3"/>
        <w:numPr>
          <w:ilvl w:val="3"/>
          <w:numId w:val="3"/>
        </w:numPr>
        <w:tabs>
          <w:tab w:val="left" w:pos="567"/>
        </w:tabs>
        <w:spacing w:before="0" w:line="276" w:lineRule="auto"/>
        <w:ind w:left="851"/>
        <w:jc w:val="both"/>
        <w:rPr>
          <w:rFonts w:ascii="Times New Roman" w:hAnsi="Times New Roman"/>
          <w:color w:val="000000" w:themeColor="text1"/>
          <w:szCs w:val="28"/>
        </w:rPr>
      </w:pPr>
      <w:r w:rsidRPr="00CC13A3">
        <w:rPr>
          <w:rFonts w:ascii="Times New Roman" w:hAnsi="Times New Roman"/>
          <w:color w:val="000000" w:themeColor="text1"/>
          <w:szCs w:val="28"/>
        </w:rPr>
        <w:t>Описание предметной подготовки участников ЕГЭ с</w:t>
      </w:r>
      <w:r w:rsidR="00EF2486" w:rsidRPr="00CC13A3">
        <w:rPr>
          <w:rFonts w:ascii="Times New Roman" w:hAnsi="Times New Roman"/>
          <w:color w:val="000000" w:themeColor="text1"/>
          <w:szCs w:val="28"/>
        </w:rPr>
        <w:t xml:space="preserve"> высоким</w:t>
      </w:r>
      <w:r w:rsidRPr="00CC13A3">
        <w:rPr>
          <w:rFonts w:ascii="Times New Roman" w:hAnsi="Times New Roman"/>
          <w:color w:val="000000" w:themeColor="text1"/>
          <w:szCs w:val="28"/>
        </w:rPr>
        <w:t xml:space="preserve"> уровнем подготовки, анализ типичных дефицитов в подготовке </w:t>
      </w:r>
    </w:p>
    <w:p w14:paraId="19251137" w14:textId="77777777" w:rsidR="00337127" w:rsidRPr="00CC13A3" w:rsidRDefault="00337127" w:rsidP="00755294">
      <w:pPr>
        <w:spacing w:line="276" w:lineRule="auto"/>
        <w:ind w:left="851" w:firstLine="567"/>
        <w:jc w:val="both"/>
        <w:rPr>
          <w:rFonts w:eastAsia="Times New Roman"/>
          <w:b/>
          <w:bCs/>
          <w:i/>
          <w:iCs/>
          <w:color w:val="000000" w:themeColor="text1"/>
          <w:sz w:val="28"/>
          <w:szCs w:val="28"/>
        </w:rPr>
      </w:pPr>
    </w:p>
    <w:p w14:paraId="3E12316A" w14:textId="77777777" w:rsidR="00337127" w:rsidRPr="00CC13A3" w:rsidRDefault="00337127" w:rsidP="00EB06B7">
      <w:pPr>
        <w:pStyle w:val="a3"/>
        <w:numPr>
          <w:ilvl w:val="0"/>
          <w:numId w:val="1"/>
        </w:numPr>
        <w:spacing w:after="0"/>
        <w:ind w:left="851"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lastRenderedPageBreak/>
        <w:t>Описание достигнутых предметных результатов ФГОС: освоенных тем программы, сформированных умений и т.п. (если имеются)</w:t>
      </w:r>
    </w:p>
    <w:p w14:paraId="5AFE7F74" w14:textId="77777777" w:rsidR="00337127" w:rsidRPr="00CC13A3" w:rsidRDefault="00337127" w:rsidP="00337127">
      <w:pPr>
        <w:ind w:firstLine="567"/>
        <w:jc w:val="both"/>
        <w:rPr>
          <w:rFonts w:eastAsia="Times New Roman"/>
          <w:bCs/>
          <w:i/>
          <w:iCs/>
          <w:color w:val="000000" w:themeColor="text1"/>
        </w:rPr>
      </w:pPr>
    </w:p>
    <w:p w14:paraId="706C7E12" w14:textId="77777777" w:rsidR="00755294" w:rsidRPr="00CC13A3" w:rsidRDefault="00FA7477" w:rsidP="00755294">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w:t>
      </w:r>
      <w:r w:rsidR="00755294" w:rsidRPr="00CC13A3">
        <w:rPr>
          <w:color w:val="000000" w:themeColor="text1"/>
          <w:sz w:val="28"/>
          <w:szCs w:val="28"/>
        </w:rPr>
        <w:t>Анализ статистических данных свидетельствует о высоком уровне освоения предметных результатов ФГОС в группе участников, набравших 81–100 тестовых баллов. Абсолютно все проверяемые навыки сформированы у данной группы успешно: выполнение базовых заданий (Б) уверенно превышает установленный порог успешности в 50%, а задания повышенного уровня (П) многократно перекрывают порог в 15%.</w:t>
      </w:r>
    </w:p>
    <w:p w14:paraId="0D2D7F30" w14:textId="77777777" w:rsidR="00755294" w:rsidRPr="00CC13A3" w:rsidRDefault="00755294" w:rsidP="00755294">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Умения и темы программы, сформированные на максимальном уровне (95–100%)</w:t>
      </w:r>
      <w:r w:rsidRPr="00CC13A3">
        <w:rPr>
          <w:color w:val="000000" w:themeColor="text1"/>
          <w:sz w:val="28"/>
          <w:szCs w:val="28"/>
        </w:rPr>
        <w:t xml:space="preserve"> В 2026 году </w:t>
      </w:r>
      <w:proofErr w:type="spellStart"/>
      <w:r w:rsidRPr="00CC13A3">
        <w:rPr>
          <w:color w:val="000000" w:themeColor="text1"/>
          <w:sz w:val="28"/>
          <w:szCs w:val="28"/>
        </w:rPr>
        <w:t>высокобалльники</w:t>
      </w:r>
      <w:proofErr w:type="spellEnd"/>
      <w:r w:rsidRPr="00CC13A3">
        <w:rPr>
          <w:color w:val="000000" w:themeColor="text1"/>
          <w:sz w:val="28"/>
          <w:szCs w:val="28"/>
        </w:rPr>
        <w:t xml:space="preserve"> демонстрируют блестящее владение ключевыми языковыми компетенциями. По ряду важнейших направлений наблюдается ярко выраженная положительная динамика:</w:t>
      </w:r>
    </w:p>
    <w:p w14:paraId="257517A6" w14:textId="77777777" w:rsidR="00755294" w:rsidRPr="00CC13A3" w:rsidRDefault="00755294">
      <w:pPr>
        <w:pStyle w:val="afc"/>
        <w:numPr>
          <w:ilvl w:val="0"/>
          <w:numId w:val="61"/>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Информационная обработка текстов различных стилей и жанров (</w:t>
      </w:r>
      <w:r w:rsidR="00FA7477" w:rsidRPr="00CC13A3">
        <w:rPr>
          <w:b/>
          <w:bCs/>
          <w:color w:val="000000" w:themeColor="text1"/>
          <w:sz w:val="28"/>
          <w:szCs w:val="28"/>
        </w:rPr>
        <w:t>з</w:t>
      </w:r>
      <w:r w:rsidRPr="00CC13A3">
        <w:rPr>
          <w:b/>
          <w:bCs/>
          <w:color w:val="000000" w:themeColor="text1"/>
          <w:sz w:val="28"/>
          <w:szCs w:val="28"/>
        </w:rPr>
        <w:t>адание 1):</w:t>
      </w:r>
      <w:r w:rsidRPr="00CC13A3">
        <w:rPr>
          <w:color w:val="000000" w:themeColor="text1"/>
          <w:sz w:val="28"/>
          <w:szCs w:val="28"/>
        </w:rPr>
        <w:t xml:space="preserve"> </w:t>
      </w:r>
      <w:r w:rsidR="00FA7477" w:rsidRPr="00CC13A3">
        <w:rPr>
          <w:color w:val="000000" w:themeColor="text1"/>
          <w:sz w:val="28"/>
          <w:szCs w:val="28"/>
        </w:rPr>
        <w:t>у</w:t>
      </w:r>
      <w:r w:rsidRPr="00CC13A3">
        <w:rPr>
          <w:color w:val="000000" w:themeColor="text1"/>
          <w:sz w:val="28"/>
          <w:szCs w:val="28"/>
        </w:rPr>
        <w:t>спешность выполнения достигла практически абсолютного показателя — 99% (рост на 7% по сравнению с 2025 годом).</w:t>
      </w:r>
    </w:p>
    <w:p w14:paraId="18191286" w14:textId="77777777" w:rsidR="00755294" w:rsidRPr="00CC13A3" w:rsidRDefault="00755294">
      <w:pPr>
        <w:pStyle w:val="afc"/>
        <w:numPr>
          <w:ilvl w:val="0"/>
          <w:numId w:val="61"/>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Формулировка проблемы исходного текста и точность выразительности речи (</w:t>
      </w:r>
      <w:r w:rsidR="00FA7477" w:rsidRPr="00CC13A3">
        <w:rPr>
          <w:b/>
          <w:bCs/>
          <w:color w:val="000000" w:themeColor="text1"/>
          <w:sz w:val="28"/>
          <w:szCs w:val="28"/>
        </w:rPr>
        <w:t>к</w:t>
      </w:r>
      <w:r w:rsidRPr="00CC13A3">
        <w:rPr>
          <w:b/>
          <w:bCs/>
          <w:color w:val="000000" w:themeColor="text1"/>
          <w:sz w:val="28"/>
          <w:szCs w:val="28"/>
        </w:rPr>
        <w:t>ритерии 27К1 и 27К6):</w:t>
      </w:r>
      <w:r w:rsidRPr="00CC13A3">
        <w:rPr>
          <w:color w:val="000000" w:themeColor="text1"/>
          <w:sz w:val="28"/>
          <w:szCs w:val="28"/>
        </w:rPr>
        <w:t xml:space="preserve"> Аналитические и речевые навыки стабильно удерживаются на идеальной отметке в 100% два года подряд.</w:t>
      </w:r>
    </w:p>
    <w:p w14:paraId="14E862A5" w14:textId="77777777" w:rsidR="00755294" w:rsidRPr="00CC13A3" w:rsidRDefault="00755294">
      <w:pPr>
        <w:pStyle w:val="afc"/>
        <w:numPr>
          <w:ilvl w:val="0"/>
          <w:numId w:val="61"/>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Пунктуационные нормы (</w:t>
      </w:r>
      <w:r w:rsidR="00FA7477" w:rsidRPr="00CC13A3">
        <w:rPr>
          <w:b/>
          <w:bCs/>
          <w:color w:val="000000" w:themeColor="text1"/>
          <w:sz w:val="28"/>
          <w:szCs w:val="28"/>
        </w:rPr>
        <w:t>з</w:t>
      </w:r>
      <w:r w:rsidRPr="00CC13A3">
        <w:rPr>
          <w:b/>
          <w:bCs/>
          <w:color w:val="000000" w:themeColor="text1"/>
          <w:sz w:val="28"/>
          <w:szCs w:val="28"/>
        </w:rPr>
        <w:t>адания 17, 18):</w:t>
      </w:r>
      <w:r w:rsidRPr="00CC13A3">
        <w:rPr>
          <w:color w:val="000000" w:themeColor="text1"/>
          <w:sz w:val="28"/>
          <w:szCs w:val="28"/>
        </w:rPr>
        <w:t xml:space="preserve"> </w:t>
      </w:r>
      <w:r w:rsidR="00FA7477" w:rsidRPr="00CC13A3">
        <w:rPr>
          <w:color w:val="000000" w:themeColor="text1"/>
          <w:sz w:val="28"/>
          <w:szCs w:val="28"/>
        </w:rPr>
        <w:t>о</w:t>
      </w:r>
      <w:r w:rsidRPr="00CC13A3">
        <w:rPr>
          <w:color w:val="000000" w:themeColor="text1"/>
          <w:sz w:val="28"/>
          <w:szCs w:val="28"/>
        </w:rPr>
        <w:t>тмечается динамика освоения синтаксических конструкций. Навыки обособления второстепенных членов предложения (</w:t>
      </w:r>
      <w:r w:rsidR="00FA7477" w:rsidRPr="00CC13A3">
        <w:rPr>
          <w:color w:val="000000" w:themeColor="text1"/>
          <w:sz w:val="28"/>
          <w:szCs w:val="28"/>
        </w:rPr>
        <w:t>з</w:t>
      </w:r>
      <w:r w:rsidRPr="00CC13A3">
        <w:rPr>
          <w:color w:val="000000" w:themeColor="text1"/>
          <w:sz w:val="28"/>
          <w:szCs w:val="28"/>
        </w:rPr>
        <w:t>адание 17) выросли с 85% до 97%, а пунктуация при вводных словах и обращениях (</w:t>
      </w:r>
      <w:r w:rsidR="00FA7477" w:rsidRPr="00CC13A3">
        <w:rPr>
          <w:color w:val="000000" w:themeColor="text1"/>
          <w:sz w:val="28"/>
          <w:szCs w:val="28"/>
        </w:rPr>
        <w:t>з</w:t>
      </w:r>
      <w:r w:rsidRPr="00CC13A3">
        <w:rPr>
          <w:color w:val="000000" w:themeColor="text1"/>
          <w:sz w:val="28"/>
          <w:szCs w:val="28"/>
        </w:rPr>
        <w:t>адание 18) — с 82% до 96%.</w:t>
      </w:r>
    </w:p>
    <w:p w14:paraId="321CFDC1" w14:textId="77777777" w:rsidR="00755294" w:rsidRPr="00CC13A3" w:rsidRDefault="00755294">
      <w:pPr>
        <w:pStyle w:val="afc"/>
        <w:numPr>
          <w:ilvl w:val="0"/>
          <w:numId w:val="61"/>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Языковые средства выразительности (</w:t>
      </w:r>
      <w:r w:rsidR="00FA7477" w:rsidRPr="00CC13A3">
        <w:rPr>
          <w:b/>
          <w:bCs/>
          <w:color w:val="000000" w:themeColor="text1"/>
          <w:sz w:val="28"/>
          <w:szCs w:val="28"/>
        </w:rPr>
        <w:t>з</w:t>
      </w:r>
      <w:r w:rsidRPr="00CC13A3">
        <w:rPr>
          <w:b/>
          <w:bCs/>
          <w:color w:val="000000" w:themeColor="text1"/>
          <w:sz w:val="28"/>
          <w:szCs w:val="28"/>
        </w:rPr>
        <w:t>адание 26):</w:t>
      </w:r>
      <w:r w:rsidRPr="00CC13A3">
        <w:rPr>
          <w:color w:val="000000" w:themeColor="text1"/>
          <w:sz w:val="28"/>
          <w:szCs w:val="28"/>
        </w:rPr>
        <w:t xml:space="preserve"> </w:t>
      </w:r>
      <w:r w:rsidR="00FA7477" w:rsidRPr="00CC13A3">
        <w:rPr>
          <w:color w:val="000000" w:themeColor="text1"/>
          <w:sz w:val="28"/>
          <w:szCs w:val="28"/>
        </w:rPr>
        <w:t>з</w:t>
      </w:r>
      <w:r w:rsidRPr="00CC13A3">
        <w:rPr>
          <w:color w:val="000000" w:themeColor="text1"/>
          <w:sz w:val="28"/>
          <w:szCs w:val="28"/>
        </w:rPr>
        <w:t xml:space="preserve">афиксирован прирост в группе. Результативность выполнения профильного задания </w:t>
      </w:r>
      <w:r w:rsidR="00FA7477" w:rsidRPr="00CC13A3">
        <w:rPr>
          <w:color w:val="000000" w:themeColor="text1"/>
          <w:sz w:val="28"/>
          <w:szCs w:val="28"/>
        </w:rPr>
        <w:t xml:space="preserve">достигла </w:t>
      </w:r>
      <w:r w:rsidRPr="00CC13A3">
        <w:rPr>
          <w:color w:val="000000" w:themeColor="text1"/>
          <w:sz w:val="28"/>
          <w:szCs w:val="28"/>
        </w:rPr>
        <w:t>с 67% в 2025 году до 94% в 2026 году.</w:t>
      </w:r>
    </w:p>
    <w:p w14:paraId="1D3F963A" w14:textId="77777777" w:rsidR="00755294" w:rsidRPr="00CC13A3" w:rsidRDefault="00755294">
      <w:pPr>
        <w:pStyle w:val="afc"/>
        <w:numPr>
          <w:ilvl w:val="0"/>
          <w:numId w:val="61"/>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 xml:space="preserve">Нормы языка (орфоэпические, лексические, морфологические — </w:t>
      </w:r>
      <w:r w:rsidR="00FA7477" w:rsidRPr="00CC13A3">
        <w:rPr>
          <w:b/>
          <w:bCs/>
          <w:color w:val="000000" w:themeColor="text1"/>
          <w:sz w:val="28"/>
          <w:szCs w:val="28"/>
        </w:rPr>
        <w:t>з</w:t>
      </w:r>
      <w:r w:rsidRPr="00CC13A3">
        <w:rPr>
          <w:b/>
          <w:bCs/>
          <w:color w:val="000000" w:themeColor="text1"/>
          <w:sz w:val="28"/>
          <w:szCs w:val="28"/>
        </w:rPr>
        <w:t>адания 4, 5, 6, 7):</w:t>
      </w:r>
      <w:r w:rsidRPr="00CC13A3">
        <w:rPr>
          <w:color w:val="000000" w:themeColor="text1"/>
          <w:sz w:val="28"/>
          <w:szCs w:val="28"/>
        </w:rPr>
        <w:t xml:space="preserve"> </w:t>
      </w:r>
      <w:r w:rsidR="00FA7477" w:rsidRPr="00CC13A3">
        <w:rPr>
          <w:color w:val="000000" w:themeColor="text1"/>
          <w:sz w:val="28"/>
          <w:szCs w:val="28"/>
        </w:rPr>
        <w:t>с</w:t>
      </w:r>
      <w:r w:rsidRPr="00CC13A3">
        <w:rPr>
          <w:color w:val="000000" w:themeColor="text1"/>
          <w:sz w:val="28"/>
          <w:szCs w:val="28"/>
        </w:rPr>
        <w:t>табильно высокий уровень сформированности удерживается в диапазоне 94–96%.</w:t>
      </w:r>
    </w:p>
    <w:p w14:paraId="2B7302FE" w14:textId="77777777" w:rsidR="00755294" w:rsidRPr="00CC13A3" w:rsidRDefault="00755294" w:rsidP="00755294">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Анализ выполнения заданий повышенного уровня сложности (П)</w:t>
      </w:r>
      <w:r w:rsidRPr="00CC13A3">
        <w:rPr>
          <w:color w:val="000000" w:themeColor="text1"/>
          <w:sz w:val="28"/>
          <w:szCs w:val="28"/>
        </w:rPr>
        <w:t xml:space="preserve"> Задания повышенной сложности демонстрируют результаты, колоссально превышающие минимальный 15-процентный порог, что подтверждает прочность аналитической базы </w:t>
      </w:r>
      <w:proofErr w:type="spellStart"/>
      <w:r w:rsidRPr="00CC13A3">
        <w:rPr>
          <w:color w:val="000000" w:themeColor="text1"/>
          <w:sz w:val="28"/>
          <w:szCs w:val="28"/>
        </w:rPr>
        <w:t>высокобалльников</w:t>
      </w:r>
      <w:proofErr w:type="spellEnd"/>
      <w:r w:rsidRPr="00CC13A3">
        <w:rPr>
          <w:color w:val="000000" w:themeColor="text1"/>
          <w:sz w:val="28"/>
          <w:szCs w:val="28"/>
        </w:rPr>
        <w:t>:</w:t>
      </w:r>
    </w:p>
    <w:p w14:paraId="76468E88" w14:textId="77777777" w:rsidR="00755294" w:rsidRPr="00CC13A3" w:rsidRDefault="00755294">
      <w:pPr>
        <w:pStyle w:val="afc"/>
        <w:numPr>
          <w:ilvl w:val="0"/>
          <w:numId w:val="62"/>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Смысловой и композиционный анализ текста (</w:t>
      </w:r>
      <w:r w:rsidR="00FA7477" w:rsidRPr="00CC13A3">
        <w:rPr>
          <w:b/>
          <w:bCs/>
          <w:color w:val="000000" w:themeColor="text1"/>
          <w:sz w:val="28"/>
          <w:szCs w:val="28"/>
        </w:rPr>
        <w:t>з</w:t>
      </w:r>
      <w:r w:rsidRPr="00CC13A3">
        <w:rPr>
          <w:b/>
          <w:bCs/>
          <w:color w:val="000000" w:themeColor="text1"/>
          <w:sz w:val="28"/>
          <w:szCs w:val="28"/>
        </w:rPr>
        <w:t>адание 22):</w:t>
      </w:r>
      <w:r w:rsidRPr="00CC13A3">
        <w:rPr>
          <w:color w:val="000000" w:themeColor="text1"/>
          <w:sz w:val="28"/>
          <w:szCs w:val="28"/>
        </w:rPr>
        <w:t xml:space="preserve"> </w:t>
      </w:r>
      <w:r w:rsidR="00FA7477" w:rsidRPr="00CC13A3">
        <w:rPr>
          <w:color w:val="000000" w:themeColor="text1"/>
          <w:sz w:val="28"/>
          <w:szCs w:val="28"/>
        </w:rPr>
        <w:t>п</w:t>
      </w:r>
      <w:r w:rsidRPr="00CC13A3">
        <w:rPr>
          <w:color w:val="000000" w:themeColor="text1"/>
          <w:sz w:val="28"/>
          <w:szCs w:val="28"/>
        </w:rPr>
        <w:t>оказатель уверенно вырос с 90% до 95%.</w:t>
      </w:r>
    </w:p>
    <w:p w14:paraId="0BD6E375" w14:textId="77777777" w:rsidR="00755294" w:rsidRPr="00CC13A3" w:rsidRDefault="00755294">
      <w:pPr>
        <w:pStyle w:val="afc"/>
        <w:numPr>
          <w:ilvl w:val="0"/>
          <w:numId w:val="62"/>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Стилистический анализ текста (</w:t>
      </w:r>
      <w:r w:rsidR="00FA7477" w:rsidRPr="00CC13A3">
        <w:rPr>
          <w:b/>
          <w:bCs/>
          <w:color w:val="000000" w:themeColor="text1"/>
          <w:sz w:val="28"/>
          <w:szCs w:val="28"/>
        </w:rPr>
        <w:t>з</w:t>
      </w:r>
      <w:r w:rsidRPr="00CC13A3">
        <w:rPr>
          <w:b/>
          <w:bCs/>
          <w:color w:val="000000" w:themeColor="text1"/>
          <w:sz w:val="28"/>
          <w:szCs w:val="28"/>
        </w:rPr>
        <w:t>адание 3):</w:t>
      </w:r>
      <w:r w:rsidRPr="00CC13A3">
        <w:rPr>
          <w:color w:val="000000" w:themeColor="text1"/>
          <w:sz w:val="28"/>
          <w:szCs w:val="28"/>
        </w:rPr>
        <w:t xml:space="preserve"> </w:t>
      </w:r>
      <w:r w:rsidR="00FA7477" w:rsidRPr="00CC13A3">
        <w:rPr>
          <w:color w:val="000000" w:themeColor="text1"/>
          <w:sz w:val="28"/>
          <w:szCs w:val="28"/>
        </w:rPr>
        <w:t>с</w:t>
      </w:r>
      <w:r w:rsidRPr="00CC13A3">
        <w:rPr>
          <w:color w:val="000000" w:themeColor="text1"/>
          <w:sz w:val="28"/>
          <w:szCs w:val="28"/>
        </w:rPr>
        <w:t>охраняется стабильная положительная динамика (рост с 74% до 76%).</w:t>
      </w:r>
    </w:p>
    <w:p w14:paraId="4DE0B048" w14:textId="77777777" w:rsidR="00755294" w:rsidRPr="00CC13A3" w:rsidRDefault="00755294">
      <w:pPr>
        <w:pStyle w:val="afc"/>
        <w:numPr>
          <w:ilvl w:val="0"/>
          <w:numId w:val="62"/>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lastRenderedPageBreak/>
        <w:t>Пунктуационный анализ (</w:t>
      </w:r>
      <w:r w:rsidR="00FA7477" w:rsidRPr="00CC13A3">
        <w:rPr>
          <w:b/>
          <w:bCs/>
          <w:color w:val="000000" w:themeColor="text1"/>
          <w:sz w:val="28"/>
          <w:szCs w:val="28"/>
        </w:rPr>
        <w:t>з</w:t>
      </w:r>
      <w:r w:rsidRPr="00CC13A3">
        <w:rPr>
          <w:b/>
          <w:bCs/>
          <w:color w:val="000000" w:themeColor="text1"/>
          <w:sz w:val="28"/>
          <w:szCs w:val="28"/>
        </w:rPr>
        <w:t>адание 21):</w:t>
      </w:r>
      <w:r w:rsidRPr="00CC13A3">
        <w:rPr>
          <w:color w:val="000000" w:themeColor="text1"/>
          <w:sz w:val="28"/>
          <w:szCs w:val="28"/>
        </w:rPr>
        <w:t xml:space="preserve"> </w:t>
      </w:r>
      <w:r w:rsidR="00FA7477" w:rsidRPr="00CC13A3">
        <w:rPr>
          <w:color w:val="000000" w:themeColor="text1"/>
          <w:sz w:val="28"/>
          <w:szCs w:val="28"/>
        </w:rPr>
        <w:t>н</w:t>
      </w:r>
      <w:r w:rsidRPr="00CC13A3">
        <w:rPr>
          <w:color w:val="000000" w:themeColor="text1"/>
          <w:sz w:val="28"/>
          <w:szCs w:val="28"/>
        </w:rPr>
        <w:t>есмотря на снижение с 88% до 80%, навык остается сформированным на высоком уровне с большим запасом прочности.</w:t>
      </w:r>
    </w:p>
    <w:p w14:paraId="3FD79D83" w14:textId="77777777" w:rsidR="00755294" w:rsidRPr="00CC13A3" w:rsidRDefault="00755294" w:rsidP="00755294">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Умения со стабильно положительной динамикой (</w:t>
      </w:r>
      <w:r w:rsidR="00FA7477" w:rsidRPr="00CC13A3">
        <w:rPr>
          <w:b/>
          <w:bCs/>
          <w:color w:val="000000" w:themeColor="text1"/>
          <w:sz w:val="28"/>
          <w:szCs w:val="28"/>
        </w:rPr>
        <w:t>б</w:t>
      </w:r>
      <w:r w:rsidRPr="00CC13A3">
        <w:rPr>
          <w:b/>
          <w:bCs/>
          <w:color w:val="000000" w:themeColor="text1"/>
          <w:sz w:val="28"/>
          <w:szCs w:val="28"/>
        </w:rPr>
        <w:t>лок орфографии)</w:t>
      </w:r>
      <w:r w:rsidRPr="00CC13A3">
        <w:rPr>
          <w:color w:val="000000" w:themeColor="text1"/>
          <w:sz w:val="28"/>
          <w:szCs w:val="28"/>
        </w:rPr>
        <w:t xml:space="preserve"> Орфографическая зоркость </w:t>
      </w:r>
      <w:proofErr w:type="spellStart"/>
      <w:r w:rsidRPr="00CC13A3">
        <w:rPr>
          <w:color w:val="000000" w:themeColor="text1"/>
          <w:sz w:val="28"/>
          <w:szCs w:val="28"/>
        </w:rPr>
        <w:t>высокобалльников</w:t>
      </w:r>
      <w:proofErr w:type="spellEnd"/>
      <w:r w:rsidRPr="00CC13A3">
        <w:rPr>
          <w:color w:val="000000" w:themeColor="text1"/>
          <w:sz w:val="28"/>
          <w:szCs w:val="28"/>
        </w:rPr>
        <w:t xml:space="preserve"> в 2026 году продолжила свое укрепление. Задания, традиционно вызывающие трудности, показали уверенный рост:</w:t>
      </w:r>
    </w:p>
    <w:p w14:paraId="4DC27EE2" w14:textId="77777777" w:rsidR="00755294" w:rsidRPr="00CC13A3" w:rsidRDefault="00755294">
      <w:pPr>
        <w:pStyle w:val="afc"/>
        <w:numPr>
          <w:ilvl w:val="0"/>
          <w:numId w:val="63"/>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Правописание суффиксов и личных окончаний глаголов (</w:t>
      </w:r>
      <w:r w:rsidR="00FA7477" w:rsidRPr="00CC13A3">
        <w:rPr>
          <w:b/>
          <w:bCs/>
          <w:color w:val="000000" w:themeColor="text1"/>
          <w:sz w:val="28"/>
          <w:szCs w:val="28"/>
        </w:rPr>
        <w:t>з</w:t>
      </w:r>
      <w:r w:rsidRPr="00CC13A3">
        <w:rPr>
          <w:b/>
          <w:bCs/>
          <w:color w:val="000000" w:themeColor="text1"/>
          <w:sz w:val="28"/>
          <w:szCs w:val="28"/>
        </w:rPr>
        <w:t>адание 12):</w:t>
      </w:r>
      <w:r w:rsidRPr="00CC13A3">
        <w:rPr>
          <w:color w:val="000000" w:themeColor="text1"/>
          <w:sz w:val="28"/>
          <w:szCs w:val="28"/>
        </w:rPr>
        <w:t xml:space="preserve"> </w:t>
      </w:r>
      <w:r w:rsidR="00FA7477" w:rsidRPr="00CC13A3">
        <w:rPr>
          <w:color w:val="000000" w:themeColor="text1"/>
          <w:sz w:val="28"/>
          <w:szCs w:val="28"/>
        </w:rPr>
        <w:t>р</w:t>
      </w:r>
      <w:r w:rsidRPr="00CC13A3">
        <w:rPr>
          <w:color w:val="000000" w:themeColor="text1"/>
          <w:sz w:val="28"/>
          <w:szCs w:val="28"/>
        </w:rPr>
        <w:t>ост с 89% до 92%.</w:t>
      </w:r>
    </w:p>
    <w:p w14:paraId="398A8B34" w14:textId="77777777" w:rsidR="00755294" w:rsidRPr="00CC13A3" w:rsidRDefault="00755294">
      <w:pPr>
        <w:pStyle w:val="afc"/>
        <w:numPr>
          <w:ilvl w:val="0"/>
          <w:numId w:val="63"/>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Слитное, дефисное, раздельное написание слов (</w:t>
      </w:r>
      <w:r w:rsidR="00FA7477" w:rsidRPr="00CC13A3">
        <w:rPr>
          <w:b/>
          <w:bCs/>
          <w:color w:val="000000" w:themeColor="text1"/>
          <w:sz w:val="28"/>
          <w:szCs w:val="28"/>
        </w:rPr>
        <w:t>з</w:t>
      </w:r>
      <w:r w:rsidRPr="00CC13A3">
        <w:rPr>
          <w:b/>
          <w:bCs/>
          <w:color w:val="000000" w:themeColor="text1"/>
          <w:sz w:val="28"/>
          <w:szCs w:val="28"/>
        </w:rPr>
        <w:t>адание 14):</w:t>
      </w:r>
      <w:r w:rsidRPr="00CC13A3">
        <w:rPr>
          <w:color w:val="000000" w:themeColor="text1"/>
          <w:sz w:val="28"/>
          <w:szCs w:val="28"/>
        </w:rPr>
        <w:t xml:space="preserve"> </w:t>
      </w:r>
      <w:r w:rsidR="00FA7477" w:rsidRPr="00CC13A3">
        <w:rPr>
          <w:color w:val="000000" w:themeColor="text1"/>
          <w:sz w:val="28"/>
          <w:szCs w:val="28"/>
        </w:rPr>
        <w:t>з</w:t>
      </w:r>
      <w:r w:rsidRPr="00CC13A3">
        <w:rPr>
          <w:color w:val="000000" w:themeColor="text1"/>
          <w:sz w:val="28"/>
          <w:szCs w:val="28"/>
        </w:rPr>
        <w:t>начительный прогресс с 79% до 87%.</w:t>
      </w:r>
    </w:p>
    <w:p w14:paraId="130B2156" w14:textId="77777777" w:rsidR="00755294" w:rsidRPr="00CC13A3" w:rsidRDefault="00755294">
      <w:pPr>
        <w:pStyle w:val="afc"/>
        <w:numPr>
          <w:ilvl w:val="0"/>
          <w:numId w:val="63"/>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Правописание -Н- и -НН- в различных частях речи (</w:t>
      </w:r>
      <w:r w:rsidR="00FA7477" w:rsidRPr="00CC13A3">
        <w:rPr>
          <w:b/>
          <w:bCs/>
          <w:color w:val="000000" w:themeColor="text1"/>
          <w:sz w:val="28"/>
          <w:szCs w:val="28"/>
        </w:rPr>
        <w:t>з</w:t>
      </w:r>
      <w:r w:rsidRPr="00CC13A3">
        <w:rPr>
          <w:b/>
          <w:bCs/>
          <w:color w:val="000000" w:themeColor="text1"/>
          <w:sz w:val="28"/>
          <w:szCs w:val="28"/>
        </w:rPr>
        <w:t>адание 15):</w:t>
      </w:r>
      <w:r w:rsidRPr="00CC13A3">
        <w:rPr>
          <w:color w:val="000000" w:themeColor="text1"/>
          <w:sz w:val="28"/>
          <w:szCs w:val="28"/>
        </w:rPr>
        <w:t xml:space="preserve"> </w:t>
      </w:r>
      <w:r w:rsidR="00FA7477" w:rsidRPr="00CC13A3">
        <w:rPr>
          <w:color w:val="000000" w:themeColor="text1"/>
          <w:sz w:val="28"/>
          <w:szCs w:val="28"/>
        </w:rPr>
        <w:t>у</w:t>
      </w:r>
      <w:r w:rsidRPr="00CC13A3">
        <w:rPr>
          <w:color w:val="000000" w:themeColor="text1"/>
          <w:sz w:val="28"/>
          <w:szCs w:val="28"/>
        </w:rPr>
        <w:t>веренный рост с 88% до 95%.</w:t>
      </w:r>
    </w:p>
    <w:p w14:paraId="2D0A92BF" w14:textId="77777777" w:rsidR="00755294" w:rsidRPr="00CC13A3" w:rsidRDefault="00755294" w:rsidP="00755294">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Зоны потенциального роста и выявленные дефициты</w:t>
      </w:r>
      <w:r w:rsidR="00FA7477" w:rsidRPr="00CC13A3">
        <w:rPr>
          <w:b/>
          <w:bCs/>
          <w:color w:val="000000" w:themeColor="text1"/>
          <w:sz w:val="28"/>
          <w:szCs w:val="28"/>
        </w:rPr>
        <w:t>.</w:t>
      </w:r>
      <w:r w:rsidRPr="00CC13A3">
        <w:rPr>
          <w:color w:val="000000" w:themeColor="text1"/>
          <w:sz w:val="28"/>
          <w:szCs w:val="28"/>
        </w:rPr>
        <w:t xml:space="preserve"> Несмотря на то, что все показатели преодолели базовые пороги, в профиле подготовки даже сильной группы прослеживаются определенные уязвимости, требующие методического вмешательства для достижения 100-балльного результата:</w:t>
      </w:r>
    </w:p>
    <w:p w14:paraId="09AC6D33" w14:textId="77777777" w:rsidR="00755294" w:rsidRPr="00CC13A3" w:rsidRDefault="00755294">
      <w:pPr>
        <w:pStyle w:val="afc"/>
        <w:numPr>
          <w:ilvl w:val="0"/>
          <w:numId w:val="64"/>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Средства связи предложений в тексте (</w:t>
      </w:r>
      <w:r w:rsidR="00FA7477" w:rsidRPr="00CC13A3">
        <w:rPr>
          <w:b/>
          <w:bCs/>
          <w:color w:val="000000" w:themeColor="text1"/>
          <w:sz w:val="28"/>
          <w:szCs w:val="28"/>
        </w:rPr>
        <w:t>з</w:t>
      </w:r>
      <w:r w:rsidRPr="00CC13A3">
        <w:rPr>
          <w:b/>
          <w:bCs/>
          <w:color w:val="000000" w:themeColor="text1"/>
          <w:sz w:val="28"/>
          <w:szCs w:val="28"/>
        </w:rPr>
        <w:t>адание 2):</w:t>
      </w:r>
      <w:r w:rsidRPr="00CC13A3">
        <w:rPr>
          <w:color w:val="000000" w:themeColor="text1"/>
          <w:sz w:val="28"/>
          <w:szCs w:val="28"/>
        </w:rPr>
        <w:t xml:space="preserve"> </w:t>
      </w:r>
      <w:r w:rsidR="00FA7477" w:rsidRPr="00CC13A3">
        <w:rPr>
          <w:color w:val="000000" w:themeColor="text1"/>
          <w:sz w:val="28"/>
          <w:szCs w:val="28"/>
        </w:rPr>
        <w:t>в</w:t>
      </w:r>
      <w:r w:rsidRPr="00CC13A3">
        <w:rPr>
          <w:color w:val="000000" w:themeColor="text1"/>
          <w:sz w:val="28"/>
          <w:szCs w:val="28"/>
        </w:rPr>
        <w:t>ыявлено резкое падение результативности с 92% в 2025 году до 64% в 2026 году. Этот показатель является самым низким среди всей группы.</w:t>
      </w:r>
    </w:p>
    <w:p w14:paraId="36E5FFC4" w14:textId="77777777" w:rsidR="00755294" w:rsidRPr="00CC13A3" w:rsidRDefault="00755294">
      <w:pPr>
        <w:pStyle w:val="afc"/>
        <w:numPr>
          <w:ilvl w:val="0"/>
          <w:numId w:val="64"/>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Лексическое значение слова (</w:t>
      </w:r>
      <w:r w:rsidR="00FA7477" w:rsidRPr="00CC13A3">
        <w:rPr>
          <w:b/>
          <w:bCs/>
          <w:color w:val="000000" w:themeColor="text1"/>
          <w:sz w:val="28"/>
          <w:szCs w:val="28"/>
        </w:rPr>
        <w:t>з</w:t>
      </w:r>
      <w:r w:rsidRPr="00CC13A3">
        <w:rPr>
          <w:b/>
          <w:bCs/>
          <w:color w:val="000000" w:themeColor="text1"/>
          <w:sz w:val="28"/>
          <w:szCs w:val="28"/>
        </w:rPr>
        <w:t>адание 24):</w:t>
      </w:r>
      <w:r w:rsidRPr="00CC13A3">
        <w:rPr>
          <w:color w:val="000000" w:themeColor="text1"/>
          <w:sz w:val="28"/>
          <w:szCs w:val="28"/>
        </w:rPr>
        <w:t xml:space="preserve"> </w:t>
      </w:r>
      <w:r w:rsidR="00FA7477" w:rsidRPr="00CC13A3">
        <w:rPr>
          <w:color w:val="000000" w:themeColor="text1"/>
          <w:sz w:val="28"/>
          <w:szCs w:val="28"/>
        </w:rPr>
        <w:t>п</w:t>
      </w:r>
      <w:r w:rsidRPr="00CC13A3">
        <w:rPr>
          <w:color w:val="000000" w:themeColor="text1"/>
          <w:sz w:val="28"/>
          <w:szCs w:val="28"/>
        </w:rPr>
        <w:t>оказатель традиционно остается одним из самых сложных для абитуриентов, показав лишь минимальный рост (с 70% до 72%).</w:t>
      </w:r>
    </w:p>
    <w:p w14:paraId="3091CB8F" w14:textId="77777777" w:rsidR="00755294" w:rsidRPr="00CC13A3" w:rsidRDefault="00755294">
      <w:pPr>
        <w:pStyle w:val="afc"/>
        <w:numPr>
          <w:ilvl w:val="0"/>
          <w:numId w:val="64"/>
        </w:numPr>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Практическая грамотность в развернутом ответе (</w:t>
      </w:r>
      <w:r w:rsidR="00FA7477" w:rsidRPr="00CC13A3">
        <w:rPr>
          <w:b/>
          <w:bCs/>
          <w:color w:val="000000" w:themeColor="text1"/>
          <w:sz w:val="28"/>
          <w:szCs w:val="28"/>
        </w:rPr>
        <w:t>к</w:t>
      </w:r>
      <w:r w:rsidRPr="00CC13A3">
        <w:rPr>
          <w:b/>
          <w:bCs/>
          <w:color w:val="000000" w:themeColor="text1"/>
          <w:sz w:val="28"/>
          <w:szCs w:val="28"/>
        </w:rPr>
        <w:t>ритерии 27К7–27К10)</w:t>
      </w:r>
      <w:r w:rsidR="00FA7477" w:rsidRPr="00CC13A3">
        <w:rPr>
          <w:b/>
          <w:bCs/>
          <w:color w:val="000000" w:themeColor="text1"/>
          <w:sz w:val="28"/>
          <w:szCs w:val="28"/>
        </w:rPr>
        <w:t>:</w:t>
      </w:r>
      <w:r w:rsidR="00FA7477" w:rsidRPr="00CC13A3">
        <w:rPr>
          <w:color w:val="000000" w:themeColor="text1"/>
          <w:sz w:val="28"/>
          <w:szCs w:val="28"/>
        </w:rPr>
        <w:t xml:space="preserve"> наблюдается</w:t>
      </w:r>
      <w:r w:rsidRPr="00CC13A3">
        <w:rPr>
          <w:color w:val="000000" w:themeColor="text1"/>
          <w:sz w:val="28"/>
          <w:szCs w:val="28"/>
        </w:rPr>
        <w:t xml:space="preserve"> небольшая отрицательная динамика при продуцировании собственного текста. Снизилось качество соблюдения орфографических (27К7: с 91% до 88%), грамматических (27К9: с 89% до 86%) и речевых (27К10: с 84% до 83%) норм.</w:t>
      </w:r>
    </w:p>
    <w:p w14:paraId="643B001E" w14:textId="77777777" w:rsidR="00337127" w:rsidRPr="00CC13A3" w:rsidRDefault="00337127" w:rsidP="00337127">
      <w:pPr>
        <w:ind w:firstLine="567"/>
        <w:jc w:val="both"/>
        <w:rPr>
          <w:rFonts w:eastAsia="Times New Roman"/>
          <w:bCs/>
          <w:i/>
          <w:iCs/>
          <w:color w:val="000000" w:themeColor="text1"/>
        </w:rPr>
      </w:pPr>
    </w:p>
    <w:p w14:paraId="46807091" w14:textId="77777777" w:rsidR="00337127" w:rsidRPr="00CC13A3" w:rsidRDefault="00337127"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486B3335" w14:textId="77777777" w:rsidR="00337127" w:rsidRPr="00CC13A3" w:rsidRDefault="00337127" w:rsidP="00337127">
      <w:pPr>
        <w:pStyle w:val="a3"/>
        <w:spacing w:after="0" w:line="240" w:lineRule="auto"/>
        <w:ind w:left="0"/>
        <w:jc w:val="both"/>
        <w:rPr>
          <w:rFonts w:ascii="Times New Roman" w:eastAsia="Times New Roman" w:hAnsi="Times New Roman"/>
          <w:bCs/>
          <w:iCs/>
          <w:color w:val="000000" w:themeColor="text1"/>
        </w:rPr>
      </w:pPr>
    </w:p>
    <w:p w14:paraId="53984B80" w14:textId="77777777" w:rsidR="00120E0A" w:rsidRPr="00CC13A3" w:rsidRDefault="00371D90"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120E0A" w:rsidRPr="00CC13A3">
        <w:rPr>
          <w:rFonts w:eastAsia="Times New Roman"/>
          <w:color w:val="000000" w:themeColor="text1"/>
          <w:sz w:val="28"/>
          <w:szCs w:val="28"/>
        </w:rPr>
        <w:t>На основе анализа результатов выполнения экзаменационной работы 2026 года в группе участников с высоким уровнем подготовки (81–100 т.б.), можно констатировать, что базовые элементы содержания освоены ими в полной мере. Однако детализированный разбор выявляет ряд специфических дефицитов, связанных преимущественно с выполнением заданий, требующих высокого уровня аналитико-синтетической деятельности, тонкого языкового чутья и навыков жесткого самоконтроля.</w:t>
      </w:r>
    </w:p>
    <w:p w14:paraId="14953FC6"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Ниже представлен развернутый анализ типичных дефицитов с опорой на статистику 2026 года и примерами типичных ошибок в контексте КИМ ЕГЭ.</w:t>
      </w:r>
    </w:p>
    <w:p w14:paraId="3CBC5357" w14:textId="77777777" w:rsidR="00120E0A" w:rsidRPr="00CC13A3" w:rsidRDefault="00120E0A" w:rsidP="00371D9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1. Дефицит навыка смыслового и морфологического анализа средств связи предложений в тексте (</w:t>
      </w:r>
      <w:r w:rsidR="00371D90"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w:t>
      </w:r>
    </w:p>
    <w:p w14:paraId="1FD6043A"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Данный навык продемонстрировал наиболее резкое падение (с 92 % в 2025 году до 64 % в 2026 году). Низкий показатель в группе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свидетельствует о том, что обучающиеся испытывают трудности на стыке двух когнитивных процессов: понимания скрытой логики текста (причина, следствие, уступка) и точной идентификации морфологической принадлежности слова.</w:t>
      </w:r>
    </w:p>
    <w:p w14:paraId="706CF3D1"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Типичные ошибки:</w:t>
      </w: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у</w:t>
      </w:r>
      <w:r w:rsidRPr="00CC13A3">
        <w:rPr>
          <w:rFonts w:eastAsia="Times New Roman"/>
          <w:color w:val="000000" w:themeColor="text1"/>
          <w:sz w:val="28"/>
          <w:szCs w:val="28"/>
        </w:rPr>
        <w:t>частники неверно определяют разряды местоимений, частиц и союзов, либо игнорируют контекстуальные подсказки, подбирая слово, подходящее по смыслу, но не соответствующее заявленной в задании части речи.</w:t>
      </w:r>
    </w:p>
    <w:p w14:paraId="1ED29575" w14:textId="77777777" w:rsidR="00371D90"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Пример из КИМ (моделирование типичной ситуации):</w:t>
      </w: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в</w:t>
      </w:r>
      <w:r w:rsidRPr="00CC13A3">
        <w:rPr>
          <w:rFonts w:eastAsia="Times New Roman"/>
          <w:color w:val="000000" w:themeColor="text1"/>
          <w:sz w:val="28"/>
          <w:szCs w:val="28"/>
        </w:rPr>
        <w:t xml:space="preserve"> задании 2 требуется: </w:t>
      </w:r>
      <w:r w:rsidRPr="00CC13A3">
        <w:rPr>
          <w:rFonts w:eastAsia="Times New Roman"/>
          <w:i/>
          <w:iCs/>
          <w:color w:val="000000" w:themeColor="text1"/>
          <w:sz w:val="28"/>
          <w:szCs w:val="28"/>
        </w:rPr>
        <w:t>«Самостоятельно подберите определительное местоимение, которое должно стоять на месте пропуска в третьем (3) предложении текста»</w:t>
      </w:r>
      <w:r w:rsidRPr="00CC13A3">
        <w:rPr>
          <w:rFonts w:eastAsia="Times New Roman"/>
          <w:color w:val="000000" w:themeColor="text1"/>
          <w:sz w:val="28"/>
          <w:szCs w:val="28"/>
        </w:rPr>
        <w:t xml:space="preserve">. Контекст: </w:t>
      </w:r>
      <w:r w:rsidRPr="00CC13A3">
        <w:rPr>
          <w:rFonts w:eastAsia="Times New Roman"/>
          <w:i/>
          <w:iCs/>
          <w:color w:val="000000" w:themeColor="text1"/>
          <w:sz w:val="28"/>
          <w:szCs w:val="28"/>
        </w:rPr>
        <w:t>(2) В языке постоянно происходят изменения. (3) &lt;...&gt; процессы обусловлены развитием общества.</w:t>
      </w:r>
      <w:r w:rsidRPr="00CC13A3">
        <w:rPr>
          <w:rFonts w:eastAsia="Times New Roman"/>
          <w:color w:val="000000" w:themeColor="text1"/>
          <w:sz w:val="28"/>
          <w:szCs w:val="28"/>
        </w:rPr>
        <w:t xml:space="preserve"> Ожидаемый ответ: </w:t>
      </w:r>
      <w:r w:rsidRPr="00CC13A3">
        <w:rPr>
          <w:rFonts w:eastAsia="Times New Roman"/>
          <w:i/>
          <w:iCs/>
          <w:color w:val="000000" w:themeColor="text1"/>
          <w:sz w:val="28"/>
          <w:szCs w:val="28"/>
        </w:rPr>
        <w:t>эти / такие</w:t>
      </w:r>
      <w:r w:rsidRPr="00CC13A3">
        <w:rPr>
          <w:rFonts w:eastAsia="Times New Roman"/>
          <w:color w:val="000000" w:themeColor="text1"/>
          <w:sz w:val="28"/>
          <w:szCs w:val="28"/>
        </w:rPr>
        <w:t xml:space="preserve"> (указательные местоимения) или </w:t>
      </w:r>
      <w:r w:rsidRPr="00CC13A3">
        <w:rPr>
          <w:rFonts w:eastAsia="Times New Roman"/>
          <w:i/>
          <w:iCs/>
          <w:color w:val="000000" w:themeColor="text1"/>
          <w:sz w:val="28"/>
          <w:szCs w:val="28"/>
        </w:rPr>
        <w:t>все / всякие</w:t>
      </w:r>
      <w:r w:rsidRPr="00CC13A3">
        <w:rPr>
          <w:rFonts w:eastAsia="Times New Roman"/>
          <w:color w:val="000000" w:themeColor="text1"/>
          <w:sz w:val="28"/>
          <w:szCs w:val="28"/>
        </w:rPr>
        <w:t xml:space="preserve"> (определительные). </w:t>
      </w:r>
    </w:p>
    <w:p w14:paraId="0FBC7F26" w14:textId="77777777" w:rsidR="00120E0A" w:rsidRPr="00CC13A3" w:rsidRDefault="00371D90"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120E0A" w:rsidRPr="00CC13A3">
        <w:rPr>
          <w:rFonts w:eastAsia="Times New Roman"/>
          <w:color w:val="000000" w:themeColor="text1"/>
          <w:sz w:val="28"/>
          <w:szCs w:val="28"/>
        </w:rPr>
        <w:t xml:space="preserve">Участник понимает логическую связь и вписывает указательное местоимение «эти», теряя балл, так как задание строго требовало определительное местоимение (правильный ответ: </w:t>
      </w:r>
      <w:r w:rsidR="00120E0A" w:rsidRPr="00CC13A3">
        <w:rPr>
          <w:rFonts w:eastAsia="Times New Roman"/>
          <w:i/>
          <w:iCs/>
          <w:color w:val="000000" w:themeColor="text1"/>
          <w:sz w:val="28"/>
          <w:szCs w:val="28"/>
        </w:rPr>
        <w:t>все / любые / всякие</w:t>
      </w:r>
      <w:r w:rsidR="00120E0A" w:rsidRPr="00CC13A3">
        <w:rPr>
          <w:rFonts w:eastAsia="Times New Roman"/>
          <w:color w:val="000000" w:themeColor="text1"/>
          <w:sz w:val="28"/>
          <w:szCs w:val="28"/>
        </w:rPr>
        <w:t>). Дефицит кроется в слабом освоении классификации местоимений.</w:t>
      </w:r>
    </w:p>
    <w:p w14:paraId="4D669FE2" w14:textId="77777777" w:rsidR="00120E0A" w:rsidRPr="00CC13A3" w:rsidRDefault="00120E0A" w:rsidP="00371D9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2. Недостаточная сформированность навыков многоаспектного пунктуационного анализа (</w:t>
      </w:r>
      <w:r w:rsidR="00371D90"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21)</w:t>
      </w:r>
    </w:p>
    <w:p w14:paraId="75107B16"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Несмотря на преодоление порога успешности для профильного уровня, показатель снизился с 88 % до 80 %. Это указывает на нестабильность навыка дифференциации синтаксических конструкций и соответствующих им </w:t>
      </w:r>
      <w:proofErr w:type="spellStart"/>
      <w:r w:rsidRPr="00CC13A3">
        <w:rPr>
          <w:rFonts w:eastAsia="Times New Roman"/>
          <w:color w:val="000000" w:themeColor="text1"/>
          <w:sz w:val="28"/>
          <w:szCs w:val="28"/>
        </w:rPr>
        <w:t>пунктограмм</w:t>
      </w:r>
      <w:proofErr w:type="spellEnd"/>
      <w:r w:rsidRPr="00CC13A3">
        <w:rPr>
          <w:rFonts w:eastAsia="Times New Roman"/>
          <w:color w:val="000000" w:themeColor="text1"/>
          <w:sz w:val="28"/>
          <w:szCs w:val="28"/>
        </w:rPr>
        <w:t xml:space="preserve"> при работе с неадаптированным текстом.</w:t>
      </w:r>
    </w:p>
    <w:p w14:paraId="144F00F8"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Типичные ошибки:</w:t>
      </w: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н</w:t>
      </w:r>
      <w:r w:rsidRPr="00CC13A3">
        <w:rPr>
          <w:rFonts w:eastAsia="Times New Roman"/>
          <w:color w:val="000000" w:themeColor="text1"/>
          <w:sz w:val="28"/>
          <w:szCs w:val="28"/>
        </w:rPr>
        <w:t>аибольшую сложность вызывает анализ постановки тире и двоеточия. Участники часто путают тире при приложении и тире в неполном предложении, а также двоеточие в бессоюзном сложном предложении (БСП) с двоеточием после обобщающего слова при однородных членах.</w:t>
      </w:r>
    </w:p>
    <w:p w14:paraId="35E4D4E1" w14:textId="77777777" w:rsidR="00371D90"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Пример из КИМ:</w:t>
      </w: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д</w:t>
      </w:r>
      <w:r w:rsidRPr="00CC13A3">
        <w:rPr>
          <w:rFonts w:eastAsia="Times New Roman"/>
          <w:color w:val="000000" w:themeColor="text1"/>
          <w:sz w:val="28"/>
          <w:szCs w:val="28"/>
        </w:rPr>
        <w:t xml:space="preserve">ается микротекст, где тире встречается в трех предложениях: </w:t>
      </w:r>
    </w:p>
    <w:p w14:paraId="26C78AB7" w14:textId="77777777" w:rsidR="00371D90"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lastRenderedPageBreak/>
        <w:t>Предложение 2: Байкал — самое глубокое озеро на планете.</w:t>
      </w:r>
      <w:r w:rsidRPr="00CC13A3">
        <w:rPr>
          <w:rFonts w:eastAsia="Times New Roman"/>
          <w:color w:val="000000" w:themeColor="text1"/>
          <w:sz w:val="28"/>
          <w:szCs w:val="28"/>
        </w:rPr>
        <w:t xml:space="preserve"> (Тире между подлежащим и сказуемым). </w:t>
      </w:r>
      <w:r w:rsidRPr="00CC13A3">
        <w:rPr>
          <w:rFonts w:eastAsia="Times New Roman"/>
          <w:i/>
          <w:iCs/>
          <w:color w:val="000000" w:themeColor="text1"/>
          <w:sz w:val="28"/>
          <w:szCs w:val="28"/>
        </w:rPr>
        <w:t>Предложение 4: Вдали виднелись горы — суровые стражи долины.</w:t>
      </w:r>
      <w:r w:rsidRPr="00CC13A3">
        <w:rPr>
          <w:rFonts w:eastAsia="Times New Roman"/>
          <w:color w:val="000000" w:themeColor="text1"/>
          <w:sz w:val="28"/>
          <w:szCs w:val="28"/>
        </w:rPr>
        <w:t xml:space="preserve"> (Тире при обособленном приложении). </w:t>
      </w:r>
      <w:r w:rsidRPr="00CC13A3">
        <w:rPr>
          <w:rFonts w:eastAsia="Times New Roman"/>
          <w:i/>
          <w:iCs/>
          <w:color w:val="000000" w:themeColor="text1"/>
          <w:sz w:val="28"/>
          <w:szCs w:val="28"/>
        </w:rPr>
        <w:t>Предложение 7: На столе лежали книги, а на полке — старые журналы.</w:t>
      </w:r>
      <w:r w:rsidRPr="00CC13A3">
        <w:rPr>
          <w:rFonts w:eastAsia="Times New Roman"/>
          <w:color w:val="000000" w:themeColor="text1"/>
          <w:sz w:val="28"/>
          <w:szCs w:val="28"/>
        </w:rPr>
        <w:t xml:space="preserve"> (Тире в неполном предложении). </w:t>
      </w:r>
    </w:p>
    <w:p w14:paraId="50215330" w14:textId="77777777" w:rsidR="00120E0A" w:rsidRPr="00CC13A3" w:rsidRDefault="00371D90"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120E0A" w:rsidRPr="00CC13A3">
        <w:rPr>
          <w:rFonts w:eastAsia="Times New Roman"/>
          <w:color w:val="000000" w:themeColor="text1"/>
          <w:sz w:val="28"/>
          <w:szCs w:val="28"/>
        </w:rPr>
        <w:t>Участники с высоким баллом часто объединяют предложения 4 и 7, руководствуясь ложным визуальным принципом («пропуск слова» или «дополнительная информация»), не производя полный синтаксический разбор (выделение грамматической основы).</w:t>
      </w:r>
    </w:p>
    <w:p w14:paraId="298147EF" w14:textId="77777777" w:rsidR="00120E0A" w:rsidRPr="00CC13A3" w:rsidRDefault="00120E0A" w:rsidP="00371D9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3. Дефицит лексико-фразеологической компетенции в контекстном анализе (</w:t>
      </w:r>
      <w:r w:rsidR="00371D90" w:rsidRPr="00CC13A3">
        <w:rPr>
          <w:rFonts w:eastAsia="Times New Roman"/>
          <w:b/>
          <w:bCs/>
          <w:color w:val="000000" w:themeColor="text1"/>
          <w:sz w:val="28"/>
          <w:szCs w:val="28"/>
        </w:rPr>
        <w:t>з</w:t>
      </w:r>
      <w:r w:rsidRPr="00CC13A3">
        <w:rPr>
          <w:rFonts w:eastAsia="Times New Roman"/>
          <w:b/>
          <w:bCs/>
          <w:color w:val="000000" w:themeColor="text1"/>
          <w:sz w:val="28"/>
          <w:szCs w:val="28"/>
        </w:rPr>
        <w:t>адание 24)</w:t>
      </w:r>
    </w:p>
    <w:p w14:paraId="5FB15A17"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Показатель выполнения задания на лексический анализ традиционно остается невысоким для данной группы (72 % в 2026 году). Это свидетельствует о недостаточной начитанности и слабом умении вычленять устойчивые сочетания из сплошного текста.</w:t>
      </w:r>
    </w:p>
    <w:p w14:paraId="31D9FC06"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Типичные ошибки:</w:t>
      </w: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о</w:t>
      </w:r>
      <w:r w:rsidRPr="00CC13A3">
        <w:rPr>
          <w:rFonts w:eastAsia="Times New Roman"/>
          <w:color w:val="000000" w:themeColor="text1"/>
          <w:sz w:val="28"/>
          <w:szCs w:val="28"/>
        </w:rPr>
        <w:t>шибки при выписывании фразеологизмов (нарушение границ фразеологизма, включение лишних слов или потеря значимых компонентов); неспособность подобрать контекстный синоним или антоним (выпускники подбирают общеязыковой синоним, который не вписывается в данный конкретный текст).</w:t>
      </w:r>
    </w:p>
    <w:p w14:paraId="12A63997" w14:textId="77777777" w:rsidR="00371D90" w:rsidRPr="00CC13A3" w:rsidRDefault="00120E0A" w:rsidP="00371D90">
      <w:pPr>
        <w:spacing w:line="276" w:lineRule="auto"/>
        <w:jc w:val="both"/>
        <w:rPr>
          <w:rFonts w:eastAsia="Times New Roman"/>
          <w:color w:val="000000" w:themeColor="text1"/>
          <w:sz w:val="28"/>
          <w:szCs w:val="28"/>
        </w:rPr>
      </w:pPr>
      <w:r w:rsidRPr="00CC13A3">
        <w:rPr>
          <w:rFonts w:eastAsia="Times New Roman"/>
          <w:i/>
          <w:iCs/>
          <w:color w:val="000000" w:themeColor="text1"/>
          <w:sz w:val="28"/>
          <w:szCs w:val="28"/>
        </w:rPr>
        <w:t>Пример из КИМ:</w:t>
      </w: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з</w:t>
      </w:r>
      <w:r w:rsidRPr="00CC13A3">
        <w:rPr>
          <w:rFonts w:eastAsia="Times New Roman"/>
          <w:color w:val="000000" w:themeColor="text1"/>
          <w:sz w:val="28"/>
          <w:szCs w:val="28"/>
        </w:rPr>
        <w:t xml:space="preserve">адание: </w:t>
      </w:r>
      <w:r w:rsidRPr="00CC13A3">
        <w:rPr>
          <w:rFonts w:eastAsia="Times New Roman"/>
          <w:i/>
          <w:iCs/>
          <w:color w:val="000000" w:themeColor="text1"/>
          <w:sz w:val="28"/>
          <w:szCs w:val="28"/>
        </w:rPr>
        <w:t>«Из предложений 12-15 выпишите фразеологизм»</w:t>
      </w:r>
      <w:r w:rsidRPr="00CC13A3">
        <w:rPr>
          <w:rFonts w:eastAsia="Times New Roman"/>
          <w:color w:val="000000" w:themeColor="text1"/>
          <w:sz w:val="28"/>
          <w:szCs w:val="28"/>
        </w:rPr>
        <w:t xml:space="preserve">. Контекст: </w:t>
      </w:r>
      <w:r w:rsidRPr="00CC13A3">
        <w:rPr>
          <w:rFonts w:eastAsia="Times New Roman"/>
          <w:i/>
          <w:iCs/>
          <w:color w:val="000000" w:themeColor="text1"/>
          <w:sz w:val="28"/>
          <w:szCs w:val="28"/>
        </w:rPr>
        <w:t>«Он долго думал над задачей, а потом вдруг словно сквозь землю провалился, оставив нас в недоумении».</w:t>
      </w:r>
      <w:r w:rsidRPr="00CC13A3">
        <w:rPr>
          <w:rFonts w:eastAsia="Times New Roman"/>
          <w:color w:val="000000" w:themeColor="text1"/>
          <w:sz w:val="28"/>
          <w:szCs w:val="28"/>
        </w:rPr>
        <w:t xml:space="preserve"> </w:t>
      </w:r>
    </w:p>
    <w:p w14:paraId="0DFC0D4E" w14:textId="77777777" w:rsidR="00120E0A" w:rsidRPr="00CC13A3" w:rsidRDefault="00371D90"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120E0A" w:rsidRPr="00CC13A3">
        <w:rPr>
          <w:rFonts w:eastAsia="Times New Roman"/>
          <w:color w:val="000000" w:themeColor="text1"/>
          <w:sz w:val="28"/>
          <w:szCs w:val="28"/>
        </w:rPr>
        <w:t xml:space="preserve">Выпускник выписывает ответ: </w:t>
      </w:r>
      <w:r w:rsidR="00120E0A" w:rsidRPr="00CC13A3">
        <w:rPr>
          <w:rFonts w:eastAsia="Times New Roman"/>
          <w:i/>
          <w:iCs/>
          <w:color w:val="000000" w:themeColor="text1"/>
          <w:sz w:val="28"/>
          <w:szCs w:val="28"/>
        </w:rPr>
        <w:t>провалился сквозь землю</w:t>
      </w:r>
      <w:r w:rsidR="00120E0A" w:rsidRPr="00CC13A3">
        <w:rPr>
          <w:rFonts w:eastAsia="Times New Roman"/>
          <w:color w:val="000000" w:themeColor="text1"/>
          <w:sz w:val="28"/>
          <w:szCs w:val="28"/>
        </w:rPr>
        <w:t xml:space="preserve"> (добавляя или изменяя форму) или </w:t>
      </w:r>
      <w:r w:rsidR="00120E0A" w:rsidRPr="00CC13A3">
        <w:rPr>
          <w:rFonts w:eastAsia="Times New Roman"/>
          <w:i/>
          <w:iCs/>
          <w:color w:val="000000" w:themeColor="text1"/>
          <w:sz w:val="28"/>
          <w:szCs w:val="28"/>
        </w:rPr>
        <w:t>словно сквозь землю провалился</w:t>
      </w:r>
      <w:r w:rsidR="00120E0A" w:rsidRPr="00CC13A3">
        <w:rPr>
          <w:rFonts w:eastAsia="Times New Roman"/>
          <w:color w:val="000000" w:themeColor="text1"/>
          <w:sz w:val="28"/>
          <w:szCs w:val="28"/>
        </w:rPr>
        <w:t xml:space="preserve"> (захватывая союз/частицу), тогда как эталонный ответ требует точных границ лексической единицы: </w:t>
      </w:r>
      <w:r w:rsidR="00120E0A" w:rsidRPr="00CC13A3">
        <w:rPr>
          <w:rFonts w:eastAsia="Times New Roman"/>
          <w:i/>
          <w:iCs/>
          <w:color w:val="000000" w:themeColor="text1"/>
          <w:sz w:val="28"/>
          <w:szCs w:val="28"/>
        </w:rPr>
        <w:t>сквозь землю провалился</w:t>
      </w:r>
      <w:r w:rsidR="00120E0A" w:rsidRPr="00CC13A3">
        <w:rPr>
          <w:rFonts w:eastAsia="Times New Roman"/>
          <w:color w:val="000000" w:themeColor="text1"/>
          <w:sz w:val="28"/>
          <w:szCs w:val="28"/>
        </w:rPr>
        <w:t xml:space="preserve"> или </w:t>
      </w:r>
      <w:r w:rsidR="00120E0A" w:rsidRPr="00CC13A3">
        <w:rPr>
          <w:rFonts w:eastAsia="Times New Roman"/>
          <w:i/>
          <w:iCs/>
          <w:color w:val="000000" w:themeColor="text1"/>
          <w:sz w:val="28"/>
          <w:szCs w:val="28"/>
        </w:rPr>
        <w:t>сквозь</w:t>
      </w:r>
      <w:r w:rsidRPr="00CC13A3">
        <w:rPr>
          <w:rFonts w:eastAsia="Times New Roman"/>
          <w:i/>
          <w:iCs/>
          <w:color w:val="000000" w:themeColor="text1"/>
          <w:sz w:val="28"/>
          <w:szCs w:val="28"/>
        </w:rPr>
        <w:t xml:space="preserve"> </w:t>
      </w:r>
      <w:r w:rsidR="00120E0A" w:rsidRPr="00CC13A3">
        <w:rPr>
          <w:rFonts w:eastAsia="Times New Roman"/>
          <w:i/>
          <w:iCs/>
          <w:color w:val="000000" w:themeColor="text1"/>
          <w:sz w:val="28"/>
          <w:szCs w:val="28"/>
        </w:rPr>
        <w:t>землю</w:t>
      </w:r>
      <w:r w:rsidRPr="00CC13A3">
        <w:rPr>
          <w:rFonts w:eastAsia="Times New Roman"/>
          <w:i/>
          <w:iCs/>
          <w:color w:val="000000" w:themeColor="text1"/>
          <w:sz w:val="28"/>
          <w:szCs w:val="28"/>
        </w:rPr>
        <w:t xml:space="preserve"> </w:t>
      </w:r>
      <w:r w:rsidR="00120E0A" w:rsidRPr="00CC13A3">
        <w:rPr>
          <w:rFonts w:eastAsia="Times New Roman"/>
          <w:i/>
          <w:iCs/>
          <w:color w:val="000000" w:themeColor="text1"/>
          <w:sz w:val="28"/>
          <w:szCs w:val="28"/>
        </w:rPr>
        <w:t>провалился</w:t>
      </w:r>
      <w:r w:rsidR="00120E0A" w:rsidRPr="00CC13A3">
        <w:rPr>
          <w:rFonts w:eastAsia="Times New Roman"/>
          <w:color w:val="000000" w:themeColor="text1"/>
          <w:sz w:val="28"/>
          <w:szCs w:val="28"/>
        </w:rPr>
        <w:t>.</w:t>
      </w:r>
    </w:p>
    <w:p w14:paraId="19972CB3" w14:textId="77777777" w:rsidR="00120E0A" w:rsidRPr="00CC13A3" w:rsidRDefault="00120E0A" w:rsidP="00371D9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4. Недостаточный уровень практической грамотности в условиях создания собственного текста (</w:t>
      </w:r>
      <w:r w:rsidR="00371D90" w:rsidRPr="00CC13A3">
        <w:rPr>
          <w:rFonts w:eastAsia="Times New Roman"/>
          <w:b/>
          <w:bCs/>
          <w:color w:val="000000" w:themeColor="text1"/>
          <w:sz w:val="28"/>
          <w:szCs w:val="28"/>
        </w:rPr>
        <w:t>з</w:t>
      </w:r>
      <w:r w:rsidRPr="00CC13A3">
        <w:rPr>
          <w:rFonts w:eastAsia="Times New Roman"/>
          <w:b/>
          <w:bCs/>
          <w:color w:val="000000" w:themeColor="text1"/>
          <w:sz w:val="28"/>
          <w:szCs w:val="28"/>
        </w:rPr>
        <w:t xml:space="preserve">адание 27, </w:t>
      </w:r>
      <w:r w:rsidR="00371D90" w:rsidRPr="00CC13A3">
        <w:rPr>
          <w:rFonts w:eastAsia="Times New Roman"/>
          <w:b/>
          <w:bCs/>
          <w:color w:val="000000" w:themeColor="text1"/>
          <w:sz w:val="28"/>
          <w:szCs w:val="28"/>
        </w:rPr>
        <w:t>к</w:t>
      </w:r>
      <w:r w:rsidRPr="00CC13A3">
        <w:rPr>
          <w:rFonts w:eastAsia="Times New Roman"/>
          <w:b/>
          <w:bCs/>
          <w:color w:val="000000" w:themeColor="text1"/>
          <w:sz w:val="28"/>
          <w:szCs w:val="28"/>
        </w:rPr>
        <w:t>ритерии К7–К10)</w:t>
      </w:r>
    </w:p>
    <w:p w14:paraId="579A8DD1" w14:textId="77777777" w:rsidR="00120E0A" w:rsidRPr="00CC13A3" w:rsidRDefault="00120E0A" w:rsidP="00371D9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В группе </w:t>
      </w:r>
      <w:proofErr w:type="spellStart"/>
      <w:r w:rsidRPr="00CC13A3">
        <w:rPr>
          <w:rFonts w:eastAsia="Times New Roman"/>
          <w:color w:val="000000" w:themeColor="text1"/>
          <w:sz w:val="28"/>
          <w:szCs w:val="28"/>
        </w:rPr>
        <w:t>высокобалльников</w:t>
      </w:r>
      <w:proofErr w:type="spellEnd"/>
      <w:r w:rsidRPr="00CC13A3">
        <w:rPr>
          <w:rFonts w:eastAsia="Times New Roman"/>
          <w:color w:val="000000" w:themeColor="text1"/>
          <w:sz w:val="28"/>
          <w:szCs w:val="28"/>
        </w:rPr>
        <w:t xml:space="preserve"> зафиксировано снижение качества письменной речи по всем критериям грамотности (К7 — 88 %, К8 — 82 %, К9 — 86 %, К10 — 83 %). Это связано с дефицитом навыка </w:t>
      </w:r>
      <w:proofErr w:type="spellStart"/>
      <w:r w:rsidRPr="00CC13A3">
        <w:rPr>
          <w:rFonts w:eastAsia="Times New Roman"/>
          <w:color w:val="000000" w:themeColor="text1"/>
          <w:sz w:val="28"/>
          <w:szCs w:val="28"/>
        </w:rPr>
        <w:t>саморедактирования</w:t>
      </w:r>
      <w:proofErr w:type="spellEnd"/>
      <w:r w:rsidRPr="00CC13A3">
        <w:rPr>
          <w:rFonts w:eastAsia="Times New Roman"/>
          <w:color w:val="000000" w:themeColor="text1"/>
          <w:sz w:val="28"/>
          <w:szCs w:val="28"/>
        </w:rPr>
        <w:t>. В условиях когнитивной перегрузки (написание сочинения — финальный этап экзамена) контроль над орфографией, пунктуацией и стилистикой ослабевает.</w:t>
      </w:r>
    </w:p>
    <w:p w14:paraId="5F3F6D01" w14:textId="77777777" w:rsidR="00120E0A" w:rsidRPr="00CC13A3" w:rsidRDefault="00120E0A" w:rsidP="00852755">
      <w:pPr>
        <w:spacing w:line="276" w:lineRule="auto"/>
        <w:jc w:val="both"/>
        <w:rPr>
          <w:rFonts w:eastAsia="Times New Roman"/>
          <w:i/>
          <w:iCs/>
          <w:color w:val="000000" w:themeColor="text1"/>
          <w:sz w:val="28"/>
          <w:szCs w:val="28"/>
        </w:rPr>
      </w:pPr>
      <w:r w:rsidRPr="00CC13A3">
        <w:rPr>
          <w:rFonts w:eastAsia="Times New Roman"/>
          <w:i/>
          <w:iCs/>
          <w:color w:val="000000" w:themeColor="text1"/>
          <w:sz w:val="28"/>
          <w:szCs w:val="28"/>
        </w:rPr>
        <w:t>Типичные ошибки:</w:t>
      </w:r>
    </w:p>
    <w:p w14:paraId="1F45B6A7" w14:textId="77777777" w:rsidR="00120E0A" w:rsidRPr="00CC13A3" w:rsidRDefault="00120E0A">
      <w:pPr>
        <w:numPr>
          <w:ilvl w:val="1"/>
          <w:numId w:val="7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lastRenderedPageBreak/>
        <w:t>Грамматические нормы (27К9):</w:t>
      </w:r>
      <w:r w:rsidRPr="00CC13A3">
        <w:rPr>
          <w:rFonts w:eastAsia="Times New Roman"/>
          <w:color w:val="000000" w:themeColor="text1"/>
          <w:sz w:val="28"/>
          <w:szCs w:val="28"/>
        </w:rPr>
        <w:t xml:space="preserve"> </w:t>
      </w:r>
      <w:r w:rsidR="00852755" w:rsidRPr="00CC13A3">
        <w:rPr>
          <w:rFonts w:eastAsia="Times New Roman"/>
          <w:color w:val="000000" w:themeColor="text1"/>
          <w:sz w:val="28"/>
          <w:szCs w:val="28"/>
        </w:rPr>
        <w:t>о</w:t>
      </w:r>
      <w:r w:rsidRPr="00CC13A3">
        <w:rPr>
          <w:rFonts w:eastAsia="Times New Roman"/>
          <w:color w:val="000000" w:themeColor="text1"/>
          <w:sz w:val="28"/>
          <w:szCs w:val="28"/>
        </w:rPr>
        <w:t xml:space="preserve">шибки в построении предложений с деепричастными оборотами, нарушения видовременной соотнесенности глагольных форм. </w:t>
      </w:r>
      <w:r w:rsidRPr="00CC13A3">
        <w:rPr>
          <w:rFonts w:eastAsia="Times New Roman"/>
          <w:i/>
          <w:iCs/>
          <w:color w:val="000000" w:themeColor="text1"/>
          <w:sz w:val="28"/>
          <w:szCs w:val="28"/>
        </w:rPr>
        <w:t>Пример ошибки в КИМ:</w:t>
      </w:r>
      <w:r w:rsidRPr="00CC13A3">
        <w:rPr>
          <w:rFonts w:eastAsia="Times New Roman"/>
          <w:color w:val="000000" w:themeColor="text1"/>
          <w:sz w:val="28"/>
          <w:szCs w:val="28"/>
        </w:rPr>
        <w:t xml:space="preserve"> «Читая текст, мне стало грустно» (вместо: </w:t>
      </w:r>
      <w:r w:rsidRPr="00CC13A3">
        <w:rPr>
          <w:rFonts w:eastAsia="Times New Roman"/>
          <w:i/>
          <w:iCs/>
          <w:color w:val="000000" w:themeColor="text1"/>
          <w:sz w:val="28"/>
          <w:szCs w:val="28"/>
        </w:rPr>
        <w:t>«Когда я читал текст, мне стало грустно»</w:t>
      </w:r>
      <w:r w:rsidRPr="00CC13A3">
        <w:rPr>
          <w:rFonts w:eastAsia="Times New Roman"/>
          <w:color w:val="000000" w:themeColor="text1"/>
          <w:sz w:val="28"/>
          <w:szCs w:val="28"/>
        </w:rPr>
        <w:t>).</w:t>
      </w:r>
    </w:p>
    <w:p w14:paraId="507CDEBD" w14:textId="77777777" w:rsidR="00120E0A" w:rsidRPr="00CC13A3" w:rsidRDefault="00120E0A">
      <w:pPr>
        <w:numPr>
          <w:ilvl w:val="1"/>
          <w:numId w:val="7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Речевые нормы (27К10):</w:t>
      </w:r>
      <w:r w:rsidRPr="00CC13A3">
        <w:rPr>
          <w:rFonts w:eastAsia="Times New Roman"/>
          <w:color w:val="000000" w:themeColor="text1"/>
          <w:sz w:val="28"/>
          <w:szCs w:val="28"/>
        </w:rPr>
        <w:t xml:space="preserve"> </w:t>
      </w:r>
      <w:r w:rsidR="00852755" w:rsidRPr="00CC13A3">
        <w:rPr>
          <w:rFonts w:eastAsia="Times New Roman"/>
          <w:color w:val="000000" w:themeColor="text1"/>
          <w:sz w:val="28"/>
          <w:szCs w:val="28"/>
        </w:rPr>
        <w:t>п</w:t>
      </w:r>
      <w:r w:rsidRPr="00CC13A3">
        <w:rPr>
          <w:rFonts w:eastAsia="Times New Roman"/>
          <w:color w:val="000000" w:themeColor="text1"/>
          <w:sz w:val="28"/>
          <w:szCs w:val="28"/>
        </w:rPr>
        <w:t xml:space="preserve">леоназмы, тавтология, нарушение лексической сочетаемости. </w:t>
      </w:r>
      <w:r w:rsidRPr="00CC13A3">
        <w:rPr>
          <w:rFonts w:eastAsia="Times New Roman"/>
          <w:i/>
          <w:iCs/>
          <w:color w:val="000000" w:themeColor="text1"/>
          <w:sz w:val="28"/>
          <w:szCs w:val="28"/>
        </w:rPr>
        <w:t>Пример ошибки в КИМ:</w:t>
      </w:r>
      <w:r w:rsidRPr="00CC13A3">
        <w:rPr>
          <w:rFonts w:eastAsia="Times New Roman"/>
          <w:color w:val="000000" w:themeColor="text1"/>
          <w:sz w:val="28"/>
          <w:szCs w:val="28"/>
        </w:rPr>
        <w:t xml:space="preserve"> «Автор описывает </w:t>
      </w:r>
      <w:r w:rsidRPr="00CC13A3">
        <w:rPr>
          <w:rFonts w:eastAsia="Times New Roman"/>
          <w:b/>
          <w:bCs/>
          <w:color w:val="000000" w:themeColor="text1"/>
          <w:sz w:val="28"/>
          <w:szCs w:val="28"/>
        </w:rPr>
        <w:t>очень</w:t>
      </w:r>
      <w:r w:rsidRPr="00CC13A3">
        <w:rPr>
          <w:rFonts w:eastAsia="Times New Roman"/>
          <w:color w:val="000000" w:themeColor="text1"/>
          <w:sz w:val="28"/>
          <w:szCs w:val="28"/>
        </w:rPr>
        <w:t xml:space="preserve"> глубокую </w:t>
      </w:r>
      <w:r w:rsidRPr="00CC13A3">
        <w:rPr>
          <w:rFonts w:eastAsia="Times New Roman"/>
          <w:b/>
          <w:bCs/>
          <w:color w:val="000000" w:themeColor="text1"/>
          <w:sz w:val="28"/>
          <w:szCs w:val="28"/>
        </w:rPr>
        <w:t>суть</w:t>
      </w:r>
      <w:r w:rsidRPr="00CC13A3">
        <w:rPr>
          <w:rFonts w:eastAsia="Times New Roman"/>
          <w:color w:val="000000" w:themeColor="text1"/>
          <w:sz w:val="28"/>
          <w:szCs w:val="28"/>
        </w:rPr>
        <w:t xml:space="preserve"> проблемы...» или «Писатель </w:t>
      </w:r>
      <w:r w:rsidRPr="00CC13A3">
        <w:rPr>
          <w:rFonts w:eastAsia="Times New Roman"/>
          <w:b/>
          <w:bCs/>
          <w:color w:val="000000" w:themeColor="text1"/>
          <w:sz w:val="28"/>
          <w:szCs w:val="28"/>
        </w:rPr>
        <w:t>задает вопрос</w:t>
      </w:r>
      <w:r w:rsidRPr="00CC13A3">
        <w:rPr>
          <w:rFonts w:eastAsia="Times New Roman"/>
          <w:color w:val="000000" w:themeColor="text1"/>
          <w:sz w:val="28"/>
          <w:szCs w:val="28"/>
        </w:rPr>
        <w:t xml:space="preserve">, на который сам же и </w:t>
      </w:r>
      <w:r w:rsidRPr="00CC13A3">
        <w:rPr>
          <w:rFonts w:eastAsia="Times New Roman"/>
          <w:b/>
          <w:bCs/>
          <w:color w:val="000000" w:themeColor="text1"/>
          <w:sz w:val="28"/>
          <w:szCs w:val="28"/>
        </w:rPr>
        <w:t>отвечает ответом</w:t>
      </w:r>
      <w:r w:rsidRPr="00CC13A3">
        <w:rPr>
          <w:rFonts w:eastAsia="Times New Roman"/>
          <w:color w:val="000000" w:themeColor="text1"/>
          <w:sz w:val="28"/>
          <w:szCs w:val="28"/>
        </w:rPr>
        <w:t>».</w:t>
      </w:r>
    </w:p>
    <w:p w14:paraId="6179C9BB" w14:textId="77777777" w:rsidR="00120E0A" w:rsidRPr="00CC13A3" w:rsidRDefault="00120E0A">
      <w:pPr>
        <w:numPr>
          <w:ilvl w:val="1"/>
          <w:numId w:val="7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Пунктуационные нормы (27К8):</w:t>
      </w:r>
      <w:r w:rsidRPr="00CC13A3">
        <w:rPr>
          <w:rFonts w:eastAsia="Times New Roman"/>
          <w:color w:val="000000" w:themeColor="text1"/>
          <w:sz w:val="28"/>
          <w:szCs w:val="28"/>
        </w:rPr>
        <w:t xml:space="preserve"> </w:t>
      </w:r>
      <w:r w:rsidR="00852755" w:rsidRPr="00CC13A3">
        <w:rPr>
          <w:rFonts w:eastAsia="Times New Roman"/>
          <w:color w:val="000000" w:themeColor="text1"/>
          <w:sz w:val="28"/>
          <w:szCs w:val="28"/>
        </w:rPr>
        <w:t>с</w:t>
      </w:r>
      <w:r w:rsidRPr="00CC13A3">
        <w:rPr>
          <w:rFonts w:eastAsia="Times New Roman"/>
          <w:color w:val="000000" w:themeColor="text1"/>
          <w:sz w:val="28"/>
          <w:szCs w:val="28"/>
        </w:rPr>
        <w:t xml:space="preserve">амый низкий показатель (82 %). Характерен пропуск запятых на границах сложных синтаксических конструкций с несколькими придаточными, а также при стечении союзов («что если», «и хотя»). </w:t>
      </w:r>
      <w:r w:rsidRPr="00CC13A3">
        <w:rPr>
          <w:rFonts w:eastAsia="Times New Roman"/>
          <w:i/>
          <w:iCs/>
          <w:color w:val="000000" w:themeColor="text1"/>
          <w:sz w:val="28"/>
          <w:szCs w:val="28"/>
        </w:rPr>
        <w:t>Пример ошибки в КИМ:</w:t>
      </w:r>
      <w:r w:rsidRPr="00CC13A3">
        <w:rPr>
          <w:rFonts w:eastAsia="Times New Roman"/>
          <w:color w:val="000000" w:themeColor="text1"/>
          <w:sz w:val="28"/>
          <w:szCs w:val="28"/>
        </w:rPr>
        <w:t xml:space="preserve"> «Я считаю, что</w:t>
      </w:r>
      <w:r w:rsidR="00852755" w:rsidRPr="00CC13A3">
        <w:rPr>
          <w:rFonts w:eastAsia="Times New Roman"/>
          <w:color w:val="000000" w:themeColor="text1"/>
          <w:sz w:val="28"/>
          <w:szCs w:val="28"/>
        </w:rPr>
        <w:t xml:space="preserve"> </w:t>
      </w:r>
      <w:r w:rsidRPr="00CC13A3">
        <w:rPr>
          <w:rFonts w:eastAsia="Times New Roman"/>
          <w:color w:val="000000" w:themeColor="text1"/>
          <w:sz w:val="28"/>
          <w:szCs w:val="28"/>
        </w:rPr>
        <w:t>(,) если человек хочет добиться успеха, он должен трудиться». Участники часто пропускают запятую перед «если».</w:t>
      </w:r>
    </w:p>
    <w:p w14:paraId="183CF94E" w14:textId="77777777" w:rsidR="00120E0A" w:rsidRPr="00CC13A3" w:rsidRDefault="00852755" w:rsidP="00371D9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00120E0A" w:rsidRPr="00CC13A3">
        <w:rPr>
          <w:rFonts w:eastAsia="Times New Roman"/>
          <w:color w:val="000000" w:themeColor="text1"/>
          <w:sz w:val="28"/>
          <w:szCs w:val="28"/>
        </w:rPr>
        <w:t xml:space="preserve">Анализ дефицитов показывает, что резерв для достижения 100 баллов лежит не в плоскости освоения новых правил, а в плоскости формирования метапредметных навыков: функционального чтения, морфолого-синтаксического конструирования и многоуровневого </w:t>
      </w:r>
      <w:proofErr w:type="spellStart"/>
      <w:r w:rsidR="00120E0A" w:rsidRPr="00CC13A3">
        <w:rPr>
          <w:rFonts w:eastAsia="Times New Roman"/>
          <w:color w:val="000000" w:themeColor="text1"/>
          <w:sz w:val="28"/>
          <w:szCs w:val="28"/>
        </w:rPr>
        <w:t>саморедактирования</w:t>
      </w:r>
      <w:proofErr w:type="spellEnd"/>
      <w:r w:rsidR="00120E0A" w:rsidRPr="00CC13A3">
        <w:rPr>
          <w:rFonts w:eastAsia="Times New Roman"/>
          <w:color w:val="000000" w:themeColor="text1"/>
          <w:sz w:val="28"/>
          <w:szCs w:val="28"/>
        </w:rPr>
        <w:t xml:space="preserve"> собственного текста.</w:t>
      </w:r>
    </w:p>
    <w:p w14:paraId="7634EE2A" w14:textId="77777777" w:rsidR="00371D90" w:rsidRPr="00CC13A3" w:rsidRDefault="00CD2463" w:rsidP="00CD2463">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w:t>
      </w:r>
      <w:r w:rsidR="00371D90" w:rsidRPr="00CC13A3">
        <w:rPr>
          <w:rFonts w:eastAsia="Times New Roman"/>
          <w:color w:val="000000" w:themeColor="text1"/>
          <w:sz w:val="28"/>
          <w:szCs w:val="28"/>
        </w:rPr>
        <w:t xml:space="preserve">На основе проведенного методического анализа типичных дефицитов в группе участников с высоким уровнем подготовки (81–100 т.б.) составлен перечень </w:t>
      </w:r>
      <w:r w:rsidRPr="00CC13A3">
        <w:rPr>
          <w:rFonts w:eastAsia="Times New Roman"/>
          <w:color w:val="000000" w:themeColor="text1"/>
          <w:sz w:val="28"/>
          <w:szCs w:val="28"/>
        </w:rPr>
        <w:t>недостаточно сформированных умений с указанием,</w:t>
      </w:r>
      <w:r w:rsidR="00371D90" w:rsidRPr="00CC13A3">
        <w:rPr>
          <w:rFonts w:eastAsia="Times New Roman"/>
          <w:color w:val="000000" w:themeColor="text1"/>
          <w:sz w:val="28"/>
          <w:szCs w:val="28"/>
        </w:rPr>
        <w:t xml:space="preserve"> соответствующих тем и классов изучения согласно Федеральной образовательной программе (ФОП).</w:t>
      </w:r>
    </w:p>
    <w:p w14:paraId="67A1B060" w14:textId="77777777" w:rsidR="00CD2463" w:rsidRPr="00CC13A3" w:rsidRDefault="00CD2463" w:rsidP="00CD2463">
      <w:pPr>
        <w:spacing w:line="276" w:lineRule="auto"/>
        <w:jc w:val="both"/>
        <w:rPr>
          <w:rFonts w:eastAsia="Times New Roman"/>
          <w:b/>
          <w:bCs/>
          <w:color w:val="000000" w:themeColor="text1"/>
          <w:sz w:val="28"/>
          <w:szCs w:val="28"/>
        </w:rPr>
      </w:pPr>
    </w:p>
    <w:p w14:paraId="40F83B1A" w14:textId="77777777" w:rsidR="00371D90" w:rsidRPr="00CC13A3" w:rsidRDefault="00371D90" w:rsidP="00CD2463">
      <w:pPr>
        <w:spacing w:line="276" w:lineRule="auto"/>
        <w:jc w:val="center"/>
        <w:rPr>
          <w:rFonts w:eastAsia="Times New Roman"/>
          <w:b/>
          <w:bCs/>
          <w:color w:val="000000" w:themeColor="text1"/>
          <w:sz w:val="28"/>
          <w:szCs w:val="28"/>
        </w:rPr>
      </w:pPr>
      <w:r w:rsidRPr="00CC13A3">
        <w:rPr>
          <w:rFonts w:eastAsia="Times New Roman"/>
          <w:b/>
          <w:bCs/>
          <w:color w:val="000000" w:themeColor="text1"/>
          <w:sz w:val="28"/>
          <w:szCs w:val="28"/>
        </w:rPr>
        <w:t>Таблица 2-19. Типичные дефициты в предметной подготовке (группа 81–100 т.б.)</w:t>
      </w:r>
    </w:p>
    <w:p w14:paraId="0E002153" w14:textId="77777777" w:rsidR="00CD2463" w:rsidRPr="00CC13A3" w:rsidRDefault="00CD2463" w:rsidP="00CD2463">
      <w:pPr>
        <w:spacing w:line="276" w:lineRule="auto"/>
        <w:jc w:val="center"/>
        <w:rPr>
          <w:rFonts w:eastAsia="Times New Roman"/>
          <w:b/>
          <w:bCs/>
          <w:color w:val="000000" w:themeColor="text1"/>
          <w:sz w:val="28"/>
          <w:szCs w:val="28"/>
        </w:rPr>
      </w:pPr>
    </w:p>
    <w:tbl>
      <w:tblPr>
        <w:tblStyle w:val="a8"/>
        <w:tblW w:w="0" w:type="auto"/>
        <w:tblLook w:val="04A0" w:firstRow="1" w:lastRow="0" w:firstColumn="1" w:lastColumn="0" w:noHBand="0" w:noVBand="1"/>
      </w:tblPr>
      <w:tblGrid>
        <w:gridCol w:w="846"/>
        <w:gridCol w:w="8672"/>
        <w:gridCol w:w="4759"/>
      </w:tblGrid>
      <w:tr w:rsidR="00CD2463" w:rsidRPr="00CC13A3" w14:paraId="6C07EC75" w14:textId="77777777" w:rsidTr="003827CA">
        <w:tc>
          <w:tcPr>
            <w:tcW w:w="846" w:type="dxa"/>
            <w:shd w:val="clear" w:color="auto" w:fill="C5E0B3" w:themeFill="accent6" w:themeFillTint="66"/>
            <w:vAlign w:val="center"/>
          </w:tcPr>
          <w:p w14:paraId="360B2E91"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 п/п</w:t>
            </w:r>
          </w:p>
        </w:tc>
        <w:tc>
          <w:tcPr>
            <w:tcW w:w="8672" w:type="dxa"/>
            <w:shd w:val="clear" w:color="auto" w:fill="C5E0B3" w:themeFill="accent6" w:themeFillTint="66"/>
            <w:vAlign w:val="center"/>
          </w:tcPr>
          <w:p w14:paraId="66063A1A"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Темы программы и умения</w:t>
            </w:r>
          </w:p>
        </w:tc>
        <w:tc>
          <w:tcPr>
            <w:tcW w:w="4759" w:type="dxa"/>
            <w:shd w:val="clear" w:color="auto" w:fill="C5E0B3" w:themeFill="accent6" w:themeFillTint="66"/>
            <w:vAlign w:val="center"/>
          </w:tcPr>
          <w:p w14:paraId="17EFF7F3"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Класс(-ы) изучения в соответствии с ФОП</w:t>
            </w:r>
          </w:p>
        </w:tc>
      </w:tr>
      <w:tr w:rsidR="00CD2463" w:rsidRPr="00CC13A3" w14:paraId="49159733" w14:textId="77777777" w:rsidTr="003E7FE1">
        <w:tc>
          <w:tcPr>
            <w:tcW w:w="846" w:type="dxa"/>
            <w:vAlign w:val="center"/>
          </w:tcPr>
          <w:p w14:paraId="070733C7"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1.</w:t>
            </w:r>
          </w:p>
        </w:tc>
        <w:tc>
          <w:tcPr>
            <w:tcW w:w="8672" w:type="dxa"/>
            <w:vAlign w:val="center"/>
          </w:tcPr>
          <w:p w14:paraId="3A5A02BB" w14:textId="77777777" w:rsidR="00CD2463" w:rsidRPr="00CC13A3" w:rsidRDefault="00CD2463" w:rsidP="00CD2463">
            <w:pPr>
              <w:spacing w:line="276" w:lineRule="auto"/>
              <w:rPr>
                <w:rFonts w:eastAsia="Times New Roman"/>
                <w:color w:val="000000" w:themeColor="text1"/>
                <w:sz w:val="28"/>
                <w:szCs w:val="28"/>
              </w:rPr>
            </w:pPr>
            <w:r w:rsidRPr="00CC13A3">
              <w:rPr>
                <w:rFonts w:eastAsia="Times New Roman"/>
                <w:b/>
                <w:bCs/>
                <w:color w:val="000000" w:themeColor="text1"/>
              </w:rPr>
              <w:t>Средства связи предложений в тексте.</w:t>
            </w:r>
            <w:r w:rsidRPr="00CC13A3">
              <w:rPr>
                <w:rFonts w:eastAsia="Times New Roman"/>
                <w:color w:val="000000" w:themeColor="text1"/>
              </w:rPr>
              <w:t xml:space="preserve"> Морфологический анализ служебных частей речи (союзы, производные предлоги, частицы) и местоимений (разряды местоимений). Определение логико-смысловых отношений в тексте.</w:t>
            </w:r>
          </w:p>
        </w:tc>
        <w:tc>
          <w:tcPr>
            <w:tcW w:w="4759" w:type="dxa"/>
            <w:vAlign w:val="center"/>
          </w:tcPr>
          <w:p w14:paraId="2A278492"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color w:val="000000" w:themeColor="text1"/>
              </w:rPr>
              <w:t>7, 10–11</w:t>
            </w:r>
          </w:p>
        </w:tc>
      </w:tr>
      <w:tr w:rsidR="00CD2463" w:rsidRPr="00CC13A3" w14:paraId="3A7AC2CA" w14:textId="77777777" w:rsidTr="003E7FE1">
        <w:tc>
          <w:tcPr>
            <w:tcW w:w="846" w:type="dxa"/>
            <w:vAlign w:val="center"/>
          </w:tcPr>
          <w:p w14:paraId="5C566847"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2.</w:t>
            </w:r>
          </w:p>
        </w:tc>
        <w:tc>
          <w:tcPr>
            <w:tcW w:w="8672" w:type="dxa"/>
            <w:vAlign w:val="center"/>
          </w:tcPr>
          <w:p w14:paraId="79EB4315" w14:textId="77777777" w:rsidR="00CD2463" w:rsidRPr="00CC13A3" w:rsidRDefault="00CD2463" w:rsidP="00CD2463">
            <w:pPr>
              <w:spacing w:line="276" w:lineRule="auto"/>
              <w:rPr>
                <w:rFonts w:eastAsia="Times New Roman"/>
                <w:color w:val="000000" w:themeColor="text1"/>
                <w:sz w:val="28"/>
                <w:szCs w:val="28"/>
              </w:rPr>
            </w:pPr>
            <w:r w:rsidRPr="00CC13A3">
              <w:rPr>
                <w:rFonts w:eastAsia="Times New Roman"/>
                <w:b/>
                <w:bCs/>
                <w:color w:val="000000" w:themeColor="text1"/>
              </w:rPr>
              <w:t>Пунктуационный анализ (многоаспектный).</w:t>
            </w:r>
            <w:r w:rsidRPr="00CC13A3">
              <w:rPr>
                <w:rFonts w:eastAsia="Times New Roman"/>
                <w:color w:val="000000" w:themeColor="text1"/>
              </w:rPr>
              <w:t xml:space="preserve"> Знаки препинания в бессоюзном сложном предложении (БСП) и простом осложненном предложении. </w:t>
            </w:r>
            <w:r w:rsidRPr="00CC13A3">
              <w:rPr>
                <w:rFonts w:eastAsia="Times New Roman"/>
                <w:color w:val="000000" w:themeColor="text1"/>
              </w:rPr>
              <w:lastRenderedPageBreak/>
              <w:t>Дифференциация правил постановки тире и двоеточия в различных синтаксических конструкциях.</w:t>
            </w:r>
          </w:p>
        </w:tc>
        <w:tc>
          <w:tcPr>
            <w:tcW w:w="4759" w:type="dxa"/>
            <w:vAlign w:val="center"/>
          </w:tcPr>
          <w:p w14:paraId="51796DEB"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color w:val="000000" w:themeColor="text1"/>
              </w:rPr>
              <w:lastRenderedPageBreak/>
              <w:t>8, 9, 10–11</w:t>
            </w:r>
          </w:p>
        </w:tc>
      </w:tr>
      <w:tr w:rsidR="00CD2463" w:rsidRPr="00CC13A3" w14:paraId="28C8EFD1" w14:textId="77777777" w:rsidTr="00D53772">
        <w:tc>
          <w:tcPr>
            <w:tcW w:w="846" w:type="dxa"/>
            <w:vAlign w:val="center"/>
          </w:tcPr>
          <w:p w14:paraId="128F80E0"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3.</w:t>
            </w:r>
          </w:p>
        </w:tc>
        <w:tc>
          <w:tcPr>
            <w:tcW w:w="8672" w:type="dxa"/>
            <w:vAlign w:val="center"/>
          </w:tcPr>
          <w:p w14:paraId="264FBB69" w14:textId="77777777" w:rsidR="00CD2463" w:rsidRPr="00CC13A3" w:rsidRDefault="00CD2463" w:rsidP="00CD2463">
            <w:pPr>
              <w:spacing w:line="276" w:lineRule="auto"/>
              <w:rPr>
                <w:rFonts w:eastAsia="Times New Roman"/>
                <w:color w:val="000000" w:themeColor="text1"/>
                <w:sz w:val="28"/>
                <w:szCs w:val="28"/>
              </w:rPr>
            </w:pPr>
            <w:r w:rsidRPr="00CC13A3">
              <w:rPr>
                <w:rFonts w:eastAsia="Times New Roman"/>
                <w:b/>
                <w:bCs/>
                <w:color w:val="000000" w:themeColor="text1"/>
              </w:rPr>
              <w:t>Лексика и фразеология. Культура речи.</w:t>
            </w:r>
            <w:r w:rsidRPr="00CC13A3">
              <w:rPr>
                <w:rFonts w:eastAsia="Times New Roman"/>
                <w:color w:val="000000" w:themeColor="text1"/>
              </w:rPr>
              <w:t xml:space="preserve"> Лексический анализ слова в контексте. Распознавание фразеологических оборотов, определение их границ. Подбор контекстных синонимов и антонимов.</w:t>
            </w:r>
          </w:p>
        </w:tc>
        <w:tc>
          <w:tcPr>
            <w:tcW w:w="4759" w:type="dxa"/>
            <w:vAlign w:val="center"/>
          </w:tcPr>
          <w:p w14:paraId="5BD58129"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color w:val="000000" w:themeColor="text1"/>
              </w:rPr>
              <w:t>5, 6, 10–11</w:t>
            </w:r>
          </w:p>
        </w:tc>
      </w:tr>
      <w:tr w:rsidR="00CD2463" w:rsidRPr="00CC13A3" w14:paraId="2299CE13" w14:textId="77777777" w:rsidTr="00D53772">
        <w:tc>
          <w:tcPr>
            <w:tcW w:w="846" w:type="dxa"/>
            <w:vAlign w:val="center"/>
          </w:tcPr>
          <w:p w14:paraId="3FA4EA4F"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4.</w:t>
            </w:r>
          </w:p>
        </w:tc>
        <w:tc>
          <w:tcPr>
            <w:tcW w:w="8672" w:type="dxa"/>
            <w:vAlign w:val="center"/>
          </w:tcPr>
          <w:p w14:paraId="34BDBA2F" w14:textId="77777777" w:rsidR="00CD2463" w:rsidRPr="00CC13A3" w:rsidRDefault="00CD2463" w:rsidP="00CD2463">
            <w:pPr>
              <w:spacing w:line="276" w:lineRule="auto"/>
              <w:rPr>
                <w:rFonts w:eastAsia="Times New Roman"/>
                <w:color w:val="000000" w:themeColor="text1"/>
                <w:sz w:val="28"/>
                <w:szCs w:val="28"/>
              </w:rPr>
            </w:pPr>
            <w:r w:rsidRPr="00CC13A3">
              <w:rPr>
                <w:rFonts w:eastAsia="Times New Roman"/>
                <w:b/>
                <w:bCs/>
                <w:color w:val="000000" w:themeColor="text1"/>
              </w:rPr>
              <w:t>Соблюдение грамматических и синтаксических норм.</w:t>
            </w:r>
            <w:r w:rsidRPr="00CC13A3">
              <w:rPr>
                <w:rFonts w:eastAsia="Times New Roman"/>
                <w:color w:val="000000" w:themeColor="text1"/>
              </w:rPr>
              <w:t xml:space="preserve"> Построение предложений с обособленными обстоятельствами (деепричастными оборотами). Видовременная соотнесенность глагольных форм в сложном предложении.</w:t>
            </w:r>
          </w:p>
        </w:tc>
        <w:tc>
          <w:tcPr>
            <w:tcW w:w="4759" w:type="dxa"/>
            <w:vAlign w:val="center"/>
          </w:tcPr>
          <w:p w14:paraId="6D9C5C9C"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color w:val="000000" w:themeColor="text1"/>
              </w:rPr>
              <w:t>7, 8, 10–11</w:t>
            </w:r>
          </w:p>
        </w:tc>
      </w:tr>
      <w:tr w:rsidR="00CD2463" w:rsidRPr="00CC13A3" w14:paraId="3AAC832F" w14:textId="77777777" w:rsidTr="00D53772">
        <w:tc>
          <w:tcPr>
            <w:tcW w:w="846" w:type="dxa"/>
            <w:vAlign w:val="center"/>
          </w:tcPr>
          <w:p w14:paraId="01837D0F"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b/>
                <w:bCs/>
                <w:color w:val="000000" w:themeColor="text1"/>
              </w:rPr>
              <w:t>5.</w:t>
            </w:r>
          </w:p>
        </w:tc>
        <w:tc>
          <w:tcPr>
            <w:tcW w:w="8672" w:type="dxa"/>
            <w:vAlign w:val="center"/>
          </w:tcPr>
          <w:p w14:paraId="2C6146DF" w14:textId="77777777" w:rsidR="00CD2463" w:rsidRPr="00CC13A3" w:rsidRDefault="00CD2463" w:rsidP="00CD2463">
            <w:pPr>
              <w:spacing w:line="276" w:lineRule="auto"/>
              <w:rPr>
                <w:rFonts w:eastAsia="Times New Roman"/>
                <w:color w:val="000000" w:themeColor="text1"/>
                <w:sz w:val="28"/>
                <w:szCs w:val="28"/>
              </w:rPr>
            </w:pPr>
            <w:r w:rsidRPr="00CC13A3">
              <w:rPr>
                <w:rFonts w:eastAsia="Times New Roman"/>
                <w:b/>
                <w:bCs/>
                <w:color w:val="000000" w:themeColor="text1"/>
              </w:rPr>
              <w:t xml:space="preserve">Соблюдение речевых норм и навыки </w:t>
            </w:r>
            <w:proofErr w:type="spellStart"/>
            <w:r w:rsidRPr="00CC13A3">
              <w:rPr>
                <w:rFonts w:eastAsia="Times New Roman"/>
                <w:b/>
                <w:bCs/>
                <w:color w:val="000000" w:themeColor="text1"/>
              </w:rPr>
              <w:t>саморедактирования</w:t>
            </w:r>
            <w:proofErr w:type="spellEnd"/>
            <w:r w:rsidRPr="00CC13A3">
              <w:rPr>
                <w:rFonts w:eastAsia="Times New Roman"/>
                <w:b/>
                <w:bCs/>
                <w:color w:val="000000" w:themeColor="text1"/>
              </w:rPr>
              <w:t>.</w:t>
            </w:r>
            <w:r w:rsidRPr="00CC13A3">
              <w:rPr>
                <w:rFonts w:eastAsia="Times New Roman"/>
                <w:color w:val="000000" w:themeColor="text1"/>
              </w:rPr>
              <w:t xml:space="preserve"> Устранение плеоназмов, тавтологии, нарушений лексической сочетаемости при создании собственного развернутого текста (сочинения).</w:t>
            </w:r>
          </w:p>
        </w:tc>
        <w:tc>
          <w:tcPr>
            <w:tcW w:w="4759" w:type="dxa"/>
            <w:vAlign w:val="center"/>
          </w:tcPr>
          <w:p w14:paraId="2AE8A91D" w14:textId="77777777" w:rsidR="00CD2463" w:rsidRPr="00CC13A3" w:rsidRDefault="00CD2463" w:rsidP="00CD2463">
            <w:pPr>
              <w:spacing w:line="276" w:lineRule="auto"/>
              <w:jc w:val="center"/>
              <w:rPr>
                <w:rFonts w:eastAsia="Times New Roman"/>
                <w:color w:val="000000" w:themeColor="text1"/>
                <w:sz w:val="28"/>
                <w:szCs w:val="28"/>
              </w:rPr>
            </w:pPr>
            <w:r w:rsidRPr="00CC13A3">
              <w:rPr>
                <w:rFonts w:eastAsia="Times New Roman"/>
                <w:color w:val="000000" w:themeColor="text1"/>
              </w:rPr>
              <w:t>5–11</w:t>
            </w:r>
          </w:p>
        </w:tc>
      </w:tr>
    </w:tbl>
    <w:p w14:paraId="07316267" w14:textId="77777777" w:rsidR="00337127" w:rsidRPr="00CC13A3" w:rsidRDefault="00337127" w:rsidP="00337127">
      <w:pPr>
        <w:pStyle w:val="a3"/>
        <w:spacing w:after="0" w:line="240" w:lineRule="auto"/>
        <w:ind w:left="709"/>
        <w:jc w:val="both"/>
        <w:rPr>
          <w:rFonts w:ascii="Times New Roman" w:eastAsia="Times New Roman" w:hAnsi="Times New Roman"/>
          <w:bCs/>
          <w:iCs/>
          <w:color w:val="000000" w:themeColor="text1"/>
          <w:sz w:val="24"/>
          <w:szCs w:val="24"/>
          <w:lang w:eastAsia="ru-RU"/>
        </w:rPr>
      </w:pPr>
    </w:p>
    <w:p w14:paraId="0C98CDC2" w14:textId="77777777" w:rsidR="00337127" w:rsidRPr="00CC13A3" w:rsidRDefault="00337127" w:rsidP="00EB06B7">
      <w:pPr>
        <w:pStyle w:val="a3"/>
        <w:numPr>
          <w:ilvl w:val="0"/>
          <w:numId w:val="1"/>
        </w:numPr>
        <w:spacing w:after="0" w:line="240" w:lineRule="auto"/>
        <w:ind w:left="709" w:hanging="425"/>
        <w:jc w:val="both"/>
        <w:rPr>
          <w:rFonts w:ascii="Times New Roman" w:eastAsia="Times New Roman" w:hAnsi="Times New Roman"/>
          <w:bCs/>
          <w:i/>
          <w:color w:val="000000" w:themeColor="text1"/>
          <w:sz w:val="28"/>
          <w:szCs w:val="28"/>
          <w:lang w:eastAsia="ru-RU"/>
        </w:rPr>
      </w:pPr>
      <w:r w:rsidRPr="00CC13A3">
        <w:rPr>
          <w:rFonts w:ascii="Times New Roman" w:eastAsia="Times New Roman" w:hAnsi="Times New Roman"/>
          <w:bCs/>
          <w:i/>
          <w:color w:val="000000" w:themeColor="text1"/>
          <w:sz w:val="28"/>
          <w:szCs w:val="28"/>
          <w:lang w:eastAsia="ru-RU"/>
        </w:rPr>
        <w:t>Реалистичные «зоны роста» в части предметной подготовки</w:t>
      </w:r>
      <w:r w:rsidR="00FB326D" w:rsidRPr="00CC13A3">
        <w:rPr>
          <w:rFonts w:ascii="Times New Roman" w:eastAsia="Times New Roman" w:hAnsi="Times New Roman"/>
          <w:bCs/>
          <w:i/>
          <w:color w:val="000000" w:themeColor="text1"/>
          <w:sz w:val="28"/>
          <w:szCs w:val="28"/>
          <w:lang w:eastAsia="ru-RU"/>
        </w:rPr>
        <w:t xml:space="preserve"> для получения 100 т.б.</w:t>
      </w:r>
    </w:p>
    <w:p w14:paraId="5D1A31C3" w14:textId="77777777" w:rsidR="00CD2463" w:rsidRPr="00CC13A3" w:rsidRDefault="00CD2463" w:rsidP="00CD2463">
      <w:pPr>
        <w:pStyle w:val="a3"/>
        <w:spacing w:after="0" w:line="240" w:lineRule="auto"/>
        <w:ind w:left="709"/>
        <w:jc w:val="both"/>
        <w:rPr>
          <w:rFonts w:ascii="Times New Roman" w:eastAsia="Times New Roman" w:hAnsi="Times New Roman"/>
          <w:bCs/>
          <w:i/>
          <w:color w:val="000000" w:themeColor="text1"/>
          <w:sz w:val="28"/>
          <w:szCs w:val="28"/>
          <w:lang w:eastAsia="ru-RU"/>
        </w:rPr>
      </w:pPr>
    </w:p>
    <w:p w14:paraId="50F3FF13" w14:textId="77777777" w:rsidR="00CD2463" w:rsidRPr="00CC13A3" w:rsidRDefault="00CD2463" w:rsidP="00CD2463">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Для группы </w:t>
      </w:r>
      <w:proofErr w:type="spellStart"/>
      <w:r w:rsidRPr="00CC13A3">
        <w:rPr>
          <w:color w:val="000000" w:themeColor="text1"/>
          <w:sz w:val="28"/>
          <w:szCs w:val="28"/>
        </w:rPr>
        <w:t>высокобалльников</w:t>
      </w:r>
      <w:proofErr w:type="spellEnd"/>
      <w:r w:rsidRPr="00CC13A3">
        <w:rPr>
          <w:color w:val="000000" w:themeColor="text1"/>
          <w:sz w:val="28"/>
          <w:szCs w:val="28"/>
        </w:rPr>
        <w:t xml:space="preserve"> (81–99 </w:t>
      </w:r>
      <w:proofErr w:type="spellStart"/>
      <w:r w:rsidRPr="00CC13A3">
        <w:rPr>
          <w:color w:val="000000" w:themeColor="text1"/>
          <w:sz w:val="28"/>
          <w:szCs w:val="28"/>
        </w:rPr>
        <w:t>т.б</w:t>
      </w:r>
      <w:proofErr w:type="spellEnd"/>
      <w:r w:rsidRPr="00CC13A3">
        <w:rPr>
          <w:color w:val="000000" w:themeColor="text1"/>
          <w:sz w:val="28"/>
          <w:szCs w:val="28"/>
        </w:rPr>
        <w:t>.) понятие «зона роста» приобретает специфический характер. На этом этапе предметная подготовка перестает быть процессом накопления новых знаний (так как базовый фундамент ФГОС полностью заложен) и трансформируется в процесс шлифовки аналитических умений, минимизации фактора случайности и развития лингвистической интуиции.</w:t>
      </w:r>
    </w:p>
    <w:p w14:paraId="3B8D51B2" w14:textId="77777777" w:rsidR="00CD2463" w:rsidRPr="00CC13A3" w:rsidRDefault="00CD2463" w:rsidP="00CD2463">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Для достижения абсолютного максимума (100 тестовых баллов) методическая работа должна быть сфокусирована на следующих реалистичных зонах роста:</w:t>
      </w:r>
    </w:p>
    <w:p w14:paraId="3783F2AE" w14:textId="77777777" w:rsidR="00CD2463" w:rsidRPr="00CC13A3" w:rsidRDefault="00CD2463" w:rsidP="00CD2463">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 xml:space="preserve">1. Развитие навыков многоуровневого </w:t>
      </w:r>
      <w:proofErr w:type="spellStart"/>
      <w:r w:rsidRPr="00CC13A3">
        <w:rPr>
          <w:b/>
          <w:bCs/>
          <w:color w:val="000000" w:themeColor="text1"/>
          <w:sz w:val="28"/>
          <w:szCs w:val="28"/>
        </w:rPr>
        <w:t>саморедактирования</w:t>
      </w:r>
      <w:proofErr w:type="spellEnd"/>
      <w:r w:rsidRPr="00CC13A3">
        <w:rPr>
          <w:b/>
          <w:bCs/>
          <w:color w:val="000000" w:themeColor="text1"/>
          <w:sz w:val="28"/>
          <w:szCs w:val="28"/>
        </w:rPr>
        <w:t xml:space="preserve"> (зона К7–К10)</w:t>
      </w:r>
      <w:r w:rsidRPr="00CC13A3">
        <w:rPr>
          <w:color w:val="000000" w:themeColor="text1"/>
          <w:sz w:val="28"/>
          <w:szCs w:val="28"/>
        </w:rPr>
        <w:t xml:space="preserve"> Главным препятствием на пути к 100 баллам для сильных участников является не отсутствие знаний орфографии или пунктуации, а когнитивная усталость и снижение концентрации внимания на финальном этапе экзамена — при написании сочинения.</w:t>
      </w:r>
    </w:p>
    <w:p w14:paraId="5C01CEF5" w14:textId="77777777" w:rsidR="00CD2463" w:rsidRPr="00CC13A3" w:rsidRDefault="00CD2463">
      <w:pPr>
        <w:pStyle w:val="afc"/>
        <w:numPr>
          <w:ilvl w:val="0"/>
          <w:numId w:val="71"/>
        </w:numPr>
        <w:spacing w:before="0" w:beforeAutospacing="0" w:after="0" w:afterAutospacing="0" w:line="276" w:lineRule="auto"/>
        <w:ind w:left="-142"/>
        <w:jc w:val="both"/>
        <w:rPr>
          <w:color w:val="000000" w:themeColor="text1"/>
          <w:sz w:val="28"/>
          <w:szCs w:val="28"/>
        </w:rPr>
      </w:pPr>
      <w:r w:rsidRPr="00CC13A3">
        <w:rPr>
          <w:i/>
          <w:iCs/>
          <w:color w:val="000000" w:themeColor="text1"/>
          <w:sz w:val="28"/>
          <w:szCs w:val="28"/>
        </w:rPr>
        <w:t>Методическая реализация:</w:t>
      </w:r>
      <w:r w:rsidRPr="00CC13A3">
        <w:rPr>
          <w:color w:val="000000" w:themeColor="text1"/>
          <w:sz w:val="28"/>
          <w:szCs w:val="28"/>
        </w:rPr>
        <w:t xml:space="preserve"> формирование привычки проверять собственный текст в несколько проходов, каждый из которых имеет только одну цель (например, первый проход — исключительно проверка границ предложений и запятых; второй проход — поиск речевых повторов и плеоназмов). Развитие умения «упрощать» синтаксические конструкции при малейшем сомнении в их пунктуационном оформлении.</w:t>
      </w:r>
    </w:p>
    <w:p w14:paraId="4C6D6D5C" w14:textId="77777777" w:rsidR="00CD2463" w:rsidRPr="00CC13A3" w:rsidRDefault="00CD2463" w:rsidP="00CD2463">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lastRenderedPageBreak/>
        <w:t>2. Совершенствование контекстно-семантического анализа (зона заданий 2 и 24)</w:t>
      </w:r>
      <w:r w:rsidRPr="00CC13A3">
        <w:rPr>
          <w:color w:val="000000" w:themeColor="text1"/>
          <w:sz w:val="28"/>
          <w:szCs w:val="28"/>
        </w:rPr>
        <w:t xml:space="preserve"> Статистика показывает уязвимость </w:t>
      </w:r>
      <w:proofErr w:type="spellStart"/>
      <w:r w:rsidRPr="00CC13A3">
        <w:rPr>
          <w:color w:val="000000" w:themeColor="text1"/>
          <w:sz w:val="28"/>
          <w:szCs w:val="28"/>
        </w:rPr>
        <w:t>высокобалльников</w:t>
      </w:r>
      <w:proofErr w:type="spellEnd"/>
      <w:r w:rsidRPr="00CC13A3">
        <w:rPr>
          <w:color w:val="000000" w:themeColor="text1"/>
          <w:sz w:val="28"/>
          <w:szCs w:val="28"/>
        </w:rPr>
        <w:t xml:space="preserve"> при работе со смысловыми связями и лексическим значением слова в неадаптированном </w:t>
      </w:r>
      <w:proofErr w:type="spellStart"/>
      <w:r w:rsidRPr="00CC13A3">
        <w:rPr>
          <w:color w:val="000000" w:themeColor="text1"/>
          <w:sz w:val="28"/>
          <w:szCs w:val="28"/>
        </w:rPr>
        <w:t>микроконтексте</w:t>
      </w:r>
      <w:proofErr w:type="spellEnd"/>
      <w:r w:rsidRPr="00CC13A3">
        <w:rPr>
          <w:color w:val="000000" w:themeColor="text1"/>
          <w:sz w:val="28"/>
          <w:szCs w:val="28"/>
        </w:rPr>
        <w:t>.</w:t>
      </w:r>
    </w:p>
    <w:p w14:paraId="1D0952E4" w14:textId="77777777" w:rsidR="00CD2463" w:rsidRPr="00CC13A3" w:rsidRDefault="00CD2463">
      <w:pPr>
        <w:pStyle w:val="afc"/>
        <w:numPr>
          <w:ilvl w:val="0"/>
          <w:numId w:val="72"/>
        </w:numPr>
        <w:spacing w:before="0" w:beforeAutospacing="0" w:after="0" w:afterAutospacing="0" w:line="276" w:lineRule="auto"/>
        <w:ind w:left="-142"/>
        <w:jc w:val="both"/>
        <w:rPr>
          <w:color w:val="000000" w:themeColor="text1"/>
          <w:sz w:val="28"/>
          <w:szCs w:val="28"/>
        </w:rPr>
      </w:pPr>
      <w:r w:rsidRPr="00CC13A3">
        <w:rPr>
          <w:i/>
          <w:iCs/>
          <w:color w:val="000000" w:themeColor="text1"/>
          <w:sz w:val="28"/>
          <w:szCs w:val="28"/>
        </w:rPr>
        <w:t>Методическая реализация:</w:t>
      </w:r>
      <w:r w:rsidRPr="00CC13A3">
        <w:rPr>
          <w:color w:val="000000" w:themeColor="text1"/>
          <w:sz w:val="28"/>
          <w:szCs w:val="28"/>
        </w:rPr>
        <w:t xml:space="preserve"> регулярная практика структурно-семантического преобразования текста. Обучающиеся должны научиться с легкостью заменять средства связи синонимичными конструкциями из других морфологических групп, а также точно определять границы фразеологизмов и отличать общеязыковые синонимы от контекстных.</w:t>
      </w:r>
    </w:p>
    <w:p w14:paraId="09BDC0F5" w14:textId="77777777" w:rsidR="00CD2463" w:rsidRPr="00CC13A3" w:rsidRDefault="00CD2463" w:rsidP="00CD2463">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3. Алгоритмизация решения комплексных синтаксических задач (зона задания 21)</w:t>
      </w:r>
      <w:r w:rsidRPr="00CC13A3">
        <w:rPr>
          <w:color w:val="000000" w:themeColor="text1"/>
          <w:sz w:val="28"/>
          <w:szCs w:val="28"/>
        </w:rPr>
        <w:t xml:space="preserve"> Ошибки в пунктуационном анализе повышенного уровня сложности у сильных участников чаще всего вызваны спешкой или ложным визуальным узнаванием конструкции (например, путаница между тире в неполном предложении и тире при приложении).</w:t>
      </w:r>
    </w:p>
    <w:p w14:paraId="4FA03F75" w14:textId="77777777" w:rsidR="00CD2463" w:rsidRPr="00CC13A3" w:rsidRDefault="00CD2463">
      <w:pPr>
        <w:pStyle w:val="afc"/>
        <w:numPr>
          <w:ilvl w:val="0"/>
          <w:numId w:val="73"/>
        </w:numPr>
        <w:spacing w:before="0" w:beforeAutospacing="0" w:after="0" w:afterAutospacing="0" w:line="276" w:lineRule="auto"/>
        <w:ind w:left="-142"/>
        <w:jc w:val="both"/>
        <w:rPr>
          <w:color w:val="000000" w:themeColor="text1"/>
          <w:sz w:val="28"/>
          <w:szCs w:val="28"/>
        </w:rPr>
      </w:pPr>
      <w:r w:rsidRPr="00CC13A3">
        <w:rPr>
          <w:i/>
          <w:iCs/>
          <w:color w:val="000000" w:themeColor="text1"/>
          <w:sz w:val="28"/>
          <w:szCs w:val="28"/>
        </w:rPr>
        <w:t>Методическая реализация:</w:t>
      </w:r>
      <w:r w:rsidRPr="00CC13A3">
        <w:rPr>
          <w:color w:val="000000" w:themeColor="text1"/>
          <w:sz w:val="28"/>
          <w:szCs w:val="28"/>
        </w:rPr>
        <w:t xml:space="preserve"> внедрение алгоритма выполнения задания 21: обязательное графическое выделение грамматических основ перед объяснением любого знака препинания. Переход от интуитивной расстановки знаков («здесь нужна пауза») к строгой доказательной базе («здесь ставится двоеточие, так как вторая часть БСП раскрывает причину первой»).</w:t>
      </w:r>
    </w:p>
    <w:p w14:paraId="51AF5E25" w14:textId="77777777" w:rsidR="00CD2463" w:rsidRPr="00CC13A3" w:rsidRDefault="00CD2463" w:rsidP="00CD2463">
      <w:pPr>
        <w:pStyle w:val="afc"/>
        <w:spacing w:before="0" w:beforeAutospacing="0" w:after="0" w:afterAutospacing="0" w:line="276" w:lineRule="auto"/>
        <w:ind w:left="-142"/>
        <w:jc w:val="both"/>
        <w:rPr>
          <w:color w:val="000000" w:themeColor="text1"/>
          <w:sz w:val="28"/>
          <w:szCs w:val="28"/>
        </w:rPr>
      </w:pPr>
      <w:r w:rsidRPr="00CC13A3">
        <w:rPr>
          <w:b/>
          <w:bCs/>
          <w:color w:val="000000" w:themeColor="text1"/>
          <w:sz w:val="28"/>
          <w:szCs w:val="28"/>
        </w:rPr>
        <w:t>4. Развитие стратегического распределения времени и когнитивной выносливости (метапредметная зона)</w:t>
      </w:r>
      <w:r w:rsidRPr="00CC13A3">
        <w:rPr>
          <w:color w:val="000000" w:themeColor="text1"/>
          <w:sz w:val="28"/>
          <w:szCs w:val="28"/>
        </w:rPr>
        <w:t xml:space="preserve"> Снижение результатов в простых базовых заданиях у отдельных </w:t>
      </w:r>
      <w:proofErr w:type="spellStart"/>
      <w:r w:rsidRPr="00CC13A3">
        <w:rPr>
          <w:color w:val="000000" w:themeColor="text1"/>
          <w:sz w:val="28"/>
          <w:szCs w:val="28"/>
        </w:rPr>
        <w:t>высокобалльников</w:t>
      </w:r>
      <w:proofErr w:type="spellEnd"/>
      <w:r w:rsidRPr="00CC13A3">
        <w:rPr>
          <w:color w:val="000000" w:themeColor="text1"/>
          <w:sz w:val="28"/>
          <w:szCs w:val="28"/>
        </w:rPr>
        <w:t xml:space="preserve"> свидетельствует о тактических ошибках на самом экзамене.</w:t>
      </w:r>
    </w:p>
    <w:p w14:paraId="4FBB87D5" w14:textId="77777777" w:rsidR="00AA6DBA" w:rsidRPr="00CC13A3" w:rsidRDefault="00CD2463">
      <w:pPr>
        <w:pStyle w:val="afc"/>
        <w:numPr>
          <w:ilvl w:val="0"/>
          <w:numId w:val="74"/>
        </w:numPr>
        <w:spacing w:before="0" w:beforeAutospacing="0" w:after="0" w:afterAutospacing="0" w:line="276" w:lineRule="auto"/>
        <w:ind w:left="-142"/>
        <w:jc w:val="both"/>
        <w:rPr>
          <w:color w:val="000000" w:themeColor="text1"/>
          <w:sz w:val="28"/>
          <w:szCs w:val="28"/>
        </w:rPr>
      </w:pPr>
      <w:r w:rsidRPr="00CC13A3">
        <w:rPr>
          <w:i/>
          <w:iCs/>
          <w:color w:val="000000" w:themeColor="text1"/>
          <w:sz w:val="28"/>
          <w:szCs w:val="28"/>
        </w:rPr>
        <w:t>Методическая реализация</w:t>
      </w:r>
      <w:r w:rsidRPr="00CC13A3">
        <w:rPr>
          <w:b/>
          <w:bCs/>
          <w:color w:val="000000" w:themeColor="text1"/>
          <w:sz w:val="28"/>
          <w:szCs w:val="28"/>
        </w:rPr>
        <w:t>:</w:t>
      </w:r>
      <w:r w:rsidRPr="00CC13A3">
        <w:rPr>
          <w:color w:val="000000" w:themeColor="text1"/>
          <w:sz w:val="28"/>
          <w:szCs w:val="28"/>
        </w:rPr>
        <w:t xml:space="preserve"> проведение тренировочных работ в условиях, максимально приближенных к реальным (3 часа 30 минут без перерывов), с обязательным анализом тайм-менеджмента. Обучение приемам переключения внимания для предотвращения «замыливания глаза» (например, смена деятельности: от решения блока орфографии к работе над черновиком сочинения, а затем возвращение к блоку текста).</w:t>
      </w:r>
    </w:p>
    <w:p w14:paraId="6856E0C6" w14:textId="77777777" w:rsidR="00AA6DBA" w:rsidRPr="00CC13A3" w:rsidRDefault="00AA6DBA" w:rsidP="00AA6DBA">
      <w:pPr>
        <w:pStyle w:val="afc"/>
        <w:spacing w:before="0" w:beforeAutospacing="0" w:after="0" w:afterAutospacing="0" w:line="276" w:lineRule="auto"/>
        <w:ind w:left="-142"/>
        <w:jc w:val="both"/>
        <w:rPr>
          <w:color w:val="000000" w:themeColor="text1"/>
          <w:sz w:val="28"/>
          <w:szCs w:val="28"/>
        </w:rPr>
      </w:pPr>
      <w:r w:rsidRPr="00CC13A3">
        <w:rPr>
          <w:i/>
          <w:iCs/>
          <w:color w:val="000000" w:themeColor="text1"/>
          <w:sz w:val="28"/>
          <w:szCs w:val="28"/>
        </w:rPr>
        <w:t xml:space="preserve">     </w:t>
      </w:r>
      <w:r w:rsidRPr="00CC13A3">
        <w:rPr>
          <w:color w:val="000000" w:themeColor="text1"/>
          <w:sz w:val="28"/>
          <w:szCs w:val="28"/>
        </w:rPr>
        <w:t>Резюмируя выделенные «зоны роста», можно утверждать, что путь к 100 тестовым баллам для хорошо подготовленного выпускника лежит через качественную трансформацию его познавательной деятельности и экзаменационной стратегии. На данном этапе успех зависит не от механического заучивания или повторения правил, а от оттачивания аналитических способностей, лингвистической интуиции и метапредметных компетенций.</w:t>
      </w:r>
    </w:p>
    <w:p w14:paraId="67FA096F" w14:textId="77777777" w:rsidR="00AA6DBA" w:rsidRPr="00CC13A3" w:rsidRDefault="00AA6DBA" w:rsidP="00AA6DBA">
      <w:pPr>
        <w:pStyle w:val="afc"/>
        <w:spacing w:before="0" w:beforeAutospacing="0" w:after="0" w:afterAutospacing="0" w:line="276" w:lineRule="auto"/>
        <w:ind w:left="-142"/>
        <w:jc w:val="both"/>
        <w:rPr>
          <w:color w:val="000000" w:themeColor="text1"/>
          <w:sz w:val="28"/>
          <w:szCs w:val="28"/>
        </w:rPr>
      </w:pPr>
      <w:r w:rsidRPr="00CC13A3">
        <w:rPr>
          <w:color w:val="000000" w:themeColor="text1"/>
          <w:sz w:val="28"/>
          <w:szCs w:val="28"/>
        </w:rPr>
        <w:t xml:space="preserve">      Ключевым ресурсом для достижения абсолютного максимума становится интеграция глубокого контекстного анализа, жесткой самодисциплины при многоуровневом редактировании развернутого ответа и тактической зрелости </w:t>
      </w:r>
      <w:r w:rsidRPr="00CC13A3">
        <w:rPr>
          <w:color w:val="000000" w:themeColor="text1"/>
          <w:sz w:val="28"/>
          <w:szCs w:val="28"/>
        </w:rPr>
        <w:lastRenderedPageBreak/>
        <w:t>(управления временем и вниманием). Целенаправленная проработка именно этих зон позволяет минимизировать влияние когнитивной усталости, полностью исключить фактор случайной ошибки и конвертировать высокий уровень предметной подготовки в гарантированные 100 тестовых баллов.</w:t>
      </w:r>
    </w:p>
    <w:p w14:paraId="7E48CAAD" w14:textId="77777777" w:rsidR="003827CA" w:rsidRPr="00CC13A3" w:rsidRDefault="003827CA" w:rsidP="00AA6DBA">
      <w:pPr>
        <w:pStyle w:val="afc"/>
        <w:spacing w:before="0" w:beforeAutospacing="0" w:after="0" w:afterAutospacing="0" w:line="276" w:lineRule="auto"/>
        <w:ind w:left="-142"/>
        <w:jc w:val="both"/>
        <w:rPr>
          <w:color w:val="000000" w:themeColor="text1"/>
          <w:sz w:val="28"/>
          <w:szCs w:val="28"/>
        </w:rPr>
      </w:pPr>
    </w:p>
    <w:p w14:paraId="49944981" w14:textId="77777777" w:rsidR="00337127" w:rsidRPr="00CC13A3" w:rsidRDefault="00337127" w:rsidP="003827CA">
      <w:pPr>
        <w:pStyle w:val="3"/>
        <w:numPr>
          <w:ilvl w:val="3"/>
          <w:numId w:val="3"/>
        </w:numPr>
        <w:tabs>
          <w:tab w:val="left" w:pos="567"/>
        </w:tabs>
        <w:ind w:left="851"/>
        <w:jc w:val="center"/>
        <w:rPr>
          <w:rFonts w:ascii="Times New Roman" w:hAnsi="Times New Roman"/>
          <w:color w:val="000000" w:themeColor="text1"/>
          <w:szCs w:val="28"/>
        </w:rPr>
      </w:pPr>
      <w:r w:rsidRPr="00CC13A3">
        <w:rPr>
          <w:rFonts w:ascii="Times New Roman" w:hAnsi="Times New Roman"/>
          <w:color w:val="000000" w:themeColor="text1"/>
          <w:szCs w:val="28"/>
        </w:rPr>
        <w:t xml:space="preserve">Рекомендации для учителей по совершенствованию преподавания учебного предмета группе обучающихся с </w:t>
      </w:r>
      <w:r w:rsidR="00EF2486" w:rsidRPr="00CC13A3">
        <w:rPr>
          <w:rFonts w:ascii="Times New Roman" w:hAnsi="Times New Roman"/>
          <w:color w:val="000000" w:themeColor="text1"/>
          <w:szCs w:val="28"/>
        </w:rPr>
        <w:t>высоким</w:t>
      </w:r>
      <w:r w:rsidRPr="00CC13A3">
        <w:rPr>
          <w:rFonts w:ascii="Times New Roman" w:hAnsi="Times New Roman"/>
          <w:color w:val="000000" w:themeColor="text1"/>
          <w:szCs w:val="28"/>
        </w:rPr>
        <w:t xml:space="preserve"> уровнем подготовки</w:t>
      </w:r>
    </w:p>
    <w:p w14:paraId="58D4C10A" w14:textId="77777777" w:rsidR="003827CA" w:rsidRPr="00CC13A3" w:rsidRDefault="003827CA" w:rsidP="003827CA">
      <w:pPr>
        <w:rPr>
          <w:color w:val="000000" w:themeColor="text1"/>
        </w:rPr>
      </w:pPr>
    </w:p>
    <w:p w14:paraId="74FE7B0A" w14:textId="77777777" w:rsidR="00F211F4" w:rsidRPr="00CC13A3" w:rsidRDefault="00F211F4" w:rsidP="00F211F4">
      <w:pPr>
        <w:rPr>
          <w:color w:val="000000" w:themeColor="text1"/>
        </w:rPr>
      </w:pPr>
    </w:p>
    <w:p w14:paraId="61C329BD" w14:textId="77777777" w:rsidR="00F211F4" w:rsidRPr="00CC13A3" w:rsidRDefault="00F211F4" w:rsidP="00F211F4">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Для группы </w:t>
      </w:r>
      <w:proofErr w:type="spellStart"/>
      <w:r w:rsidRPr="00CC13A3">
        <w:rPr>
          <w:color w:val="000000" w:themeColor="text1"/>
          <w:sz w:val="28"/>
          <w:szCs w:val="28"/>
        </w:rPr>
        <w:t>высокобалльников</w:t>
      </w:r>
      <w:proofErr w:type="spellEnd"/>
      <w:r w:rsidRPr="00CC13A3">
        <w:rPr>
          <w:color w:val="000000" w:themeColor="text1"/>
          <w:sz w:val="28"/>
          <w:szCs w:val="28"/>
        </w:rPr>
        <w:t xml:space="preserve"> (81–100 </w:t>
      </w:r>
      <w:proofErr w:type="spellStart"/>
      <w:r w:rsidRPr="00CC13A3">
        <w:rPr>
          <w:color w:val="000000" w:themeColor="text1"/>
          <w:sz w:val="28"/>
          <w:szCs w:val="28"/>
        </w:rPr>
        <w:t>т.б</w:t>
      </w:r>
      <w:proofErr w:type="spellEnd"/>
      <w:r w:rsidRPr="00CC13A3">
        <w:rPr>
          <w:color w:val="000000" w:themeColor="text1"/>
          <w:sz w:val="28"/>
          <w:szCs w:val="28"/>
        </w:rPr>
        <w:t>.) базовые предметные навыки уже сформированы на уровне, значительно превышающем минимальные пороги успешности. Следовательно, для достижения абсолютного максимума (100 тестовых баллов) методическая работа учителя должна быть переориентирована с первичного закрепления материала на отработку сложных случаев, формирование навыков самоконтроля и устранение точечных, несистемных ошибок.</w:t>
      </w:r>
    </w:p>
    <w:p w14:paraId="17252249" w14:textId="77777777" w:rsidR="00F211F4" w:rsidRPr="00CC13A3" w:rsidRDefault="00F211F4" w:rsidP="00F211F4">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Ниже представлены рекомендации по компенсации выявленных в 2026 году дефицитов.</w:t>
      </w:r>
    </w:p>
    <w:p w14:paraId="06A11035" w14:textId="77777777" w:rsidR="00F211F4" w:rsidRPr="00CC13A3" w:rsidRDefault="00F211F4" w:rsidP="00F211F4">
      <w:pPr>
        <w:pStyle w:val="afc"/>
        <w:spacing w:before="0" w:beforeAutospacing="0" w:after="0" w:afterAutospacing="0" w:line="276" w:lineRule="auto"/>
        <w:jc w:val="both"/>
        <w:rPr>
          <w:color w:val="000000" w:themeColor="text1"/>
          <w:sz w:val="28"/>
          <w:szCs w:val="28"/>
        </w:rPr>
      </w:pPr>
      <w:r w:rsidRPr="00CC13A3">
        <w:rPr>
          <w:b/>
          <w:bCs/>
          <w:color w:val="000000" w:themeColor="text1"/>
          <w:sz w:val="28"/>
          <w:szCs w:val="28"/>
        </w:rPr>
        <w:t>1. Совершенствование навыков определения средств связи предложений в тексте (задание 2)</w:t>
      </w:r>
      <w:r w:rsidRPr="00CC13A3">
        <w:rPr>
          <w:color w:val="000000" w:themeColor="text1"/>
          <w:sz w:val="28"/>
          <w:szCs w:val="28"/>
        </w:rPr>
        <w:t xml:space="preserve"> Резкое снижение успешности выполнения данного задания (до 64 %) в сильной группе требует кардинального изменения подходов к изучению морфологии и синтаксиса текста.</w:t>
      </w:r>
    </w:p>
    <w:p w14:paraId="6BF771E1" w14:textId="77777777" w:rsidR="00F211F4" w:rsidRPr="00CC13A3" w:rsidRDefault="00F211F4">
      <w:pPr>
        <w:pStyle w:val="afc"/>
        <w:numPr>
          <w:ilvl w:val="0"/>
          <w:numId w:val="66"/>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Необходимо отказаться от механического заучивания списков частиц, союзов и вводных слов. Обучающиеся должны анализировать логико-смысловые отношения между частями текста (причина, следствие, противопоставление, дополнение, уступка) до попытки подобрать конкретное слово.</w:t>
      </w:r>
    </w:p>
    <w:p w14:paraId="0ED8C086" w14:textId="77777777" w:rsidR="00F211F4" w:rsidRPr="00CC13A3" w:rsidRDefault="00F211F4">
      <w:pPr>
        <w:pStyle w:val="afc"/>
        <w:numPr>
          <w:ilvl w:val="0"/>
          <w:numId w:val="66"/>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Рекомендуется усилить работу по дифференциации частей речи и их разрядов (например, отличие производных предлогов от наречий, разряды частиц, виды местоимений). Учителю следует регулярно использовать упражнения на трансформацию текста с заменой средств связи на синонимичные из других морфологических групп.</w:t>
      </w:r>
    </w:p>
    <w:p w14:paraId="2C5E8ADB" w14:textId="77777777" w:rsidR="00F211F4" w:rsidRPr="00CC13A3" w:rsidRDefault="00F211F4" w:rsidP="00F211F4">
      <w:pPr>
        <w:pStyle w:val="afc"/>
        <w:spacing w:before="0" w:beforeAutospacing="0" w:after="0" w:afterAutospacing="0" w:line="276" w:lineRule="auto"/>
        <w:jc w:val="both"/>
        <w:rPr>
          <w:color w:val="000000" w:themeColor="text1"/>
          <w:sz w:val="28"/>
          <w:szCs w:val="28"/>
        </w:rPr>
      </w:pPr>
      <w:r w:rsidRPr="00CC13A3">
        <w:rPr>
          <w:b/>
          <w:bCs/>
          <w:color w:val="000000" w:themeColor="text1"/>
          <w:sz w:val="28"/>
          <w:szCs w:val="28"/>
        </w:rPr>
        <w:t>2. Углубление лексико-фразеологической компетенции (задание 24)</w:t>
      </w:r>
      <w:r w:rsidRPr="00CC13A3">
        <w:rPr>
          <w:color w:val="000000" w:themeColor="text1"/>
          <w:sz w:val="28"/>
          <w:szCs w:val="28"/>
        </w:rPr>
        <w:t xml:space="preserve"> Несмотря на стабильность, показатель успешности (72 %) остается одним из самых низких для </w:t>
      </w:r>
      <w:proofErr w:type="spellStart"/>
      <w:r w:rsidRPr="00CC13A3">
        <w:rPr>
          <w:color w:val="000000" w:themeColor="text1"/>
          <w:sz w:val="28"/>
          <w:szCs w:val="28"/>
        </w:rPr>
        <w:t>высокобалльников</w:t>
      </w:r>
      <w:proofErr w:type="spellEnd"/>
      <w:r w:rsidRPr="00CC13A3">
        <w:rPr>
          <w:color w:val="000000" w:themeColor="text1"/>
          <w:sz w:val="28"/>
          <w:szCs w:val="28"/>
        </w:rPr>
        <w:t>, что лишает их шансов на максимальный балл.</w:t>
      </w:r>
    </w:p>
    <w:p w14:paraId="4201B38C" w14:textId="77777777" w:rsidR="00F211F4" w:rsidRPr="00CC13A3" w:rsidRDefault="00F211F4">
      <w:pPr>
        <w:pStyle w:val="afc"/>
        <w:numPr>
          <w:ilvl w:val="0"/>
          <w:numId w:val="67"/>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lastRenderedPageBreak/>
        <w:t>Практиковать многоаспектный анализ слова в тексте. Учащиеся должны уметь определять не только прямое, но и переносное значение, стилистическую окраску, а также опознавать авторские неологизмы и устаревшую лексику.</w:t>
      </w:r>
    </w:p>
    <w:p w14:paraId="5651E058" w14:textId="77777777" w:rsidR="00F211F4" w:rsidRPr="00CC13A3" w:rsidRDefault="00F211F4">
      <w:pPr>
        <w:pStyle w:val="afc"/>
        <w:numPr>
          <w:ilvl w:val="0"/>
          <w:numId w:val="67"/>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Внедрить в регулярную практику работу с толковыми словарями и словарями фразеологизмов, синонимов, антонимов. Рекомендуется составлять индивидуальные словарики трудных случаев контекстной синонимии.</w:t>
      </w:r>
    </w:p>
    <w:p w14:paraId="1E186BAF" w14:textId="77777777" w:rsidR="00F211F4" w:rsidRPr="00CC13A3" w:rsidRDefault="00F211F4" w:rsidP="00F211F4">
      <w:pPr>
        <w:pStyle w:val="afc"/>
        <w:spacing w:before="0" w:beforeAutospacing="0" w:after="0" w:afterAutospacing="0" w:line="276" w:lineRule="auto"/>
        <w:jc w:val="both"/>
        <w:rPr>
          <w:color w:val="000000" w:themeColor="text1"/>
          <w:sz w:val="28"/>
          <w:szCs w:val="28"/>
        </w:rPr>
      </w:pPr>
      <w:r w:rsidRPr="00CC13A3">
        <w:rPr>
          <w:b/>
          <w:bCs/>
          <w:color w:val="000000" w:themeColor="text1"/>
          <w:sz w:val="28"/>
          <w:szCs w:val="28"/>
        </w:rPr>
        <w:t>3. Отработка пунктуационного анализа повышенного уровня сложности (задание 21)</w:t>
      </w:r>
      <w:r w:rsidRPr="00CC13A3">
        <w:rPr>
          <w:color w:val="000000" w:themeColor="text1"/>
          <w:sz w:val="28"/>
          <w:szCs w:val="28"/>
        </w:rPr>
        <w:t xml:space="preserve"> Хотя результат (80 %) многократно превышает порог успешности в 15 % для заданий повышенного уровня, отрицательная динамика требует внимания.</w:t>
      </w:r>
    </w:p>
    <w:p w14:paraId="29E7D8A4" w14:textId="77777777" w:rsidR="00F211F4" w:rsidRPr="00CC13A3" w:rsidRDefault="00F211F4">
      <w:pPr>
        <w:pStyle w:val="afc"/>
        <w:numPr>
          <w:ilvl w:val="0"/>
          <w:numId w:val="68"/>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Учителю необходимо внедрить практику составления сводных таблиц или интеллект-карт по правилам постановки тире, двоеточия и запятой в бессоюзных, сложноподчиненных и сложносочиненных предложениях, а также при обособленных членах.</w:t>
      </w:r>
    </w:p>
    <w:p w14:paraId="3E6ECAAB" w14:textId="77777777" w:rsidR="00F211F4" w:rsidRPr="00CC13A3" w:rsidRDefault="00F211F4">
      <w:pPr>
        <w:pStyle w:val="afc"/>
        <w:numPr>
          <w:ilvl w:val="0"/>
          <w:numId w:val="68"/>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 xml:space="preserve">Для тренировки следует использовать сложные, многокомпонентные конструкции из произведений классической и современной литературы, изобилующие различными </w:t>
      </w:r>
      <w:proofErr w:type="spellStart"/>
      <w:r w:rsidRPr="00CC13A3">
        <w:rPr>
          <w:color w:val="000000" w:themeColor="text1"/>
          <w:sz w:val="28"/>
          <w:szCs w:val="28"/>
        </w:rPr>
        <w:t>пунктограммами</w:t>
      </w:r>
      <w:proofErr w:type="spellEnd"/>
      <w:r w:rsidRPr="00CC13A3">
        <w:rPr>
          <w:color w:val="000000" w:themeColor="text1"/>
          <w:sz w:val="28"/>
          <w:szCs w:val="28"/>
        </w:rPr>
        <w:t>, требуя от учеников полного синтаксического разбора перед расстановкой знаков препинания.</w:t>
      </w:r>
    </w:p>
    <w:p w14:paraId="3B61D9B6" w14:textId="77777777" w:rsidR="00F211F4" w:rsidRPr="00CC13A3" w:rsidRDefault="00F211F4" w:rsidP="00F211F4">
      <w:pPr>
        <w:pStyle w:val="afc"/>
        <w:spacing w:before="0" w:beforeAutospacing="0" w:after="0" w:afterAutospacing="0" w:line="276" w:lineRule="auto"/>
        <w:jc w:val="both"/>
        <w:rPr>
          <w:color w:val="000000" w:themeColor="text1"/>
          <w:sz w:val="28"/>
          <w:szCs w:val="28"/>
        </w:rPr>
      </w:pPr>
      <w:r w:rsidRPr="00CC13A3">
        <w:rPr>
          <w:b/>
          <w:bCs/>
          <w:color w:val="000000" w:themeColor="text1"/>
          <w:sz w:val="28"/>
          <w:szCs w:val="28"/>
        </w:rPr>
        <w:t>4. Повышение практической грамотности в развернутом ответе (критерии 27К7–27К10)</w:t>
      </w:r>
      <w:r w:rsidRPr="00CC13A3">
        <w:rPr>
          <w:color w:val="000000" w:themeColor="text1"/>
          <w:sz w:val="28"/>
          <w:szCs w:val="28"/>
        </w:rPr>
        <w:t xml:space="preserve"> Отрицательная динамика по критериям орфографической, пунктуационной, грамматической и речевой норм (снижение до 82–88 %) у сильных участников чаще всего связана не с незнанием правил, а с потерей концентрации и отсутствием навыка редактирования собственного текста.</w:t>
      </w:r>
    </w:p>
    <w:p w14:paraId="33EA01EB" w14:textId="77777777" w:rsidR="00F0558F" w:rsidRPr="00CC13A3" w:rsidRDefault="00F211F4">
      <w:pPr>
        <w:pStyle w:val="afc"/>
        <w:numPr>
          <w:ilvl w:val="0"/>
          <w:numId w:val="69"/>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Обучить выпускников ступенчатому редактированию сочинения. Проверка должна осуществляться в несколько этапов: 1) только орфография (чтение текста с конца по предложениям, чтобы отключить восприятие смысла);</w:t>
      </w:r>
    </w:p>
    <w:p w14:paraId="3358764E" w14:textId="77777777" w:rsidR="00F0558F" w:rsidRPr="00CC13A3" w:rsidRDefault="00F211F4" w:rsidP="00F0558F">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2) только синтаксис и пунктуация (поиск грамматических основ); </w:t>
      </w:r>
    </w:p>
    <w:p w14:paraId="63BF5152" w14:textId="77777777" w:rsidR="00F211F4" w:rsidRPr="00CC13A3" w:rsidRDefault="00F211F4" w:rsidP="00F0558F">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3) только речевая связность и лексическая сочетаемость.</w:t>
      </w:r>
    </w:p>
    <w:p w14:paraId="3D9F9F77" w14:textId="77777777" w:rsidR="00F211F4" w:rsidRPr="00CC13A3" w:rsidRDefault="00F211F4">
      <w:pPr>
        <w:pStyle w:val="afc"/>
        <w:numPr>
          <w:ilvl w:val="0"/>
          <w:numId w:val="69"/>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t xml:space="preserve">Вести строгий учет типичных ошибок каждого сильного ученика. Учителю следует подбирать индивидуальные пакеты тренировочных упражнений, направленных на искоренение конкретного паттерна ошибок (например, нарушение </w:t>
      </w:r>
      <w:r w:rsidR="00F0558F" w:rsidRPr="00CC13A3">
        <w:rPr>
          <w:color w:val="000000" w:themeColor="text1"/>
          <w:sz w:val="28"/>
          <w:szCs w:val="28"/>
        </w:rPr>
        <w:t>видовременной</w:t>
      </w:r>
      <w:r w:rsidRPr="00CC13A3">
        <w:rPr>
          <w:color w:val="000000" w:themeColor="text1"/>
          <w:sz w:val="28"/>
          <w:szCs w:val="28"/>
        </w:rPr>
        <w:t xml:space="preserve"> соотнесенности глагольных форм или плеоназмы).</w:t>
      </w:r>
    </w:p>
    <w:p w14:paraId="2FB5688E" w14:textId="77777777" w:rsidR="00F211F4" w:rsidRPr="00CC13A3" w:rsidRDefault="00F211F4">
      <w:pPr>
        <w:pStyle w:val="afc"/>
        <w:numPr>
          <w:ilvl w:val="0"/>
          <w:numId w:val="69"/>
        </w:numPr>
        <w:spacing w:before="0" w:beforeAutospacing="0" w:after="0" w:afterAutospacing="0" w:line="276" w:lineRule="auto"/>
        <w:ind w:left="0"/>
        <w:jc w:val="both"/>
        <w:rPr>
          <w:color w:val="000000" w:themeColor="text1"/>
          <w:sz w:val="28"/>
          <w:szCs w:val="28"/>
        </w:rPr>
      </w:pPr>
      <w:r w:rsidRPr="00CC13A3">
        <w:rPr>
          <w:color w:val="000000" w:themeColor="text1"/>
          <w:sz w:val="28"/>
          <w:szCs w:val="28"/>
        </w:rPr>
        <w:lastRenderedPageBreak/>
        <w:t>Тренировать навык перестроения сложных предложений в более простые конструкции, если ученик сомневается в правильности постановки знаков препинания или грамматической связи слов. Умение вовремя «упростить» форму без потери содержания — ключевой навык для сохранения баллов по критериям К7-К10.</w:t>
      </w:r>
    </w:p>
    <w:p w14:paraId="5D78DEA2" w14:textId="77777777" w:rsidR="00120E0A" w:rsidRPr="00CC13A3" w:rsidRDefault="00120E0A" w:rsidP="00120E0A">
      <w:pPr>
        <w:pStyle w:val="afc"/>
        <w:spacing w:before="0" w:beforeAutospacing="0" w:after="0" w:afterAutospacing="0" w:line="276" w:lineRule="auto"/>
        <w:jc w:val="both"/>
        <w:rPr>
          <w:color w:val="000000" w:themeColor="text1"/>
          <w:sz w:val="28"/>
          <w:szCs w:val="28"/>
        </w:rPr>
      </w:pPr>
      <w:r w:rsidRPr="00CC13A3">
        <w:rPr>
          <w:color w:val="000000" w:themeColor="text1"/>
          <w:sz w:val="28"/>
          <w:szCs w:val="28"/>
        </w:rPr>
        <w:t xml:space="preserve">       Успех на ЕГЭ по русскому языку в группе </w:t>
      </w:r>
      <w:proofErr w:type="spellStart"/>
      <w:r w:rsidRPr="00CC13A3">
        <w:rPr>
          <w:color w:val="000000" w:themeColor="text1"/>
          <w:sz w:val="28"/>
          <w:szCs w:val="28"/>
        </w:rPr>
        <w:t>высокобалльников</w:t>
      </w:r>
      <w:proofErr w:type="spellEnd"/>
      <w:r w:rsidRPr="00CC13A3">
        <w:rPr>
          <w:color w:val="000000" w:themeColor="text1"/>
          <w:sz w:val="28"/>
          <w:szCs w:val="28"/>
        </w:rPr>
        <w:t xml:space="preserve"> обеспечивается не базовым объемом теоретических знаний — он у них уже сформирован, — а исключительной дисциплиной аналитического мышления, синтаксической гибкостью и доведенным до автоматизма навыком самоконтроля.</w:t>
      </w:r>
    </w:p>
    <w:p w14:paraId="0101DEE6" w14:textId="77777777" w:rsidR="00C118F5" w:rsidRPr="00CC13A3" w:rsidRDefault="003827CA" w:rsidP="00EB06B7">
      <w:pPr>
        <w:pStyle w:val="3"/>
        <w:numPr>
          <w:ilvl w:val="1"/>
          <w:numId w:val="3"/>
        </w:numPr>
        <w:jc w:val="center"/>
        <w:rPr>
          <w:rFonts w:ascii="Times New Roman" w:hAnsi="Times New Roman"/>
          <w:bCs w:val="0"/>
          <w:color w:val="000000" w:themeColor="text1"/>
        </w:rPr>
      </w:pPr>
      <w:r w:rsidRPr="00CC13A3">
        <w:rPr>
          <w:rFonts w:ascii="Times New Roman" w:hAnsi="Times New Roman"/>
          <w:bCs w:val="0"/>
          <w:color w:val="000000" w:themeColor="text1"/>
        </w:rPr>
        <w:t xml:space="preserve"> </w:t>
      </w:r>
      <w:r w:rsidR="00BC5207" w:rsidRPr="00CC13A3">
        <w:rPr>
          <w:rFonts w:ascii="Times New Roman" w:hAnsi="Times New Roman"/>
          <w:bCs w:val="0"/>
          <w:color w:val="000000" w:themeColor="text1"/>
        </w:rPr>
        <w:t xml:space="preserve">Рекомендации </w:t>
      </w:r>
      <w:r w:rsidR="00B5160D" w:rsidRPr="00CC13A3">
        <w:rPr>
          <w:rFonts w:ascii="Times New Roman" w:hAnsi="Times New Roman"/>
          <w:bCs w:val="0"/>
          <w:color w:val="000000" w:themeColor="text1"/>
        </w:rPr>
        <w:t xml:space="preserve">администрации ОО, </w:t>
      </w:r>
      <w:r w:rsidR="00C7264D" w:rsidRPr="00CC13A3">
        <w:rPr>
          <w:rFonts w:ascii="Times New Roman" w:hAnsi="Times New Roman"/>
          <w:bCs w:val="0"/>
          <w:color w:val="000000" w:themeColor="text1"/>
        </w:rPr>
        <w:t>ИПК / ИРО, иным организациям, реализующим программы профессионального развития учителей</w:t>
      </w:r>
      <w:r w:rsidR="00BC5207" w:rsidRPr="00CC13A3">
        <w:rPr>
          <w:rFonts w:ascii="Times New Roman" w:hAnsi="Times New Roman"/>
          <w:bCs w:val="0"/>
          <w:color w:val="000000" w:themeColor="text1"/>
        </w:rPr>
        <w:t xml:space="preserve"> по совершенствованию преподавания учебного предмета</w:t>
      </w:r>
    </w:p>
    <w:p w14:paraId="3FD0BC33" w14:textId="77777777" w:rsidR="00695FF7" w:rsidRPr="00CC13A3" w:rsidRDefault="00695FF7" w:rsidP="008715B4">
      <w:pPr>
        <w:jc w:val="center"/>
        <w:rPr>
          <w:color w:val="000000" w:themeColor="text1"/>
        </w:rPr>
      </w:pPr>
    </w:p>
    <w:p w14:paraId="45D0D588" w14:textId="77777777" w:rsidR="00020AF1" w:rsidRPr="00CC13A3" w:rsidRDefault="00020AF1" w:rsidP="00020AF1">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На основе анализа статистических данных ЕГЭ по русскому языку в Республике Ингушетия за 2026 год, выявивших существенные дефициты в практической грамотности выпускников (критерии К7–К10, задания 12, 14, 21) и навыках работы с текстом (задания 2, 3, 24), для администраций общеобразовательных организаций (директоров и заместителей директора по УВР) предлагаются следующие развернутые рекомендации.</w:t>
      </w:r>
    </w:p>
    <w:p w14:paraId="779CA203" w14:textId="77777777" w:rsidR="00020AF1" w:rsidRPr="00CC13A3" w:rsidRDefault="00020AF1" w:rsidP="00020AF1">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1. Управление качеством образования и Внутришкольный контроль (ВШК)</w:t>
      </w:r>
    </w:p>
    <w:p w14:paraId="4F00449A" w14:textId="77777777" w:rsidR="00020AF1" w:rsidRPr="00CC13A3" w:rsidRDefault="00020AF1">
      <w:pPr>
        <w:numPr>
          <w:ilvl w:val="0"/>
          <w:numId w:val="8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Аналитика на уровне школы:</w:t>
      </w:r>
      <w:r w:rsidRPr="00CC13A3">
        <w:rPr>
          <w:rFonts w:eastAsia="Times New Roman"/>
          <w:color w:val="000000" w:themeColor="text1"/>
          <w:sz w:val="28"/>
          <w:szCs w:val="28"/>
        </w:rPr>
        <w:t xml:space="preserve"> провести детальный сравнительный анализ результатов ЕГЭ по русскому языку выпускников школы с региональными показателями. Выявить конкретные классы и учителей-предметников, чьи результаты по «западающим» темам (пунктуационный анализ, правописание суффиксов, речевые нормы) статистически ниже средних.</w:t>
      </w:r>
    </w:p>
    <w:p w14:paraId="585496FE" w14:textId="77777777" w:rsidR="00020AF1" w:rsidRPr="00CC13A3" w:rsidRDefault="00020AF1">
      <w:pPr>
        <w:numPr>
          <w:ilvl w:val="0"/>
          <w:numId w:val="8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Тематический ВШК:</w:t>
      </w:r>
      <w:r w:rsidRPr="00CC13A3">
        <w:rPr>
          <w:rFonts w:eastAsia="Times New Roman"/>
          <w:color w:val="000000" w:themeColor="text1"/>
          <w:sz w:val="28"/>
          <w:szCs w:val="28"/>
        </w:rPr>
        <w:t xml:space="preserve"> включить в план внутришкольного контроля целевые посещения уроков русского языка в 10–11 классах с фокусом на:</w:t>
      </w:r>
    </w:p>
    <w:p w14:paraId="40318051" w14:textId="77777777" w:rsidR="00020AF1" w:rsidRPr="00CC13A3" w:rsidRDefault="00020AF1">
      <w:pPr>
        <w:numPr>
          <w:ilvl w:val="1"/>
          <w:numId w:val="8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организацию работы с микротекстами на уроке (подготовка к заданиям 1–3, 22–26);</w:t>
      </w:r>
    </w:p>
    <w:p w14:paraId="4614686F" w14:textId="77777777" w:rsidR="00020AF1" w:rsidRPr="00CC13A3" w:rsidRDefault="00020AF1">
      <w:pPr>
        <w:numPr>
          <w:ilvl w:val="1"/>
          <w:numId w:val="8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долю времени, уделяемую практическому синтаксическому разбору (база для задания 21);</w:t>
      </w:r>
    </w:p>
    <w:p w14:paraId="17F74F55" w14:textId="77777777" w:rsidR="00020AF1" w:rsidRPr="00CC13A3" w:rsidRDefault="00020AF1">
      <w:pPr>
        <w:numPr>
          <w:ilvl w:val="1"/>
          <w:numId w:val="88"/>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методику проверки и работы над ошибками в сочинениях формата ЕГЭ (задание 27).</w:t>
      </w:r>
    </w:p>
    <w:p w14:paraId="05AB1DAA" w14:textId="77777777" w:rsidR="00020AF1" w:rsidRPr="00CC13A3" w:rsidRDefault="00020AF1">
      <w:pPr>
        <w:numPr>
          <w:ilvl w:val="0"/>
          <w:numId w:val="8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Мониторинг качества подготовки:</w:t>
      </w:r>
      <w:r w:rsidRPr="00CC13A3">
        <w:rPr>
          <w:rFonts w:eastAsia="Times New Roman"/>
          <w:color w:val="000000" w:themeColor="text1"/>
          <w:sz w:val="28"/>
          <w:szCs w:val="28"/>
        </w:rPr>
        <w:t xml:space="preserve"> организовать проведение не менее двух репетиционных экзаменов в формате ЕГЭ (в 1-м и 2-м полугодиях) с соблюдением процедуры проведения и независимой проверкой (перекрестной проверкой между школами или привлечением сторонних экспертов).</w:t>
      </w:r>
    </w:p>
    <w:p w14:paraId="109DB590" w14:textId="77777777" w:rsidR="00020AF1" w:rsidRPr="00CC13A3" w:rsidRDefault="00020AF1">
      <w:pPr>
        <w:numPr>
          <w:ilvl w:val="0"/>
          <w:numId w:val="8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lastRenderedPageBreak/>
        <w:t>Контроль объективности оценивания:</w:t>
      </w:r>
      <w:r w:rsidRPr="00CC13A3">
        <w:rPr>
          <w:rFonts w:eastAsia="Times New Roman"/>
          <w:color w:val="000000" w:themeColor="text1"/>
          <w:sz w:val="28"/>
          <w:szCs w:val="28"/>
        </w:rPr>
        <w:t xml:space="preserve"> проанализировать соответствие текущих школьных оценок (в журнале и аттестате) реальным результатам ГИА. При выявлении расхождений провести работу с педагогами по </w:t>
      </w:r>
      <w:proofErr w:type="spellStart"/>
      <w:r w:rsidRPr="00CC13A3">
        <w:rPr>
          <w:rFonts w:eastAsia="Times New Roman"/>
          <w:color w:val="000000" w:themeColor="text1"/>
          <w:sz w:val="28"/>
          <w:szCs w:val="28"/>
        </w:rPr>
        <w:t>критериальному</w:t>
      </w:r>
      <w:proofErr w:type="spellEnd"/>
      <w:r w:rsidRPr="00CC13A3">
        <w:rPr>
          <w:rFonts w:eastAsia="Times New Roman"/>
          <w:color w:val="000000" w:themeColor="text1"/>
          <w:sz w:val="28"/>
          <w:szCs w:val="28"/>
        </w:rPr>
        <w:t xml:space="preserve"> оцениванию.</w:t>
      </w:r>
    </w:p>
    <w:p w14:paraId="0D4B0EA3" w14:textId="77777777" w:rsidR="00020AF1" w:rsidRPr="00CC13A3" w:rsidRDefault="00020AF1" w:rsidP="00020AF1">
      <w:pPr>
        <w:spacing w:line="276" w:lineRule="auto"/>
        <w:jc w:val="both"/>
        <w:outlineLvl w:val="2"/>
        <w:rPr>
          <w:rFonts w:eastAsia="Times New Roman"/>
          <w:color w:val="000000" w:themeColor="text1"/>
          <w:sz w:val="28"/>
          <w:szCs w:val="28"/>
        </w:rPr>
      </w:pPr>
      <w:r w:rsidRPr="00CC13A3">
        <w:rPr>
          <w:rFonts w:eastAsia="Times New Roman"/>
          <w:b/>
          <w:bCs/>
          <w:color w:val="000000" w:themeColor="text1"/>
          <w:sz w:val="28"/>
          <w:szCs w:val="28"/>
        </w:rPr>
        <w:t>2. Организация учебного процесса</w:t>
      </w:r>
    </w:p>
    <w:p w14:paraId="137D34F8" w14:textId="77777777" w:rsidR="00020AF1" w:rsidRPr="00CC13A3" w:rsidRDefault="00020AF1" w:rsidP="00020AF1">
      <w:pPr>
        <w:spacing w:line="276" w:lineRule="auto"/>
        <w:jc w:val="both"/>
        <w:outlineLvl w:val="2"/>
        <w:rPr>
          <w:rFonts w:eastAsia="Times New Roman"/>
          <w:color w:val="000000" w:themeColor="text1"/>
          <w:sz w:val="28"/>
          <w:szCs w:val="28"/>
        </w:rPr>
      </w:pPr>
      <w:r w:rsidRPr="00CC13A3">
        <w:rPr>
          <w:rFonts w:eastAsia="Times New Roman"/>
          <w:b/>
          <w:bCs/>
          <w:color w:val="000000" w:themeColor="text1"/>
          <w:sz w:val="28"/>
          <w:szCs w:val="28"/>
        </w:rPr>
        <w:t>Внедрение дифференцированного обучения:</w:t>
      </w:r>
      <w:r w:rsidRPr="00CC13A3">
        <w:rPr>
          <w:rFonts w:eastAsia="Times New Roman"/>
          <w:color w:val="000000" w:themeColor="text1"/>
          <w:sz w:val="28"/>
          <w:szCs w:val="28"/>
        </w:rPr>
        <w:t xml:space="preserve"> требовать от учителей-предметников разработки индивидуальных образовательных маршрутов (ИОМ). Организовать консультации с делением потока на группы:</w:t>
      </w:r>
    </w:p>
    <w:p w14:paraId="4565D8F2" w14:textId="77777777" w:rsidR="00020AF1" w:rsidRPr="00CC13A3" w:rsidRDefault="00020AF1">
      <w:pPr>
        <w:numPr>
          <w:ilvl w:val="1"/>
          <w:numId w:val="8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«Группа риска»</w:t>
      </w:r>
      <w:r w:rsidRPr="00CC13A3">
        <w:rPr>
          <w:rFonts w:eastAsia="Times New Roman"/>
          <w:color w:val="000000" w:themeColor="text1"/>
          <w:sz w:val="28"/>
          <w:szCs w:val="28"/>
        </w:rPr>
        <w:t xml:space="preserve"> — отработка базовых алгоритмов тестовой части для гарантированного преодоления минимального порога.</w:t>
      </w:r>
    </w:p>
    <w:p w14:paraId="6F40A75C" w14:textId="77777777" w:rsidR="00020AF1" w:rsidRPr="00CC13A3" w:rsidRDefault="00020AF1">
      <w:pPr>
        <w:numPr>
          <w:ilvl w:val="1"/>
          <w:numId w:val="8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w:t>
      </w:r>
      <w:proofErr w:type="spellStart"/>
      <w:r w:rsidRPr="00CC13A3">
        <w:rPr>
          <w:rFonts w:eastAsia="Times New Roman"/>
          <w:i/>
          <w:iCs/>
          <w:color w:val="000000" w:themeColor="text1"/>
          <w:sz w:val="28"/>
          <w:szCs w:val="28"/>
        </w:rPr>
        <w:t>Высокобалльники</w:t>
      </w:r>
      <w:proofErr w:type="spellEnd"/>
      <w:r w:rsidRPr="00CC13A3">
        <w:rPr>
          <w:rFonts w:eastAsia="Times New Roman"/>
          <w:i/>
          <w:iCs/>
          <w:color w:val="000000" w:themeColor="text1"/>
          <w:sz w:val="28"/>
          <w:szCs w:val="28"/>
        </w:rPr>
        <w:t>»</w:t>
      </w:r>
      <w:r w:rsidRPr="00CC13A3">
        <w:rPr>
          <w:rFonts w:eastAsia="Times New Roman"/>
          <w:color w:val="000000" w:themeColor="text1"/>
          <w:sz w:val="28"/>
          <w:szCs w:val="28"/>
        </w:rPr>
        <w:t xml:space="preserve"> — углубленная работа над сложными заданиями и стилистикой текста.</w:t>
      </w:r>
    </w:p>
    <w:p w14:paraId="1E616065" w14:textId="77777777" w:rsidR="00020AF1" w:rsidRPr="00CC13A3" w:rsidRDefault="00020AF1">
      <w:pPr>
        <w:numPr>
          <w:ilvl w:val="0"/>
          <w:numId w:val="89"/>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 xml:space="preserve">Метапредметная интеграция: </w:t>
      </w:r>
      <w:r w:rsidRPr="00CC13A3">
        <w:rPr>
          <w:rFonts w:eastAsia="Times New Roman"/>
          <w:color w:val="000000" w:themeColor="text1"/>
          <w:sz w:val="28"/>
          <w:szCs w:val="28"/>
        </w:rPr>
        <w:t>издать внутришкольный локальный акт о соблюдении единого речевого и орфографического режима. Обязать учителей всех предметов гуманитарного и естественно-научного циклов:</w:t>
      </w:r>
    </w:p>
    <w:p w14:paraId="18BBD2CB" w14:textId="77777777" w:rsidR="00020AF1" w:rsidRPr="00CC13A3" w:rsidRDefault="00020AF1">
      <w:pPr>
        <w:numPr>
          <w:ilvl w:val="1"/>
          <w:numId w:val="89"/>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оценивать речевую грамотность при развернутых ответах;</w:t>
      </w:r>
    </w:p>
    <w:p w14:paraId="78926FE3" w14:textId="77777777" w:rsidR="00020AF1" w:rsidRPr="00CC13A3" w:rsidRDefault="00020AF1">
      <w:pPr>
        <w:numPr>
          <w:ilvl w:val="1"/>
          <w:numId w:val="89"/>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использовать технологии смыслового чтения при работе с параграфами учебников (поиск аргументов, компрессия текста).</w:t>
      </w:r>
    </w:p>
    <w:p w14:paraId="24DB55DF" w14:textId="77777777" w:rsidR="00020AF1" w:rsidRPr="00CC13A3" w:rsidRDefault="00020AF1" w:rsidP="00020AF1">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3. Кадровая политика и методическая работа (работа с педколлективом)</w:t>
      </w:r>
    </w:p>
    <w:p w14:paraId="0D7A0FFA" w14:textId="77777777" w:rsidR="00020AF1" w:rsidRPr="00CC13A3" w:rsidRDefault="00020AF1">
      <w:pPr>
        <w:numPr>
          <w:ilvl w:val="0"/>
          <w:numId w:val="9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Целевое повышение квалификации:</w:t>
      </w:r>
      <w:r w:rsidRPr="00CC13A3">
        <w:rPr>
          <w:rFonts w:eastAsia="Times New Roman"/>
          <w:color w:val="000000" w:themeColor="text1"/>
          <w:sz w:val="28"/>
          <w:szCs w:val="28"/>
        </w:rPr>
        <w:t xml:space="preserve"> направлять учителей русского языка в 7-11 классов на курсы повышения квалификации не «для галочки», а точечно, исходя из дефицитов, выявленных у их учеников (например, курсы по методике преподавания синтаксиса или обучению написанию сочинения).</w:t>
      </w:r>
    </w:p>
    <w:p w14:paraId="1EC393A2" w14:textId="77777777" w:rsidR="00020AF1" w:rsidRPr="00CC13A3" w:rsidRDefault="00020AF1">
      <w:pPr>
        <w:numPr>
          <w:ilvl w:val="0"/>
          <w:numId w:val="9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Развитие школьного наставничества:</w:t>
      </w:r>
      <w:r w:rsidRPr="00CC13A3">
        <w:rPr>
          <w:rFonts w:eastAsia="Times New Roman"/>
          <w:color w:val="000000" w:themeColor="text1"/>
          <w:sz w:val="28"/>
          <w:szCs w:val="28"/>
        </w:rPr>
        <w:t xml:space="preserve"> закрепить за молодыми специалистами, а также учителями, чьи ученики показывают низкие результаты, опытных педагогов-наставников. Рекомендовать совместное планирование уроков и </w:t>
      </w:r>
      <w:proofErr w:type="spellStart"/>
      <w:r w:rsidRPr="00CC13A3">
        <w:rPr>
          <w:rFonts w:eastAsia="Times New Roman"/>
          <w:color w:val="000000" w:themeColor="text1"/>
          <w:sz w:val="28"/>
          <w:szCs w:val="28"/>
        </w:rPr>
        <w:t>взаимопосещения</w:t>
      </w:r>
      <w:proofErr w:type="spellEnd"/>
      <w:r w:rsidRPr="00CC13A3">
        <w:rPr>
          <w:rFonts w:eastAsia="Times New Roman"/>
          <w:color w:val="000000" w:themeColor="text1"/>
          <w:sz w:val="28"/>
          <w:szCs w:val="28"/>
        </w:rPr>
        <w:t>.</w:t>
      </w:r>
    </w:p>
    <w:p w14:paraId="50036EF7" w14:textId="77777777" w:rsidR="00020AF1" w:rsidRPr="00CC13A3" w:rsidRDefault="00020AF1">
      <w:pPr>
        <w:numPr>
          <w:ilvl w:val="0"/>
          <w:numId w:val="90"/>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Мотивация педагогов:</w:t>
      </w:r>
      <w:r w:rsidRPr="00CC13A3">
        <w:rPr>
          <w:rFonts w:eastAsia="Times New Roman"/>
          <w:color w:val="000000" w:themeColor="text1"/>
          <w:sz w:val="28"/>
          <w:szCs w:val="28"/>
        </w:rPr>
        <w:t xml:space="preserve"> предусмотреть в Положении о стимулирующих выплатах критерии, поощряющие учителей не только за количество 100-балльников, но и за:</w:t>
      </w:r>
    </w:p>
    <w:p w14:paraId="2EC4CDA7" w14:textId="77777777" w:rsidR="00020AF1" w:rsidRPr="00CC13A3" w:rsidRDefault="00020AF1">
      <w:pPr>
        <w:numPr>
          <w:ilvl w:val="1"/>
          <w:numId w:val="90"/>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100% преодоление минимального порога всем классом;</w:t>
      </w:r>
    </w:p>
    <w:p w14:paraId="4F1243ED" w14:textId="77777777" w:rsidR="00020AF1" w:rsidRPr="00CC13A3" w:rsidRDefault="00020AF1">
      <w:pPr>
        <w:numPr>
          <w:ilvl w:val="1"/>
          <w:numId w:val="90"/>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высокое качество проверки пробных работ (если учитель выступает школьным экспертом);</w:t>
      </w:r>
    </w:p>
    <w:p w14:paraId="0AC4C726" w14:textId="77777777" w:rsidR="00020AF1" w:rsidRPr="00CC13A3" w:rsidRDefault="00020AF1">
      <w:pPr>
        <w:numPr>
          <w:ilvl w:val="1"/>
          <w:numId w:val="90"/>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успешную трансляцию педагогического опыта (проведение открытых уроков и мастер-классов по западающим темам).</w:t>
      </w:r>
    </w:p>
    <w:p w14:paraId="3A18AD6F" w14:textId="77777777" w:rsidR="00020AF1" w:rsidRPr="00CC13A3" w:rsidRDefault="00020AF1" w:rsidP="00020AF1">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lastRenderedPageBreak/>
        <w:t>4. Психолого-педагогическое и информационное сопровождение</w:t>
      </w:r>
    </w:p>
    <w:p w14:paraId="5FC250BE" w14:textId="77777777" w:rsidR="00020AF1" w:rsidRPr="00CC13A3" w:rsidRDefault="00020AF1">
      <w:pPr>
        <w:numPr>
          <w:ilvl w:val="0"/>
          <w:numId w:val="91"/>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Организация психологической поддержки:</w:t>
      </w:r>
      <w:r w:rsidRPr="00CC13A3">
        <w:rPr>
          <w:rFonts w:eastAsia="Times New Roman"/>
          <w:color w:val="000000" w:themeColor="text1"/>
          <w:sz w:val="28"/>
          <w:szCs w:val="28"/>
        </w:rPr>
        <w:t xml:space="preserve"> поручить школьному педагогу-психологу реализовать программу психологической подготовки старшеклассников к ЕГЭ. Сделать акцент на тайм-менеджменте (правильном распределении времени на экзамене между тестовой частью и сочинением), так как многие потери баллов по критериям К7–К10 связаны со спешкой и отсутствием времени на проверку текста.</w:t>
      </w:r>
    </w:p>
    <w:p w14:paraId="3CA0658F" w14:textId="77777777" w:rsidR="00020AF1" w:rsidRPr="00CC13A3" w:rsidRDefault="00020AF1">
      <w:pPr>
        <w:numPr>
          <w:ilvl w:val="0"/>
          <w:numId w:val="91"/>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Информирование родителей:</w:t>
      </w:r>
      <w:r w:rsidRPr="00CC13A3">
        <w:rPr>
          <w:rFonts w:eastAsia="Times New Roman"/>
          <w:color w:val="000000" w:themeColor="text1"/>
          <w:sz w:val="28"/>
          <w:szCs w:val="28"/>
        </w:rPr>
        <w:t xml:space="preserve"> провести на уровне администрации целевые родительские собрания в 10–11 классах. Разъяснить родителям:</w:t>
      </w:r>
    </w:p>
    <w:p w14:paraId="7065054C" w14:textId="77777777" w:rsidR="00020AF1" w:rsidRPr="00CC13A3" w:rsidRDefault="00020AF1">
      <w:pPr>
        <w:numPr>
          <w:ilvl w:val="1"/>
          <w:numId w:val="9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актуальные требования ФИПИ и изменения в КИМ;</w:t>
      </w:r>
    </w:p>
    <w:p w14:paraId="6E893974" w14:textId="77777777" w:rsidR="00020AF1" w:rsidRPr="00CC13A3" w:rsidRDefault="00020AF1">
      <w:pPr>
        <w:numPr>
          <w:ilvl w:val="1"/>
          <w:numId w:val="9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важность регулярного посещения консультаций;</w:t>
      </w:r>
    </w:p>
    <w:p w14:paraId="216E194B" w14:textId="77777777" w:rsidR="00020AF1" w:rsidRPr="00CC13A3" w:rsidRDefault="00020AF1">
      <w:pPr>
        <w:numPr>
          <w:ilvl w:val="1"/>
          <w:numId w:val="9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необходимость создания спокойной психологической обстановки дома;</w:t>
      </w:r>
    </w:p>
    <w:p w14:paraId="17CD195B" w14:textId="77777777" w:rsidR="00020AF1" w:rsidRPr="00CC13A3" w:rsidRDefault="00020AF1">
      <w:pPr>
        <w:numPr>
          <w:ilvl w:val="1"/>
          <w:numId w:val="91"/>
        </w:numPr>
        <w:spacing w:line="276" w:lineRule="auto"/>
        <w:ind w:left="0"/>
        <w:jc w:val="both"/>
        <w:rPr>
          <w:rFonts w:eastAsia="Times New Roman"/>
          <w:color w:val="000000" w:themeColor="text1"/>
          <w:sz w:val="28"/>
          <w:szCs w:val="28"/>
        </w:rPr>
      </w:pPr>
      <w:r w:rsidRPr="00CC13A3">
        <w:rPr>
          <w:rFonts w:eastAsia="Times New Roman"/>
          <w:color w:val="000000" w:themeColor="text1"/>
          <w:sz w:val="28"/>
          <w:szCs w:val="28"/>
        </w:rPr>
        <w:t>опасность опоры исключительно на «натаскивание» без формирования реальной читательской грамотности.</w:t>
      </w:r>
    </w:p>
    <w:p w14:paraId="325279FF" w14:textId="77777777" w:rsidR="00020AF1" w:rsidRPr="00CC13A3" w:rsidRDefault="00020AF1" w:rsidP="005819C4">
      <w:pPr>
        <w:ind w:firstLine="567"/>
        <w:jc w:val="both"/>
        <w:rPr>
          <w:i/>
          <w:color w:val="000000" w:themeColor="text1"/>
        </w:rPr>
      </w:pPr>
    </w:p>
    <w:p w14:paraId="211EFF7C" w14:textId="77777777" w:rsidR="00CD61A0" w:rsidRPr="00CC13A3" w:rsidRDefault="00E34A03" w:rsidP="00EB06B7">
      <w:pPr>
        <w:pStyle w:val="3"/>
        <w:numPr>
          <w:ilvl w:val="2"/>
          <w:numId w:val="3"/>
        </w:numPr>
        <w:tabs>
          <w:tab w:val="left" w:pos="567"/>
        </w:tabs>
        <w:ind w:left="709"/>
        <w:jc w:val="center"/>
        <w:rPr>
          <w:rFonts w:ascii="Times New Roman" w:hAnsi="Times New Roman"/>
          <w:color w:val="000000" w:themeColor="text1"/>
        </w:rPr>
      </w:pPr>
      <w:r w:rsidRPr="00CC13A3">
        <w:rPr>
          <w:rFonts w:ascii="Times New Roman" w:eastAsia="Times New Roman" w:hAnsi="Times New Roman"/>
          <w:bCs w:val="0"/>
          <w:iCs/>
          <w:color w:val="000000" w:themeColor="text1"/>
        </w:rPr>
        <w:t>Рекомендуемые</w:t>
      </w:r>
      <w:r w:rsidR="005060D9" w:rsidRPr="00CC13A3">
        <w:rPr>
          <w:rFonts w:ascii="Times New Roman" w:hAnsi="Times New Roman"/>
          <w:color w:val="000000" w:themeColor="text1"/>
        </w:rPr>
        <w:t xml:space="preserve"> тем</w:t>
      </w:r>
      <w:r w:rsidRPr="00CC13A3">
        <w:rPr>
          <w:rFonts w:ascii="Times New Roman" w:hAnsi="Times New Roman"/>
          <w:color w:val="000000" w:themeColor="text1"/>
        </w:rPr>
        <w:t>ы</w:t>
      </w:r>
      <w:r w:rsidR="005060D9" w:rsidRPr="00CC13A3">
        <w:rPr>
          <w:rFonts w:ascii="Times New Roman" w:hAnsi="Times New Roman"/>
          <w:color w:val="000000" w:themeColor="text1"/>
        </w:rPr>
        <w:t xml:space="preserve"> для обсуждения</w:t>
      </w:r>
      <w:r w:rsidR="00D54382" w:rsidRPr="00CC13A3">
        <w:rPr>
          <w:rFonts w:ascii="Times New Roman" w:hAnsi="Times New Roman"/>
          <w:color w:val="000000" w:themeColor="text1"/>
        </w:rPr>
        <w:t xml:space="preserve"> / обмена опытом</w:t>
      </w:r>
      <w:r w:rsidR="005060D9" w:rsidRPr="00CC13A3">
        <w:rPr>
          <w:rFonts w:ascii="Times New Roman" w:hAnsi="Times New Roman"/>
          <w:color w:val="000000" w:themeColor="text1"/>
        </w:rPr>
        <w:t xml:space="preserve"> на</w:t>
      </w:r>
      <w:r w:rsidR="009D2FDD" w:rsidRPr="00CC13A3">
        <w:rPr>
          <w:rFonts w:ascii="Times New Roman" w:hAnsi="Times New Roman"/>
          <w:color w:val="000000" w:themeColor="text1"/>
        </w:rPr>
        <w:t xml:space="preserve"> школьных</w:t>
      </w:r>
      <w:r w:rsidR="005060D9" w:rsidRPr="00CC13A3">
        <w:rPr>
          <w:rFonts w:ascii="Times New Roman" w:hAnsi="Times New Roman"/>
          <w:color w:val="000000" w:themeColor="text1"/>
        </w:rPr>
        <w:t xml:space="preserve"> методических объединениях учителей-предметников</w:t>
      </w:r>
      <w:r w:rsidRPr="00CC13A3">
        <w:rPr>
          <w:rFonts w:ascii="Times New Roman" w:hAnsi="Times New Roman"/>
          <w:color w:val="000000" w:themeColor="text1"/>
        </w:rPr>
        <w:t>, в том числе по трансляции эффектив</w:t>
      </w:r>
      <w:r w:rsidR="00B06440" w:rsidRPr="00CC13A3">
        <w:rPr>
          <w:rFonts w:ascii="Times New Roman" w:hAnsi="Times New Roman"/>
          <w:color w:val="000000" w:themeColor="text1"/>
        </w:rPr>
        <w:t xml:space="preserve">ных педагогических практик ОО со стабильно </w:t>
      </w:r>
      <w:r w:rsidRPr="00CC13A3">
        <w:rPr>
          <w:rFonts w:ascii="Times New Roman" w:hAnsi="Times New Roman"/>
          <w:color w:val="000000" w:themeColor="text1"/>
        </w:rPr>
        <w:t xml:space="preserve">высокими результатами </w:t>
      </w:r>
      <w:r w:rsidR="00B06440" w:rsidRPr="00CC13A3">
        <w:rPr>
          <w:rFonts w:ascii="Times New Roman" w:hAnsi="Times New Roman"/>
          <w:color w:val="000000" w:themeColor="text1"/>
        </w:rPr>
        <w:t>ЕГЭ</w:t>
      </w:r>
    </w:p>
    <w:p w14:paraId="3D3BF557" w14:textId="77777777" w:rsidR="00046C09" w:rsidRPr="00CC13A3" w:rsidRDefault="00046C09" w:rsidP="008715B4">
      <w:pPr>
        <w:jc w:val="center"/>
        <w:rPr>
          <w:color w:val="000000" w:themeColor="text1"/>
        </w:rPr>
      </w:pPr>
    </w:p>
    <w:p w14:paraId="403FD469"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На основе выявленных предметных дефицитов по результатам ЕГЭ 2026 года, школьным методическим объединениям (ШМО) учителей русского языка и литературы рекомендуется сфокусировать работу на обмене опытом в области формирования практической грамотности, смыслового чтения и синтаксического анализа.</w:t>
      </w:r>
    </w:p>
    <w:p w14:paraId="6BC496C2"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Ниже представлен перечень рекомендуемых тем для заседаний ШМО, круглых столов и обучающих семинаров, направленных на трансляцию эффективных педагогических практик.</w:t>
      </w:r>
    </w:p>
    <w:p w14:paraId="6FD88FC7" w14:textId="77777777" w:rsidR="001B079A" w:rsidRPr="00CC13A3" w:rsidRDefault="001B079A" w:rsidP="001B079A">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 xml:space="preserve">1. Формирование навыков работы с текстом и смыслового чтения </w:t>
      </w:r>
    </w:p>
    <w:p w14:paraId="6210B682"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Темы для обсуждения и мастер-классов:</w:t>
      </w:r>
    </w:p>
    <w:p w14:paraId="363684C0" w14:textId="77777777" w:rsidR="001B079A" w:rsidRPr="00CC13A3" w:rsidRDefault="001B079A">
      <w:pPr>
        <w:numPr>
          <w:ilvl w:val="0"/>
          <w:numId w:val="7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«Лексический анализ и информативность текста»:</w:t>
      </w:r>
      <w:r w:rsidRPr="00CC13A3">
        <w:rPr>
          <w:rFonts w:eastAsia="Times New Roman"/>
          <w:color w:val="000000" w:themeColor="text1"/>
          <w:sz w:val="28"/>
          <w:szCs w:val="28"/>
        </w:rPr>
        <w:t xml:space="preserve"> эффективные приемы обогащения словарного запаса обучающихся и алгоритмы поиска специфической информации в микротекстах (обмен опытом подготовки к заданиям).</w:t>
      </w:r>
    </w:p>
    <w:p w14:paraId="648F8653" w14:textId="77777777" w:rsidR="001B079A" w:rsidRPr="00CC13A3" w:rsidRDefault="001B079A">
      <w:pPr>
        <w:numPr>
          <w:ilvl w:val="0"/>
          <w:numId w:val="7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«Стилистический анализ на уроках русского языка»:</w:t>
      </w:r>
      <w:r w:rsidRPr="00CC13A3">
        <w:rPr>
          <w:rFonts w:eastAsia="Times New Roman"/>
          <w:color w:val="000000" w:themeColor="text1"/>
          <w:sz w:val="28"/>
          <w:szCs w:val="28"/>
        </w:rPr>
        <w:t xml:space="preserve"> практикум по разбору задания 3. Трансляция опыта учителей с высокими результатами по обучению дифференциации стилей речи и их языковых особенностей.</w:t>
      </w:r>
    </w:p>
    <w:p w14:paraId="7121106A" w14:textId="77777777" w:rsidR="001B079A" w:rsidRPr="00CC13A3" w:rsidRDefault="001B079A">
      <w:pPr>
        <w:numPr>
          <w:ilvl w:val="0"/>
          <w:numId w:val="79"/>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«Логико-смысловые отношения в тексте»:</w:t>
      </w:r>
      <w:r w:rsidRPr="00CC13A3">
        <w:rPr>
          <w:rFonts w:eastAsia="Times New Roman"/>
          <w:color w:val="000000" w:themeColor="text1"/>
          <w:sz w:val="28"/>
          <w:szCs w:val="28"/>
        </w:rPr>
        <w:t xml:space="preserve"> инструменты обучения старшеклассников пониманию структуры абзаца и связи между предложениями</w:t>
      </w:r>
      <w:r w:rsidR="00020AF1" w:rsidRPr="00CC13A3">
        <w:rPr>
          <w:rFonts w:eastAsia="Times New Roman"/>
          <w:color w:val="000000" w:themeColor="text1"/>
          <w:sz w:val="28"/>
          <w:szCs w:val="28"/>
        </w:rPr>
        <w:t>.</w:t>
      </w:r>
    </w:p>
    <w:p w14:paraId="1C7FB2CA" w14:textId="77777777" w:rsidR="001B079A" w:rsidRPr="00CC13A3" w:rsidRDefault="001B079A" w:rsidP="001B079A">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2. Алгоритмизация в обучении орфографии</w:t>
      </w:r>
    </w:p>
    <w:p w14:paraId="69FAA1A8"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Темы для обсуждения и мастер-классов:</w:t>
      </w:r>
    </w:p>
    <w:p w14:paraId="4F18A5AA" w14:textId="77777777" w:rsidR="001B079A" w:rsidRPr="00CC13A3" w:rsidRDefault="001B079A">
      <w:pPr>
        <w:numPr>
          <w:ilvl w:val="0"/>
          <w:numId w:val="8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«От морфемного разбора к орфограмме»:</w:t>
      </w:r>
      <w:r w:rsidRPr="00CC13A3">
        <w:rPr>
          <w:rFonts w:eastAsia="Times New Roman"/>
          <w:color w:val="000000" w:themeColor="text1"/>
          <w:sz w:val="28"/>
          <w:szCs w:val="28"/>
        </w:rPr>
        <w:t xml:space="preserve"> трансляция успешных методик изучения правописания суффиксов различных частей речи, личных окончаний глаголов и суффиксов причастий (разбор заданий 11, 12).</w:t>
      </w:r>
    </w:p>
    <w:p w14:paraId="7F98395B" w14:textId="77777777" w:rsidR="001B079A" w:rsidRPr="00CC13A3" w:rsidRDefault="001B079A">
      <w:pPr>
        <w:numPr>
          <w:ilvl w:val="0"/>
          <w:numId w:val="8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«Алгоритмы трудного письма»:</w:t>
      </w:r>
      <w:r w:rsidRPr="00CC13A3">
        <w:rPr>
          <w:rFonts w:eastAsia="Times New Roman"/>
          <w:color w:val="000000" w:themeColor="text1"/>
          <w:sz w:val="28"/>
          <w:szCs w:val="28"/>
        </w:rPr>
        <w:t xml:space="preserve"> приемы мнемотехники и построения схем при изучении слитного, дефисного и раздельного написания слов разных частей речи </w:t>
      </w:r>
    </w:p>
    <w:p w14:paraId="0DDD46A8" w14:textId="77777777" w:rsidR="001B079A" w:rsidRPr="00CC13A3" w:rsidRDefault="001B079A">
      <w:pPr>
        <w:numPr>
          <w:ilvl w:val="0"/>
          <w:numId w:val="80"/>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«Орфографическая зоркость в сочинении»: система</w:t>
      </w:r>
      <w:r w:rsidRPr="00CC13A3">
        <w:rPr>
          <w:rFonts w:eastAsia="Times New Roman"/>
          <w:color w:val="000000" w:themeColor="text1"/>
          <w:sz w:val="28"/>
          <w:szCs w:val="28"/>
        </w:rPr>
        <w:t xml:space="preserve"> работы учителя по предупреждению орфографических ошибок в письменной речи учащихся </w:t>
      </w:r>
    </w:p>
    <w:p w14:paraId="7CEC5266" w14:textId="77777777" w:rsidR="001B079A" w:rsidRPr="00CC13A3" w:rsidRDefault="001B079A" w:rsidP="001B079A">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 xml:space="preserve">3. Синтаксический анализ как основа пунктуационной грамотности </w:t>
      </w:r>
    </w:p>
    <w:p w14:paraId="11221C2D"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Темы для обсуждения и мастер-классов:</w:t>
      </w:r>
    </w:p>
    <w:p w14:paraId="649FAD68" w14:textId="77777777" w:rsidR="001B079A" w:rsidRPr="00CC13A3" w:rsidRDefault="001B079A">
      <w:pPr>
        <w:numPr>
          <w:ilvl w:val="0"/>
          <w:numId w:val="8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Пунктуационный анализ (задание 21) без ошибок»:</w:t>
      </w:r>
      <w:r w:rsidRPr="00CC13A3">
        <w:rPr>
          <w:rFonts w:eastAsia="Times New Roman"/>
          <w:color w:val="000000" w:themeColor="text1"/>
          <w:sz w:val="28"/>
          <w:szCs w:val="28"/>
        </w:rPr>
        <w:t xml:space="preserve"> мастер-класс от педагогов ОО со стабильно высокими результатами. Разбор методики классификации пунктуационных правил в рамках одного текста.</w:t>
      </w:r>
    </w:p>
    <w:p w14:paraId="5CCC5E6C" w14:textId="77777777" w:rsidR="001B079A" w:rsidRPr="00CC13A3" w:rsidRDefault="001B079A">
      <w:pPr>
        <w:numPr>
          <w:ilvl w:val="0"/>
          <w:numId w:val="8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«Синтаксис сложного предложения»:</w:t>
      </w:r>
      <w:r w:rsidRPr="00CC13A3">
        <w:rPr>
          <w:rFonts w:eastAsia="Times New Roman"/>
          <w:color w:val="000000" w:themeColor="text1"/>
          <w:sz w:val="28"/>
          <w:szCs w:val="28"/>
        </w:rPr>
        <w:t xml:space="preserve"> методы графического выделения грамматических основ и конструирования схем для успешного выполнения заданий 19 и 20 (знаки препинания в предложениях с разными видами связи).</w:t>
      </w:r>
    </w:p>
    <w:p w14:paraId="274F47CD" w14:textId="77777777" w:rsidR="001B079A" w:rsidRPr="00CC13A3" w:rsidRDefault="001B079A">
      <w:pPr>
        <w:numPr>
          <w:ilvl w:val="0"/>
          <w:numId w:val="81"/>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«Грамматические нормы (задание 8)»:</w:t>
      </w:r>
      <w:r w:rsidRPr="00CC13A3">
        <w:rPr>
          <w:rFonts w:eastAsia="Times New Roman"/>
          <w:color w:val="000000" w:themeColor="text1"/>
          <w:sz w:val="28"/>
          <w:szCs w:val="28"/>
        </w:rPr>
        <w:t xml:space="preserve"> опыт использования игровых и табличных технологий для усвоения базовых синтаксических норм литературного языка.</w:t>
      </w:r>
    </w:p>
    <w:p w14:paraId="278252E6" w14:textId="77777777" w:rsidR="001B079A" w:rsidRPr="00CC13A3" w:rsidRDefault="001B079A" w:rsidP="001B079A">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 xml:space="preserve">4. Методика подготовки к написанию развернутого ответа / задания 27 </w:t>
      </w:r>
    </w:p>
    <w:p w14:paraId="4DB309B6"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Темы для обсуждения и мастер-классов:</w:t>
      </w:r>
    </w:p>
    <w:p w14:paraId="688861E2" w14:textId="77777777" w:rsidR="001B079A" w:rsidRPr="00CC13A3" w:rsidRDefault="001B079A">
      <w:pPr>
        <w:numPr>
          <w:ilvl w:val="0"/>
          <w:numId w:val="8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«Речевые и грамматические ошибки: найти и обезвредить»:</w:t>
      </w:r>
      <w:r w:rsidRPr="00CC13A3">
        <w:rPr>
          <w:rFonts w:eastAsia="Times New Roman"/>
          <w:color w:val="000000" w:themeColor="text1"/>
          <w:sz w:val="28"/>
          <w:szCs w:val="28"/>
        </w:rPr>
        <w:t xml:space="preserve"> практикум для учителей по проверке и калибровке оценивания сочинений по критериям К9 и К10. Составление типового классификатора ошибок для учащихся.</w:t>
      </w:r>
    </w:p>
    <w:p w14:paraId="532001FA" w14:textId="77777777" w:rsidR="001B079A" w:rsidRPr="00CC13A3" w:rsidRDefault="001B079A">
      <w:pPr>
        <w:numPr>
          <w:ilvl w:val="0"/>
          <w:numId w:val="8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 xml:space="preserve">«Технологии </w:t>
      </w:r>
      <w:proofErr w:type="spellStart"/>
      <w:r w:rsidRPr="00CC13A3">
        <w:rPr>
          <w:rFonts w:eastAsia="Times New Roman"/>
          <w:i/>
          <w:iCs/>
          <w:color w:val="000000" w:themeColor="text1"/>
          <w:sz w:val="28"/>
          <w:szCs w:val="28"/>
        </w:rPr>
        <w:t>саморедактирования</w:t>
      </w:r>
      <w:proofErr w:type="spellEnd"/>
      <w:r w:rsidRPr="00CC13A3">
        <w:rPr>
          <w:rFonts w:eastAsia="Times New Roman"/>
          <w:i/>
          <w:iCs/>
          <w:color w:val="000000" w:themeColor="text1"/>
          <w:sz w:val="28"/>
          <w:szCs w:val="28"/>
        </w:rPr>
        <w:t>»:</w:t>
      </w:r>
      <w:r w:rsidRPr="00CC13A3">
        <w:rPr>
          <w:rFonts w:eastAsia="Times New Roman"/>
          <w:color w:val="000000" w:themeColor="text1"/>
          <w:sz w:val="28"/>
          <w:szCs w:val="28"/>
        </w:rPr>
        <w:t xml:space="preserve"> трансляция педагогических практик по обучению школьников приемам проверки собственного текста. Как научить выпускника видеть свои пунктуационные (К8) и речевые (К10) недочеты.</w:t>
      </w:r>
    </w:p>
    <w:p w14:paraId="0DF8BCB9" w14:textId="77777777" w:rsidR="001B079A" w:rsidRPr="00CC13A3" w:rsidRDefault="001B079A">
      <w:pPr>
        <w:numPr>
          <w:ilvl w:val="0"/>
          <w:numId w:val="82"/>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lastRenderedPageBreak/>
        <w:t>«Смысловая цельность, речевая связность и последовательность изложения (К5)»:</w:t>
      </w:r>
      <w:r w:rsidRPr="00CC13A3">
        <w:rPr>
          <w:rFonts w:eastAsia="Times New Roman"/>
          <w:color w:val="000000" w:themeColor="text1"/>
          <w:sz w:val="28"/>
          <w:szCs w:val="28"/>
        </w:rPr>
        <w:t xml:space="preserve"> как избежать логических провалов при переходе от комментария к собственной позиции.</w:t>
      </w:r>
    </w:p>
    <w:p w14:paraId="1A6CC413" w14:textId="77777777" w:rsidR="001B079A" w:rsidRPr="00CC13A3" w:rsidRDefault="001B079A" w:rsidP="001B079A">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5. Организационно-методические аспекты (трансляция практик ОО со стабильно высокими результатами)</w:t>
      </w:r>
    </w:p>
    <w:p w14:paraId="59AACF96" w14:textId="77777777" w:rsidR="001B079A" w:rsidRPr="00CC13A3" w:rsidRDefault="001B079A" w:rsidP="001B079A">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Темы для обсуждения и мастер-классов:</w:t>
      </w:r>
    </w:p>
    <w:p w14:paraId="08EAA0A9" w14:textId="77777777" w:rsidR="001B079A" w:rsidRPr="00CC13A3" w:rsidRDefault="001B079A">
      <w:pPr>
        <w:numPr>
          <w:ilvl w:val="0"/>
          <w:numId w:val="8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«Система организации сопутствующего повторения в 10–11 классах»:</w:t>
      </w:r>
      <w:r w:rsidRPr="00CC13A3">
        <w:rPr>
          <w:rFonts w:eastAsia="Times New Roman"/>
          <w:color w:val="000000" w:themeColor="text1"/>
          <w:sz w:val="28"/>
          <w:szCs w:val="28"/>
        </w:rPr>
        <w:t xml:space="preserve"> опыт распределения тем базового курса русского языка при подготовке к ЕГЭ в условиях ограниченного количества учебных часов.</w:t>
      </w:r>
    </w:p>
    <w:p w14:paraId="2C222DD7" w14:textId="77777777" w:rsidR="001B079A" w:rsidRPr="00CC13A3" w:rsidRDefault="001B079A">
      <w:pPr>
        <w:numPr>
          <w:ilvl w:val="0"/>
          <w:numId w:val="83"/>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w:t>
      </w:r>
      <w:r w:rsidRPr="00CC13A3">
        <w:rPr>
          <w:rFonts w:eastAsia="Times New Roman"/>
          <w:i/>
          <w:iCs/>
          <w:color w:val="000000" w:themeColor="text1"/>
          <w:sz w:val="28"/>
          <w:szCs w:val="28"/>
        </w:rPr>
        <w:t>Дифференцированный подход на уроках русского языка»:</w:t>
      </w:r>
      <w:r w:rsidRPr="00CC13A3">
        <w:rPr>
          <w:rFonts w:eastAsia="Times New Roman"/>
          <w:color w:val="000000" w:themeColor="text1"/>
          <w:sz w:val="28"/>
          <w:szCs w:val="28"/>
        </w:rPr>
        <w:t xml:space="preserve"> как организовать работу в классе, чтобы параллельно готовить «сильных» учеников к 100 баллам и обеспечивать преодоление порога учащимися «группы риска».</w:t>
      </w:r>
    </w:p>
    <w:p w14:paraId="36455EA8" w14:textId="77777777" w:rsidR="001B079A" w:rsidRPr="00CC13A3" w:rsidRDefault="001B079A">
      <w:pPr>
        <w:numPr>
          <w:ilvl w:val="0"/>
          <w:numId w:val="83"/>
        </w:numPr>
        <w:spacing w:line="276" w:lineRule="auto"/>
        <w:ind w:left="0"/>
        <w:jc w:val="both"/>
        <w:rPr>
          <w:rFonts w:eastAsia="Times New Roman"/>
          <w:color w:val="000000" w:themeColor="text1"/>
          <w:sz w:val="28"/>
          <w:szCs w:val="28"/>
        </w:rPr>
      </w:pPr>
      <w:r w:rsidRPr="00CC13A3">
        <w:rPr>
          <w:rFonts w:eastAsia="Times New Roman"/>
          <w:i/>
          <w:iCs/>
          <w:color w:val="000000" w:themeColor="text1"/>
          <w:sz w:val="28"/>
          <w:szCs w:val="28"/>
        </w:rPr>
        <w:t>«Открытый банк заданий ФИПИ и аналитика»:</w:t>
      </w:r>
      <w:r w:rsidRPr="00CC13A3">
        <w:rPr>
          <w:rFonts w:eastAsia="Times New Roman"/>
          <w:color w:val="000000" w:themeColor="text1"/>
          <w:sz w:val="28"/>
          <w:szCs w:val="28"/>
        </w:rPr>
        <w:t xml:space="preserve"> как эффективно использовать статистику прошлых лет и методические рекомендации ФИПИ для корректировки рабочих программ.</w:t>
      </w:r>
    </w:p>
    <w:p w14:paraId="1E4D2CCC" w14:textId="77777777" w:rsidR="00046C09" w:rsidRPr="00CC13A3" w:rsidRDefault="00046C09" w:rsidP="00046C09">
      <w:pPr>
        <w:rPr>
          <w:color w:val="000000" w:themeColor="text1"/>
        </w:rPr>
      </w:pPr>
    </w:p>
    <w:p w14:paraId="11BC58D1" w14:textId="77777777" w:rsidR="00BA108C" w:rsidRPr="00CC13A3" w:rsidRDefault="00E34A03" w:rsidP="00EB06B7">
      <w:pPr>
        <w:pStyle w:val="3"/>
        <w:numPr>
          <w:ilvl w:val="2"/>
          <w:numId w:val="3"/>
        </w:numPr>
        <w:tabs>
          <w:tab w:val="left" w:pos="567"/>
        </w:tabs>
        <w:ind w:left="851"/>
        <w:jc w:val="center"/>
        <w:rPr>
          <w:rFonts w:ascii="Times New Roman" w:hAnsi="Times New Roman"/>
          <w:color w:val="000000" w:themeColor="text1"/>
        </w:rPr>
      </w:pPr>
      <w:r w:rsidRPr="00CC13A3">
        <w:rPr>
          <w:rFonts w:ascii="Times New Roman" w:eastAsia="Times New Roman" w:hAnsi="Times New Roman"/>
          <w:bCs w:val="0"/>
          <w:iCs/>
          <w:color w:val="000000" w:themeColor="text1"/>
        </w:rPr>
        <w:t>Рекомендуемые</w:t>
      </w:r>
      <w:r w:rsidRPr="00CC13A3">
        <w:rPr>
          <w:rFonts w:ascii="Times New Roman" w:hAnsi="Times New Roman"/>
          <w:color w:val="000000" w:themeColor="text1"/>
        </w:rPr>
        <w:t xml:space="preserve"> </w:t>
      </w:r>
      <w:r w:rsidR="009D2FDD" w:rsidRPr="00CC13A3">
        <w:rPr>
          <w:rFonts w:ascii="Times New Roman" w:hAnsi="Times New Roman"/>
          <w:color w:val="000000" w:themeColor="text1"/>
        </w:rPr>
        <w:t xml:space="preserve">ИПК / ИРО, иным организациям, реализующим программы профессионального развития учителей, </w:t>
      </w:r>
      <w:r w:rsidR="005060D9" w:rsidRPr="00CC13A3">
        <w:rPr>
          <w:rFonts w:ascii="Times New Roman" w:hAnsi="Times New Roman"/>
          <w:color w:val="000000" w:themeColor="text1"/>
        </w:rPr>
        <w:t>направления повышения квалификации</w:t>
      </w:r>
      <w:r w:rsidR="00CD61A0" w:rsidRPr="00CC13A3">
        <w:rPr>
          <w:rFonts w:ascii="Times New Roman" w:hAnsi="Times New Roman"/>
          <w:color w:val="000000" w:themeColor="text1"/>
        </w:rPr>
        <w:t xml:space="preserve"> </w:t>
      </w:r>
      <w:r w:rsidR="00DB3BDA" w:rsidRPr="00CC13A3">
        <w:rPr>
          <w:rFonts w:ascii="Times New Roman" w:hAnsi="Times New Roman"/>
          <w:color w:val="000000" w:themeColor="text1"/>
        </w:rPr>
        <w:t xml:space="preserve">(в форме курсов, отдельных мероприятий, консультаций и т.п.) </w:t>
      </w:r>
      <w:r w:rsidR="00CD61A0" w:rsidRPr="00CC13A3">
        <w:rPr>
          <w:rFonts w:ascii="Times New Roman" w:hAnsi="Times New Roman"/>
          <w:color w:val="000000" w:themeColor="text1"/>
        </w:rPr>
        <w:t xml:space="preserve"> </w:t>
      </w:r>
      <w:r w:rsidR="00BC5207" w:rsidRPr="00CC13A3">
        <w:rPr>
          <w:rFonts w:ascii="Times New Roman" w:hAnsi="Times New Roman"/>
          <w:color w:val="000000" w:themeColor="text1"/>
        </w:rPr>
        <w:t>с учетом выявленных дефицитов предметной подготовки</w:t>
      </w:r>
    </w:p>
    <w:p w14:paraId="01A80114" w14:textId="77777777" w:rsidR="00727940" w:rsidRPr="00CC13A3" w:rsidRDefault="00727940" w:rsidP="008715B4">
      <w:pPr>
        <w:jc w:val="center"/>
        <w:rPr>
          <w:color w:val="000000" w:themeColor="text1"/>
        </w:rPr>
      </w:pPr>
    </w:p>
    <w:p w14:paraId="253E03C1"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 xml:space="preserve">      При разработке программ профессионального развития учителей необходимо сфокусировать внимание на предметных дефицитах базового уровня. Статистика показывает, что задания повышенного уровня сложности освоены учащимися в пределах установленных норм выполнения, в то время как ряд базовых элементов содержания вызывает массовые затруднения.</w:t>
      </w:r>
    </w:p>
    <w:p w14:paraId="5722D263"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Ниже представлены рекомендуемые направления и форматы повышения квалификации.</w:t>
      </w:r>
    </w:p>
    <w:p w14:paraId="6DEE0C0C" w14:textId="77777777" w:rsidR="00727940" w:rsidRPr="00CC13A3" w:rsidRDefault="00727940" w:rsidP="0072794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1.Технологии работы с текстом и формирование читательской грамотности</w:t>
      </w:r>
    </w:p>
    <w:p w14:paraId="6051160E"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Обоснование:</w:t>
      </w:r>
      <w:r w:rsidRPr="00CC13A3">
        <w:rPr>
          <w:rFonts w:eastAsia="Times New Roman"/>
          <w:color w:val="000000" w:themeColor="text1"/>
          <w:sz w:val="28"/>
          <w:szCs w:val="28"/>
        </w:rPr>
        <w:t xml:space="preserve"> низкие показатели выполнения базовых заданий на лексический анализ (№ 2 — 36%, № 25 — 45%), определение информативности текста (№ 24 — 30%), логико-смысловые отношения (№ 26 — 41%) и переработку текста (№ 23 — 44%).</w:t>
      </w:r>
    </w:p>
    <w:p w14:paraId="21C7EDEE" w14:textId="77777777" w:rsidR="00727940" w:rsidRPr="00CC13A3" w:rsidRDefault="00727940">
      <w:pPr>
        <w:numPr>
          <w:ilvl w:val="0"/>
          <w:numId w:val="7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 xml:space="preserve">Курсы повышения квалификации (КПК) </w:t>
      </w:r>
      <w:bookmarkStart w:id="12" w:name="_Hlk237502489"/>
      <w:r w:rsidRPr="00CC13A3">
        <w:rPr>
          <w:rFonts w:eastAsia="Times New Roman"/>
          <w:b/>
          <w:bCs/>
          <w:color w:val="000000" w:themeColor="text1"/>
          <w:sz w:val="28"/>
          <w:szCs w:val="28"/>
        </w:rPr>
        <w:t>для учителей, работающих с 8 по 11 классы:</w:t>
      </w:r>
    </w:p>
    <w:bookmarkEnd w:id="12"/>
    <w:p w14:paraId="0DFF8AF2"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«Методика обучения смысловому чтению и работе с микротекстами на уроках русского языка».</w:t>
      </w:r>
    </w:p>
    <w:p w14:paraId="1F822455"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lastRenderedPageBreak/>
        <w:t>«Лингвистический и лексико-фразеологический анализ текста как инструмент подготовки к ГИА».</w:t>
      </w:r>
    </w:p>
    <w:p w14:paraId="5EB8901E" w14:textId="77777777" w:rsidR="00727940" w:rsidRPr="00CC13A3" w:rsidRDefault="00727940">
      <w:pPr>
        <w:numPr>
          <w:ilvl w:val="0"/>
          <w:numId w:val="7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Семинары и мастер-классы для учителей, работающих с 8 по 11 классы:</w:t>
      </w:r>
    </w:p>
    <w:p w14:paraId="697DB46D"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«Алгоритмы выполнения заданий на поиск специфической информации в тексте».</w:t>
      </w:r>
    </w:p>
    <w:p w14:paraId="167F9829"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«Приемы развития словарного запаса обучающихся при работе с толковыми словарями на уроках».</w:t>
      </w:r>
    </w:p>
    <w:p w14:paraId="37FD1936" w14:textId="77777777" w:rsidR="00727940" w:rsidRPr="00CC13A3" w:rsidRDefault="00727940" w:rsidP="0072794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2 Методика преподавания трудных вопросов орфографии</w:t>
      </w:r>
    </w:p>
    <w:p w14:paraId="03BD0EED"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Обоснование:</w:t>
      </w:r>
      <w:r w:rsidRPr="00CC13A3">
        <w:rPr>
          <w:rFonts w:eastAsia="Times New Roman"/>
          <w:color w:val="000000" w:themeColor="text1"/>
          <w:sz w:val="28"/>
          <w:szCs w:val="28"/>
        </w:rPr>
        <w:t xml:space="preserve"> затруднения в правописании суффиксов (№ 11 — 46%), личных окончаний глаголов и суффиксов причастий/деепричастий (№ 12 — 41%), слитном/раздельном написании (№ 14 — 38%) и общее несоблюдение орфографических норм в сочинении (К7 — 46%).</w:t>
      </w:r>
    </w:p>
    <w:p w14:paraId="06F25991" w14:textId="77777777" w:rsidR="00727940" w:rsidRPr="00CC13A3" w:rsidRDefault="00727940">
      <w:pPr>
        <w:numPr>
          <w:ilvl w:val="0"/>
          <w:numId w:val="75"/>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Курсы повышения квалификации (КПК) для учителей, работающих с 9 по 11 классы:</w:t>
      </w:r>
    </w:p>
    <w:p w14:paraId="1A62BD62"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«Эффективные технологии формирования орфографической зоркости у старшеклассников».</w:t>
      </w:r>
    </w:p>
    <w:p w14:paraId="59082ACC" w14:textId="77777777" w:rsidR="00727940" w:rsidRPr="00CC13A3" w:rsidRDefault="00727940">
      <w:pPr>
        <w:numPr>
          <w:ilvl w:val="0"/>
          <w:numId w:val="76"/>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 xml:space="preserve">Практикумы для учителей, работающих с 9 по 11 классы: </w:t>
      </w:r>
    </w:p>
    <w:p w14:paraId="295EB7EA"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«Морфемный и словообразовательный анализ как основа выбора орфограммы: методические приемы».</w:t>
      </w:r>
    </w:p>
    <w:p w14:paraId="31C263C0"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«Система работы по предупреждению типичных орфографических ошибок в письменной речи выпускников».</w:t>
      </w:r>
    </w:p>
    <w:p w14:paraId="09798B21" w14:textId="77777777" w:rsidR="00727940" w:rsidRPr="00CC13A3" w:rsidRDefault="00727940">
      <w:pPr>
        <w:numPr>
          <w:ilvl w:val="0"/>
          <w:numId w:val="76"/>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Консультации:</w:t>
      </w:r>
      <w:r w:rsidRPr="00CC13A3">
        <w:rPr>
          <w:rFonts w:eastAsia="Times New Roman"/>
          <w:color w:val="000000" w:themeColor="text1"/>
          <w:sz w:val="28"/>
          <w:szCs w:val="28"/>
        </w:rPr>
        <w:t xml:space="preserve"> разбор сложных случаев орфографии с привлечением экспертов региональной предметной комиссии (РПК) </w:t>
      </w:r>
      <w:r w:rsidRPr="00CC13A3">
        <w:rPr>
          <w:rFonts w:eastAsia="Times New Roman"/>
          <w:b/>
          <w:bCs/>
          <w:color w:val="000000" w:themeColor="text1"/>
          <w:sz w:val="28"/>
          <w:szCs w:val="28"/>
        </w:rPr>
        <w:t>для учителей, работающих с 7 по 11 классы:</w:t>
      </w:r>
    </w:p>
    <w:p w14:paraId="16DB2451" w14:textId="77777777" w:rsidR="00727940" w:rsidRPr="00CC13A3" w:rsidRDefault="00727940" w:rsidP="0072794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3 Синтаксис и пунктуация сложноорганизованных предложений</w:t>
      </w:r>
    </w:p>
    <w:p w14:paraId="700CFB29"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t>Обоснование:</w:t>
      </w:r>
      <w:r w:rsidRPr="00CC13A3">
        <w:rPr>
          <w:rFonts w:eastAsia="Times New Roman"/>
          <w:color w:val="000000" w:themeColor="text1"/>
          <w:sz w:val="28"/>
          <w:szCs w:val="28"/>
        </w:rPr>
        <w:t xml:space="preserve"> дефициты базовой пунктуационной грамотности в предложениях с однородными членами (№ 16 — 39%), сложноподчиненных предложениях (№ 19 — 43%), предложениях с разными видами связи (№ 20 — 38%) и критически низкий уровень соблюдения пунктуации в развернутом ответе (К8 — 30%).</w:t>
      </w:r>
    </w:p>
    <w:p w14:paraId="3D0C3587" w14:textId="77777777" w:rsidR="00727940" w:rsidRPr="00CC13A3" w:rsidRDefault="00727940">
      <w:pPr>
        <w:numPr>
          <w:ilvl w:val="0"/>
          <w:numId w:val="7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Курсы повышения квалификации (КПК) для учителей, работающих с 9 по 11 классы:</w:t>
      </w:r>
    </w:p>
    <w:p w14:paraId="186E4999"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«Методика изучения синтаксиса и пунктуации сложного предложения в старшей школе».</w:t>
      </w:r>
    </w:p>
    <w:p w14:paraId="5A0A25FB" w14:textId="77777777" w:rsidR="00727940" w:rsidRPr="00CC13A3" w:rsidRDefault="00727940">
      <w:pPr>
        <w:numPr>
          <w:ilvl w:val="0"/>
          <w:numId w:val="77"/>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Тренинги для учителей, работающих с 8 по 11 классы:</w:t>
      </w:r>
    </w:p>
    <w:p w14:paraId="525FFF40"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«Синтаксический разбор как обязательный этап подготовки к пунктуационному анализу: от теории к практике».</w:t>
      </w:r>
    </w:p>
    <w:p w14:paraId="47D017C3"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«Конструирование предложений с разными видами связи: методы предупреждения ошибок».</w:t>
      </w:r>
    </w:p>
    <w:p w14:paraId="152C61B1" w14:textId="77777777" w:rsidR="00727940" w:rsidRPr="00CC13A3" w:rsidRDefault="00727940" w:rsidP="00727940">
      <w:pPr>
        <w:spacing w:line="276" w:lineRule="auto"/>
        <w:jc w:val="both"/>
        <w:outlineLvl w:val="2"/>
        <w:rPr>
          <w:rFonts w:eastAsia="Times New Roman"/>
          <w:b/>
          <w:bCs/>
          <w:color w:val="000000" w:themeColor="text1"/>
          <w:sz w:val="28"/>
          <w:szCs w:val="28"/>
        </w:rPr>
      </w:pPr>
      <w:r w:rsidRPr="00CC13A3">
        <w:rPr>
          <w:rFonts w:eastAsia="Times New Roman"/>
          <w:b/>
          <w:bCs/>
          <w:color w:val="000000" w:themeColor="text1"/>
          <w:sz w:val="28"/>
          <w:szCs w:val="28"/>
        </w:rPr>
        <w:t>Совершенствование культуры письменной речи и оценивание развернутых ответов</w:t>
      </w:r>
    </w:p>
    <w:p w14:paraId="62AC9293"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b/>
          <w:bCs/>
          <w:color w:val="000000" w:themeColor="text1"/>
          <w:sz w:val="28"/>
          <w:szCs w:val="28"/>
        </w:rPr>
        <w:lastRenderedPageBreak/>
        <w:t>Обоснование:</w:t>
      </w:r>
      <w:r w:rsidRPr="00CC13A3">
        <w:rPr>
          <w:rFonts w:eastAsia="Times New Roman"/>
          <w:color w:val="000000" w:themeColor="text1"/>
          <w:sz w:val="28"/>
          <w:szCs w:val="28"/>
        </w:rPr>
        <w:t xml:space="preserve"> незнание базовых синтаксических норм (№ 8 — 43%) и массовые грамматические и речевые ошибки в собственных текстах учащихся (К9 — 49%, К10 — 48%).</w:t>
      </w:r>
    </w:p>
    <w:p w14:paraId="117FF1FD" w14:textId="77777777" w:rsidR="00727940" w:rsidRPr="00CC13A3" w:rsidRDefault="00727940">
      <w:pPr>
        <w:numPr>
          <w:ilvl w:val="0"/>
          <w:numId w:val="7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Курсы повышения квалификации (КПК) для учителей, работающих с 9 по 11 классы:</w:t>
      </w:r>
    </w:p>
    <w:p w14:paraId="74732F8E"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«Теория и практика написания сочинения на ЕГЭ: предупреждение грамматических и речевых ошибок».</w:t>
      </w:r>
    </w:p>
    <w:p w14:paraId="01F440B8"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«Подготовка экспертов для работы в региональной предметной комиссии при проведении ГИА по русскому языку».</w:t>
      </w:r>
    </w:p>
    <w:p w14:paraId="12637623" w14:textId="77777777" w:rsidR="00727940" w:rsidRPr="00CC13A3" w:rsidRDefault="00727940">
      <w:pPr>
        <w:numPr>
          <w:ilvl w:val="0"/>
          <w:numId w:val="78"/>
        </w:numPr>
        <w:spacing w:line="276" w:lineRule="auto"/>
        <w:ind w:left="0"/>
        <w:jc w:val="both"/>
        <w:rPr>
          <w:rFonts w:eastAsia="Times New Roman"/>
          <w:color w:val="000000" w:themeColor="text1"/>
          <w:sz w:val="28"/>
          <w:szCs w:val="28"/>
        </w:rPr>
      </w:pPr>
      <w:r w:rsidRPr="00CC13A3">
        <w:rPr>
          <w:rFonts w:eastAsia="Times New Roman"/>
          <w:b/>
          <w:bCs/>
          <w:color w:val="000000" w:themeColor="text1"/>
          <w:sz w:val="28"/>
          <w:szCs w:val="28"/>
        </w:rPr>
        <w:t>Практические занятия (</w:t>
      </w:r>
      <w:proofErr w:type="spellStart"/>
      <w:r w:rsidRPr="00CC13A3">
        <w:rPr>
          <w:rFonts w:eastAsia="Times New Roman"/>
          <w:b/>
          <w:bCs/>
          <w:color w:val="000000" w:themeColor="text1"/>
          <w:sz w:val="28"/>
          <w:szCs w:val="28"/>
        </w:rPr>
        <w:t>стажировочные</w:t>
      </w:r>
      <w:proofErr w:type="spellEnd"/>
      <w:r w:rsidRPr="00CC13A3">
        <w:rPr>
          <w:rFonts w:eastAsia="Times New Roman"/>
          <w:b/>
          <w:bCs/>
          <w:color w:val="000000" w:themeColor="text1"/>
          <w:sz w:val="28"/>
          <w:szCs w:val="28"/>
        </w:rPr>
        <w:t xml:space="preserve"> площадки) для учителей, работающих с 8 по 11 классы:</w:t>
      </w:r>
    </w:p>
    <w:p w14:paraId="0CB7E567" w14:textId="77777777" w:rsidR="00727940" w:rsidRPr="00CC13A3" w:rsidRDefault="00727940" w:rsidP="00727940">
      <w:pPr>
        <w:spacing w:line="276" w:lineRule="auto"/>
        <w:jc w:val="both"/>
        <w:rPr>
          <w:rFonts w:eastAsia="Times New Roman"/>
          <w:color w:val="000000" w:themeColor="text1"/>
          <w:sz w:val="28"/>
          <w:szCs w:val="28"/>
        </w:rPr>
      </w:pPr>
      <w:r w:rsidRPr="00CC13A3">
        <w:rPr>
          <w:rFonts w:eastAsia="Times New Roman"/>
          <w:color w:val="000000" w:themeColor="text1"/>
          <w:sz w:val="28"/>
          <w:szCs w:val="28"/>
        </w:rPr>
        <w:t>Регулярные тренинги по оцениванию развернутых ответов (задание 27) на основе реальных бланков участников ЕГЭ.</w:t>
      </w:r>
    </w:p>
    <w:p w14:paraId="05E84BE1" w14:textId="77777777" w:rsidR="00727940" w:rsidRPr="00CC13A3" w:rsidRDefault="00727940" w:rsidP="00727940">
      <w:pPr>
        <w:spacing w:line="276" w:lineRule="auto"/>
        <w:jc w:val="both"/>
        <w:rPr>
          <w:rFonts w:eastAsia="Times New Roman"/>
          <w:color w:val="000000" w:themeColor="text1"/>
        </w:rPr>
      </w:pPr>
      <w:r w:rsidRPr="00CC13A3">
        <w:rPr>
          <w:rFonts w:eastAsia="Times New Roman"/>
          <w:color w:val="000000" w:themeColor="text1"/>
          <w:sz w:val="28"/>
          <w:szCs w:val="28"/>
        </w:rPr>
        <w:t>Калибровка подходов к классификации речевых и грамматических ошибок среди учителей-предметников региона</w:t>
      </w:r>
      <w:r w:rsidRPr="00CC13A3">
        <w:rPr>
          <w:rFonts w:eastAsia="Times New Roman"/>
          <w:color w:val="000000" w:themeColor="text1"/>
        </w:rPr>
        <w:t>.</w:t>
      </w:r>
    </w:p>
    <w:p w14:paraId="3BB3B7B4" w14:textId="77777777" w:rsidR="00E34A03" w:rsidRPr="00CC13A3" w:rsidRDefault="00E34A03" w:rsidP="00EB06B7">
      <w:pPr>
        <w:pStyle w:val="3"/>
        <w:numPr>
          <w:ilvl w:val="2"/>
          <w:numId w:val="3"/>
        </w:numPr>
        <w:tabs>
          <w:tab w:val="left" w:pos="567"/>
        </w:tabs>
        <w:jc w:val="center"/>
        <w:rPr>
          <w:rFonts w:ascii="Times New Roman" w:hAnsi="Times New Roman"/>
          <w:color w:val="000000" w:themeColor="text1"/>
        </w:rPr>
      </w:pPr>
      <w:r w:rsidRPr="00CC13A3">
        <w:rPr>
          <w:rFonts w:ascii="Times New Roman" w:eastAsia="Times New Roman" w:hAnsi="Times New Roman"/>
          <w:bCs w:val="0"/>
          <w:iCs/>
          <w:color w:val="000000" w:themeColor="text1"/>
        </w:rPr>
        <w:t>Рекомендации</w:t>
      </w:r>
      <w:r w:rsidRPr="00CC13A3">
        <w:rPr>
          <w:rFonts w:ascii="Times New Roman" w:hAnsi="Times New Roman"/>
          <w:color w:val="000000" w:themeColor="text1"/>
        </w:rPr>
        <w:t xml:space="preserve"> по другим направлениям</w:t>
      </w:r>
      <w:r w:rsidR="005819C4" w:rsidRPr="00CC13A3">
        <w:rPr>
          <w:rFonts w:ascii="Times New Roman" w:hAnsi="Times New Roman"/>
          <w:color w:val="000000" w:themeColor="text1"/>
        </w:rPr>
        <w:t xml:space="preserve"> (при наличии)</w:t>
      </w:r>
    </w:p>
    <w:p w14:paraId="789B3A5F" w14:textId="77777777" w:rsidR="00CC1DCC" w:rsidRPr="00CC13A3" w:rsidRDefault="00CC1DCC" w:rsidP="00CC1DC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w:t>
      </w:r>
    </w:p>
    <w:p w14:paraId="761B4160" w14:textId="77777777" w:rsidR="00CC1DCC" w:rsidRPr="00CC13A3" w:rsidRDefault="00CC1DCC" w:rsidP="00CC1DC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 xml:space="preserve">     В дополнение к предметно-методическим и управленческим мерам, для комплексного повышения качества подготовки к ЕГЭ по русскому языку в регионе необходимо реализовать ряд рекомендаций по сопутствующим направлениям.</w:t>
      </w:r>
    </w:p>
    <w:p w14:paraId="0EA7EB40" w14:textId="77777777" w:rsidR="00CC1DCC" w:rsidRPr="00CC13A3" w:rsidRDefault="00CC1DCC" w:rsidP="00CC1DCC">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1</w:t>
      </w:r>
      <w:r w:rsidRPr="00CC13A3">
        <w:rPr>
          <w:rFonts w:eastAsia="Times New Roman"/>
          <w:b/>
          <w:bCs/>
          <w:color w:val="000000" w:themeColor="text1"/>
          <w:sz w:val="28"/>
          <w:szCs w:val="28"/>
        </w:rPr>
        <w:t xml:space="preserve"> </w:t>
      </w:r>
      <w:r w:rsidRPr="00CC13A3">
        <w:rPr>
          <w:rFonts w:eastAsia="Times New Roman"/>
          <w:color w:val="000000" w:themeColor="text1"/>
          <w:sz w:val="28"/>
          <w:szCs w:val="28"/>
        </w:rPr>
        <w:t>Низкие результаты в группе участников, не преодолевших минимальный порог, и в группе набравших до 60 баллов, часто связаны не только с предметными дефицитами, но и с отсутствием навыков саморегуляции, тайм-менеджмента и высоким уровнем тревожности.</w:t>
      </w:r>
    </w:p>
    <w:p w14:paraId="5AF8B4F7" w14:textId="77777777" w:rsidR="00CC1DCC" w:rsidRPr="00CC13A3" w:rsidRDefault="00CC1DCC">
      <w:pPr>
        <w:numPr>
          <w:ilvl w:val="0"/>
          <w:numId w:val="84"/>
        </w:num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Службам школьной медиации и педагогам-психологам:</w:t>
      </w:r>
    </w:p>
    <w:p w14:paraId="124342D9" w14:textId="77777777" w:rsidR="00CC1DCC" w:rsidRPr="00CC13A3" w:rsidRDefault="00CC1DCC">
      <w:pPr>
        <w:numPr>
          <w:ilvl w:val="1"/>
          <w:numId w:val="84"/>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Разработать и внедрить программы психологической подготовки старшеклассников к ГИА, направленные на снижение психоэмоционального напряжения и стресса.</w:t>
      </w:r>
    </w:p>
    <w:p w14:paraId="39682D83" w14:textId="77777777" w:rsidR="00CC1DCC" w:rsidRPr="00CC13A3" w:rsidRDefault="00CC1DCC">
      <w:pPr>
        <w:numPr>
          <w:ilvl w:val="1"/>
          <w:numId w:val="84"/>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Проводить тренинги по тайм-менеджменту на экзамене: обучить выпускников рациональному распределению времени между выполнением тестовой части (задания 1–26) и написанием сочинения (задание 27), а также обязательному заложению времени на проверку работы.</w:t>
      </w:r>
    </w:p>
    <w:p w14:paraId="6CA6DAA5" w14:textId="77777777" w:rsidR="00CC1DCC" w:rsidRPr="00CC13A3" w:rsidRDefault="00CC1DCC">
      <w:pPr>
        <w:numPr>
          <w:ilvl w:val="1"/>
          <w:numId w:val="84"/>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Организовать индивидуальное психологическое сопровождение учащихся «группы риска» (потенциально не преодолевающих минимальный порог) для формирования у них уверенности в собственных силах и мотивации к обучению.</w:t>
      </w:r>
    </w:p>
    <w:p w14:paraId="581EE6E6" w14:textId="77777777" w:rsidR="00CC1DCC" w:rsidRPr="00CC13A3" w:rsidRDefault="00CC1DCC" w:rsidP="00CC1DCC">
      <w:p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2 Успешная подготовка к экзаменам невозможна без включенности семьи в образовательный процесс.</w:t>
      </w:r>
    </w:p>
    <w:p w14:paraId="348CE23E" w14:textId="77777777" w:rsidR="00CC1DCC" w:rsidRPr="00CC13A3" w:rsidRDefault="00CC1DCC">
      <w:pPr>
        <w:numPr>
          <w:ilvl w:val="0"/>
          <w:numId w:val="85"/>
        </w:num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Классным руководителям и администрации ОО:</w:t>
      </w:r>
    </w:p>
    <w:p w14:paraId="1BD03274" w14:textId="77777777" w:rsidR="00CC1DCC" w:rsidRPr="00CC13A3" w:rsidRDefault="00CC1DCC">
      <w:pPr>
        <w:numPr>
          <w:ilvl w:val="1"/>
          <w:numId w:val="8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Провести тематические родительские собрания, разъясняющие структуру ЕГЭ по русскому языку и критерии оценивания. Важно донести до родителей, что современный экзамен требует не механического заучивания правил, а глубокого понимания текста и умения логично излагать мысли.</w:t>
      </w:r>
    </w:p>
    <w:p w14:paraId="1D2C3C06" w14:textId="77777777" w:rsidR="00CC1DCC" w:rsidRPr="00CC13A3" w:rsidRDefault="00CC1DCC">
      <w:pPr>
        <w:numPr>
          <w:ilvl w:val="1"/>
          <w:numId w:val="8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Ознакомить родителей с официальными и бесплатными ресурсами для самостоятельной подготовки детей (Навигатор самостоятельной подготовки на сайте ФИПИ, ФГИС «Моя школа», РЭШ).</w:t>
      </w:r>
    </w:p>
    <w:p w14:paraId="45076847" w14:textId="77777777" w:rsidR="00CC1DCC" w:rsidRPr="00CC13A3" w:rsidRDefault="00CC1DCC">
      <w:pPr>
        <w:numPr>
          <w:ilvl w:val="1"/>
          <w:numId w:val="85"/>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Оказывать консультационную помощь родителям по вопросам создания благоприятного психологического микроклимата в семье в период подготовки и сдачи экзаменов.</w:t>
      </w:r>
    </w:p>
    <w:p w14:paraId="48384B2D" w14:textId="77777777" w:rsidR="00CC1DCC" w:rsidRPr="00CC13A3" w:rsidRDefault="00CC1DCC" w:rsidP="00CC1DCC">
      <w:p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 xml:space="preserve">3 </w:t>
      </w:r>
      <w:r w:rsidRPr="00CC13A3">
        <w:rPr>
          <w:rFonts w:eastAsia="Times New Roman"/>
          <w:color w:val="000000" w:themeColor="text1"/>
          <w:sz w:val="28"/>
          <w:szCs w:val="28"/>
        </w:rPr>
        <w:t>Анализ показал, что самые большие трудности у выпускников вызывают задания, связанные с анализом текста (№ 2, 3, 23, 24, 25), логикой (К5) и речевым оформлением (К10). Эти навыки являются метапредметными (читательская грамотность) и не могут быть сформированы исключительно на уроках русского языка.</w:t>
      </w:r>
    </w:p>
    <w:p w14:paraId="32A8DFF4" w14:textId="77777777" w:rsidR="00CC1DCC" w:rsidRPr="00CC13A3" w:rsidRDefault="00CC1DCC">
      <w:pPr>
        <w:numPr>
          <w:ilvl w:val="0"/>
          <w:numId w:val="86"/>
        </w:num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Педагогическим коллективам школ:</w:t>
      </w:r>
    </w:p>
    <w:p w14:paraId="13A46EFB" w14:textId="77777777" w:rsidR="00CC1DCC" w:rsidRPr="00CC13A3" w:rsidRDefault="00CC1DCC">
      <w:pPr>
        <w:numPr>
          <w:ilvl w:val="1"/>
          <w:numId w:val="86"/>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Принять положение о едином речевом режиме в ОО, согласно которому учителя всех предметных циклов (история, обществознание, география, физика и др.) должны следить за правильностью речи обучающихся, требовать развернутых устных ответов и аргументации.</w:t>
      </w:r>
    </w:p>
    <w:p w14:paraId="264256C5" w14:textId="77777777" w:rsidR="00CC1DCC" w:rsidRPr="00CC13A3" w:rsidRDefault="00CC1DCC">
      <w:pPr>
        <w:numPr>
          <w:ilvl w:val="1"/>
          <w:numId w:val="86"/>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Внедрить технологии смыслового чтения при работе с параграфами учебников по всем предметам (поиск главной мысли, выделение ключевых слов, составление планов, компрессия текста).</w:t>
      </w:r>
    </w:p>
    <w:p w14:paraId="5A079743" w14:textId="77777777" w:rsidR="00CC1DCC" w:rsidRPr="00CC13A3" w:rsidRDefault="00CC1DCC">
      <w:pPr>
        <w:numPr>
          <w:ilvl w:val="1"/>
          <w:numId w:val="86"/>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Учителям гуманитарного цикла при проверке развернутых ответов (например, эссе по обществознанию) учитывать грамматические и речевые ошибки, обращая на них внимание учеников.</w:t>
      </w:r>
    </w:p>
    <w:p w14:paraId="7042BB0E" w14:textId="77777777" w:rsidR="00CC1DCC" w:rsidRPr="00CC13A3" w:rsidRDefault="00CC1DCC">
      <w:pPr>
        <w:numPr>
          <w:ilvl w:val="0"/>
          <w:numId w:val="87"/>
        </w:numPr>
        <w:spacing w:line="276" w:lineRule="auto"/>
        <w:ind w:left="-142"/>
        <w:jc w:val="both"/>
        <w:rPr>
          <w:rFonts w:eastAsia="Times New Roman"/>
          <w:color w:val="000000" w:themeColor="text1"/>
          <w:sz w:val="28"/>
          <w:szCs w:val="28"/>
        </w:rPr>
      </w:pPr>
      <w:r w:rsidRPr="00CC13A3">
        <w:rPr>
          <w:rFonts w:eastAsia="Times New Roman"/>
          <w:b/>
          <w:bCs/>
          <w:color w:val="000000" w:themeColor="text1"/>
          <w:sz w:val="28"/>
          <w:szCs w:val="28"/>
        </w:rPr>
        <w:t>Учителям-предметникам и методистам:</w:t>
      </w:r>
    </w:p>
    <w:p w14:paraId="4B0F007F" w14:textId="77777777" w:rsidR="00CC1DCC" w:rsidRPr="00CC13A3" w:rsidRDefault="00CC1DCC">
      <w:pPr>
        <w:numPr>
          <w:ilvl w:val="1"/>
          <w:numId w:val="87"/>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t>Активнее интегрировать в учебный процесс верифицированные цифровые платформы и тренажеры для автоматизации базовых навыков орфографии и пунктуации, что позволит высвободить время на уроке для сложной аналитической работы с текстом.</w:t>
      </w:r>
    </w:p>
    <w:p w14:paraId="1992DE15" w14:textId="77777777" w:rsidR="00CC1DCC" w:rsidRPr="00CC13A3" w:rsidRDefault="00CC1DCC">
      <w:pPr>
        <w:numPr>
          <w:ilvl w:val="1"/>
          <w:numId w:val="87"/>
        </w:numPr>
        <w:spacing w:line="276" w:lineRule="auto"/>
        <w:ind w:left="-142"/>
        <w:jc w:val="both"/>
        <w:rPr>
          <w:rFonts w:eastAsia="Times New Roman"/>
          <w:color w:val="000000" w:themeColor="text1"/>
          <w:sz w:val="28"/>
          <w:szCs w:val="28"/>
        </w:rPr>
      </w:pPr>
      <w:r w:rsidRPr="00CC13A3">
        <w:rPr>
          <w:rFonts w:eastAsia="Times New Roman"/>
          <w:color w:val="000000" w:themeColor="text1"/>
          <w:sz w:val="28"/>
          <w:szCs w:val="28"/>
        </w:rPr>
        <w:lastRenderedPageBreak/>
        <w:t>Использовать открытый банк заданий ФИПИ для проведения регулярных диагностических работ в формате ЕГЭ (в том числе в компьютерной форме) с последующим детальным анализом статистических результатов каждого ученика для выстраивания индивидуальных образовательных маршрутов.</w:t>
      </w:r>
    </w:p>
    <w:p w14:paraId="325E8C38" w14:textId="77777777" w:rsidR="003827CA" w:rsidRPr="00CC13A3" w:rsidRDefault="003827CA" w:rsidP="00046C09">
      <w:pPr>
        <w:spacing w:line="360" w:lineRule="auto"/>
        <w:jc w:val="center"/>
        <w:rPr>
          <w:color w:val="000000" w:themeColor="text1"/>
        </w:rPr>
      </w:pPr>
    </w:p>
    <w:p w14:paraId="703609D9" w14:textId="77777777" w:rsidR="00906841" w:rsidRPr="00CC13A3" w:rsidRDefault="008C35ED" w:rsidP="00046C09">
      <w:pPr>
        <w:spacing w:line="360" w:lineRule="auto"/>
        <w:jc w:val="center"/>
        <w:rPr>
          <w:b/>
          <w:bCs/>
          <w:color w:val="000000" w:themeColor="text1"/>
        </w:rPr>
      </w:pPr>
      <w:r w:rsidRPr="00CC13A3">
        <w:rPr>
          <w:b/>
          <w:bCs/>
          <w:color w:val="000000" w:themeColor="text1"/>
        </w:rPr>
        <w:t>СОСТАВИТЕЛИ ОТЧЕТА</w:t>
      </w:r>
      <w:r w:rsidR="001B6E1C" w:rsidRPr="00CC13A3">
        <w:rPr>
          <w:b/>
          <w:bCs/>
          <w:color w:val="000000" w:themeColor="text1"/>
        </w:rPr>
        <w:t xml:space="preserve"> по учебному предмету:</w:t>
      </w:r>
      <w:r w:rsidR="00046C09" w:rsidRPr="00CC13A3">
        <w:rPr>
          <w:b/>
          <w:bCs/>
          <w:color w:val="000000" w:themeColor="text1"/>
        </w:rPr>
        <w:t xml:space="preserve"> РУССКИЙ ЯЗЫК</w:t>
      </w:r>
    </w:p>
    <w:p w14:paraId="6424AAF0" w14:textId="77777777" w:rsidR="001B6E1C" w:rsidRPr="00CC13A3" w:rsidRDefault="001B6E1C" w:rsidP="001B6E1C">
      <w:pPr>
        <w:jc w:val="both"/>
        <w:rPr>
          <w:i/>
          <w:iCs/>
          <w:color w:val="000000" w:themeColor="text1"/>
        </w:rPr>
      </w:pPr>
      <w:r w:rsidRPr="00CC13A3">
        <w:rPr>
          <w:i/>
          <w:iCs/>
          <w:color w:val="000000" w:themeColor="text1"/>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CC13A3" w14:paraId="217131C8" w14:textId="77777777" w:rsidTr="0059345A">
        <w:trPr>
          <w:tblHeader/>
        </w:trPr>
        <w:tc>
          <w:tcPr>
            <w:tcW w:w="6267" w:type="dxa"/>
            <w:vAlign w:val="center"/>
          </w:tcPr>
          <w:p w14:paraId="6DBEA29C" w14:textId="77777777" w:rsidR="009653E8" w:rsidRPr="00CC13A3" w:rsidRDefault="009653E8" w:rsidP="001B6E1C">
            <w:pPr>
              <w:rPr>
                <w:i/>
                <w:iCs/>
                <w:color w:val="000000" w:themeColor="text1"/>
              </w:rPr>
            </w:pPr>
            <w:r w:rsidRPr="00CC13A3">
              <w:rPr>
                <w:i/>
                <w:iCs/>
                <w:color w:val="000000" w:themeColor="text1"/>
              </w:rPr>
              <w:t>Фамилия, имя, отчество</w:t>
            </w:r>
          </w:p>
        </w:tc>
        <w:tc>
          <w:tcPr>
            <w:tcW w:w="8251" w:type="dxa"/>
            <w:vAlign w:val="center"/>
          </w:tcPr>
          <w:p w14:paraId="45712A51" w14:textId="77777777" w:rsidR="009653E8" w:rsidRPr="00CC13A3" w:rsidRDefault="009653E8" w:rsidP="00CC3194">
            <w:pPr>
              <w:jc w:val="both"/>
              <w:rPr>
                <w:i/>
                <w:iCs/>
                <w:color w:val="000000" w:themeColor="text1"/>
              </w:rPr>
            </w:pPr>
            <w:r w:rsidRPr="00CC13A3">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CC13A3" w14:paraId="7A34336D" w14:textId="77777777" w:rsidTr="0059345A">
        <w:trPr>
          <w:trHeight w:val="381"/>
        </w:trPr>
        <w:tc>
          <w:tcPr>
            <w:tcW w:w="6267" w:type="dxa"/>
            <w:vAlign w:val="center"/>
          </w:tcPr>
          <w:p w14:paraId="0E8F7CA8" w14:textId="77777777" w:rsidR="009653E8" w:rsidRPr="00CC13A3" w:rsidRDefault="00046C09" w:rsidP="00D87160">
            <w:pPr>
              <w:rPr>
                <w:b/>
                <w:bCs/>
                <w:i/>
                <w:iCs/>
                <w:color w:val="000000" w:themeColor="text1"/>
              </w:rPr>
            </w:pPr>
            <w:proofErr w:type="spellStart"/>
            <w:r w:rsidRPr="00CC13A3">
              <w:rPr>
                <w:b/>
                <w:bCs/>
                <w:i/>
                <w:iCs/>
                <w:color w:val="000000" w:themeColor="text1"/>
              </w:rPr>
              <w:t>Кузьгова</w:t>
            </w:r>
            <w:proofErr w:type="spellEnd"/>
            <w:r w:rsidRPr="00CC13A3">
              <w:rPr>
                <w:b/>
                <w:bCs/>
                <w:i/>
                <w:iCs/>
                <w:color w:val="000000" w:themeColor="text1"/>
              </w:rPr>
              <w:t xml:space="preserve"> Лидия </w:t>
            </w:r>
            <w:proofErr w:type="spellStart"/>
            <w:r w:rsidRPr="00CC13A3">
              <w:rPr>
                <w:b/>
                <w:bCs/>
                <w:i/>
                <w:iCs/>
                <w:color w:val="000000" w:themeColor="text1"/>
              </w:rPr>
              <w:t>Хаджимуратовна</w:t>
            </w:r>
            <w:proofErr w:type="spellEnd"/>
          </w:p>
        </w:tc>
        <w:tc>
          <w:tcPr>
            <w:tcW w:w="8251" w:type="dxa"/>
            <w:vAlign w:val="center"/>
          </w:tcPr>
          <w:p w14:paraId="31ADF8F2" w14:textId="77777777" w:rsidR="009653E8" w:rsidRPr="00CC13A3" w:rsidRDefault="00046C09" w:rsidP="00D87160">
            <w:pPr>
              <w:rPr>
                <w:b/>
                <w:bCs/>
                <w:i/>
                <w:iCs/>
                <w:color w:val="000000" w:themeColor="text1"/>
              </w:rPr>
            </w:pPr>
            <w:r w:rsidRPr="00CC13A3">
              <w:rPr>
                <w:b/>
                <w:bCs/>
                <w:i/>
                <w:iCs/>
                <w:color w:val="000000" w:themeColor="text1"/>
              </w:rPr>
              <w:t>Проректор по УМР  ГБОУ ДПО «ИПК РО РИ»</w:t>
            </w:r>
          </w:p>
        </w:tc>
      </w:tr>
      <w:tr w:rsidR="003827CA" w:rsidRPr="00CC13A3" w14:paraId="770939F4" w14:textId="77777777" w:rsidTr="003827CA">
        <w:trPr>
          <w:trHeight w:val="415"/>
        </w:trPr>
        <w:tc>
          <w:tcPr>
            <w:tcW w:w="6267" w:type="dxa"/>
            <w:tcBorders>
              <w:top w:val="single" w:sz="4" w:space="0" w:color="auto"/>
              <w:left w:val="single" w:sz="4" w:space="0" w:color="auto"/>
              <w:bottom w:val="single" w:sz="4" w:space="0" w:color="auto"/>
              <w:right w:val="single" w:sz="4" w:space="0" w:color="auto"/>
            </w:tcBorders>
            <w:vAlign w:val="center"/>
            <w:hideMark/>
          </w:tcPr>
          <w:p w14:paraId="3FA5E2CB" w14:textId="77777777" w:rsidR="003827CA" w:rsidRPr="00CC13A3" w:rsidRDefault="003827CA">
            <w:pPr>
              <w:rPr>
                <w:b/>
                <w:bCs/>
                <w:i/>
                <w:iCs/>
                <w:color w:val="000000" w:themeColor="text1"/>
                <w:lang w:eastAsia="zh-CN"/>
              </w:rPr>
            </w:pPr>
            <w:proofErr w:type="spellStart"/>
            <w:r w:rsidRPr="00CC13A3">
              <w:rPr>
                <w:b/>
                <w:bCs/>
                <w:i/>
                <w:iCs/>
                <w:color w:val="000000" w:themeColor="text1"/>
                <w:lang w:eastAsia="zh-CN"/>
              </w:rPr>
              <w:t>Темирханова</w:t>
            </w:r>
            <w:proofErr w:type="spellEnd"/>
            <w:r w:rsidRPr="00CC13A3">
              <w:rPr>
                <w:b/>
                <w:bCs/>
                <w:i/>
                <w:iCs/>
                <w:color w:val="000000" w:themeColor="text1"/>
                <w:lang w:eastAsia="zh-CN"/>
              </w:rPr>
              <w:t xml:space="preserve"> Роза </w:t>
            </w:r>
            <w:proofErr w:type="spellStart"/>
            <w:r w:rsidRPr="00CC13A3">
              <w:rPr>
                <w:b/>
                <w:bCs/>
                <w:i/>
                <w:iCs/>
                <w:color w:val="000000" w:themeColor="text1"/>
                <w:lang w:eastAsia="zh-CN"/>
              </w:rPr>
              <w:t>Ахметовна</w:t>
            </w:r>
            <w:proofErr w:type="spellEnd"/>
          </w:p>
        </w:tc>
        <w:tc>
          <w:tcPr>
            <w:tcW w:w="8251" w:type="dxa"/>
            <w:tcBorders>
              <w:top w:val="single" w:sz="4" w:space="0" w:color="auto"/>
              <w:left w:val="single" w:sz="4" w:space="0" w:color="auto"/>
              <w:bottom w:val="single" w:sz="4" w:space="0" w:color="auto"/>
              <w:right w:val="single" w:sz="4" w:space="0" w:color="auto"/>
            </w:tcBorders>
            <w:vAlign w:val="center"/>
            <w:hideMark/>
          </w:tcPr>
          <w:p w14:paraId="59FA6BDF" w14:textId="77777777" w:rsidR="003827CA" w:rsidRPr="00CC13A3" w:rsidRDefault="003827CA">
            <w:pPr>
              <w:rPr>
                <w:b/>
                <w:bCs/>
                <w:i/>
                <w:iCs/>
                <w:color w:val="000000" w:themeColor="text1"/>
                <w:lang w:eastAsia="zh-CN"/>
              </w:rPr>
            </w:pPr>
            <w:r w:rsidRPr="00CC13A3">
              <w:rPr>
                <w:b/>
                <w:bCs/>
                <w:i/>
                <w:iCs/>
                <w:color w:val="000000" w:themeColor="text1"/>
                <w:lang w:eastAsia="zh-CN"/>
              </w:rPr>
              <w:t>Методист по русскому языку и литературе ГБОУ ДПО «ИПК РО РИ»</w:t>
            </w:r>
          </w:p>
        </w:tc>
      </w:tr>
    </w:tbl>
    <w:p w14:paraId="38012DB8" w14:textId="77777777" w:rsidR="001B6E1C" w:rsidRPr="00CC13A3" w:rsidRDefault="001B6E1C" w:rsidP="001B6E1C">
      <w:pPr>
        <w:rPr>
          <w:i/>
          <w:iCs/>
          <w:color w:val="000000" w:themeColor="text1"/>
        </w:rPr>
      </w:pPr>
    </w:p>
    <w:p w14:paraId="2043AADC" w14:textId="77777777" w:rsidR="009653E8" w:rsidRPr="00CC13A3" w:rsidRDefault="009653E8" w:rsidP="009653E8">
      <w:pPr>
        <w:jc w:val="both"/>
        <w:rPr>
          <w:i/>
          <w:iCs/>
          <w:color w:val="000000" w:themeColor="text1"/>
        </w:rPr>
      </w:pPr>
      <w:r w:rsidRPr="00CC13A3">
        <w:rPr>
          <w:i/>
          <w:iCs/>
          <w:color w:val="000000" w:themeColor="text1"/>
        </w:rPr>
        <w:t xml:space="preserve">Специалисты, привлекаемые к </w:t>
      </w:r>
      <w:r w:rsidR="00B5160D" w:rsidRPr="00CC13A3">
        <w:rPr>
          <w:i/>
          <w:iCs/>
          <w:color w:val="000000" w:themeColor="text1"/>
        </w:rPr>
        <w:t>проведению методического анализа</w:t>
      </w:r>
      <w:r w:rsidRPr="00CC13A3">
        <w:rPr>
          <w:i/>
          <w:iCs/>
          <w:color w:val="000000" w:themeColor="text1"/>
        </w:rPr>
        <w:t xml:space="preserve"> результатов ЕГЭ по учебному предмету</w:t>
      </w:r>
      <w:r w:rsidR="00B5160D" w:rsidRPr="00CC13A3">
        <w:rPr>
          <w:i/>
          <w:iCs/>
          <w:color w:val="000000" w:themeColor="text1"/>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CC13A3" w14:paraId="7075A76D" w14:textId="77777777" w:rsidTr="0059345A">
        <w:trPr>
          <w:tblHeader/>
        </w:trPr>
        <w:tc>
          <w:tcPr>
            <w:tcW w:w="6267" w:type="dxa"/>
            <w:vAlign w:val="center"/>
          </w:tcPr>
          <w:p w14:paraId="5EFE8A8B" w14:textId="77777777" w:rsidR="009653E8" w:rsidRPr="00CC13A3" w:rsidRDefault="009653E8" w:rsidP="00EA4444">
            <w:pPr>
              <w:rPr>
                <w:i/>
                <w:iCs/>
                <w:color w:val="000000" w:themeColor="text1"/>
              </w:rPr>
            </w:pPr>
            <w:r w:rsidRPr="00CC13A3">
              <w:rPr>
                <w:i/>
                <w:iCs/>
                <w:color w:val="000000" w:themeColor="text1"/>
              </w:rPr>
              <w:t>Фамилия, имя, отчество</w:t>
            </w:r>
          </w:p>
        </w:tc>
        <w:tc>
          <w:tcPr>
            <w:tcW w:w="8251" w:type="dxa"/>
            <w:vAlign w:val="center"/>
          </w:tcPr>
          <w:p w14:paraId="6615E16B" w14:textId="77777777" w:rsidR="009653E8" w:rsidRPr="00CC13A3" w:rsidRDefault="009653E8" w:rsidP="00EA4444">
            <w:pPr>
              <w:jc w:val="both"/>
              <w:rPr>
                <w:i/>
                <w:iCs/>
                <w:color w:val="000000" w:themeColor="text1"/>
              </w:rPr>
            </w:pPr>
            <w:r w:rsidRPr="00CC13A3">
              <w:rPr>
                <w:i/>
                <w:iCs/>
                <w:color w:val="000000" w:themeColor="text1"/>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3827CA" w:rsidRPr="00CC13A3" w14:paraId="6BF8AEFC" w14:textId="77777777" w:rsidTr="003827CA">
        <w:trPr>
          <w:trHeight w:val="381"/>
        </w:trPr>
        <w:tc>
          <w:tcPr>
            <w:tcW w:w="6267" w:type="dxa"/>
            <w:tcBorders>
              <w:top w:val="single" w:sz="4" w:space="0" w:color="auto"/>
              <w:left w:val="single" w:sz="4" w:space="0" w:color="auto"/>
              <w:bottom w:val="single" w:sz="4" w:space="0" w:color="auto"/>
              <w:right w:val="single" w:sz="4" w:space="0" w:color="auto"/>
            </w:tcBorders>
            <w:vAlign w:val="center"/>
            <w:hideMark/>
          </w:tcPr>
          <w:p w14:paraId="6CA4ED77" w14:textId="77777777" w:rsidR="003827CA" w:rsidRPr="00CC13A3" w:rsidRDefault="003827CA">
            <w:pPr>
              <w:rPr>
                <w:b/>
                <w:bCs/>
                <w:i/>
                <w:iCs/>
                <w:color w:val="000000" w:themeColor="text1"/>
                <w:lang w:eastAsia="zh-CN"/>
              </w:rPr>
            </w:pPr>
            <w:proofErr w:type="spellStart"/>
            <w:r w:rsidRPr="00CC13A3">
              <w:rPr>
                <w:b/>
                <w:bCs/>
                <w:i/>
                <w:iCs/>
                <w:color w:val="000000" w:themeColor="text1"/>
                <w:lang w:eastAsia="zh-CN"/>
              </w:rPr>
              <w:t>Кузьгова</w:t>
            </w:r>
            <w:proofErr w:type="spellEnd"/>
            <w:r w:rsidRPr="00CC13A3">
              <w:rPr>
                <w:b/>
                <w:bCs/>
                <w:i/>
                <w:iCs/>
                <w:color w:val="000000" w:themeColor="text1"/>
                <w:lang w:eastAsia="zh-CN"/>
              </w:rPr>
              <w:t xml:space="preserve"> Лидия </w:t>
            </w:r>
            <w:proofErr w:type="spellStart"/>
            <w:r w:rsidRPr="00CC13A3">
              <w:rPr>
                <w:b/>
                <w:bCs/>
                <w:i/>
                <w:iCs/>
                <w:color w:val="000000" w:themeColor="text1"/>
                <w:lang w:eastAsia="zh-CN"/>
              </w:rPr>
              <w:t>Хаджимуратовна</w:t>
            </w:r>
            <w:proofErr w:type="spellEnd"/>
          </w:p>
        </w:tc>
        <w:tc>
          <w:tcPr>
            <w:tcW w:w="8251" w:type="dxa"/>
            <w:tcBorders>
              <w:top w:val="single" w:sz="4" w:space="0" w:color="auto"/>
              <w:left w:val="single" w:sz="4" w:space="0" w:color="auto"/>
              <w:bottom w:val="single" w:sz="4" w:space="0" w:color="auto"/>
              <w:right w:val="single" w:sz="4" w:space="0" w:color="auto"/>
            </w:tcBorders>
            <w:vAlign w:val="center"/>
            <w:hideMark/>
          </w:tcPr>
          <w:p w14:paraId="0E36EB97" w14:textId="77777777" w:rsidR="003827CA" w:rsidRPr="00CC13A3" w:rsidRDefault="003827CA">
            <w:pPr>
              <w:rPr>
                <w:b/>
                <w:bCs/>
                <w:i/>
                <w:iCs/>
                <w:color w:val="000000" w:themeColor="text1"/>
                <w:lang w:eastAsia="zh-CN"/>
              </w:rPr>
            </w:pPr>
            <w:r w:rsidRPr="00CC13A3">
              <w:rPr>
                <w:b/>
                <w:bCs/>
                <w:i/>
                <w:iCs/>
                <w:color w:val="000000" w:themeColor="text1"/>
                <w:lang w:eastAsia="zh-CN"/>
              </w:rPr>
              <w:t>Проректор по УМР ГБОУ ДПО «ИПК РО РИ»</w:t>
            </w:r>
          </w:p>
        </w:tc>
      </w:tr>
      <w:tr w:rsidR="003827CA" w:rsidRPr="00CC13A3" w14:paraId="49E7F880" w14:textId="77777777" w:rsidTr="003827CA">
        <w:trPr>
          <w:trHeight w:val="415"/>
        </w:trPr>
        <w:tc>
          <w:tcPr>
            <w:tcW w:w="6267" w:type="dxa"/>
            <w:tcBorders>
              <w:top w:val="single" w:sz="4" w:space="0" w:color="auto"/>
              <w:left w:val="single" w:sz="4" w:space="0" w:color="auto"/>
              <w:bottom w:val="single" w:sz="4" w:space="0" w:color="auto"/>
              <w:right w:val="single" w:sz="4" w:space="0" w:color="auto"/>
            </w:tcBorders>
            <w:vAlign w:val="center"/>
            <w:hideMark/>
          </w:tcPr>
          <w:p w14:paraId="3E5DDD0D" w14:textId="77777777" w:rsidR="003827CA" w:rsidRPr="00CC13A3" w:rsidRDefault="003827CA">
            <w:pPr>
              <w:rPr>
                <w:b/>
                <w:bCs/>
                <w:i/>
                <w:iCs/>
                <w:color w:val="000000" w:themeColor="text1"/>
                <w:lang w:eastAsia="zh-CN"/>
              </w:rPr>
            </w:pPr>
            <w:proofErr w:type="spellStart"/>
            <w:r w:rsidRPr="00CC13A3">
              <w:rPr>
                <w:b/>
                <w:bCs/>
                <w:i/>
                <w:iCs/>
                <w:color w:val="000000" w:themeColor="text1"/>
                <w:lang w:eastAsia="zh-CN"/>
              </w:rPr>
              <w:t>Темирханова</w:t>
            </w:r>
            <w:proofErr w:type="spellEnd"/>
            <w:r w:rsidRPr="00CC13A3">
              <w:rPr>
                <w:b/>
                <w:bCs/>
                <w:i/>
                <w:iCs/>
                <w:color w:val="000000" w:themeColor="text1"/>
                <w:lang w:eastAsia="zh-CN"/>
              </w:rPr>
              <w:t xml:space="preserve"> Роза </w:t>
            </w:r>
            <w:proofErr w:type="spellStart"/>
            <w:r w:rsidRPr="00CC13A3">
              <w:rPr>
                <w:b/>
                <w:bCs/>
                <w:i/>
                <w:iCs/>
                <w:color w:val="000000" w:themeColor="text1"/>
                <w:lang w:eastAsia="zh-CN"/>
              </w:rPr>
              <w:t>Ахметовна</w:t>
            </w:r>
            <w:proofErr w:type="spellEnd"/>
          </w:p>
        </w:tc>
        <w:tc>
          <w:tcPr>
            <w:tcW w:w="8251" w:type="dxa"/>
            <w:tcBorders>
              <w:top w:val="single" w:sz="4" w:space="0" w:color="auto"/>
              <w:left w:val="single" w:sz="4" w:space="0" w:color="auto"/>
              <w:bottom w:val="single" w:sz="4" w:space="0" w:color="auto"/>
              <w:right w:val="single" w:sz="4" w:space="0" w:color="auto"/>
            </w:tcBorders>
            <w:vAlign w:val="center"/>
            <w:hideMark/>
          </w:tcPr>
          <w:p w14:paraId="31F61DF4" w14:textId="77777777" w:rsidR="003827CA" w:rsidRPr="00CC13A3" w:rsidRDefault="003827CA">
            <w:pPr>
              <w:rPr>
                <w:b/>
                <w:bCs/>
                <w:i/>
                <w:iCs/>
                <w:color w:val="000000" w:themeColor="text1"/>
                <w:lang w:eastAsia="zh-CN"/>
              </w:rPr>
            </w:pPr>
            <w:r w:rsidRPr="00CC13A3">
              <w:rPr>
                <w:b/>
                <w:bCs/>
                <w:i/>
                <w:iCs/>
                <w:color w:val="000000" w:themeColor="text1"/>
                <w:lang w:eastAsia="zh-CN"/>
              </w:rPr>
              <w:t>Методист по русскому языку и литературе ГБОУ ДПО «ИПК РО РИ»</w:t>
            </w:r>
          </w:p>
        </w:tc>
      </w:tr>
    </w:tbl>
    <w:p w14:paraId="63351EB0" w14:textId="77777777" w:rsidR="009653E8" w:rsidRPr="00CC13A3" w:rsidRDefault="009653E8" w:rsidP="001B6E1C">
      <w:pPr>
        <w:rPr>
          <w:i/>
          <w:iCs/>
          <w:color w:val="000000" w:themeColor="text1"/>
        </w:rPr>
      </w:pPr>
    </w:p>
    <w:p w14:paraId="07E73E20" w14:textId="77777777" w:rsidR="001B6E1C" w:rsidRPr="00CC13A3" w:rsidRDefault="001B6E1C" w:rsidP="001B6E1C">
      <w:pPr>
        <w:rPr>
          <w:i/>
          <w:iCs/>
          <w:color w:val="000000" w:themeColor="text1"/>
        </w:rPr>
      </w:pPr>
      <w:r w:rsidRPr="00CC13A3">
        <w:rPr>
          <w:i/>
          <w:iCs/>
          <w:color w:val="000000" w:themeColor="text1"/>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CC13A3" w14:paraId="4B44349B" w14:textId="77777777" w:rsidTr="0059345A">
        <w:tc>
          <w:tcPr>
            <w:tcW w:w="6238" w:type="dxa"/>
            <w:vAlign w:val="center"/>
          </w:tcPr>
          <w:p w14:paraId="4D471296" w14:textId="77777777" w:rsidR="001B6E1C" w:rsidRPr="00CC13A3" w:rsidRDefault="001B6E1C" w:rsidP="009036CE">
            <w:pPr>
              <w:rPr>
                <w:i/>
                <w:iCs/>
                <w:color w:val="000000" w:themeColor="text1"/>
              </w:rPr>
            </w:pPr>
            <w:r w:rsidRPr="00CC13A3">
              <w:rPr>
                <w:i/>
                <w:iCs/>
                <w:color w:val="000000" w:themeColor="text1"/>
              </w:rPr>
              <w:t>Фамилия, имя, отчество</w:t>
            </w:r>
          </w:p>
        </w:tc>
        <w:tc>
          <w:tcPr>
            <w:tcW w:w="8250" w:type="dxa"/>
            <w:vAlign w:val="center"/>
          </w:tcPr>
          <w:p w14:paraId="3AA0F0D7" w14:textId="77777777" w:rsidR="001B6E1C" w:rsidRPr="00CC13A3" w:rsidRDefault="001B6E1C" w:rsidP="009036CE">
            <w:pPr>
              <w:rPr>
                <w:i/>
                <w:iCs/>
                <w:color w:val="000000" w:themeColor="text1"/>
              </w:rPr>
            </w:pPr>
            <w:r w:rsidRPr="00CC13A3">
              <w:rPr>
                <w:i/>
                <w:iCs/>
                <w:color w:val="000000" w:themeColor="text1"/>
              </w:rPr>
              <w:t>Место работы, должность, ученая степень, ученое звание</w:t>
            </w:r>
          </w:p>
        </w:tc>
      </w:tr>
      <w:tr w:rsidR="009672AB" w:rsidRPr="00CC13A3" w14:paraId="5500C396" w14:textId="77777777" w:rsidTr="0059345A">
        <w:trPr>
          <w:trHeight w:val="385"/>
        </w:trPr>
        <w:tc>
          <w:tcPr>
            <w:tcW w:w="6238" w:type="dxa"/>
            <w:vAlign w:val="center"/>
          </w:tcPr>
          <w:p w14:paraId="12A3099C" w14:textId="77777777" w:rsidR="009672AB" w:rsidRPr="00CC13A3" w:rsidRDefault="009672AB" w:rsidP="009672AB">
            <w:pPr>
              <w:rPr>
                <w:i/>
                <w:iCs/>
                <w:color w:val="000000" w:themeColor="text1"/>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13B45D59" w14:textId="77777777" w:rsidR="009672AB" w:rsidRDefault="009672AB" w:rsidP="009672AB">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096DD13D" w14:textId="77777777" w:rsidR="009672AB" w:rsidRPr="00CC13A3" w:rsidRDefault="009672AB" w:rsidP="009672AB">
            <w:pPr>
              <w:rPr>
                <w:i/>
                <w:iCs/>
                <w:color w:val="000000" w:themeColor="text1"/>
              </w:rPr>
            </w:pPr>
          </w:p>
        </w:tc>
      </w:tr>
    </w:tbl>
    <w:p w14:paraId="195C34B3" w14:textId="77777777" w:rsidR="008C35ED" w:rsidRPr="00CC13A3" w:rsidRDefault="008C35ED" w:rsidP="001B6E1C">
      <w:pPr>
        <w:rPr>
          <w:i/>
          <w:color w:val="000000" w:themeColor="text1"/>
          <w:sz w:val="14"/>
        </w:rPr>
      </w:pPr>
    </w:p>
    <w:sectPr w:rsidR="008C35ED" w:rsidRPr="00CC13A3" w:rsidSect="00CC3194">
      <w:footerReference w:type="default" r:id="rId17"/>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D6616" w14:textId="77777777" w:rsidR="00CB046A" w:rsidRDefault="00CB046A" w:rsidP="005060D9">
      <w:r>
        <w:separator/>
      </w:r>
    </w:p>
  </w:endnote>
  <w:endnote w:type="continuationSeparator" w:id="0">
    <w:p w14:paraId="060DFA51" w14:textId="77777777" w:rsidR="00CB046A" w:rsidRDefault="00CB046A"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0"/>
    <w:family w:val="roman"/>
    <w:notTrueType/>
    <w:pitch w:val="default"/>
  </w:font>
  <w:font w:name="Cambria Math">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0F0FB" w14:textId="77777777" w:rsidR="001D3C2A" w:rsidRPr="004323C9" w:rsidRDefault="009E28A8" w:rsidP="004323C9">
    <w:pPr>
      <w:pStyle w:val="ab"/>
      <w:jc w:val="right"/>
      <w:rPr>
        <w:rFonts w:ascii="Times New Roman" w:hAnsi="Times New Roman"/>
        <w:sz w:val="24"/>
      </w:rPr>
    </w:pPr>
    <w:r w:rsidRPr="004323C9">
      <w:rPr>
        <w:rFonts w:ascii="Times New Roman" w:hAnsi="Times New Roman"/>
        <w:sz w:val="24"/>
      </w:rPr>
      <w:fldChar w:fldCharType="begin"/>
    </w:r>
    <w:r w:rsidR="001D3C2A"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A462E0">
      <w:rPr>
        <w:rFonts w:ascii="Times New Roman" w:hAnsi="Times New Roman"/>
        <w:noProof/>
        <w:sz w:val="24"/>
      </w:rPr>
      <w:t>127</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8AD84" w14:textId="77777777" w:rsidR="00CB046A" w:rsidRDefault="00CB046A" w:rsidP="005060D9">
      <w:r>
        <w:separator/>
      </w:r>
    </w:p>
  </w:footnote>
  <w:footnote w:type="continuationSeparator" w:id="0">
    <w:p w14:paraId="57AD860D" w14:textId="77777777" w:rsidR="00CB046A" w:rsidRDefault="00CB046A" w:rsidP="005060D9">
      <w:r>
        <w:continuationSeparator/>
      </w:r>
    </w:p>
  </w:footnote>
  <w:footnote w:id="1">
    <w:p w14:paraId="732CB582" w14:textId="77777777" w:rsidR="001D3C2A" w:rsidRPr="00407E4A" w:rsidRDefault="001D3C2A">
      <w:pPr>
        <w:pStyle w:val="a5"/>
        <w:rPr>
          <w:rFonts w:ascii="Times New Roman" w:hAnsi="Times New Roman"/>
        </w:rPr>
      </w:pPr>
      <w:r>
        <w:rPr>
          <w:rStyle w:val="a7"/>
        </w:rPr>
        <w:footnoteRef/>
      </w:r>
      <w:r>
        <w:t xml:space="preserve"> </w:t>
      </w:r>
      <w:r w:rsidRPr="00B360B5">
        <w:rPr>
          <w:rFonts w:ascii="Times New Roman" w:hAnsi="Times New Roman"/>
        </w:rPr>
        <w:t xml:space="preserve">При заполнении разделов Главы 2 </w:t>
      </w:r>
      <w:r w:rsidR="000129A1">
        <w:rPr>
          <w:rFonts w:ascii="Times New Roman" w:hAnsi="Times New Roman"/>
        </w:rPr>
        <w:t>следует</w:t>
      </w:r>
      <w:r w:rsidR="000129A1" w:rsidRPr="00B360B5">
        <w:rPr>
          <w:rFonts w:ascii="Times New Roman" w:hAnsi="Times New Roman"/>
        </w:rPr>
        <w:t xml:space="preserve"> </w:t>
      </w:r>
      <w:r w:rsidRPr="00B360B5">
        <w:rPr>
          <w:rFonts w:ascii="Times New Roman" w:hAnsi="Times New Roman"/>
        </w:rPr>
        <w:t>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153C3A7C" w14:textId="77777777" w:rsidR="00FE11B0" w:rsidRPr="00C931CB" w:rsidRDefault="00FE11B0" w:rsidP="00FE11B0">
      <w:pPr>
        <w:pStyle w:val="a5"/>
        <w:jc w:val="both"/>
        <w:rPr>
          <w:rFonts w:ascii="Times New Roman" w:hAnsi="Times New Roman"/>
        </w:rPr>
      </w:pPr>
      <w:r>
        <w:rPr>
          <w:rStyle w:val="a7"/>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429C5D12" w14:textId="77777777" w:rsidR="00FE11B0" w:rsidRPr="00393C27" w:rsidRDefault="00FE11B0" w:rsidP="00FE11B0">
      <w:pPr>
        <w:pStyle w:val="a5"/>
        <w:rPr>
          <w:rFonts w:ascii="Times New Roman" w:hAnsi="Times New Roman"/>
        </w:rPr>
      </w:pPr>
      <w:r w:rsidRPr="00393C27">
        <w:rPr>
          <w:rStyle w:val="a7"/>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03AB53F5" w14:textId="77777777" w:rsidR="00FE11B0" w:rsidRPr="00393C27" w:rsidRDefault="00FE11B0" w:rsidP="00FE11B0">
      <w:pPr>
        <w:pStyle w:val="a5"/>
        <w:rPr>
          <w:rFonts w:ascii="Times New Roman" w:hAnsi="Times New Roman"/>
        </w:rPr>
      </w:pPr>
      <w:r w:rsidRPr="008A55AF">
        <w:rPr>
          <w:rStyle w:val="a7"/>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5EC09E5E" w14:textId="77777777" w:rsidR="00FE11B0" w:rsidRPr="00931ED4" w:rsidRDefault="00FE11B0" w:rsidP="00FE11B0">
      <w:pPr>
        <w:pStyle w:val="a5"/>
        <w:jc w:val="both"/>
        <w:rPr>
          <w:rStyle w:val="a7"/>
        </w:rPr>
      </w:pPr>
      <w:r w:rsidRPr="001D3C2A">
        <w:rPr>
          <w:rStyle w:val="a7"/>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7"/>
        </w:rPr>
        <w:t xml:space="preserve"> </w:t>
      </w:r>
    </w:p>
  </w:footnote>
  <w:footnote w:id="6">
    <w:p w14:paraId="1E88571D" w14:textId="77777777" w:rsidR="001D3C2A" w:rsidRPr="00D17C27" w:rsidRDefault="001D3C2A" w:rsidP="00934DE6">
      <w:pPr>
        <w:pStyle w:val="a5"/>
        <w:jc w:val="both"/>
      </w:pPr>
      <w:r>
        <w:rPr>
          <w:rStyle w:val="a7"/>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6F82BAA4" w14:textId="77777777" w:rsidR="001D3C2A" w:rsidRPr="00941CFC" w:rsidRDefault="001D3C2A" w:rsidP="009A03B0">
      <w:pPr>
        <w:pStyle w:val="a5"/>
        <w:tabs>
          <w:tab w:val="left" w:pos="8364"/>
        </w:tabs>
        <w:jc w:val="both"/>
        <w:rPr>
          <w:rFonts w:ascii="Times New Roman" w:hAnsi="Times New Roman"/>
        </w:rPr>
      </w:pPr>
      <w:r w:rsidRPr="002C3327">
        <w:rPr>
          <w:rStyle w:val="a7"/>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2204"/>
    <w:multiLevelType w:val="multilevel"/>
    <w:tmpl w:val="3BB4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C5C84"/>
    <w:multiLevelType w:val="multilevel"/>
    <w:tmpl w:val="0362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70824"/>
    <w:multiLevelType w:val="multilevel"/>
    <w:tmpl w:val="E22A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33568"/>
    <w:multiLevelType w:val="multilevel"/>
    <w:tmpl w:val="40346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696654"/>
    <w:multiLevelType w:val="multilevel"/>
    <w:tmpl w:val="DA6C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A47B1"/>
    <w:multiLevelType w:val="multilevel"/>
    <w:tmpl w:val="47F6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EE5006"/>
    <w:multiLevelType w:val="multilevel"/>
    <w:tmpl w:val="9E7EF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FF5541"/>
    <w:multiLevelType w:val="multilevel"/>
    <w:tmpl w:val="CE6E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A83108"/>
    <w:multiLevelType w:val="multilevel"/>
    <w:tmpl w:val="77AC81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D691708"/>
    <w:multiLevelType w:val="multilevel"/>
    <w:tmpl w:val="70DAE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BD401B"/>
    <w:multiLevelType w:val="multilevel"/>
    <w:tmpl w:val="0A86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686A40"/>
    <w:multiLevelType w:val="multilevel"/>
    <w:tmpl w:val="AA540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713B86"/>
    <w:multiLevelType w:val="multilevel"/>
    <w:tmpl w:val="A7F87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01932BD"/>
    <w:multiLevelType w:val="multilevel"/>
    <w:tmpl w:val="52E6C0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53631F"/>
    <w:multiLevelType w:val="multilevel"/>
    <w:tmpl w:val="D548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4F0705"/>
    <w:multiLevelType w:val="multilevel"/>
    <w:tmpl w:val="D480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542E13"/>
    <w:multiLevelType w:val="multilevel"/>
    <w:tmpl w:val="9ACC1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EB46FB"/>
    <w:multiLevelType w:val="multilevel"/>
    <w:tmpl w:val="8B7EF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75129F"/>
    <w:multiLevelType w:val="multilevel"/>
    <w:tmpl w:val="24BA6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6CF32FF"/>
    <w:multiLevelType w:val="multilevel"/>
    <w:tmpl w:val="4E044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5B0B62"/>
    <w:multiLevelType w:val="multilevel"/>
    <w:tmpl w:val="E0EEB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9A2C65"/>
    <w:multiLevelType w:val="multilevel"/>
    <w:tmpl w:val="B64E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4C3177"/>
    <w:multiLevelType w:val="multilevel"/>
    <w:tmpl w:val="C412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713F4E"/>
    <w:multiLevelType w:val="multilevel"/>
    <w:tmpl w:val="B66A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D22B87"/>
    <w:multiLevelType w:val="multilevel"/>
    <w:tmpl w:val="29A88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280D95"/>
    <w:multiLevelType w:val="multilevel"/>
    <w:tmpl w:val="6E8ED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4E5265"/>
    <w:multiLevelType w:val="multilevel"/>
    <w:tmpl w:val="8A16E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500CCF"/>
    <w:multiLevelType w:val="multilevel"/>
    <w:tmpl w:val="02724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832F31"/>
    <w:multiLevelType w:val="multilevel"/>
    <w:tmpl w:val="309C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01631C0"/>
    <w:multiLevelType w:val="multilevel"/>
    <w:tmpl w:val="C58C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933514"/>
    <w:multiLevelType w:val="multilevel"/>
    <w:tmpl w:val="0672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1E51426"/>
    <w:multiLevelType w:val="multilevel"/>
    <w:tmpl w:val="5EDE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161A3D"/>
    <w:multiLevelType w:val="multilevel"/>
    <w:tmpl w:val="812AA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6DC0BE8"/>
    <w:multiLevelType w:val="hybridMultilevel"/>
    <w:tmpl w:val="CCB82EC2"/>
    <w:lvl w:ilvl="0" w:tplc="1436CEE4">
      <w:start w:val="1"/>
      <w:numFmt w:val="bullet"/>
      <w:lvlText w:val=""/>
      <w:lvlJc w:val="left"/>
      <w:pPr>
        <w:tabs>
          <w:tab w:val="num" w:pos="720"/>
        </w:tabs>
        <w:ind w:left="720" w:hanging="360"/>
      </w:pPr>
      <w:rPr>
        <w:rFonts w:ascii="Symbol" w:hAnsi="Symbol" w:hint="default"/>
        <w:sz w:val="20"/>
      </w:rPr>
    </w:lvl>
    <w:lvl w:ilvl="1" w:tplc="803E50D0">
      <w:start w:val="1"/>
      <w:numFmt w:val="decimal"/>
      <w:lvlText w:val="%2."/>
      <w:lvlJc w:val="left"/>
      <w:pPr>
        <w:tabs>
          <w:tab w:val="num" w:pos="1440"/>
        </w:tabs>
        <w:ind w:left="1440" w:hanging="360"/>
      </w:pPr>
    </w:lvl>
    <w:lvl w:ilvl="2" w:tplc="B07C04B2" w:tentative="1">
      <w:start w:val="1"/>
      <w:numFmt w:val="bullet"/>
      <w:lvlText w:val=""/>
      <w:lvlJc w:val="left"/>
      <w:pPr>
        <w:tabs>
          <w:tab w:val="num" w:pos="2160"/>
        </w:tabs>
        <w:ind w:left="2160" w:hanging="360"/>
      </w:pPr>
      <w:rPr>
        <w:rFonts w:ascii="Wingdings" w:hAnsi="Wingdings" w:hint="default"/>
        <w:sz w:val="20"/>
      </w:rPr>
    </w:lvl>
    <w:lvl w:ilvl="3" w:tplc="8EC474CE" w:tentative="1">
      <w:start w:val="1"/>
      <w:numFmt w:val="bullet"/>
      <w:lvlText w:val=""/>
      <w:lvlJc w:val="left"/>
      <w:pPr>
        <w:tabs>
          <w:tab w:val="num" w:pos="2880"/>
        </w:tabs>
        <w:ind w:left="2880" w:hanging="360"/>
      </w:pPr>
      <w:rPr>
        <w:rFonts w:ascii="Wingdings" w:hAnsi="Wingdings" w:hint="default"/>
        <w:sz w:val="20"/>
      </w:rPr>
    </w:lvl>
    <w:lvl w:ilvl="4" w:tplc="9ABEFE38" w:tentative="1">
      <w:start w:val="1"/>
      <w:numFmt w:val="bullet"/>
      <w:lvlText w:val=""/>
      <w:lvlJc w:val="left"/>
      <w:pPr>
        <w:tabs>
          <w:tab w:val="num" w:pos="3600"/>
        </w:tabs>
        <w:ind w:left="3600" w:hanging="360"/>
      </w:pPr>
      <w:rPr>
        <w:rFonts w:ascii="Wingdings" w:hAnsi="Wingdings" w:hint="default"/>
        <w:sz w:val="20"/>
      </w:rPr>
    </w:lvl>
    <w:lvl w:ilvl="5" w:tplc="4C7A6504" w:tentative="1">
      <w:start w:val="1"/>
      <w:numFmt w:val="bullet"/>
      <w:lvlText w:val=""/>
      <w:lvlJc w:val="left"/>
      <w:pPr>
        <w:tabs>
          <w:tab w:val="num" w:pos="4320"/>
        </w:tabs>
        <w:ind w:left="4320" w:hanging="360"/>
      </w:pPr>
      <w:rPr>
        <w:rFonts w:ascii="Wingdings" w:hAnsi="Wingdings" w:hint="default"/>
        <w:sz w:val="20"/>
      </w:rPr>
    </w:lvl>
    <w:lvl w:ilvl="6" w:tplc="E02ED3AC" w:tentative="1">
      <w:start w:val="1"/>
      <w:numFmt w:val="bullet"/>
      <w:lvlText w:val=""/>
      <w:lvlJc w:val="left"/>
      <w:pPr>
        <w:tabs>
          <w:tab w:val="num" w:pos="5040"/>
        </w:tabs>
        <w:ind w:left="5040" w:hanging="360"/>
      </w:pPr>
      <w:rPr>
        <w:rFonts w:ascii="Wingdings" w:hAnsi="Wingdings" w:hint="default"/>
        <w:sz w:val="20"/>
      </w:rPr>
    </w:lvl>
    <w:lvl w:ilvl="7" w:tplc="1AF8086C" w:tentative="1">
      <w:start w:val="1"/>
      <w:numFmt w:val="bullet"/>
      <w:lvlText w:val=""/>
      <w:lvlJc w:val="left"/>
      <w:pPr>
        <w:tabs>
          <w:tab w:val="num" w:pos="5760"/>
        </w:tabs>
        <w:ind w:left="5760" w:hanging="360"/>
      </w:pPr>
      <w:rPr>
        <w:rFonts w:ascii="Wingdings" w:hAnsi="Wingdings" w:hint="default"/>
        <w:sz w:val="20"/>
      </w:rPr>
    </w:lvl>
    <w:lvl w:ilvl="8" w:tplc="5D560846"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523370"/>
    <w:multiLevelType w:val="multilevel"/>
    <w:tmpl w:val="288E3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B7E4213"/>
    <w:multiLevelType w:val="multilevel"/>
    <w:tmpl w:val="3B1E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F05747"/>
    <w:multiLevelType w:val="multilevel"/>
    <w:tmpl w:val="0810C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4219F6"/>
    <w:multiLevelType w:val="multilevel"/>
    <w:tmpl w:val="426A2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6A0BF6"/>
    <w:multiLevelType w:val="multilevel"/>
    <w:tmpl w:val="39B0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DA1485A"/>
    <w:multiLevelType w:val="multilevel"/>
    <w:tmpl w:val="EE526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EF5A4A"/>
    <w:multiLevelType w:val="multilevel"/>
    <w:tmpl w:val="28547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E290BD6"/>
    <w:multiLevelType w:val="multilevel"/>
    <w:tmpl w:val="A41EA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081121A"/>
    <w:multiLevelType w:val="multilevel"/>
    <w:tmpl w:val="69EE2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091772C"/>
    <w:multiLevelType w:val="multilevel"/>
    <w:tmpl w:val="45E4B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46" w15:restartNumberingAfterBreak="0">
    <w:nsid w:val="33423B05"/>
    <w:multiLevelType w:val="multilevel"/>
    <w:tmpl w:val="E3A2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6D4240A"/>
    <w:multiLevelType w:val="multilevel"/>
    <w:tmpl w:val="837CAD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7556D68"/>
    <w:multiLevelType w:val="multilevel"/>
    <w:tmpl w:val="DB5E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076F87"/>
    <w:multiLevelType w:val="multilevel"/>
    <w:tmpl w:val="D244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99075A6"/>
    <w:multiLevelType w:val="multilevel"/>
    <w:tmpl w:val="49940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A82ECE"/>
    <w:multiLevelType w:val="multilevel"/>
    <w:tmpl w:val="957A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DB2FA3"/>
    <w:multiLevelType w:val="multilevel"/>
    <w:tmpl w:val="933E2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C000D12"/>
    <w:multiLevelType w:val="multilevel"/>
    <w:tmpl w:val="22D0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13C570E"/>
    <w:multiLevelType w:val="multilevel"/>
    <w:tmpl w:val="DC9C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143770A"/>
    <w:multiLevelType w:val="multilevel"/>
    <w:tmpl w:val="19509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30445DB"/>
    <w:multiLevelType w:val="multilevel"/>
    <w:tmpl w:val="3EF0D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43A3804"/>
    <w:multiLevelType w:val="multilevel"/>
    <w:tmpl w:val="3D08B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472783"/>
    <w:multiLevelType w:val="multilevel"/>
    <w:tmpl w:val="0BD8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4AA7B58"/>
    <w:multiLevelType w:val="multilevel"/>
    <w:tmpl w:val="6EDA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4CB6F0E"/>
    <w:multiLevelType w:val="multilevel"/>
    <w:tmpl w:val="8CE23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6FB3C15"/>
    <w:multiLevelType w:val="multilevel"/>
    <w:tmpl w:val="80DA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742720F"/>
    <w:multiLevelType w:val="multilevel"/>
    <w:tmpl w:val="17F6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A64941"/>
    <w:multiLevelType w:val="multilevel"/>
    <w:tmpl w:val="3356C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9CB3877"/>
    <w:multiLevelType w:val="multilevel"/>
    <w:tmpl w:val="C284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A544C41"/>
    <w:multiLevelType w:val="multilevel"/>
    <w:tmpl w:val="4B78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CB63177"/>
    <w:multiLevelType w:val="multilevel"/>
    <w:tmpl w:val="D538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FC2194C"/>
    <w:multiLevelType w:val="multilevel"/>
    <w:tmpl w:val="81EC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F06BB4"/>
    <w:multiLevelType w:val="multilevel"/>
    <w:tmpl w:val="39A6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B007FB"/>
    <w:multiLevelType w:val="multilevel"/>
    <w:tmpl w:val="A3C8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5E900CF"/>
    <w:multiLevelType w:val="multilevel"/>
    <w:tmpl w:val="7F06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7A349A8"/>
    <w:multiLevelType w:val="multilevel"/>
    <w:tmpl w:val="D04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D0D11EA"/>
    <w:multiLevelType w:val="multilevel"/>
    <w:tmpl w:val="04D4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F852DE2"/>
    <w:multiLevelType w:val="multilevel"/>
    <w:tmpl w:val="05A00B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0CE1682"/>
    <w:multiLevelType w:val="multilevel"/>
    <w:tmpl w:val="3FFE5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11825C4"/>
    <w:multiLevelType w:val="multilevel"/>
    <w:tmpl w:val="06E4C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11C2F42"/>
    <w:multiLevelType w:val="multilevel"/>
    <w:tmpl w:val="6CDA3E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2CC65FE"/>
    <w:multiLevelType w:val="multilevel"/>
    <w:tmpl w:val="FC0E5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3A15C99"/>
    <w:multiLevelType w:val="multilevel"/>
    <w:tmpl w:val="32F0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41534C1"/>
    <w:multiLevelType w:val="multilevel"/>
    <w:tmpl w:val="F81E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42525F5"/>
    <w:multiLevelType w:val="multilevel"/>
    <w:tmpl w:val="AE625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49023DB"/>
    <w:multiLevelType w:val="multilevel"/>
    <w:tmpl w:val="977E5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652149D"/>
    <w:multiLevelType w:val="multilevel"/>
    <w:tmpl w:val="F27E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84" w15:restartNumberingAfterBreak="0">
    <w:nsid w:val="6E201579"/>
    <w:multiLevelType w:val="multilevel"/>
    <w:tmpl w:val="DD5E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EC1218C"/>
    <w:multiLevelType w:val="multilevel"/>
    <w:tmpl w:val="65C6C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EE0604A"/>
    <w:multiLevelType w:val="multilevel"/>
    <w:tmpl w:val="9214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EF56B5A"/>
    <w:multiLevelType w:val="multilevel"/>
    <w:tmpl w:val="74123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EFC0188"/>
    <w:multiLevelType w:val="multilevel"/>
    <w:tmpl w:val="E10288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F751F00"/>
    <w:multiLevelType w:val="multilevel"/>
    <w:tmpl w:val="E1621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FE57923"/>
    <w:multiLevelType w:val="multilevel"/>
    <w:tmpl w:val="17BCF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0C80403"/>
    <w:multiLevelType w:val="multilevel"/>
    <w:tmpl w:val="11F8C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26B519A"/>
    <w:multiLevelType w:val="multilevel"/>
    <w:tmpl w:val="71460B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95B6DC2"/>
    <w:multiLevelType w:val="multilevel"/>
    <w:tmpl w:val="EBBAC2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7AD22DAC"/>
    <w:multiLevelType w:val="multilevel"/>
    <w:tmpl w:val="CBFC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F6E047F"/>
    <w:multiLevelType w:val="multilevel"/>
    <w:tmpl w:val="6F06D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8A13BD"/>
    <w:multiLevelType w:val="multilevel"/>
    <w:tmpl w:val="ECA8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3"/>
  </w:num>
  <w:num w:numId="3">
    <w:abstractNumId w:val="45"/>
  </w:num>
  <w:num w:numId="4">
    <w:abstractNumId w:val="10"/>
  </w:num>
  <w:num w:numId="5">
    <w:abstractNumId w:val="30"/>
  </w:num>
  <w:num w:numId="6">
    <w:abstractNumId w:val="16"/>
  </w:num>
  <w:num w:numId="7">
    <w:abstractNumId w:val="56"/>
  </w:num>
  <w:num w:numId="8">
    <w:abstractNumId w:val="14"/>
  </w:num>
  <w:num w:numId="9">
    <w:abstractNumId w:val="38"/>
  </w:num>
  <w:num w:numId="10">
    <w:abstractNumId w:val="35"/>
  </w:num>
  <w:num w:numId="11">
    <w:abstractNumId w:val="55"/>
  </w:num>
  <w:num w:numId="12">
    <w:abstractNumId w:val="69"/>
  </w:num>
  <w:num w:numId="13">
    <w:abstractNumId w:val="63"/>
  </w:num>
  <w:num w:numId="14">
    <w:abstractNumId w:val="90"/>
  </w:num>
  <w:num w:numId="15">
    <w:abstractNumId w:val="42"/>
  </w:num>
  <w:num w:numId="16">
    <w:abstractNumId w:val="39"/>
  </w:num>
  <w:num w:numId="17">
    <w:abstractNumId w:val="54"/>
  </w:num>
  <w:num w:numId="18">
    <w:abstractNumId w:val="74"/>
  </w:num>
  <w:num w:numId="19">
    <w:abstractNumId w:val="53"/>
  </w:num>
  <w:num w:numId="20">
    <w:abstractNumId w:val="65"/>
  </w:num>
  <w:num w:numId="21">
    <w:abstractNumId w:val="78"/>
  </w:num>
  <w:num w:numId="22">
    <w:abstractNumId w:val="62"/>
  </w:num>
  <w:num w:numId="23">
    <w:abstractNumId w:val="46"/>
  </w:num>
  <w:num w:numId="24">
    <w:abstractNumId w:val="51"/>
  </w:num>
  <w:num w:numId="25">
    <w:abstractNumId w:val="21"/>
  </w:num>
  <w:num w:numId="26">
    <w:abstractNumId w:val="68"/>
  </w:num>
  <w:num w:numId="27">
    <w:abstractNumId w:val="0"/>
  </w:num>
  <w:num w:numId="28">
    <w:abstractNumId w:val="81"/>
  </w:num>
  <w:num w:numId="29">
    <w:abstractNumId w:val="76"/>
  </w:num>
  <w:num w:numId="30">
    <w:abstractNumId w:val="75"/>
  </w:num>
  <w:num w:numId="31">
    <w:abstractNumId w:val="87"/>
  </w:num>
  <w:num w:numId="32">
    <w:abstractNumId w:val="20"/>
  </w:num>
  <w:num w:numId="33">
    <w:abstractNumId w:val="66"/>
  </w:num>
  <w:num w:numId="34">
    <w:abstractNumId w:val="92"/>
  </w:num>
  <w:num w:numId="35">
    <w:abstractNumId w:val="33"/>
  </w:num>
  <w:num w:numId="36">
    <w:abstractNumId w:val="34"/>
  </w:num>
  <w:num w:numId="37">
    <w:abstractNumId w:val="3"/>
  </w:num>
  <w:num w:numId="38">
    <w:abstractNumId w:val="97"/>
  </w:num>
  <w:num w:numId="39">
    <w:abstractNumId w:val="2"/>
  </w:num>
  <w:num w:numId="40">
    <w:abstractNumId w:val="18"/>
  </w:num>
  <w:num w:numId="41">
    <w:abstractNumId w:val="23"/>
  </w:num>
  <w:num w:numId="42">
    <w:abstractNumId w:val="88"/>
  </w:num>
  <w:num w:numId="43">
    <w:abstractNumId w:val="40"/>
  </w:num>
  <w:num w:numId="44">
    <w:abstractNumId w:val="8"/>
  </w:num>
  <w:num w:numId="45">
    <w:abstractNumId w:val="91"/>
  </w:num>
  <w:num w:numId="46">
    <w:abstractNumId w:val="93"/>
  </w:num>
  <w:num w:numId="47">
    <w:abstractNumId w:val="6"/>
  </w:num>
  <w:num w:numId="48">
    <w:abstractNumId w:val="41"/>
  </w:num>
  <w:num w:numId="49">
    <w:abstractNumId w:val="67"/>
  </w:num>
  <w:num w:numId="50">
    <w:abstractNumId w:val="32"/>
  </w:num>
  <w:num w:numId="51">
    <w:abstractNumId w:val="59"/>
  </w:num>
  <w:num w:numId="52">
    <w:abstractNumId w:val="15"/>
  </w:num>
  <w:num w:numId="53">
    <w:abstractNumId w:val="22"/>
  </w:num>
  <w:num w:numId="54">
    <w:abstractNumId w:val="26"/>
  </w:num>
  <w:num w:numId="55">
    <w:abstractNumId w:val="19"/>
  </w:num>
  <w:num w:numId="56">
    <w:abstractNumId w:val="27"/>
  </w:num>
  <w:num w:numId="57">
    <w:abstractNumId w:val="85"/>
  </w:num>
  <w:num w:numId="58">
    <w:abstractNumId w:val="60"/>
  </w:num>
  <w:num w:numId="59">
    <w:abstractNumId w:val="4"/>
  </w:num>
  <w:num w:numId="60">
    <w:abstractNumId w:val="70"/>
  </w:num>
  <w:num w:numId="61">
    <w:abstractNumId w:val="24"/>
  </w:num>
  <w:num w:numId="62">
    <w:abstractNumId w:val="82"/>
  </w:num>
  <w:num w:numId="63">
    <w:abstractNumId w:val="86"/>
  </w:num>
  <w:num w:numId="64">
    <w:abstractNumId w:val="12"/>
  </w:num>
  <w:num w:numId="65">
    <w:abstractNumId w:val="71"/>
  </w:num>
  <w:num w:numId="66">
    <w:abstractNumId w:val="61"/>
  </w:num>
  <w:num w:numId="67">
    <w:abstractNumId w:val="89"/>
  </w:num>
  <w:num w:numId="68">
    <w:abstractNumId w:val="58"/>
  </w:num>
  <w:num w:numId="69">
    <w:abstractNumId w:val="48"/>
  </w:num>
  <w:num w:numId="70">
    <w:abstractNumId w:val="80"/>
  </w:num>
  <w:num w:numId="71">
    <w:abstractNumId w:val="5"/>
  </w:num>
  <w:num w:numId="72">
    <w:abstractNumId w:val="1"/>
  </w:num>
  <w:num w:numId="73">
    <w:abstractNumId w:val="95"/>
  </w:num>
  <w:num w:numId="74">
    <w:abstractNumId w:val="29"/>
  </w:num>
  <w:num w:numId="75">
    <w:abstractNumId w:val="44"/>
  </w:num>
  <w:num w:numId="76">
    <w:abstractNumId w:val="17"/>
  </w:num>
  <w:num w:numId="77">
    <w:abstractNumId w:val="73"/>
  </w:num>
  <w:num w:numId="78">
    <w:abstractNumId w:val="9"/>
  </w:num>
  <w:num w:numId="79">
    <w:abstractNumId w:val="79"/>
  </w:num>
  <w:num w:numId="80">
    <w:abstractNumId w:val="49"/>
  </w:num>
  <w:num w:numId="81">
    <w:abstractNumId w:val="84"/>
  </w:num>
  <w:num w:numId="82">
    <w:abstractNumId w:val="36"/>
  </w:num>
  <w:num w:numId="83">
    <w:abstractNumId w:val="72"/>
  </w:num>
  <w:num w:numId="84">
    <w:abstractNumId w:val="96"/>
  </w:num>
  <w:num w:numId="85">
    <w:abstractNumId w:val="57"/>
  </w:num>
  <w:num w:numId="86">
    <w:abstractNumId w:val="25"/>
  </w:num>
  <w:num w:numId="87">
    <w:abstractNumId w:val="37"/>
  </w:num>
  <w:num w:numId="88">
    <w:abstractNumId w:val="43"/>
  </w:num>
  <w:num w:numId="89">
    <w:abstractNumId w:val="7"/>
  </w:num>
  <w:num w:numId="90">
    <w:abstractNumId w:val="31"/>
  </w:num>
  <w:num w:numId="91">
    <w:abstractNumId w:val="47"/>
  </w:num>
  <w:num w:numId="92">
    <w:abstractNumId w:val="52"/>
  </w:num>
  <w:num w:numId="93">
    <w:abstractNumId w:val="77"/>
  </w:num>
  <w:num w:numId="94">
    <w:abstractNumId w:val="50"/>
  </w:num>
  <w:num w:numId="95">
    <w:abstractNumId w:val="28"/>
  </w:num>
  <w:num w:numId="96">
    <w:abstractNumId w:val="11"/>
  </w:num>
  <w:num w:numId="97">
    <w:abstractNumId w:val="64"/>
  </w:num>
  <w:num w:numId="98">
    <w:abstractNumId w:val="94"/>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07FC5"/>
    <w:rsid w:val="00010690"/>
    <w:rsid w:val="000113C4"/>
    <w:rsid w:val="00011A1C"/>
    <w:rsid w:val="000129A1"/>
    <w:rsid w:val="000130C7"/>
    <w:rsid w:val="00013B45"/>
    <w:rsid w:val="00015E89"/>
    <w:rsid w:val="00016B27"/>
    <w:rsid w:val="0002034E"/>
    <w:rsid w:val="00020AF1"/>
    <w:rsid w:val="00025430"/>
    <w:rsid w:val="00025E52"/>
    <w:rsid w:val="000266EA"/>
    <w:rsid w:val="000340F5"/>
    <w:rsid w:val="00037C8B"/>
    <w:rsid w:val="00037E70"/>
    <w:rsid w:val="00037F09"/>
    <w:rsid w:val="000401DE"/>
    <w:rsid w:val="00040376"/>
    <w:rsid w:val="00040584"/>
    <w:rsid w:val="00040B46"/>
    <w:rsid w:val="00041695"/>
    <w:rsid w:val="000458AE"/>
    <w:rsid w:val="00046C09"/>
    <w:rsid w:val="0004786D"/>
    <w:rsid w:val="00054B49"/>
    <w:rsid w:val="00056E85"/>
    <w:rsid w:val="00057A61"/>
    <w:rsid w:val="00062DB8"/>
    <w:rsid w:val="00067EA3"/>
    <w:rsid w:val="000700B8"/>
    <w:rsid w:val="000706C8"/>
    <w:rsid w:val="00070C53"/>
    <w:rsid w:val="000718B2"/>
    <w:rsid w:val="00071C58"/>
    <w:rsid w:val="000720BF"/>
    <w:rsid w:val="000749B5"/>
    <w:rsid w:val="0007574B"/>
    <w:rsid w:val="000816E9"/>
    <w:rsid w:val="00082720"/>
    <w:rsid w:val="00084DD9"/>
    <w:rsid w:val="000861DC"/>
    <w:rsid w:val="000927EC"/>
    <w:rsid w:val="000933F0"/>
    <w:rsid w:val="000943FA"/>
    <w:rsid w:val="000A4BCD"/>
    <w:rsid w:val="000A77ED"/>
    <w:rsid w:val="000B0F58"/>
    <w:rsid w:val="000B27CB"/>
    <w:rsid w:val="000B39BA"/>
    <w:rsid w:val="000B46EC"/>
    <w:rsid w:val="000B5073"/>
    <w:rsid w:val="000B56C5"/>
    <w:rsid w:val="000B6716"/>
    <w:rsid w:val="000C01FE"/>
    <w:rsid w:val="000C07E7"/>
    <w:rsid w:val="000C2793"/>
    <w:rsid w:val="000C4B26"/>
    <w:rsid w:val="000D0D9B"/>
    <w:rsid w:val="000D30A2"/>
    <w:rsid w:val="000D427A"/>
    <w:rsid w:val="000E13E6"/>
    <w:rsid w:val="000E1AE5"/>
    <w:rsid w:val="000E3CA3"/>
    <w:rsid w:val="000E6D5D"/>
    <w:rsid w:val="000E718E"/>
    <w:rsid w:val="000F3B34"/>
    <w:rsid w:val="000F6C26"/>
    <w:rsid w:val="000F7F13"/>
    <w:rsid w:val="001063F0"/>
    <w:rsid w:val="00107F57"/>
    <w:rsid w:val="001116A5"/>
    <w:rsid w:val="001152A4"/>
    <w:rsid w:val="001171AF"/>
    <w:rsid w:val="00120E0A"/>
    <w:rsid w:val="00121091"/>
    <w:rsid w:val="00122082"/>
    <w:rsid w:val="00124D4C"/>
    <w:rsid w:val="00124F3F"/>
    <w:rsid w:val="00136093"/>
    <w:rsid w:val="0013677E"/>
    <w:rsid w:val="00143694"/>
    <w:rsid w:val="00143B46"/>
    <w:rsid w:val="0014738A"/>
    <w:rsid w:val="00150348"/>
    <w:rsid w:val="001505AA"/>
    <w:rsid w:val="00150FB1"/>
    <w:rsid w:val="00151F3E"/>
    <w:rsid w:val="001538B8"/>
    <w:rsid w:val="0015454E"/>
    <w:rsid w:val="00160AAC"/>
    <w:rsid w:val="00162A45"/>
    <w:rsid w:val="00162C73"/>
    <w:rsid w:val="0016373D"/>
    <w:rsid w:val="00164394"/>
    <w:rsid w:val="0016787E"/>
    <w:rsid w:val="00174654"/>
    <w:rsid w:val="001824A2"/>
    <w:rsid w:val="00184DB5"/>
    <w:rsid w:val="00187224"/>
    <w:rsid w:val="00191DC3"/>
    <w:rsid w:val="00194AFF"/>
    <w:rsid w:val="001955EA"/>
    <w:rsid w:val="00196904"/>
    <w:rsid w:val="00196B29"/>
    <w:rsid w:val="001A3421"/>
    <w:rsid w:val="001A4D20"/>
    <w:rsid w:val="001A50EB"/>
    <w:rsid w:val="001A6BEA"/>
    <w:rsid w:val="001A750C"/>
    <w:rsid w:val="001B079A"/>
    <w:rsid w:val="001B14AE"/>
    <w:rsid w:val="001B2F07"/>
    <w:rsid w:val="001B44F4"/>
    <w:rsid w:val="001B6294"/>
    <w:rsid w:val="001B639B"/>
    <w:rsid w:val="001B6987"/>
    <w:rsid w:val="001B6E1C"/>
    <w:rsid w:val="001C11E0"/>
    <w:rsid w:val="001C459B"/>
    <w:rsid w:val="001C54D5"/>
    <w:rsid w:val="001D31A5"/>
    <w:rsid w:val="001D3C2A"/>
    <w:rsid w:val="001D5FA5"/>
    <w:rsid w:val="001D623C"/>
    <w:rsid w:val="001E670C"/>
    <w:rsid w:val="001E7F9B"/>
    <w:rsid w:val="001F1067"/>
    <w:rsid w:val="001F1CFC"/>
    <w:rsid w:val="001F2549"/>
    <w:rsid w:val="001F6729"/>
    <w:rsid w:val="00201B8D"/>
    <w:rsid w:val="00202153"/>
    <w:rsid w:val="00202452"/>
    <w:rsid w:val="00206DD3"/>
    <w:rsid w:val="00206E77"/>
    <w:rsid w:val="00211EBD"/>
    <w:rsid w:val="00213F4E"/>
    <w:rsid w:val="0021404D"/>
    <w:rsid w:val="00214176"/>
    <w:rsid w:val="00220539"/>
    <w:rsid w:val="00222643"/>
    <w:rsid w:val="00224A41"/>
    <w:rsid w:val="0022662D"/>
    <w:rsid w:val="00226BA9"/>
    <w:rsid w:val="002276BE"/>
    <w:rsid w:val="00227729"/>
    <w:rsid w:val="00230300"/>
    <w:rsid w:val="002322EF"/>
    <w:rsid w:val="0023424E"/>
    <w:rsid w:val="00241C13"/>
    <w:rsid w:val="00244A81"/>
    <w:rsid w:val="00244F32"/>
    <w:rsid w:val="00245F52"/>
    <w:rsid w:val="00246345"/>
    <w:rsid w:val="002479AA"/>
    <w:rsid w:val="0025589E"/>
    <w:rsid w:val="00257569"/>
    <w:rsid w:val="00262C87"/>
    <w:rsid w:val="00263996"/>
    <w:rsid w:val="00270CC0"/>
    <w:rsid w:val="002747E2"/>
    <w:rsid w:val="00275D73"/>
    <w:rsid w:val="00276D6F"/>
    <w:rsid w:val="00276E91"/>
    <w:rsid w:val="00287F12"/>
    <w:rsid w:val="00290841"/>
    <w:rsid w:val="00291423"/>
    <w:rsid w:val="0029227E"/>
    <w:rsid w:val="00293CED"/>
    <w:rsid w:val="00294278"/>
    <w:rsid w:val="00295053"/>
    <w:rsid w:val="002A19D5"/>
    <w:rsid w:val="002A2F7F"/>
    <w:rsid w:val="002A4300"/>
    <w:rsid w:val="002B16ED"/>
    <w:rsid w:val="002B4243"/>
    <w:rsid w:val="002C3327"/>
    <w:rsid w:val="002C58AD"/>
    <w:rsid w:val="002C59FF"/>
    <w:rsid w:val="002D2312"/>
    <w:rsid w:val="002D2EB7"/>
    <w:rsid w:val="002D3B50"/>
    <w:rsid w:val="002D6D5E"/>
    <w:rsid w:val="002D77DC"/>
    <w:rsid w:val="002E2B04"/>
    <w:rsid w:val="002E637E"/>
    <w:rsid w:val="002F0673"/>
    <w:rsid w:val="002F08B1"/>
    <w:rsid w:val="002F1D40"/>
    <w:rsid w:val="002F29C3"/>
    <w:rsid w:val="002F4303"/>
    <w:rsid w:val="002F4737"/>
    <w:rsid w:val="002F51A3"/>
    <w:rsid w:val="002F54DF"/>
    <w:rsid w:val="002F7314"/>
    <w:rsid w:val="002F7921"/>
    <w:rsid w:val="003001AD"/>
    <w:rsid w:val="00300657"/>
    <w:rsid w:val="00301C93"/>
    <w:rsid w:val="0030218B"/>
    <w:rsid w:val="00302596"/>
    <w:rsid w:val="00302D27"/>
    <w:rsid w:val="003039AB"/>
    <w:rsid w:val="00322108"/>
    <w:rsid w:val="00325BCD"/>
    <w:rsid w:val="00326134"/>
    <w:rsid w:val="00327318"/>
    <w:rsid w:val="00327C96"/>
    <w:rsid w:val="0033205E"/>
    <w:rsid w:val="00332A77"/>
    <w:rsid w:val="00337127"/>
    <w:rsid w:val="00340D1E"/>
    <w:rsid w:val="00342028"/>
    <w:rsid w:val="0035406F"/>
    <w:rsid w:val="003607BA"/>
    <w:rsid w:val="003621CE"/>
    <w:rsid w:val="0036693A"/>
    <w:rsid w:val="00371D90"/>
    <w:rsid w:val="00372A80"/>
    <w:rsid w:val="003735F5"/>
    <w:rsid w:val="00375A83"/>
    <w:rsid w:val="00377E8D"/>
    <w:rsid w:val="00381419"/>
    <w:rsid w:val="00381450"/>
    <w:rsid w:val="003827CA"/>
    <w:rsid w:val="0038285E"/>
    <w:rsid w:val="00383699"/>
    <w:rsid w:val="00386F3B"/>
    <w:rsid w:val="00393C27"/>
    <w:rsid w:val="003A0E9F"/>
    <w:rsid w:val="003A1491"/>
    <w:rsid w:val="003A24D1"/>
    <w:rsid w:val="003A2511"/>
    <w:rsid w:val="003A3B64"/>
    <w:rsid w:val="003A417F"/>
    <w:rsid w:val="003A4E85"/>
    <w:rsid w:val="003B2FD5"/>
    <w:rsid w:val="003B30AD"/>
    <w:rsid w:val="003B3449"/>
    <w:rsid w:val="003B47DB"/>
    <w:rsid w:val="003B62A6"/>
    <w:rsid w:val="003C1EDD"/>
    <w:rsid w:val="003C4F7A"/>
    <w:rsid w:val="003C55F7"/>
    <w:rsid w:val="003C5A29"/>
    <w:rsid w:val="003C6236"/>
    <w:rsid w:val="003C7F96"/>
    <w:rsid w:val="003D0130"/>
    <w:rsid w:val="003D0D44"/>
    <w:rsid w:val="003D4981"/>
    <w:rsid w:val="003D7F45"/>
    <w:rsid w:val="003E43F2"/>
    <w:rsid w:val="003E44E0"/>
    <w:rsid w:val="003E49AA"/>
    <w:rsid w:val="003F226F"/>
    <w:rsid w:val="003F69C2"/>
    <w:rsid w:val="003F731F"/>
    <w:rsid w:val="003F7527"/>
    <w:rsid w:val="003F78CD"/>
    <w:rsid w:val="0040304C"/>
    <w:rsid w:val="004037B0"/>
    <w:rsid w:val="00407E4A"/>
    <w:rsid w:val="004113EA"/>
    <w:rsid w:val="00414571"/>
    <w:rsid w:val="00415F14"/>
    <w:rsid w:val="0042675E"/>
    <w:rsid w:val="00431F25"/>
    <w:rsid w:val="004323C9"/>
    <w:rsid w:val="00436A7B"/>
    <w:rsid w:val="0044183D"/>
    <w:rsid w:val="00441D5F"/>
    <w:rsid w:val="00443B41"/>
    <w:rsid w:val="00447158"/>
    <w:rsid w:val="0046211B"/>
    <w:rsid w:val="00462FB8"/>
    <w:rsid w:val="00464BD4"/>
    <w:rsid w:val="00466B40"/>
    <w:rsid w:val="0047024A"/>
    <w:rsid w:val="00470EC3"/>
    <w:rsid w:val="004814BF"/>
    <w:rsid w:val="004829A6"/>
    <w:rsid w:val="00483E5B"/>
    <w:rsid w:val="00491998"/>
    <w:rsid w:val="004951BA"/>
    <w:rsid w:val="00497E75"/>
    <w:rsid w:val="004A11CA"/>
    <w:rsid w:val="004A16F7"/>
    <w:rsid w:val="004A49B0"/>
    <w:rsid w:val="004A51FC"/>
    <w:rsid w:val="004A64AE"/>
    <w:rsid w:val="004A7C52"/>
    <w:rsid w:val="004B03CA"/>
    <w:rsid w:val="004B187A"/>
    <w:rsid w:val="004B7E61"/>
    <w:rsid w:val="004C30C7"/>
    <w:rsid w:val="004C4163"/>
    <w:rsid w:val="004D2536"/>
    <w:rsid w:val="004D508D"/>
    <w:rsid w:val="004D5ABD"/>
    <w:rsid w:val="004D79C6"/>
    <w:rsid w:val="004E0F18"/>
    <w:rsid w:val="004E3D33"/>
    <w:rsid w:val="004E4157"/>
    <w:rsid w:val="004E6B9A"/>
    <w:rsid w:val="004F04E1"/>
    <w:rsid w:val="004F2243"/>
    <w:rsid w:val="00501FAE"/>
    <w:rsid w:val="00504259"/>
    <w:rsid w:val="005060D9"/>
    <w:rsid w:val="00506A93"/>
    <w:rsid w:val="00507899"/>
    <w:rsid w:val="00507CDC"/>
    <w:rsid w:val="005138D6"/>
    <w:rsid w:val="005169CF"/>
    <w:rsid w:val="00520DFB"/>
    <w:rsid w:val="00521194"/>
    <w:rsid w:val="00521524"/>
    <w:rsid w:val="005276CA"/>
    <w:rsid w:val="00533526"/>
    <w:rsid w:val="00536ED1"/>
    <w:rsid w:val="00540DB2"/>
    <w:rsid w:val="005413F9"/>
    <w:rsid w:val="00542F5B"/>
    <w:rsid w:val="00544654"/>
    <w:rsid w:val="005471E1"/>
    <w:rsid w:val="00547255"/>
    <w:rsid w:val="00550D16"/>
    <w:rsid w:val="00552B80"/>
    <w:rsid w:val="005542A3"/>
    <w:rsid w:val="00555DDA"/>
    <w:rsid w:val="00556E2F"/>
    <w:rsid w:val="00560114"/>
    <w:rsid w:val="00560A91"/>
    <w:rsid w:val="0056623D"/>
    <w:rsid w:val="005671B0"/>
    <w:rsid w:val="00567AA0"/>
    <w:rsid w:val="00572958"/>
    <w:rsid w:val="0057503C"/>
    <w:rsid w:val="005757A8"/>
    <w:rsid w:val="00576F38"/>
    <w:rsid w:val="005771F5"/>
    <w:rsid w:val="00580ED1"/>
    <w:rsid w:val="005819C4"/>
    <w:rsid w:val="00581F35"/>
    <w:rsid w:val="00583C57"/>
    <w:rsid w:val="00585B83"/>
    <w:rsid w:val="00586C20"/>
    <w:rsid w:val="0059345A"/>
    <w:rsid w:val="005962AB"/>
    <w:rsid w:val="00597198"/>
    <w:rsid w:val="005A4358"/>
    <w:rsid w:val="005B1E0E"/>
    <w:rsid w:val="005B33E0"/>
    <w:rsid w:val="005B38C1"/>
    <w:rsid w:val="005C3795"/>
    <w:rsid w:val="005C71B0"/>
    <w:rsid w:val="005D2A33"/>
    <w:rsid w:val="005D4C53"/>
    <w:rsid w:val="005E1D63"/>
    <w:rsid w:val="005E2851"/>
    <w:rsid w:val="005E6FCC"/>
    <w:rsid w:val="005E762B"/>
    <w:rsid w:val="005E780E"/>
    <w:rsid w:val="005F38EB"/>
    <w:rsid w:val="005F3BC9"/>
    <w:rsid w:val="005F641E"/>
    <w:rsid w:val="00601252"/>
    <w:rsid w:val="00601347"/>
    <w:rsid w:val="00601859"/>
    <w:rsid w:val="006020BB"/>
    <w:rsid w:val="00602549"/>
    <w:rsid w:val="00603732"/>
    <w:rsid w:val="00606D77"/>
    <w:rsid w:val="0061189C"/>
    <w:rsid w:val="00614AB8"/>
    <w:rsid w:val="006158E0"/>
    <w:rsid w:val="00617579"/>
    <w:rsid w:val="00634251"/>
    <w:rsid w:val="00635EB4"/>
    <w:rsid w:val="00637887"/>
    <w:rsid w:val="00640A1F"/>
    <w:rsid w:val="00644E7E"/>
    <w:rsid w:val="006475C4"/>
    <w:rsid w:val="00654BC4"/>
    <w:rsid w:val="00657204"/>
    <w:rsid w:val="0066470C"/>
    <w:rsid w:val="00667AC0"/>
    <w:rsid w:val="006709FE"/>
    <w:rsid w:val="00673504"/>
    <w:rsid w:val="00673CA3"/>
    <w:rsid w:val="00675C33"/>
    <w:rsid w:val="00680699"/>
    <w:rsid w:val="0068223F"/>
    <w:rsid w:val="0068296C"/>
    <w:rsid w:val="00683D13"/>
    <w:rsid w:val="00692310"/>
    <w:rsid w:val="00693A63"/>
    <w:rsid w:val="00695215"/>
    <w:rsid w:val="00695E1F"/>
    <w:rsid w:val="00695FF7"/>
    <w:rsid w:val="0069747A"/>
    <w:rsid w:val="006A6098"/>
    <w:rsid w:val="006A6BAC"/>
    <w:rsid w:val="006A6ED9"/>
    <w:rsid w:val="006B10E0"/>
    <w:rsid w:val="006C2B74"/>
    <w:rsid w:val="006C4FD7"/>
    <w:rsid w:val="006C57EC"/>
    <w:rsid w:val="006C73B9"/>
    <w:rsid w:val="006C7C6B"/>
    <w:rsid w:val="006D2922"/>
    <w:rsid w:val="006D3CF0"/>
    <w:rsid w:val="006D4108"/>
    <w:rsid w:val="006D4913"/>
    <w:rsid w:val="006D5136"/>
    <w:rsid w:val="006D7D8A"/>
    <w:rsid w:val="006E4BB8"/>
    <w:rsid w:val="006F1BCE"/>
    <w:rsid w:val="006F2AA3"/>
    <w:rsid w:val="006F2E97"/>
    <w:rsid w:val="006F470F"/>
    <w:rsid w:val="006F67F1"/>
    <w:rsid w:val="007019D4"/>
    <w:rsid w:val="00702D66"/>
    <w:rsid w:val="00705DBE"/>
    <w:rsid w:val="00706E31"/>
    <w:rsid w:val="00710E84"/>
    <w:rsid w:val="00715B99"/>
    <w:rsid w:val="0072075A"/>
    <w:rsid w:val="00721964"/>
    <w:rsid w:val="00721FB0"/>
    <w:rsid w:val="0072209C"/>
    <w:rsid w:val="007271A4"/>
    <w:rsid w:val="00727940"/>
    <w:rsid w:val="00727A8C"/>
    <w:rsid w:val="0073008A"/>
    <w:rsid w:val="00733326"/>
    <w:rsid w:val="00734E7E"/>
    <w:rsid w:val="007373EC"/>
    <w:rsid w:val="00740E47"/>
    <w:rsid w:val="0074122F"/>
    <w:rsid w:val="007451DD"/>
    <w:rsid w:val="00746A5A"/>
    <w:rsid w:val="00750951"/>
    <w:rsid w:val="007517DE"/>
    <w:rsid w:val="00754C57"/>
    <w:rsid w:val="00755294"/>
    <w:rsid w:val="00755348"/>
    <w:rsid w:val="00756A4A"/>
    <w:rsid w:val="00765901"/>
    <w:rsid w:val="00765EB4"/>
    <w:rsid w:val="0077011C"/>
    <w:rsid w:val="0077222E"/>
    <w:rsid w:val="007743EF"/>
    <w:rsid w:val="007773F0"/>
    <w:rsid w:val="00780032"/>
    <w:rsid w:val="00781C13"/>
    <w:rsid w:val="007825A6"/>
    <w:rsid w:val="007836DE"/>
    <w:rsid w:val="00783803"/>
    <w:rsid w:val="00786D9F"/>
    <w:rsid w:val="00791F29"/>
    <w:rsid w:val="007922B7"/>
    <w:rsid w:val="00792F1C"/>
    <w:rsid w:val="00795ACC"/>
    <w:rsid w:val="007A45B1"/>
    <w:rsid w:val="007A52A3"/>
    <w:rsid w:val="007A53C5"/>
    <w:rsid w:val="007A7ED8"/>
    <w:rsid w:val="007B0619"/>
    <w:rsid w:val="007B0E21"/>
    <w:rsid w:val="007B2B4A"/>
    <w:rsid w:val="007B56A9"/>
    <w:rsid w:val="007B586A"/>
    <w:rsid w:val="007C1772"/>
    <w:rsid w:val="007C2F63"/>
    <w:rsid w:val="007C39FB"/>
    <w:rsid w:val="007C3D18"/>
    <w:rsid w:val="007C4078"/>
    <w:rsid w:val="007C423B"/>
    <w:rsid w:val="007C5F4D"/>
    <w:rsid w:val="007C6134"/>
    <w:rsid w:val="007D0389"/>
    <w:rsid w:val="007D5C56"/>
    <w:rsid w:val="007E61D8"/>
    <w:rsid w:val="007E6C34"/>
    <w:rsid w:val="007E6D6F"/>
    <w:rsid w:val="007E7065"/>
    <w:rsid w:val="007F12E7"/>
    <w:rsid w:val="007F4A50"/>
    <w:rsid w:val="007F5E19"/>
    <w:rsid w:val="008036EF"/>
    <w:rsid w:val="00805FB2"/>
    <w:rsid w:val="00806046"/>
    <w:rsid w:val="00813100"/>
    <w:rsid w:val="00815666"/>
    <w:rsid w:val="00817FD2"/>
    <w:rsid w:val="00820B53"/>
    <w:rsid w:val="00821EC9"/>
    <w:rsid w:val="00822B55"/>
    <w:rsid w:val="00825F34"/>
    <w:rsid w:val="00831616"/>
    <w:rsid w:val="00836E95"/>
    <w:rsid w:val="00836FB1"/>
    <w:rsid w:val="008413A3"/>
    <w:rsid w:val="00843FBC"/>
    <w:rsid w:val="008459A3"/>
    <w:rsid w:val="008462D8"/>
    <w:rsid w:val="00847D70"/>
    <w:rsid w:val="008500E5"/>
    <w:rsid w:val="00851187"/>
    <w:rsid w:val="00852755"/>
    <w:rsid w:val="008531A6"/>
    <w:rsid w:val="008540DE"/>
    <w:rsid w:val="0085794C"/>
    <w:rsid w:val="00857C80"/>
    <w:rsid w:val="00860479"/>
    <w:rsid w:val="00860660"/>
    <w:rsid w:val="00862E75"/>
    <w:rsid w:val="0086607B"/>
    <w:rsid w:val="00870F21"/>
    <w:rsid w:val="008715B4"/>
    <w:rsid w:val="008718AA"/>
    <w:rsid w:val="00871963"/>
    <w:rsid w:val="008719FC"/>
    <w:rsid w:val="00872D69"/>
    <w:rsid w:val="008753FA"/>
    <w:rsid w:val="00882C1E"/>
    <w:rsid w:val="008833D5"/>
    <w:rsid w:val="00883485"/>
    <w:rsid w:val="00883B30"/>
    <w:rsid w:val="00887518"/>
    <w:rsid w:val="00887A22"/>
    <w:rsid w:val="008919F3"/>
    <w:rsid w:val="00894991"/>
    <w:rsid w:val="00895DDC"/>
    <w:rsid w:val="008962F8"/>
    <w:rsid w:val="0089764D"/>
    <w:rsid w:val="008A0CBA"/>
    <w:rsid w:val="008A1066"/>
    <w:rsid w:val="008A3859"/>
    <w:rsid w:val="008A40D8"/>
    <w:rsid w:val="008A55AF"/>
    <w:rsid w:val="008A65F3"/>
    <w:rsid w:val="008A6FAF"/>
    <w:rsid w:val="008B1329"/>
    <w:rsid w:val="008B3321"/>
    <w:rsid w:val="008B3B2A"/>
    <w:rsid w:val="008B4AEF"/>
    <w:rsid w:val="008C35ED"/>
    <w:rsid w:val="008C6AA2"/>
    <w:rsid w:val="008C725A"/>
    <w:rsid w:val="008C7EA0"/>
    <w:rsid w:val="008D0024"/>
    <w:rsid w:val="008D089A"/>
    <w:rsid w:val="008D1B28"/>
    <w:rsid w:val="008D3958"/>
    <w:rsid w:val="008D3BBA"/>
    <w:rsid w:val="008D4DF6"/>
    <w:rsid w:val="008D5344"/>
    <w:rsid w:val="008E232B"/>
    <w:rsid w:val="008F02F1"/>
    <w:rsid w:val="008F2F8E"/>
    <w:rsid w:val="008F5B17"/>
    <w:rsid w:val="008F6DB1"/>
    <w:rsid w:val="00903006"/>
    <w:rsid w:val="009036CE"/>
    <w:rsid w:val="00905127"/>
    <w:rsid w:val="0090575F"/>
    <w:rsid w:val="00906841"/>
    <w:rsid w:val="00907ADC"/>
    <w:rsid w:val="009105B0"/>
    <w:rsid w:val="009119F0"/>
    <w:rsid w:val="00914ADF"/>
    <w:rsid w:val="00914B46"/>
    <w:rsid w:val="00916724"/>
    <w:rsid w:val="00921FC9"/>
    <w:rsid w:val="00926490"/>
    <w:rsid w:val="00931ED4"/>
    <w:rsid w:val="009347B7"/>
    <w:rsid w:val="00934DE6"/>
    <w:rsid w:val="00940FA6"/>
    <w:rsid w:val="00941CFC"/>
    <w:rsid w:val="0094223A"/>
    <w:rsid w:val="00943DA0"/>
    <w:rsid w:val="00945931"/>
    <w:rsid w:val="009475AC"/>
    <w:rsid w:val="0094789B"/>
    <w:rsid w:val="009522C8"/>
    <w:rsid w:val="00953DDA"/>
    <w:rsid w:val="0095502D"/>
    <w:rsid w:val="009579F6"/>
    <w:rsid w:val="00962B75"/>
    <w:rsid w:val="00964889"/>
    <w:rsid w:val="009653E8"/>
    <w:rsid w:val="009672AB"/>
    <w:rsid w:val="0097500C"/>
    <w:rsid w:val="00975EDB"/>
    <w:rsid w:val="0097741F"/>
    <w:rsid w:val="0097750C"/>
    <w:rsid w:val="0098375F"/>
    <w:rsid w:val="00990991"/>
    <w:rsid w:val="00990EA6"/>
    <w:rsid w:val="00991377"/>
    <w:rsid w:val="009A03B0"/>
    <w:rsid w:val="009A42EF"/>
    <w:rsid w:val="009A70B0"/>
    <w:rsid w:val="009B01B3"/>
    <w:rsid w:val="009B062C"/>
    <w:rsid w:val="009B0D70"/>
    <w:rsid w:val="009B3BA8"/>
    <w:rsid w:val="009B4508"/>
    <w:rsid w:val="009B5DEA"/>
    <w:rsid w:val="009B696D"/>
    <w:rsid w:val="009C061E"/>
    <w:rsid w:val="009C0935"/>
    <w:rsid w:val="009C1239"/>
    <w:rsid w:val="009C1279"/>
    <w:rsid w:val="009C7B43"/>
    <w:rsid w:val="009D2FDD"/>
    <w:rsid w:val="009D3990"/>
    <w:rsid w:val="009D3DBE"/>
    <w:rsid w:val="009E0E2C"/>
    <w:rsid w:val="009E28A8"/>
    <w:rsid w:val="009E4F88"/>
    <w:rsid w:val="009E5E67"/>
    <w:rsid w:val="009E6832"/>
    <w:rsid w:val="009E69C8"/>
    <w:rsid w:val="009E769C"/>
    <w:rsid w:val="009F690D"/>
    <w:rsid w:val="009F7A42"/>
    <w:rsid w:val="00A000F0"/>
    <w:rsid w:val="00A04E8A"/>
    <w:rsid w:val="00A0549C"/>
    <w:rsid w:val="00A0681B"/>
    <w:rsid w:val="00A07C00"/>
    <w:rsid w:val="00A10442"/>
    <w:rsid w:val="00A111EC"/>
    <w:rsid w:val="00A14BF3"/>
    <w:rsid w:val="00A1751E"/>
    <w:rsid w:val="00A21CD4"/>
    <w:rsid w:val="00A2251F"/>
    <w:rsid w:val="00A22F3A"/>
    <w:rsid w:val="00A23E6E"/>
    <w:rsid w:val="00A263F5"/>
    <w:rsid w:val="00A269FE"/>
    <w:rsid w:val="00A31F01"/>
    <w:rsid w:val="00A33018"/>
    <w:rsid w:val="00A343CC"/>
    <w:rsid w:val="00A349CE"/>
    <w:rsid w:val="00A44815"/>
    <w:rsid w:val="00A45222"/>
    <w:rsid w:val="00A45D8B"/>
    <w:rsid w:val="00A462E0"/>
    <w:rsid w:val="00A51CB9"/>
    <w:rsid w:val="00A52ACF"/>
    <w:rsid w:val="00A62D52"/>
    <w:rsid w:val="00A62FC0"/>
    <w:rsid w:val="00A636D7"/>
    <w:rsid w:val="00A66670"/>
    <w:rsid w:val="00A67C9A"/>
    <w:rsid w:val="00A67D70"/>
    <w:rsid w:val="00A70EA4"/>
    <w:rsid w:val="00A71C0B"/>
    <w:rsid w:val="00A745B7"/>
    <w:rsid w:val="00A7527F"/>
    <w:rsid w:val="00A803E1"/>
    <w:rsid w:val="00A82BB0"/>
    <w:rsid w:val="00A84C5A"/>
    <w:rsid w:val="00A870CD"/>
    <w:rsid w:val="00A9105A"/>
    <w:rsid w:val="00A915D5"/>
    <w:rsid w:val="00A94017"/>
    <w:rsid w:val="00AA2B4E"/>
    <w:rsid w:val="00AA5A9D"/>
    <w:rsid w:val="00AA6DBA"/>
    <w:rsid w:val="00AB302E"/>
    <w:rsid w:val="00AB4DA7"/>
    <w:rsid w:val="00AB54E9"/>
    <w:rsid w:val="00AB5F58"/>
    <w:rsid w:val="00AC2089"/>
    <w:rsid w:val="00AC321B"/>
    <w:rsid w:val="00AC43B4"/>
    <w:rsid w:val="00AD12A6"/>
    <w:rsid w:val="00AD3663"/>
    <w:rsid w:val="00AD5FA7"/>
    <w:rsid w:val="00AE4744"/>
    <w:rsid w:val="00AE5CE7"/>
    <w:rsid w:val="00AF0ABC"/>
    <w:rsid w:val="00AF57A4"/>
    <w:rsid w:val="00AF7C30"/>
    <w:rsid w:val="00B000AB"/>
    <w:rsid w:val="00B027B7"/>
    <w:rsid w:val="00B06440"/>
    <w:rsid w:val="00B07E3A"/>
    <w:rsid w:val="00B101E4"/>
    <w:rsid w:val="00B12F61"/>
    <w:rsid w:val="00B171E8"/>
    <w:rsid w:val="00B253A1"/>
    <w:rsid w:val="00B360B5"/>
    <w:rsid w:val="00B36FAD"/>
    <w:rsid w:val="00B37F5B"/>
    <w:rsid w:val="00B46154"/>
    <w:rsid w:val="00B5074A"/>
    <w:rsid w:val="00B50D9A"/>
    <w:rsid w:val="00B5160D"/>
    <w:rsid w:val="00B57B43"/>
    <w:rsid w:val="00B57D31"/>
    <w:rsid w:val="00B60197"/>
    <w:rsid w:val="00B62D54"/>
    <w:rsid w:val="00B658A3"/>
    <w:rsid w:val="00B70AB7"/>
    <w:rsid w:val="00B70C81"/>
    <w:rsid w:val="00B72D46"/>
    <w:rsid w:val="00B75CDC"/>
    <w:rsid w:val="00B80315"/>
    <w:rsid w:val="00B8322E"/>
    <w:rsid w:val="00B84A83"/>
    <w:rsid w:val="00B86ACD"/>
    <w:rsid w:val="00B90814"/>
    <w:rsid w:val="00B926B0"/>
    <w:rsid w:val="00B93E89"/>
    <w:rsid w:val="00B9544A"/>
    <w:rsid w:val="00B96BCB"/>
    <w:rsid w:val="00BA013B"/>
    <w:rsid w:val="00BA108C"/>
    <w:rsid w:val="00BA2AEA"/>
    <w:rsid w:val="00BA41D6"/>
    <w:rsid w:val="00BA708E"/>
    <w:rsid w:val="00BC108D"/>
    <w:rsid w:val="00BC1C3B"/>
    <w:rsid w:val="00BC34DB"/>
    <w:rsid w:val="00BC5207"/>
    <w:rsid w:val="00BC597A"/>
    <w:rsid w:val="00BC69B0"/>
    <w:rsid w:val="00BD48F6"/>
    <w:rsid w:val="00BD4B5C"/>
    <w:rsid w:val="00BE21B0"/>
    <w:rsid w:val="00BE5455"/>
    <w:rsid w:val="00BF36E1"/>
    <w:rsid w:val="00BF783C"/>
    <w:rsid w:val="00C0164E"/>
    <w:rsid w:val="00C03028"/>
    <w:rsid w:val="00C113C6"/>
    <w:rsid w:val="00C11728"/>
    <w:rsid w:val="00C118F5"/>
    <w:rsid w:val="00C1397D"/>
    <w:rsid w:val="00C22E00"/>
    <w:rsid w:val="00C23C28"/>
    <w:rsid w:val="00C23E3F"/>
    <w:rsid w:val="00C254A9"/>
    <w:rsid w:val="00C27462"/>
    <w:rsid w:val="00C30DD4"/>
    <w:rsid w:val="00C35BD4"/>
    <w:rsid w:val="00C46901"/>
    <w:rsid w:val="00C47826"/>
    <w:rsid w:val="00C52947"/>
    <w:rsid w:val="00C541BA"/>
    <w:rsid w:val="00C546AC"/>
    <w:rsid w:val="00C57D3C"/>
    <w:rsid w:val="00C60809"/>
    <w:rsid w:val="00C615DD"/>
    <w:rsid w:val="00C6180E"/>
    <w:rsid w:val="00C618FF"/>
    <w:rsid w:val="00C61998"/>
    <w:rsid w:val="00C6200E"/>
    <w:rsid w:val="00C659CB"/>
    <w:rsid w:val="00C67695"/>
    <w:rsid w:val="00C70AE7"/>
    <w:rsid w:val="00C7264D"/>
    <w:rsid w:val="00C743B1"/>
    <w:rsid w:val="00C757AE"/>
    <w:rsid w:val="00C75883"/>
    <w:rsid w:val="00C81EB9"/>
    <w:rsid w:val="00C81ECB"/>
    <w:rsid w:val="00C8276F"/>
    <w:rsid w:val="00C90A83"/>
    <w:rsid w:val="00C931CB"/>
    <w:rsid w:val="00C949D7"/>
    <w:rsid w:val="00C94CA0"/>
    <w:rsid w:val="00C950E9"/>
    <w:rsid w:val="00C95252"/>
    <w:rsid w:val="00C959DD"/>
    <w:rsid w:val="00C97824"/>
    <w:rsid w:val="00CA2C81"/>
    <w:rsid w:val="00CA3EB7"/>
    <w:rsid w:val="00CA51C5"/>
    <w:rsid w:val="00CA77CE"/>
    <w:rsid w:val="00CA7D04"/>
    <w:rsid w:val="00CA7D6A"/>
    <w:rsid w:val="00CB046A"/>
    <w:rsid w:val="00CB220A"/>
    <w:rsid w:val="00CB31E0"/>
    <w:rsid w:val="00CB54DA"/>
    <w:rsid w:val="00CC13A3"/>
    <w:rsid w:val="00CC1774"/>
    <w:rsid w:val="00CC1DCC"/>
    <w:rsid w:val="00CC2AD9"/>
    <w:rsid w:val="00CC3194"/>
    <w:rsid w:val="00CC392C"/>
    <w:rsid w:val="00CC3D7C"/>
    <w:rsid w:val="00CC63D7"/>
    <w:rsid w:val="00CC69B1"/>
    <w:rsid w:val="00CD2463"/>
    <w:rsid w:val="00CD3D62"/>
    <w:rsid w:val="00CD4D43"/>
    <w:rsid w:val="00CD61A0"/>
    <w:rsid w:val="00CD7761"/>
    <w:rsid w:val="00CE1CBE"/>
    <w:rsid w:val="00CE36D5"/>
    <w:rsid w:val="00CE4193"/>
    <w:rsid w:val="00CE5162"/>
    <w:rsid w:val="00CE6CB4"/>
    <w:rsid w:val="00CE6EAB"/>
    <w:rsid w:val="00CE7A63"/>
    <w:rsid w:val="00CF25F5"/>
    <w:rsid w:val="00CF2D39"/>
    <w:rsid w:val="00CF3E30"/>
    <w:rsid w:val="00CF4C45"/>
    <w:rsid w:val="00D01024"/>
    <w:rsid w:val="00D0265E"/>
    <w:rsid w:val="00D03843"/>
    <w:rsid w:val="00D046A8"/>
    <w:rsid w:val="00D049B8"/>
    <w:rsid w:val="00D06C6B"/>
    <w:rsid w:val="00D116BF"/>
    <w:rsid w:val="00D15A63"/>
    <w:rsid w:val="00D17C27"/>
    <w:rsid w:val="00D2251F"/>
    <w:rsid w:val="00D238D8"/>
    <w:rsid w:val="00D26219"/>
    <w:rsid w:val="00D32D4E"/>
    <w:rsid w:val="00D348C0"/>
    <w:rsid w:val="00D35504"/>
    <w:rsid w:val="00D40985"/>
    <w:rsid w:val="00D42B45"/>
    <w:rsid w:val="00D42C37"/>
    <w:rsid w:val="00D43617"/>
    <w:rsid w:val="00D4366C"/>
    <w:rsid w:val="00D478AB"/>
    <w:rsid w:val="00D5090A"/>
    <w:rsid w:val="00D50956"/>
    <w:rsid w:val="00D523D3"/>
    <w:rsid w:val="00D53579"/>
    <w:rsid w:val="00D540AA"/>
    <w:rsid w:val="00D54382"/>
    <w:rsid w:val="00D54595"/>
    <w:rsid w:val="00D647CC"/>
    <w:rsid w:val="00D65DF5"/>
    <w:rsid w:val="00D6717F"/>
    <w:rsid w:val="00D711F6"/>
    <w:rsid w:val="00D712FF"/>
    <w:rsid w:val="00D72816"/>
    <w:rsid w:val="00D7483F"/>
    <w:rsid w:val="00D748E2"/>
    <w:rsid w:val="00D74ED1"/>
    <w:rsid w:val="00D765AF"/>
    <w:rsid w:val="00D80D67"/>
    <w:rsid w:val="00D85642"/>
    <w:rsid w:val="00D87160"/>
    <w:rsid w:val="00D877B7"/>
    <w:rsid w:val="00D87FB3"/>
    <w:rsid w:val="00D9176F"/>
    <w:rsid w:val="00D96562"/>
    <w:rsid w:val="00DB3BDA"/>
    <w:rsid w:val="00DB5E2F"/>
    <w:rsid w:val="00DB6745"/>
    <w:rsid w:val="00DB6897"/>
    <w:rsid w:val="00DB7130"/>
    <w:rsid w:val="00DB7BF1"/>
    <w:rsid w:val="00DB7C66"/>
    <w:rsid w:val="00DC1425"/>
    <w:rsid w:val="00DC24B0"/>
    <w:rsid w:val="00DC3EDE"/>
    <w:rsid w:val="00DC741A"/>
    <w:rsid w:val="00DC7E82"/>
    <w:rsid w:val="00DD1323"/>
    <w:rsid w:val="00DD4F5E"/>
    <w:rsid w:val="00DD5D23"/>
    <w:rsid w:val="00DD5F51"/>
    <w:rsid w:val="00DD713B"/>
    <w:rsid w:val="00DD7D19"/>
    <w:rsid w:val="00DE1A42"/>
    <w:rsid w:val="00DF0C71"/>
    <w:rsid w:val="00DF2AB3"/>
    <w:rsid w:val="00DF3DEF"/>
    <w:rsid w:val="00DF4BCB"/>
    <w:rsid w:val="00DF66F9"/>
    <w:rsid w:val="00DF7FB2"/>
    <w:rsid w:val="00E00460"/>
    <w:rsid w:val="00E00DAE"/>
    <w:rsid w:val="00E0279F"/>
    <w:rsid w:val="00E02BCE"/>
    <w:rsid w:val="00E044BF"/>
    <w:rsid w:val="00E057C9"/>
    <w:rsid w:val="00E05A1D"/>
    <w:rsid w:val="00E106C8"/>
    <w:rsid w:val="00E14F7D"/>
    <w:rsid w:val="00E2039C"/>
    <w:rsid w:val="00E239A4"/>
    <w:rsid w:val="00E23EC9"/>
    <w:rsid w:val="00E255FB"/>
    <w:rsid w:val="00E26CBB"/>
    <w:rsid w:val="00E33C47"/>
    <w:rsid w:val="00E349CF"/>
    <w:rsid w:val="00E34A03"/>
    <w:rsid w:val="00E40474"/>
    <w:rsid w:val="00E433CE"/>
    <w:rsid w:val="00E4434B"/>
    <w:rsid w:val="00E4492C"/>
    <w:rsid w:val="00E469B9"/>
    <w:rsid w:val="00E55DC6"/>
    <w:rsid w:val="00E56CB8"/>
    <w:rsid w:val="00E60C1D"/>
    <w:rsid w:val="00E61C39"/>
    <w:rsid w:val="00E61CEC"/>
    <w:rsid w:val="00E62E0B"/>
    <w:rsid w:val="00E63FE6"/>
    <w:rsid w:val="00E67DE8"/>
    <w:rsid w:val="00E715C6"/>
    <w:rsid w:val="00E72A1D"/>
    <w:rsid w:val="00E75C25"/>
    <w:rsid w:val="00E7747D"/>
    <w:rsid w:val="00E775A2"/>
    <w:rsid w:val="00E834C6"/>
    <w:rsid w:val="00E8517F"/>
    <w:rsid w:val="00E874F7"/>
    <w:rsid w:val="00E91130"/>
    <w:rsid w:val="00E91271"/>
    <w:rsid w:val="00E91C8F"/>
    <w:rsid w:val="00E91D60"/>
    <w:rsid w:val="00E92856"/>
    <w:rsid w:val="00E93FC6"/>
    <w:rsid w:val="00EA081B"/>
    <w:rsid w:val="00EA3912"/>
    <w:rsid w:val="00EA3D6F"/>
    <w:rsid w:val="00EA4444"/>
    <w:rsid w:val="00EA75F4"/>
    <w:rsid w:val="00EB06B7"/>
    <w:rsid w:val="00EB2FE0"/>
    <w:rsid w:val="00EB4C0E"/>
    <w:rsid w:val="00EC1B14"/>
    <w:rsid w:val="00EC36C1"/>
    <w:rsid w:val="00EC47EC"/>
    <w:rsid w:val="00EC5E72"/>
    <w:rsid w:val="00ED03BA"/>
    <w:rsid w:val="00ED57AE"/>
    <w:rsid w:val="00EE0695"/>
    <w:rsid w:val="00EE1864"/>
    <w:rsid w:val="00EE2024"/>
    <w:rsid w:val="00EE65FA"/>
    <w:rsid w:val="00EF2486"/>
    <w:rsid w:val="00EF24A0"/>
    <w:rsid w:val="00EF279C"/>
    <w:rsid w:val="00EF5835"/>
    <w:rsid w:val="00F02525"/>
    <w:rsid w:val="00F04E7E"/>
    <w:rsid w:val="00F05085"/>
    <w:rsid w:val="00F0558F"/>
    <w:rsid w:val="00F05A9C"/>
    <w:rsid w:val="00F12919"/>
    <w:rsid w:val="00F1355D"/>
    <w:rsid w:val="00F15B75"/>
    <w:rsid w:val="00F16C26"/>
    <w:rsid w:val="00F178B0"/>
    <w:rsid w:val="00F17AC3"/>
    <w:rsid w:val="00F20B14"/>
    <w:rsid w:val="00F211F4"/>
    <w:rsid w:val="00F212E9"/>
    <w:rsid w:val="00F22A42"/>
    <w:rsid w:val="00F27B19"/>
    <w:rsid w:val="00F33128"/>
    <w:rsid w:val="00F3374E"/>
    <w:rsid w:val="00F36DC1"/>
    <w:rsid w:val="00F4355D"/>
    <w:rsid w:val="00F44048"/>
    <w:rsid w:val="00F442EE"/>
    <w:rsid w:val="00F541C8"/>
    <w:rsid w:val="00F561D2"/>
    <w:rsid w:val="00F579AB"/>
    <w:rsid w:val="00F57DA5"/>
    <w:rsid w:val="00F60508"/>
    <w:rsid w:val="00F62910"/>
    <w:rsid w:val="00F634F6"/>
    <w:rsid w:val="00F63693"/>
    <w:rsid w:val="00F636E2"/>
    <w:rsid w:val="00F6429E"/>
    <w:rsid w:val="00F675DB"/>
    <w:rsid w:val="00F74972"/>
    <w:rsid w:val="00F77C9B"/>
    <w:rsid w:val="00F8130A"/>
    <w:rsid w:val="00F8309E"/>
    <w:rsid w:val="00F834BD"/>
    <w:rsid w:val="00F84A9D"/>
    <w:rsid w:val="00F8554B"/>
    <w:rsid w:val="00FA13AC"/>
    <w:rsid w:val="00FA4B3A"/>
    <w:rsid w:val="00FA5C08"/>
    <w:rsid w:val="00FA7477"/>
    <w:rsid w:val="00FA796C"/>
    <w:rsid w:val="00FB15AE"/>
    <w:rsid w:val="00FB2006"/>
    <w:rsid w:val="00FB2FA6"/>
    <w:rsid w:val="00FB326D"/>
    <w:rsid w:val="00FB443D"/>
    <w:rsid w:val="00FB721B"/>
    <w:rsid w:val="00FB7822"/>
    <w:rsid w:val="00FB7B77"/>
    <w:rsid w:val="00FC1A6B"/>
    <w:rsid w:val="00FC1CBE"/>
    <w:rsid w:val="00FC51CC"/>
    <w:rsid w:val="00FC6BBF"/>
    <w:rsid w:val="00FD11DC"/>
    <w:rsid w:val="00FD21B3"/>
    <w:rsid w:val="00FD4DEA"/>
    <w:rsid w:val="00FD6B8B"/>
    <w:rsid w:val="00FD6C07"/>
    <w:rsid w:val="00FE0480"/>
    <w:rsid w:val="00FE0D77"/>
    <w:rsid w:val="00FE11B0"/>
    <w:rsid w:val="00FE2262"/>
    <w:rsid w:val="00FE3AF8"/>
    <w:rsid w:val="00FE3BB0"/>
    <w:rsid w:val="00FE63D1"/>
    <w:rsid w:val="00FF2246"/>
    <w:rsid w:val="00FF327C"/>
    <w:rsid w:val="00FF4904"/>
    <w:rsid w:val="00FF53F6"/>
    <w:rsid w:val="00FF5F8E"/>
    <w:rsid w:val="00FF6A6D"/>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7EBC9"/>
  <w15:docId w15:val="{90D89131-86B7-4C83-B93D-D6BB55C71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940"/>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aliases w:val="Конфа НБ"/>
    <w:basedOn w:val="a"/>
    <w:link w:val="a4"/>
    <w:uiPriority w:val="34"/>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a">
    <w:name w:val="Заголовок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0"/>
      <w:szCs w:val="20"/>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character" w:customStyle="1" w:styleId="ilfuvd">
    <w:name w:val="ilfuvd"/>
    <w:basedOn w:val="a0"/>
    <w:rsid w:val="00C52947"/>
  </w:style>
  <w:style w:type="character" w:styleId="af7">
    <w:name w:val="Emphasis"/>
    <w:uiPriority w:val="20"/>
    <w:qFormat/>
    <w:rsid w:val="001C11E0"/>
    <w:rPr>
      <w:i/>
      <w:iCs/>
    </w:rPr>
  </w:style>
  <w:style w:type="paragraph" w:styleId="af8">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9">
    <w:name w:val="Revision"/>
    <w:hidden/>
    <w:uiPriority w:val="99"/>
    <w:semiHidden/>
    <w:rsid w:val="00AD3663"/>
    <w:rPr>
      <w:rFonts w:ascii="Times New Roman" w:hAnsi="Times New Roman"/>
      <w:sz w:val="24"/>
      <w:szCs w:val="24"/>
      <w:lang w:eastAsia="ru-RU"/>
    </w:rPr>
  </w:style>
  <w:style w:type="character" w:styleId="afa">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b">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c">
    <w:name w:val="Normal (Web)"/>
    <w:basedOn w:val="a"/>
    <w:uiPriority w:val="99"/>
    <w:unhideWhenUsed/>
    <w:rsid w:val="00DB7C66"/>
    <w:pPr>
      <w:spacing w:before="100" w:beforeAutospacing="1" w:after="100" w:afterAutospacing="1"/>
    </w:pPr>
    <w:rPr>
      <w:rFonts w:eastAsia="Times New Roman"/>
    </w:rPr>
  </w:style>
  <w:style w:type="character" w:styleId="HTML">
    <w:name w:val="HTML Code"/>
    <w:basedOn w:val="a0"/>
    <w:uiPriority w:val="99"/>
    <w:semiHidden/>
    <w:unhideWhenUsed/>
    <w:rsid w:val="00755294"/>
    <w:rPr>
      <w:rFonts w:ascii="Courier New" w:eastAsia="Times New Roman" w:hAnsi="Courier New" w:cs="Courier New"/>
      <w:sz w:val="20"/>
      <w:szCs w:val="20"/>
    </w:rPr>
  </w:style>
  <w:style w:type="character" w:customStyle="1" w:styleId="a4">
    <w:name w:val="Абзац списка Знак"/>
    <w:aliases w:val="Конфа НБ Знак"/>
    <w:link w:val="a3"/>
    <w:uiPriority w:val="34"/>
    <w:locked/>
    <w:rsid w:val="0025589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0940">
      <w:bodyDiv w:val="1"/>
      <w:marLeft w:val="0"/>
      <w:marRight w:val="0"/>
      <w:marTop w:val="0"/>
      <w:marBottom w:val="0"/>
      <w:divBdr>
        <w:top w:val="none" w:sz="0" w:space="0" w:color="auto"/>
        <w:left w:val="none" w:sz="0" w:space="0" w:color="auto"/>
        <w:bottom w:val="none" w:sz="0" w:space="0" w:color="auto"/>
        <w:right w:val="none" w:sz="0" w:space="0" w:color="auto"/>
      </w:divBdr>
    </w:div>
    <w:div w:id="59014682">
      <w:bodyDiv w:val="1"/>
      <w:marLeft w:val="0"/>
      <w:marRight w:val="0"/>
      <w:marTop w:val="0"/>
      <w:marBottom w:val="0"/>
      <w:divBdr>
        <w:top w:val="none" w:sz="0" w:space="0" w:color="auto"/>
        <w:left w:val="none" w:sz="0" w:space="0" w:color="auto"/>
        <w:bottom w:val="none" w:sz="0" w:space="0" w:color="auto"/>
        <w:right w:val="none" w:sz="0" w:space="0" w:color="auto"/>
      </w:divBdr>
    </w:div>
    <w:div w:id="59912077">
      <w:bodyDiv w:val="1"/>
      <w:marLeft w:val="0"/>
      <w:marRight w:val="0"/>
      <w:marTop w:val="0"/>
      <w:marBottom w:val="0"/>
      <w:divBdr>
        <w:top w:val="none" w:sz="0" w:space="0" w:color="auto"/>
        <w:left w:val="none" w:sz="0" w:space="0" w:color="auto"/>
        <w:bottom w:val="none" w:sz="0" w:space="0" w:color="auto"/>
        <w:right w:val="none" w:sz="0" w:space="0" w:color="auto"/>
      </w:divBdr>
    </w:div>
    <w:div w:id="107627925">
      <w:bodyDiv w:val="1"/>
      <w:marLeft w:val="0"/>
      <w:marRight w:val="0"/>
      <w:marTop w:val="0"/>
      <w:marBottom w:val="0"/>
      <w:divBdr>
        <w:top w:val="none" w:sz="0" w:space="0" w:color="auto"/>
        <w:left w:val="none" w:sz="0" w:space="0" w:color="auto"/>
        <w:bottom w:val="none" w:sz="0" w:space="0" w:color="auto"/>
        <w:right w:val="none" w:sz="0" w:space="0" w:color="auto"/>
      </w:divBdr>
    </w:div>
    <w:div w:id="188612891">
      <w:bodyDiv w:val="1"/>
      <w:marLeft w:val="0"/>
      <w:marRight w:val="0"/>
      <w:marTop w:val="0"/>
      <w:marBottom w:val="0"/>
      <w:divBdr>
        <w:top w:val="none" w:sz="0" w:space="0" w:color="auto"/>
        <w:left w:val="none" w:sz="0" w:space="0" w:color="auto"/>
        <w:bottom w:val="none" w:sz="0" w:space="0" w:color="auto"/>
        <w:right w:val="none" w:sz="0" w:space="0" w:color="auto"/>
      </w:divBdr>
    </w:div>
    <w:div w:id="208500169">
      <w:bodyDiv w:val="1"/>
      <w:marLeft w:val="0"/>
      <w:marRight w:val="0"/>
      <w:marTop w:val="0"/>
      <w:marBottom w:val="0"/>
      <w:divBdr>
        <w:top w:val="none" w:sz="0" w:space="0" w:color="auto"/>
        <w:left w:val="none" w:sz="0" w:space="0" w:color="auto"/>
        <w:bottom w:val="none" w:sz="0" w:space="0" w:color="auto"/>
        <w:right w:val="none" w:sz="0" w:space="0" w:color="auto"/>
      </w:divBdr>
    </w:div>
    <w:div w:id="214242924">
      <w:bodyDiv w:val="1"/>
      <w:marLeft w:val="0"/>
      <w:marRight w:val="0"/>
      <w:marTop w:val="0"/>
      <w:marBottom w:val="0"/>
      <w:divBdr>
        <w:top w:val="none" w:sz="0" w:space="0" w:color="auto"/>
        <w:left w:val="none" w:sz="0" w:space="0" w:color="auto"/>
        <w:bottom w:val="none" w:sz="0" w:space="0" w:color="auto"/>
        <w:right w:val="none" w:sz="0" w:space="0" w:color="auto"/>
      </w:divBdr>
    </w:div>
    <w:div w:id="349139504">
      <w:bodyDiv w:val="1"/>
      <w:marLeft w:val="0"/>
      <w:marRight w:val="0"/>
      <w:marTop w:val="0"/>
      <w:marBottom w:val="0"/>
      <w:divBdr>
        <w:top w:val="none" w:sz="0" w:space="0" w:color="auto"/>
        <w:left w:val="none" w:sz="0" w:space="0" w:color="auto"/>
        <w:bottom w:val="none" w:sz="0" w:space="0" w:color="auto"/>
        <w:right w:val="none" w:sz="0" w:space="0" w:color="auto"/>
      </w:divBdr>
    </w:div>
    <w:div w:id="355471669">
      <w:bodyDiv w:val="1"/>
      <w:marLeft w:val="0"/>
      <w:marRight w:val="0"/>
      <w:marTop w:val="0"/>
      <w:marBottom w:val="0"/>
      <w:divBdr>
        <w:top w:val="none" w:sz="0" w:space="0" w:color="auto"/>
        <w:left w:val="none" w:sz="0" w:space="0" w:color="auto"/>
        <w:bottom w:val="none" w:sz="0" w:space="0" w:color="auto"/>
        <w:right w:val="none" w:sz="0" w:space="0" w:color="auto"/>
      </w:divBdr>
    </w:div>
    <w:div w:id="403453646">
      <w:bodyDiv w:val="1"/>
      <w:marLeft w:val="0"/>
      <w:marRight w:val="0"/>
      <w:marTop w:val="0"/>
      <w:marBottom w:val="0"/>
      <w:divBdr>
        <w:top w:val="none" w:sz="0" w:space="0" w:color="auto"/>
        <w:left w:val="none" w:sz="0" w:space="0" w:color="auto"/>
        <w:bottom w:val="none" w:sz="0" w:space="0" w:color="auto"/>
        <w:right w:val="none" w:sz="0" w:space="0" w:color="auto"/>
      </w:divBdr>
    </w:div>
    <w:div w:id="428623156">
      <w:bodyDiv w:val="1"/>
      <w:marLeft w:val="0"/>
      <w:marRight w:val="0"/>
      <w:marTop w:val="0"/>
      <w:marBottom w:val="0"/>
      <w:divBdr>
        <w:top w:val="none" w:sz="0" w:space="0" w:color="auto"/>
        <w:left w:val="none" w:sz="0" w:space="0" w:color="auto"/>
        <w:bottom w:val="none" w:sz="0" w:space="0" w:color="auto"/>
        <w:right w:val="none" w:sz="0" w:space="0" w:color="auto"/>
      </w:divBdr>
    </w:div>
    <w:div w:id="437407160">
      <w:bodyDiv w:val="1"/>
      <w:marLeft w:val="0"/>
      <w:marRight w:val="0"/>
      <w:marTop w:val="0"/>
      <w:marBottom w:val="0"/>
      <w:divBdr>
        <w:top w:val="none" w:sz="0" w:space="0" w:color="auto"/>
        <w:left w:val="none" w:sz="0" w:space="0" w:color="auto"/>
        <w:bottom w:val="none" w:sz="0" w:space="0" w:color="auto"/>
        <w:right w:val="none" w:sz="0" w:space="0" w:color="auto"/>
      </w:divBdr>
    </w:div>
    <w:div w:id="446244427">
      <w:bodyDiv w:val="1"/>
      <w:marLeft w:val="0"/>
      <w:marRight w:val="0"/>
      <w:marTop w:val="0"/>
      <w:marBottom w:val="0"/>
      <w:divBdr>
        <w:top w:val="none" w:sz="0" w:space="0" w:color="auto"/>
        <w:left w:val="none" w:sz="0" w:space="0" w:color="auto"/>
        <w:bottom w:val="none" w:sz="0" w:space="0" w:color="auto"/>
        <w:right w:val="none" w:sz="0" w:space="0" w:color="auto"/>
      </w:divBdr>
    </w:div>
    <w:div w:id="447899481">
      <w:bodyDiv w:val="1"/>
      <w:marLeft w:val="0"/>
      <w:marRight w:val="0"/>
      <w:marTop w:val="0"/>
      <w:marBottom w:val="0"/>
      <w:divBdr>
        <w:top w:val="none" w:sz="0" w:space="0" w:color="auto"/>
        <w:left w:val="none" w:sz="0" w:space="0" w:color="auto"/>
        <w:bottom w:val="none" w:sz="0" w:space="0" w:color="auto"/>
        <w:right w:val="none" w:sz="0" w:space="0" w:color="auto"/>
      </w:divBdr>
    </w:div>
    <w:div w:id="506291872">
      <w:bodyDiv w:val="1"/>
      <w:marLeft w:val="0"/>
      <w:marRight w:val="0"/>
      <w:marTop w:val="0"/>
      <w:marBottom w:val="0"/>
      <w:divBdr>
        <w:top w:val="none" w:sz="0" w:space="0" w:color="auto"/>
        <w:left w:val="none" w:sz="0" w:space="0" w:color="auto"/>
        <w:bottom w:val="none" w:sz="0" w:space="0" w:color="auto"/>
        <w:right w:val="none" w:sz="0" w:space="0" w:color="auto"/>
      </w:divBdr>
    </w:div>
    <w:div w:id="517357176">
      <w:bodyDiv w:val="1"/>
      <w:marLeft w:val="0"/>
      <w:marRight w:val="0"/>
      <w:marTop w:val="0"/>
      <w:marBottom w:val="0"/>
      <w:divBdr>
        <w:top w:val="none" w:sz="0" w:space="0" w:color="auto"/>
        <w:left w:val="none" w:sz="0" w:space="0" w:color="auto"/>
        <w:bottom w:val="none" w:sz="0" w:space="0" w:color="auto"/>
        <w:right w:val="none" w:sz="0" w:space="0" w:color="auto"/>
      </w:divBdr>
    </w:div>
    <w:div w:id="530339152">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23389627">
      <w:bodyDiv w:val="1"/>
      <w:marLeft w:val="0"/>
      <w:marRight w:val="0"/>
      <w:marTop w:val="0"/>
      <w:marBottom w:val="0"/>
      <w:divBdr>
        <w:top w:val="none" w:sz="0" w:space="0" w:color="auto"/>
        <w:left w:val="none" w:sz="0" w:space="0" w:color="auto"/>
        <w:bottom w:val="none" w:sz="0" w:space="0" w:color="auto"/>
        <w:right w:val="none" w:sz="0" w:space="0" w:color="auto"/>
      </w:divBdr>
    </w:div>
    <w:div w:id="638076424">
      <w:bodyDiv w:val="1"/>
      <w:marLeft w:val="0"/>
      <w:marRight w:val="0"/>
      <w:marTop w:val="0"/>
      <w:marBottom w:val="0"/>
      <w:divBdr>
        <w:top w:val="none" w:sz="0" w:space="0" w:color="auto"/>
        <w:left w:val="none" w:sz="0" w:space="0" w:color="auto"/>
        <w:bottom w:val="none" w:sz="0" w:space="0" w:color="auto"/>
        <w:right w:val="none" w:sz="0" w:space="0" w:color="auto"/>
      </w:divBdr>
    </w:div>
    <w:div w:id="644897989">
      <w:bodyDiv w:val="1"/>
      <w:marLeft w:val="0"/>
      <w:marRight w:val="0"/>
      <w:marTop w:val="0"/>
      <w:marBottom w:val="0"/>
      <w:divBdr>
        <w:top w:val="none" w:sz="0" w:space="0" w:color="auto"/>
        <w:left w:val="none" w:sz="0" w:space="0" w:color="auto"/>
        <w:bottom w:val="none" w:sz="0" w:space="0" w:color="auto"/>
        <w:right w:val="none" w:sz="0" w:space="0" w:color="auto"/>
      </w:divBdr>
    </w:div>
    <w:div w:id="680817048">
      <w:bodyDiv w:val="1"/>
      <w:marLeft w:val="0"/>
      <w:marRight w:val="0"/>
      <w:marTop w:val="0"/>
      <w:marBottom w:val="0"/>
      <w:divBdr>
        <w:top w:val="none" w:sz="0" w:space="0" w:color="auto"/>
        <w:left w:val="none" w:sz="0" w:space="0" w:color="auto"/>
        <w:bottom w:val="none" w:sz="0" w:space="0" w:color="auto"/>
        <w:right w:val="none" w:sz="0" w:space="0" w:color="auto"/>
      </w:divBdr>
    </w:div>
    <w:div w:id="688526461">
      <w:bodyDiv w:val="1"/>
      <w:marLeft w:val="0"/>
      <w:marRight w:val="0"/>
      <w:marTop w:val="0"/>
      <w:marBottom w:val="0"/>
      <w:divBdr>
        <w:top w:val="none" w:sz="0" w:space="0" w:color="auto"/>
        <w:left w:val="none" w:sz="0" w:space="0" w:color="auto"/>
        <w:bottom w:val="none" w:sz="0" w:space="0" w:color="auto"/>
        <w:right w:val="none" w:sz="0" w:space="0" w:color="auto"/>
      </w:divBdr>
    </w:div>
    <w:div w:id="791246582">
      <w:bodyDiv w:val="1"/>
      <w:marLeft w:val="0"/>
      <w:marRight w:val="0"/>
      <w:marTop w:val="0"/>
      <w:marBottom w:val="0"/>
      <w:divBdr>
        <w:top w:val="none" w:sz="0" w:space="0" w:color="auto"/>
        <w:left w:val="none" w:sz="0" w:space="0" w:color="auto"/>
        <w:bottom w:val="none" w:sz="0" w:space="0" w:color="auto"/>
        <w:right w:val="none" w:sz="0" w:space="0" w:color="auto"/>
      </w:divBdr>
      <w:divsChild>
        <w:div w:id="2098597716">
          <w:blockQuote w:val="1"/>
          <w:marLeft w:val="720"/>
          <w:marRight w:val="720"/>
          <w:marTop w:val="0"/>
          <w:marBottom w:val="100"/>
          <w:divBdr>
            <w:top w:val="none" w:sz="0" w:space="0" w:color="auto"/>
            <w:left w:val="none" w:sz="0" w:space="0" w:color="auto"/>
            <w:bottom w:val="none" w:sz="0" w:space="0" w:color="auto"/>
            <w:right w:val="none" w:sz="0" w:space="0" w:color="auto"/>
          </w:divBdr>
        </w:div>
        <w:div w:id="1826121307">
          <w:blockQuote w:val="1"/>
          <w:marLeft w:val="720"/>
          <w:marRight w:val="720"/>
          <w:marTop w:val="0"/>
          <w:marBottom w:val="100"/>
          <w:divBdr>
            <w:top w:val="none" w:sz="0" w:space="0" w:color="auto"/>
            <w:left w:val="none" w:sz="0" w:space="0" w:color="auto"/>
            <w:bottom w:val="none" w:sz="0" w:space="0" w:color="auto"/>
            <w:right w:val="none" w:sz="0" w:space="0" w:color="auto"/>
          </w:divBdr>
        </w:div>
        <w:div w:id="827407335">
          <w:blockQuote w:val="1"/>
          <w:marLeft w:val="720"/>
          <w:marRight w:val="720"/>
          <w:marTop w:val="0"/>
          <w:marBottom w:val="100"/>
          <w:divBdr>
            <w:top w:val="none" w:sz="0" w:space="0" w:color="auto"/>
            <w:left w:val="none" w:sz="0" w:space="0" w:color="auto"/>
            <w:bottom w:val="none" w:sz="0" w:space="0" w:color="auto"/>
            <w:right w:val="none" w:sz="0" w:space="0" w:color="auto"/>
          </w:divBdr>
        </w:div>
        <w:div w:id="925773840">
          <w:blockQuote w:val="1"/>
          <w:marLeft w:val="720"/>
          <w:marRight w:val="720"/>
          <w:marTop w:val="0"/>
          <w:marBottom w:val="100"/>
          <w:divBdr>
            <w:top w:val="none" w:sz="0" w:space="0" w:color="auto"/>
            <w:left w:val="none" w:sz="0" w:space="0" w:color="auto"/>
            <w:bottom w:val="none" w:sz="0" w:space="0" w:color="auto"/>
            <w:right w:val="none" w:sz="0" w:space="0" w:color="auto"/>
          </w:divBdr>
        </w:div>
        <w:div w:id="1014575270">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843859346">
      <w:bodyDiv w:val="1"/>
      <w:marLeft w:val="0"/>
      <w:marRight w:val="0"/>
      <w:marTop w:val="0"/>
      <w:marBottom w:val="0"/>
      <w:divBdr>
        <w:top w:val="none" w:sz="0" w:space="0" w:color="auto"/>
        <w:left w:val="none" w:sz="0" w:space="0" w:color="auto"/>
        <w:bottom w:val="none" w:sz="0" w:space="0" w:color="auto"/>
        <w:right w:val="none" w:sz="0" w:space="0" w:color="auto"/>
      </w:divBdr>
    </w:div>
    <w:div w:id="924850116">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49627045">
      <w:bodyDiv w:val="1"/>
      <w:marLeft w:val="0"/>
      <w:marRight w:val="0"/>
      <w:marTop w:val="0"/>
      <w:marBottom w:val="0"/>
      <w:divBdr>
        <w:top w:val="none" w:sz="0" w:space="0" w:color="auto"/>
        <w:left w:val="none" w:sz="0" w:space="0" w:color="auto"/>
        <w:bottom w:val="none" w:sz="0" w:space="0" w:color="auto"/>
        <w:right w:val="none" w:sz="0" w:space="0" w:color="auto"/>
      </w:divBdr>
    </w:div>
    <w:div w:id="971793227">
      <w:bodyDiv w:val="1"/>
      <w:marLeft w:val="0"/>
      <w:marRight w:val="0"/>
      <w:marTop w:val="0"/>
      <w:marBottom w:val="0"/>
      <w:divBdr>
        <w:top w:val="none" w:sz="0" w:space="0" w:color="auto"/>
        <w:left w:val="none" w:sz="0" w:space="0" w:color="auto"/>
        <w:bottom w:val="none" w:sz="0" w:space="0" w:color="auto"/>
        <w:right w:val="none" w:sz="0" w:space="0" w:color="auto"/>
      </w:divBdr>
    </w:div>
    <w:div w:id="981888797">
      <w:bodyDiv w:val="1"/>
      <w:marLeft w:val="0"/>
      <w:marRight w:val="0"/>
      <w:marTop w:val="0"/>
      <w:marBottom w:val="0"/>
      <w:divBdr>
        <w:top w:val="none" w:sz="0" w:space="0" w:color="auto"/>
        <w:left w:val="none" w:sz="0" w:space="0" w:color="auto"/>
        <w:bottom w:val="none" w:sz="0" w:space="0" w:color="auto"/>
        <w:right w:val="none" w:sz="0" w:space="0" w:color="auto"/>
      </w:divBdr>
    </w:div>
    <w:div w:id="991787444">
      <w:bodyDiv w:val="1"/>
      <w:marLeft w:val="0"/>
      <w:marRight w:val="0"/>
      <w:marTop w:val="0"/>
      <w:marBottom w:val="0"/>
      <w:divBdr>
        <w:top w:val="none" w:sz="0" w:space="0" w:color="auto"/>
        <w:left w:val="none" w:sz="0" w:space="0" w:color="auto"/>
        <w:bottom w:val="none" w:sz="0" w:space="0" w:color="auto"/>
        <w:right w:val="none" w:sz="0" w:space="0" w:color="auto"/>
      </w:divBdr>
    </w:div>
    <w:div w:id="1105810027">
      <w:bodyDiv w:val="1"/>
      <w:marLeft w:val="0"/>
      <w:marRight w:val="0"/>
      <w:marTop w:val="0"/>
      <w:marBottom w:val="0"/>
      <w:divBdr>
        <w:top w:val="none" w:sz="0" w:space="0" w:color="auto"/>
        <w:left w:val="none" w:sz="0" w:space="0" w:color="auto"/>
        <w:bottom w:val="none" w:sz="0" w:space="0" w:color="auto"/>
        <w:right w:val="none" w:sz="0" w:space="0" w:color="auto"/>
      </w:divBdr>
    </w:div>
    <w:div w:id="1135483581">
      <w:bodyDiv w:val="1"/>
      <w:marLeft w:val="0"/>
      <w:marRight w:val="0"/>
      <w:marTop w:val="0"/>
      <w:marBottom w:val="0"/>
      <w:divBdr>
        <w:top w:val="none" w:sz="0" w:space="0" w:color="auto"/>
        <w:left w:val="none" w:sz="0" w:space="0" w:color="auto"/>
        <w:bottom w:val="none" w:sz="0" w:space="0" w:color="auto"/>
        <w:right w:val="none" w:sz="0" w:space="0" w:color="auto"/>
      </w:divBdr>
    </w:div>
    <w:div w:id="1219170190">
      <w:bodyDiv w:val="1"/>
      <w:marLeft w:val="0"/>
      <w:marRight w:val="0"/>
      <w:marTop w:val="0"/>
      <w:marBottom w:val="0"/>
      <w:divBdr>
        <w:top w:val="none" w:sz="0" w:space="0" w:color="auto"/>
        <w:left w:val="none" w:sz="0" w:space="0" w:color="auto"/>
        <w:bottom w:val="none" w:sz="0" w:space="0" w:color="auto"/>
        <w:right w:val="none" w:sz="0" w:space="0" w:color="auto"/>
      </w:divBdr>
    </w:div>
    <w:div w:id="1295713191">
      <w:bodyDiv w:val="1"/>
      <w:marLeft w:val="0"/>
      <w:marRight w:val="0"/>
      <w:marTop w:val="0"/>
      <w:marBottom w:val="0"/>
      <w:divBdr>
        <w:top w:val="none" w:sz="0" w:space="0" w:color="auto"/>
        <w:left w:val="none" w:sz="0" w:space="0" w:color="auto"/>
        <w:bottom w:val="none" w:sz="0" w:space="0" w:color="auto"/>
        <w:right w:val="none" w:sz="0" w:space="0" w:color="auto"/>
      </w:divBdr>
    </w:div>
    <w:div w:id="1304508541">
      <w:bodyDiv w:val="1"/>
      <w:marLeft w:val="0"/>
      <w:marRight w:val="0"/>
      <w:marTop w:val="0"/>
      <w:marBottom w:val="0"/>
      <w:divBdr>
        <w:top w:val="none" w:sz="0" w:space="0" w:color="auto"/>
        <w:left w:val="none" w:sz="0" w:space="0" w:color="auto"/>
        <w:bottom w:val="none" w:sz="0" w:space="0" w:color="auto"/>
        <w:right w:val="none" w:sz="0" w:space="0" w:color="auto"/>
      </w:divBdr>
    </w:div>
    <w:div w:id="1312713081">
      <w:bodyDiv w:val="1"/>
      <w:marLeft w:val="0"/>
      <w:marRight w:val="0"/>
      <w:marTop w:val="0"/>
      <w:marBottom w:val="0"/>
      <w:divBdr>
        <w:top w:val="none" w:sz="0" w:space="0" w:color="auto"/>
        <w:left w:val="none" w:sz="0" w:space="0" w:color="auto"/>
        <w:bottom w:val="none" w:sz="0" w:space="0" w:color="auto"/>
        <w:right w:val="none" w:sz="0" w:space="0" w:color="auto"/>
      </w:divBdr>
    </w:div>
    <w:div w:id="1401319918">
      <w:bodyDiv w:val="1"/>
      <w:marLeft w:val="0"/>
      <w:marRight w:val="0"/>
      <w:marTop w:val="0"/>
      <w:marBottom w:val="0"/>
      <w:divBdr>
        <w:top w:val="none" w:sz="0" w:space="0" w:color="auto"/>
        <w:left w:val="none" w:sz="0" w:space="0" w:color="auto"/>
        <w:bottom w:val="none" w:sz="0" w:space="0" w:color="auto"/>
        <w:right w:val="none" w:sz="0" w:space="0" w:color="auto"/>
      </w:divBdr>
    </w:div>
    <w:div w:id="1422338459">
      <w:bodyDiv w:val="1"/>
      <w:marLeft w:val="0"/>
      <w:marRight w:val="0"/>
      <w:marTop w:val="0"/>
      <w:marBottom w:val="0"/>
      <w:divBdr>
        <w:top w:val="none" w:sz="0" w:space="0" w:color="auto"/>
        <w:left w:val="none" w:sz="0" w:space="0" w:color="auto"/>
        <w:bottom w:val="none" w:sz="0" w:space="0" w:color="auto"/>
        <w:right w:val="none" w:sz="0" w:space="0" w:color="auto"/>
      </w:divBdr>
      <w:divsChild>
        <w:div w:id="1832939092">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422602729">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51065940">
      <w:bodyDiv w:val="1"/>
      <w:marLeft w:val="0"/>
      <w:marRight w:val="0"/>
      <w:marTop w:val="0"/>
      <w:marBottom w:val="0"/>
      <w:divBdr>
        <w:top w:val="none" w:sz="0" w:space="0" w:color="auto"/>
        <w:left w:val="none" w:sz="0" w:space="0" w:color="auto"/>
        <w:bottom w:val="none" w:sz="0" w:space="0" w:color="auto"/>
        <w:right w:val="none" w:sz="0" w:space="0" w:color="auto"/>
      </w:divBdr>
    </w:div>
    <w:div w:id="1643656156">
      <w:bodyDiv w:val="1"/>
      <w:marLeft w:val="0"/>
      <w:marRight w:val="0"/>
      <w:marTop w:val="0"/>
      <w:marBottom w:val="0"/>
      <w:divBdr>
        <w:top w:val="none" w:sz="0" w:space="0" w:color="auto"/>
        <w:left w:val="none" w:sz="0" w:space="0" w:color="auto"/>
        <w:bottom w:val="none" w:sz="0" w:space="0" w:color="auto"/>
        <w:right w:val="none" w:sz="0" w:space="0" w:color="auto"/>
      </w:divBdr>
    </w:div>
    <w:div w:id="1644969379">
      <w:bodyDiv w:val="1"/>
      <w:marLeft w:val="0"/>
      <w:marRight w:val="0"/>
      <w:marTop w:val="0"/>
      <w:marBottom w:val="0"/>
      <w:divBdr>
        <w:top w:val="none" w:sz="0" w:space="0" w:color="auto"/>
        <w:left w:val="none" w:sz="0" w:space="0" w:color="auto"/>
        <w:bottom w:val="none" w:sz="0" w:space="0" w:color="auto"/>
        <w:right w:val="none" w:sz="0" w:space="0" w:color="auto"/>
      </w:divBdr>
    </w:div>
    <w:div w:id="1647971417">
      <w:bodyDiv w:val="1"/>
      <w:marLeft w:val="0"/>
      <w:marRight w:val="0"/>
      <w:marTop w:val="0"/>
      <w:marBottom w:val="0"/>
      <w:divBdr>
        <w:top w:val="none" w:sz="0" w:space="0" w:color="auto"/>
        <w:left w:val="none" w:sz="0" w:space="0" w:color="auto"/>
        <w:bottom w:val="none" w:sz="0" w:space="0" w:color="auto"/>
        <w:right w:val="none" w:sz="0" w:space="0" w:color="auto"/>
      </w:divBdr>
    </w:div>
    <w:div w:id="1667245033">
      <w:bodyDiv w:val="1"/>
      <w:marLeft w:val="0"/>
      <w:marRight w:val="0"/>
      <w:marTop w:val="0"/>
      <w:marBottom w:val="0"/>
      <w:divBdr>
        <w:top w:val="none" w:sz="0" w:space="0" w:color="auto"/>
        <w:left w:val="none" w:sz="0" w:space="0" w:color="auto"/>
        <w:bottom w:val="none" w:sz="0" w:space="0" w:color="auto"/>
        <w:right w:val="none" w:sz="0" w:space="0" w:color="auto"/>
      </w:divBdr>
    </w:div>
    <w:div w:id="1686176760">
      <w:bodyDiv w:val="1"/>
      <w:marLeft w:val="0"/>
      <w:marRight w:val="0"/>
      <w:marTop w:val="0"/>
      <w:marBottom w:val="0"/>
      <w:divBdr>
        <w:top w:val="none" w:sz="0" w:space="0" w:color="auto"/>
        <w:left w:val="none" w:sz="0" w:space="0" w:color="auto"/>
        <w:bottom w:val="none" w:sz="0" w:space="0" w:color="auto"/>
        <w:right w:val="none" w:sz="0" w:space="0" w:color="auto"/>
      </w:divBdr>
      <w:divsChild>
        <w:div w:id="1290747615">
          <w:blockQuote w:val="1"/>
          <w:marLeft w:val="720"/>
          <w:marRight w:val="720"/>
          <w:marTop w:val="0"/>
          <w:marBottom w:val="100"/>
          <w:divBdr>
            <w:top w:val="none" w:sz="0" w:space="0" w:color="auto"/>
            <w:left w:val="none" w:sz="0" w:space="0" w:color="auto"/>
            <w:bottom w:val="none" w:sz="0" w:space="0" w:color="auto"/>
            <w:right w:val="none" w:sz="0" w:space="0" w:color="auto"/>
          </w:divBdr>
        </w:div>
        <w:div w:id="1795253948">
          <w:blockQuote w:val="1"/>
          <w:marLeft w:val="720"/>
          <w:marRight w:val="720"/>
          <w:marTop w:val="0"/>
          <w:marBottom w:val="100"/>
          <w:divBdr>
            <w:top w:val="none" w:sz="0" w:space="0" w:color="auto"/>
            <w:left w:val="none" w:sz="0" w:space="0" w:color="auto"/>
            <w:bottom w:val="none" w:sz="0" w:space="0" w:color="auto"/>
            <w:right w:val="none" w:sz="0" w:space="0" w:color="auto"/>
          </w:divBdr>
        </w:div>
        <w:div w:id="787550584">
          <w:blockQuote w:val="1"/>
          <w:marLeft w:val="720"/>
          <w:marRight w:val="720"/>
          <w:marTop w:val="0"/>
          <w:marBottom w:val="100"/>
          <w:divBdr>
            <w:top w:val="none" w:sz="0" w:space="0" w:color="auto"/>
            <w:left w:val="none" w:sz="0" w:space="0" w:color="auto"/>
            <w:bottom w:val="none" w:sz="0" w:space="0" w:color="auto"/>
            <w:right w:val="none" w:sz="0" w:space="0" w:color="auto"/>
          </w:divBdr>
        </w:div>
        <w:div w:id="1974404406">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710110109">
      <w:bodyDiv w:val="1"/>
      <w:marLeft w:val="0"/>
      <w:marRight w:val="0"/>
      <w:marTop w:val="0"/>
      <w:marBottom w:val="0"/>
      <w:divBdr>
        <w:top w:val="none" w:sz="0" w:space="0" w:color="auto"/>
        <w:left w:val="none" w:sz="0" w:space="0" w:color="auto"/>
        <w:bottom w:val="none" w:sz="0" w:space="0" w:color="auto"/>
        <w:right w:val="none" w:sz="0" w:space="0" w:color="auto"/>
      </w:divBdr>
    </w:div>
    <w:div w:id="1725792070">
      <w:bodyDiv w:val="1"/>
      <w:marLeft w:val="0"/>
      <w:marRight w:val="0"/>
      <w:marTop w:val="0"/>
      <w:marBottom w:val="0"/>
      <w:divBdr>
        <w:top w:val="none" w:sz="0" w:space="0" w:color="auto"/>
        <w:left w:val="none" w:sz="0" w:space="0" w:color="auto"/>
        <w:bottom w:val="none" w:sz="0" w:space="0" w:color="auto"/>
        <w:right w:val="none" w:sz="0" w:space="0" w:color="auto"/>
      </w:divBdr>
    </w:div>
    <w:div w:id="1842549586">
      <w:bodyDiv w:val="1"/>
      <w:marLeft w:val="0"/>
      <w:marRight w:val="0"/>
      <w:marTop w:val="0"/>
      <w:marBottom w:val="0"/>
      <w:divBdr>
        <w:top w:val="none" w:sz="0" w:space="0" w:color="auto"/>
        <w:left w:val="none" w:sz="0" w:space="0" w:color="auto"/>
        <w:bottom w:val="none" w:sz="0" w:space="0" w:color="auto"/>
        <w:right w:val="none" w:sz="0" w:space="0" w:color="auto"/>
      </w:divBdr>
    </w:div>
    <w:div w:id="1863201983">
      <w:bodyDiv w:val="1"/>
      <w:marLeft w:val="0"/>
      <w:marRight w:val="0"/>
      <w:marTop w:val="0"/>
      <w:marBottom w:val="0"/>
      <w:divBdr>
        <w:top w:val="none" w:sz="0" w:space="0" w:color="auto"/>
        <w:left w:val="none" w:sz="0" w:space="0" w:color="auto"/>
        <w:bottom w:val="none" w:sz="0" w:space="0" w:color="auto"/>
        <w:right w:val="none" w:sz="0" w:space="0" w:color="auto"/>
      </w:divBdr>
    </w:div>
    <w:div w:id="1907689788">
      <w:bodyDiv w:val="1"/>
      <w:marLeft w:val="0"/>
      <w:marRight w:val="0"/>
      <w:marTop w:val="0"/>
      <w:marBottom w:val="0"/>
      <w:divBdr>
        <w:top w:val="none" w:sz="0" w:space="0" w:color="auto"/>
        <w:left w:val="none" w:sz="0" w:space="0" w:color="auto"/>
        <w:bottom w:val="none" w:sz="0" w:space="0" w:color="auto"/>
        <w:right w:val="none" w:sz="0" w:space="0" w:color="auto"/>
      </w:divBdr>
    </w:div>
    <w:div w:id="1961690304">
      <w:bodyDiv w:val="1"/>
      <w:marLeft w:val="0"/>
      <w:marRight w:val="0"/>
      <w:marTop w:val="0"/>
      <w:marBottom w:val="0"/>
      <w:divBdr>
        <w:top w:val="none" w:sz="0" w:space="0" w:color="auto"/>
        <w:left w:val="none" w:sz="0" w:space="0" w:color="auto"/>
        <w:bottom w:val="none" w:sz="0" w:space="0" w:color="auto"/>
        <w:right w:val="none" w:sz="0" w:space="0" w:color="auto"/>
      </w:divBdr>
    </w:div>
    <w:div w:id="1981575115">
      <w:bodyDiv w:val="1"/>
      <w:marLeft w:val="0"/>
      <w:marRight w:val="0"/>
      <w:marTop w:val="0"/>
      <w:marBottom w:val="0"/>
      <w:divBdr>
        <w:top w:val="none" w:sz="0" w:space="0" w:color="auto"/>
        <w:left w:val="none" w:sz="0" w:space="0" w:color="auto"/>
        <w:bottom w:val="none" w:sz="0" w:space="0" w:color="auto"/>
        <w:right w:val="none" w:sz="0" w:space="0" w:color="auto"/>
      </w:divBdr>
    </w:div>
    <w:div w:id="2095737935">
      <w:bodyDiv w:val="1"/>
      <w:marLeft w:val="0"/>
      <w:marRight w:val="0"/>
      <w:marTop w:val="0"/>
      <w:marBottom w:val="0"/>
      <w:divBdr>
        <w:top w:val="none" w:sz="0" w:space="0" w:color="auto"/>
        <w:left w:val="none" w:sz="0" w:space="0" w:color="auto"/>
        <w:bottom w:val="none" w:sz="0" w:space="0" w:color="auto"/>
        <w:right w:val="none" w:sz="0" w:space="0" w:color="auto"/>
      </w:divBdr>
    </w:div>
    <w:div w:id="212449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Лист1!$E$16</c:f>
              <c:strCache>
                <c:ptCount val="1"/>
                <c:pt idx="0">
                  <c:v>2024 г.</c:v>
                </c:pt>
              </c:strCache>
            </c:strRef>
          </c:tx>
          <c:spPr>
            <a:solidFill>
              <a:schemeClr val="accent1"/>
            </a:solidFill>
            <a:ln>
              <a:noFill/>
            </a:ln>
            <a:effectLst/>
          </c:spPr>
          <c:invertIfNegative val="0"/>
          <c:cat>
            <c:strRef>
              <c:f>Лист1!$D$17:$D$21</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Лист1!$E$17:$E$21</c:f>
              <c:numCache>
                <c:formatCode>General</c:formatCode>
                <c:ptCount val="5"/>
                <c:pt idx="0">
                  <c:v>24.16</c:v>
                </c:pt>
                <c:pt idx="1">
                  <c:v>48.53</c:v>
                </c:pt>
                <c:pt idx="2">
                  <c:v>22.22</c:v>
                </c:pt>
                <c:pt idx="3">
                  <c:v>5.08</c:v>
                </c:pt>
                <c:pt idx="4">
                  <c:v>42.9</c:v>
                </c:pt>
              </c:numCache>
            </c:numRef>
          </c:val>
          <c:extLst>
            <c:ext xmlns:c16="http://schemas.microsoft.com/office/drawing/2014/chart" uri="{C3380CC4-5D6E-409C-BE32-E72D297353CC}">
              <c16:uniqueId val="{00000000-587D-43A8-A828-E47AB6A39067}"/>
            </c:ext>
          </c:extLst>
        </c:ser>
        <c:ser>
          <c:idx val="1"/>
          <c:order val="1"/>
          <c:tx>
            <c:strRef>
              <c:f>Лист1!$F$16</c:f>
              <c:strCache>
                <c:ptCount val="1"/>
                <c:pt idx="0">
                  <c:v>2025 г.</c:v>
                </c:pt>
              </c:strCache>
            </c:strRef>
          </c:tx>
          <c:spPr>
            <a:solidFill>
              <a:schemeClr val="accent2"/>
            </a:solidFill>
            <a:ln>
              <a:noFill/>
            </a:ln>
            <a:effectLst/>
          </c:spPr>
          <c:invertIfNegative val="0"/>
          <c:cat>
            <c:strRef>
              <c:f>Лист1!$D$17:$D$21</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Лист1!$F$17:$F$21</c:f>
              <c:numCache>
                <c:formatCode>General</c:formatCode>
                <c:ptCount val="5"/>
                <c:pt idx="0">
                  <c:v>18.559999999999999</c:v>
                </c:pt>
                <c:pt idx="1">
                  <c:v>54.37</c:v>
                </c:pt>
                <c:pt idx="2">
                  <c:v>22.03</c:v>
                </c:pt>
                <c:pt idx="3">
                  <c:v>5.04</c:v>
                </c:pt>
                <c:pt idx="4">
                  <c:v>45.230000000000011</c:v>
                </c:pt>
              </c:numCache>
            </c:numRef>
          </c:val>
          <c:extLst>
            <c:ext xmlns:c16="http://schemas.microsoft.com/office/drawing/2014/chart" uri="{C3380CC4-5D6E-409C-BE32-E72D297353CC}">
              <c16:uniqueId val="{00000001-587D-43A8-A828-E47AB6A39067}"/>
            </c:ext>
          </c:extLst>
        </c:ser>
        <c:ser>
          <c:idx val="2"/>
          <c:order val="2"/>
          <c:tx>
            <c:strRef>
              <c:f>Лист1!$G$16</c:f>
              <c:strCache>
                <c:ptCount val="1"/>
                <c:pt idx="0">
                  <c:v>2026 г.</c:v>
                </c:pt>
              </c:strCache>
            </c:strRef>
          </c:tx>
          <c:spPr>
            <a:solidFill>
              <a:schemeClr val="accent3"/>
            </a:solidFill>
            <a:ln>
              <a:noFill/>
            </a:ln>
            <a:effectLst/>
          </c:spPr>
          <c:invertIfNegative val="0"/>
          <c:cat>
            <c:strRef>
              <c:f>Лист1!$D$17:$D$21</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Лист1!$G$17:$G$21</c:f>
              <c:numCache>
                <c:formatCode>General</c:formatCode>
                <c:ptCount val="5"/>
                <c:pt idx="0">
                  <c:v>20.12</c:v>
                </c:pt>
                <c:pt idx="1">
                  <c:v>43.83</c:v>
                </c:pt>
                <c:pt idx="2">
                  <c:v>27.54</c:v>
                </c:pt>
                <c:pt idx="3">
                  <c:v>8.52</c:v>
                </c:pt>
                <c:pt idx="4">
                  <c:v>47.52</c:v>
                </c:pt>
              </c:numCache>
            </c:numRef>
          </c:val>
          <c:extLst>
            <c:ext xmlns:c16="http://schemas.microsoft.com/office/drawing/2014/chart" uri="{C3380CC4-5D6E-409C-BE32-E72D297353CC}">
              <c16:uniqueId val="{00000002-587D-43A8-A828-E47AB6A39067}"/>
            </c:ext>
          </c:extLst>
        </c:ser>
        <c:dLbls>
          <c:showLegendKey val="0"/>
          <c:showVal val="0"/>
          <c:showCatName val="0"/>
          <c:showSerName val="0"/>
          <c:showPercent val="0"/>
          <c:showBubbleSize val="0"/>
        </c:dLbls>
        <c:gapWidth val="219"/>
        <c:overlap val="-27"/>
        <c:axId val="96879744"/>
        <c:axId val="96881280"/>
      </c:barChart>
      <c:catAx>
        <c:axId val="96879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6881280"/>
        <c:crosses val="autoZero"/>
        <c:auto val="1"/>
        <c:lblAlgn val="ctr"/>
        <c:lblOffset val="100"/>
        <c:noMultiLvlLbl val="0"/>
      </c:catAx>
      <c:valAx>
        <c:axId val="96881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68797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Лист2!$C$2:$C$3</c:f>
              <c:strCache>
                <c:ptCount val="2"/>
                <c:pt idx="0">
                  <c:v>средний, %</c:v>
                </c:pt>
              </c:strCache>
            </c:strRef>
          </c:tx>
          <c:spPr>
            <a:ln w="28575" cap="rnd">
              <a:solidFill>
                <a:schemeClr val="accent1"/>
              </a:solidFill>
              <a:round/>
            </a:ln>
            <a:effectLst/>
          </c:spPr>
          <c:marker>
            <c:symbol val="none"/>
          </c:marker>
          <c:cat>
            <c:multiLvlStrRef>
              <c:f>Лист2!$A$4:$B$39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Лист2!$C$4:$C$39</c:f>
              <c:numCache>
                <c:formatCode>General</c:formatCode>
                <c:ptCount val="36"/>
                <c:pt idx="0">
                  <c:v>63.63</c:v>
                </c:pt>
                <c:pt idx="1">
                  <c:v>35.86</c:v>
                </c:pt>
                <c:pt idx="2">
                  <c:v>32.46</c:v>
                </c:pt>
                <c:pt idx="3">
                  <c:v>54.53</c:v>
                </c:pt>
                <c:pt idx="4">
                  <c:v>63.09</c:v>
                </c:pt>
                <c:pt idx="5">
                  <c:v>63.71</c:v>
                </c:pt>
                <c:pt idx="6">
                  <c:v>69.489999999999995</c:v>
                </c:pt>
                <c:pt idx="7">
                  <c:v>42.81</c:v>
                </c:pt>
                <c:pt idx="8">
                  <c:v>49.77</c:v>
                </c:pt>
                <c:pt idx="9">
                  <c:v>53.63</c:v>
                </c:pt>
                <c:pt idx="10">
                  <c:v>46.37</c:v>
                </c:pt>
                <c:pt idx="11">
                  <c:v>40.9</c:v>
                </c:pt>
                <c:pt idx="12">
                  <c:v>52.11</c:v>
                </c:pt>
                <c:pt idx="13">
                  <c:v>38.24</c:v>
                </c:pt>
                <c:pt idx="14">
                  <c:v>56.37</c:v>
                </c:pt>
                <c:pt idx="15">
                  <c:v>38.83</c:v>
                </c:pt>
                <c:pt idx="16">
                  <c:v>57.85</c:v>
                </c:pt>
                <c:pt idx="17">
                  <c:v>60.98</c:v>
                </c:pt>
                <c:pt idx="18">
                  <c:v>42.58</c:v>
                </c:pt>
                <c:pt idx="19">
                  <c:v>37.97</c:v>
                </c:pt>
                <c:pt idx="20">
                  <c:v>27.85</c:v>
                </c:pt>
                <c:pt idx="21">
                  <c:v>43.54</c:v>
                </c:pt>
                <c:pt idx="22">
                  <c:v>43.63</c:v>
                </c:pt>
                <c:pt idx="23">
                  <c:v>30.47</c:v>
                </c:pt>
                <c:pt idx="24">
                  <c:v>44.53</c:v>
                </c:pt>
                <c:pt idx="25">
                  <c:v>40.9</c:v>
                </c:pt>
                <c:pt idx="26">
                  <c:v>74.3</c:v>
                </c:pt>
                <c:pt idx="27">
                  <c:v>55.3</c:v>
                </c:pt>
                <c:pt idx="28">
                  <c:v>52.68</c:v>
                </c:pt>
                <c:pt idx="29">
                  <c:v>65.27</c:v>
                </c:pt>
                <c:pt idx="30">
                  <c:v>52.290000000000013</c:v>
                </c:pt>
                <c:pt idx="31">
                  <c:v>75.040000000000006</c:v>
                </c:pt>
                <c:pt idx="32">
                  <c:v>46.24</c:v>
                </c:pt>
                <c:pt idx="33">
                  <c:v>30.35</c:v>
                </c:pt>
                <c:pt idx="34">
                  <c:v>49.32</c:v>
                </c:pt>
                <c:pt idx="35">
                  <c:v>48.18</c:v>
                </c:pt>
              </c:numCache>
            </c:numRef>
          </c:val>
          <c:smooth val="0"/>
          <c:extLst>
            <c:ext xmlns:c16="http://schemas.microsoft.com/office/drawing/2014/chart" uri="{C3380CC4-5D6E-409C-BE32-E72D297353CC}">
              <c16:uniqueId val="{00000000-BF18-4424-8479-E70A57C0A342}"/>
            </c:ext>
          </c:extLst>
        </c:ser>
        <c:ser>
          <c:idx val="1"/>
          <c:order val="1"/>
          <c:tx>
            <c:strRef>
              <c:f>Лист2!$D$2:$D$3</c:f>
              <c:strCache>
                <c:ptCount val="2"/>
                <c:pt idx="0">
                  <c:v>в группе</c:v>
                </c:pt>
                <c:pt idx="1">
                  <c:v>не преодолевших минимальный балл, %</c:v>
                </c:pt>
              </c:strCache>
            </c:strRef>
          </c:tx>
          <c:spPr>
            <a:ln w="28575" cap="rnd">
              <a:solidFill>
                <a:schemeClr val="accent2"/>
              </a:solidFill>
              <a:round/>
            </a:ln>
            <a:effectLst/>
          </c:spPr>
          <c:marker>
            <c:symbol val="none"/>
          </c:marker>
          <c:cat>
            <c:multiLvlStrRef>
              <c:f>Лист2!$A$4:$B$39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Лист2!$D$4:$D$39</c:f>
              <c:numCache>
                <c:formatCode>General</c:formatCode>
                <c:ptCount val="36"/>
                <c:pt idx="0">
                  <c:v>23.5</c:v>
                </c:pt>
                <c:pt idx="1">
                  <c:v>14.950000000000003</c:v>
                </c:pt>
                <c:pt idx="2">
                  <c:v>5.83</c:v>
                </c:pt>
                <c:pt idx="3">
                  <c:v>17.279999999999994</c:v>
                </c:pt>
                <c:pt idx="4">
                  <c:v>21.36</c:v>
                </c:pt>
                <c:pt idx="5">
                  <c:v>26.02</c:v>
                </c:pt>
                <c:pt idx="6">
                  <c:v>31.259999999999994</c:v>
                </c:pt>
                <c:pt idx="7">
                  <c:v>4.08</c:v>
                </c:pt>
                <c:pt idx="8">
                  <c:v>16.7</c:v>
                </c:pt>
                <c:pt idx="9">
                  <c:v>12.62</c:v>
                </c:pt>
                <c:pt idx="10">
                  <c:v>14.17</c:v>
                </c:pt>
                <c:pt idx="11">
                  <c:v>7.57</c:v>
                </c:pt>
                <c:pt idx="12">
                  <c:v>13.2</c:v>
                </c:pt>
                <c:pt idx="13">
                  <c:v>7.96</c:v>
                </c:pt>
                <c:pt idx="14">
                  <c:v>19.03</c:v>
                </c:pt>
                <c:pt idx="15">
                  <c:v>6.21</c:v>
                </c:pt>
                <c:pt idx="16">
                  <c:v>19.809999999999999</c:v>
                </c:pt>
                <c:pt idx="17">
                  <c:v>20.190000000000001</c:v>
                </c:pt>
                <c:pt idx="18">
                  <c:v>12.23</c:v>
                </c:pt>
                <c:pt idx="19">
                  <c:v>6.21</c:v>
                </c:pt>
                <c:pt idx="20">
                  <c:v>3.69</c:v>
                </c:pt>
                <c:pt idx="21">
                  <c:v>4.8499999999999996</c:v>
                </c:pt>
                <c:pt idx="22">
                  <c:v>10.68</c:v>
                </c:pt>
                <c:pt idx="23">
                  <c:v>6.21</c:v>
                </c:pt>
                <c:pt idx="24">
                  <c:v>9.1300000000000008</c:v>
                </c:pt>
                <c:pt idx="25">
                  <c:v>6.41</c:v>
                </c:pt>
                <c:pt idx="26">
                  <c:v>7.57</c:v>
                </c:pt>
                <c:pt idx="27">
                  <c:v>3.5</c:v>
                </c:pt>
                <c:pt idx="28">
                  <c:v>2.82</c:v>
                </c:pt>
                <c:pt idx="29">
                  <c:v>6.8</c:v>
                </c:pt>
                <c:pt idx="30">
                  <c:v>3.4</c:v>
                </c:pt>
                <c:pt idx="31">
                  <c:v>8.5400000000000009</c:v>
                </c:pt>
                <c:pt idx="32">
                  <c:v>1.9400000000000004</c:v>
                </c:pt>
                <c:pt idx="33">
                  <c:v>0.91</c:v>
                </c:pt>
                <c:pt idx="34">
                  <c:v>3.11</c:v>
                </c:pt>
                <c:pt idx="35">
                  <c:v>3.75</c:v>
                </c:pt>
              </c:numCache>
            </c:numRef>
          </c:val>
          <c:smooth val="0"/>
          <c:extLst>
            <c:ext xmlns:c16="http://schemas.microsoft.com/office/drawing/2014/chart" uri="{C3380CC4-5D6E-409C-BE32-E72D297353CC}">
              <c16:uniqueId val="{00000001-BF18-4424-8479-E70A57C0A342}"/>
            </c:ext>
          </c:extLst>
        </c:ser>
        <c:ser>
          <c:idx val="2"/>
          <c:order val="2"/>
          <c:tx>
            <c:strRef>
              <c:f>Лист2!$E$2:$E$3</c:f>
              <c:strCache>
                <c:ptCount val="2"/>
                <c:pt idx="0">
                  <c:v>в группе от минимального до 60 т.б.</c:v>
                </c:pt>
              </c:strCache>
            </c:strRef>
          </c:tx>
          <c:spPr>
            <a:ln w="28575" cap="rnd">
              <a:solidFill>
                <a:schemeClr val="accent3"/>
              </a:solidFill>
              <a:round/>
            </a:ln>
            <a:effectLst/>
          </c:spPr>
          <c:marker>
            <c:symbol val="none"/>
          </c:marker>
          <c:cat>
            <c:multiLvlStrRef>
              <c:f>Лист2!$A$4:$B$39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Лист2!$E$4:$E$39</c:f>
              <c:numCache>
                <c:formatCode>General</c:formatCode>
                <c:ptCount val="36"/>
                <c:pt idx="0">
                  <c:v>59.54</c:v>
                </c:pt>
                <c:pt idx="1">
                  <c:v>32.980000000000004</c:v>
                </c:pt>
                <c:pt idx="2">
                  <c:v>23.259999999999994</c:v>
                </c:pt>
                <c:pt idx="3">
                  <c:v>46.260000000000012</c:v>
                </c:pt>
                <c:pt idx="4">
                  <c:v>61.5</c:v>
                </c:pt>
                <c:pt idx="5">
                  <c:v>62.3</c:v>
                </c:pt>
                <c:pt idx="6">
                  <c:v>68.36</c:v>
                </c:pt>
                <c:pt idx="7">
                  <c:v>27.939999999999994</c:v>
                </c:pt>
                <c:pt idx="8">
                  <c:v>39.660000000000011</c:v>
                </c:pt>
                <c:pt idx="9">
                  <c:v>46.52</c:v>
                </c:pt>
                <c:pt idx="10">
                  <c:v>36.99</c:v>
                </c:pt>
                <c:pt idx="11">
                  <c:v>29.41</c:v>
                </c:pt>
                <c:pt idx="12">
                  <c:v>43.4</c:v>
                </c:pt>
                <c:pt idx="13">
                  <c:v>26.02</c:v>
                </c:pt>
                <c:pt idx="14">
                  <c:v>49.82</c:v>
                </c:pt>
                <c:pt idx="15">
                  <c:v>25.58</c:v>
                </c:pt>
                <c:pt idx="16">
                  <c:v>49.47</c:v>
                </c:pt>
                <c:pt idx="17">
                  <c:v>55.790000000000013</c:v>
                </c:pt>
                <c:pt idx="18">
                  <c:v>31.73</c:v>
                </c:pt>
                <c:pt idx="19">
                  <c:v>25.22</c:v>
                </c:pt>
                <c:pt idx="20">
                  <c:v>14.26</c:v>
                </c:pt>
                <c:pt idx="21">
                  <c:v>33.07</c:v>
                </c:pt>
                <c:pt idx="22">
                  <c:v>39.660000000000011</c:v>
                </c:pt>
                <c:pt idx="23">
                  <c:v>22.64</c:v>
                </c:pt>
                <c:pt idx="24">
                  <c:v>35.290000000000013</c:v>
                </c:pt>
                <c:pt idx="25">
                  <c:v>26.29</c:v>
                </c:pt>
                <c:pt idx="26">
                  <c:v>83.86999999999999</c:v>
                </c:pt>
                <c:pt idx="27">
                  <c:v>53.45</c:v>
                </c:pt>
                <c:pt idx="28">
                  <c:v>50.85</c:v>
                </c:pt>
                <c:pt idx="29">
                  <c:v>69.959999999999994</c:v>
                </c:pt>
                <c:pt idx="30">
                  <c:v>51.87</c:v>
                </c:pt>
                <c:pt idx="31">
                  <c:v>85.2</c:v>
                </c:pt>
                <c:pt idx="32">
                  <c:v>41.35</c:v>
                </c:pt>
                <c:pt idx="33">
                  <c:v>18.979999999999993</c:v>
                </c:pt>
                <c:pt idx="34">
                  <c:v>47.95</c:v>
                </c:pt>
                <c:pt idx="35">
                  <c:v>47.86</c:v>
                </c:pt>
              </c:numCache>
            </c:numRef>
          </c:val>
          <c:smooth val="0"/>
          <c:extLst>
            <c:ext xmlns:c16="http://schemas.microsoft.com/office/drawing/2014/chart" uri="{C3380CC4-5D6E-409C-BE32-E72D297353CC}">
              <c16:uniqueId val="{00000002-BF18-4424-8479-E70A57C0A342}"/>
            </c:ext>
          </c:extLst>
        </c:ser>
        <c:ser>
          <c:idx val="3"/>
          <c:order val="3"/>
          <c:tx>
            <c:strRef>
              <c:f>Лист2!$F$2:$F$3</c:f>
              <c:strCache>
                <c:ptCount val="2"/>
                <c:pt idx="0">
                  <c:v>в группе от 61 до 80 т.б.</c:v>
                </c:pt>
              </c:strCache>
            </c:strRef>
          </c:tx>
          <c:spPr>
            <a:ln w="28575" cap="rnd">
              <a:solidFill>
                <a:schemeClr val="accent4"/>
              </a:solidFill>
              <a:round/>
            </a:ln>
            <a:effectLst/>
          </c:spPr>
          <c:marker>
            <c:symbol val="none"/>
          </c:marker>
          <c:cat>
            <c:multiLvlStrRef>
              <c:f>Лист2!$A$4:$B$39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Лист2!$F$4:$F$39</c:f>
              <c:numCache>
                <c:formatCode>General</c:formatCode>
                <c:ptCount val="36"/>
                <c:pt idx="0">
                  <c:v>88.51</c:v>
                </c:pt>
                <c:pt idx="1">
                  <c:v>46.95</c:v>
                </c:pt>
                <c:pt idx="2">
                  <c:v>53.05</c:v>
                </c:pt>
                <c:pt idx="3">
                  <c:v>82.7</c:v>
                </c:pt>
                <c:pt idx="4">
                  <c:v>86.1</c:v>
                </c:pt>
                <c:pt idx="5">
                  <c:v>83.83</c:v>
                </c:pt>
                <c:pt idx="6">
                  <c:v>91.06</c:v>
                </c:pt>
                <c:pt idx="7">
                  <c:v>78.440000000000026</c:v>
                </c:pt>
                <c:pt idx="8">
                  <c:v>76.31</c:v>
                </c:pt>
                <c:pt idx="9">
                  <c:v>82.55</c:v>
                </c:pt>
                <c:pt idx="10">
                  <c:v>70.64</c:v>
                </c:pt>
                <c:pt idx="11">
                  <c:v>67.66</c:v>
                </c:pt>
                <c:pt idx="12">
                  <c:v>80.430000000000007</c:v>
                </c:pt>
                <c:pt idx="13">
                  <c:v>64.679999999999978</c:v>
                </c:pt>
                <c:pt idx="14">
                  <c:v>82.13</c:v>
                </c:pt>
                <c:pt idx="15">
                  <c:v>67.8</c:v>
                </c:pt>
                <c:pt idx="16">
                  <c:v>86.95</c:v>
                </c:pt>
                <c:pt idx="17">
                  <c:v>88.09</c:v>
                </c:pt>
                <c:pt idx="18">
                  <c:v>66.239999999999995</c:v>
                </c:pt>
                <c:pt idx="19">
                  <c:v>64.959999999999994</c:v>
                </c:pt>
                <c:pt idx="20">
                  <c:v>50.92</c:v>
                </c:pt>
                <c:pt idx="21">
                  <c:v>72.61999999999999</c:v>
                </c:pt>
                <c:pt idx="22">
                  <c:v>61.42</c:v>
                </c:pt>
                <c:pt idx="23">
                  <c:v>47.8</c:v>
                </c:pt>
                <c:pt idx="24">
                  <c:v>69.930000000000007</c:v>
                </c:pt>
                <c:pt idx="25">
                  <c:v>73.05</c:v>
                </c:pt>
                <c:pt idx="26">
                  <c:v>99.86</c:v>
                </c:pt>
                <c:pt idx="27">
                  <c:v>83.740000000000023</c:v>
                </c:pt>
                <c:pt idx="28">
                  <c:v>79.290000000000006</c:v>
                </c:pt>
                <c:pt idx="29">
                  <c:v>91.210000000000022</c:v>
                </c:pt>
                <c:pt idx="30">
                  <c:v>76.81</c:v>
                </c:pt>
                <c:pt idx="31">
                  <c:v>99.72</c:v>
                </c:pt>
                <c:pt idx="32">
                  <c:v>73.430000000000007</c:v>
                </c:pt>
                <c:pt idx="33">
                  <c:v>54.04</c:v>
                </c:pt>
                <c:pt idx="34">
                  <c:v>73.95</c:v>
                </c:pt>
                <c:pt idx="35">
                  <c:v>70.209999999999994</c:v>
                </c:pt>
              </c:numCache>
            </c:numRef>
          </c:val>
          <c:smooth val="0"/>
          <c:extLst>
            <c:ext xmlns:c16="http://schemas.microsoft.com/office/drawing/2014/chart" uri="{C3380CC4-5D6E-409C-BE32-E72D297353CC}">
              <c16:uniqueId val="{00000003-BF18-4424-8479-E70A57C0A342}"/>
            </c:ext>
          </c:extLst>
        </c:ser>
        <c:ser>
          <c:idx val="4"/>
          <c:order val="4"/>
          <c:tx>
            <c:strRef>
              <c:f>Лист2!$G$2:$G$3</c:f>
              <c:strCache>
                <c:ptCount val="2"/>
                <c:pt idx="0">
                  <c:v>в группе</c:v>
                </c:pt>
                <c:pt idx="1">
                  <c:v>от 81 до 100 т.б.</c:v>
                </c:pt>
              </c:strCache>
            </c:strRef>
          </c:tx>
          <c:spPr>
            <a:ln w="28575" cap="rnd">
              <a:solidFill>
                <a:schemeClr val="accent5"/>
              </a:solidFill>
              <a:round/>
            </a:ln>
            <a:effectLst/>
          </c:spPr>
          <c:marker>
            <c:symbol val="none"/>
          </c:marker>
          <c:cat>
            <c:multiLvlStrRef>
              <c:f>Лист2!$A$4:$B$39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Лист2!$G$4:$G$39</c:f>
              <c:numCache>
                <c:formatCode>General</c:formatCode>
                <c:ptCount val="36"/>
                <c:pt idx="0">
                  <c:v>99.08</c:v>
                </c:pt>
                <c:pt idx="1">
                  <c:v>64.22</c:v>
                </c:pt>
                <c:pt idx="2">
                  <c:v>76.149999999999991</c:v>
                </c:pt>
                <c:pt idx="3">
                  <c:v>94.04</c:v>
                </c:pt>
                <c:pt idx="4">
                  <c:v>95.410000000000025</c:v>
                </c:pt>
                <c:pt idx="5">
                  <c:v>94.95</c:v>
                </c:pt>
                <c:pt idx="6">
                  <c:v>95.86999999999999</c:v>
                </c:pt>
                <c:pt idx="7">
                  <c:v>95.64</c:v>
                </c:pt>
                <c:pt idx="8">
                  <c:v>94.04</c:v>
                </c:pt>
                <c:pt idx="9">
                  <c:v>93.58</c:v>
                </c:pt>
                <c:pt idx="10">
                  <c:v>92.2</c:v>
                </c:pt>
                <c:pt idx="11">
                  <c:v>92.2</c:v>
                </c:pt>
                <c:pt idx="12">
                  <c:v>97.25</c:v>
                </c:pt>
                <c:pt idx="13">
                  <c:v>87.16</c:v>
                </c:pt>
                <c:pt idx="14">
                  <c:v>94.95</c:v>
                </c:pt>
                <c:pt idx="15">
                  <c:v>90.36999999999999</c:v>
                </c:pt>
                <c:pt idx="16">
                  <c:v>96.79</c:v>
                </c:pt>
                <c:pt idx="17">
                  <c:v>96.33</c:v>
                </c:pt>
                <c:pt idx="18">
                  <c:v>93.58</c:v>
                </c:pt>
                <c:pt idx="19">
                  <c:v>91.28</c:v>
                </c:pt>
                <c:pt idx="20">
                  <c:v>80.28</c:v>
                </c:pt>
                <c:pt idx="21">
                  <c:v>94.72</c:v>
                </c:pt>
                <c:pt idx="22">
                  <c:v>84.4</c:v>
                </c:pt>
                <c:pt idx="23">
                  <c:v>72.02</c:v>
                </c:pt>
                <c:pt idx="24">
                  <c:v>93.58</c:v>
                </c:pt>
                <c:pt idx="25">
                  <c:v>93.58</c:v>
                </c:pt>
                <c:pt idx="26">
                  <c:v>100</c:v>
                </c:pt>
                <c:pt idx="27">
                  <c:v>95.26</c:v>
                </c:pt>
                <c:pt idx="28">
                  <c:v>93.81</c:v>
                </c:pt>
                <c:pt idx="29">
                  <c:v>95.410000000000025</c:v>
                </c:pt>
                <c:pt idx="30">
                  <c:v>90.6</c:v>
                </c:pt>
                <c:pt idx="31">
                  <c:v>100</c:v>
                </c:pt>
                <c:pt idx="32">
                  <c:v>88.07</c:v>
                </c:pt>
                <c:pt idx="33">
                  <c:v>81.8</c:v>
                </c:pt>
                <c:pt idx="34">
                  <c:v>85.93</c:v>
                </c:pt>
                <c:pt idx="35">
                  <c:v>83.490000000000023</c:v>
                </c:pt>
              </c:numCache>
            </c:numRef>
          </c:val>
          <c:smooth val="0"/>
          <c:extLst>
            <c:ext xmlns:c16="http://schemas.microsoft.com/office/drawing/2014/chart" uri="{C3380CC4-5D6E-409C-BE32-E72D297353CC}">
              <c16:uniqueId val="{00000004-BF18-4424-8479-E70A57C0A342}"/>
            </c:ext>
          </c:extLst>
        </c:ser>
        <c:dLbls>
          <c:showLegendKey val="0"/>
          <c:showVal val="0"/>
          <c:showCatName val="0"/>
          <c:showSerName val="0"/>
          <c:showPercent val="0"/>
          <c:showBubbleSize val="0"/>
        </c:dLbls>
        <c:upDownBars>
          <c:gapWidth val="219"/>
          <c:upBars>
            <c:spPr>
              <a:solidFill>
                <a:schemeClr val="lt1"/>
              </a:solidFill>
              <a:ln w="9525">
                <a:solidFill>
                  <a:schemeClr val="tx1">
                    <a:lumMod val="15000"/>
                    <a:lumOff val="85000"/>
                  </a:schemeClr>
                </a:solidFill>
              </a:ln>
              <a:effectLst/>
            </c:spPr>
          </c:upBars>
          <c:downBars>
            <c:spPr>
              <a:solidFill>
                <a:schemeClr val="dk1">
                  <a:lumMod val="65000"/>
                  <a:lumOff val="35000"/>
                </a:schemeClr>
              </a:solidFill>
              <a:ln w="9525">
                <a:solidFill>
                  <a:schemeClr val="tx1">
                    <a:lumMod val="65000"/>
                    <a:lumOff val="35000"/>
                  </a:schemeClr>
                </a:solidFill>
              </a:ln>
              <a:effectLst/>
            </c:spPr>
          </c:downBars>
        </c:upDownBars>
        <c:smooth val="0"/>
        <c:axId val="133311488"/>
        <c:axId val="133632768"/>
      </c:lineChart>
      <c:catAx>
        <c:axId val="133311488"/>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632768"/>
        <c:crosses val="autoZero"/>
        <c:auto val="1"/>
        <c:lblAlgn val="ctr"/>
        <c:lblOffset val="100"/>
        <c:noMultiLvlLbl val="0"/>
      </c:catAx>
      <c:valAx>
        <c:axId val="13363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311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588759042849198E-2"/>
          <c:y val="2.5588258490749454E-2"/>
          <c:w val="0.89810795770728968"/>
          <c:h val="0.59356799477633371"/>
        </c:manualLayout>
      </c:layout>
      <c:lineChart>
        <c:grouping val="standard"/>
        <c:varyColors val="0"/>
        <c:ser>
          <c:idx val="0"/>
          <c:order val="0"/>
          <c:tx>
            <c:strRef>
              <c:f>Лист3!$D$3</c:f>
              <c:strCache>
                <c:ptCount val="1"/>
                <c:pt idx="0">
                  <c:v>2026</c:v>
                </c:pt>
              </c:strCache>
            </c:strRef>
          </c:tx>
          <c:spPr>
            <a:ln w="28575" cap="rnd">
              <a:solidFill>
                <a:schemeClr val="accent1"/>
              </a:solidFill>
              <a:round/>
            </a:ln>
            <a:effectLst/>
          </c:spPr>
          <c:marker>
            <c:symbol val="none"/>
          </c:marker>
          <c:cat>
            <c:multiLvlStrRef>
              <c:f>Лист3!$B$4:$C$39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Лист3!$D$4:$D$39</c:f>
              <c:numCache>
                <c:formatCode>General</c:formatCode>
                <c:ptCount val="36"/>
                <c:pt idx="0">
                  <c:v>64</c:v>
                </c:pt>
                <c:pt idx="1">
                  <c:v>36</c:v>
                </c:pt>
                <c:pt idx="2">
                  <c:v>32</c:v>
                </c:pt>
                <c:pt idx="3">
                  <c:v>55</c:v>
                </c:pt>
                <c:pt idx="4">
                  <c:v>63</c:v>
                </c:pt>
                <c:pt idx="5">
                  <c:v>64</c:v>
                </c:pt>
                <c:pt idx="6">
                  <c:v>69</c:v>
                </c:pt>
                <c:pt idx="7">
                  <c:v>43</c:v>
                </c:pt>
                <c:pt idx="8">
                  <c:v>50</c:v>
                </c:pt>
                <c:pt idx="9">
                  <c:v>54</c:v>
                </c:pt>
                <c:pt idx="10">
                  <c:v>46</c:v>
                </c:pt>
                <c:pt idx="11">
                  <c:v>41</c:v>
                </c:pt>
                <c:pt idx="12">
                  <c:v>52</c:v>
                </c:pt>
                <c:pt idx="13">
                  <c:v>38</c:v>
                </c:pt>
                <c:pt idx="14">
                  <c:v>56</c:v>
                </c:pt>
                <c:pt idx="15">
                  <c:v>39</c:v>
                </c:pt>
                <c:pt idx="16">
                  <c:v>58</c:v>
                </c:pt>
                <c:pt idx="17">
                  <c:v>61</c:v>
                </c:pt>
                <c:pt idx="18">
                  <c:v>43</c:v>
                </c:pt>
                <c:pt idx="19">
                  <c:v>38</c:v>
                </c:pt>
                <c:pt idx="20">
                  <c:v>28</c:v>
                </c:pt>
                <c:pt idx="21">
                  <c:v>44</c:v>
                </c:pt>
                <c:pt idx="22">
                  <c:v>44</c:v>
                </c:pt>
                <c:pt idx="23">
                  <c:v>30</c:v>
                </c:pt>
                <c:pt idx="24">
                  <c:v>45</c:v>
                </c:pt>
                <c:pt idx="25">
                  <c:v>41</c:v>
                </c:pt>
                <c:pt idx="26">
                  <c:v>74</c:v>
                </c:pt>
                <c:pt idx="27">
                  <c:v>55</c:v>
                </c:pt>
                <c:pt idx="28">
                  <c:v>53</c:v>
                </c:pt>
                <c:pt idx="29">
                  <c:v>65</c:v>
                </c:pt>
                <c:pt idx="30">
                  <c:v>52</c:v>
                </c:pt>
                <c:pt idx="31">
                  <c:v>75</c:v>
                </c:pt>
                <c:pt idx="32">
                  <c:v>46</c:v>
                </c:pt>
                <c:pt idx="33">
                  <c:v>30</c:v>
                </c:pt>
                <c:pt idx="34">
                  <c:v>49</c:v>
                </c:pt>
                <c:pt idx="35">
                  <c:v>48</c:v>
                </c:pt>
              </c:numCache>
            </c:numRef>
          </c:val>
          <c:smooth val="0"/>
          <c:extLst>
            <c:ext xmlns:c16="http://schemas.microsoft.com/office/drawing/2014/chart" uri="{C3380CC4-5D6E-409C-BE32-E72D297353CC}">
              <c16:uniqueId val="{00000000-AC9C-4720-8AA1-EFC91181B99F}"/>
            </c:ext>
          </c:extLst>
        </c:ser>
        <c:ser>
          <c:idx val="1"/>
          <c:order val="1"/>
          <c:tx>
            <c:strRef>
              <c:f>Лист3!$E$3</c:f>
              <c:strCache>
                <c:ptCount val="1"/>
                <c:pt idx="0">
                  <c:v>2025</c:v>
                </c:pt>
              </c:strCache>
            </c:strRef>
          </c:tx>
          <c:spPr>
            <a:ln w="28575" cap="rnd">
              <a:solidFill>
                <a:schemeClr val="accent2"/>
              </a:solidFill>
              <a:round/>
            </a:ln>
            <a:effectLst/>
          </c:spPr>
          <c:marker>
            <c:symbol val="none"/>
          </c:marker>
          <c:cat>
            <c:multiLvlStrRef>
              <c:f>Лист3!$B$4:$C$39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Лист3!$E$4:$E$39</c:f>
              <c:numCache>
                <c:formatCode>General</c:formatCode>
                <c:ptCount val="36"/>
                <c:pt idx="0">
                  <c:v>52</c:v>
                </c:pt>
                <c:pt idx="1">
                  <c:v>57</c:v>
                </c:pt>
                <c:pt idx="2">
                  <c:v>22</c:v>
                </c:pt>
                <c:pt idx="3">
                  <c:v>55</c:v>
                </c:pt>
                <c:pt idx="4">
                  <c:v>47</c:v>
                </c:pt>
                <c:pt idx="5">
                  <c:v>72</c:v>
                </c:pt>
                <c:pt idx="6">
                  <c:v>58</c:v>
                </c:pt>
                <c:pt idx="7">
                  <c:v>47</c:v>
                </c:pt>
                <c:pt idx="8">
                  <c:v>45</c:v>
                </c:pt>
                <c:pt idx="9">
                  <c:v>53</c:v>
                </c:pt>
                <c:pt idx="10">
                  <c:v>44</c:v>
                </c:pt>
                <c:pt idx="11">
                  <c:v>29</c:v>
                </c:pt>
                <c:pt idx="12">
                  <c:v>36</c:v>
                </c:pt>
                <c:pt idx="13">
                  <c:v>31</c:v>
                </c:pt>
                <c:pt idx="14">
                  <c:v>52</c:v>
                </c:pt>
                <c:pt idx="15">
                  <c:v>27</c:v>
                </c:pt>
                <c:pt idx="16">
                  <c:v>35</c:v>
                </c:pt>
                <c:pt idx="17">
                  <c:v>30</c:v>
                </c:pt>
                <c:pt idx="18">
                  <c:v>33</c:v>
                </c:pt>
                <c:pt idx="19">
                  <c:v>42</c:v>
                </c:pt>
                <c:pt idx="20">
                  <c:v>33</c:v>
                </c:pt>
                <c:pt idx="21">
                  <c:v>37</c:v>
                </c:pt>
                <c:pt idx="22">
                  <c:v>38</c:v>
                </c:pt>
                <c:pt idx="23">
                  <c:v>33</c:v>
                </c:pt>
                <c:pt idx="24">
                  <c:v>46</c:v>
                </c:pt>
                <c:pt idx="25">
                  <c:v>17</c:v>
                </c:pt>
                <c:pt idx="26">
                  <c:v>82</c:v>
                </c:pt>
                <c:pt idx="27">
                  <c:v>60</c:v>
                </c:pt>
                <c:pt idx="28">
                  <c:v>61</c:v>
                </c:pt>
                <c:pt idx="29">
                  <c:v>74</c:v>
                </c:pt>
                <c:pt idx="30">
                  <c:v>57</c:v>
                </c:pt>
                <c:pt idx="31">
                  <c:v>82</c:v>
                </c:pt>
                <c:pt idx="32">
                  <c:v>49</c:v>
                </c:pt>
                <c:pt idx="33">
                  <c:v>27</c:v>
                </c:pt>
                <c:pt idx="34">
                  <c:v>51</c:v>
                </c:pt>
                <c:pt idx="35">
                  <c:v>50</c:v>
                </c:pt>
              </c:numCache>
            </c:numRef>
          </c:val>
          <c:smooth val="0"/>
          <c:extLst>
            <c:ext xmlns:c16="http://schemas.microsoft.com/office/drawing/2014/chart" uri="{C3380CC4-5D6E-409C-BE32-E72D297353CC}">
              <c16:uniqueId val="{00000001-AC9C-4720-8AA1-EFC91181B99F}"/>
            </c:ext>
          </c:extLst>
        </c:ser>
        <c:ser>
          <c:idx val="2"/>
          <c:order val="2"/>
          <c:tx>
            <c:strRef>
              <c:f>Лист3!$F$3</c:f>
              <c:strCache>
                <c:ptCount val="1"/>
                <c:pt idx="0">
                  <c:v>2024</c:v>
                </c:pt>
              </c:strCache>
            </c:strRef>
          </c:tx>
          <c:spPr>
            <a:ln w="28575" cap="rnd">
              <a:solidFill>
                <a:schemeClr val="accent3"/>
              </a:solidFill>
              <a:round/>
            </a:ln>
            <a:effectLst/>
          </c:spPr>
          <c:marker>
            <c:symbol val="none"/>
          </c:marker>
          <c:cat>
            <c:multiLvlStrRef>
              <c:f>Лист3!$B$4:$C$39</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Лист3!$F$4:$F$39</c:f>
              <c:numCache>
                <c:formatCode>General</c:formatCode>
                <c:ptCount val="36"/>
                <c:pt idx="0">
                  <c:v>70</c:v>
                </c:pt>
                <c:pt idx="1">
                  <c:v>51</c:v>
                </c:pt>
                <c:pt idx="2">
                  <c:v>27</c:v>
                </c:pt>
                <c:pt idx="3">
                  <c:v>54</c:v>
                </c:pt>
                <c:pt idx="4">
                  <c:v>66</c:v>
                </c:pt>
                <c:pt idx="5">
                  <c:v>76</c:v>
                </c:pt>
                <c:pt idx="6">
                  <c:v>69</c:v>
                </c:pt>
                <c:pt idx="7">
                  <c:v>39</c:v>
                </c:pt>
                <c:pt idx="8">
                  <c:v>54</c:v>
                </c:pt>
                <c:pt idx="9">
                  <c:v>45</c:v>
                </c:pt>
                <c:pt idx="10">
                  <c:v>41</c:v>
                </c:pt>
                <c:pt idx="11">
                  <c:v>25</c:v>
                </c:pt>
                <c:pt idx="12">
                  <c:v>32</c:v>
                </c:pt>
                <c:pt idx="13">
                  <c:v>33</c:v>
                </c:pt>
                <c:pt idx="14">
                  <c:v>30</c:v>
                </c:pt>
                <c:pt idx="15">
                  <c:v>27</c:v>
                </c:pt>
                <c:pt idx="16">
                  <c:v>45</c:v>
                </c:pt>
                <c:pt idx="17">
                  <c:v>48</c:v>
                </c:pt>
                <c:pt idx="18">
                  <c:v>57</c:v>
                </c:pt>
                <c:pt idx="19">
                  <c:v>35</c:v>
                </c:pt>
                <c:pt idx="20">
                  <c:v>23</c:v>
                </c:pt>
                <c:pt idx="21">
                  <c:v>45</c:v>
                </c:pt>
                <c:pt idx="22">
                  <c:v>28</c:v>
                </c:pt>
                <c:pt idx="23">
                  <c:v>62</c:v>
                </c:pt>
                <c:pt idx="24">
                  <c:v>24</c:v>
                </c:pt>
                <c:pt idx="25">
                  <c:v>43</c:v>
                </c:pt>
                <c:pt idx="26">
                  <c:v>81</c:v>
                </c:pt>
                <c:pt idx="27">
                  <c:v>54</c:v>
                </c:pt>
                <c:pt idx="28">
                  <c:v>72</c:v>
                </c:pt>
                <c:pt idx="29">
                  <c:v>53</c:v>
                </c:pt>
                <c:pt idx="30">
                  <c:v>57</c:v>
                </c:pt>
                <c:pt idx="31">
                  <c:v>76</c:v>
                </c:pt>
                <c:pt idx="32">
                  <c:v>50</c:v>
                </c:pt>
                <c:pt idx="33">
                  <c:v>29</c:v>
                </c:pt>
                <c:pt idx="34">
                  <c:v>42</c:v>
                </c:pt>
                <c:pt idx="35">
                  <c:v>50</c:v>
                </c:pt>
              </c:numCache>
            </c:numRef>
          </c:val>
          <c:smooth val="0"/>
          <c:extLst>
            <c:ext xmlns:c16="http://schemas.microsoft.com/office/drawing/2014/chart" uri="{C3380CC4-5D6E-409C-BE32-E72D297353CC}">
              <c16:uniqueId val="{00000002-AC9C-4720-8AA1-EFC91181B99F}"/>
            </c:ext>
          </c:extLst>
        </c:ser>
        <c:dLbls>
          <c:showLegendKey val="0"/>
          <c:showVal val="0"/>
          <c:showCatName val="0"/>
          <c:showSerName val="0"/>
          <c:showPercent val="0"/>
          <c:showBubbleSize val="0"/>
        </c:dLbls>
        <c:smooth val="0"/>
        <c:axId val="100053376"/>
        <c:axId val="100054912"/>
      </c:lineChart>
      <c:catAx>
        <c:axId val="10005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054912"/>
        <c:crosses val="autoZero"/>
        <c:auto val="1"/>
        <c:lblAlgn val="ctr"/>
        <c:lblOffset val="100"/>
        <c:noMultiLvlLbl val="0"/>
      </c:catAx>
      <c:valAx>
        <c:axId val="100054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0533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Лист9!$D$3</c:f>
              <c:strCache>
                <c:ptCount val="1"/>
                <c:pt idx="0">
                  <c:v>2026</c:v>
                </c:pt>
              </c:strCache>
            </c:strRef>
          </c:tx>
          <c:spPr>
            <a:solidFill>
              <a:schemeClr val="accent1"/>
            </a:solidFill>
            <a:ln>
              <a:noFill/>
            </a:ln>
            <a:effectLst/>
          </c:spPr>
          <c:invertIfNegative val="0"/>
          <c:cat>
            <c:multiLvlStrRef>
              <c:f>Лист9!$B$4:$C$29</c:f>
              <c:multiLvlStrCache>
                <c:ptCount val="2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lvl>
              </c:multiLvlStrCache>
            </c:multiLvlStrRef>
          </c:cat>
          <c:val>
            <c:numRef>
              <c:f>Лист9!$D$4:$D$29</c:f>
              <c:numCache>
                <c:formatCode>General</c:formatCode>
                <c:ptCount val="26"/>
                <c:pt idx="0">
                  <c:v>64</c:v>
                </c:pt>
                <c:pt idx="1">
                  <c:v>36</c:v>
                </c:pt>
                <c:pt idx="2">
                  <c:v>32</c:v>
                </c:pt>
                <c:pt idx="3">
                  <c:v>55</c:v>
                </c:pt>
                <c:pt idx="4">
                  <c:v>63</c:v>
                </c:pt>
                <c:pt idx="5">
                  <c:v>64</c:v>
                </c:pt>
                <c:pt idx="6">
                  <c:v>69</c:v>
                </c:pt>
                <c:pt idx="7">
                  <c:v>43</c:v>
                </c:pt>
                <c:pt idx="8">
                  <c:v>50</c:v>
                </c:pt>
                <c:pt idx="9">
                  <c:v>54</c:v>
                </c:pt>
                <c:pt idx="10">
                  <c:v>46</c:v>
                </c:pt>
                <c:pt idx="11">
                  <c:v>41</c:v>
                </c:pt>
                <c:pt idx="12">
                  <c:v>52</c:v>
                </c:pt>
                <c:pt idx="13">
                  <c:v>38</c:v>
                </c:pt>
                <c:pt idx="14">
                  <c:v>56</c:v>
                </c:pt>
                <c:pt idx="15">
                  <c:v>39</c:v>
                </c:pt>
                <c:pt idx="16">
                  <c:v>58</c:v>
                </c:pt>
                <c:pt idx="17">
                  <c:v>61</c:v>
                </c:pt>
                <c:pt idx="18">
                  <c:v>43</c:v>
                </c:pt>
                <c:pt idx="19">
                  <c:v>38</c:v>
                </c:pt>
                <c:pt idx="20">
                  <c:v>28</c:v>
                </c:pt>
                <c:pt idx="21">
                  <c:v>44</c:v>
                </c:pt>
                <c:pt idx="22">
                  <c:v>44</c:v>
                </c:pt>
                <c:pt idx="23">
                  <c:v>30</c:v>
                </c:pt>
                <c:pt idx="24">
                  <c:v>45</c:v>
                </c:pt>
                <c:pt idx="25">
                  <c:v>41</c:v>
                </c:pt>
              </c:numCache>
            </c:numRef>
          </c:val>
          <c:extLst>
            <c:ext xmlns:c16="http://schemas.microsoft.com/office/drawing/2014/chart" uri="{C3380CC4-5D6E-409C-BE32-E72D297353CC}">
              <c16:uniqueId val="{00000000-A659-49DF-AF77-2D4F8185A0A5}"/>
            </c:ext>
          </c:extLst>
        </c:ser>
        <c:ser>
          <c:idx val="1"/>
          <c:order val="1"/>
          <c:tx>
            <c:strRef>
              <c:f>Лист9!$E$3</c:f>
              <c:strCache>
                <c:ptCount val="1"/>
                <c:pt idx="0">
                  <c:v>2025</c:v>
                </c:pt>
              </c:strCache>
            </c:strRef>
          </c:tx>
          <c:spPr>
            <a:solidFill>
              <a:schemeClr val="accent2"/>
            </a:solidFill>
            <a:ln>
              <a:noFill/>
            </a:ln>
            <a:effectLst/>
          </c:spPr>
          <c:invertIfNegative val="0"/>
          <c:cat>
            <c:multiLvlStrRef>
              <c:f>Лист9!$B$4:$C$29</c:f>
              <c:multiLvlStrCache>
                <c:ptCount val="2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lvl>
              </c:multiLvlStrCache>
            </c:multiLvlStrRef>
          </c:cat>
          <c:val>
            <c:numRef>
              <c:f>Лист9!$E$4:$E$29</c:f>
              <c:numCache>
                <c:formatCode>General</c:formatCode>
                <c:ptCount val="26"/>
                <c:pt idx="0">
                  <c:v>52</c:v>
                </c:pt>
                <c:pt idx="1">
                  <c:v>57</c:v>
                </c:pt>
                <c:pt idx="2">
                  <c:v>22</c:v>
                </c:pt>
                <c:pt idx="3">
                  <c:v>55</c:v>
                </c:pt>
                <c:pt idx="4">
                  <c:v>47</c:v>
                </c:pt>
                <c:pt idx="5">
                  <c:v>72</c:v>
                </c:pt>
                <c:pt idx="6">
                  <c:v>58</c:v>
                </c:pt>
                <c:pt idx="7">
                  <c:v>47</c:v>
                </c:pt>
                <c:pt idx="8">
                  <c:v>45</c:v>
                </c:pt>
                <c:pt idx="9">
                  <c:v>53</c:v>
                </c:pt>
                <c:pt idx="10">
                  <c:v>44</c:v>
                </c:pt>
                <c:pt idx="11">
                  <c:v>29</c:v>
                </c:pt>
                <c:pt idx="12">
                  <c:v>36</c:v>
                </c:pt>
                <c:pt idx="13">
                  <c:v>31</c:v>
                </c:pt>
                <c:pt idx="14">
                  <c:v>52</c:v>
                </c:pt>
                <c:pt idx="15">
                  <c:v>27</c:v>
                </c:pt>
                <c:pt idx="16">
                  <c:v>35</c:v>
                </c:pt>
                <c:pt idx="17">
                  <c:v>30</c:v>
                </c:pt>
                <c:pt idx="18">
                  <c:v>33</c:v>
                </c:pt>
                <c:pt idx="19">
                  <c:v>42</c:v>
                </c:pt>
                <c:pt idx="20">
                  <c:v>33</c:v>
                </c:pt>
                <c:pt idx="21">
                  <c:v>37</c:v>
                </c:pt>
                <c:pt idx="22">
                  <c:v>38</c:v>
                </c:pt>
                <c:pt idx="23">
                  <c:v>33</c:v>
                </c:pt>
                <c:pt idx="24">
                  <c:v>46</c:v>
                </c:pt>
                <c:pt idx="25">
                  <c:v>17</c:v>
                </c:pt>
              </c:numCache>
            </c:numRef>
          </c:val>
          <c:extLst>
            <c:ext xmlns:c16="http://schemas.microsoft.com/office/drawing/2014/chart" uri="{C3380CC4-5D6E-409C-BE32-E72D297353CC}">
              <c16:uniqueId val="{00000001-A659-49DF-AF77-2D4F8185A0A5}"/>
            </c:ext>
          </c:extLst>
        </c:ser>
        <c:ser>
          <c:idx val="2"/>
          <c:order val="2"/>
          <c:tx>
            <c:strRef>
              <c:f>Лист9!$F$3</c:f>
              <c:strCache>
                <c:ptCount val="1"/>
                <c:pt idx="0">
                  <c:v>2024</c:v>
                </c:pt>
              </c:strCache>
            </c:strRef>
          </c:tx>
          <c:spPr>
            <a:solidFill>
              <a:schemeClr val="accent3"/>
            </a:solidFill>
            <a:ln>
              <a:noFill/>
            </a:ln>
            <a:effectLst/>
          </c:spPr>
          <c:invertIfNegative val="0"/>
          <c:cat>
            <c:multiLvlStrRef>
              <c:f>Лист9!$B$4:$C$29</c:f>
              <c:multiLvlStrCache>
                <c:ptCount val="2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lvl>
              </c:multiLvlStrCache>
            </c:multiLvlStrRef>
          </c:cat>
          <c:val>
            <c:numRef>
              <c:f>Лист9!$F$4:$F$29</c:f>
              <c:numCache>
                <c:formatCode>General</c:formatCode>
                <c:ptCount val="26"/>
                <c:pt idx="0">
                  <c:v>70</c:v>
                </c:pt>
                <c:pt idx="1">
                  <c:v>51</c:v>
                </c:pt>
                <c:pt idx="2">
                  <c:v>27</c:v>
                </c:pt>
                <c:pt idx="3">
                  <c:v>54</c:v>
                </c:pt>
                <c:pt idx="4">
                  <c:v>66</c:v>
                </c:pt>
                <c:pt idx="5">
                  <c:v>76</c:v>
                </c:pt>
                <c:pt idx="6">
                  <c:v>69</c:v>
                </c:pt>
                <c:pt idx="7">
                  <c:v>39</c:v>
                </c:pt>
                <c:pt idx="8">
                  <c:v>54</c:v>
                </c:pt>
                <c:pt idx="9">
                  <c:v>45</c:v>
                </c:pt>
                <c:pt idx="10">
                  <c:v>41</c:v>
                </c:pt>
                <c:pt idx="11">
                  <c:v>25</c:v>
                </c:pt>
                <c:pt idx="12">
                  <c:v>32</c:v>
                </c:pt>
                <c:pt idx="13">
                  <c:v>33</c:v>
                </c:pt>
                <c:pt idx="14">
                  <c:v>30</c:v>
                </c:pt>
                <c:pt idx="15">
                  <c:v>27</c:v>
                </c:pt>
                <c:pt idx="16">
                  <c:v>45</c:v>
                </c:pt>
                <c:pt idx="17">
                  <c:v>48</c:v>
                </c:pt>
                <c:pt idx="18">
                  <c:v>57</c:v>
                </c:pt>
                <c:pt idx="19">
                  <c:v>35</c:v>
                </c:pt>
                <c:pt idx="20">
                  <c:v>23</c:v>
                </c:pt>
                <c:pt idx="21">
                  <c:v>45</c:v>
                </c:pt>
                <c:pt idx="22">
                  <c:v>28</c:v>
                </c:pt>
                <c:pt idx="23">
                  <c:v>62</c:v>
                </c:pt>
                <c:pt idx="24">
                  <c:v>24</c:v>
                </c:pt>
                <c:pt idx="25">
                  <c:v>43</c:v>
                </c:pt>
              </c:numCache>
            </c:numRef>
          </c:val>
          <c:extLst>
            <c:ext xmlns:c16="http://schemas.microsoft.com/office/drawing/2014/chart" uri="{C3380CC4-5D6E-409C-BE32-E72D297353CC}">
              <c16:uniqueId val="{00000002-A659-49DF-AF77-2D4F8185A0A5}"/>
            </c:ext>
          </c:extLst>
        </c:ser>
        <c:dLbls>
          <c:showLegendKey val="0"/>
          <c:showVal val="0"/>
          <c:showCatName val="0"/>
          <c:showSerName val="0"/>
          <c:showPercent val="0"/>
          <c:showBubbleSize val="0"/>
        </c:dLbls>
        <c:gapWidth val="219"/>
        <c:overlap val="-27"/>
        <c:axId val="99588736"/>
        <c:axId val="99598720"/>
      </c:barChart>
      <c:catAx>
        <c:axId val="9958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9598720"/>
        <c:crosses val="autoZero"/>
        <c:auto val="1"/>
        <c:lblAlgn val="ctr"/>
        <c:lblOffset val="100"/>
        <c:noMultiLvlLbl val="0"/>
      </c:catAx>
      <c:valAx>
        <c:axId val="99598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95887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Лист8!$D$3</c:f>
              <c:strCache>
                <c:ptCount val="1"/>
                <c:pt idx="0">
                  <c:v>2026</c:v>
                </c:pt>
              </c:strCache>
            </c:strRef>
          </c:tx>
          <c:spPr>
            <a:solidFill>
              <a:schemeClr val="accent1"/>
            </a:solidFill>
            <a:ln>
              <a:noFill/>
            </a:ln>
            <a:effectLst/>
          </c:spPr>
          <c:invertIfNegative val="0"/>
          <c:cat>
            <c:multiLvlStrRef>
              <c:f>Лист8!$B$4:$C$39</c:f>
              <c:multiLvlStrCache>
                <c:ptCount val="10"/>
                <c:lvl>
                  <c:pt idx="0">
                    <c:v>Б</c:v>
                  </c:pt>
                  <c:pt idx="1">
                    <c:v>Б</c:v>
                  </c:pt>
                  <c:pt idx="2">
                    <c:v>Б</c:v>
                  </c:pt>
                  <c:pt idx="3">
                    <c:v>Б</c:v>
                  </c:pt>
                  <c:pt idx="4">
                    <c:v>Б</c:v>
                  </c:pt>
                  <c:pt idx="5">
                    <c:v>Б</c:v>
                  </c:pt>
                  <c:pt idx="6">
                    <c:v>Б</c:v>
                  </c:pt>
                  <c:pt idx="7">
                    <c:v>Б</c:v>
                  </c:pt>
                  <c:pt idx="8">
                    <c:v>Б</c:v>
                  </c:pt>
                  <c:pt idx="9">
                    <c:v>Б</c:v>
                  </c:pt>
                </c:lvl>
                <c:lvl>
                  <c:pt idx="0">
                    <c:v>27K1</c:v>
                  </c:pt>
                  <c:pt idx="1">
                    <c:v>27K2</c:v>
                  </c:pt>
                  <c:pt idx="2">
                    <c:v>27K3</c:v>
                  </c:pt>
                  <c:pt idx="3">
                    <c:v>27K4</c:v>
                  </c:pt>
                  <c:pt idx="4">
                    <c:v>27K5</c:v>
                  </c:pt>
                  <c:pt idx="5">
                    <c:v>27K6</c:v>
                  </c:pt>
                  <c:pt idx="6">
                    <c:v>27K7</c:v>
                  </c:pt>
                  <c:pt idx="7">
                    <c:v>27K8</c:v>
                  </c:pt>
                  <c:pt idx="8">
                    <c:v>27K9</c:v>
                  </c:pt>
                  <c:pt idx="9">
                    <c:v>27K10</c:v>
                  </c:pt>
                </c:lvl>
              </c:multiLvlStrCache>
            </c:multiLvlStrRef>
          </c:cat>
          <c:val>
            <c:numRef>
              <c:f>Лист8!$D$4:$D$39</c:f>
              <c:numCache>
                <c:formatCode>General</c:formatCode>
                <c:ptCount val="10"/>
                <c:pt idx="0">
                  <c:v>74</c:v>
                </c:pt>
                <c:pt idx="1">
                  <c:v>55</c:v>
                </c:pt>
                <c:pt idx="2">
                  <c:v>53</c:v>
                </c:pt>
                <c:pt idx="3">
                  <c:v>65</c:v>
                </c:pt>
                <c:pt idx="4">
                  <c:v>52</c:v>
                </c:pt>
                <c:pt idx="5">
                  <c:v>75</c:v>
                </c:pt>
                <c:pt idx="6">
                  <c:v>46</c:v>
                </c:pt>
                <c:pt idx="7">
                  <c:v>30</c:v>
                </c:pt>
                <c:pt idx="8">
                  <c:v>49</c:v>
                </c:pt>
                <c:pt idx="9">
                  <c:v>48</c:v>
                </c:pt>
              </c:numCache>
            </c:numRef>
          </c:val>
          <c:extLst>
            <c:ext xmlns:c16="http://schemas.microsoft.com/office/drawing/2014/chart" uri="{C3380CC4-5D6E-409C-BE32-E72D297353CC}">
              <c16:uniqueId val="{00000000-BB0E-48C5-A580-61A585A92938}"/>
            </c:ext>
          </c:extLst>
        </c:ser>
        <c:ser>
          <c:idx val="1"/>
          <c:order val="1"/>
          <c:tx>
            <c:strRef>
              <c:f>Лист8!$E$3</c:f>
              <c:strCache>
                <c:ptCount val="1"/>
                <c:pt idx="0">
                  <c:v>2025</c:v>
                </c:pt>
              </c:strCache>
            </c:strRef>
          </c:tx>
          <c:spPr>
            <a:solidFill>
              <a:schemeClr val="accent2"/>
            </a:solidFill>
            <a:ln>
              <a:noFill/>
            </a:ln>
            <a:effectLst/>
          </c:spPr>
          <c:invertIfNegative val="0"/>
          <c:cat>
            <c:multiLvlStrRef>
              <c:f>Лист8!$B$4:$C$39</c:f>
              <c:multiLvlStrCache>
                <c:ptCount val="10"/>
                <c:lvl>
                  <c:pt idx="0">
                    <c:v>Б</c:v>
                  </c:pt>
                  <c:pt idx="1">
                    <c:v>Б</c:v>
                  </c:pt>
                  <c:pt idx="2">
                    <c:v>Б</c:v>
                  </c:pt>
                  <c:pt idx="3">
                    <c:v>Б</c:v>
                  </c:pt>
                  <c:pt idx="4">
                    <c:v>Б</c:v>
                  </c:pt>
                  <c:pt idx="5">
                    <c:v>Б</c:v>
                  </c:pt>
                  <c:pt idx="6">
                    <c:v>Б</c:v>
                  </c:pt>
                  <c:pt idx="7">
                    <c:v>Б</c:v>
                  </c:pt>
                  <c:pt idx="8">
                    <c:v>Б</c:v>
                  </c:pt>
                  <c:pt idx="9">
                    <c:v>Б</c:v>
                  </c:pt>
                </c:lvl>
                <c:lvl>
                  <c:pt idx="0">
                    <c:v>27K1</c:v>
                  </c:pt>
                  <c:pt idx="1">
                    <c:v>27K2</c:v>
                  </c:pt>
                  <c:pt idx="2">
                    <c:v>27K3</c:v>
                  </c:pt>
                  <c:pt idx="3">
                    <c:v>27K4</c:v>
                  </c:pt>
                  <c:pt idx="4">
                    <c:v>27K5</c:v>
                  </c:pt>
                  <c:pt idx="5">
                    <c:v>27K6</c:v>
                  </c:pt>
                  <c:pt idx="6">
                    <c:v>27K7</c:v>
                  </c:pt>
                  <c:pt idx="7">
                    <c:v>27K8</c:v>
                  </c:pt>
                  <c:pt idx="8">
                    <c:v>27K9</c:v>
                  </c:pt>
                  <c:pt idx="9">
                    <c:v>27K10</c:v>
                  </c:pt>
                </c:lvl>
              </c:multiLvlStrCache>
            </c:multiLvlStrRef>
          </c:cat>
          <c:val>
            <c:numRef>
              <c:f>Лист8!$E$4:$E$39</c:f>
              <c:numCache>
                <c:formatCode>General</c:formatCode>
                <c:ptCount val="10"/>
                <c:pt idx="0">
                  <c:v>82</c:v>
                </c:pt>
                <c:pt idx="1">
                  <c:v>60</c:v>
                </c:pt>
                <c:pt idx="2">
                  <c:v>61</c:v>
                </c:pt>
                <c:pt idx="3">
                  <c:v>74</c:v>
                </c:pt>
                <c:pt idx="4">
                  <c:v>57</c:v>
                </c:pt>
                <c:pt idx="5">
                  <c:v>82</c:v>
                </c:pt>
                <c:pt idx="6">
                  <c:v>49</c:v>
                </c:pt>
                <c:pt idx="7">
                  <c:v>27</c:v>
                </c:pt>
                <c:pt idx="8">
                  <c:v>51</c:v>
                </c:pt>
                <c:pt idx="9">
                  <c:v>50</c:v>
                </c:pt>
              </c:numCache>
            </c:numRef>
          </c:val>
          <c:extLst>
            <c:ext xmlns:c16="http://schemas.microsoft.com/office/drawing/2014/chart" uri="{C3380CC4-5D6E-409C-BE32-E72D297353CC}">
              <c16:uniqueId val="{00000001-BB0E-48C5-A580-61A585A92938}"/>
            </c:ext>
          </c:extLst>
        </c:ser>
        <c:ser>
          <c:idx val="2"/>
          <c:order val="2"/>
          <c:tx>
            <c:strRef>
              <c:f>Лист8!$F$3</c:f>
              <c:strCache>
                <c:ptCount val="1"/>
                <c:pt idx="0">
                  <c:v>2024</c:v>
                </c:pt>
              </c:strCache>
            </c:strRef>
          </c:tx>
          <c:spPr>
            <a:solidFill>
              <a:schemeClr val="accent3"/>
            </a:solidFill>
            <a:ln>
              <a:noFill/>
            </a:ln>
            <a:effectLst/>
          </c:spPr>
          <c:invertIfNegative val="0"/>
          <c:cat>
            <c:multiLvlStrRef>
              <c:f>Лист8!$B$4:$C$39</c:f>
              <c:multiLvlStrCache>
                <c:ptCount val="10"/>
                <c:lvl>
                  <c:pt idx="0">
                    <c:v>Б</c:v>
                  </c:pt>
                  <c:pt idx="1">
                    <c:v>Б</c:v>
                  </c:pt>
                  <c:pt idx="2">
                    <c:v>Б</c:v>
                  </c:pt>
                  <c:pt idx="3">
                    <c:v>Б</c:v>
                  </c:pt>
                  <c:pt idx="4">
                    <c:v>Б</c:v>
                  </c:pt>
                  <c:pt idx="5">
                    <c:v>Б</c:v>
                  </c:pt>
                  <c:pt idx="6">
                    <c:v>Б</c:v>
                  </c:pt>
                  <c:pt idx="7">
                    <c:v>Б</c:v>
                  </c:pt>
                  <c:pt idx="8">
                    <c:v>Б</c:v>
                  </c:pt>
                  <c:pt idx="9">
                    <c:v>Б</c:v>
                  </c:pt>
                </c:lvl>
                <c:lvl>
                  <c:pt idx="0">
                    <c:v>27K1</c:v>
                  </c:pt>
                  <c:pt idx="1">
                    <c:v>27K2</c:v>
                  </c:pt>
                  <c:pt idx="2">
                    <c:v>27K3</c:v>
                  </c:pt>
                  <c:pt idx="3">
                    <c:v>27K4</c:v>
                  </c:pt>
                  <c:pt idx="4">
                    <c:v>27K5</c:v>
                  </c:pt>
                  <c:pt idx="5">
                    <c:v>27K6</c:v>
                  </c:pt>
                  <c:pt idx="6">
                    <c:v>27K7</c:v>
                  </c:pt>
                  <c:pt idx="7">
                    <c:v>27K8</c:v>
                  </c:pt>
                  <c:pt idx="8">
                    <c:v>27K9</c:v>
                  </c:pt>
                  <c:pt idx="9">
                    <c:v>27K10</c:v>
                  </c:pt>
                </c:lvl>
              </c:multiLvlStrCache>
            </c:multiLvlStrRef>
          </c:cat>
          <c:val>
            <c:numRef>
              <c:f>Лист8!$F$4:$F$39</c:f>
              <c:numCache>
                <c:formatCode>General</c:formatCode>
                <c:ptCount val="10"/>
                <c:pt idx="0">
                  <c:v>81</c:v>
                </c:pt>
                <c:pt idx="1">
                  <c:v>54</c:v>
                </c:pt>
                <c:pt idx="2">
                  <c:v>72</c:v>
                </c:pt>
                <c:pt idx="3">
                  <c:v>53</c:v>
                </c:pt>
                <c:pt idx="4">
                  <c:v>57</c:v>
                </c:pt>
                <c:pt idx="5">
                  <c:v>76</c:v>
                </c:pt>
                <c:pt idx="6">
                  <c:v>50</c:v>
                </c:pt>
                <c:pt idx="7">
                  <c:v>29</c:v>
                </c:pt>
                <c:pt idx="8">
                  <c:v>42</c:v>
                </c:pt>
                <c:pt idx="9">
                  <c:v>50</c:v>
                </c:pt>
              </c:numCache>
            </c:numRef>
          </c:val>
          <c:extLst>
            <c:ext xmlns:c16="http://schemas.microsoft.com/office/drawing/2014/chart" uri="{C3380CC4-5D6E-409C-BE32-E72D297353CC}">
              <c16:uniqueId val="{00000002-BB0E-48C5-A580-61A585A92938}"/>
            </c:ext>
          </c:extLst>
        </c:ser>
        <c:dLbls>
          <c:showLegendKey val="0"/>
          <c:showVal val="0"/>
          <c:showCatName val="0"/>
          <c:showSerName val="0"/>
          <c:showPercent val="0"/>
          <c:showBubbleSize val="0"/>
        </c:dLbls>
        <c:gapWidth val="219"/>
        <c:overlap val="-27"/>
        <c:axId val="99656832"/>
        <c:axId val="99658368"/>
      </c:barChart>
      <c:catAx>
        <c:axId val="9965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9658368"/>
        <c:crosses val="autoZero"/>
        <c:auto val="1"/>
        <c:lblAlgn val="ctr"/>
        <c:lblOffset val="100"/>
        <c:noMultiLvlLbl val="0"/>
      </c:catAx>
      <c:valAx>
        <c:axId val="99658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996568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Лист12!$K$20</c:f>
              <c:strCache>
                <c:ptCount val="1"/>
                <c:pt idx="0">
                  <c:v>2026</c:v>
                </c:pt>
              </c:strCache>
            </c:strRef>
          </c:tx>
          <c:spPr>
            <a:solidFill>
              <a:schemeClr val="accent1"/>
            </a:solidFill>
            <a:ln>
              <a:noFill/>
            </a:ln>
            <a:effectLst/>
          </c:spPr>
          <c:invertIfNegative val="0"/>
          <c:cat>
            <c:multiLvlStrRef>
              <c:f>Лист12!$I$21:$J$30</c:f>
              <c:multiLvlStrCache>
                <c:ptCount val="10"/>
                <c:lvl>
                  <c:pt idx="0">
                    <c:v>Б</c:v>
                  </c:pt>
                  <c:pt idx="1">
                    <c:v>Б</c:v>
                  </c:pt>
                  <c:pt idx="2">
                    <c:v>Б</c:v>
                  </c:pt>
                  <c:pt idx="3">
                    <c:v>Б</c:v>
                  </c:pt>
                  <c:pt idx="4">
                    <c:v>Б</c:v>
                  </c:pt>
                  <c:pt idx="5">
                    <c:v>Б</c:v>
                  </c:pt>
                  <c:pt idx="6">
                    <c:v>Б</c:v>
                  </c:pt>
                  <c:pt idx="7">
                    <c:v>Б</c:v>
                  </c:pt>
                  <c:pt idx="8">
                    <c:v>Б</c:v>
                  </c:pt>
                  <c:pt idx="9">
                    <c:v>Б</c:v>
                  </c:pt>
                </c:lvl>
                <c:lvl>
                  <c:pt idx="0">
                    <c:v>27K1</c:v>
                  </c:pt>
                  <c:pt idx="1">
                    <c:v>27K2</c:v>
                  </c:pt>
                  <c:pt idx="2">
                    <c:v>27K3</c:v>
                  </c:pt>
                  <c:pt idx="3">
                    <c:v>27K4</c:v>
                  </c:pt>
                  <c:pt idx="4">
                    <c:v>27K5</c:v>
                  </c:pt>
                  <c:pt idx="5">
                    <c:v>27K6</c:v>
                  </c:pt>
                  <c:pt idx="6">
                    <c:v>27K7</c:v>
                  </c:pt>
                  <c:pt idx="7">
                    <c:v>27K8</c:v>
                  </c:pt>
                  <c:pt idx="8">
                    <c:v>27K9</c:v>
                  </c:pt>
                  <c:pt idx="9">
                    <c:v>27K10</c:v>
                  </c:pt>
                </c:lvl>
              </c:multiLvlStrCache>
            </c:multiLvlStrRef>
          </c:cat>
          <c:val>
            <c:numRef>
              <c:f>Лист12!$K$21:$K$30</c:f>
              <c:numCache>
                <c:formatCode>General</c:formatCode>
                <c:ptCount val="10"/>
                <c:pt idx="0">
                  <c:v>84</c:v>
                </c:pt>
                <c:pt idx="1">
                  <c:v>53</c:v>
                </c:pt>
                <c:pt idx="2">
                  <c:v>51</c:v>
                </c:pt>
                <c:pt idx="3">
                  <c:v>70</c:v>
                </c:pt>
                <c:pt idx="4">
                  <c:v>52</c:v>
                </c:pt>
                <c:pt idx="5">
                  <c:v>85</c:v>
                </c:pt>
                <c:pt idx="6">
                  <c:v>41</c:v>
                </c:pt>
                <c:pt idx="7">
                  <c:v>19</c:v>
                </c:pt>
                <c:pt idx="8">
                  <c:v>48</c:v>
                </c:pt>
                <c:pt idx="9">
                  <c:v>48</c:v>
                </c:pt>
              </c:numCache>
            </c:numRef>
          </c:val>
          <c:extLst>
            <c:ext xmlns:c16="http://schemas.microsoft.com/office/drawing/2014/chart" uri="{C3380CC4-5D6E-409C-BE32-E72D297353CC}">
              <c16:uniqueId val="{00000000-63A9-4414-A52D-E630CCF344CB}"/>
            </c:ext>
          </c:extLst>
        </c:ser>
        <c:ser>
          <c:idx val="1"/>
          <c:order val="1"/>
          <c:tx>
            <c:strRef>
              <c:f>Лист12!$L$20</c:f>
              <c:strCache>
                <c:ptCount val="1"/>
                <c:pt idx="0">
                  <c:v>2025</c:v>
                </c:pt>
              </c:strCache>
            </c:strRef>
          </c:tx>
          <c:spPr>
            <a:solidFill>
              <a:schemeClr val="accent2"/>
            </a:solidFill>
            <a:ln>
              <a:noFill/>
            </a:ln>
            <a:effectLst/>
          </c:spPr>
          <c:invertIfNegative val="0"/>
          <c:cat>
            <c:multiLvlStrRef>
              <c:f>Лист12!$I$21:$J$30</c:f>
              <c:multiLvlStrCache>
                <c:ptCount val="10"/>
                <c:lvl>
                  <c:pt idx="0">
                    <c:v>Б</c:v>
                  </c:pt>
                  <c:pt idx="1">
                    <c:v>Б</c:v>
                  </c:pt>
                  <c:pt idx="2">
                    <c:v>Б</c:v>
                  </c:pt>
                  <c:pt idx="3">
                    <c:v>Б</c:v>
                  </c:pt>
                  <c:pt idx="4">
                    <c:v>Б</c:v>
                  </c:pt>
                  <c:pt idx="5">
                    <c:v>Б</c:v>
                  </c:pt>
                  <c:pt idx="6">
                    <c:v>Б</c:v>
                  </c:pt>
                  <c:pt idx="7">
                    <c:v>Б</c:v>
                  </c:pt>
                  <c:pt idx="8">
                    <c:v>Б</c:v>
                  </c:pt>
                  <c:pt idx="9">
                    <c:v>Б</c:v>
                  </c:pt>
                </c:lvl>
                <c:lvl>
                  <c:pt idx="0">
                    <c:v>27K1</c:v>
                  </c:pt>
                  <c:pt idx="1">
                    <c:v>27K2</c:v>
                  </c:pt>
                  <c:pt idx="2">
                    <c:v>27K3</c:v>
                  </c:pt>
                  <c:pt idx="3">
                    <c:v>27K4</c:v>
                  </c:pt>
                  <c:pt idx="4">
                    <c:v>27K5</c:v>
                  </c:pt>
                  <c:pt idx="5">
                    <c:v>27K6</c:v>
                  </c:pt>
                  <c:pt idx="6">
                    <c:v>27K7</c:v>
                  </c:pt>
                  <c:pt idx="7">
                    <c:v>27K8</c:v>
                  </c:pt>
                  <c:pt idx="8">
                    <c:v>27K9</c:v>
                  </c:pt>
                  <c:pt idx="9">
                    <c:v>27K10</c:v>
                  </c:pt>
                </c:lvl>
              </c:multiLvlStrCache>
            </c:multiLvlStrRef>
          </c:cat>
          <c:val>
            <c:numRef>
              <c:f>Лист12!$L$21:$L$30</c:f>
              <c:numCache>
                <c:formatCode>General</c:formatCode>
                <c:ptCount val="10"/>
                <c:pt idx="0">
                  <c:v>93</c:v>
                </c:pt>
                <c:pt idx="1">
                  <c:v>61</c:v>
                </c:pt>
                <c:pt idx="2">
                  <c:v>63</c:v>
                </c:pt>
                <c:pt idx="3">
                  <c:v>83</c:v>
                </c:pt>
                <c:pt idx="4">
                  <c:v>58</c:v>
                </c:pt>
                <c:pt idx="5">
                  <c:v>93</c:v>
                </c:pt>
                <c:pt idx="6">
                  <c:v>47</c:v>
                </c:pt>
                <c:pt idx="7">
                  <c:v>18</c:v>
                </c:pt>
                <c:pt idx="8">
                  <c:v>52</c:v>
                </c:pt>
                <c:pt idx="9">
                  <c:v>52</c:v>
                </c:pt>
              </c:numCache>
            </c:numRef>
          </c:val>
          <c:extLst>
            <c:ext xmlns:c16="http://schemas.microsoft.com/office/drawing/2014/chart" uri="{C3380CC4-5D6E-409C-BE32-E72D297353CC}">
              <c16:uniqueId val="{00000001-63A9-4414-A52D-E630CCF344CB}"/>
            </c:ext>
          </c:extLst>
        </c:ser>
        <c:dLbls>
          <c:showLegendKey val="0"/>
          <c:showVal val="0"/>
          <c:showCatName val="0"/>
          <c:showSerName val="0"/>
          <c:showPercent val="0"/>
          <c:showBubbleSize val="0"/>
        </c:dLbls>
        <c:gapWidth val="219"/>
        <c:overlap val="-27"/>
        <c:axId val="100403072"/>
        <c:axId val="100404608"/>
      </c:barChart>
      <c:catAx>
        <c:axId val="10040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404608"/>
        <c:crosses val="autoZero"/>
        <c:auto val="1"/>
        <c:lblAlgn val="ctr"/>
        <c:lblOffset val="100"/>
        <c:noMultiLvlLbl val="0"/>
      </c:catAx>
      <c:valAx>
        <c:axId val="10040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403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Лист13!$D$2</c:f>
              <c:strCache>
                <c:ptCount val="1"/>
                <c:pt idx="0">
                  <c:v>2026</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Лист13!$B$3:$C$38</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Лист13!$D$3:$D$38</c:f>
              <c:numCache>
                <c:formatCode>General</c:formatCode>
                <c:ptCount val="36"/>
                <c:pt idx="0">
                  <c:v>89</c:v>
                </c:pt>
                <c:pt idx="1">
                  <c:v>47</c:v>
                </c:pt>
                <c:pt idx="2">
                  <c:v>53</c:v>
                </c:pt>
                <c:pt idx="3">
                  <c:v>83</c:v>
                </c:pt>
                <c:pt idx="4">
                  <c:v>86</c:v>
                </c:pt>
                <c:pt idx="5">
                  <c:v>84</c:v>
                </c:pt>
                <c:pt idx="6">
                  <c:v>91</c:v>
                </c:pt>
                <c:pt idx="7">
                  <c:v>78</c:v>
                </c:pt>
                <c:pt idx="8">
                  <c:v>76</c:v>
                </c:pt>
                <c:pt idx="9">
                  <c:v>83</c:v>
                </c:pt>
                <c:pt idx="10">
                  <c:v>71</c:v>
                </c:pt>
                <c:pt idx="11">
                  <c:v>68</c:v>
                </c:pt>
                <c:pt idx="12">
                  <c:v>80</c:v>
                </c:pt>
                <c:pt idx="13">
                  <c:v>65</c:v>
                </c:pt>
                <c:pt idx="14">
                  <c:v>82</c:v>
                </c:pt>
                <c:pt idx="15">
                  <c:v>68</c:v>
                </c:pt>
                <c:pt idx="16">
                  <c:v>87</c:v>
                </c:pt>
                <c:pt idx="17">
                  <c:v>88</c:v>
                </c:pt>
                <c:pt idx="18">
                  <c:v>66</c:v>
                </c:pt>
                <c:pt idx="19">
                  <c:v>65</c:v>
                </c:pt>
                <c:pt idx="20">
                  <c:v>51</c:v>
                </c:pt>
                <c:pt idx="21">
                  <c:v>73</c:v>
                </c:pt>
                <c:pt idx="22">
                  <c:v>61</c:v>
                </c:pt>
                <c:pt idx="23">
                  <c:v>48</c:v>
                </c:pt>
                <c:pt idx="24">
                  <c:v>70</c:v>
                </c:pt>
                <c:pt idx="25">
                  <c:v>73</c:v>
                </c:pt>
                <c:pt idx="26">
                  <c:v>100</c:v>
                </c:pt>
                <c:pt idx="27">
                  <c:v>84</c:v>
                </c:pt>
                <c:pt idx="28">
                  <c:v>79</c:v>
                </c:pt>
                <c:pt idx="29">
                  <c:v>91</c:v>
                </c:pt>
                <c:pt idx="30">
                  <c:v>77</c:v>
                </c:pt>
                <c:pt idx="31">
                  <c:v>100</c:v>
                </c:pt>
                <c:pt idx="32">
                  <c:v>73</c:v>
                </c:pt>
                <c:pt idx="33">
                  <c:v>54</c:v>
                </c:pt>
                <c:pt idx="34">
                  <c:v>74</c:v>
                </c:pt>
                <c:pt idx="35">
                  <c:v>70</c:v>
                </c:pt>
              </c:numCache>
            </c:numRef>
          </c:val>
          <c:smooth val="0"/>
          <c:extLst>
            <c:ext xmlns:c16="http://schemas.microsoft.com/office/drawing/2014/chart" uri="{C3380CC4-5D6E-409C-BE32-E72D297353CC}">
              <c16:uniqueId val="{00000000-F138-4BD8-BA34-89D2FBA88551}"/>
            </c:ext>
          </c:extLst>
        </c:ser>
        <c:ser>
          <c:idx val="1"/>
          <c:order val="1"/>
          <c:tx>
            <c:strRef>
              <c:f>Лист13!$E$2</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Лист13!$B$3:$C$38</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Лист13!$E$3:$E$38</c:f>
              <c:numCache>
                <c:formatCode>General</c:formatCode>
                <c:ptCount val="36"/>
                <c:pt idx="0">
                  <c:v>46</c:v>
                </c:pt>
                <c:pt idx="1">
                  <c:v>54</c:v>
                </c:pt>
                <c:pt idx="2">
                  <c:v>14</c:v>
                </c:pt>
                <c:pt idx="3">
                  <c:v>48</c:v>
                </c:pt>
                <c:pt idx="4">
                  <c:v>41</c:v>
                </c:pt>
                <c:pt idx="5">
                  <c:v>71</c:v>
                </c:pt>
                <c:pt idx="6">
                  <c:v>52</c:v>
                </c:pt>
                <c:pt idx="7">
                  <c:v>36</c:v>
                </c:pt>
                <c:pt idx="8">
                  <c:v>38</c:v>
                </c:pt>
                <c:pt idx="9">
                  <c:v>48</c:v>
                </c:pt>
                <c:pt idx="10">
                  <c:v>36</c:v>
                </c:pt>
                <c:pt idx="11">
                  <c:v>19</c:v>
                </c:pt>
                <c:pt idx="12">
                  <c:v>25</c:v>
                </c:pt>
                <c:pt idx="13">
                  <c:v>22</c:v>
                </c:pt>
                <c:pt idx="14">
                  <c:v>46</c:v>
                </c:pt>
                <c:pt idx="15">
                  <c:v>16</c:v>
                </c:pt>
                <c:pt idx="16">
                  <c:v>25</c:v>
                </c:pt>
                <c:pt idx="17">
                  <c:v>21</c:v>
                </c:pt>
                <c:pt idx="18">
                  <c:v>23</c:v>
                </c:pt>
                <c:pt idx="19">
                  <c:v>33</c:v>
                </c:pt>
                <c:pt idx="20">
                  <c:v>25</c:v>
                </c:pt>
                <c:pt idx="21">
                  <c:v>27</c:v>
                </c:pt>
                <c:pt idx="22">
                  <c:v>35</c:v>
                </c:pt>
                <c:pt idx="23">
                  <c:v>27</c:v>
                </c:pt>
                <c:pt idx="24">
                  <c:v>40</c:v>
                </c:pt>
                <c:pt idx="25">
                  <c:v>9</c:v>
                </c:pt>
                <c:pt idx="26">
                  <c:v>93</c:v>
                </c:pt>
                <c:pt idx="27">
                  <c:v>61</c:v>
                </c:pt>
                <c:pt idx="28">
                  <c:v>63</c:v>
                </c:pt>
                <c:pt idx="29">
                  <c:v>83</c:v>
                </c:pt>
                <c:pt idx="30">
                  <c:v>58</c:v>
                </c:pt>
                <c:pt idx="31">
                  <c:v>93</c:v>
                </c:pt>
                <c:pt idx="32">
                  <c:v>47</c:v>
                </c:pt>
                <c:pt idx="33">
                  <c:v>18</c:v>
                </c:pt>
                <c:pt idx="34">
                  <c:v>52</c:v>
                </c:pt>
                <c:pt idx="35">
                  <c:v>52</c:v>
                </c:pt>
              </c:numCache>
            </c:numRef>
          </c:val>
          <c:smooth val="0"/>
          <c:extLst>
            <c:ext xmlns:c16="http://schemas.microsoft.com/office/drawing/2014/chart" uri="{C3380CC4-5D6E-409C-BE32-E72D297353CC}">
              <c16:uniqueId val="{00000001-F138-4BD8-BA34-89D2FBA88551}"/>
            </c:ext>
          </c:extLst>
        </c:ser>
        <c:dLbls>
          <c:showLegendKey val="0"/>
          <c:showVal val="0"/>
          <c:showCatName val="0"/>
          <c:showSerName val="0"/>
          <c:showPercent val="0"/>
          <c:showBubbleSize val="0"/>
        </c:dLbls>
        <c:marker val="1"/>
        <c:smooth val="0"/>
        <c:axId val="100276864"/>
        <c:axId val="100282752"/>
      </c:lineChart>
      <c:catAx>
        <c:axId val="10027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282752"/>
        <c:crosses val="autoZero"/>
        <c:auto val="1"/>
        <c:lblAlgn val="ctr"/>
        <c:lblOffset val="100"/>
        <c:noMultiLvlLbl val="0"/>
      </c:catAx>
      <c:valAx>
        <c:axId val="100282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02768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Лист14!$D$2</c:f>
              <c:strCache>
                <c:ptCount val="1"/>
                <c:pt idx="0">
                  <c:v>2026</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Лист14!$B$3:$C$38</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Лист14!$D$3:$D$38</c:f>
              <c:numCache>
                <c:formatCode>General</c:formatCode>
                <c:ptCount val="36"/>
                <c:pt idx="0">
                  <c:v>99</c:v>
                </c:pt>
                <c:pt idx="1">
                  <c:v>64</c:v>
                </c:pt>
                <c:pt idx="2">
                  <c:v>76</c:v>
                </c:pt>
                <c:pt idx="3">
                  <c:v>94</c:v>
                </c:pt>
                <c:pt idx="4">
                  <c:v>95</c:v>
                </c:pt>
                <c:pt idx="5">
                  <c:v>95</c:v>
                </c:pt>
                <c:pt idx="6">
                  <c:v>96</c:v>
                </c:pt>
                <c:pt idx="7">
                  <c:v>96</c:v>
                </c:pt>
                <c:pt idx="8">
                  <c:v>94</c:v>
                </c:pt>
                <c:pt idx="9">
                  <c:v>94</c:v>
                </c:pt>
                <c:pt idx="10">
                  <c:v>92</c:v>
                </c:pt>
                <c:pt idx="11">
                  <c:v>92</c:v>
                </c:pt>
                <c:pt idx="12">
                  <c:v>97</c:v>
                </c:pt>
                <c:pt idx="13">
                  <c:v>87</c:v>
                </c:pt>
                <c:pt idx="14">
                  <c:v>95</c:v>
                </c:pt>
                <c:pt idx="15">
                  <c:v>90</c:v>
                </c:pt>
                <c:pt idx="16">
                  <c:v>97</c:v>
                </c:pt>
                <c:pt idx="17">
                  <c:v>96</c:v>
                </c:pt>
                <c:pt idx="18">
                  <c:v>94</c:v>
                </c:pt>
                <c:pt idx="19">
                  <c:v>91</c:v>
                </c:pt>
                <c:pt idx="20">
                  <c:v>80</c:v>
                </c:pt>
                <c:pt idx="21">
                  <c:v>95</c:v>
                </c:pt>
                <c:pt idx="22">
                  <c:v>84</c:v>
                </c:pt>
                <c:pt idx="23">
                  <c:v>72</c:v>
                </c:pt>
                <c:pt idx="24">
                  <c:v>94</c:v>
                </c:pt>
                <c:pt idx="25">
                  <c:v>94</c:v>
                </c:pt>
                <c:pt idx="26">
                  <c:v>100</c:v>
                </c:pt>
                <c:pt idx="27">
                  <c:v>95</c:v>
                </c:pt>
                <c:pt idx="28">
                  <c:v>94</c:v>
                </c:pt>
                <c:pt idx="29">
                  <c:v>95</c:v>
                </c:pt>
                <c:pt idx="30">
                  <c:v>91</c:v>
                </c:pt>
                <c:pt idx="31">
                  <c:v>100</c:v>
                </c:pt>
                <c:pt idx="32">
                  <c:v>88</c:v>
                </c:pt>
                <c:pt idx="33">
                  <c:v>82</c:v>
                </c:pt>
                <c:pt idx="34">
                  <c:v>86</c:v>
                </c:pt>
                <c:pt idx="35">
                  <c:v>83</c:v>
                </c:pt>
              </c:numCache>
            </c:numRef>
          </c:val>
          <c:smooth val="0"/>
          <c:extLst>
            <c:ext xmlns:c16="http://schemas.microsoft.com/office/drawing/2014/chart" uri="{C3380CC4-5D6E-409C-BE32-E72D297353CC}">
              <c16:uniqueId val="{00000000-2F92-40FF-8B13-C32D7B726542}"/>
            </c:ext>
          </c:extLst>
        </c:ser>
        <c:ser>
          <c:idx val="1"/>
          <c:order val="1"/>
          <c:tx>
            <c:strRef>
              <c:f>Лист14!$E$2</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Лист14!$B$3:$C$38</c:f>
              <c:multiLvlStrCache>
                <c:ptCount val="36"/>
                <c:lvl>
                  <c:pt idx="0">
                    <c:v>Б</c:v>
                  </c:pt>
                  <c:pt idx="1">
                    <c:v>Б</c:v>
                  </c:pt>
                  <c:pt idx="2">
                    <c:v>П</c:v>
                  </c:pt>
                  <c:pt idx="3">
                    <c:v>Б</c:v>
                  </c:pt>
                  <c:pt idx="4">
                    <c:v>Б</c:v>
                  </c:pt>
                  <c:pt idx="5">
                    <c:v>Б</c:v>
                  </c:pt>
                  <c:pt idx="6">
                    <c:v>Б</c:v>
                  </c:pt>
                  <c:pt idx="7">
                    <c:v>Б</c:v>
                  </c:pt>
                  <c:pt idx="8">
                    <c:v>Б</c:v>
                  </c:pt>
                  <c:pt idx="9">
                    <c:v>Б</c:v>
                  </c:pt>
                  <c:pt idx="10">
                    <c:v>Б</c:v>
                  </c:pt>
                  <c:pt idx="11">
                    <c:v>Б</c:v>
                  </c:pt>
                  <c:pt idx="12">
                    <c:v>Б</c:v>
                  </c:pt>
                  <c:pt idx="13">
                    <c:v>Б</c:v>
                  </c:pt>
                  <c:pt idx="14">
                    <c:v>Б</c:v>
                  </c:pt>
                  <c:pt idx="15">
                    <c:v>Б</c:v>
                  </c:pt>
                  <c:pt idx="16">
                    <c:v>Б</c:v>
                  </c:pt>
                  <c:pt idx="17">
                    <c:v>Б</c:v>
                  </c:pt>
                  <c:pt idx="18">
                    <c:v>Б</c:v>
                  </c:pt>
                  <c:pt idx="19">
                    <c:v>Б</c:v>
                  </c:pt>
                  <c:pt idx="20">
                    <c:v>П</c:v>
                  </c:pt>
                  <c:pt idx="21">
                    <c:v>П</c:v>
                  </c:pt>
                  <c:pt idx="22">
                    <c:v>Б</c:v>
                  </c:pt>
                  <c:pt idx="23">
                    <c:v>Б</c:v>
                  </c:pt>
                  <c:pt idx="24">
                    <c:v>Б</c:v>
                  </c:pt>
                  <c:pt idx="25">
                    <c:v>Б</c:v>
                  </c:pt>
                  <c:pt idx="26">
                    <c:v>Б</c:v>
                  </c:pt>
                  <c:pt idx="27">
                    <c:v>Б</c:v>
                  </c:pt>
                  <c:pt idx="28">
                    <c:v>Б</c:v>
                  </c:pt>
                  <c:pt idx="29">
                    <c:v>Б</c:v>
                  </c:pt>
                  <c:pt idx="30">
                    <c:v>Б</c:v>
                  </c:pt>
                  <c:pt idx="31">
                    <c:v>Б</c:v>
                  </c:pt>
                  <c:pt idx="32">
                    <c:v>Б</c:v>
                  </c:pt>
                  <c:pt idx="33">
                    <c:v>Б</c:v>
                  </c:pt>
                  <c:pt idx="34">
                    <c:v>Б</c:v>
                  </c:pt>
                  <c:pt idx="35">
                    <c:v>Б</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27K1</c:v>
                  </c:pt>
                  <c:pt idx="27">
                    <c:v>27K2</c:v>
                  </c:pt>
                  <c:pt idx="28">
                    <c:v>27K3</c:v>
                  </c:pt>
                  <c:pt idx="29">
                    <c:v>27K4</c:v>
                  </c:pt>
                  <c:pt idx="30">
                    <c:v>27K5</c:v>
                  </c:pt>
                  <c:pt idx="31">
                    <c:v>27K6</c:v>
                  </c:pt>
                  <c:pt idx="32">
                    <c:v>27K7</c:v>
                  </c:pt>
                  <c:pt idx="33">
                    <c:v>27K8</c:v>
                  </c:pt>
                  <c:pt idx="34">
                    <c:v>27K9</c:v>
                  </c:pt>
                  <c:pt idx="35">
                    <c:v>27K10</c:v>
                  </c:pt>
                </c:lvl>
              </c:multiLvlStrCache>
            </c:multiLvlStrRef>
          </c:cat>
          <c:val>
            <c:numRef>
              <c:f>Лист14!$E$3:$E$38</c:f>
              <c:numCache>
                <c:formatCode>General</c:formatCode>
                <c:ptCount val="36"/>
                <c:pt idx="0">
                  <c:v>92</c:v>
                </c:pt>
                <c:pt idx="1">
                  <c:v>92</c:v>
                </c:pt>
                <c:pt idx="2">
                  <c:v>74</c:v>
                </c:pt>
                <c:pt idx="3">
                  <c:v>95</c:v>
                </c:pt>
                <c:pt idx="4">
                  <c:v>91</c:v>
                </c:pt>
                <c:pt idx="5">
                  <c:v>98</c:v>
                </c:pt>
                <c:pt idx="6">
                  <c:v>97</c:v>
                </c:pt>
                <c:pt idx="7">
                  <c:v>98</c:v>
                </c:pt>
                <c:pt idx="8">
                  <c:v>94</c:v>
                </c:pt>
                <c:pt idx="9">
                  <c:v>94</c:v>
                </c:pt>
                <c:pt idx="10">
                  <c:v>95</c:v>
                </c:pt>
                <c:pt idx="11">
                  <c:v>89</c:v>
                </c:pt>
                <c:pt idx="12">
                  <c:v>92</c:v>
                </c:pt>
                <c:pt idx="13">
                  <c:v>79</c:v>
                </c:pt>
                <c:pt idx="14">
                  <c:v>88</c:v>
                </c:pt>
                <c:pt idx="15">
                  <c:v>89</c:v>
                </c:pt>
                <c:pt idx="16">
                  <c:v>85</c:v>
                </c:pt>
                <c:pt idx="17">
                  <c:v>82</c:v>
                </c:pt>
                <c:pt idx="18">
                  <c:v>91</c:v>
                </c:pt>
                <c:pt idx="19">
                  <c:v>97</c:v>
                </c:pt>
                <c:pt idx="20">
                  <c:v>88</c:v>
                </c:pt>
                <c:pt idx="21">
                  <c:v>90</c:v>
                </c:pt>
                <c:pt idx="22">
                  <c:v>78</c:v>
                </c:pt>
                <c:pt idx="23">
                  <c:v>70</c:v>
                </c:pt>
                <c:pt idx="24">
                  <c:v>89</c:v>
                </c:pt>
                <c:pt idx="25">
                  <c:v>67</c:v>
                </c:pt>
                <c:pt idx="26">
                  <c:v>100</c:v>
                </c:pt>
                <c:pt idx="27">
                  <c:v>96</c:v>
                </c:pt>
                <c:pt idx="28">
                  <c:v>95</c:v>
                </c:pt>
                <c:pt idx="29">
                  <c:v>99</c:v>
                </c:pt>
                <c:pt idx="30">
                  <c:v>92</c:v>
                </c:pt>
                <c:pt idx="31">
                  <c:v>100</c:v>
                </c:pt>
                <c:pt idx="32">
                  <c:v>91</c:v>
                </c:pt>
                <c:pt idx="33">
                  <c:v>82</c:v>
                </c:pt>
                <c:pt idx="34">
                  <c:v>89</c:v>
                </c:pt>
                <c:pt idx="35">
                  <c:v>84</c:v>
                </c:pt>
              </c:numCache>
            </c:numRef>
          </c:val>
          <c:smooth val="0"/>
          <c:extLst>
            <c:ext xmlns:c16="http://schemas.microsoft.com/office/drawing/2014/chart" uri="{C3380CC4-5D6E-409C-BE32-E72D297353CC}">
              <c16:uniqueId val="{00000001-2F92-40FF-8B13-C32D7B726542}"/>
            </c:ext>
          </c:extLst>
        </c:ser>
        <c:dLbls>
          <c:showLegendKey val="0"/>
          <c:showVal val="0"/>
          <c:showCatName val="0"/>
          <c:showSerName val="0"/>
          <c:showPercent val="0"/>
          <c:showBubbleSize val="0"/>
        </c:dLbls>
        <c:marker val="1"/>
        <c:smooth val="0"/>
        <c:axId val="105426304"/>
        <c:axId val="126579840"/>
      </c:lineChart>
      <c:catAx>
        <c:axId val="10542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26579840"/>
        <c:crosses val="autoZero"/>
        <c:auto val="1"/>
        <c:lblAlgn val="ctr"/>
        <c:lblOffset val="100"/>
        <c:noMultiLvlLbl val="0"/>
      </c:catAx>
      <c:valAx>
        <c:axId val="126579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054263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1F5F8E-F907-4187-A8CD-FB3419DB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30964</Words>
  <Characters>176501</Characters>
  <Application>Microsoft Office Word</Application>
  <DocSecurity>0</DocSecurity>
  <Lines>1470</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уМАР Кузьгов</dc:creator>
  <cp:lastModifiedBy>Z1</cp:lastModifiedBy>
  <cp:revision>2</cp:revision>
  <cp:lastPrinted>2026-04-02T14:50:00Z</cp:lastPrinted>
  <dcterms:created xsi:type="dcterms:W3CDTF">2026-09-01T14:12:00Z</dcterms:created>
  <dcterms:modified xsi:type="dcterms:W3CDTF">2026-09-01T14:12:00Z</dcterms:modified>
</cp:coreProperties>
</file>