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865BE" w14:textId="77777777" w:rsidR="00DF68F9" w:rsidRPr="005E4D33" w:rsidRDefault="00DF68F9" w:rsidP="00DF68F9">
      <w:pPr>
        <w:jc w:val="center"/>
        <w:rPr>
          <w:rStyle w:val="af5"/>
          <w:color w:val="000000" w:themeColor="text1"/>
          <w:sz w:val="32"/>
          <w:szCs w:val="32"/>
        </w:rPr>
      </w:pPr>
      <w:r w:rsidRPr="005E4D33">
        <w:rPr>
          <w:rStyle w:val="af5"/>
          <w:color w:val="000000" w:themeColor="text1"/>
          <w:sz w:val="32"/>
          <w:szCs w:val="32"/>
        </w:rPr>
        <w:t xml:space="preserve">ГЛАВА 2. </w:t>
      </w:r>
    </w:p>
    <w:p w14:paraId="757433AA" w14:textId="77777777" w:rsidR="00DF68F9" w:rsidRPr="005E4D33" w:rsidRDefault="00DF68F9" w:rsidP="00DF68F9">
      <w:pPr>
        <w:pStyle w:val="1"/>
        <w:spacing w:before="0"/>
        <w:rPr>
          <w:rStyle w:val="af5"/>
          <w:rFonts w:ascii="Times New Roman" w:hAnsi="Times New Roman"/>
          <w:bCs/>
          <w:i/>
          <w:color w:val="000000" w:themeColor="text1"/>
          <w:sz w:val="24"/>
          <w:szCs w:val="22"/>
        </w:rPr>
      </w:pPr>
      <w:r w:rsidRPr="005E4D33">
        <w:rPr>
          <w:rFonts w:ascii="Times New Roman" w:hAnsi="Times New Roman"/>
          <w:color w:val="000000" w:themeColor="text1"/>
        </w:rPr>
        <w:t>Методический анализ результатов ЕГЭ</w:t>
      </w:r>
      <w:r w:rsidRPr="005E4D33">
        <w:rPr>
          <w:rStyle w:val="a6"/>
          <w:rFonts w:ascii="Times New Roman" w:hAnsi="Times New Roman"/>
          <w:color w:val="000000" w:themeColor="text1"/>
        </w:rPr>
        <w:footnoteReference w:id="1"/>
      </w:r>
      <w:r w:rsidRPr="005E4D33">
        <w:rPr>
          <w:rFonts w:ascii="Times New Roman" w:hAnsi="Times New Roman"/>
          <w:color w:val="000000" w:themeColor="text1"/>
        </w:rPr>
        <w:t xml:space="preserve"> </w:t>
      </w:r>
      <w:r w:rsidRPr="005E4D33">
        <w:rPr>
          <w:rFonts w:ascii="Times New Roman" w:hAnsi="Times New Roman"/>
          <w:color w:val="000000" w:themeColor="text1"/>
        </w:rPr>
        <w:br/>
      </w:r>
      <w:r w:rsidRPr="005E4D33">
        <w:rPr>
          <w:rStyle w:val="af5"/>
          <w:rFonts w:ascii="Times New Roman" w:hAnsi="Times New Roman"/>
          <w:b/>
          <w:bCs/>
          <w:color w:val="000000" w:themeColor="text1"/>
          <w:sz w:val="20"/>
          <w:szCs w:val="20"/>
        </w:rPr>
        <w:br/>
      </w:r>
      <w:r w:rsidRPr="005E4D33">
        <w:rPr>
          <w:rStyle w:val="af5"/>
          <w:rFonts w:ascii="Times New Roman" w:hAnsi="Times New Roman"/>
          <w:b/>
          <w:bCs/>
          <w:color w:val="000000" w:themeColor="text1"/>
          <w:sz w:val="32"/>
        </w:rPr>
        <w:t xml:space="preserve">по </w:t>
      </w:r>
      <w:r w:rsidRPr="005E4D33">
        <w:rPr>
          <w:rStyle w:val="af5"/>
          <w:rFonts w:ascii="Times New Roman" w:hAnsi="Times New Roman"/>
          <w:b/>
          <w:bCs/>
          <w:color w:val="000000" w:themeColor="text1"/>
          <w:sz w:val="32"/>
          <w:u w:val="single"/>
        </w:rPr>
        <w:t>МАТЕМАТИКЕ профильный уровень</w:t>
      </w:r>
      <w:r w:rsidRPr="005E4D33">
        <w:rPr>
          <w:rStyle w:val="af5"/>
          <w:rFonts w:ascii="Times New Roman" w:hAnsi="Times New Roman"/>
          <w:b/>
          <w:bCs/>
          <w:color w:val="000000" w:themeColor="text1"/>
          <w:sz w:val="32"/>
        </w:rPr>
        <w:br/>
      </w:r>
      <w:r w:rsidRPr="005E4D33">
        <w:rPr>
          <w:rStyle w:val="af5"/>
          <w:rFonts w:ascii="Times New Roman" w:hAnsi="Times New Roman"/>
          <w:bCs/>
          <w:i/>
          <w:color w:val="000000" w:themeColor="text1"/>
          <w:sz w:val="24"/>
          <w:szCs w:val="22"/>
        </w:rPr>
        <w:t>(наименование учебного предмета)</w:t>
      </w:r>
    </w:p>
    <w:p w14:paraId="05EEF487" w14:textId="77777777" w:rsidR="00521A1F" w:rsidRPr="005E4D33" w:rsidRDefault="00521A1F" w:rsidP="00521A1F">
      <w:pPr>
        <w:rPr>
          <w:rFonts w:eastAsia="SimSun"/>
          <w:i/>
          <w:color w:val="000000" w:themeColor="text1"/>
          <w:sz w:val="32"/>
          <w:szCs w:val="28"/>
        </w:rPr>
      </w:pPr>
    </w:p>
    <w:p w14:paraId="3B278495" w14:textId="77777777" w:rsidR="00521A1F" w:rsidRPr="005E4D33" w:rsidRDefault="00521A1F">
      <w:pPr>
        <w:keepNext/>
        <w:keepLines/>
        <w:numPr>
          <w:ilvl w:val="1"/>
          <w:numId w:val="169"/>
        </w:numPr>
        <w:spacing w:before="40"/>
        <w:ind w:left="0"/>
        <w:jc w:val="center"/>
        <w:outlineLvl w:val="1"/>
        <w:rPr>
          <w:rFonts w:eastAsia="SimSun"/>
          <w:b/>
          <w:bCs/>
          <w:color w:val="000000" w:themeColor="text1"/>
          <w:sz w:val="28"/>
          <w:szCs w:val="28"/>
        </w:rPr>
      </w:pPr>
      <w:r w:rsidRPr="005E4D33">
        <w:rPr>
          <w:rFonts w:eastAsia="SimSun"/>
          <w:b/>
          <w:bCs/>
          <w:color w:val="000000" w:themeColor="text1"/>
          <w:sz w:val="28"/>
          <w:szCs w:val="28"/>
        </w:rPr>
        <w:t>РАЗДЕЛ 1. ХАРАКТЕРИСТИКА УЧАСТНИКОВ ЕГЭ</w:t>
      </w:r>
      <w:r w:rsidRPr="005E4D33">
        <w:rPr>
          <w:rFonts w:eastAsia="SimSun"/>
          <w:b/>
          <w:bCs/>
          <w:color w:val="000000" w:themeColor="text1"/>
          <w:sz w:val="28"/>
          <w:szCs w:val="28"/>
        </w:rPr>
        <w:br/>
        <w:t xml:space="preserve"> ПО УЧЕБНОМУ ПРЕДМЕТУ</w:t>
      </w:r>
    </w:p>
    <w:p w14:paraId="7616220A" w14:textId="77777777" w:rsidR="00521A1F" w:rsidRPr="005E4D33" w:rsidRDefault="00521A1F">
      <w:pPr>
        <w:keepNext/>
        <w:keepLines/>
        <w:numPr>
          <w:ilvl w:val="1"/>
          <w:numId w:val="170"/>
        </w:numPr>
        <w:tabs>
          <w:tab w:val="left" w:pos="142"/>
        </w:tabs>
        <w:spacing w:before="200"/>
        <w:ind w:left="426" w:hanging="426"/>
        <w:outlineLvl w:val="2"/>
        <w:rPr>
          <w:rFonts w:eastAsia="SimSun"/>
          <w:b/>
          <w:bCs/>
          <w:color w:val="000000" w:themeColor="text1"/>
          <w:sz w:val="28"/>
        </w:rPr>
      </w:pPr>
      <w:bookmarkStart w:id="0" w:name="_Toc395183639"/>
      <w:bookmarkStart w:id="1" w:name="_Toc423954897"/>
      <w:bookmarkStart w:id="2" w:name="_Toc424490574"/>
      <w:r w:rsidRPr="005E4D33">
        <w:rPr>
          <w:rFonts w:eastAsia="SimSun"/>
          <w:b/>
          <w:bCs/>
          <w:color w:val="000000" w:themeColor="text1"/>
          <w:sz w:val="28"/>
        </w:rPr>
        <w:t>Количество участников ЕГЭ по учебному предмету (за 3 года)</w:t>
      </w:r>
      <w:bookmarkEnd w:id="0"/>
      <w:bookmarkEnd w:id="1"/>
      <w:bookmarkEnd w:id="2"/>
    </w:p>
    <w:p w14:paraId="4A24D8A3" w14:textId="77777777" w:rsidR="00521A1F" w:rsidRPr="005E4D33" w:rsidRDefault="00521A1F" w:rsidP="00521A1F">
      <w:pPr>
        <w:keepNext/>
        <w:spacing w:after="200"/>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1</w:t>
      </w:r>
      <w:r w:rsidR="003F00FD" w:rsidRPr="005E4D33">
        <w:rPr>
          <w:rFonts w:eastAsia="Calibri"/>
          <w:bCs/>
          <w:i/>
          <w:noProof/>
          <w:color w:val="000000" w:themeColor="text1"/>
          <w:sz w:val="18"/>
          <w:szCs w:val="18"/>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2378"/>
        <w:gridCol w:w="2384"/>
        <w:gridCol w:w="2381"/>
        <w:gridCol w:w="2381"/>
        <w:gridCol w:w="2683"/>
      </w:tblGrid>
      <w:tr w:rsidR="00521A1F" w:rsidRPr="005E4D33" w14:paraId="4B0E31B6" w14:textId="77777777" w:rsidTr="00B56EF3">
        <w:tc>
          <w:tcPr>
            <w:tcW w:w="1515" w:type="pct"/>
            <w:gridSpan w:val="2"/>
          </w:tcPr>
          <w:p w14:paraId="0297BA90" w14:textId="77777777" w:rsidR="00521A1F" w:rsidRPr="005E4D33" w:rsidRDefault="00521A1F" w:rsidP="00521A1F">
            <w:pPr>
              <w:tabs>
                <w:tab w:val="left" w:pos="10320"/>
              </w:tabs>
              <w:jc w:val="center"/>
              <w:rPr>
                <w:rFonts w:eastAsia="Calibri"/>
                <w:b/>
                <w:noProof/>
                <w:color w:val="000000" w:themeColor="text1"/>
              </w:rPr>
            </w:pPr>
            <w:r w:rsidRPr="005E4D33">
              <w:rPr>
                <w:rFonts w:eastAsia="Calibri"/>
                <w:b/>
                <w:noProof/>
                <w:color w:val="000000" w:themeColor="text1"/>
              </w:rPr>
              <w:t>2024 г.</w:t>
            </w:r>
          </w:p>
        </w:tc>
        <w:tc>
          <w:tcPr>
            <w:tcW w:w="1689" w:type="pct"/>
            <w:gridSpan w:val="2"/>
          </w:tcPr>
          <w:p w14:paraId="11DCD585" w14:textId="77777777" w:rsidR="00521A1F" w:rsidRPr="005E4D33" w:rsidRDefault="00521A1F" w:rsidP="00521A1F">
            <w:pPr>
              <w:tabs>
                <w:tab w:val="left" w:pos="10320"/>
              </w:tabs>
              <w:jc w:val="center"/>
              <w:rPr>
                <w:rFonts w:eastAsia="Calibri"/>
                <w:b/>
                <w:noProof/>
                <w:color w:val="000000" w:themeColor="text1"/>
              </w:rPr>
            </w:pPr>
            <w:r w:rsidRPr="005E4D33">
              <w:rPr>
                <w:rFonts w:eastAsia="Calibri"/>
                <w:b/>
                <w:noProof/>
                <w:color w:val="000000" w:themeColor="text1"/>
              </w:rPr>
              <w:t>2025 г.</w:t>
            </w:r>
          </w:p>
        </w:tc>
        <w:tc>
          <w:tcPr>
            <w:tcW w:w="1796" w:type="pct"/>
            <w:gridSpan w:val="2"/>
          </w:tcPr>
          <w:p w14:paraId="5FF8136D" w14:textId="77777777" w:rsidR="00521A1F" w:rsidRPr="005E4D33" w:rsidRDefault="00521A1F" w:rsidP="00521A1F">
            <w:pPr>
              <w:tabs>
                <w:tab w:val="left" w:pos="10320"/>
              </w:tabs>
              <w:jc w:val="center"/>
              <w:rPr>
                <w:rFonts w:eastAsia="Calibri"/>
                <w:b/>
                <w:noProof/>
                <w:color w:val="000000" w:themeColor="text1"/>
              </w:rPr>
            </w:pPr>
            <w:r w:rsidRPr="005E4D33">
              <w:rPr>
                <w:rFonts w:eastAsia="Calibri"/>
                <w:b/>
                <w:noProof/>
                <w:color w:val="000000" w:themeColor="text1"/>
              </w:rPr>
              <w:t>2026 г.</w:t>
            </w:r>
          </w:p>
        </w:tc>
      </w:tr>
      <w:tr w:rsidR="00521A1F" w:rsidRPr="005E4D33" w14:paraId="43EF4BF9" w14:textId="77777777" w:rsidTr="00B56EF3">
        <w:tc>
          <w:tcPr>
            <w:tcW w:w="673" w:type="pct"/>
            <w:vAlign w:val="center"/>
          </w:tcPr>
          <w:p w14:paraId="7A95E948"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чел.</w:t>
            </w:r>
          </w:p>
        </w:tc>
        <w:tc>
          <w:tcPr>
            <w:tcW w:w="843" w:type="pct"/>
            <w:vAlign w:val="center"/>
          </w:tcPr>
          <w:p w14:paraId="64236B03"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 от общего числа участников</w:t>
            </w:r>
          </w:p>
        </w:tc>
        <w:tc>
          <w:tcPr>
            <w:tcW w:w="845" w:type="pct"/>
            <w:vAlign w:val="center"/>
          </w:tcPr>
          <w:p w14:paraId="3DCD35AC"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чел.</w:t>
            </w:r>
          </w:p>
        </w:tc>
        <w:tc>
          <w:tcPr>
            <w:tcW w:w="844" w:type="pct"/>
            <w:vAlign w:val="center"/>
          </w:tcPr>
          <w:p w14:paraId="0490CA53"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 от общего числа участников</w:t>
            </w:r>
          </w:p>
        </w:tc>
        <w:tc>
          <w:tcPr>
            <w:tcW w:w="844" w:type="pct"/>
            <w:vAlign w:val="center"/>
          </w:tcPr>
          <w:p w14:paraId="41AE8687"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чел.</w:t>
            </w:r>
          </w:p>
        </w:tc>
        <w:tc>
          <w:tcPr>
            <w:tcW w:w="952" w:type="pct"/>
            <w:vAlign w:val="center"/>
          </w:tcPr>
          <w:p w14:paraId="5F6BC19B"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 от общего числа участников</w:t>
            </w:r>
          </w:p>
        </w:tc>
      </w:tr>
      <w:tr w:rsidR="00521A1F" w:rsidRPr="005E4D33" w14:paraId="4BEC2BE2" w14:textId="77777777" w:rsidTr="00B56EF3">
        <w:tc>
          <w:tcPr>
            <w:tcW w:w="673" w:type="pct"/>
            <w:vAlign w:val="center"/>
          </w:tcPr>
          <w:p w14:paraId="4E42622D" w14:textId="77777777" w:rsidR="00521A1F" w:rsidRPr="005E4D33" w:rsidRDefault="00521A1F" w:rsidP="00521A1F">
            <w:pPr>
              <w:jc w:val="center"/>
              <w:rPr>
                <w:rFonts w:eastAsia="Calibri"/>
                <w:color w:val="000000" w:themeColor="text1"/>
              </w:rPr>
            </w:pPr>
            <w:r w:rsidRPr="005E4D33">
              <w:rPr>
                <w:rFonts w:eastAsia="Calibri"/>
                <w:color w:val="000000" w:themeColor="text1"/>
              </w:rPr>
              <w:t>573</w:t>
            </w:r>
          </w:p>
        </w:tc>
        <w:tc>
          <w:tcPr>
            <w:tcW w:w="843" w:type="pct"/>
            <w:vAlign w:val="bottom"/>
          </w:tcPr>
          <w:p w14:paraId="63BD4691" w14:textId="77777777" w:rsidR="00521A1F" w:rsidRPr="005E4D33" w:rsidRDefault="00521A1F" w:rsidP="00521A1F">
            <w:pPr>
              <w:jc w:val="center"/>
              <w:rPr>
                <w:rFonts w:eastAsia="Calibri"/>
                <w:color w:val="000000" w:themeColor="text1"/>
              </w:rPr>
            </w:pPr>
            <w:r w:rsidRPr="005E4D33">
              <w:rPr>
                <w:rFonts w:eastAsia="Calibri"/>
                <w:color w:val="000000" w:themeColor="text1"/>
              </w:rPr>
              <w:t>22,15</w:t>
            </w:r>
          </w:p>
        </w:tc>
        <w:tc>
          <w:tcPr>
            <w:tcW w:w="845" w:type="pct"/>
            <w:vAlign w:val="center"/>
          </w:tcPr>
          <w:p w14:paraId="6F4909EE"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587</w:t>
            </w:r>
          </w:p>
        </w:tc>
        <w:tc>
          <w:tcPr>
            <w:tcW w:w="844" w:type="pct"/>
            <w:vAlign w:val="center"/>
          </w:tcPr>
          <w:p w14:paraId="600EE6D2"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19,87</w:t>
            </w:r>
          </w:p>
        </w:tc>
        <w:tc>
          <w:tcPr>
            <w:tcW w:w="844" w:type="pct"/>
            <w:vAlign w:val="bottom"/>
          </w:tcPr>
          <w:p w14:paraId="36B9EDC4" w14:textId="77777777" w:rsidR="00521A1F" w:rsidRPr="005E4D33" w:rsidRDefault="00521A1F" w:rsidP="00521A1F">
            <w:pPr>
              <w:jc w:val="right"/>
              <w:rPr>
                <w:rFonts w:eastAsia="Calibri"/>
                <w:color w:val="000000" w:themeColor="text1"/>
              </w:rPr>
            </w:pPr>
            <w:r w:rsidRPr="005E4D33">
              <w:rPr>
                <w:rFonts w:eastAsia="Calibri"/>
                <w:color w:val="000000" w:themeColor="text1"/>
              </w:rPr>
              <w:t>575</w:t>
            </w:r>
          </w:p>
        </w:tc>
        <w:tc>
          <w:tcPr>
            <w:tcW w:w="952" w:type="pct"/>
            <w:vAlign w:val="bottom"/>
          </w:tcPr>
          <w:p w14:paraId="15E34C20" w14:textId="77777777" w:rsidR="00521A1F" w:rsidRPr="005E4D33" w:rsidRDefault="00521A1F" w:rsidP="00521A1F">
            <w:pPr>
              <w:jc w:val="center"/>
              <w:rPr>
                <w:rFonts w:eastAsia="Calibri"/>
                <w:color w:val="000000" w:themeColor="text1"/>
              </w:rPr>
            </w:pPr>
            <w:r w:rsidRPr="005E4D33">
              <w:rPr>
                <w:rFonts w:eastAsia="Calibri"/>
                <w:color w:val="000000" w:themeColor="text1"/>
              </w:rPr>
              <w:t>18,26</w:t>
            </w:r>
          </w:p>
        </w:tc>
      </w:tr>
    </w:tbl>
    <w:p w14:paraId="3E5C6926" w14:textId="77777777" w:rsidR="00521A1F" w:rsidRPr="005E4D33" w:rsidRDefault="00521A1F">
      <w:pPr>
        <w:keepNext/>
        <w:keepLines/>
        <w:numPr>
          <w:ilvl w:val="1"/>
          <w:numId w:val="170"/>
        </w:numPr>
        <w:tabs>
          <w:tab w:val="left" w:pos="142"/>
        </w:tabs>
        <w:spacing w:before="200"/>
        <w:ind w:left="426" w:hanging="426"/>
        <w:outlineLvl w:val="2"/>
        <w:rPr>
          <w:rFonts w:eastAsia="SimSun"/>
          <w:b/>
          <w:bCs/>
          <w:color w:val="000000" w:themeColor="text1"/>
          <w:sz w:val="28"/>
        </w:rPr>
      </w:pPr>
      <w:r w:rsidRPr="005E4D33">
        <w:rPr>
          <w:rFonts w:eastAsia="SimSun"/>
          <w:b/>
          <w:bCs/>
          <w:color w:val="000000" w:themeColor="text1"/>
          <w:sz w:val="28"/>
        </w:rPr>
        <w:t>Процентное соотношение юношей и девушек, участвующих в ЕГЭ (за 3 года)</w:t>
      </w:r>
    </w:p>
    <w:p w14:paraId="7A3AADCB"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2</w:t>
      </w:r>
      <w:r w:rsidR="003F00FD" w:rsidRPr="005E4D33">
        <w:rPr>
          <w:rFonts w:eastAsia="Calibri"/>
          <w:bCs/>
          <w:i/>
          <w:noProof/>
          <w:color w:val="000000" w:themeColor="text1"/>
          <w:sz w:val="18"/>
          <w:szCs w:val="18"/>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0"/>
        <w:gridCol w:w="1515"/>
        <w:gridCol w:w="2423"/>
        <w:gridCol w:w="1693"/>
        <w:gridCol w:w="2418"/>
        <w:gridCol w:w="1698"/>
        <w:gridCol w:w="2409"/>
      </w:tblGrid>
      <w:tr w:rsidR="00521A1F" w:rsidRPr="005E4D33" w14:paraId="5562BB50" w14:textId="77777777" w:rsidTr="00B56EF3">
        <w:tc>
          <w:tcPr>
            <w:tcW w:w="691" w:type="pct"/>
            <w:vMerge w:val="restart"/>
            <w:vAlign w:val="center"/>
          </w:tcPr>
          <w:p w14:paraId="382A4087" w14:textId="77777777" w:rsidR="00521A1F" w:rsidRPr="005E4D33" w:rsidRDefault="00521A1F" w:rsidP="00521A1F">
            <w:pPr>
              <w:tabs>
                <w:tab w:val="left" w:pos="10320"/>
              </w:tabs>
              <w:jc w:val="center"/>
              <w:rPr>
                <w:rFonts w:eastAsia="Calibri"/>
                <w:b/>
                <w:noProof/>
                <w:color w:val="000000" w:themeColor="text1"/>
              </w:rPr>
            </w:pPr>
            <w:r w:rsidRPr="005E4D33">
              <w:rPr>
                <w:rFonts w:eastAsia="Calibri"/>
                <w:b/>
                <w:noProof/>
                <w:color w:val="000000" w:themeColor="text1"/>
              </w:rPr>
              <w:t>Пол</w:t>
            </w:r>
          </w:p>
        </w:tc>
        <w:tc>
          <w:tcPr>
            <w:tcW w:w="1396" w:type="pct"/>
            <w:gridSpan w:val="2"/>
          </w:tcPr>
          <w:p w14:paraId="47FA5794" w14:textId="77777777" w:rsidR="00521A1F" w:rsidRPr="005E4D33" w:rsidRDefault="00521A1F" w:rsidP="00521A1F">
            <w:pPr>
              <w:tabs>
                <w:tab w:val="left" w:pos="10320"/>
              </w:tabs>
              <w:jc w:val="center"/>
              <w:rPr>
                <w:rFonts w:eastAsia="Calibri"/>
                <w:b/>
                <w:noProof/>
                <w:color w:val="000000" w:themeColor="text1"/>
              </w:rPr>
            </w:pPr>
            <w:r w:rsidRPr="005E4D33">
              <w:rPr>
                <w:rFonts w:eastAsia="Calibri"/>
                <w:b/>
                <w:noProof/>
                <w:color w:val="000000" w:themeColor="text1"/>
              </w:rPr>
              <w:t>2024 г.</w:t>
            </w:r>
          </w:p>
        </w:tc>
        <w:tc>
          <w:tcPr>
            <w:tcW w:w="1457" w:type="pct"/>
            <w:gridSpan w:val="2"/>
          </w:tcPr>
          <w:p w14:paraId="69FEAF1E" w14:textId="77777777" w:rsidR="00521A1F" w:rsidRPr="005E4D33" w:rsidRDefault="00521A1F" w:rsidP="00521A1F">
            <w:pPr>
              <w:tabs>
                <w:tab w:val="left" w:pos="10320"/>
              </w:tabs>
              <w:jc w:val="center"/>
              <w:rPr>
                <w:rFonts w:eastAsia="Calibri"/>
                <w:b/>
                <w:noProof/>
                <w:color w:val="000000" w:themeColor="text1"/>
              </w:rPr>
            </w:pPr>
            <w:r w:rsidRPr="005E4D33">
              <w:rPr>
                <w:rFonts w:eastAsia="Calibri"/>
                <w:b/>
                <w:noProof/>
                <w:color w:val="000000" w:themeColor="text1"/>
              </w:rPr>
              <w:t>2025 г.</w:t>
            </w:r>
          </w:p>
        </w:tc>
        <w:tc>
          <w:tcPr>
            <w:tcW w:w="1456" w:type="pct"/>
            <w:gridSpan w:val="2"/>
          </w:tcPr>
          <w:p w14:paraId="6A90F061" w14:textId="77777777" w:rsidR="00521A1F" w:rsidRPr="005E4D33" w:rsidRDefault="00521A1F" w:rsidP="00521A1F">
            <w:pPr>
              <w:tabs>
                <w:tab w:val="left" w:pos="10320"/>
              </w:tabs>
              <w:jc w:val="center"/>
              <w:rPr>
                <w:rFonts w:eastAsia="Calibri"/>
                <w:b/>
                <w:noProof/>
                <w:color w:val="000000" w:themeColor="text1"/>
              </w:rPr>
            </w:pPr>
            <w:r w:rsidRPr="005E4D33">
              <w:rPr>
                <w:rFonts w:eastAsia="Calibri"/>
                <w:b/>
                <w:noProof/>
                <w:color w:val="000000" w:themeColor="text1"/>
              </w:rPr>
              <w:t>2026 г.</w:t>
            </w:r>
          </w:p>
        </w:tc>
      </w:tr>
      <w:tr w:rsidR="00521A1F" w:rsidRPr="005E4D33" w14:paraId="75F42D6F" w14:textId="77777777" w:rsidTr="00B56EF3">
        <w:tc>
          <w:tcPr>
            <w:tcW w:w="691" w:type="pct"/>
            <w:vMerge/>
          </w:tcPr>
          <w:p w14:paraId="47B8D27D" w14:textId="77777777" w:rsidR="00521A1F" w:rsidRPr="005E4D33" w:rsidRDefault="00521A1F" w:rsidP="00521A1F">
            <w:pPr>
              <w:tabs>
                <w:tab w:val="left" w:pos="10320"/>
              </w:tabs>
              <w:rPr>
                <w:rFonts w:eastAsia="Calibri"/>
                <w:b/>
                <w:noProof/>
                <w:color w:val="000000" w:themeColor="text1"/>
              </w:rPr>
            </w:pPr>
          </w:p>
        </w:tc>
        <w:tc>
          <w:tcPr>
            <w:tcW w:w="537" w:type="pct"/>
            <w:vAlign w:val="center"/>
          </w:tcPr>
          <w:p w14:paraId="186FEADE"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чел.</w:t>
            </w:r>
          </w:p>
        </w:tc>
        <w:tc>
          <w:tcPr>
            <w:tcW w:w="859" w:type="pct"/>
            <w:vAlign w:val="center"/>
          </w:tcPr>
          <w:p w14:paraId="1891F7E1"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 от общего числа участников</w:t>
            </w:r>
          </w:p>
        </w:tc>
        <w:tc>
          <w:tcPr>
            <w:tcW w:w="600" w:type="pct"/>
            <w:vAlign w:val="center"/>
          </w:tcPr>
          <w:p w14:paraId="32DF332E"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чел.</w:t>
            </w:r>
          </w:p>
        </w:tc>
        <w:tc>
          <w:tcPr>
            <w:tcW w:w="857" w:type="pct"/>
            <w:vAlign w:val="center"/>
          </w:tcPr>
          <w:p w14:paraId="37BB2748"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 от общего числа участников</w:t>
            </w:r>
          </w:p>
        </w:tc>
        <w:tc>
          <w:tcPr>
            <w:tcW w:w="602" w:type="pct"/>
            <w:vAlign w:val="center"/>
          </w:tcPr>
          <w:p w14:paraId="21DEB825"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чел.</w:t>
            </w:r>
          </w:p>
        </w:tc>
        <w:tc>
          <w:tcPr>
            <w:tcW w:w="854" w:type="pct"/>
            <w:vAlign w:val="center"/>
          </w:tcPr>
          <w:p w14:paraId="784B25C0" w14:textId="77777777" w:rsidR="00521A1F" w:rsidRPr="005E4D33" w:rsidRDefault="00521A1F" w:rsidP="00521A1F">
            <w:pPr>
              <w:tabs>
                <w:tab w:val="left" w:pos="10320"/>
              </w:tabs>
              <w:jc w:val="center"/>
              <w:rPr>
                <w:rFonts w:eastAsia="Calibri"/>
                <w:noProof/>
                <w:color w:val="000000" w:themeColor="text1"/>
              </w:rPr>
            </w:pPr>
            <w:r w:rsidRPr="005E4D33">
              <w:rPr>
                <w:rFonts w:eastAsia="Calibri"/>
                <w:noProof/>
                <w:color w:val="000000" w:themeColor="text1"/>
              </w:rPr>
              <w:t>% от общего числа участников</w:t>
            </w:r>
          </w:p>
        </w:tc>
      </w:tr>
      <w:tr w:rsidR="00521A1F" w:rsidRPr="005E4D33" w14:paraId="36D1F3B5" w14:textId="77777777" w:rsidTr="00B56EF3">
        <w:tc>
          <w:tcPr>
            <w:tcW w:w="691" w:type="pct"/>
            <w:vAlign w:val="center"/>
          </w:tcPr>
          <w:p w14:paraId="337FF0BD" w14:textId="77777777" w:rsidR="00521A1F" w:rsidRPr="005E4D33" w:rsidRDefault="00521A1F" w:rsidP="00521A1F">
            <w:pPr>
              <w:tabs>
                <w:tab w:val="left" w:pos="10320"/>
              </w:tabs>
              <w:rPr>
                <w:rFonts w:eastAsia="Calibri"/>
                <w:color w:val="000000" w:themeColor="text1"/>
              </w:rPr>
            </w:pPr>
            <w:r w:rsidRPr="005E4D33">
              <w:rPr>
                <w:rFonts w:eastAsia="Calibri"/>
                <w:color w:val="000000" w:themeColor="text1"/>
              </w:rPr>
              <w:t xml:space="preserve">мужской </w:t>
            </w:r>
          </w:p>
        </w:tc>
        <w:tc>
          <w:tcPr>
            <w:tcW w:w="537" w:type="pct"/>
            <w:vAlign w:val="center"/>
          </w:tcPr>
          <w:p w14:paraId="4E434E6A" w14:textId="77777777" w:rsidR="00521A1F" w:rsidRPr="005E4D33" w:rsidRDefault="00521A1F" w:rsidP="00521A1F">
            <w:pPr>
              <w:jc w:val="center"/>
              <w:rPr>
                <w:rFonts w:eastAsia="Calibri"/>
                <w:color w:val="000000" w:themeColor="text1"/>
              </w:rPr>
            </w:pPr>
            <w:r w:rsidRPr="005E4D33">
              <w:rPr>
                <w:rFonts w:eastAsia="Calibri"/>
                <w:color w:val="000000" w:themeColor="text1"/>
              </w:rPr>
              <w:t>383</w:t>
            </w:r>
          </w:p>
        </w:tc>
        <w:tc>
          <w:tcPr>
            <w:tcW w:w="859" w:type="pct"/>
            <w:vAlign w:val="center"/>
          </w:tcPr>
          <w:p w14:paraId="0724047D" w14:textId="77777777" w:rsidR="00521A1F" w:rsidRPr="005E4D33" w:rsidRDefault="00521A1F" w:rsidP="00521A1F">
            <w:pPr>
              <w:jc w:val="center"/>
              <w:rPr>
                <w:rFonts w:eastAsia="Calibri"/>
                <w:color w:val="000000" w:themeColor="text1"/>
              </w:rPr>
            </w:pPr>
            <w:r w:rsidRPr="005E4D33">
              <w:rPr>
                <w:rFonts w:eastAsia="Calibri"/>
                <w:color w:val="000000" w:themeColor="text1"/>
              </w:rPr>
              <w:t>66,84</w:t>
            </w:r>
          </w:p>
        </w:tc>
        <w:tc>
          <w:tcPr>
            <w:tcW w:w="600" w:type="pct"/>
            <w:vAlign w:val="center"/>
          </w:tcPr>
          <w:p w14:paraId="0BCCE9EF" w14:textId="77777777" w:rsidR="00521A1F" w:rsidRPr="005E4D33" w:rsidRDefault="00521A1F" w:rsidP="00521A1F">
            <w:pPr>
              <w:jc w:val="center"/>
              <w:rPr>
                <w:rFonts w:eastAsia="Calibri"/>
                <w:color w:val="000000" w:themeColor="text1"/>
              </w:rPr>
            </w:pPr>
            <w:r w:rsidRPr="005E4D33">
              <w:rPr>
                <w:rFonts w:eastAsia="Calibri"/>
                <w:color w:val="000000" w:themeColor="text1"/>
              </w:rPr>
              <w:t>410</w:t>
            </w:r>
          </w:p>
        </w:tc>
        <w:tc>
          <w:tcPr>
            <w:tcW w:w="857" w:type="pct"/>
            <w:vAlign w:val="center"/>
          </w:tcPr>
          <w:p w14:paraId="4F3723FB" w14:textId="77777777" w:rsidR="00521A1F" w:rsidRPr="005E4D33" w:rsidRDefault="00521A1F" w:rsidP="00521A1F">
            <w:pPr>
              <w:jc w:val="center"/>
              <w:rPr>
                <w:rFonts w:eastAsia="Calibri"/>
                <w:color w:val="000000" w:themeColor="text1"/>
              </w:rPr>
            </w:pPr>
            <w:r w:rsidRPr="005E4D33">
              <w:rPr>
                <w:rFonts w:eastAsia="Calibri"/>
                <w:color w:val="000000" w:themeColor="text1"/>
              </w:rPr>
              <w:t>69,85</w:t>
            </w:r>
          </w:p>
        </w:tc>
        <w:tc>
          <w:tcPr>
            <w:tcW w:w="602" w:type="pct"/>
            <w:vAlign w:val="center"/>
          </w:tcPr>
          <w:p w14:paraId="116C29D4" w14:textId="77777777" w:rsidR="00521A1F" w:rsidRPr="005E4D33" w:rsidRDefault="00521A1F" w:rsidP="00521A1F">
            <w:pPr>
              <w:jc w:val="center"/>
              <w:rPr>
                <w:rFonts w:eastAsia="Calibri"/>
                <w:color w:val="000000" w:themeColor="text1"/>
              </w:rPr>
            </w:pPr>
            <w:r w:rsidRPr="005E4D33">
              <w:rPr>
                <w:rFonts w:eastAsia="Calibri"/>
                <w:color w:val="000000" w:themeColor="text1"/>
              </w:rPr>
              <w:t>426</w:t>
            </w:r>
          </w:p>
        </w:tc>
        <w:tc>
          <w:tcPr>
            <w:tcW w:w="854" w:type="pct"/>
            <w:vAlign w:val="center"/>
          </w:tcPr>
          <w:p w14:paraId="7D8D7517" w14:textId="77777777" w:rsidR="00521A1F" w:rsidRPr="005E4D33" w:rsidRDefault="00521A1F" w:rsidP="00521A1F">
            <w:pPr>
              <w:jc w:val="center"/>
              <w:rPr>
                <w:rFonts w:eastAsia="Calibri"/>
                <w:color w:val="000000" w:themeColor="text1"/>
              </w:rPr>
            </w:pPr>
            <w:r w:rsidRPr="005E4D33">
              <w:rPr>
                <w:rFonts w:eastAsia="Calibri"/>
                <w:color w:val="000000" w:themeColor="text1"/>
              </w:rPr>
              <w:t>74,09</w:t>
            </w:r>
          </w:p>
        </w:tc>
      </w:tr>
      <w:tr w:rsidR="00521A1F" w:rsidRPr="005E4D33" w14:paraId="071611E1" w14:textId="77777777" w:rsidTr="00B56EF3">
        <w:tc>
          <w:tcPr>
            <w:tcW w:w="691" w:type="pct"/>
            <w:tcBorders>
              <w:top w:val="single" w:sz="4" w:space="0" w:color="auto"/>
              <w:left w:val="single" w:sz="4" w:space="0" w:color="auto"/>
              <w:bottom w:val="single" w:sz="4" w:space="0" w:color="auto"/>
              <w:right w:val="single" w:sz="4" w:space="0" w:color="auto"/>
            </w:tcBorders>
            <w:vAlign w:val="center"/>
          </w:tcPr>
          <w:p w14:paraId="2F7F4670" w14:textId="77777777" w:rsidR="00521A1F" w:rsidRPr="005E4D33" w:rsidRDefault="00521A1F" w:rsidP="00521A1F">
            <w:pPr>
              <w:tabs>
                <w:tab w:val="left" w:pos="10320"/>
              </w:tabs>
              <w:rPr>
                <w:rFonts w:eastAsia="Calibri"/>
                <w:color w:val="000000" w:themeColor="text1"/>
              </w:rPr>
            </w:pPr>
            <w:r w:rsidRPr="005E4D33">
              <w:rPr>
                <w:rFonts w:eastAsia="Calibri"/>
                <w:color w:val="000000" w:themeColor="text1"/>
              </w:rPr>
              <w:t>женский</w:t>
            </w:r>
          </w:p>
        </w:tc>
        <w:tc>
          <w:tcPr>
            <w:tcW w:w="537" w:type="pct"/>
            <w:tcBorders>
              <w:top w:val="single" w:sz="4" w:space="0" w:color="auto"/>
              <w:left w:val="single" w:sz="4" w:space="0" w:color="auto"/>
              <w:bottom w:val="single" w:sz="4" w:space="0" w:color="auto"/>
              <w:right w:val="single" w:sz="4" w:space="0" w:color="auto"/>
            </w:tcBorders>
            <w:vAlign w:val="center"/>
          </w:tcPr>
          <w:p w14:paraId="40BE0ECE" w14:textId="77777777" w:rsidR="00521A1F" w:rsidRPr="005E4D33" w:rsidRDefault="00521A1F" w:rsidP="00521A1F">
            <w:pPr>
              <w:jc w:val="center"/>
              <w:rPr>
                <w:rFonts w:eastAsia="Calibri"/>
                <w:color w:val="000000" w:themeColor="text1"/>
              </w:rPr>
            </w:pPr>
            <w:r w:rsidRPr="005E4D33">
              <w:rPr>
                <w:rFonts w:eastAsia="Calibri"/>
                <w:color w:val="000000" w:themeColor="text1"/>
              </w:rPr>
              <w:t>190</w:t>
            </w:r>
          </w:p>
        </w:tc>
        <w:tc>
          <w:tcPr>
            <w:tcW w:w="859" w:type="pct"/>
            <w:tcBorders>
              <w:top w:val="single" w:sz="4" w:space="0" w:color="auto"/>
              <w:left w:val="single" w:sz="4" w:space="0" w:color="auto"/>
              <w:bottom w:val="single" w:sz="4" w:space="0" w:color="auto"/>
              <w:right w:val="single" w:sz="4" w:space="0" w:color="auto"/>
            </w:tcBorders>
            <w:vAlign w:val="center"/>
          </w:tcPr>
          <w:p w14:paraId="564ABFB0" w14:textId="77777777" w:rsidR="00521A1F" w:rsidRPr="005E4D33" w:rsidRDefault="00521A1F" w:rsidP="00521A1F">
            <w:pPr>
              <w:jc w:val="center"/>
              <w:rPr>
                <w:rFonts w:eastAsia="Calibri"/>
                <w:color w:val="000000" w:themeColor="text1"/>
              </w:rPr>
            </w:pPr>
            <w:r w:rsidRPr="005E4D33">
              <w:rPr>
                <w:rFonts w:eastAsia="Calibri"/>
                <w:color w:val="000000" w:themeColor="text1"/>
              </w:rPr>
              <w:t>33,16</w:t>
            </w:r>
          </w:p>
        </w:tc>
        <w:tc>
          <w:tcPr>
            <w:tcW w:w="600" w:type="pct"/>
            <w:tcBorders>
              <w:top w:val="single" w:sz="4" w:space="0" w:color="auto"/>
              <w:left w:val="single" w:sz="4" w:space="0" w:color="auto"/>
              <w:bottom w:val="single" w:sz="4" w:space="0" w:color="auto"/>
              <w:right w:val="single" w:sz="4" w:space="0" w:color="auto"/>
            </w:tcBorders>
            <w:vAlign w:val="center"/>
          </w:tcPr>
          <w:p w14:paraId="0CA8AE63" w14:textId="77777777" w:rsidR="00521A1F" w:rsidRPr="005E4D33" w:rsidRDefault="00521A1F" w:rsidP="00521A1F">
            <w:pPr>
              <w:jc w:val="center"/>
              <w:rPr>
                <w:rFonts w:eastAsia="Calibri"/>
                <w:color w:val="000000" w:themeColor="text1"/>
              </w:rPr>
            </w:pPr>
            <w:r w:rsidRPr="005E4D33">
              <w:rPr>
                <w:rFonts w:eastAsia="Calibri"/>
                <w:color w:val="000000" w:themeColor="text1"/>
              </w:rPr>
              <w:t>177</w:t>
            </w:r>
          </w:p>
        </w:tc>
        <w:tc>
          <w:tcPr>
            <w:tcW w:w="857" w:type="pct"/>
            <w:tcBorders>
              <w:top w:val="single" w:sz="4" w:space="0" w:color="auto"/>
              <w:left w:val="single" w:sz="4" w:space="0" w:color="auto"/>
              <w:bottom w:val="single" w:sz="4" w:space="0" w:color="auto"/>
              <w:right w:val="single" w:sz="4" w:space="0" w:color="auto"/>
            </w:tcBorders>
            <w:vAlign w:val="center"/>
          </w:tcPr>
          <w:p w14:paraId="3E36D193" w14:textId="77777777" w:rsidR="00521A1F" w:rsidRPr="005E4D33" w:rsidRDefault="00521A1F" w:rsidP="00521A1F">
            <w:pPr>
              <w:jc w:val="center"/>
              <w:rPr>
                <w:rFonts w:eastAsia="Calibri"/>
                <w:color w:val="000000" w:themeColor="text1"/>
              </w:rPr>
            </w:pPr>
            <w:r w:rsidRPr="005E4D33">
              <w:rPr>
                <w:rFonts w:eastAsia="Calibri"/>
                <w:color w:val="000000" w:themeColor="text1"/>
              </w:rPr>
              <w:t>30,15</w:t>
            </w:r>
          </w:p>
        </w:tc>
        <w:tc>
          <w:tcPr>
            <w:tcW w:w="602" w:type="pct"/>
            <w:tcBorders>
              <w:top w:val="single" w:sz="4" w:space="0" w:color="auto"/>
              <w:left w:val="single" w:sz="4" w:space="0" w:color="auto"/>
              <w:bottom w:val="single" w:sz="4" w:space="0" w:color="auto"/>
              <w:right w:val="single" w:sz="4" w:space="0" w:color="auto"/>
            </w:tcBorders>
            <w:vAlign w:val="center"/>
          </w:tcPr>
          <w:p w14:paraId="5812C46D" w14:textId="77777777" w:rsidR="00521A1F" w:rsidRPr="005E4D33" w:rsidRDefault="00521A1F" w:rsidP="00521A1F">
            <w:pPr>
              <w:jc w:val="center"/>
              <w:rPr>
                <w:rFonts w:eastAsia="Calibri"/>
                <w:color w:val="000000" w:themeColor="text1"/>
              </w:rPr>
            </w:pPr>
            <w:r w:rsidRPr="005E4D33">
              <w:rPr>
                <w:rFonts w:eastAsia="Calibri"/>
                <w:color w:val="000000" w:themeColor="text1"/>
              </w:rPr>
              <w:t>149</w:t>
            </w:r>
          </w:p>
        </w:tc>
        <w:tc>
          <w:tcPr>
            <w:tcW w:w="854" w:type="pct"/>
            <w:tcBorders>
              <w:top w:val="single" w:sz="4" w:space="0" w:color="auto"/>
              <w:left w:val="single" w:sz="4" w:space="0" w:color="auto"/>
              <w:bottom w:val="single" w:sz="4" w:space="0" w:color="auto"/>
              <w:right w:val="single" w:sz="4" w:space="0" w:color="auto"/>
            </w:tcBorders>
            <w:vAlign w:val="center"/>
          </w:tcPr>
          <w:p w14:paraId="63066323" w14:textId="77777777" w:rsidR="00521A1F" w:rsidRPr="005E4D33" w:rsidRDefault="00521A1F" w:rsidP="00521A1F">
            <w:pPr>
              <w:jc w:val="center"/>
              <w:rPr>
                <w:rFonts w:eastAsia="Calibri"/>
                <w:color w:val="000000" w:themeColor="text1"/>
              </w:rPr>
            </w:pPr>
            <w:r w:rsidRPr="005E4D33">
              <w:rPr>
                <w:rFonts w:eastAsia="Calibri"/>
                <w:color w:val="000000" w:themeColor="text1"/>
              </w:rPr>
              <w:t>25,91</w:t>
            </w:r>
          </w:p>
        </w:tc>
      </w:tr>
    </w:tbl>
    <w:p w14:paraId="74B8A83F" w14:textId="77777777" w:rsidR="00521A1F" w:rsidRPr="005E4D33" w:rsidRDefault="00521A1F">
      <w:pPr>
        <w:keepNext/>
        <w:keepLines/>
        <w:numPr>
          <w:ilvl w:val="1"/>
          <w:numId w:val="170"/>
        </w:numPr>
        <w:tabs>
          <w:tab w:val="left" w:pos="142"/>
        </w:tabs>
        <w:spacing w:before="200"/>
        <w:ind w:left="426" w:hanging="426"/>
        <w:outlineLvl w:val="2"/>
        <w:rPr>
          <w:rFonts w:eastAsia="SimSun"/>
          <w:b/>
          <w:bCs/>
          <w:color w:val="000000" w:themeColor="text1"/>
          <w:sz w:val="28"/>
        </w:rPr>
      </w:pPr>
      <w:r w:rsidRPr="005E4D33">
        <w:rPr>
          <w:rFonts w:eastAsia="SimSun"/>
          <w:b/>
          <w:bCs/>
          <w:color w:val="000000" w:themeColor="text1"/>
          <w:sz w:val="28"/>
        </w:rPr>
        <w:t xml:space="preserve">Количество участников экзамена в регионе по категориям (за 3 года) </w:t>
      </w:r>
    </w:p>
    <w:p w14:paraId="6B1B6BF9"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3</w:t>
      </w:r>
      <w:r w:rsidR="003F00FD" w:rsidRPr="005E4D33">
        <w:rPr>
          <w:rFonts w:eastAsia="Calibri"/>
          <w:bCs/>
          <w:i/>
          <w:noProof/>
          <w:color w:val="000000" w:themeColor="text1"/>
          <w:sz w:val="18"/>
          <w:szCs w:val="18"/>
        </w:rPr>
        <w:fldChar w:fldCharType="end"/>
      </w:r>
    </w:p>
    <w:tbl>
      <w:tblPr>
        <w:tblW w:w="14251" w:type="dxa"/>
        <w:tblInd w:w="82" w:type="dxa"/>
        <w:tblLook w:val="04A0" w:firstRow="1" w:lastRow="0" w:firstColumn="1" w:lastColumn="0" w:noHBand="0" w:noVBand="1"/>
      </w:tblPr>
      <w:tblGrid>
        <w:gridCol w:w="3629"/>
        <w:gridCol w:w="1876"/>
        <w:gridCol w:w="1911"/>
        <w:gridCol w:w="1503"/>
        <w:gridCol w:w="1911"/>
        <w:gridCol w:w="1510"/>
        <w:gridCol w:w="1911"/>
      </w:tblGrid>
      <w:tr w:rsidR="00521A1F" w:rsidRPr="005E4D33" w14:paraId="5CBE86DF" w14:textId="77777777" w:rsidTr="00B56EF3">
        <w:trPr>
          <w:trHeight w:val="256"/>
        </w:trPr>
        <w:tc>
          <w:tcPr>
            <w:tcW w:w="3629" w:type="dxa"/>
            <w:tcBorders>
              <w:top w:val="single" w:sz="4" w:space="0" w:color="000000"/>
              <w:left w:val="single" w:sz="4" w:space="0" w:color="000000"/>
              <w:bottom w:val="nil"/>
              <w:right w:val="single" w:sz="4" w:space="0" w:color="000000"/>
            </w:tcBorders>
            <w:vAlign w:val="center"/>
            <w:hideMark/>
          </w:tcPr>
          <w:p w14:paraId="160A2FAA" w14:textId="77777777" w:rsidR="00521A1F" w:rsidRPr="005E4D33" w:rsidRDefault="00521A1F" w:rsidP="00521A1F">
            <w:pPr>
              <w:jc w:val="center"/>
              <w:rPr>
                <w:rFonts w:eastAsia="Calibri"/>
                <w:color w:val="000000" w:themeColor="text1"/>
              </w:rPr>
            </w:pPr>
          </w:p>
        </w:tc>
        <w:tc>
          <w:tcPr>
            <w:tcW w:w="3787" w:type="dxa"/>
            <w:gridSpan w:val="2"/>
            <w:tcBorders>
              <w:top w:val="single" w:sz="4" w:space="0" w:color="000000"/>
              <w:left w:val="single" w:sz="4" w:space="0" w:color="000000"/>
              <w:bottom w:val="single" w:sz="4" w:space="0" w:color="000000"/>
              <w:right w:val="single" w:sz="4" w:space="0" w:color="000000"/>
            </w:tcBorders>
            <w:vAlign w:val="center"/>
            <w:hideMark/>
          </w:tcPr>
          <w:p w14:paraId="1FD33825" w14:textId="77777777" w:rsidR="00521A1F" w:rsidRPr="005E4D33" w:rsidRDefault="00521A1F" w:rsidP="00521A1F">
            <w:pPr>
              <w:jc w:val="center"/>
              <w:rPr>
                <w:rFonts w:eastAsia="Calibri"/>
                <w:color w:val="000000" w:themeColor="text1"/>
              </w:rPr>
            </w:pPr>
            <w:r w:rsidRPr="005E4D33">
              <w:rPr>
                <w:rFonts w:eastAsia="Calibri"/>
                <w:color w:val="000000" w:themeColor="text1"/>
              </w:rPr>
              <w:t>2024 г.</w:t>
            </w:r>
          </w:p>
        </w:tc>
        <w:tc>
          <w:tcPr>
            <w:tcW w:w="3414" w:type="dxa"/>
            <w:gridSpan w:val="2"/>
            <w:tcBorders>
              <w:top w:val="single" w:sz="4" w:space="0" w:color="000000"/>
              <w:left w:val="single" w:sz="4" w:space="0" w:color="000000"/>
              <w:bottom w:val="single" w:sz="4" w:space="0" w:color="000000"/>
              <w:right w:val="single" w:sz="4" w:space="0" w:color="000000"/>
            </w:tcBorders>
            <w:vAlign w:val="center"/>
            <w:hideMark/>
          </w:tcPr>
          <w:p w14:paraId="051D9D71" w14:textId="77777777" w:rsidR="00521A1F" w:rsidRPr="005E4D33" w:rsidRDefault="00521A1F" w:rsidP="00521A1F">
            <w:pPr>
              <w:jc w:val="center"/>
              <w:rPr>
                <w:rFonts w:eastAsia="Calibri"/>
                <w:color w:val="000000" w:themeColor="text1"/>
              </w:rPr>
            </w:pPr>
            <w:r w:rsidRPr="005E4D33">
              <w:rPr>
                <w:rFonts w:eastAsia="Calibri"/>
                <w:color w:val="000000" w:themeColor="text1"/>
              </w:rPr>
              <w:t>2025 г.</w:t>
            </w:r>
          </w:p>
        </w:tc>
        <w:tc>
          <w:tcPr>
            <w:tcW w:w="3421" w:type="dxa"/>
            <w:gridSpan w:val="2"/>
            <w:tcBorders>
              <w:top w:val="single" w:sz="4" w:space="0" w:color="000000"/>
              <w:left w:val="single" w:sz="4" w:space="0" w:color="000000"/>
              <w:bottom w:val="single" w:sz="4" w:space="0" w:color="000000"/>
              <w:right w:val="single" w:sz="4" w:space="0" w:color="000000"/>
            </w:tcBorders>
            <w:vAlign w:val="center"/>
            <w:hideMark/>
          </w:tcPr>
          <w:p w14:paraId="5C2D9BCA" w14:textId="77777777" w:rsidR="00521A1F" w:rsidRPr="005E4D33" w:rsidRDefault="00521A1F" w:rsidP="00521A1F">
            <w:pPr>
              <w:jc w:val="center"/>
              <w:rPr>
                <w:rFonts w:eastAsia="Calibri"/>
                <w:color w:val="000000" w:themeColor="text1"/>
              </w:rPr>
            </w:pPr>
            <w:r w:rsidRPr="005E4D33">
              <w:rPr>
                <w:rFonts w:eastAsia="Calibri"/>
                <w:color w:val="000000" w:themeColor="text1"/>
              </w:rPr>
              <w:t>2026 г.</w:t>
            </w:r>
          </w:p>
        </w:tc>
      </w:tr>
      <w:tr w:rsidR="00521A1F" w:rsidRPr="005E4D33" w14:paraId="770298C2" w14:textId="77777777" w:rsidTr="00B56EF3">
        <w:trPr>
          <w:trHeight w:val="768"/>
        </w:trPr>
        <w:tc>
          <w:tcPr>
            <w:tcW w:w="3629" w:type="dxa"/>
            <w:tcBorders>
              <w:top w:val="nil"/>
              <w:left w:val="single" w:sz="4" w:space="0" w:color="000000"/>
              <w:bottom w:val="single" w:sz="4" w:space="0" w:color="000000"/>
              <w:right w:val="single" w:sz="4" w:space="0" w:color="000000"/>
            </w:tcBorders>
            <w:vAlign w:val="center"/>
            <w:hideMark/>
          </w:tcPr>
          <w:p w14:paraId="144907D5" w14:textId="77777777" w:rsidR="00521A1F" w:rsidRPr="005E4D33" w:rsidRDefault="00521A1F" w:rsidP="00521A1F">
            <w:pPr>
              <w:jc w:val="center"/>
              <w:rPr>
                <w:rFonts w:eastAsia="Calibri"/>
                <w:color w:val="000000" w:themeColor="text1"/>
              </w:rPr>
            </w:pPr>
            <w:r w:rsidRPr="005E4D33">
              <w:rPr>
                <w:rFonts w:eastAsia="Calibri"/>
                <w:color w:val="000000" w:themeColor="text1"/>
              </w:rPr>
              <w:t>Категория участника</w:t>
            </w:r>
          </w:p>
        </w:tc>
        <w:tc>
          <w:tcPr>
            <w:tcW w:w="1876" w:type="dxa"/>
            <w:tcBorders>
              <w:top w:val="single" w:sz="4" w:space="0" w:color="000000"/>
              <w:left w:val="single" w:sz="4" w:space="0" w:color="000000"/>
              <w:bottom w:val="single" w:sz="4" w:space="0" w:color="000000"/>
              <w:right w:val="single" w:sz="4" w:space="0" w:color="000000"/>
            </w:tcBorders>
            <w:vAlign w:val="center"/>
            <w:hideMark/>
          </w:tcPr>
          <w:p w14:paraId="50BE42A8" w14:textId="77777777" w:rsidR="00521A1F" w:rsidRPr="005E4D33" w:rsidRDefault="00521A1F" w:rsidP="00521A1F">
            <w:pPr>
              <w:jc w:val="center"/>
              <w:rPr>
                <w:rFonts w:eastAsia="Calibri"/>
                <w:color w:val="000000" w:themeColor="text1"/>
              </w:rPr>
            </w:pPr>
            <w:r w:rsidRPr="005E4D33">
              <w:rPr>
                <w:rFonts w:eastAsia="Calibri"/>
                <w:color w:val="000000" w:themeColor="text1"/>
              </w:rPr>
              <w:t>чел.</w:t>
            </w:r>
          </w:p>
        </w:tc>
        <w:tc>
          <w:tcPr>
            <w:tcW w:w="1911" w:type="dxa"/>
            <w:tcBorders>
              <w:top w:val="single" w:sz="4" w:space="0" w:color="000000"/>
              <w:left w:val="single" w:sz="4" w:space="0" w:color="000000"/>
              <w:bottom w:val="single" w:sz="4" w:space="0" w:color="000000"/>
              <w:right w:val="single" w:sz="4" w:space="0" w:color="000000"/>
            </w:tcBorders>
            <w:vAlign w:val="center"/>
            <w:hideMark/>
          </w:tcPr>
          <w:p w14:paraId="2E0FFD6D" w14:textId="77777777" w:rsidR="00521A1F" w:rsidRPr="005E4D33" w:rsidRDefault="00521A1F" w:rsidP="00521A1F">
            <w:pPr>
              <w:jc w:val="center"/>
              <w:rPr>
                <w:rFonts w:eastAsia="Calibri"/>
                <w:color w:val="000000" w:themeColor="text1"/>
              </w:rPr>
            </w:pPr>
            <w:r w:rsidRPr="005E4D33">
              <w:rPr>
                <w:rFonts w:eastAsia="Calibri"/>
                <w:color w:val="000000" w:themeColor="text1"/>
              </w:rPr>
              <w:t>% от общего числа участников</w:t>
            </w:r>
          </w:p>
        </w:tc>
        <w:tc>
          <w:tcPr>
            <w:tcW w:w="1503" w:type="dxa"/>
            <w:tcBorders>
              <w:top w:val="single" w:sz="4" w:space="0" w:color="000000"/>
              <w:left w:val="single" w:sz="4" w:space="0" w:color="000000"/>
              <w:bottom w:val="single" w:sz="4" w:space="0" w:color="000000"/>
              <w:right w:val="single" w:sz="4" w:space="0" w:color="000000"/>
            </w:tcBorders>
            <w:vAlign w:val="center"/>
            <w:hideMark/>
          </w:tcPr>
          <w:p w14:paraId="367A02A2" w14:textId="77777777" w:rsidR="00521A1F" w:rsidRPr="005E4D33" w:rsidRDefault="00521A1F" w:rsidP="00521A1F">
            <w:pPr>
              <w:jc w:val="center"/>
              <w:rPr>
                <w:rFonts w:eastAsia="Calibri"/>
                <w:color w:val="000000" w:themeColor="text1"/>
              </w:rPr>
            </w:pPr>
            <w:r w:rsidRPr="005E4D33">
              <w:rPr>
                <w:rFonts w:eastAsia="Calibri"/>
                <w:color w:val="000000" w:themeColor="text1"/>
              </w:rPr>
              <w:t>чел.</w:t>
            </w:r>
          </w:p>
        </w:tc>
        <w:tc>
          <w:tcPr>
            <w:tcW w:w="1911" w:type="dxa"/>
            <w:tcBorders>
              <w:top w:val="single" w:sz="4" w:space="0" w:color="000000"/>
              <w:left w:val="single" w:sz="4" w:space="0" w:color="000000"/>
              <w:bottom w:val="single" w:sz="4" w:space="0" w:color="000000"/>
              <w:right w:val="single" w:sz="4" w:space="0" w:color="000000"/>
            </w:tcBorders>
            <w:vAlign w:val="center"/>
            <w:hideMark/>
          </w:tcPr>
          <w:p w14:paraId="01C3D7FF" w14:textId="77777777" w:rsidR="00521A1F" w:rsidRPr="005E4D33" w:rsidRDefault="00521A1F" w:rsidP="00521A1F">
            <w:pPr>
              <w:jc w:val="center"/>
              <w:rPr>
                <w:rFonts w:eastAsia="Calibri"/>
                <w:color w:val="000000" w:themeColor="text1"/>
              </w:rPr>
            </w:pPr>
            <w:r w:rsidRPr="005E4D33">
              <w:rPr>
                <w:rFonts w:eastAsia="Calibri"/>
                <w:color w:val="000000" w:themeColor="text1"/>
              </w:rPr>
              <w:t>% от общего числа участников</w:t>
            </w:r>
          </w:p>
        </w:tc>
        <w:tc>
          <w:tcPr>
            <w:tcW w:w="1510" w:type="dxa"/>
            <w:tcBorders>
              <w:top w:val="single" w:sz="4" w:space="0" w:color="000000"/>
              <w:left w:val="single" w:sz="4" w:space="0" w:color="000000"/>
              <w:bottom w:val="single" w:sz="4" w:space="0" w:color="000000"/>
              <w:right w:val="single" w:sz="4" w:space="0" w:color="000000"/>
            </w:tcBorders>
            <w:vAlign w:val="center"/>
            <w:hideMark/>
          </w:tcPr>
          <w:p w14:paraId="51420EA1" w14:textId="77777777" w:rsidR="00521A1F" w:rsidRPr="005E4D33" w:rsidRDefault="00521A1F" w:rsidP="00521A1F">
            <w:pPr>
              <w:jc w:val="center"/>
              <w:rPr>
                <w:rFonts w:eastAsia="Calibri"/>
                <w:color w:val="000000" w:themeColor="text1"/>
              </w:rPr>
            </w:pPr>
            <w:r w:rsidRPr="005E4D33">
              <w:rPr>
                <w:rFonts w:eastAsia="Calibri"/>
                <w:color w:val="000000" w:themeColor="text1"/>
              </w:rPr>
              <w:t>чел.</w:t>
            </w:r>
          </w:p>
        </w:tc>
        <w:tc>
          <w:tcPr>
            <w:tcW w:w="1911" w:type="dxa"/>
            <w:tcBorders>
              <w:top w:val="single" w:sz="4" w:space="0" w:color="000000"/>
              <w:left w:val="single" w:sz="4" w:space="0" w:color="000000"/>
              <w:bottom w:val="single" w:sz="4" w:space="0" w:color="000000"/>
              <w:right w:val="single" w:sz="4" w:space="0" w:color="000000"/>
            </w:tcBorders>
            <w:vAlign w:val="center"/>
            <w:hideMark/>
          </w:tcPr>
          <w:p w14:paraId="6E380AC8" w14:textId="77777777" w:rsidR="00521A1F" w:rsidRPr="005E4D33" w:rsidRDefault="00521A1F" w:rsidP="00521A1F">
            <w:pPr>
              <w:jc w:val="center"/>
              <w:rPr>
                <w:rFonts w:eastAsia="Calibri"/>
                <w:color w:val="000000" w:themeColor="text1"/>
              </w:rPr>
            </w:pPr>
            <w:r w:rsidRPr="005E4D33">
              <w:rPr>
                <w:rFonts w:eastAsia="Calibri"/>
                <w:color w:val="000000" w:themeColor="text1"/>
              </w:rPr>
              <w:t>% от общего числа участников</w:t>
            </w:r>
          </w:p>
        </w:tc>
      </w:tr>
      <w:tr w:rsidR="00521A1F" w:rsidRPr="005E4D33" w14:paraId="799D960A" w14:textId="77777777" w:rsidTr="00B56EF3">
        <w:trPr>
          <w:trHeight w:val="512"/>
        </w:trPr>
        <w:tc>
          <w:tcPr>
            <w:tcW w:w="3629" w:type="dxa"/>
            <w:tcBorders>
              <w:top w:val="single" w:sz="4" w:space="0" w:color="000000"/>
              <w:left w:val="single" w:sz="4" w:space="0" w:color="000000"/>
              <w:bottom w:val="single" w:sz="4" w:space="0" w:color="000000"/>
              <w:right w:val="single" w:sz="4" w:space="0" w:color="000000"/>
            </w:tcBorders>
            <w:hideMark/>
          </w:tcPr>
          <w:p w14:paraId="39AB3F4A"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Всего участников ЕГЭ по предмету</w:t>
            </w:r>
          </w:p>
        </w:tc>
        <w:tc>
          <w:tcPr>
            <w:tcW w:w="1876" w:type="dxa"/>
            <w:tcBorders>
              <w:top w:val="single" w:sz="4" w:space="0" w:color="000000"/>
              <w:left w:val="single" w:sz="4" w:space="0" w:color="000000"/>
              <w:bottom w:val="single" w:sz="4" w:space="0" w:color="000000"/>
              <w:right w:val="single" w:sz="4" w:space="0" w:color="000000"/>
            </w:tcBorders>
            <w:hideMark/>
          </w:tcPr>
          <w:p w14:paraId="79A7DA9D" w14:textId="77777777" w:rsidR="00521A1F" w:rsidRPr="005E4D33" w:rsidRDefault="00521A1F" w:rsidP="00521A1F">
            <w:pPr>
              <w:jc w:val="center"/>
              <w:rPr>
                <w:rFonts w:eastAsia="Calibri"/>
                <w:color w:val="000000" w:themeColor="text1"/>
              </w:rPr>
            </w:pPr>
            <w:r w:rsidRPr="005E4D33">
              <w:rPr>
                <w:rFonts w:eastAsia="Calibri"/>
                <w:color w:val="000000" w:themeColor="text1"/>
              </w:rPr>
              <w:t>507</w:t>
            </w:r>
          </w:p>
        </w:tc>
        <w:tc>
          <w:tcPr>
            <w:tcW w:w="1911" w:type="dxa"/>
            <w:tcBorders>
              <w:top w:val="single" w:sz="4" w:space="0" w:color="000000"/>
              <w:left w:val="single" w:sz="4" w:space="0" w:color="000000"/>
              <w:bottom w:val="single" w:sz="4" w:space="0" w:color="000000"/>
              <w:right w:val="single" w:sz="4" w:space="0" w:color="000000"/>
            </w:tcBorders>
            <w:hideMark/>
          </w:tcPr>
          <w:p w14:paraId="377AA5FB" w14:textId="77777777" w:rsidR="00521A1F" w:rsidRPr="005E4D33" w:rsidRDefault="00521A1F" w:rsidP="00521A1F">
            <w:pPr>
              <w:jc w:val="center"/>
              <w:rPr>
                <w:rFonts w:eastAsia="Calibri"/>
                <w:color w:val="000000" w:themeColor="text1"/>
              </w:rPr>
            </w:pPr>
            <w:r w:rsidRPr="005E4D33">
              <w:rPr>
                <w:rFonts w:eastAsia="Calibri"/>
                <w:color w:val="000000" w:themeColor="text1"/>
              </w:rPr>
              <w:t>100</w:t>
            </w:r>
          </w:p>
        </w:tc>
        <w:tc>
          <w:tcPr>
            <w:tcW w:w="1503" w:type="dxa"/>
            <w:tcBorders>
              <w:top w:val="single" w:sz="4" w:space="0" w:color="000000"/>
              <w:left w:val="single" w:sz="4" w:space="0" w:color="000000"/>
              <w:bottom w:val="single" w:sz="4" w:space="0" w:color="000000"/>
              <w:right w:val="single" w:sz="4" w:space="0" w:color="000000"/>
            </w:tcBorders>
            <w:hideMark/>
          </w:tcPr>
          <w:p w14:paraId="773E6C37" w14:textId="77777777" w:rsidR="00521A1F" w:rsidRPr="005E4D33" w:rsidRDefault="00521A1F" w:rsidP="00521A1F">
            <w:pPr>
              <w:jc w:val="center"/>
              <w:rPr>
                <w:rFonts w:eastAsia="Calibri"/>
                <w:color w:val="000000" w:themeColor="text1"/>
              </w:rPr>
            </w:pPr>
            <w:r w:rsidRPr="005E4D33">
              <w:rPr>
                <w:rFonts w:eastAsia="Calibri"/>
                <w:color w:val="000000" w:themeColor="text1"/>
              </w:rPr>
              <w:t>563</w:t>
            </w:r>
          </w:p>
        </w:tc>
        <w:tc>
          <w:tcPr>
            <w:tcW w:w="1911" w:type="dxa"/>
            <w:tcBorders>
              <w:top w:val="single" w:sz="4" w:space="0" w:color="000000"/>
              <w:left w:val="single" w:sz="4" w:space="0" w:color="000000"/>
              <w:bottom w:val="single" w:sz="4" w:space="0" w:color="000000"/>
              <w:right w:val="single" w:sz="4" w:space="0" w:color="000000"/>
            </w:tcBorders>
            <w:hideMark/>
          </w:tcPr>
          <w:p w14:paraId="30CA789C" w14:textId="77777777" w:rsidR="00521A1F" w:rsidRPr="005E4D33" w:rsidRDefault="00521A1F" w:rsidP="00521A1F">
            <w:pPr>
              <w:jc w:val="center"/>
              <w:rPr>
                <w:rFonts w:eastAsia="Calibri"/>
                <w:color w:val="000000" w:themeColor="text1"/>
              </w:rPr>
            </w:pPr>
            <w:r w:rsidRPr="005E4D33">
              <w:rPr>
                <w:rFonts w:eastAsia="Calibri"/>
                <w:color w:val="000000" w:themeColor="text1"/>
              </w:rPr>
              <w:t>100</w:t>
            </w:r>
          </w:p>
        </w:tc>
        <w:tc>
          <w:tcPr>
            <w:tcW w:w="1510" w:type="dxa"/>
            <w:tcBorders>
              <w:top w:val="single" w:sz="4" w:space="0" w:color="000000"/>
              <w:left w:val="single" w:sz="4" w:space="0" w:color="000000"/>
              <w:bottom w:val="single" w:sz="4" w:space="0" w:color="000000"/>
              <w:right w:val="single" w:sz="4" w:space="0" w:color="000000"/>
            </w:tcBorders>
            <w:hideMark/>
          </w:tcPr>
          <w:p w14:paraId="6281D19C" w14:textId="77777777" w:rsidR="00521A1F" w:rsidRPr="005E4D33" w:rsidRDefault="00521A1F" w:rsidP="00521A1F">
            <w:pPr>
              <w:jc w:val="center"/>
              <w:rPr>
                <w:rFonts w:eastAsia="Calibri"/>
                <w:color w:val="000000" w:themeColor="text1"/>
              </w:rPr>
            </w:pPr>
            <w:r w:rsidRPr="005E4D33">
              <w:rPr>
                <w:rFonts w:eastAsia="Calibri"/>
                <w:color w:val="000000" w:themeColor="text1"/>
              </w:rPr>
              <w:t>542</w:t>
            </w:r>
          </w:p>
        </w:tc>
        <w:tc>
          <w:tcPr>
            <w:tcW w:w="1911" w:type="dxa"/>
            <w:tcBorders>
              <w:top w:val="single" w:sz="4" w:space="0" w:color="000000"/>
              <w:left w:val="single" w:sz="4" w:space="0" w:color="000000"/>
              <w:bottom w:val="single" w:sz="4" w:space="0" w:color="000000"/>
              <w:right w:val="single" w:sz="4" w:space="0" w:color="000000"/>
            </w:tcBorders>
            <w:hideMark/>
          </w:tcPr>
          <w:p w14:paraId="29533ED1" w14:textId="77777777" w:rsidR="00521A1F" w:rsidRPr="005E4D33" w:rsidRDefault="00521A1F" w:rsidP="00521A1F">
            <w:pPr>
              <w:jc w:val="center"/>
              <w:rPr>
                <w:rFonts w:eastAsia="Calibri"/>
                <w:color w:val="000000" w:themeColor="text1"/>
              </w:rPr>
            </w:pPr>
            <w:r w:rsidRPr="005E4D33">
              <w:rPr>
                <w:rFonts w:eastAsia="Calibri"/>
                <w:color w:val="000000" w:themeColor="text1"/>
              </w:rPr>
              <w:t>100</w:t>
            </w:r>
          </w:p>
        </w:tc>
      </w:tr>
      <w:tr w:rsidR="00521A1F" w:rsidRPr="005E4D33" w14:paraId="4B14CF7E" w14:textId="77777777" w:rsidTr="00B56EF3">
        <w:trPr>
          <w:trHeight w:val="1024"/>
        </w:trPr>
        <w:tc>
          <w:tcPr>
            <w:tcW w:w="3629" w:type="dxa"/>
            <w:tcBorders>
              <w:top w:val="single" w:sz="4" w:space="0" w:color="000000"/>
              <w:left w:val="single" w:sz="4" w:space="0" w:color="000000"/>
              <w:bottom w:val="single" w:sz="4" w:space="0" w:color="000000"/>
              <w:right w:val="single" w:sz="4" w:space="0" w:color="000000"/>
            </w:tcBorders>
            <w:hideMark/>
          </w:tcPr>
          <w:p w14:paraId="2D91EDBA" w14:textId="77777777" w:rsidR="00521A1F" w:rsidRPr="005E4D33" w:rsidRDefault="00521A1F" w:rsidP="00521A1F">
            <w:pPr>
              <w:jc w:val="center"/>
              <w:rPr>
                <w:rFonts w:eastAsia="Calibri"/>
                <w:color w:val="000000" w:themeColor="text1"/>
              </w:rPr>
            </w:pPr>
            <w:r w:rsidRPr="005E4D33">
              <w:rPr>
                <w:rFonts w:eastAsia="Calibri"/>
                <w:color w:val="000000" w:themeColor="text1"/>
              </w:rPr>
              <w:t>Выпускник общеобразовательной организации текущего года</w:t>
            </w:r>
          </w:p>
        </w:tc>
        <w:tc>
          <w:tcPr>
            <w:tcW w:w="1876" w:type="dxa"/>
            <w:tcBorders>
              <w:top w:val="single" w:sz="4" w:space="0" w:color="000000"/>
              <w:left w:val="single" w:sz="4" w:space="0" w:color="000000"/>
              <w:bottom w:val="single" w:sz="4" w:space="0" w:color="000000"/>
              <w:right w:val="single" w:sz="4" w:space="0" w:color="000000"/>
            </w:tcBorders>
            <w:hideMark/>
          </w:tcPr>
          <w:p w14:paraId="5259C838" w14:textId="77777777" w:rsidR="00521A1F" w:rsidRPr="005E4D33" w:rsidRDefault="00521A1F" w:rsidP="00521A1F">
            <w:pPr>
              <w:jc w:val="center"/>
              <w:rPr>
                <w:rFonts w:eastAsia="Calibri"/>
                <w:color w:val="000000" w:themeColor="text1"/>
              </w:rPr>
            </w:pPr>
            <w:r w:rsidRPr="005E4D33">
              <w:rPr>
                <w:rFonts w:eastAsia="Calibri"/>
                <w:color w:val="000000" w:themeColor="text1"/>
              </w:rPr>
              <w:t>488</w:t>
            </w:r>
          </w:p>
        </w:tc>
        <w:tc>
          <w:tcPr>
            <w:tcW w:w="1911" w:type="dxa"/>
            <w:tcBorders>
              <w:top w:val="single" w:sz="4" w:space="0" w:color="000000"/>
              <w:left w:val="single" w:sz="4" w:space="0" w:color="000000"/>
              <w:bottom w:val="single" w:sz="4" w:space="0" w:color="000000"/>
              <w:right w:val="single" w:sz="4" w:space="0" w:color="000000"/>
            </w:tcBorders>
            <w:hideMark/>
          </w:tcPr>
          <w:p w14:paraId="5962E967" w14:textId="77777777" w:rsidR="00521A1F" w:rsidRPr="005E4D33" w:rsidRDefault="00521A1F" w:rsidP="00521A1F">
            <w:pPr>
              <w:jc w:val="center"/>
              <w:rPr>
                <w:rFonts w:eastAsia="Calibri"/>
                <w:color w:val="000000" w:themeColor="text1"/>
              </w:rPr>
            </w:pPr>
            <w:r w:rsidRPr="005E4D33">
              <w:rPr>
                <w:rFonts w:eastAsia="Calibri"/>
                <w:color w:val="000000" w:themeColor="text1"/>
              </w:rPr>
              <w:t>96,25</w:t>
            </w:r>
          </w:p>
        </w:tc>
        <w:tc>
          <w:tcPr>
            <w:tcW w:w="1503" w:type="dxa"/>
            <w:tcBorders>
              <w:top w:val="single" w:sz="4" w:space="0" w:color="000000"/>
              <w:left w:val="single" w:sz="4" w:space="0" w:color="000000"/>
              <w:bottom w:val="single" w:sz="4" w:space="0" w:color="000000"/>
              <w:right w:val="single" w:sz="4" w:space="0" w:color="000000"/>
            </w:tcBorders>
            <w:hideMark/>
          </w:tcPr>
          <w:p w14:paraId="42A1052F" w14:textId="77777777" w:rsidR="00521A1F" w:rsidRPr="005E4D33" w:rsidRDefault="00521A1F" w:rsidP="00521A1F">
            <w:pPr>
              <w:jc w:val="center"/>
              <w:rPr>
                <w:rFonts w:eastAsia="Calibri"/>
                <w:color w:val="000000" w:themeColor="text1"/>
              </w:rPr>
            </w:pPr>
            <w:r w:rsidRPr="005E4D33">
              <w:rPr>
                <w:rFonts w:eastAsia="Calibri"/>
                <w:color w:val="000000" w:themeColor="text1"/>
              </w:rPr>
              <w:t>547</w:t>
            </w:r>
          </w:p>
        </w:tc>
        <w:tc>
          <w:tcPr>
            <w:tcW w:w="1911" w:type="dxa"/>
            <w:tcBorders>
              <w:top w:val="single" w:sz="4" w:space="0" w:color="000000"/>
              <w:left w:val="single" w:sz="4" w:space="0" w:color="000000"/>
              <w:bottom w:val="single" w:sz="4" w:space="0" w:color="000000"/>
              <w:right w:val="single" w:sz="4" w:space="0" w:color="000000"/>
            </w:tcBorders>
            <w:hideMark/>
          </w:tcPr>
          <w:p w14:paraId="3650C413" w14:textId="77777777" w:rsidR="00521A1F" w:rsidRPr="005E4D33" w:rsidRDefault="00521A1F" w:rsidP="00521A1F">
            <w:pPr>
              <w:jc w:val="center"/>
              <w:rPr>
                <w:rFonts w:eastAsia="Calibri"/>
                <w:color w:val="000000" w:themeColor="text1"/>
              </w:rPr>
            </w:pPr>
            <w:r w:rsidRPr="005E4D33">
              <w:rPr>
                <w:rFonts w:eastAsia="Calibri"/>
                <w:color w:val="000000" w:themeColor="text1"/>
              </w:rPr>
              <w:t>97,16</w:t>
            </w:r>
          </w:p>
        </w:tc>
        <w:tc>
          <w:tcPr>
            <w:tcW w:w="1510" w:type="dxa"/>
            <w:tcBorders>
              <w:top w:val="single" w:sz="4" w:space="0" w:color="000000"/>
              <w:left w:val="single" w:sz="4" w:space="0" w:color="000000"/>
              <w:bottom w:val="single" w:sz="4" w:space="0" w:color="000000"/>
              <w:right w:val="single" w:sz="4" w:space="0" w:color="000000"/>
            </w:tcBorders>
            <w:hideMark/>
          </w:tcPr>
          <w:p w14:paraId="537EEB3C" w14:textId="77777777" w:rsidR="00521A1F" w:rsidRPr="005E4D33" w:rsidRDefault="00521A1F" w:rsidP="00521A1F">
            <w:pPr>
              <w:jc w:val="center"/>
              <w:rPr>
                <w:rFonts w:eastAsia="Calibri"/>
                <w:color w:val="000000" w:themeColor="text1"/>
              </w:rPr>
            </w:pPr>
            <w:r w:rsidRPr="005E4D33">
              <w:rPr>
                <w:rFonts w:eastAsia="Calibri"/>
                <w:color w:val="000000" w:themeColor="text1"/>
              </w:rPr>
              <w:t>523</w:t>
            </w:r>
          </w:p>
        </w:tc>
        <w:tc>
          <w:tcPr>
            <w:tcW w:w="1911" w:type="dxa"/>
            <w:tcBorders>
              <w:top w:val="single" w:sz="4" w:space="0" w:color="000000"/>
              <w:left w:val="single" w:sz="4" w:space="0" w:color="000000"/>
              <w:bottom w:val="single" w:sz="4" w:space="0" w:color="000000"/>
              <w:right w:val="single" w:sz="4" w:space="0" w:color="000000"/>
            </w:tcBorders>
            <w:hideMark/>
          </w:tcPr>
          <w:p w14:paraId="471350F0" w14:textId="77777777" w:rsidR="00521A1F" w:rsidRPr="005E4D33" w:rsidRDefault="00521A1F" w:rsidP="00521A1F">
            <w:pPr>
              <w:jc w:val="center"/>
              <w:rPr>
                <w:rFonts w:eastAsia="Calibri"/>
                <w:color w:val="000000" w:themeColor="text1"/>
              </w:rPr>
            </w:pPr>
            <w:r w:rsidRPr="005E4D33">
              <w:rPr>
                <w:rFonts w:eastAsia="Calibri"/>
                <w:color w:val="000000" w:themeColor="text1"/>
              </w:rPr>
              <w:t>96,49</w:t>
            </w:r>
          </w:p>
        </w:tc>
      </w:tr>
      <w:tr w:rsidR="00521A1F" w:rsidRPr="005E4D33" w14:paraId="62963F69" w14:textId="77777777" w:rsidTr="00B56EF3">
        <w:trPr>
          <w:trHeight w:val="1536"/>
        </w:trPr>
        <w:tc>
          <w:tcPr>
            <w:tcW w:w="3629" w:type="dxa"/>
            <w:tcBorders>
              <w:top w:val="single" w:sz="4" w:space="0" w:color="000000"/>
              <w:left w:val="single" w:sz="4" w:space="0" w:color="000000"/>
              <w:bottom w:val="single" w:sz="4" w:space="0" w:color="000000"/>
              <w:right w:val="single" w:sz="4" w:space="0" w:color="000000"/>
            </w:tcBorders>
            <w:hideMark/>
          </w:tcPr>
          <w:p w14:paraId="7868F979" w14:textId="77777777" w:rsidR="00521A1F" w:rsidRPr="005E4D33" w:rsidRDefault="00521A1F" w:rsidP="00521A1F">
            <w:pPr>
              <w:jc w:val="center"/>
              <w:rPr>
                <w:rFonts w:eastAsia="Calibri"/>
                <w:color w:val="000000" w:themeColor="text1"/>
              </w:rPr>
            </w:pPr>
            <w:r w:rsidRPr="005E4D33">
              <w:rPr>
                <w:rFonts w:eastAsia="Calibri"/>
                <w:color w:val="000000" w:themeColor="text1"/>
              </w:rPr>
              <w:t>Обучающийся образовательной организации среднего профессионального образования</w:t>
            </w:r>
          </w:p>
        </w:tc>
        <w:tc>
          <w:tcPr>
            <w:tcW w:w="1876" w:type="dxa"/>
            <w:tcBorders>
              <w:top w:val="single" w:sz="4" w:space="0" w:color="000000"/>
              <w:left w:val="single" w:sz="4" w:space="0" w:color="000000"/>
              <w:bottom w:val="single" w:sz="4" w:space="0" w:color="000000"/>
              <w:right w:val="single" w:sz="4" w:space="0" w:color="000000"/>
            </w:tcBorders>
            <w:hideMark/>
          </w:tcPr>
          <w:p w14:paraId="6E379BF4" w14:textId="77777777" w:rsidR="00521A1F" w:rsidRPr="005E4D33" w:rsidRDefault="00521A1F" w:rsidP="00521A1F">
            <w:pPr>
              <w:jc w:val="center"/>
              <w:rPr>
                <w:rFonts w:eastAsia="Calibri"/>
                <w:color w:val="000000" w:themeColor="text1"/>
              </w:rPr>
            </w:pPr>
            <w:r w:rsidRPr="005E4D33">
              <w:rPr>
                <w:rFonts w:eastAsia="Calibri"/>
                <w:color w:val="000000" w:themeColor="text1"/>
              </w:rPr>
              <w:t>13</w:t>
            </w:r>
          </w:p>
        </w:tc>
        <w:tc>
          <w:tcPr>
            <w:tcW w:w="1911" w:type="dxa"/>
            <w:tcBorders>
              <w:top w:val="single" w:sz="4" w:space="0" w:color="000000"/>
              <w:left w:val="single" w:sz="4" w:space="0" w:color="000000"/>
              <w:bottom w:val="single" w:sz="4" w:space="0" w:color="000000"/>
              <w:right w:val="single" w:sz="4" w:space="0" w:color="000000"/>
            </w:tcBorders>
            <w:hideMark/>
          </w:tcPr>
          <w:p w14:paraId="6666C95D" w14:textId="77777777" w:rsidR="00521A1F" w:rsidRPr="005E4D33" w:rsidRDefault="00521A1F" w:rsidP="00521A1F">
            <w:pPr>
              <w:jc w:val="center"/>
              <w:rPr>
                <w:rFonts w:eastAsia="Calibri"/>
                <w:color w:val="000000" w:themeColor="text1"/>
              </w:rPr>
            </w:pPr>
            <w:r w:rsidRPr="005E4D33">
              <w:rPr>
                <w:rFonts w:eastAsia="Calibri"/>
                <w:color w:val="000000" w:themeColor="text1"/>
              </w:rPr>
              <w:t>2,56</w:t>
            </w:r>
          </w:p>
        </w:tc>
        <w:tc>
          <w:tcPr>
            <w:tcW w:w="1503" w:type="dxa"/>
            <w:tcBorders>
              <w:top w:val="single" w:sz="4" w:space="0" w:color="000000"/>
              <w:left w:val="single" w:sz="4" w:space="0" w:color="000000"/>
              <w:bottom w:val="single" w:sz="4" w:space="0" w:color="000000"/>
              <w:right w:val="single" w:sz="4" w:space="0" w:color="000000"/>
            </w:tcBorders>
            <w:hideMark/>
          </w:tcPr>
          <w:p w14:paraId="1047DA04"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c>
          <w:tcPr>
            <w:tcW w:w="1911" w:type="dxa"/>
            <w:tcBorders>
              <w:top w:val="single" w:sz="4" w:space="0" w:color="000000"/>
              <w:left w:val="single" w:sz="4" w:space="0" w:color="000000"/>
              <w:bottom w:val="single" w:sz="4" w:space="0" w:color="000000"/>
              <w:right w:val="single" w:sz="4" w:space="0" w:color="000000"/>
            </w:tcBorders>
            <w:hideMark/>
          </w:tcPr>
          <w:p w14:paraId="2F838E24" w14:textId="77777777" w:rsidR="00521A1F" w:rsidRPr="005E4D33" w:rsidRDefault="00521A1F" w:rsidP="00521A1F">
            <w:pPr>
              <w:jc w:val="center"/>
              <w:rPr>
                <w:rFonts w:eastAsia="Calibri"/>
                <w:color w:val="000000" w:themeColor="text1"/>
              </w:rPr>
            </w:pPr>
            <w:r w:rsidRPr="005E4D33">
              <w:rPr>
                <w:rFonts w:eastAsia="Calibri"/>
                <w:color w:val="000000" w:themeColor="text1"/>
              </w:rPr>
              <w:t>1,78</w:t>
            </w:r>
          </w:p>
        </w:tc>
        <w:tc>
          <w:tcPr>
            <w:tcW w:w="1510" w:type="dxa"/>
            <w:tcBorders>
              <w:top w:val="single" w:sz="4" w:space="0" w:color="000000"/>
              <w:left w:val="single" w:sz="4" w:space="0" w:color="000000"/>
              <w:bottom w:val="single" w:sz="4" w:space="0" w:color="000000"/>
              <w:right w:val="single" w:sz="4" w:space="0" w:color="000000"/>
            </w:tcBorders>
            <w:hideMark/>
          </w:tcPr>
          <w:p w14:paraId="64F0C7E1" w14:textId="77777777" w:rsidR="00521A1F" w:rsidRPr="005E4D33" w:rsidRDefault="00521A1F" w:rsidP="00521A1F">
            <w:pPr>
              <w:jc w:val="center"/>
              <w:rPr>
                <w:rFonts w:eastAsia="Calibri"/>
                <w:color w:val="000000" w:themeColor="text1"/>
              </w:rPr>
            </w:pPr>
            <w:r w:rsidRPr="005E4D33">
              <w:rPr>
                <w:rFonts w:eastAsia="Calibri"/>
                <w:color w:val="000000" w:themeColor="text1"/>
              </w:rPr>
              <w:t>14</w:t>
            </w:r>
          </w:p>
        </w:tc>
        <w:tc>
          <w:tcPr>
            <w:tcW w:w="1911" w:type="dxa"/>
            <w:tcBorders>
              <w:top w:val="single" w:sz="4" w:space="0" w:color="000000"/>
              <w:left w:val="single" w:sz="4" w:space="0" w:color="000000"/>
              <w:bottom w:val="single" w:sz="4" w:space="0" w:color="000000"/>
              <w:right w:val="single" w:sz="4" w:space="0" w:color="000000"/>
            </w:tcBorders>
            <w:hideMark/>
          </w:tcPr>
          <w:p w14:paraId="0430E38D" w14:textId="77777777" w:rsidR="00521A1F" w:rsidRPr="005E4D33" w:rsidRDefault="00521A1F" w:rsidP="00521A1F">
            <w:pPr>
              <w:jc w:val="center"/>
              <w:rPr>
                <w:rFonts w:eastAsia="Calibri"/>
                <w:color w:val="000000" w:themeColor="text1"/>
              </w:rPr>
            </w:pPr>
            <w:r w:rsidRPr="005E4D33">
              <w:rPr>
                <w:rFonts w:eastAsia="Calibri"/>
                <w:color w:val="000000" w:themeColor="text1"/>
              </w:rPr>
              <w:t>2,58</w:t>
            </w:r>
          </w:p>
        </w:tc>
      </w:tr>
      <w:tr w:rsidR="00521A1F" w:rsidRPr="005E4D33" w14:paraId="7DB404EF" w14:textId="77777777" w:rsidTr="00B56EF3">
        <w:trPr>
          <w:trHeight w:val="512"/>
        </w:trPr>
        <w:tc>
          <w:tcPr>
            <w:tcW w:w="3629" w:type="dxa"/>
            <w:tcBorders>
              <w:top w:val="single" w:sz="4" w:space="0" w:color="000000"/>
              <w:left w:val="single" w:sz="4" w:space="0" w:color="000000"/>
              <w:bottom w:val="single" w:sz="4" w:space="0" w:color="000000"/>
              <w:right w:val="single" w:sz="4" w:space="0" w:color="000000"/>
            </w:tcBorders>
            <w:hideMark/>
          </w:tcPr>
          <w:p w14:paraId="390B78E9" w14:textId="77777777" w:rsidR="00521A1F" w:rsidRPr="005E4D33" w:rsidRDefault="00521A1F" w:rsidP="00521A1F">
            <w:pPr>
              <w:jc w:val="center"/>
              <w:rPr>
                <w:rFonts w:eastAsia="Calibri"/>
                <w:color w:val="000000" w:themeColor="text1"/>
              </w:rPr>
            </w:pPr>
            <w:r w:rsidRPr="005E4D33">
              <w:rPr>
                <w:rFonts w:eastAsia="Calibri"/>
                <w:color w:val="000000" w:themeColor="text1"/>
              </w:rPr>
              <w:t>Выпускник прошлых лет</w:t>
            </w:r>
          </w:p>
        </w:tc>
        <w:tc>
          <w:tcPr>
            <w:tcW w:w="1876" w:type="dxa"/>
            <w:tcBorders>
              <w:top w:val="single" w:sz="4" w:space="0" w:color="000000"/>
              <w:left w:val="single" w:sz="4" w:space="0" w:color="000000"/>
              <w:bottom w:val="single" w:sz="4" w:space="0" w:color="000000"/>
              <w:right w:val="single" w:sz="4" w:space="0" w:color="000000"/>
            </w:tcBorders>
            <w:hideMark/>
          </w:tcPr>
          <w:p w14:paraId="082A4D5A"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1911" w:type="dxa"/>
            <w:tcBorders>
              <w:top w:val="single" w:sz="4" w:space="0" w:color="000000"/>
              <w:left w:val="single" w:sz="4" w:space="0" w:color="000000"/>
              <w:bottom w:val="single" w:sz="4" w:space="0" w:color="000000"/>
              <w:right w:val="single" w:sz="4" w:space="0" w:color="000000"/>
            </w:tcBorders>
            <w:hideMark/>
          </w:tcPr>
          <w:p w14:paraId="59E62CD7" w14:textId="77777777" w:rsidR="00521A1F" w:rsidRPr="005E4D33" w:rsidRDefault="00521A1F" w:rsidP="00521A1F">
            <w:pPr>
              <w:jc w:val="center"/>
              <w:rPr>
                <w:rFonts w:eastAsia="Calibri"/>
                <w:color w:val="000000" w:themeColor="text1"/>
              </w:rPr>
            </w:pPr>
            <w:r w:rsidRPr="005E4D33">
              <w:rPr>
                <w:rFonts w:eastAsia="Calibri"/>
                <w:color w:val="000000" w:themeColor="text1"/>
              </w:rPr>
              <w:t>0,2</w:t>
            </w:r>
          </w:p>
        </w:tc>
        <w:tc>
          <w:tcPr>
            <w:tcW w:w="1503" w:type="dxa"/>
            <w:tcBorders>
              <w:top w:val="single" w:sz="4" w:space="0" w:color="000000"/>
              <w:left w:val="single" w:sz="4" w:space="0" w:color="000000"/>
              <w:bottom w:val="single" w:sz="4" w:space="0" w:color="000000"/>
              <w:right w:val="single" w:sz="4" w:space="0" w:color="000000"/>
            </w:tcBorders>
            <w:hideMark/>
          </w:tcPr>
          <w:p w14:paraId="6E532851" w14:textId="77777777" w:rsidR="00521A1F" w:rsidRPr="005E4D33" w:rsidRDefault="00521A1F" w:rsidP="00521A1F">
            <w:pPr>
              <w:jc w:val="center"/>
              <w:rPr>
                <w:rFonts w:eastAsia="Calibri"/>
                <w:color w:val="000000" w:themeColor="text1"/>
              </w:rPr>
            </w:pPr>
          </w:p>
        </w:tc>
        <w:tc>
          <w:tcPr>
            <w:tcW w:w="1911" w:type="dxa"/>
            <w:tcBorders>
              <w:top w:val="single" w:sz="4" w:space="0" w:color="000000"/>
              <w:left w:val="single" w:sz="4" w:space="0" w:color="000000"/>
              <w:bottom w:val="single" w:sz="4" w:space="0" w:color="000000"/>
              <w:right w:val="single" w:sz="4" w:space="0" w:color="000000"/>
            </w:tcBorders>
            <w:hideMark/>
          </w:tcPr>
          <w:p w14:paraId="073EA111" w14:textId="77777777" w:rsidR="00521A1F" w:rsidRPr="005E4D33" w:rsidRDefault="00521A1F" w:rsidP="00521A1F">
            <w:pPr>
              <w:jc w:val="center"/>
              <w:rPr>
                <w:rFonts w:eastAsia="Calibri"/>
                <w:color w:val="000000" w:themeColor="text1"/>
              </w:rPr>
            </w:pPr>
          </w:p>
        </w:tc>
        <w:tc>
          <w:tcPr>
            <w:tcW w:w="1510" w:type="dxa"/>
            <w:tcBorders>
              <w:top w:val="single" w:sz="4" w:space="0" w:color="000000"/>
              <w:left w:val="single" w:sz="4" w:space="0" w:color="000000"/>
              <w:bottom w:val="single" w:sz="4" w:space="0" w:color="000000"/>
              <w:right w:val="single" w:sz="4" w:space="0" w:color="000000"/>
            </w:tcBorders>
            <w:hideMark/>
          </w:tcPr>
          <w:p w14:paraId="08B5C38C" w14:textId="77777777" w:rsidR="00521A1F" w:rsidRPr="005E4D33" w:rsidRDefault="00521A1F" w:rsidP="00521A1F">
            <w:pPr>
              <w:jc w:val="center"/>
              <w:rPr>
                <w:rFonts w:eastAsia="Calibri"/>
                <w:color w:val="000000" w:themeColor="text1"/>
              </w:rPr>
            </w:pPr>
          </w:p>
        </w:tc>
        <w:tc>
          <w:tcPr>
            <w:tcW w:w="1911" w:type="dxa"/>
            <w:tcBorders>
              <w:top w:val="single" w:sz="4" w:space="0" w:color="000000"/>
              <w:left w:val="single" w:sz="4" w:space="0" w:color="000000"/>
              <w:bottom w:val="single" w:sz="4" w:space="0" w:color="000000"/>
              <w:right w:val="single" w:sz="4" w:space="0" w:color="000000"/>
            </w:tcBorders>
            <w:hideMark/>
          </w:tcPr>
          <w:p w14:paraId="401B9871" w14:textId="77777777" w:rsidR="00521A1F" w:rsidRPr="005E4D33" w:rsidRDefault="00521A1F" w:rsidP="00521A1F">
            <w:pPr>
              <w:jc w:val="center"/>
              <w:rPr>
                <w:rFonts w:eastAsia="Calibri"/>
                <w:color w:val="000000" w:themeColor="text1"/>
              </w:rPr>
            </w:pPr>
          </w:p>
        </w:tc>
      </w:tr>
      <w:tr w:rsidR="00521A1F" w:rsidRPr="005E4D33" w14:paraId="35FBABFE" w14:textId="77777777" w:rsidTr="00B56EF3">
        <w:trPr>
          <w:trHeight w:val="1792"/>
        </w:trPr>
        <w:tc>
          <w:tcPr>
            <w:tcW w:w="3629" w:type="dxa"/>
            <w:tcBorders>
              <w:top w:val="single" w:sz="4" w:space="0" w:color="000000"/>
              <w:left w:val="single" w:sz="4" w:space="0" w:color="000000"/>
              <w:bottom w:val="single" w:sz="4" w:space="0" w:color="000000"/>
              <w:right w:val="single" w:sz="4" w:space="0" w:color="000000"/>
            </w:tcBorders>
            <w:hideMark/>
          </w:tcPr>
          <w:p w14:paraId="7E2E3583" w14:textId="77777777" w:rsidR="00521A1F" w:rsidRPr="005E4D33" w:rsidRDefault="00521A1F" w:rsidP="00521A1F">
            <w:pPr>
              <w:jc w:val="center"/>
              <w:rPr>
                <w:rFonts w:eastAsia="Calibri"/>
                <w:color w:val="000000" w:themeColor="text1"/>
              </w:rPr>
            </w:pPr>
            <w:r w:rsidRPr="005E4D33">
              <w:rPr>
                <w:rFonts w:eastAsia="Calibri"/>
                <w:color w:val="000000" w:themeColor="text1"/>
              </w:rPr>
              <w:t>Выпускник общеобразовательной организации, не завершивший среднее общее образование (не прошедший ГИА)</w:t>
            </w:r>
          </w:p>
        </w:tc>
        <w:tc>
          <w:tcPr>
            <w:tcW w:w="1876" w:type="dxa"/>
            <w:tcBorders>
              <w:top w:val="single" w:sz="4" w:space="0" w:color="000000"/>
              <w:left w:val="single" w:sz="4" w:space="0" w:color="000000"/>
              <w:bottom w:val="single" w:sz="4" w:space="0" w:color="000000"/>
              <w:right w:val="single" w:sz="4" w:space="0" w:color="000000"/>
            </w:tcBorders>
            <w:hideMark/>
          </w:tcPr>
          <w:p w14:paraId="4DC7E9FC" w14:textId="77777777" w:rsidR="00521A1F" w:rsidRPr="005E4D33" w:rsidRDefault="00521A1F" w:rsidP="00521A1F">
            <w:pPr>
              <w:jc w:val="center"/>
              <w:rPr>
                <w:rFonts w:eastAsia="Calibri"/>
                <w:color w:val="000000" w:themeColor="text1"/>
              </w:rPr>
            </w:pPr>
            <w:r w:rsidRPr="005E4D33">
              <w:rPr>
                <w:rFonts w:eastAsia="Calibri"/>
                <w:color w:val="000000" w:themeColor="text1"/>
              </w:rPr>
              <w:t>5</w:t>
            </w:r>
          </w:p>
        </w:tc>
        <w:tc>
          <w:tcPr>
            <w:tcW w:w="1911" w:type="dxa"/>
            <w:tcBorders>
              <w:top w:val="single" w:sz="4" w:space="0" w:color="000000"/>
              <w:left w:val="single" w:sz="4" w:space="0" w:color="000000"/>
              <w:bottom w:val="single" w:sz="4" w:space="0" w:color="000000"/>
              <w:right w:val="single" w:sz="4" w:space="0" w:color="000000"/>
            </w:tcBorders>
            <w:hideMark/>
          </w:tcPr>
          <w:p w14:paraId="09684B15" w14:textId="77777777" w:rsidR="00521A1F" w:rsidRPr="005E4D33" w:rsidRDefault="00521A1F" w:rsidP="00521A1F">
            <w:pPr>
              <w:jc w:val="center"/>
              <w:rPr>
                <w:rFonts w:eastAsia="Calibri"/>
                <w:color w:val="000000" w:themeColor="text1"/>
              </w:rPr>
            </w:pPr>
            <w:r w:rsidRPr="005E4D33">
              <w:rPr>
                <w:rFonts w:eastAsia="Calibri"/>
                <w:color w:val="000000" w:themeColor="text1"/>
              </w:rPr>
              <w:t>0,99</w:t>
            </w:r>
          </w:p>
        </w:tc>
        <w:tc>
          <w:tcPr>
            <w:tcW w:w="1503" w:type="dxa"/>
            <w:tcBorders>
              <w:top w:val="single" w:sz="4" w:space="0" w:color="000000"/>
              <w:left w:val="single" w:sz="4" w:space="0" w:color="000000"/>
              <w:bottom w:val="single" w:sz="4" w:space="0" w:color="000000"/>
              <w:right w:val="single" w:sz="4" w:space="0" w:color="000000"/>
            </w:tcBorders>
            <w:hideMark/>
          </w:tcPr>
          <w:p w14:paraId="011512A4" w14:textId="77777777" w:rsidR="00521A1F" w:rsidRPr="005E4D33" w:rsidRDefault="00521A1F" w:rsidP="00521A1F">
            <w:pPr>
              <w:jc w:val="center"/>
              <w:rPr>
                <w:rFonts w:eastAsia="Calibri"/>
                <w:color w:val="000000" w:themeColor="text1"/>
              </w:rPr>
            </w:pPr>
            <w:r w:rsidRPr="005E4D33">
              <w:rPr>
                <w:rFonts w:eastAsia="Calibri"/>
                <w:color w:val="000000" w:themeColor="text1"/>
              </w:rPr>
              <w:t>6</w:t>
            </w:r>
          </w:p>
        </w:tc>
        <w:tc>
          <w:tcPr>
            <w:tcW w:w="1911" w:type="dxa"/>
            <w:tcBorders>
              <w:top w:val="single" w:sz="4" w:space="0" w:color="000000"/>
              <w:left w:val="single" w:sz="4" w:space="0" w:color="000000"/>
              <w:bottom w:val="single" w:sz="4" w:space="0" w:color="000000"/>
              <w:right w:val="single" w:sz="4" w:space="0" w:color="000000"/>
            </w:tcBorders>
            <w:hideMark/>
          </w:tcPr>
          <w:p w14:paraId="2078BEEC" w14:textId="77777777" w:rsidR="00521A1F" w:rsidRPr="005E4D33" w:rsidRDefault="00521A1F" w:rsidP="00521A1F">
            <w:pPr>
              <w:jc w:val="center"/>
              <w:rPr>
                <w:rFonts w:eastAsia="Calibri"/>
                <w:color w:val="000000" w:themeColor="text1"/>
              </w:rPr>
            </w:pPr>
            <w:r w:rsidRPr="005E4D33">
              <w:rPr>
                <w:rFonts w:eastAsia="Calibri"/>
                <w:color w:val="000000" w:themeColor="text1"/>
              </w:rPr>
              <w:t>1,07</w:t>
            </w:r>
          </w:p>
        </w:tc>
        <w:tc>
          <w:tcPr>
            <w:tcW w:w="1510" w:type="dxa"/>
            <w:tcBorders>
              <w:top w:val="single" w:sz="4" w:space="0" w:color="000000"/>
              <w:left w:val="single" w:sz="4" w:space="0" w:color="000000"/>
              <w:bottom w:val="single" w:sz="4" w:space="0" w:color="000000"/>
              <w:right w:val="single" w:sz="4" w:space="0" w:color="000000"/>
            </w:tcBorders>
            <w:hideMark/>
          </w:tcPr>
          <w:p w14:paraId="5341370E"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1911" w:type="dxa"/>
            <w:tcBorders>
              <w:top w:val="single" w:sz="4" w:space="0" w:color="000000"/>
              <w:left w:val="single" w:sz="4" w:space="0" w:color="000000"/>
              <w:bottom w:val="single" w:sz="4" w:space="0" w:color="000000"/>
              <w:right w:val="single" w:sz="4" w:space="0" w:color="000000"/>
            </w:tcBorders>
            <w:hideMark/>
          </w:tcPr>
          <w:p w14:paraId="07E9F8D5" w14:textId="77777777" w:rsidR="00521A1F" w:rsidRPr="005E4D33" w:rsidRDefault="00521A1F" w:rsidP="00521A1F">
            <w:pPr>
              <w:jc w:val="center"/>
              <w:rPr>
                <w:rFonts w:eastAsia="Calibri"/>
                <w:color w:val="000000" w:themeColor="text1"/>
              </w:rPr>
            </w:pPr>
            <w:r w:rsidRPr="005E4D33">
              <w:rPr>
                <w:rFonts w:eastAsia="Calibri"/>
                <w:color w:val="000000" w:themeColor="text1"/>
              </w:rPr>
              <w:t>0,18</w:t>
            </w:r>
          </w:p>
        </w:tc>
      </w:tr>
      <w:tr w:rsidR="00521A1F" w:rsidRPr="005E4D33" w14:paraId="0E266379" w14:textId="77777777" w:rsidTr="00B56EF3">
        <w:trPr>
          <w:trHeight w:val="1024"/>
        </w:trPr>
        <w:tc>
          <w:tcPr>
            <w:tcW w:w="3629" w:type="dxa"/>
            <w:tcBorders>
              <w:top w:val="single" w:sz="4" w:space="0" w:color="000000"/>
              <w:left w:val="single" w:sz="4" w:space="0" w:color="000000"/>
              <w:bottom w:val="single" w:sz="4" w:space="0" w:color="000000"/>
              <w:right w:val="single" w:sz="4" w:space="0" w:color="000000"/>
            </w:tcBorders>
            <w:hideMark/>
          </w:tcPr>
          <w:p w14:paraId="1301F3FC" w14:textId="77777777" w:rsidR="00521A1F" w:rsidRPr="005E4D33" w:rsidRDefault="00521A1F" w:rsidP="00521A1F">
            <w:pPr>
              <w:jc w:val="center"/>
              <w:rPr>
                <w:rFonts w:eastAsia="Calibri"/>
                <w:color w:val="000000" w:themeColor="text1"/>
              </w:rPr>
            </w:pPr>
            <w:r w:rsidRPr="005E4D33">
              <w:rPr>
                <w:rFonts w:eastAsia="Calibri"/>
                <w:color w:val="000000" w:themeColor="text1"/>
              </w:rPr>
              <w:t>Обучающийся иностранной образовательной организации</w:t>
            </w:r>
          </w:p>
        </w:tc>
        <w:tc>
          <w:tcPr>
            <w:tcW w:w="1876" w:type="dxa"/>
            <w:tcBorders>
              <w:top w:val="single" w:sz="4" w:space="0" w:color="000000"/>
              <w:left w:val="single" w:sz="4" w:space="0" w:color="000000"/>
              <w:bottom w:val="single" w:sz="4" w:space="0" w:color="000000"/>
              <w:right w:val="single" w:sz="4" w:space="0" w:color="000000"/>
            </w:tcBorders>
            <w:hideMark/>
          </w:tcPr>
          <w:p w14:paraId="4CF9D3AD" w14:textId="77777777" w:rsidR="00521A1F" w:rsidRPr="005E4D33" w:rsidRDefault="00521A1F" w:rsidP="00521A1F">
            <w:pPr>
              <w:jc w:val="center"/>
              <w:rPr>
                <w:rFonts w:eastAsia="Calibri"/>
                <w:color w:val="000000" w:themeColor="text1"/>
              </w:rPr>
            </w:pPr>
          </w:p>
        </w:tc>
        <w:tc>
          <w:tcPr>
            <w:tcW w:w="1911" w:type="dxa"/>
            <w:tcBorders>
              <w:top w:val="single" w:sz="4" w:space="0" w:color="000000"/>
              <w:left w:val="single" w:sz="4" w:space="0" w:color="000000"/>
              <w:bottom w:val="single" w:sz="4" w:space="0" w:color="000000"/>
              <w:right w:val="single" w:sz="4" w:space="0" w:color="000000"/>
            </w:tcBorders>
            <w:hideMark/>
          </w:tcPr>
          <w:p w14:paraId="273A787A" w14:textId="77777777" w:rsidR="00521A1F" w:rsidRPr="005E4D33" w:rsidRDefault="00521A1F" w:rsidP="00521A1F">
            <w:pPr>
              <w:jc w:val="center"/>
              <w:rPr>
                <w:rFonts w:eastAsia="Calibri"/>
                <w:color w:val="000000" w:themeColor="text1"/>
              </w:rPr>
            </w:pPr>
          </w:p>
        </w:tc>
        <w:tc>
          <w:tcPr>
            <w:tcW w:w="1503" w:type="dxa"/>
            <w:tcBorders>
              <w:top w:val="single" w:sz="4" w:space="0" w:color="000000"/>
              <w:left w:val="single" w:sz="4" w:space="0" w:color="000000"/>
              <w:bottom w:val="single" w:sz="4" w:space="0" w:color="000000"/>
              <w:right w:val="single" w:sz="4" w:space="0" w:color="000000"/>
            </w:tcBorders>
            <w:hideMark/>
          </w:tcPr>
          <w:p w14:paraId="092CB7FD" w14:textId="77777777" w:rsidR="00521A1F" w:rsidRPr="005E4D33" w:rsidRDefault="00521A1F" w:rsidP="00521A1F">
            <w:pPr>
              <w:jc w:val="center"/>
              <w:rPr>
                <w:rFonts w:eastAsia="Calibri"/>
                <w:color w:val="000000" w:themeColor="text1"/>
              </w:rPr>
            </w:pPr>
          </w:p>
        </w:tc>
        <w:tc>
          <w:tcPr>
            <w:tcW w:w="1911" w:type="dxa"/>
            <w:tcBorders>
              <w:top w:val="single" w:sz="4" w:space="0" w:color="000000"/>
              <w:left w:val="single" w:sz="4" w:space="0" w:color="000000"/>
              <w:bottom w:val="single" w:sz="4" w:space="0" w:color="000000"/>
              <w:right w:val="single" w:sz="4" w:space="0" w:color="000000"/>
            </w:tcBorders>
            <w:hideMark/>
          </w:tcPr>
          <w:p w14:paraId="139B2C52" w14:textId="77777777" w:rsidR="00521A1F" w:rsidRPr="005E4D33" w:rsidRDefault="00521A1F" w:rsidP="00521A1F">
            <w:pPr>
              <w:jc w:val="center"/>
              <w:rPr>
                <w:rFonts w:eastAsia="Calibri"/>
                <w:color w:val="000000" w:themeColor="text1"/>
              </w:rPr>
            </w:pPr>
          </w:p>
        </w:tc>
        <w:tc>
          <w:tcPr>
            <w:tcW w:w="1510" w:type="dxa"/>
            <w:tcBorders>
              <w:top w:val="single" w:sz="4" w:space="0" w:color="000000"/>
              <w:left w:val="single" w:sz="4" w:space="0" w:color="000000"/>
              <w:bottom w:val="single" w:sz="4" w:space="0" w:color="000000"/>
              <w:right w:val="single" w:sz="4" w:space="0" w:color="000000"/>
            </w:tcBorders>
            <w:hideMark/>
          </w:tcPr>
          <w:p w14:paraId="42FFFD3C" w14:textId="77777777" w:rsidR="00521A1F" w:rsidRPr="005E4D33" w:rsidRDefault="00521A1F" w:rsidP="00521A1F">
            <w:pPr>
              <w:jc w:val="center"/>
              <w:rPr>
                <w:rFonts w:eastAsia="Calibri"/>
                <w:color w:val="000000" w:themeColor="text1"/>
              </w:rPr>
            </w:pPr>
          </w:p>
        </w:tc>
        <w:tc>
          <w:tcPr>
            <w:tcW w:w="1911" w:type="dxa"/>
            <w:tcBorders>
              <w:top w:val="single" w:sz="4" w:space="0" w:color="000000"/>
              <w:left w:val="single" w:sz="4" w:space="0" w:color="000000"/>
              <w:bottom w:val="single" w:sz="4" w:space="0" w:color="000000"/>
              <w:right w:val="single" w:sz="4" w:space="0" w:color="000000"/>
            </w:tcBorders>
            <w:hideMark/>
          </w:tcPr>
          <w:p w14:paraId="71A2D085" w14:textId="77777777" w:rsidR="00521A1F" w:rsidRPr="005E4D33" w:rsidRDefault="00521A1F" w:rsidP="00521A1F">
            <w:pPr>
              <w:jc w:val="center"/>
              <w:rPr>
                <w:rFonts w:eastAsia="Calibri"/>
                <w:color w:val="000000" w:themeColor="text1"/>
              </w:rPr>
            </w:pPr>
          </w:p>
        </w:tc>
      </w:tr>
      <w:tr w:rsidR="00521A1F" w:rsidRPr="005E4D33" w14:paraId="322960B7" w14:textId="77777777" w:rsidTr="00B56EF3">
        <w:trPr>
          <w:trHeight w:val="2304"/>
        </w:trPr>
        <w:tc>
          <w:tcPr>
            <w:tcW w:w="3629" w:type="dxa"/>
            <w:tcBorders>
              <w:top w:val="single" w:sz="4" w:space="0" w:color="000000"/>
              <w:left w:val="single" w:sz="4" w:space="0" w:color="000000"/>
              <w:bottom w:val="single" w:sz="4" w:space="0" w:color="000000"/>
              <w:right w:val="single" w:sz="4" w:space="0" w:color="000000"/>
            </w:tcBorders>
            <w:hideMark/>
          </w:tcPr>
          <w:p w14:paraId="71C2D4D2" w14:textId="77777777" w:rsidR="00521A1F" w:rsidRPr="005E4D33" w:rsidRDefault="00521A1F" w:rsidP="00521A1F">
            <w:pPr>
              <w:jc w:val="center"/>
              <w:rPr>
                <w:rFonts w:eastAsia="Calibri"/>
                <w:color w:val="000000" w:themeColor="text1"/>
              </w:rPr>
            </w:pPr>
            <w:r w:rsidRPr="005E4D33">
              <w:rPr>
                <w:rFonts w:eastAsia="Calibri"/>
                <w:color w:val="000000" w:themeColor="text1"/>
              </w:rPr>
              <w:t>Обучающийся общеобразовательной организации, завершивший освоение образовательной программы по учебному предмету</w:t>
            </w:r>
          </w:p>
        </w:tc>
        <w:tc>
          <w:tcPr>
            <w:tcW w:w="1876" w:type="dxa"/>
            <w:tcBorders>
              <w:top w:val="single" w:sz="4" w:space="0" w:color="000000"/>
              <w:left w:val="single" w:sz="4" w:space="0" w:color="000000"/>
              <w:bottom w:val="single" w:sz="4" w:space="0" w:color="000000"/>
              <w:right w:val="single" w:sz="4" w:space="0" w:color="000000"/>
            </w:tcBorders>
            <w:hideMark/>
          </w:tcPr>
          <w:p w14:paraId="5A6B8183" w14:textId="77777777" w:rsidR="00521A1F" w:rsidRPr="005E4D33" w:rsidRDefault="00521A1F" w:rsidP="00521A1F">
            <w:pPr>
              <w:jc w:val="center"/>
              <w:rPr>
                <w:rFonts w:eastAsia="Calibri"/>
                <w:color w:val="000000" w:themeColor="text1"/>
              </w:rPr>
            </w:pPr>
          </w:p>
        </w:tc>
        <w:tc>
          <w:tcPr>
            <w:tcW w:w="1911" w:type="dxa"/>
            <w:tcBorders>
              <w:top w:val="single" w:sz="4" w:space="0" w:color="000000"/>
              <w:left w:val="single" w:sz="4" w:space="0" w:color="000000"/>
              <w:bottom w:val="single" w:sz="4" w:space="0" w:color="000000"/>
              <w:right w:val="single" w:sz="4" w:space="0" w:color="000000"/>
            </w:tcBorders>
            <w:hideMark/>
          </w:tcPr>
          <w:p w14:paraId="695456EE" w14:textId="77777777" w:rsidR="00521A1F" w:rsidRPr="005E4D33" w:rsidRDefault="00521A1F" w:rsidP="00521A1F">
            <w:pPr>
              <w:jc w:val="center"/>
              <w:rPr>
                <w:rFonts w:eastAsia="Calibri"/>
                <w:color w:val="000000" w:themeColor="text1"/>
              </w:rPr>
            </w:pPr>
          </w:p>
        </w:tc>
        <w:tc>
          <w:tcPr>
            <w:tcW w:w="1503" w:type="dxa"/>
            <w:tcBorders>
              <w:top w:val="single" w:sz="4" w:space="0" w:color="000000"/>
              <w:left w:val="single" w:sz="4" w:space="0" w:color="000000"/>
              <w:bottom w:val="single" w:sz="4" w:space="0" w:color="000000"/>
              <w:right w:val="single" w:sz="4" w:space="0" w:color="000000"/>
            </w:tcBorders>
            <w:hideMark/>
          </w:tcPr>
          <w:p w14:paraId="6397C838" w14:textId="77777777" w:rsidR="00521A1F" w:rsidRPr="005E4D33" w:rsidRDefault="00521A1F" w:rsidP="00521A1F">
            <w:pPr>
              <w:jc w:val="center"/>
              <w:rPr>
                <w:rFonts w:eastAsia="Calibri"/>
                <w:color w:val="000000" w:themeColor="text1"/>
              </w:rPr>
            </w:pPr>
          </w:p>
        </w:tc>
        <w:tc>
          <w:tcPr>
            <w:tcW w:w="1911" w:type="dxa"/>
            <w:tcBorders>
              <w:top w:val="single" w:sz="4" w:space="0" w:color="000000"/>
              <w:left w:val="single" w:sz="4" w:space="0" w:color="000000"/>
              <w:bottom w:val="single" w:sz="4" w:space="0" w:color="000000"/>
              <w:right w:val="single" w:sz="4" w:space="0" w:color="000000"/>
            </w:tcBorders>
            <w:hideMark/>
          </w:tcPr>
          <w:p w14:paraId="50E8EB6D" w14:textId="77777777" w:rsidR="00521A1F" w:rsidRPr="005E4D33" w:rsidRDefault="00521A1F" w:rsidP="00521A1F">
            <w:pPr>
              <w:jc w:val="center"/>
              <w:rPr>
                <w:rFonts w:eastAsia="Calibri"/>
                <w:color w:val="000000" w:themeColor="text1"/>
              </w:rPr>
            </w:pPr>
          </w:p>
        </w:tc>
        <w:tc>
          <w:tcPr>
            <w:tcW w:w="1510" w:type="dxa"/>
            <w:tcBorders>
              <w:top w:val="single" w:sz="4" w:space="0" w:color="000000"/>
              <w:left w:val="single" w:sz="4" w:space="0" w:color="000000"/>
              <w:bottom w:val="single" w:sz="4" w:space="0" w:color="000000"/>
              <w:right w:val="single" w:sz="4" w:space="0" w:color="000000"/>
            </w:tcBorders>
            <w:hideMark/>
          </w:tcPr>
          <w:p w14:paraId="129CA1B2" w14:textId="77777777" w:rsidR="00521A1F" w:rsidRPr="005E4D33" w:rsidRDefault="00521A1F" w:rsidP="00521A1F">
            <w:pPr>
              <w:jc w:val="center"/>
              <w:rPr>
                <w:rFonts w:eastAsia="Calibri"/>
                <w:color w:val="000000" w:themeColor="text1"/>
              </w:rPr>
            </w:pPr>
            <w:r w:rsidRPr="005E4D33">
              <w:rPr>
                <w:rFonts w:eastAsia="Calibri"/>
                <w:color w:val="000000" w:themeColor="text1"/>
              </w:rPr>
              <w:t>4</w:t>
            </w:r>
          </w:p>
        </w:tc>
        <w:tc>
          <w:tcPr>
            <w:tcW w:w="1911" w:type="dxa"/>
            <w:tcBorders>
              <w:top w:val="single" w:sz="4" w:space="0" w:color="000000"/>
              <w:left w:val="single" w:sz="4" w:space="0" w:color="000000"/>
              <w:bottom w:val="single" w:sz="4" w:space="0" w:color="000000"/>
              <w:right w:val="single" w:sz="4" w:space="0" w:color="000000"/>
            </w:tcBorders>
            <w:hideMark/>
          </w:tcPr>
          <w:p w14:paraId="1DF3EF20" w14:textId="77777777" w:rsidR="00521A1F" w:rsidRPr="005E4D33" w:rsidRDefault="00521A1F" w:rsidP="00521A1F">
            <w:pPr>
              <w:jc w:val="center"/>
              <w:rPr>
                <w:rFonts w:eastAsia="Calibri"/>
                <w:color w:val="000000" w:themeColor="text1"/>
              </w:rPr>
            </w:pPr>
            <w:r w:rsidRPr="005E4D33">
              <w:rPr>
                <w:rFonts w:eastAsia="Calibri"/>
                <w:color w:val="000000" w:themeColor="text1"/>
              </w:rPr>
              <w:t>0,74</w:t>
            </w:r>
          </w:p>
        </w:tc>
      </w:tr>
      <w:tr w:rsidR="00521A1F" w:rsidRPr="005E4D33" w14:paraId="22C0C513" w14:textId="77777777" w:rsidTr="00B56EF3">
        <w:trPr>
          <w:trHeight w:val="1280"/>
        </w:trPr>
        <w:tc>
          <w:tcPr>
            <w:tcW w:w="3629" w:type="dxa"/>
            <w:tcBorders>
              <w:top w:val="single" w:sz="4" w:space="0" w:color="000000"/>
              <w:left w:val="single" w:sz="4" w:space="0" w:color="000000"/>
              <w:bottom w:val="single" w:sz="4" w:space="0" w:color="000000"/>
              <w:right w:val="single" w:sz="4" w:space="0" w:color="000000"/>
            </w:tcBorders>
            <w:hideMark/>
          </w:tcPr>
          <w:p w14:paraId="787007E5"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В том числе участников с ограниченными возможностями здоровья</w:t>
            </w:r>
          </w:p>
        </w:tc>
        <w:tc>
          <w:tcPr>
            <w:tcW w:w="1876" w:type="dxa"/>
            <w:tcBorders>
              <w:top w:val="single" w:sz="4" w:space="0" w:color="000000"/>
              <w:left w:val="single" w:sz="4" w:space="0" w:color="000000"/>
              <w:bottom w:val="single" w:sz="4" w:space="0" w:color="000000"/>
              <w:right w:val="single" w:sz="4" w:space="0" w:color="000000"/>
            </w:tcBorders>
            <w:hideMark/>
          </w:tcPr>
          <w:p w14:paraId="7CEBDDF7" w14:textId="77777777" w:rsidR="00521A1F" w:rsidRPr="005E4D33" w:rsidRDefault="00521A1F" w:rsidP="00521A1F">
            <w:pPr>
              <w:jc w:val="center"/>
              <w:rPr>
                <w:rFonts w:eastAsia="Calibri"/>
                <w:color w:val="000000" w:themeColor="text1"/>
              </w:rPr>
            </w:pPr>
            <w:r w:rsidRPr="005E4D33">
              <w:rPr>
                <w:rFonts w:eastAsia="Calibri"/>
                <w:color w:val="000000" w:themeColor="text1"/>
              </w:rPr>
              <w:t>69</w:t>
            </w:r>
          </w:p>
        </w:tc>
        <w:tc>
          <w:tcPr>
            <w:tcW w:w="1911" w:type="dxa"/>
            <w:tcBorders>
              <w:top w:val="single" w:sz="4" w:space="0" w:color="000000"/>
              <w:left w:val="single" w:sz="4" w:space="0" w:color="000000"/>
              <w:bottom w:val="single" w:sz="4" w:space="0" w:color="000000"/>
              <w:right w:val="single" w:sz="4" w:space="0" w:color="000000"/>
            </w:tcBorders>
            <w:hideMark/>
          </w:tcPr>
          <w:p w14:paraId="7FAF3DA5" w14:textId="77777777" w:rsidR="00521A1F" w:rsidRPr="005E4D33" w:rsidRDefault="00521A1F" w:rsidP="00521A1F">
            <w:pPr>
              <w:jc w:val="center"/>
              <w:rPr>
                <w:rFonts w:eastAsia="Calibri"/>
                <w:color w:val="000000" w:themeColor="text1"/>
              </w:rPr>
            </w:pPr>
            <w:r w:rsidRPr="005E4D33">
              <w:rPr>
                <w:rFonts w:eastAsia="Calibri"/>
                <w:color w:val="000000" w:themeColor="text1"/>
              </w:rPr>
              <w:t>13,61</w:t>
            </w:r>
          </w:p>
        </w:tc>
        <w:tc>
          <w:tcPr>
            <w:tcW w:w="1503" w:type="dxa"/>
            <w:tcBorders>
              <w:top w:val="single" w:sz="4" w:space="0" w:color="000000"/>
              <w:left w:val="single" w:sz="4" w:space="0" w:color="000000"/>
              <w:bottom w:val="single" w:sz="4" w:space="0" w:color="000000"/>
              <w:right w:val="single" w:sz="4" w:space="0" w:color="000000"/>
            </w:tcBorders>
            <w:hideMark/>
          </w:tcPr>
          <w:p w14:paraId="00DCD8F5" w14:textId="77777777" w:rsidR="00521A1F" w:rsidRPr="005E4D33" w:rsidRDefault="00521A1F" w:rsidP="00521A1F">
            <w:pPr>
              <w:jc w:val="center"/>
              <w:rPr>
                <w:rFonts w:eastAsia="Calibri"/>
                <w:color w:val="000000" w:themeColor="text1"/>
              </w:rPr>
            </w:pPr>
            <w:r w:rsidRPr="005E4D33">
              <w:rPr>
                <w:rFonts w:eastAsia="Calibri"/>
                <w:color w:val="000000" w:themeColor="text1"/>
              </w:rPr>
              <w:t>100</w:t>
            </w:r>
          </w:p>
        </w:tc>
        <w:tc>
          <w:tcPr>
            <w:tcW w:w="1911" w:type="dxa"/>
            <w:tcBorders>
              <w:top w:val="single" w:sz="4" w:space="0" w:color="000000"/>
              <w:left w:val="single" w:sz="4" w:space="0" w:color="000000"/>
              <w:bottom w:val="single" w:sz="4" w:space="0" w:color="000000"/>
              <w:right w:val="single" w:sz="4" w:space="0" w:color="000000"/>
            </w:tcBorders>
            <w:hideMark/>
          </w:tcPr>
          <w:p w14:paraId="337BE5C7" w14:textId="77777777" w:rsidR="00521A1F" w:rsidRPr="005E4D33" w:rsidRDefault="00521A1F" w:rsidP="00521A1F">
            <w:pPr>
              <w:jc w:val="center"/>
              <w:rPr>
                <w:rFonts w:eastAsia="Calibri"/>
                <w:color w:val="000000" w:themeColor="text1"/>
              </w:rPr>
            </w:pPr>
            <w:r w:rsidRPr="005E4D33">
              <w:rPr>
                <w:rFonts w:eastAsia="Calibri"/>
                <w:color w:val="000000" w:themeColor="text1"/>
              </w:rPr>
              <w:t>17,76</w:t>
            </w:r>
          </w:p>
        </w:tc>
        <w:tc>
          <w:tcPr>
            <w:tcW w:w="1510" w:type="dxa"/>
            <w:tcBorders>
              <w:top w:val="single" w:sz="4" w:space="0" w:color="000000"/>
              <w:left w:val="single" w:sz="4" w:space="0" w:color="000000"/>
              <w:bottom w:val="single" w:sz="4" w:space="0" w:color="000000"/>
              <w:right w:val="single" w:sz="4" w:space="0" w:color="000000"/>
            </w:tcBorders>
            <w:hideMark/>
          </w:tcPr>
          <w:p w14:paraId="332AD4AB" w14:textId="77777777" w:rsidR="00521A1F" w:rsidRPr="005E4D33" w:rsidRDefault="00521A1F" w:rsidP="00521A1F">
            <w:pPr>
              <w:jc w:val="center"/>
              <w:rPr>
                <w:rFonts w:eastAsia="Calibri"/>
                <w:color w:val="000000" w:themeColor="text1"/>
              </w:rPr>
            </w:pPr>
            <w:r w:rsidRPr="005E4D33">
              <w:rPr>
                <w:rFonts w:eastAsia="Calibri"/>
                <w:color w:val="000000" w:themeColor="text1"/>
              </w:rPr>
              <w:t>104</w:t>
            </w:r>
          </w:p>
        </w:tc>
        <w:tc>
          <w:tcPr>
            <w:tcW w:w="1911" w:type="dxa"/>
            <w:tcBorders>
              <w:top w:val="single" w:sz="4" w:space="0" w:color="000000"/>
              <w:left w:val="single" w:sz="4" w:space="0" w:color="000000"/>
              <w:bottom w:val="single" w:sz="4" w:space="0" w:color="000000"/>
              <w:right w:val="single" w:sz="4" w:space="0" w:color="000000"/>
            </w:tcBorders>
            <w:hideMark/>
          </w:tcPr>
          <w:p w14:paraId="0D2D6D24" w14:textId="77777777" w:rsidR="00521A1F" w:rsidRPr="005E4D33" w:rsidRDefault="00521A1F" w:rsidP="00521A1F">
            <w:pPr>
              <w:jc w:val="center"/>
              <w:rPr>
                <w:rFonts w:eastAsia="Calibri"/>
                <w:color w:val="000000" w:themeColor="text1"/>
              </w:rPr>
            </w:pPr>
            <w:r w:rsidRPr="005E4D33">
              <w:rPr>
                <w:rFonts w:eastAsia="Calibri"/>
                <w:color w:val="000000" w:themeColor="text1"/>
              </w:rPr>
              <w:t>19,19</w:t>
            </w:r>
          </w:p>
        </w:tc>
      </w:tr>
    </w:tbl>
    <w:p w14:paraId="58553491" w14:textId="77777777" w:rsidR="00521A1F" w:rsidRPr="005E4D33" w:rsidRDefault="00521A1F" w:rsidP="00521A1F">
      <w:pPr>
        <w:keepNext/>
        <w:spacing w:after="200"/>
        <w:jc w:val="right"/>
        <w:rPr>
          <w:rFonts w:eastAsia="Calibri"/>
          <w:bCs/>
          <w:i/>
          <w:color w:val="000000" w:themeColor="text1"/>
          <w:sz w:val="18"/>
          <w:szCs w:val="18"/>
        </w:rPr>
      </w:pPr>
    </w:p>
    <w:p w14:paraId="57CE8BE2" w14:textId="77777777" w:rsidR="00521A1F" w:rsidRPr="005E4D33" w:rsidRDefault="00521A1F">
      <w:pPr>
        <w:keepNext/>
        <w:keepLines/>
        <w:numPr>
          <w:ilvl w:val="1"/>
          <w:numId w:val="170"/>
        </w:numPr>
        <w:tabs>
          <w:tab w:val="left" w:pos="142"/>
        </w:tabs>
        <w:spacing w:before="200"/>
        <w:ind w:left="426" w:hanging="426"/>
        <w:outlineLvl w:val="2"/>
        <w:rPr>
          <w:rFonts w:eastAsia="SimSun"/>
          <w:b/>
          <w:bCs/>
          <w:color w:val="000000" w:themeColor="text1"/>
          <w:sz w:val="28"/>
        </w:rPr>
      </w:pPr>
      <w:r w:rsidRPr="005E4D33">
        <w:rPr>
          <w:rFonts w:eastAsia="SimSun"/>
          <w:b/>
          <w:bCs/>
          <w:color w:val="000000" w:themeColor="text1"/>
          <w:sz w:val="28"/>
        </w:rPr>
        <w:t>Количество участников экзамена в регионе по типам</w:t>
      </w:r>
      <w:r w:rsidRPr="005E4D33">
        <w:rPr>
          <w:rFonts w:eastAsia="SimSun"/>
          <w:bCs/>
          <w:color w:val="000000" w:themeColor="text1"/>
          <w:sz w:val="28"/>
          <w:vertAlign w:val="superscript"/>
        </w:rPr>
        <w:footnoteReference w:id="2"/>
      </w:r>
      <w:r w:rsidRPr="005E4D33">
        <w:rPr>
          <w:rFonts w:eastAsia="SimSun"/>
          <w:b/>
          <w:bCs/>
          <w:color w:val="000000" w:themeColor="text1"/>
          <w:sz w:val="28"/>
        </w:rPr>
        <w:t xml:space="preserve"> ОО </w:t>
      </w:r>
    </w:p>
    <w:p w14:paraId="29D94029"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4</w:t>
      </w:r>
      <w:r w:rsidR="003F00FD" w:rsidRPr="005E4D33">
        <w:rPr>
          <w:rFonts w:eastAsia="Calibri"/>
          <w:bCs/>
          <w:i/>
          <w:noProof/>
          <w:color w:val="000000" w:themeColor="text1"/>
          <w:sz w:val="18"/>
          <w:szCs w:val="18"/>
        </w:rPr>
        <w:fldChar w:fldCharType="end"/>
      </w:r>
    </w:p>
    <w:tbl>
      <w:tblPr>
        <w:tblW w:w="14001" w:type="dxa"/>
        <w:tblInd w:w="82" w:type="dxa"/>
        <w:tblLook w:val="04A0" w:firstRow="1" w:lastRow="0" w:firstColumn="1" w:lastColumn="0" w:noHBand="0" w:noVBand="1"/>
      </w:tblPr>
      <w:tblGrid>
        <w:gridCol w:w="1294"/>
        <w:gridCol w:w="3373"/>
        <w:gridCol w:w="1319"/>
        <w:gridCol w:w="1779"/>
        <w:gridCol w:w="1359"/>
        <w:gridCol w:w="1779"/>
        <w:gridCol w:w="1319"/>
        <w:gridCol w:w="1779"/>
      </w:tblGrid>
      <w:tr w:rsidR="00521A1F" w:rsidRPr="005E4D33" w14:paraId="78DA88C7" w14:textId="77777777" w:rsidTr="00B56EF3">
        <w:trPr>
          <w:trHeight w:val="264"/>
        </w:trPr>
        <w:tc>
          <w:tcPr>
            <w:tcW w:w="1294" w:type="dxa"/>
            <w:tcBorders>
              <w:top w:val="single" w:sz="4" w:space="0" w:color="000000"/>
              <w:left w:val="single" w:sz="4" w:space="0" w:color="000000"/>
              <w:bottom w:val="nil"/>
              <w:right w:val="single" w:sz="4" w:space="0" w:color="000000"/>
            </w:tcBorders>
            <w:vAlign w:val="center"/>
            <w:hideMark/>
          </w:tcPr>
          <w:p w14:paraId="0E7F1D52" w14:textId="77777777" w:rsidR="00521A1F" w:rsidRPr="005E4D33" w:rsidRDefault="00521A1F" w:rsidP="00521A1F">
            <w:pPr>
              <w:rPr>
                <w:rFonts w:eastAsia="Calibri"/>
                <w:color w:val="000000" w:themeColor="text1"/>
              </w:rPr>
            </w:pPr>
          </w:p>
        </w:tc>
        <w:tc>
          <w:tcPr>
            <w:tcW w:w="3373" w:type="dxa"/>
            <w:tcBorders>
              <w:top w:val="single" w:sz="4" w:space="0" w:color="000000"/>
              <w:left w:val="single" w:sz="4" w:space="0" w:color="000000"/>
              <w:bottom w:val="nil"/>
              <w:right w:val="single" w:sz="4" w:space="0" w:color="000000"/>
            </w:tcBorders>
            <w:vAlign w:val="center"/>
            <w:hideMark/>
          </w:tcPr>
          <w:p w14:paraId="3D947DA6" w14:textId="77777777" w:rsidR="00521A1F" w:rsidRPr="005E4D33" w:rsidRDefault="00521A1F" w:rsidP="00521A1F">
            <w:pPr>
              <w:jc w:val="center"/>
              <w:rPr>
                <w:rFonts w:eastAsia="Calibri"/>
                <w:color w:val="000000" w:themeColor="text1"/>
              </w:rPr>
            </w:pPr>
          </w:p>
        </w:tc>
        <w:tc>
          <w:tcPr>
            <w:tcW w:w="3097" w:type="dxa"/>
            <w:gridSpan w:val="2"/>
            <w:tcBorders>
              <w:top w:val="single" w:sz="4" w:space="0" w:color="000000"/>
              <w:left w:val="single" w:sz="4" w:space="0" w:color="000000"/>
              <w:bottom w:val="single" w:sz="4" w:space="0" w:color="000000"/>
              <w:right w:val="single" w:sz="4" w:space="0" w:color="000000"/>
            </w:tcBorders>
            <w:vAlign w:val="center"/>
            <w:hideMark/>
          </w:tcPr>
          <w:p w14:paraId="04A51F40" w14:textId="77777777" w:rsidR="00521A1F" w:rsidRPr="005E4D33" w:rsidRDefault="00521A1F" w:rsidP="00521A1F">
            <w:pPr>
              <w:jc w:val="center"/>
              <w:rPr>
                <w:rFonts w:eastAsia="Calibri"/>
                <w:color w:val="000000" w:themeColor="text1"/>
              </w:rPr>
            </w:pPr>
            <w:r w:rsidRPr="005E4D33">
              <w:rPr>
                <w:rFonts w:eastAsia="Calibri"/>
                <w:color w:val="000000" w:themeColor="text1"/>
              </w:rPr>
              <w:t>2024 г.</w:t>
            </w:r>
          </w:p>
        </w:tc>
        <w:tc>
          <w:tcPr>
            <w:tcW w:w="3138" w:type="dxa"/>
            <w:gridSpan w:val="2"/>
            <w:tcBorders>
              <w:top w:val="single" w:sz="4" w:space="0" w:color="000000"/>
              <w:left w:val="single" w:sz="4" w:space="0" w:color="000000"/>
              <w:bottom w:val="single" w:sz="4" w:space="0" w:color="000000"/>
              <w:right w:val="single" w:sz="4" w:space="0" w:color="000000"/>
            </w:tcBorders>
            <w:vAlign w:val="center"/>
            <w:hideMark/>
          </w:tcPr>
          <w:p w14:paraId="4DAC9AD6" w14:textId="77777777" w:rsidR="00521A1F" w:rsidRPr="005E4D33" w:rsidRDefault="00521A1F" w:rsidP="00521A1F">
            <w:pPr>
              <w:jc w:val="center"/>
              <w:rPr>
                <w:rFonts w:eastAsia="Calibri"/>
                <w:color w:val="000000" w:themeColor="text1"/>
              </w:rPr>
            </w:pPr>
            <w:r w:rsidRPr="005E4D33">
              <w:rPr>
                <w:rFonts w:eastAsia="Calibri"/>
                <w:color w:val="000000" w:themeColor="text1"/>
              </w:rPr>
              <w:t>2025 г.</w:t>
            </w:r>
          </w:p>
        </w:tc>
        <w:tc>
          <w:tcPr>
            <w:tcW w:w="3097" w:type="dxa"/>
            <w:gridSpan w:val="2"/>
            <w:tcBorders>
              <w:top w:val="single" w:sz="4" w:space="0" w:color="000000"/>
              <w:left w:val="single" w:sz="4" w:space="0" w:color="000000"/>
              <w:bottom w:val="single" w:sz="4" w:space="0" w:color="000000"/>
              <w:right w:val="single" w:sz="4" w:space="0" w:color="000000"/>
            </w:tcBorders>
            <w:vAlign w:val="center"/>
            <w:hideMark/>
          </w:tcPr>
          <w:p w14:paraId="71BCF39B" w14:textId="77777777" w:rsidR="00521A1F" w:rsidRPr="005E4D33" w:rsidRDefault="00521A1F" w:rsidP="00521A1F">
            <w:pPr>
              <w:jc w:val="center"/>
              <w:rPr>
                <w:rFonts w:eastAsia="Calibri"/>
                <w:color w:val="000000" w:themeColor="text1"/>
              </w:rPr>
            </w:pPr>
            <w:r w:rsidRPr="005E4D33">
              <w:rPr>
                <w:rFonts w:eastAsia="Calibri"/>
                <w:color w:val="000000" w:themeColor="text1"/>
              </w:rPr>
              <w:t>2026 г.</w:t>
            </w:r>
          </w:p>
        </w:tc>
      </w:tr>
      <w:tr w:rsidR="00521A1F" w:rsidRPr="005E4D33" w14:paraId="280340D6" w14:textId="77777777" w:rsidTr="00B56EF3">
        <w:trPr>
          <w:trHeight w:val="791"/>
        </w:trPr>
        <w:tc>
          <w:tcPr>
            <w:tcW w:w="1294" w:type="dxa"/>
            <w:tcBorders>
              <w:top w:val="nil"/>
              <w:left w:val="single" w:sz="4" w:space="0" w:color="000000"/>
              <w:bottom w:val="single" w:sz="4" w:space="0" w:color="000000"/>
              <w:right w:val="single" w:sz="4" w:space="0" w:color="000000"/>
            </w:tcBorders>
            <w:vAlign w:val="center"/>
            <w:hideMark/>
          </w:tcPr>
          <w:p w14:paraId="72BE23B7" w14:textId="77777777" w:rsidR="00521A1F" w:rsidRPr="005E4D33" w:rsidRDefault="00521A1F" w:rsidP="00521A1F">
            <w:pPr>
              <w:jc w:val="center"/>
              <w:rPr>
                <w:rFonts w:eastAsia="Calibri"/>
                <w:b/>
                <w:bCs/>
                <w:color w:val="000000" w:themeColor="text1"/>
              </w:rPr>
            </w:pPr>
            <w:r w:rsidRPr="005E4D33">
              <w:rPr>
                <w:rFonts w:eastAsia="Calibri"/>
                <w:b/>
                <w:bCs/>
                <w:color w:val="000000" w:themeColor="text1"/>
              </w:rPr>
              <w:t>№ п/п</w:t>
            </w:r>
          </w:p>
        </w:tc>
        <w:tc>
          <w:tcPr>
            <w:tcW w:w="3373" w:type="dxa"/>
            <w:tcBorders>
              <w:top w:val="nil"/>
              <w:left w:val="single" w:sz="4" w:space="0" w:color="000000"/>
              <w:bottom w:val="single" w:sz="4" w:space="0" w:color="000000"/>
              <w:right w:val="single" w:sz="4" w:space="0" w:color="000000"/>
            </w:tcBorders>
            <w:vAlign w:val="center"/>
            <w:hideMark/>
          </w:tcPr>
          <w:p w14:paraId="036D1334" w14:textId="77777777" w:rsidR="00521A1F" w:rsidRPr="005E4D33" w:rsidRDefault="00521A1F" w:rsidP="00521A1F">
            <w:pPr>
              <w:jc w:val="center"/>
              <w:rPr>
                <w:rFonts w:eastAsia="Calibri"/>
                <w:color w:val="000000" w:themeColor="text1"/>
              </w:rPr>
            </w:pPr>
            <w:r w:rsidRPr="005E4D33">
              <w:rPr>
                <w:rFonts w:eastAsia="Calibri"/>
                <w:color w:val="000000" w:themeColor="text1"/>
              </w:rPr>
              <w:t>Категория школ</w:t>
            </w:r>
          </w:p>
        </w:tc>
        <w:tc>
          <w:tcPr>
            <w:tcW w:w="1319" w:type="dxa"/>
            <w:tcBorders>
              <w:top w:val="single" w:sz="4" w:space="0" w:color="000000"/>
              <w:left w:val="single" w:sz="4" w:space="0" w:color="000000"/>
              <w:bottom w:val="single" w:sz="4" w:space="0" w:color="000000"/>
              <w:right w:val="single" w:sz="4" w:space="0" w:color="000000"/>
            </w:tcBorders>
            <w:vAlign w:val="center"/>
            <w:hideMark/>
          </w:tcPr>
          <w:p w14:paraId="0A865EC7" w14:textId="77777777" w:rsidR="00521A1F" w:rsidRPr="005E4D33" w:rsidRDefault="00521A1F" w:rsidP="00521A1F">
            <w:pPr>
              <w:jc w:val="center"/>
              <w:rPr>
                <w:rFonts w:eastAsia="Calibri"/>
                <w:color w:val="000000" w:themeColor="text1"/>
              </w:rPr>
            </w:pPr>
            <w:r w:rsidRPr="005E4D33">
              <w:rPr>
                <w:rFonts w:eastAsia="Calibri"/>
                <w:color w:val="000000" w:themeColor="text1"/>
              </w:rPr>
              <w:t>чел.</w:t>
            </w:r>
          </w:p>
        </w:tc>
        <w:tc>
          <w:tcPr>
            <w:tcW w:w="1779" w:type="dxa"/>
            <w:tcBorders>
              <w:top w:val="single" w:sz="4" w:space="0" w:color="000000"/>
              <w:left w:val="single" w:sz="4" w:space="0" w:color="000000"/>
              <w:bottom w:val="single" w:sz="4" w:space="0" w:color="000000"/>
              <w:right w:val="single" w:sz="4" w:space="0" w:color="000000"/>
            </w:tcBorders>
            <w:vAlign w:val="center"/>
            <w:hideMark/>
          </w:tcPr>
          <w:p w14:paraId="5FEEA433" w14:textId="77777777" w:rsidR="00521A1F" w:rsidRPr="005E4D33" w:rsidRDefault="00521A1F" w:rsidP="00521A1F">
            <w:pPr>
              <w:jc w:val="center"/>
              <w:rPr>
                <w:rFonts w:eastAsia="Calibri"/>
                <w:color w:val="000000" w:themeColor="text1"/>
              </w:rPr>
            </w:pPr>
            <w:r w:rsidRPr="005E4D33">
              <w:rPr>
                <w:rFonts w:eastAsia="Calibri"/>
                <w:color w:val="000000" w:themeColor="text1"/>
              </w:rPr>
              <w:t>% от общего числа участников</w:t>
            </w:r>
          </w:p>
        </w:tc>
        <w:tc>
          <w:tcPr>
            <w:tcW w:w="1359" w:type="dxa"/>
            <w:tcBorders>
              <w:top w:val="single" w:sz="4" w:space="0" w:color="000000"/>
              <w:left w:val="single" w:sz="4" w:space="0" w:color="000000"/>
              <w:bottom w:val="single" w:sz="4" w:space="0" w:color="000000"/>
              <w:right w:val="single" w:sz="4" w:space="0" w:color="000000"/>
            </w:tcBorders>
            <w:vAlign w:val="center"/>
            <w:hideMark/>
          </w:tcPr>
          <w:p w14:paraId="611E234C" w14:textId="77777777" w:rsidR="00521A1F" w:rsidRPr="005E4D33" w:rsidRDefault="00521A1F" w:rsidP="00521A1F">
            <w:pPr>
              <w:jc w:val="center"/>
              <w:rPr>
                <w:rFonts w:eastAsia="Calibri"/>
                <w:color w:val="000000" w:themeColor="text1"/>
              </w:rPr>
            </w:pPr>
            <w:r w:rsidRPr="005E4D33">
              <w:rPr>
                <w:rFonts w:eastAsia="Calibri"/>
                <w:color w:val="000000" w:themeColor="text1"/>
              </w:rPr>
              <w:t>чел.</w:t>
            </w:r>
          </w:p>
        </w:tc>
        <w:tc>
          <w:tcPr>
            <w:tcW w:w="1779" w:type="dxa"/>
            <w:tcBorders>
              <w:top w:val="single" w:sz="4" w:space="0" w:color="000000"/>
              <w:left w:val="single" w:sz="4" w:space="0" w:color="000000"/>
              <w:bottom w:val="single" w:sz="4" w:space="0" w:color="000000"/>
              <w:right w:val="single" w:sz="4" w:space="0" w:color="000000"/>
            </w:tcBorders>
            <w:vAlign w:val="center"/>
            <w:hideMark/>
          </w:tcPr>
          <w:p w14:paraId="5C3D1497" w14:textId="77777777" w:rsidR="00521A1F" w:rsidRPr="005E4D33" w:rsidRDefault="00521A1F" w:rsidP="00521A1F">
            <w:pPr>
              <w:jc w:val="center"/>
              <w:rPr>
                <w:rFonts w:eastAsia="Calibri"/>
                <w:color w:val="000000" w:themeColor="text1"/>
              </w:rPr>
            </w:pPr>
            <w:r w:rsidRPr="005E4D33">
              <w:rPr>
                <w:rFonts w:eastAsia="Calibri"/>
                <w:color w:val="000000" w:themeColor="text1"/>
              </w:rPr>
              <w:t>% от общего числа участников</w:t>
            </w:r>
          </w:p>
        </w:tc>
        <w:tc>
          <w:tcPr>
            <w:tcW w:w="1319" w:type="dxa"/>
            <w:tcBorders>
              <w:top w:val="single" w:sz="4" w:space="0" w:color="000000"/>
              <w:left w:val="single" w:sz="4" w:space="0" w:color="000000"/>
              <w:bottom w:val="single" w:sz="4" w:space="0" w:color="000000"/>
              <w:right w:val="single" w:sz="4" w:space="0" w:color="000000"/>
            </w:tcBorders>
            <w:vAlign w:val="center"/>
            <w:hideMark/>
          </w:tcPr>
          <w:p w14:paraId="2E4BD9F8" w14:textId="77777777" w:rsidR="00521A1F" w:rsidRPr="005E4D33" w:rsidRDefault="00521A1F" w:rsidP="00521A1F">
            <w:pPr>
              <w:jc w:val="center"/>
              <w:rPr>
                <w:rFonts w:eastAsia="Calibri"/>
                <w:color w:val="000000" w:themeColor="text1"/>
              </w:rPr>
            </w:pPr>
            <w:r w:rsidRPr="005E4D33">
              <w:rPr>
                <w:rFonts w:eastAsia="Calibri"/>
                <w:color w:val="000000" w:themeColor="text1"/>
              </w:rPr>
              <w:t>чел.</w:t>
            </w:r>
          </w:p>
        </w:tc>
        <w:tc>
          <w:tcPr>
            <w:tcW w:w="1779" w:type="dxa"/>
            <w:tcBorders>
              <w:top w:val="single" w:sz="4" w:space="0" w:color="000000"/>
              <w:left w:val="single" w:sz="4" w:space="0" w:color="000000"/>
              <w:bottom w:val="single" w:sz="4" w:space="0" w:color="000000"/>
              <w:right w:val="single" w:sz="4" w:space="0" w:color="000000"/>
            </w:tcBorders>
            <w:vAlign w:val="center"/>
            <w:hideMark/>
          </w:tcPr>
          <w:p w14:paraId="2EF5D543" w14:textId="77777777" w:rsidR="00521A1F" w:rsidRPr="005E4D33" w:rsidRDefault="00521A1F" w:rsidP="00521A1F">
            <w:pPr>
              <w:jc w:val="center"/>
              <w:rPr>
                <w:rFonts w:eastAsia="Calibri"/>
                <w:color w:val="000000" w:themeColor="text1"/>
              </w:rPr>
            </w:pPr>
            <w:r w:rsidRPr="005E4D33">
              <w:rPr>
                <w:rFonts w:eastAsia="Calibri"/>
                <w:color w:val="000000" w:themeColor="text1"/>
              </w:rPr>
              <w:t>% от общего числа участников</w:t>
            </w:r>
          </w:p>
        </w:tc>
      </w:tr>
      <w:tr w:rsidR="00521A1F" w:rsidRPr="005E4D33" w14:paraId="227DD84E" w14:textId="77777777" w:rsidTr="00B56EF3">
        <w:trPr>
          <w:trHeight w:val="264"/>
        </w:trPr>
        <w:tc>
          <w:tcPr>
            <w:tcW w:w="1294" w:type="dxa"/>
            <w:tcBorders>
              <w:top w:val="single" w:sz="4" w:space="0" w:color="000000"/>
              <w:left w:val="single" w:sz="4" w:space="0" w:color="000000"/>
              <w:bottom w:val="single" w:sz="4" w:space="0" w:color="000000"/>
              <w:right w:val="single" w:sz="4" w:space="0" w:color="000000"/>
            </w:tcBorders>
            <w:hideMark/>
          </w:tcPr>
          <w:p w14:paraId="1FDB0EE3"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3373" w:type="dxa"/>
            <w:tcBorders>
              <w:top w:val="single" w:sz="4" w:space="0" w:color="000000"/>
              <w:left w:val="single" w:sz="4" w:space="0" w:color="000000"/>
              <w:bottom w:val="single" w:sz="4" w:space="0" w:color="000000"/>
              <w:right w:val="single" w:sz="4" w:space="0" w:color="000000"/>
            </w:tcBorders>
            <w:hideMark/>
          </w:tcPr>
          <w:p w14:paraId="31D6D655" w14:textId="77777777" w:rsidR="00521A1F" w:rsidRPr="005E4D33" w:rsidRDefault="00521A1F" w:rsidP="00521A1F">
            <w:pPr>
              <w:rPr>
                <w:rFonts w:eastAsia="Calibri"/>
                <w:color w:val="000000" w:themeColor="text1"/>
              </w:rPr>
            </w:pPr>
            <w:r w:rsidRPr="005E4D33">
              <w:rPr>
                <w:rFonts w:eastAsia="Calibri"/>
                <w:color w:val="000000" w:themeColor="text1"/>
              </w:rPr>
              <w:t xml:space="preserve"> Всего ВТГ</w:t>
            </w:r>
          </w:p>
        </w:tc>
        <w:tc>
          <w:tcPr>
            <w:tcW w:w="1319" w:type="dxa"/>
            <w:tcBorders>
              <w:top w:val="single" w:sz="4" w:space="0" w:color="000000"/>
              <w:left w:val="single" w:sz="4" w:space="0" w:color="000000"/>
              <w:bottom w:val="single" w:sz="4" w:space="0" w:color="000000"/>
              <w:right w:val="single" w:sz="4" w:space="0" w:color="000000"/>
            </w:tcBorders>
            <w:hideMark/>
          </w:tcPr>
          <w:p w14:paraId="19E959BE" w14:textId="77777777" w:rsidR="00521A1F" w:rsidRPr="005E4D33" w:rsidRDefault="00521A1F" w:rsidP="00521A1F">
            <w:pPr>
              <w:jc w:val="right"/>
              <w:rPr>
                <w:rFonts w:eastAsia="Calibri"/>
                <w:color w:val="000000" w:themeColor="text1"/>
              </w:rPr>
            </w:pPr>
            <w:r w:rsidRPr="005E4D33">
              <w:rPr>
                <w:rFonts w:eastAsia="Calibri"/>
                <w:color w:val="000000" w:themeColor="text1"/>
              </w:rPr>
              <w:t>557</w:t>
            </w:r>
          </w:p>
        </w:tc>
        <w:tc>
          <w:tcPr>
            <w:tcW w:w="1779" w:type="dxa"/>
            <w:tcBorders>
              <w:top w:val="single" w:sz="4" w:space="0" w:color="000000"/>
              <w:left w:val="single" w:sz="4" w:space="0" w:color="000000"/>
              <w:bottom w:val="single" w:sz="4" w:space="0" w:color="000000"/>
              <w:right w:val="single" w:sz="4" w:space="0" w:color="000000"/>
            </w:tcBorders>
            <w:hideMark/>
          </w:tcPr>
          <w:p w14:paraId="28247FDA" w14:textId="77777777" w:rsidR="00521A1F" w:rsidRPr="005E4D33" w:rsidRDefault="00521A1F" w:rsidP="00521A1F">
            <w:pPr>
              <w:jc w:val="right"/>
              <w:rPr>
                <w:rFonts w:eastAsia="Calibri"/>
                <w:color w:val="000000" w:themeColor="text1"/>
              </w:rPr>
            </w:pPr>
            <w:r w:rsidRPr="005E4D33">
              <w:rPr>
                <w:rFonts w:eastAsia="Calibri"/>
                <w:color w:val="000000" w:themeColor="text1"/>
              </w:rPr>
              <w:t>97,21</w:t>
            </w:r>
          </w:p>
        </w:tc>
        <w:tc>
          <w:tcPr>
            <w:tcW w:w="1359" w:type="dxa"/>
            <w:tcBorders>
              <w:top w:val="single" w:sz="4" w:space="0" w:color="000000"/>
              <w:left w:val="single" w:sz="4" w:space="0" w:color="000000"/>
              <w:bottom w:val="single" w:sz="4" w:space="0" w:color="000000"/>
              <w:right w:val="single" w:sz="4" w:space="0" w:color="000000"/>
            </w:tcBorders>
            <w:hideMark/>
          </w:tcPr>
          <w:p w14:paraId="1B49A005" w14:textId="77777777" w:rsidR="00521A1F" w:rsidRPr="005E4D33" w:rsidRDefault="00521A1F" w:rsidP="00521A1F">
            <w:pPr>
              <w:jc w:val="right"/>
              <w:rPr>
                <w:rFonts w:eastAsia="Calibri"/>
                <w:color w:val="000000" w:themeColor="text1"/>
              </w:rPr>
            </w:pPr>
            <w:r w:rsidRPr="005E4D33">
              <w:rPr>
                <w:rFonts w:eastAsia="Calibri"/>
                <w:color w:val="000000" w:themeColor="text1"/>
              </w:rPr>
              <w:t>575</w:t>
            </w:r>
          </w:p>
        </w:tc>
        <w:tc>
          <w:tcPr>
            <w:tcW w:w="1779" w:type="dxa"/>
            <w:tcBorders>
              <w:top w:val="single" w:sz="4" w:space="0" w:color="000000"/>
              <w:left w:val="single" w:sz="4" w:space="0" w:color="000000"/>
              <w:bottom w:val="single" w:sz="4" w:space="0" w:color="000000"/>
              <w:right w:val="single" w:sz="4" w:space="0" w:color="000000"/>
            </w:tcBorders>
            <w:hideMark/>
          </w:tcPr>
          <w:p w14:paraId="728CA0C7" w14:textId="77777777" w:rsidR="00521A1F" w:rsidRPr="005E4D33" w:rsidRDefault="00521A1F" w:rsidP="00521A1F">
            <w:pPr>
              <w:jc w:val="right"/>
              <w:rPr>
                <w:rFonts w:eastAsia="Calibri"/>
                <w:color w:val="000000" w:themeColor="text1"/>
              </w:rPr>
            </w:pPr>
            <w:r w:rsidRPr="005E4D33">
              <w:rPr>
                <w:rFonts w:eastAsia="Calibri"/>
                <w:color w:val="000000" w:themeColor="text1"/>
              </w:rPr>
              <w:t>97,96</w:t>
            </w:r>
          </w:p>
        </w:tc>
        <w:tc>
          <w:tcPr>
            <w:tcW w:w="1319" w:type="dxa"/>
            <w:tcBorders>
              <w:top w:val="single" w:sz="4" w:space="0" w:color="000000"/>
              <w:left w:val="single" w:sz="4" w:space="0" w:color="000000"/>
              <w:bottom w:val="single" w:sz="4" w:space="0" w:color="000000"/>
              <w:right w:val="single" w:sz="4" w:space="0" w:color="000000"/>
            </w:tcBorders>
            <w:hideMark/>
          </w:tcPr>
          <w:p w14:paraId="1800DEA4" w14:textId="77777777" w:rsidR="00521A1F" w:rsidRPr="005E4D33" w:rsidRDefault="00521A1F" w:rsidP="00521A1F">
            <w:pPr>
              <w:jc w:val="right"/>
              <w:rPr>
                <w:rFonts w:eastAsia="Calibri"/>
                <w:color w:val="000000" w:themeColor="text1"/>
              </w:rPr>
            </w:pPr>
            <w:r w:rsidRPr="005E4D33">
              <w:rPr>
                <w:rFonts w:eastAsia="Calibri"/>
                <w:color w:val="000000" w:themeColor="text1"/>
              </w:rPr>
              <w:t>556</w:t>
            </w:r>
          </w:p>
        </w:tc>
        <w:tc>
          <w:tcPr>
            <w:tcW w:w="1779" w:type="dxa"/>
            <w:tcBorders>
              <w:top w:val="single" w:sz="4" w:space="0" w:color="000000"/>
              <w:left w:val="single" w:sz="4" w:space="0" w:color="000000"/>
              <w:bottom w:val="single" w:sz="4" w:space="0" w:color="000000"/>
              <w:right w:val="single" w:sz="4" w:space="0" w:color="000000"/>
            </w:tcBorders>
            <w:hideMark/>
          </w:tcPr>
          <w:p w14:paraId="746A063A" w14:textId="77777777" w:rsidR="00521A1F" w:rsidRPr="005E4D33" w:rsidRDefault="00521A1F" w:rsidP="00521A1F">
            <w:pPr>
              <w:jc w:val="right"/>
              <w:rPr>
                <w:rFonts w:eastAsia="Calibri"/>
                <w:color w:val="000000" w:themeColor="text1"/>
              </w:rPr>
            </w:pPr>
            <w:r w:rsidRPr="005E4D33">
              <w:rPr>
                <w:rFonts w:eastAsia="Calibri"/>
                <w:color w:val="000000" w:themeColor="text1"/>
              </w:rPr>
              <w:t>96,7</w:t>
            </w:r>
          </w:p>
        </w:tc>
      </w:tr>
      <w:tr w:rsidR="00521A1F" w:rsidRPr="005E4D33" w14:paraId="0E8B4D1D" w14:textId="77777777" w:rsidTr="00B56EF3">
        <w:trPr>
          <w:trHeight w:val="1054"/>
        </w:trPr>
        <w:tc>
          <w:tcPr>
            <w:tcW w:w="1294" w:type="dxa"/>
            <w:tcBorders>
              <w:top w:val="single" w:sz="4" w:space="0" w:color="000000"/>
              <w:left w:val="single" w:sz="4" w:space="0" w:color="000000"/>
              <w:bottom w:val="single" w:sz="4" w:space="0" w:color="000000"/>
              <w:right w:val="single" w:sz="4" w:space="0" w:color="000000"/>
            </w:tcBorders>
            <w:hideMark/>
          </w:tcPr>
          <w:p w14:paraId="50DFFE47" w14:textId="77777777" w:rsidR="00521A1F" w:rsidRPr="005E4D33" w:rsidRDefault="00521A1F" w:rsidP="00521A1F">
            <w:pPr>
              <w:jc w:val="center"/>
              <w:rPr>
                <w:rFonts w:eastAsia="Calibri"/>
                <w:color w:val="000000" w:themeColor="text1"/>
              </w:rPr>
            </w:pPr>
            <w:r w:rsidRPr="005E4D33">
              <w:rPr>
                <w:rFonts w:eastAsia="Calibri"/>
                <w:color w:val="000000" w:themeColor="text1"/>
              </w:rPr>
              <w:t>2</w:t>
            </w:r>
          </w:p>
        </w:tc>
        <w:tc>
          <w:tcPr>
            <w:tcW w:w="3373" w:type="dxa"/>
            <w:tcBorders>
              <w:top w:val="single" w:sz="4" w:space="0" w:color="000000"/>
              <w:left w:val="single" w:sz="4" w:space="0" w:color="000000"/>
              <w:bottom w:val="single" w:sz="4" w:space="0" w:color="000000"/>
              <w:right w:val="single" w:sz="4" w:space="0" w:color="000000"/>
            </w:tcBorders>
            <w:hideMark/>
          </w:tcPr>
          <w:p w14:paraId="3C2AD0BF" w14:textId="77777777" w:rsidR="00521A1F" w:rsidRPr="005E4D33" w:rsidRDefault="00521A1F" w:rsidP="00521A1F">
            <w:pPr>
              <w:rPr>
                <w:rFonts w:eastAsia="Calibri"/>
                <w:color w:val="000000" w:themeColor="text1"/>
              </w:rPr>
            </w:pPr>
            <w:r w:rsidRPr="005E4D33">
              <w:rPr>
                <w:rFonts w:eastAsia="Calibri"/>
                <w:color w:val="000000" w:themeColor="text1"/>
              </w:rPr>
              <w:t>Вечерняя (сменная) общеобразовательная школа</w:t>
            </w:r>
          </w:p>
        </w:tc>
        <w:tc>
          <w:tcPr>
            <w:tcW w:w="1319" w:type="dxa"/>
            <w:tcBorders>
              <w:top w:val="single" w:sz="4" w:space="0" w:color="000000"/>
              <w:left w:val="single" w:sz="4" w:space="0" w:color="000000"/>
              <w:bottom w:val="single" w:sz="4" w:space="0" w:color="000000"/>
              <w:right w:val="single" w:sz="4" w:space="0" w:color="000000"/>
            </w:tcBorders>
            <w:hideMark/>
          </w:tcPr>
          <w:p w14:paraId="5196F8E4" w14:textId="77777777" w:rsidR="00521A1F" w:rsidRPr="005E4D33" w:rsidRDefault="00521A1F" w:rsidP="00521A1F">
            <w:pPr>
              <w:jc w:val="right"/>
              <w:rPr>
                <w:rFonts w:eastAsia="Calibri"/>
                <w:color w:val="000000" w:themeColor="text1"/>
              </w:rPr>
            </w:pPr>
            <w:r w:rsidRPr="005E4D33">
              <w:rPr>
                <w:rFonts w:eastAsia="Calibri"/>
                <w:color w:val="000000" w:themeColor="text1"/>
              </w:rPr>
              <w:t>2</w:t>
            </w:r>
          </w:p>
        </w:tc>
        <w:tc>
          <w:tcPr>
            <w:tcW w:w="1779" w:type="dxa"/>
            <w:tcBorders>
              <w:top w:val="single" w:sz="4" w:space="0" w:color="000000"/>
              <w:left w:val="single" w:sz="4" w:space="0" w:color="000000"/>
              <w:bottom w:val="single" w:sz="4" w:space="0" w:color="000000"/>
              <w:right w:val="single" w:sz="4" w:space="0" w:color="000000"/>
            </w:tcBorders>
            <w:hideMark/>
          </w:tcPr>
          <w:p w14:paraId="27D723F0" w14:textId="77777777" w:rsidR="00521A1F" w:rsidRPr="005E4D33" w:rsidRDefault="00521A1F" w:rsidP="00521A1F">
            <w:pPr>
              <w:jc w:val="right"/>
              <w:rPr>
                <w:rFonts w:eastAsia="Calibri"/>
                <w:color w:val="000000" w:themeColor="text1"/>
              </w:rPr>
            </w:pPr>
            <w:r w:rsidRPr="005E4D33">
              <w:rPr>
                <w:rFonts w:eastAsia="Calibri"/>
                <w:color w:val="000000" w:themeColor="text1"/>
              </w:rPr>
              <w:t>0,35</w:t>
            </w:r>
          </w:p>
        </w:tc>
        <w:tc>
          <w:tcPr>
            <w:tcW w:w="1359" w:type="dxa"/>
            <w:tcBorders>
              <w:top w:val="single" w:sz="4" w:space="0" w:color="000000"/>
              <w:left w:val="single" w:sz="4" w:space="0" w:color="000000"/>
              <w:bottom w:val="single" w:sz="4" w:space="0" w:color="000000"/>
              <w:right w:val="single" w:sz="4" w:space="0" w:color="000000"/>
            </w:tcBorders>
            <w:hideMark/>
          </w:tcPr>
          <w:p w14:paraId="038A7141"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71276D87" w14:textId="77777777" w:rsidR="00521A1F" w:rsidRPr="005E4D33" w:rsidRDefault="00521A1F" w:rsidP="00521A1F">
            <w:pPr>
              <w:rPr>
                <w:rFonts w:eastAsia="Calibri"/>
                <w:color w:val="000000" w:themeColor="text1"/>
              </w:rPr>
            </w:pPr>
          </w:p>
        </w:tc>
        <w:tc>
          <w:tcPr>
            <w:tcW w:w="1319" w:type="dxa"/>
            <w:tcBorders>
              <w:top w:val="single" w:sz="4" w:space="0" w:color="000000"/>
              <w:left w:val="single" w:sz="4" w:space="0" w:color="000000"/>
              <w:bottom w:val="single" w:sz="4" w:space="0" w:color="000000"/>
              <w:right w:val="single" w:sz="4" w:space="0" w:color="000000"/>
            </w:tcBorders>
            <w:hideMark/>
          </w:tcPr>
          <w:p w14:paraId="10A1C69D"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294D1E2C" w14:textId="77777777" w:rsidR="00521A1F" w:rsidRPr="005E4D33" w:rsidRDefault="00521A1F" w:rsidP="00521A1F">
            <w:pPr>
              <w:rPr>
                <w:rFonts w:eastAsia="Calibri"/>
                <w:color w:val="000000" w:themeColor="text1"/>
              </w:rPr>
            </w:pPr>
          </w:p>
        </w:tc>
      </w:tr>
      <w:tr w:rsidR="00521A1F" w:rsidRPr="005E4D33" w14:paraId="78641A7F" w14:textId="77777777" w:rsidTr="00B56EF3">
        <w:trPr>
          <w:trHeight w:val="264"/>
        </w:trPr>
        <w:tc>
          <w:tcPr>
            <w:tcW w:w="1294" w:type="dxa"/>
            <w:tcBorders>
              <w:top w:val="single" w:sz="4" w:space="0" w:color="000000"/>
              <w:left w:val="single" w:sz="4" w:space="0" w:color="000000"/>
              <w:bottom w:val="single" w:sz="4" w:space="0" w:color="000000"/>
              <w:right w:val="single" w:sz="4" w:space="0" w:color="000000"/>
            </w:tcBorders>
            <w:hideMark/>
          </w:tcPr>
          <w:p w14:paraId="1119FDD2" w14:textId="77777777" w:rsidR="00521A1F" w:rsidRPr="005E4D33" w:rsidRDefault="00521A1F" w:rsidP="00521A1F">
            <w:pPr>
              <w:jc w:val="center"/>
              <w:rPr>
                <w:rFonts w:eastAsia="Calibri"/>
                <w:color w:val="000000" w:themeColor="text1"/>
              </w:rPr>
            </w:pPr>
            <w:r w:rsidRPr="005E4D33">
              <w:rPr>
                <w:rFonts w:eastAsia="Calibri"/>
                <w:color w:val="000000" w:themeColor="text1"/>
              </w:rPr>
              <w:t>3</w:t>
            </w:r>
          </w:p>
        </w:tc>
        <w:tc>
          <w:tcPr>
            <w:tcW w:w="3373" w:type="dxa"/>
            <w:tcBorders>
              <w:top w:val="single" w:sz="4" w:space="0" w:color="000000"/>
              <w:left w:val="single" w:sz="4" w:space="0" w:color="000000"/>
              <w:bottom w:val="single" w:sz="4" w:space="0" w:color="000000"/>
              <w:right w:val="single" w:sz="4" w:space="0" w:color="000000"/>
            </w:tcBorders>
            <w:hideMark/>
          </w:tcPr>
          <w:p w14:paraId="2D2B222E" w14:textId="77777777" w:rsidR="00521A1F" w:rsidRPr="005E4D33" w:rsidRDefault="00521A1F" w:rsidP="00521A1F">
            <w:pPr>
              <w:rPr>
                <w:rFonts w:eastAsia="Calibri"/>
                <w:color w:val="000000" w:themeColor="text1"/>
              </w:rPr>
            </w:pPr>
            <w:r w:rsidRPr="005E4D33">
              <w:rPr>
                <w:rFonts w:eastAsia="Calibri"/>
                <w:color w:val="000000" w:themeColor="text1"/>
              </w:rPr>
              <w:t>Гимназия</w:t>
            </w:r>
          </w:p>
        </w:tc>
        <w:tc>
          <w:tcPr>
            <w:tcW w:w="1319" w:type="dxa"/>
            <w:tcBorders>
              <w:top w:val="single" w:sz="4" w:space="0" w:color="000000"/>
              <w:left w:val="single" w:sz="4" w:space="0" w:color="000000"/>
              <w:bottom w:val="single" w:sz="4" w:space="0" w:color="000000"/>
              <w:right w:val="single" w:sz="4" w:space="0" w:color="000000"/>
            </w:tcBorders>
            <w:hideMark/>
          </w:tcPr>
          <w:p w14:paraId="6ACAFDB9" w14:textId="77777777" w:rsidR="00521A1F" w:rsidRPr="005E4D33" w:rsidRDefault="00521A1F" w:rsidP="00521A1F">
            <w:pPr>
              <w:jc w:val="right"/>
              <w:rPr>
                <w:rFonts w:eastAsia="Calibri"/>
                <w:color w:val="000000" w:themeColor="text1"/>
              </w:rPr>
            </w:pPr>
            <w:r w:rsidRPr="005E4D33">
              <w:rPr>
                <w:rFonts w:eastAsia="Calibri"/>
                <w:color w:val="000000" w:themeColor="text1"/>
              </w:rPr>
              <w:t>23</w:t>
            </w:r>
          </w:p>
        </w:tc>
        <w:tc>
          <w:tcPr>
            <w:tcW w:w="1779" w:type="dxa"/>
            <w:tcBorders>
              <w:top w:val="single" w:sz="4" w:space="0" w:color="000000"/>
              <w:left w:val="single" w:sz="4" w:space="0" w:color="000000"/>
              <w:bottom w:val="single" w:sz="4" w:space="0" w:color="000000"/>
              <w:right w:val="single" w:sz="4" w:space="0" w:color="000000"/>
            </w:tcBorders>
            <w:hideMark/>
          </w:tcPr>
          <w:p w14:paraId="08749932" w14:textId="77777777" w:rsidR="00521A1F" w:rsidRPr="005E4D33" w:rsidRDefault="00521A1F" w:rsidP="00521A1F">
            <w:pPr>
              <w:jc w:val="right"/>
              <w:rPr>
                <w:rFonts w:eastAsia="Calibri"/>
                <w:color w:val="000000" w:themeColor="text1"/>
              </w:rPr>
            </w:pPr>
            <w:r w:rsidRPr="005E4D33">
              <w:rPr>
                <w:rFonts w:eastAsia="Calibri"/>
                <w:color w:val="000000" w:themeColor="text1"/>
              </w:rPr>
              <w:t>4,01</w:t>
            </w:r>
          </w:p>
        </w:tc>
        <w:tc>
          <w:tcPr>
            <w:tcW w:w="1359" w:type="dxa"/>
            <w:tcBorders>
              <w:top w:val="single" w:sz="4" w:space="0" w:color="000000"/>
              <w:left w:val="single" w:sz="4" w:space="0" w:color="000000"/>
              <w:bottom w:val="single" w:sz="4" w:space="0" w:color="000000"/>
              <w:right w:val="single" w:sz="4" w:space="0" w:color="000000"/>
            </w:tcBorders>
            <w:hideMark/>
          </w:tcPr>
          <w:p w14:paraId="7C25D7B8" w14:textId="77777777" w:rsidR="00521A1F" w:rsidRPr="005E4D33" w:rsidRDefault="00521A1F" w:rsidP="00521A1F">
            <w:pPr>
              <w:jc w:val="right"/>
              <w:rPr>
                <w:rFonts w:eastAsia="Calibri"/>
                <w:color w:val="000000" w:themeColor="text1"/>
              </w:rPr>
            </w:pPr>
            <w:r w:rsidRPr="005E4D33">
              <w:rPr>
                <w:rFonts w:eastAsia="Calibri"/>
                <w:color w:val="000000" w:themeColor="text1"/>
              </w:rPr>
              <w:t>35</w:t>
            </w:r>
          </w:p>
        </w:tc>
        <w:tc>
          <w:tcPr>
            <w:tcW w:w="1779" w:type="dxa"/>
            <w:tcBorders>
              <w:top w:val="single" w:sz="4" w:space="0" w:color="000000"/>
              <w:left w:val="single" w:sz="4" w:space="0" w:color="000000"/>
              <w:bottom w:val="single" w:sz="4" w:space="0" w:color="000000"/>
              <w:right w:val="single" w:sz="4" w:space="0" w:color="000000"/>
            </w:tcBorders>
            <w:hideMark/>
          </w:tcPr>
          <w:p w14:paraId="52D1B5C3" w14:textId="77777777" w:rsidR="00521A1F" w:rsidRPr="005E4D33" w:rsidRDefault="00521A1F" w:rsidP="00521A1F">
            <w:pPr>
              <w:jc w:val="right"/>
              <w:rPr>
                <w:rFonts w:eastAsia="Calibri"/>
                <w:color w:val="000000" w:themeColor="text1"/>
              </w:rPr>
            </w:pPr>
            <w:r w:rsidRPr="005E4D33">
              <w:rPr>
                <w:rFonts w:eastAsia="Calibri"/>
                <w:color w:val="000000" w:themeColor="text1"/>
              </w:rPr>
              <w:t>5,96</w:t>
            </w:r>
          </w:p>
        </w:tc>
        <w:tc>
          <w:tcPr>
            <w:tcW w:w="1319" w:type="dxa"/>
            <w:tcBorders>
              <w:top w:val="single" w:sz="4" w:space="0" w:color="000000"/>
              <w:left w:val="single" w:sz="4" w:space="0" w:color="000000"/>
              <w:bottom w:val="single" w:sz="4" w:space="0" w:color="000000"/>
              <w:right w:val="single" w:sz="4" w:space="0" w:color="000000"/>
            </w:tcBorders>
            <w:hideMark/>
          </w:tcPr>
          <w:p w14:paraId="5236E6DC" w14:textId="77777777" w:rsidR="00521A1F" w:rsidRPr="005E4D33" w:rsidRDefault="00521A1F" w:rsidP="00521A1F">
            <w:pPr>
              <w:jc w:val="right"/>
              <w:rPr>
                <w:rFonts w:eastAsia="Calibri"/>
                <w:color w:val="000000" w:themeColor="text1"/>
              </w:rPr>
            </w:pPr>
            <w:r w:rsidRPr="005E4D33">
              <w:rPr>
                <w:rFonts w:eastAsia="Calibri"/>
                <w:color w:val="000000" w:themeColor="text1"/>
              </w:rPr>
              <w:t>51</w:t>
            </w:r>
          </w:p>
        </w:tc>
        <w:tc>
          <w:tcPr>
            <w:tcW w:w="1779" w:type="dxa"/>
            <w:tcBorders>
              <w:top w:val="single" w:sz="4" w:space="0" w:color="000000"/>
              <w:left w:val="single" w:sz="4" w:space="0" w:color="000000"/>
              <w:bottom w:val="single" w:sz="4" w:space="0" w:color="000000"/>
              <w:right w:val="single" w:sz="4" w:space="0" w:color="000000"/>
            </w:tcBorders>
            <w:hideMark/>
          </w:tcPr>
          <w:p w14:paraId="1F436AC7" w14:textId="77777777" w:rsidR="00521A1F" w:rsidRPr="005E4D33" w:rsidRDefault="00521A1F" w:rsidP="00521A1F">
            <w:pPr>
              <w:jc w:val="right"/>
              <w:rPr>
                <w:rFonts w:eastAsia="Calibri"/>
                <w:color w:val="000000" w:themeColor="text1"/>
              </w:rPr>
            </w:pPr>
            <w:r w:rsidRPr="005E4D33">
              <w:rPr>
                <w:rFonts w:eastAsia="Calibri"/>
                <w:color w:val="000000" w:themeColor="text1"/>
              </w:rPr>
              <w:t>8,87</w:t>
            </w:r>
          </w:p>
        </w:tc>
      </w:tr>
      <w:tr w:rsidR="00521A1F" w:rsidRPr="005E4D33" w14:paraId="66758676" w14:textId="77777777" w:rsidTr="00B56EF3">
        <w:trPr>
          <w:trHeight w:val="527"/>
        </w:trPr>
        <w:tc>
          <w:tcPr>
            <w:tcW w:w="1294" w:type="dxa"/>
            <w:tcBorders>
              <w:top w:val="single" w:sz="4" w:space="0" w:color="000000"/>
              <w:left w:val="single" w:sz="4" w:space="0" w:color="000000"/>
              <w:bottom w:val="single" w:sz="4" w:space="0" w:color="000000"/>
              <w:right w:val="single" w:sz="4" w:space="0" w:color="000000"/>
            </w:tcBorders>
            <w:hideMark/>
          </w:tcPr>
          <w:p w14:paraId="335981E8" w14:textId="77777777" w:rsidR="00521A1F" w:rsidRPr="005E4D33" w:rsidRDefault="00521A1F" w:rsidP="00521A1F">
            <w:pPr>
              <w:jc w:val="center"/>
              <w:rPr>
                <w:rFonts w:eastAsia="Calibri"/>
                <w:color w:val="000000" w:themeColor="text1"/>
              </w:rPr>
            </w:pPr>
            <w:r w:rsidRPr="005E4D33">
              <w:rPr>
                <w:rFonts w:eastAsia="Calibri"/>
                <w:color w:val="000000" w:themeColor="text1"/>
              </w:rPr>
              <w:t>4</w:t>
            </w:r>
          </w:p>
        </w:tc>
        <w:tc>
          <w:tcPr>
            <w:tcW w:w="3373" w:type="dxa"/>
            <w:tcBorders>
              <w:top w:val="single" w:sz="4" w:space="0" w:color="000000"/>
              <w:left w:val="single" w:sz="4" w:space="0" w:color="000000"/>
              <w:bottom w:val="single" w:sz="4" w:space="0" w:color="000000"/>
              <w:right w:val="single" w:sz="4" w:space="0" w:color="000000"/>
            </w:tcBorders>
            <w:hideMark/>
          </w:tcPr>
          <w:p w14:paraId="0BD98038" w14:textId="77777777" w:rsidR="00521A1F" w:rsidRPr="005E4D33" w:rsidRDefault="00521A1F" w:rsidP="00521A1F">
            <w:pPr>
              <w:rPr>
                <w:rFonts w:eastAsia="Calibri"/>
                <w:color w:val="000000" w:themeColor="text1"/>
              </w:rPr>
            </w:pPr>
            <w:r w:rsidRPr="005E4D33">
              <w:rPr>
                <w:rFonts w:eastAsia="Calibri"/>
                <w:color w:val="000000" w:themeColor="text1"/>
              </w:rPr>
              <w:t>Кадетская школа</w:t>
            </w:r>
          </w:p>
        </w:tc>
        <w:tc>
          <w:tcPr>
            <w:tcW w:w="1319" w:type="dxa"/>
            <w:tcBorders>
              <w:top w:val="single" w:sz="4" w:space="0" w:color="000000"/>
              <w:left w:val="single" w:sz="4" w:space="0" w:color="000000"/>
              <w:bottom w:val="single" w:sz="4" w:space="0" w:color="000000"/>
              <w:right w:val="single" w:sz="4" w:space="0" w:color="000000"/>
            </w:tcBorders>
            <w:hideMark/>
          </w:tcPr>
          <w:p w14:paraId="32189D24"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75513BC7" w14:textId="77777777" w:rsidR="00521A1F" w:rsidRPr="005E4D33" w:rsidRDefault="00521A1F" w:rsidP="00521A1F">
            <w:pPr>
              <w:rPr>
                <w:rFonts w:eastAsia="Calibri"/>
                <w:color w:val="000000" w:themeColor="text1"/>
              </w:rPr>
            </w:pPr>
          </w:p>
        </w:tc>
        <w:tc>
          <w:tcPr>
            <w:tcW w:w="1359" w:type="dxa"/>
            <w:tcBorders>
              <w:top w:val="single" w:sz="4" w:space="0" w:color="000000"/>
              <w:left w:val="single" w:sz="4" w:space="0" w:color="000000"/>
              <w:bottom w:val="single" w:sz="4" w:space="0" w:color="000000"/>
              <w:right w:val="single" w:sz="4" w:space="0" w:color="000000"/>
            </w:tcBorders>
            <w:hideMark/>
          </w:tcPr>
          <w:p w14:paraId="486F28FE"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6B848119" w14:textId="77777777" w:rsidR="00521A1F" w:rsidRPr="005E4D33" w:rsidRDefault="00521A1F" w:rsidP="00521A1F">
            <w:pPr>
              <w:rPr>
                <w:rFonts w:eastAsia="Calibri"/>
                <w:color w:val="000000" w:themeColor="text1"/>
              </w:rPr>
            </w:pPr>
          </w:p>
        </w:tc>
        <w:tc>
          <w:tcPr>
            <w:tcW w:w="1319" w:type="dxa"/>
            <w:tcBorders>
              <w:top w:val="single" w:sz="4" w:space="0" w:color="000000"/>
              <w:left w:val="single" w:sz="4" w:space="0" w:color="000000"/>
              <w:bottom w:val="single" w:sz="4" w:space="0" w:color="000000"/>
              <w:right w:val="single" w:sz="4" w:space="0" w:color="000000"/>
            </w:tcBorders>
            <w:hideMark/>
          </w:tcPr>
          <w:p w14:paraId="55597A57" w14:textId="77777777" w:rsidR="00521A1F" w:rsidRPr="005E4D33" w:rsidRDefault="00521A1F" w:rsidP="00521A1F">
            <w:pPr>
              <w:jc w:val="right"/>
              <w:rPr>
                <w:rFonts w:eastAsia="Calibri"/>
                <w:color w:val="000000" w:themeColor="text1"/>
              </w:rPr>
            </w:pPr>
            <w:r w:rsidRPr="005E4D33">
              <w:rPr>
                <w:rFonts w:eastAsia="Calibri"/>
                <w:color w:val="000000" w:themeColor="text1"/>
              </w:rPr>
              <w:t>8</w:t>
            </w:r>
          </w:p>
        </w:tc>
        <w:tc>
          <w:tcPr>
            <w:tcW w:w="1779" w:type="dxa"/>
            <w:tcBorders>
              <w:top w:val="single" w:sz="4" w:space="0" w:color="000000"/>
              <w:left w:val="single" w:sz="4" w:space="0" w:color="000000"/>
              <w:bottom w:val="single" w:sz="4" w:space="0" w:color="000000"/>
              <w:right w:val="single" w:sz="4" w:space="0" w:color="000000"/>
            </w:tcBorders>
            <w:hideMark/>
          </w:tcPr>
          <w:p w14:paraId="64B748ED" w14:textId="77777777" w:rsidR="00521A1F" w:rsidRPr="005E4D33" w:rsidRDefault="00521A1F" w:rsidP="00521A1F">
            <w:pPr>
              <w:jc w:val="right"/>
              <w:rPr>
                <w:rFonts w:eastAsia="Calibri"/>
                <w:color w:val="000000" w:themeColor="text1"/>
              </w:rPr>
            </w:pPr>
            <w:r w:rsidRPr="005E4D33">
              <w:rPr>
                <w:rFonts w:eastAsia="Calibri"/>
                <w:color w:val="000000" w:themeColor="text1"/>
              </w:rPr>
              <w:t>1,39</w:t>
            </w:r>
          </w:p>
        </w:tc>
      </w:tr>
      <w:tr w:rsidR="00521A1F" w:rsidRPr="005E4D33" w14:paraId="0EEC8C4A" w14:textId="77777777" w:rsidTr="00B56EF3">
        <w:trPr>
          <w:trHeight w:val="264"/>
        </w:trPr>
        <w:tc>
          <w:tcPr>
            <w:tcW w:w="1294" w:type="dxa"/>
            <w:tcBorders>
              <w:top w:val="single" w:sz="4" w:space="0" w:color="000000"/>
              <w:left w:val="single" w:sz="4" w:space="0" w:color="000000"/>
              <w:bottom w:val="single" w:sz="4" w:space="0" w:color="000000"/>
              <w:right w:val="single" w:sz="4" w:space="0" w:color="000000"/>
            </w:tcBorders>
            <w:hideMark/>
          </w:tcPr>
          <w:p w14:paraId="45B438F4" w14:textId="77777777" w:rsidR="00521A1F" w:rsidRPr="005E4D33" w:rsidRDefault="00521A1F" w:rsidP="00521A1F">
            <w:pPr>
              <w:jc w:val="center"/>
              <w:rPr>
                <w:rFonts w:eastAsia="Calibri"/>
                <w:color w:val="000000" w:themeColor="text1"/>
              </w:rPr>
            </w:pPr>
            <w:r w:rsidRPr="005E4D33">
              <w:rPr>
                <w:rFonts w:eastAsia="Calibri"/>
                <w:color w:val="000000" w:themeColor="text1"/>
              </w:rPr>
              <w:t>5</w:t>
            </w:r>
          </w:p>
        </w:tc>
        <w:tc>
          <w:tcPr>
            <w:tcW w:w="3373" w:type="dxa"/>
            <w:tcBorders>
              <w:top w:val="single" w:sz="4" w:space="0" w:color="000000"/>
              <w:left w:val="single" w:sz="4" w:space="0" w:color="000000"/>
              <w:bottom w:val="single" w:sz="4" w:space="0" w:color="000000"/>
              <w:right w:val="single" w:sz="4" w:space="0" w:color="000000"/>
            </w:tcBorders>
            <w:hideMark/>
          </w:tcPr>
          <w:p w14:paraId="2DF9CB8C" w14:textId="77777777" w:rsidR="00521A1F" w:rsidRPr="005E4D33" w:rsidRDefault="00521A1F" w:rsidP="00521A1F">
            <w:pPr>
              <w:rPr>
                <w:rFonts w:eastAsia="Calibri"/>
                <w:color w:val="000000" w:themeColor="text1"/>
              </w:rPr>
            </w:pPr>
            <w:r w:rsidRPr="005E4D33">
              <w:rPr>
                <w:rFonts w:eastAsia="Calibri"/>
                <w:color w:val="000000" w:themeColor="text1"/>
              </w:rPr>
              <w:t>Колледж</w:t>
            </w:r>
          </w:p>
        </w:tc>
        <w:tc>
          <w:tcPr>
            <w:tcW w:w="1319" w:type="dxa"/>
            <w:tcBorders>
              <w:top w:val="single" w:sz="4" w:space="0" w:color="000000"/>
              <w:left w:val="single" w:sz="4" w:space="0" w:color="000000"/>
              <w:bottom w:val="single" w:sz="4" w:space="0" w:color="000000"/>
              <w:right w:val="single" w:sz="4" w:space="0" w:color="000000"/>
            </w:tcBorders>
            <w:hideMark/>
          </w:tcPr>
          <w:p w14:paraId="63028AB5"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73901B37" w14:textId="77777777" w:rsidR="00521A1F" w:rsidRPr="005E4D33" w:rsidRDefault="00521A1F" w:rsidP="00521A1F">
            <w:pPr>
              <w:rPr>
                <w:rFonts w:eastAsia="Calibri"/>
                <w:color w:val="000000" w:themeColor="text1"/>
              </w:rPr>
            </w:pPr>
          </w:p>
        </w:tc>
        <w:tc>
          <w:tcPr>
            <w:tcW w:w="1359" w:type="dxa"/>
            <w:tcBorders>
              <w:top w:val="single" w:sz="4" w:space="0" w:color="000000"/>
              <w:left w:val="single" w:sz="4" w:space="0" w:color="000000"/>
              <w:bottom w:val="single" w:sz="4" w:space="0" w:color="000000"/>
              <w:right w:val="single" w:sz="4" w:space="0" w:color="000000"/>
            </w:tcBorders>
            <w:hideMark/>
          </w:tcPr>
          <w:p w14:paraId="7A710889" w14:textId="77777777" w:rsidR="00521A1F" w:rsidRPr="005E4D33" w:rsidRDefault="00521A1F" w:rsidP="00521A1F">
            <w:pPr>
              <w:jc w:val="right"/>
              <w:rPr>
                <w:rFonts w:eastAsia="Calibri"/>
                <w:color w:val="000000" w:themeColor="text1"/>
              </w:rPr>
            </w:pPr>
            <w:r w:rsidRPr="005E4D33">
              <w:rPr>
                <w:rFonts w:eastAsia="Calibri"/>
                <w:color w:val="000000" w:themeColor="text1"/>
              </w:rPr>
              <w:t>3</w:t>
            </w:r>
          </w:p>
        </w:tc>
        <w:tc>
          <w:tcPr>
            <w:tcW w:w="1779" w:type="dxa"/>
            <w:tcBorders>
              <w:top w:val="single" w:sz="4" w:space="0" w:color="000000"/>
              <w:left w:val="single" w:sz="4" w:space="0" w:color="000000"/>
              <w:bottom w:val="single" w:sz="4" w:space="0" w:color="000000"/>
              <w:right w:val="single" w:sz="4" w:space="0" w:color="000000"/>
            </w:tcBorders>
            <w:hideMark/>
          </w:tcPr>
          <w:p w14:paraId="5D615DD6" w14:textId="77777777" w:rsidR="00521A1F" w:rsidRPr="005E4D33" w:rsidRDefault="00521A1F" w:rsidP="00521A1F">
            <w:pPr>
              <w:jc w:val="right"/>
              <w:rPr>
                <w:rFonts w:eastAsia="Calibri"/>
                <w:color w:val="000000" w:themeColor="text1"/>
              </w:rPr>
            </w:pPr>
            <w:r w:rsidRPr="005E4D33">
              <w:rPr>
                <w:rFonts w:eastAsia="Calibri"/>
                <w:color w:val="000000" w:themeColor="text1"/>
              </w:rPr>
              <w:t>0,51</w:t>
            </w:r>
          </w:p>
        </w:tc>
        <w:tc>
          <w:tcPr>
            <w:tcW w:w="1319" w:type="dxa"/>
            <w:tcBorders>
              <w:top w:val="single" w:sz="4" w:space="0" w:color="000000"/>
              <w:left w:val="single" w:sz="4" w:space="0" w:color="000000"/>
              <w:bottom w:val="single" w:sz="4" w:space="0" w:color="000000"/>
              <w:right w:val="single" w:sz="4" w:space="0" w:color="000000"/>
            </w:tcBorders>
            <w:hideMark/>
          </w:tcPr>
          <w:p w14:paraId="7B59D47F"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403A12B5" w14:textId="77777777" w:rsidR="00521A1F" w:rsidRPr="005E4D33" w:rsidRDefault="00521A1F" w:rsidP="00521A1F">
            <w:pPr>
              <w:rPr>
                <w:rFonts w:eastAsia="Calibri"/>
                <w:color w:val="000000" w:themeColor="text1"/>
              </w:rPr>
            </w:pPr>
          </w:p>
        </w:tc>
      </w:tr>
      <w:tr w:rsidR="00521A1F" w:rsidRPr="005E4D33" w14:paraId="60CAA49D" w14:textId="77777777" w:rsidTr="00B56EF3">
        <w:trPr>
          <w:trHeight w:val="264"/>
        </w:trPr>
        <w:tc>
          <w:tcPr>
            <w:tcW w:w="1294" w:type="dxa"/>
            <w:tcBorders>
              <w:top w:val="single" w:sz="4" w:space="0" w:color="000000"/>
              <w:left w:val="single" w:sz="4" w:space="0" w:color="000000"/>
              <w:bottom w:val="single" w:sz="4" w:space="0" w:color="000000"/>
              <w:right w:val="single" w:sz="4" w:space="0" w:color="000000"/>
            </w:tcBorders>
            <w:hideMark/>
          </w:tcPr>
          <w:p w14:paraId="23CEA0E4" w14:textId="77777777" w:rsidR="00521A1F" w:rsidRPr="005E4D33" w:rsidRDefault="00521A1F" w:rsidP="00521A1F">
            <w:pPr>
              <w:jc w:val="center"/>
              <w:rPr>
                <w:rFonts w:eastAsia="Calibri"/>
                <w:color w:val="000000" w:themeColor="text1"/>
              </w:rPr>
            </w:pPr>
            <w:r w:rsidRPr="005E4D33">
              <w:rPr>
                <w:rFonts w:eastAsia="Calibri"/>
                <w:color w:val="000000" w:themeColor="text1"/>
              </w:rPr>
              <w:t>6</w:t>
            </w:r>
          </w:p>
        </w:tc>
        <w:tc>
          <w:tcPr>
            <w:tcW w:w="3373" w:type="dxa"/>
            <w:tcBorders>
              <w:top w:val="single" w:sz="4" w:space="0" w:color="000000"/>
              <w:left w:val="single" w:sz="4" w:space="0" w:color="000000"/>
              <w:bottom w:val="single" w:sz="4" w:space="0" w:color="000000"/>
              <w:right w:val="single" w:sz="4" w:space="0" w:color="000000"/>
            </w:tcBorders>
            <w:hideMark/>
          </w:tcPr>
          <w:p w14:paraId="48FF1289" w14:textId="77777777" w:rsidR="00521A1F" w:rsidRPr="005E4D33" w:rsidRDefault="00521A1F" w:rsidP="00521A1F">
            <w:pPr>
              <w:rPr>
                <w:rFonts w:eastAsia="Calibri"/>
                <w:color w:val="000000" w:themeColor="text1"/>
              </w:rPr>
            </w:pPr>
            <w:r w:rsidRPr="005E4D33">
              <w:rPr>
                <w:rFonts w:eastAsia="Calibri"/>
                <w:color w:val="000000" w:themeColor="text1"/>
              </w:rPr>
              <w:t>Лицей</w:t>
            </w:r>
          </w:p>
        </w:tc>
        <w:tc>
          <w:tcPr>
            <w:tcW w:w="1319" w:type="dxa"/>
            <w:tcBorders>
              <w:top w:val="single" w:sz="4" w:space="0" w:color="000000"/>
              <w:left w:val="single" w:sz="4" w:space="0" w:color="000000"/>
              <w:bottom w:val="single" w:sz="4" w:space="0" w:color="000000"/>
              <w:right w:val="single" w:sz="4" w:space="0" w:color="000000"/>
            </w:tcBorders>
            <w:hideMark/>
          </w:tcPr>
          <w:p w14:paraId="7C76E516" w14:textId="77777777" w:rsidR="00521A1F" w:rsidRPr="005E4D33" w:rsidRDefault="00521A1F" w:rsidP="00521A1F">
            <w:pPr>
              <w:jc w:val="right"/>
              <w:rPr>
                <w:rFonts w:eastAsia="Calibri"/>
                <w:color w:val="000000" w:themeColor="text1"/>
              </w:rPr>
            </w:pPr>
            <w:r w:rsidRPr="005E4D33">
              <w:rPr>
                <w:rFonts w:eastAsia="Calibri"/>
                <w:color w:val="000000" w:themeColor="text1"/>
              </w:rPr>
              <w:t>24</w:t>
            </w:r>
          </w:p>
        </w:tc>
        <w:tc>
          <w:tcPr>
            <w:tcW w:w="1779" w:type="dxa"/>
            <w:tcBorders>
              <w:top w:val="single" w:sz="4" w:space="0" w:color="000000"/>
              <w:left w:val="single" w:sz="4" w:space="0" w:color="000000"/>
              <w:bottom w:val="single" w:sz="4" w:space="0" w:color="000000"/>
              <w:right w:val="single" w:sz="4" w:space="0" w:color="000000"/>
            </w:tcBorders>
            <w:hideMark/>
          </w:tcPr>
          <w:p w14:paraId="783F7C98" w14:textId="77777777" w:rsidR="00521A1F" w:rsidRPr="005E4D33" w:rsidRDefault="00521A1F" w:rsidP="00521A1F">
            <w:pPr>
              <w:jc w:val="right"/>
              <w:rPr>
                <w:rFonts w:eastAsia="Calibri"/>
                <w:color w:val="000000" w:themeColor="text1"/>
              </w:rPr>
            </w:pPr>
            <w:r w:rsidRPr="005E4D33">
              <w:rPr>
                <w:rFonts w:eastAsia="Calibri"/>
                <w:color w:val="000000" w:themeColor="text1"/>
              </w:rPr>
              <w:t>4,19</w:t>
            </w:r>
          </w:p>
        </w:tc>
        <w:tc>
          <w:tcPr>
            <w:tcW w:w="1359" w:type="dxa"/>
            <w:tcBorders>
              <w:top w:val="single" w:sz="4" w:space="0" w:color="000000"/>
              <w:left w:val="single" w:sz="4" w:space="0" w:color="000000"/>
              <w:bottom w:val="single" w:sz="4" w:space="0" w:color="000000"/>
              <w:right w:val="single" w:sz="4" w:space="0" w:color="000000"/>
            </w:tcBorders>
            <w:hideMark/>
          </w:tcPr>
          <w:p w14:paraId="369BB9F2" w14:textId="77777777" w:rsidR="00521A1F" w:rsidRPr="005E4D33" w:rsidRDefault="00521A1F" w:rsidP="00521A1F">
            <w:pPr>
              <w:jc w:val="right"/>
              <w:rPr>
                <w:rFonts w:eastAsia="Calibri"/>
                <w:color w:val="000000" w:themeColor="text1"/>
              </w:rPr>
            </w:pPr>
            <w:r w:rsidRPr="005E4D33">
              <w:rPr>
                <w:rFonts w:eastAsia="Calibri"/>
                <w:color w:val="000000" w:themeColor="text1"/>
              </w:rPr>
              <w:t>29</w:t>
            </w:r>
          </w:p>
        </w:tc>
        <w:tc>
          <w:tcPr>
            <w:tcW w:w="1779" w:type="dxa"/>
            <w:tcBorders>
              <w:top w:val="single" w:sz="4" w:space="0" w:color="000000"/>
              <w:left w:val="single" w:sz="4" w:space="0" w:color="000000"/>
              <w:bottom w:val="single" w:sz="4" w:space="0" w:color="000000"/>
              <w:right w:val="single" w:sz="4" w:space="0" w:color="000000"/>
            </w:tcBorders>
            <w:hideMark/>
          </w:tcPr>
          <w:p w14:paraId="0F3953F5" w14:textId="77777777" w:rsidR="00521A1F" w:rsidRPr="005E4D33" w:rsidRDefault="00521A1F" w:rsidP="00521A1F">
            <w:pPr>
              <w:jc w:val="right"/>
              <w:rPr>
                <w:rFonts w:eastAsia="Calibri"/>
                <w:color w:val="000000" w:themeColor="text1"/>
              </w:rPr>
            </w:pPr>
            <w:r w:rsidRPr="005E4D33">
              <w:rPr>
                <w:rFonts w:eastAsia="Calibri"/>
                <w:color w:val="000000" w:themeColor="text1"/>
              </w:rPr>
              <w:t>4,94</w:t>
            </w:r>
          </w:p>
        </w:tc>
        <w:tc>
          <w:tcPr>
            <w:tcW w:w="1319" w:type="dxa"/>
            <w:tcBorders>
              <w:top w:val="single" w:sz="4" w:space="0" w:color="000000"/>
              <w:left w:val="single" w:sz="4" w:space="0" w:color="000000"/>
              <w:bottom w:val="single" w:sz="4" w:space="0" w:color="000000"/>
              <w:right w:val="single" w:sz="4" w:space="0" w:color="000000"/>
            </w:tcBorders>
            <w:hideMark/>
          </w:tcPr>
          <w:p w14:paraId="255685B8" w14:textId="77777777" w:rsidR="00521A1F" w:rsidRPr="005E4D33" w:rsidRDefault="00521A1F" w:rsidP="00521A1F">
            <w:pPr>
              <w:jc w:val="right"/>
              <w:rPr>
                <w:rFonts w:eastAsia="Calibri"/>
                <w:color w:val="000000" w:themeColor="text1"/>
              </w:rPr>
            </w:pPr>
            <w:r w:rsidRPr="005E4D33">
              <w:rPr>
                <w:rFonts w:eastAsia="Calibri"/>
                <w:color w:val="000000" w:themeColor="text1"/>
              </w:rPr>
              <w:t>67</w:t>
            </w:r>
          </w:p>
        </w:tc>
        <w:tc>
          <w:tcPr>
            <w:tcW w:w="1779" w:type="dxa"/>
            <w:tcBorders>
              <w:top w:val="single" w:sz="4" w:space="0" w:color="000000"/>
              <w:left w:val="single" w:sz="4" w:space="0" w:color="000000"/>
              <w:bottom w:val="single" w:sz="4" w:space="0" w:color="000000"/>
              <w:right w:val="single" w:sz="4" w:space="0" w:color="000000"/>
            </w:tcBorders>
            <w:hideMark/>
          </w:tcPr>
          <w:p w14:paraId="0354A1AA" w14:textId="77777777" w:rsidR="00521A1F" w:rsidRPr="005E4D33" w:rsidRDefault="00521A1F" w:rsidP="00521A1F">
            <w:pPr>
              <w:jc w:val="right"/>
              <w:rPr>
                <w:rFonts w:eastAsia="Calibri"/>
                <w:color w:val="000000" w:themeColor="text1"/>
              </w:rPr>
            </w:pPr>
            <w:r w:rsidRPr="005E4D33">
              <w:rPr>
                <w:rFonts w:eastAsia="Calibri"/>
                <w:color w:val="000000" w:themeColor="text1"/>
              </w:rPr>
              <w:t>11,65</w:t>
            </w:r>
          </w:p>
        </w:tc>
      </w:tr>
      <w:tr w:rsidR="00521A1F" w:rsidRPr="005E4D33" w14:paraId="60966803" w14:textId="77777777" w:rsidTr="00B56EF3">
        <w:trPr>
          <w:trHeight w:val="791"/>
        </w:trPr>
        <w:tc>
          <w:tcPr>
            <w:tcW w:w="1294" w:type="dxa"/>
            <w:tcBorders>
              <w:top w:val="single" w:sz="4" w:space="0" w:color="000000"/>
              <w:left w:val="single" w:sz="4" w:space="0" w:color="000000"/>
              <w:bottom w:val="single" w:sz="4" w:space="0" w:color="000000"/>
              <w:right w:val="single" w:sz="4" w:space="0" w:color="000000"/>
            </w:tcBorders>
            <w:hideMark/>
          </w:tcPr>
          <w:p w14:paraId="5919FB2B" w14:textId="77777777" w:rsidR="00521A1F" w:rsidRPr="005E4D33" w:rsidRDefault="00521A1F" w:rsidP="00521A1F">
            <w:pPr>
              <w:jc w:val="center"/>
              <w:rPr>
                <w:rFonts w:eastAsia="Calibri"/>
                <w:color w:val="000000" w:themeColor="text1"/>
              </w:rPr>
            </w:pPr>
            <w:r w:rsidRPr="005E4D33">
              <w:rPr>
                <w:rFonts w:eastAsia="Calibri"/>
                <w:color w:val="000000" w:themeColor="text1"/>
              </w:rPr>
              <w:t>7</w:t>
            </w:r>
          </w:p>
        </w:tc>
        <w:tc>
          <w:tcPr>
            <w:tcW w:w="3373" w:type="dxa"/>
            <w:tcBorders>
              <w:top w:val="single" w:sz="4" w:space="0" w:color="000000"/>
              <w:left w:val="single" w:sz="4" w:space="0" w:color="000000"/>
              <w:bottom w:val="single" w:sz="4" w:space="0" w:color="000000"/>
              <w:right w:val="single" w:sz="4" w:space="0" w:color="000000"/>
            </w:tcBorders>
            <w:hideMark/>
          </w:tcPr>
          <w:p w14:paraId="54C5932F" w14:textId="77777777" w:rsidR="00521A1F" w:rsidRPr="005E4D33" w:rsidRDefault="00521A1F" w:rsidP="00521A1F">
            <w:pPr>
              <w:rPr>
                <w:rFonts w:eastAsia="Calibri"/>
                <w:color w:val="000000" w:themeColor="text1"/>
              </w:rPr>
            </w:pPr>
            <w:r w:rsidRPr="005E4D33">
              <w:rPr>
                <w:rFonts w:eastAsia="Calibri"/>
                <w:color w:val="000000" w:themeColor="text1"/>
              </w:rPr>
              <w:t>Специальная общеобразовательная школа</w:t>
            </w:r>
          </w:p>
        </w:tc>
        <w:tc>
          <w:tcPr>
            <w:tcW w:w="1319" w:type="dxa"/>
            <w:tcBorders>
              <w:top w:val="single" w:sz="4" w:space="0" w:color="000000"/>
              <w:left w:val="single" w:sz="4" w:space="0" w:color="000000"/>
              <w:bottom w:val="single" w:sz="4" w:space="0" w:color="000000"/>
              <w:right w:val="single" w:sz="4" w:space="0" w:color="000000"/>
            </w:tcBorders>
            <w:hideMark/>
          </w:tcPr>
          <w:p w14:paraId="3AAC67DD"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03195172" w14:textId="77777777" w:rsidR="00521A1F" w:rsidRPr="005E4D33" w:rsidRDefault="00521A1F" w:rsidP="00521A1F">
            <w:pPr>
              <w:rPr>
                <w:rFonts w:eastAsia="Calibri"/>
                <w:color w:val="000000" w:themeColor="text1"/>
              </w:rPr>
            </w:pPr>
          </w:p>
        </w:tc>
        <w:tc>
          <w:tcPr>
            <w:tcW w:w="1359" w:type="dxa"/>
            <w:tcBorders>
              <w:top w:val="single" w:sz="4" w:space="0" w:color="000000"/>
              <w:left w:val="single" w:sz="4" w:space="0" w:color="000000"/>
              <w:bottom w:val="single" w:sz="4" w:space="0" w:color="000000"/>
              <w:right w:val="single" w:sz="4" w:space="0" w:color="000000"/>
            </w:tcBorders>
            <w:hideMark/>
          </w:tcPr>
          <w:p w14:paraId="7D5632D0"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6EE862CD" w14:textId="77777777" w:rsidR="00521A1F" w:rsidRPr="005E4D33" w:rsidRDefault="00521A1F" w:rsidP="00521A1F">
            <w:pPr>
              <w:rPr>
                <w:rFonts w:eastAsia="Calibri"/>
                <w:color w:val="000000" w:themeColor="text1"/>
              </w:rPr>
            </w:pPr>
          </w:p>
        </w:tc>
        <w:tc>
          <w:tcPr>
            <w:tcW w:w="1319" w:type="dxa"/>
            <w:tcBorders>
              <w:top w:val="single" w:sz="4" w:space="0" w:color="000000"/>
              <w:left w:val="single" w:sz="4" w:space="0" w:color="000000"/>
              <w:bottom w:val="single" w:sz="4" w:space="0" w:color="000000"/>
              <w:right w:val="single" w:sz="4" w:space="0" w:color="000000"/>
            </w:tcBorders>
            <w:hideMark/>
          </w:tcPr>
          <w:p w14:paraId="64235260" w14:textId="77777777" w:rsidR="00521A1F" w:rsidRPr="005E4D33" w:rsidRDefault="00521A1F" w:rsidP="00521A1F">
            <w:pPr>
              <w:jc w:val="right"/>
              <w:rPr>
                <w:rFonts w:eastAsia="Calibri"/>
                <w:color w:val="000000" w:themeColor="text1"/>
              </w:rPr>
            </w:pPr>
            <w:r w:rsidRPr="005E4D33">
              <w:rPr>
                <w:rFonts w:eastAsia="Calibri"/>
                <w:color w:val="000000" w:themeColor="text1"/>
              </w:rPr>
              <w:t>12</w:t>
            </w:r>
          </w:p>
        </w:tc>
        <w:tc>
          <w:tcPr>
            <w:tcW w:w="1779" w:type="dxa"/>
            <w:tcBorders>
              <w:top w:val="single" w:sz="4" w:space="0" w:color="000000"/>
              <w:left w:val="single" w:sz="4" w:space="0" w:color="000000"/>
              <w:bottom w:val="single" w:sz="4" w:space="0" w:color="000000"/>
              <w:right w:val="single" w:sz="4" w:space="0" w:color="000000"/>
            </w:tcBorders>
            <w:hideMark/>
          </w:tcPr>
          <w:p w14:paraId="3A1C091D" w14:textId="77777777" w:rsidR="00521A1F" w:rsidRPr="005E4D33" w:rsidRDefault="00521A1F" w:rsidP="00521A1F">
            <w:pPr>
              <w:jc w:val="right"/>
              <w:rPr>
                <w:rFonts w:eastAsia="Calibri"/>
                <w:color w:val="000000" w:themeColor="text1"/>
              </w:rPr>
            </w:pPr>
            <w:r w:rsidRPr="005E4D33">
              <w:rPr>
                <w:rFonts w:eastAsia="Calibri"/>
                <w:color w:val="000000" w:themeColor="text1"/>
              </w:rPr>
              <w:t>2,09</w:t>
            </w:r>
          </w:p>
        </w:tc>
      </w:tr>
      <w:tr w:rsidR="00521A1F" w:rsidRPr="005E4D33" w14:paraId="0094E119" w14:textId="77777777" w:rsidTr="00B56EF3">
        <w:trPr>
          <w:trHeight w:val="791"/>
        </w:trPr>
        <w:tc>
          <w:tcPr>
            <w:tcW w:w="1294" w:type="dxa"/>
            <w:tcBorders>
              <w:top w:val="single" w:sz="4" w:space="0" w:color="000000"/>
              <w:left w:val="single" w:sz="4" w:space="0" w:color="000000"/>
              <w:bottom w:val="single" w:sz="4" w:space="0" w:color="000000"/>
              <w:right w:val="single" w:sz="4" w:space="0" w:color="000000"/>
            </w:tcBorders>
            <w:hideMark/>
          </w:tcPr>
          <w:p w14:paraId="05212A10" w14:textId="77777777" w:rsidR="00521A1F" w:rsidRPr="005E4D33" w:rsidRDefault="00521A1F" w:rsidP="00521A1F">
            <w:pPr>
              <w:jc w:val="center"/>
              <w:rPr>
                <w:rFonts w:eastAsia="Calibri"/>
                <w:color w:val="000000" w:themeColor="text1"/>
              </w:rPr>
            </w:pPr>
            <w:r w:rsidRPr="005E4D33">
              <w:rPr>
                <w:rFonts w:eastAsia="Calibri"/>
                <w:color w:val="000000" w:themeColor="text1"/>
              </w:rPr>
              <w:t>8</w:t>
            </w:r>
          </w:p>
        </w:tc>
        <w:tc>
          <w:tcPr>
            <w:tcW w:w="3373" w:type="dxa"/>
            <w:tcBorders>
              <w:top w:val="single" w:sz="4" w:space="0" w:color="000000"/>
              <w:left w:val="single" w:sz="4" w:space="0" w:color="000000"/>
              <w:bottom w:val="single" w:sz="4" w:space="0" w:color="000000"/>
              <w:right w:val="single" w:sz="4" w:space="0" w:color="000000"/>
            </w:tcBorders>
            <w:hideMark/>
          </w:tcPr>
          <w:p w14:paraId="64575BA9" w14:textId="77777777" w:rsidR="00521A1F" w:rsidRPr="005E4D33" w:rsidRDefault="00521A1F" w:rsidP="00521A1F">
            <w:pPr>
              <w:rPr>
                <w:rFonts w:eastAsia="Calibri"/>
                <w:color w:val="000000" w:themeColor="text1"/>
              </w:rPr>
            </w:pPr>
            <w:r w:rsidRPr="005E4D33">
              <w:rPr>
                <w:rFonts w:eastAsia="Calibri"/>
                <w:color w:val="000000" w:themeColor="text1"/>
              </w:rPr>
              <w:t>Средняя общеобразовательная школа</w:t>
            </w:r>
          </w:p>
        </w:tc>
        <w:tc>
          <w:tcPr>
            <w:tcW w:w="1319" w:type="dxa"/>
            <w:tcBorders>
              <w:top w:val="single" w:sz="4" w:space="0" w:color="000000"/>
              <w:left w:val="single" w:sz="4" w:space="0" w:color="000000"/>
              <w:bottom w:val="single" w:sz="4" w:space="0" w:color="000000"/>
              <w:right w:val="single" w:sz="4" w:space="0" w:color="000000"/>
            </w:tcBorders>
            <w:hideMark/>
          </w:tcPr>
          <w:p w14:paraId="066456E9" w14:textId="77777777" w:rsidR="00521A1F" w:rsidRPr="005E4D33" w:rsidRDefault="00521A1F" w:rsidP="00521A1F">
            <w:pPr>
              <w:jc w:val="right"/>
              <w:rPr>
                <w:rFonts w:eastAsia="Calibri"/>
                <w:color w:val="000000" w:themeColor="text1"/>
              </w:rPr>
            </w:pPr>
            <w:r w:rsidRPr="005E4D33">
              <w:rPr>
                <w:rFonts w:eastAsia="Calibri"/>
                <w:color w:val="000000" w:themeColor="text1"/>
              </w:rPr>
              <w:t>508</w:t>
            </w:r>
          </w:p>
        </w:tc>
        <w:tc>
          <w:tcPr>
            <w:tcW w:w="1779" w:type="dxa"/>
            <w:tcBorders>
              <w:top w:val="single" w:sz="4" w:space="0" w:color="000000"/>
              <w:left w:val="single" w:sz="4" w:space="0" w:color="000000"/>
              <w:bottom w:val="single" w:sz="4" w:space="0" w:color="000000"/>
              <w:right w:val="single" w:sz="4" w:space="0" w:color="000000"/>
            </w:tcBorders>
            <w:hideMark/>
          </w:tcPr>
          <w:p w14:paraId="5266ED6E" w14:textId="77777777" w:rsidR="00521A1F" w:rsidRPr="005E4D33" w:rsidRDefault="00521A1F" w:rsidP="00521A1F">
            <w:pPr>
              <w:jc w:val="right"/>
              <w:rPr>
                <w:rFonts w:eastAsia="Calibri"/>
                <w:color w:val="000000" w:themeColor="text1"/>
              </w:rPr>
            </w:pPr>
            <w:r w:rsidRPr="005E4D33">
              <w:rPr>
                <w:rFonts w:eastAsia="Calibri"/>
                <w:color w:val="000000" w:themeColor="text1"/>
              </w:rPr>
              <w:t>88,66</w:t>
            </w:r>
          </w:p>
        </w:tc>
        <w:tc>
          <w:tcPr>
            <w:tcW w:w="1359" w:type="dxa"/>
            <w:tcBorders>
              <w:top w:val="single" w:sz="4" w:space="0" w:color="000000"/>
              <w:left w:val="single" w:sz="4" w:space="0" w:color="000000"/>
              <w:bottom w:val="single" w:sz="4" w:space="0" w:color="000000"/>
              <w:right w:val="single" w:sz="4" w:space="0" w:color="000000"/>
            </w:tcBorders>
            <w:hideMark/>
          </w:tcPr>
          <w:p w14:paraId="51AF650F" w14:textId="77777777" w:rsidR="00521A1F" w:rsidRPr="005E4D33" w:rsidRDefault="00521A1F" w:rsidP="00521A1F">
            <w:pPr>
              <w:jc w:val="right"/>
              <w:rPr>
                <w:rFonts w:eastAsia="Calibri"/>
                <w:color w:val="000000" w:themeColor="text1"/>
              </w:rPr>
            </w:pPr>
            <w:r w:rsidRPr="005E4D33">
              <w:rPr>
                <w:rFonts w:eastAsia="Calibri"/>
                <w:color w:val="000000" w:themeColor="text1"/>
              </w:rPr>
              <w:t>497</w:t>
            </w:r>
          </w:p>
        </w:tc>
        <w:tc>
          <w:tcPr>
            <w:tcW w:w="1779" w:type="dxa"/>
            <w:tcBorders>
              <w:top w:val="single" w:sz="4" w:space="0" w:color="000000"/>
              <w:left w:val="single" w:sz="4" w:space="0" w:color="000000"/>
              <w:bottom w:val="single" w:sz="4" w:space="0" w:color="000000"/>
              <w:right w:val="single" w:sz="4" w:space="0" w:color="000000"/>
            </w:tcBorders>
            <w:hideMark/>
          </w:tcPr>
          <w:p w14:paraId="50C4D0F5" w14:textId="77777777" w:rsidR="00521A1F" w:rsidRPr="005E4D33" w:rsidRDefault="00521A1F" w:rsidP="00521A1F">
            <w:pPr>
              <w:jc w:val="right"/>
              <w:rPr>
                <w:rFonts w:eastAsia="Calibri"/>
                <w:color w:val="000000" w:themeColor="text1"/>
              </w:rPr>
            </w:pPr>
            <w:r w:rsidRPr="005E4D33">
              <w:rPr>
                <w:rFonts w:eastAsia="Calibri"/>
                <w:color w:val="000000" w:themeColor="text1"/>
              </w:rPr>
              <w:t>84,67</w:t>
            </w:r>
          </w:p>
        </w:tc>
        <w:tc>
          <w:tcPr>
            <w:tcW w:w="1319" w:type="dxa"/>
            <w:tcBorders>
              <w:top w:val="single" w:sz="4" w:space="0" w:color="000000"/>
              <w:left w:val="single" w:sz="4" w:space="0" w:color="000000"/>
              <w:bottom w:val="single" w:sz="4" w:space="0" w:color="000000"/>
              <w:right w:val="single" w:sz="4" w:space="0" w:color="000000"/>
            </w:tcBorders>
            <w:hideMark/>
          </w:tcPr>
          <w:p w14:paraId="29911F0C" w14:textId="77777777" w:rsidR="00521A1F" w:rsidRPr="005E4D33" w:rsidRDefault="00521A1F" w:rsidP="00521A1F">
            <w:pPr>
              <w:jc w:val="right"/>
              <w:rPr>
                <w:rFonts w:eastAsia="Calibri"/>
                <w:color w:val="000000" w:themeColor="text1"/>
              </w:rPr>
            </w:pPr>
            <w:r w:rsidRPr="005E4D33">
              <w:rPr>
                <w:rFonts w:eastAsia="Calibri"/>
                <w:color w:val="000000" w:themeColor="text1"/>
              </w:rPr>
              <w:t>418</w:t>
            </w:r>
          </w:p>
        </w:tc>
        <w:tc>
          <w:tcPr>
            <w:tcW w:w="1779" w:type="dxa"/>
            <w:tcBorders>
              <w:top w:val="single" w:sz="4" w:space="0" w:color="000000"/>
              <w:left w:val="single" w:sz="4" w:space="0" w:color="000000"/>
              <w:bottom w:val="single" w:sz="4" w:space="0" w:color="000000"/>
              <w:right w:val="single" w:sz="4" w:space="0" w:color="000000"/>
            </w:tcBorders>
            <w:hideMark/>
          </w:tcPr>
          <w:p w14:paraId="3F60D33F" w14:textId="77777777" w:rsidR="00521A1F" w:rsidRPr="005E4D33" w:rsidRDefault="00521A1F" w:rsidP="00521A1F">
            <w:pPr>
              <w:jc w:val="right"/>
              <w:rPr>
                <w:rFonts w:eastAsia="Calibri"/>
                <w:color w:val="000000" w:themeColor="text1"/>
              </w:rPr>
            </w:pPr>
            <w:r w:rsidRPr="005E4D33">
              <w:rPr>
                <w:rFonts w:eastAsia="Calibri"/>
                <w:color w:val="000000" w:themeColor="text1"/>
              </w:rPr>
              <w:t>72,7</w:t>
            </w:r>
          </w:p>
        </w:tc>
      </w:tr>
      <w:tr w:rsidR="00521A1F" w:rsidRPr="005E4D33" w14:paraId="75A85295" w14:textId="77777777" w:rsidTr="00B56EF3">
        <w:trPr>
          <w:trHeight w:val="1318"/>
        </w:trPr>
        <w:tc>
          <w:tcPr>
            <w:tcW w:w="1294" w:type="dxa"/>
            <w:tcBorders>
              <w:top w:val="single" w:sz="4" w:space="0" w:color="000000"/>
              <w:left w:val="single" w:sz="4" w:space="0" w:color="000000"/>
              <w:bottom w:val="single" w:sz="4" w:space="0" w:color="000000"/>
              <w:right w:val="single" w:sz="4" w:space="0" w:color="000000"/>
            </w:tcBorders>
            <w:hideMark/>
          </w:tcPr>
          <w:p w14:paraId="6A8C1AF3"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9</w:t>
            </w:r>
          </w:p>
        </w:tc>
        <w:tc>
          <w:tcPr>
            <w:tcW w:w="3373" w:type="dxa"/>
            <w:tcBorders>
              <w:top w:val="single" w:sz="4" w:space="0" w:color="000000"/>
              <w:left w:val="single" w:sz="4" w:space="0" w:color="000000"/>
              <w:bottom w:val="single" w:sz="4" w:space="0" w:color="000000"/>
              <w:right w:val="single" w:sz="4" w:space="0" w:color="000000"/>
            </w:tcBorders>
            <w:hideMark/>
          </w:tcPr>
          <w:p w14:paraId="1BF2D630" w14:textId="77777777" w:rsidR="00521A1F" w:rsidRPr="005E4D33" w:rsidRDefault="00521A1F" w:rsidP="00521A1F">
            <w:pPr>
              <w:rPr>
                <w:rFonts w:eastAsia="Calibri"/>
                <w:color w:val="000000" w:themeColor="text1"/>
              </w:rPr>
            </w:pPr>
            <w:r w:rsidRPr="005E4D33">
              <w:rPr>
                <w:rFonts w:eastAsia="Calibri"/>
                <w:color w:val="000000" w:themeColor="text1"/>
              </w:rPr>
              <w:t>Средняя общеобразовательная школа-интернат</w:t>
            </w:r>
          </w:p>
        </w:tc>
        <w:tc>
          <w:tcPr>
            <w:tcW w:w="1319" w:type="dxa"/>
            <w:tcBorders>
              <w:top w:val="single" w:sz="4" w:space="0" w:color="000000"/>
              <w:left w:val="single" w:sz="4" w:space="0" w:color="000000"/>
              <w:bottom w:val="single" w:sz="4" w:space="0" w:color="000000"/>
              <w:right w:val="single" w:sz="4" w:space="0" w:color="000000"/>
            </w:tcBorders>
            <w:hideMark/>
          </w:tcPr>
          <w:p w14:paraId="4E0FC2AF"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4DAC85D8" w14:textId="77777777" w:rsidR="00521A1F" w:rsidRPr="005E4D33" w:rsidRDefault="00521A1F" w:rsidP="00521A1F">
            <w:pPr>
              <w:rPr>
                <w:rFonts w:eastAsia="Calibri"/>
                <w:color w:val="000000" w:themeColor="text1"/>
              </w:rPr>
            </w:pPr>
          </w:p>
        </w:tc>
        <w:tc>
          <w:tcPr>
            <w:tcW w:w="1359" w:type="dxa"/>
            <w:tcBorders>
              <w:top w:val="single" w:sz="4" w:space="0" w:color="000000"/>
              <w:left w:val="single" w:sz="4" w:space="0" w:color="000000"/>
              <w:bottom w:val="single" w:sz="4" w:space="0" w:color="000000"/>
              <w:right w:val="single" w:sz="4" w:space="0" w:color="000000"/>
            </w:tcBorders>
            <w:hideMark/>
          </w:tcPr>
          <w:p w14:paraId="6E979A3D" w14:textId="77777777" w:rsidR="00521A1F" w:rsidRPr="005E4D33" w:rsidRDefault="00521A1F" w:rsidP="00521A1F">
            <w:pPr>
              <w:jc w:val="right"/>
              <w:rPr>
                <w:rFonts w:eastAsia="Calibri"/>
                <w:color w:val="000000" w:themeColor="text1"/>
              </w:rPr>
            </w:pPr>
            <w:r w:rsidRPr="005E4D33">
              <w:rPr>
                <w:rFonts w:eastAsia="Calibri"/>
                <w:color w:val="000000" w:themeColor="text1"/>
              </w:rPr>
              <w:t>11</w:t>
            </w:r>
          </w:p>
        </w:tc>
        <w:tc>
          <w:tcPr>
            <w:tcW w:w="1779" w:type="dxa"/>
            <w:tcBorders>
              <w:top w:val="single" w:sz="4" w:space="0" w:color="000000"/>
              <w:left w:val="single" w:sz="4" w:space="0" w:color="000000"/>
              <w:bottom w:val="single" w:sz="4" w:space="0" w:color="000000"/>
              <w:right w:val="single" w:sz="4" w:space="0" w:color="000000"/>
            </w:tcBorders>
            <w:hideMark/>
          </w:tcPr>
          <w:p w14:paraId="49051025" w14:textId="77777777" w:rsidR="00521A1F" w:rsidRPr="005E4D33" w:rsidRDefault="00521A1F" w:rsidP="00521A1F">
            <w:pPr>
              <w:jc w:val="right"/>
              <w:rPr>
                <w:rFonts w:eastAsia="Calibri"/>
                <w:color w:val="000000" w:themeColor="text1"/>
              </w:rPr>
            </w:pPr>
            <w:r w:rsidRPr="005E4D33">
              <w:rPr>
                <w:rFonts w:eastAsia="Calibri"/>
                <w:color w:val="000000" w:themeColor="text1"/>
              </w:rPr>
              <w:t>1,87</w:t>
            </w:r>
          </w:p>
        </w:tc>
        <w:tc>
          <w:tcPr>
            <w:tcW w:w="1319" w:type="dxa"/>
            <w:tcBorders>
              <w:top w:val="single" w:sz="4" w:space="0" w:color="000000"/>
              <w:left w:val="single" w:sz="4" w:space="0" w:color="000000"/>
              <w:bottom w:val="single" w:sz="4" w:space="0" w:color="000000"/>
              <w:right w:val="single" w:sz="4" w:space="0" w:color="000000"/>
            </w:tcBorders>
            <w:hideMark/>
          </w:tcPr>
          <w:p w14:paraId="62492A30" w14:textId="77777777" w:rsidR="00521A1F" w:rsidRPr="005E4D33" w:rsidRDefault="00521A1F" w:rsidP="00521A1F">
            <w:pPr>
              <w:rPr>
                <w:rFonts w:eastAsia="Calibri"/>
                <w:color w:val="000000" w:themeColor="text1"/>
              </w:rPr>
            </w:pPr>
          </w:p>
        </w:tc>
        <w:tc>
          <w:tcPr>
            <w:tcW w:w="1779" w:type="dxa"/>
            <w:tcBorders>
              <w:top w:val="single" w:sz="4" w:space="0" w:color="000000"/>
              <w:left w:val="single" w:sz="4" w:space="0" w:color="000000"/>
              <w:bottom w:val="single" w:sz="4" w:space="0" w:color="000000"/>
              <w:right w:val="single" w:sz="4" w:space="0" w:color="000000"/>
            </w:tcBorders>
            <w:hideMark/>
          </w:tcPr>
          <w:p w14:paraId="2BE46FF8" w14:textId="77777777" w:rsidR="00521A1F" w:rsidRPr="005E4D33" w:rsidRDefault="00521A1F" w:rsidP="00521A1F">
            <w:pPr>
              <w:rPr>
                <w:rFonts w:eastAsia="Calibri"/>
                <w:color w:val="000000" w:themeColor="text1"/>
              </w:rPr>
            </w:pPr>
          </w:p>
        </w:tc>
      </w:tr>
    </w:tbl>
    <w:p w14:paraId="557527FF" w14:textId="77777777" w:rsidR="00521A1F" w:rsidRPr="005E4D33" w:rsidRDefault="00521A1F">
      <w:pPr>
        <w:keepNext/>
        <w:keepLines/>
        <w:numPr>
          <w:ilvl w:val="1"/>
          <w:numId w:val="170"/>
        </w:numPr>
        <w:tabs>
          <w:tab w:val="left" w:pos="142"/>
        </w:tabs>
        <w:spacing w:before="200"/>
        <w:ind w:left="426" w:hanging="426"/>
        <w:outlineLvl w:val="2"/>
        <w:rPr>
          <w:rFonts w:eastAsia="SimSun"/>
          <w:b/>
          <w:bCs/>
          <w:color w:val="000000" w:themeColor="text1"/>
          <w:sz w:val="28"/>
        </w:rPr>
      </w:pPr>
      <w:r w:rsidRPr="005E4D33">
        <w:rPr>
          <w:rFonts w:eastAsia="SimSun"/>
          <w:b/>
          <w:bCs/>
          <w:color w:val="000000" w:themeColor="text1"/>
          <w:sz w:val="28"/>
        </w:rPr>
        <w:t>Количество участников ЕГЭ по учебному предмету по АТЕ региона</w:t>
      </w:r>
    </w:p>
    <w:p w14:paraId="0A8C43DF"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5</w:t>
      </w:r>
      <w:r w:rsidR="003F00FD" w:rsidRPr="005E4D33">
        <w:rPr>
          <w:rFonts w:eastAsia="Calibri"/>
          <w:bCs/>
          <w:i/>
          <w:noProof/>
          <w:color w:val="000000" w:themeColor="text1"/>
          <w:sz w:val="18"/>
          <w:szCs w:val="18"/>
        </w:rPr>
        <w:fldChar w:fldCharType="end"/>
      </w:r>
    </w:p>
    <w:tbl>
      <w:tblPr>
        <w:tblW w:w="12930" w:type="dxa"/>
        <w:tblInd w:w="93" w:type="dxa"/>
        <w:tblLook w:val="04A0" w:firstRow="1" w:lastRow="0" w:firstColumn="1" w:lastColumn="0" w:noHBand="0" w:noVBand="1"/>
      </w:tblPr>
      <w:tblGrid>
        <w:gridCol w:w="1410"/>
        <w:gridCol w:w="3840"/>
        <w:gridCol w:w="3840"/>
        <w:gridCol w:w="3840"/>
      </w:tblGrid>
      <w:tr w:rsidR="00521A1F" w:rsidRPr="005E4D33" w14:paraId="3085E279" w14:textId="77777777" w:rsidTr="00B56EF3">
        <w:trPr>
          <w:trHeight w:val="510"/>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42147A82" w14:textId="77777777" w:rsidR="00521A1F" w:rsidRPr="005E4D33" w:rsidRDefault="00521A1F" w:rsidP="00521A1F">
            <w:pPr>
              <w:jc w:val="center"/>
              <w:rPr>
                <w:b/>
                <w:bCs/>
                <w:color w:val="000000" w:themeColor="text1"/>
              </w:rPr>
            </w:pPr>
            <w:r w:rsidRPr="005E4D33">
              <w:rPr>
                <w:b/>
                <w:bCs/>
                <w:color w:val="000000" w:themeColor="text1"/>
              </w:rPr>
              <w:t>№ п/п</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26ACA56B" w14:textId="77777777" w:rsidR="00521A1F" w:rsidRPr="005E4D33" w:rsidRDefault="00521A1F" w:rsidP="00521A1F">
            <w:pPr>
              <w:jc w:val="center"/>
              <w:rPr>
                <w:b/>
                <w:bCs/>
                <w:color w:val="000000" w:themeColor="text1"/>
              </w:rPr>
            </w:pPr>
            <w:r w:rsidRPr="005E4D33">
              <w:rPr>
                <w:b/>
                <w:bCs/>
                <w:color w:val="000000" w:themeColor="text1"/>
              </w:rPr>
              <w:t>Наименование АТЕ</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4852CBB1" w14:textId="77777777" w:rsidR="00521A1F" w:rsidRPr="005E4D33" w:rsidRDefault="00521A1F" w:rsidP="00521A1F">
            <w:pPr>
              <w:jc w:val="center"/>
              <w:rPr>
                <w:b/>
                <w:bCs/>
                <w:color w:val="000000" w:themeColor="text1"/>
              </w:rPr>
            </w:pPr>
            <w:r w:rsidRPr="005E4D33">
              <w:rPr>
                <w:b/>
                <w:bCs/>
                <w:color w:val="000000" w:themeColor="text1"/>
              </w:rPr>
              <w:t>Количество участников ЕГЭ по учебному предмету</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2B5D2CA1" w14:textId="77777777" w:rsidR="00521A1F" w:rsidRPr="005E4D33" w:rsidRDefault="00521A1F" w:rsidP="00521A1F">
            <w:pPr>
              <w:jc w:val="center"/>
              <w:rPr>
                <w:b/>
                <w:bCs/>
                <w:color w:val="000000" w:themeColor="text1"/>
              </w:rPr>
            </w:pPr>
            <w:r w:rsidRPr="005E4D33">
              <w:rPr>
                <w:b/>
                <w:bCs/>
                <w:color w:val="000000" w:themeColor="text1"/>
              </w:rPr>
              <w:t>% от общего числа участников в регионе</w:t>
            </w:r>
          </w:p>
        </w:tc>
      </w:tr>
      <w:tr w:rsidR="00521A1F" w:rsidRPr="005E4D33" w14:paraId="79836EB6"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1B4E0876" w14:textId="77777777" w:rsidR="00521A1F" w:rsidRPr="005E4D33" w:rsidRDefault="00521A1F" w:rsidP="00521A1F">
            <w:pPr>
              <w:jc w:val="center"/>
              <w:rPr>
                <w:color w:val="000000" w:themeColor="text1"/>
              </w:rPr>
            </w:pPr>
            <w:r w:rsidRPr="005E4D33">
              <w:rPr>
                <w:color w:val="000000" w:themeColor="text1"/>
              </w:rPr>
              <w:t>1</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BA75BCE" w14:textId="77777777" w:rsidR="00521A1F" w:rsidRPr="005E4D33" w:rsidRDefault="00521A1F" w:rsidP="00521A1F">
            <w:pPr>
              <w:rPr>
                <w:color w:val="000000" w:themeColor="text1"/>
              </w:rPr>
            </w:pPr>
            <w:r w:rsidRPr="005E4D33">
              <w:rPr>
                <w:color w:val="000000" w:themeColor="text1"/>
              </w:rPr>
              <w:t xml:space="preserve"> итого</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7E79A581" w14:textId="77777777" w:rsidR="00521A1F" w:rsidRPr="005E4D33" w:rsidRDefault="00521A1F" w:rsidP="00521A1F">
            <w:pPr>
              <w:jc w:val="center"/>
              <w:rPr>
                <w:color w:val="000000" w:themeColor="text1"/>
              </w:rPr>
            </w:pPr>
            <w:r w:rsidRPr="005E4D33">
              <w:rPr>
                <w:color w:val="000000" w:themeColor="text1"/>
              </w:rPr>
              <w:t>575</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BCF447F" w14:textId="77777777" w:rsidR="00521A1F" w:rsidRPr="005E4D33" w:rsidRDefault="00521A1F" w:rsidP="00521A1F">
            <w:pPr>
              <w:jc w:val="center"/>
              <w:rPr>
                <w:color w:val="000000" w:themeColor="text1"/>
              </w:rPr>
            </w:pPr>
            <w:r w:rsidRPr="005E4D33">
              <w:rPr>
                <w:color w:val="000000" w:themeColor="text1"/>
              </w:rPr>
              <w:t>100,00</w:t>
            </w:r>
          </w:p>
        </w:tc>
      </w:tr>
      <w:tr w:rsidR="00521A1F" w:rsidRPr="005E4D33" w14:paraId="3D8AD29F"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423B2D42" w14:textId="77777777" w:rsidR="00521A1F" w:rsidRPr="005E4D33" w:rsidRDefault="00521A1F" w:rsidP="00521A1F">
            <w:pPr>
              <w:jc w:val="center"/>
              <w:rPr>
                <w:color w:val="000000" w:themeColor="text1"/>
              </w:rPr>
            </w:pPr>
            <w:r w:rsidRPr="005E4D33">
              <w:rPr>
                <w:color w:val="000000" w:themeColor="text1"/>
              </w:rPr>
              <w:t>2</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7344219A" w14:textId="77777777" w:rsidR="00521A1F" w:rsidRPr="005E4D33" w:rsidRDefault="00521A1F" w:rsidP="00521A1F">
            <w:pPr>
              <w:rPr>
                <w:color w:val="000000" w:themeColor="text1"/>
              </w:rPr>
            </w:pPr>
            <w:r w:rsidRPr="005E4D33">
              <w:rPr>
                <w:color w:val="000000" w:themeColor="text1"/>
              </w:rPr>
              <w:t>Администрация г. Карабулак</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7CA0EFA" w14:textId="77777777" w:rsidR="00521A1F" w:rsidRPr="005E4D33" w:rsidRDefault="00521A1F" w:rsidP="00521A1F">
            <w:pPr>
              <w:jc w:val="center"/>
              <w:rPr>
                <w:color w:val="000000" w:themeColor="text1"/>
              </w:rPr>
            </w:pPr>
            <w:r w:rsidRPr="005E4D33">
              <w:rPr>
                <w:color w:val="000000" w:themeColor="text1"/>
              </w:rPr>
              <w:t>46</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3DAD5461" w14:textId="77777777" w:rsidR="00521A1F" w:rsidRPr="005E4D33" w:rsidRDefault="00521A1F" w:rsidP="00521A1F">
            <w:pPr>
              <w:jc w:val="center"/>
              <w:rPr>
                <w:color w:val="000000" w:themeColor="text1"/>
              </w:rPr>
            </w:pPr>
            <w:r w:rsidRPr="005E4D33">
              <w:rPr>
                <w:color w:val="000000" w:themeColor="text1"/>
              </w:rPr>
              <w:t>8,00</w:t>
            </w:r>
          </w:p>
        </w:tc>
      </w:tr>
      <w:tr w:rsidR="00521A1F" w:rsidRPr="005E4D33" w14:paraId="47313936"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11BEFF3F" w14:textId="77777777" w:rsidR="00521A1F" w:rsidRPr="005E4D33" w:rsidRDefault="00521A1F" w:rsidP="00521A1F">
            <w:pPr>
              <w:jc w:val="center"/>
              <w:rPr>
                <w:color w:val="000000" w:themeColor="text1"/>
              </w:rPr>
            </w:pPr>
            <w:r w:rsidRPr="005E4D33">
              <w:rPr>
                <w:color w:val="000000" w:themeColor="text1"/>
              </w:rPr>
              <w:t>3</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6752D36D" w14:textId="77777777" w:rsidR="00521A1F" w:rsidRPr="005E4D33" w:rsidRDefault="00521A1F" w:rsidP="00521A1F">
            <w:pPr>
              <w:rPr>
                <w:color w:val="000000" w:themeColor="text1"/>
              </w:rPr>
            </w:pPr>
            <w:r w:rsidRPr="005E4D33">
              <w:rPr>
                <w:color w:val="000000" w:themeColor="text1"/>
              </w:rPr>
              <w:t>Администрация г. Магас</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6F85D7A2" w14:textId="77777777" w:rsidR="00521A1F" w:rsidRPr="005E4D33" w:rsidRDefault="00521A1F" w:rsidP="00521A1F">
            <w:pPr>
              <w:jc w:val="center"/>
              <w:rPr>
                <w:color w:val="000000" w:themeColor="text1"/>
              </w:rPr>
            </w:pPr>
            <w:r w:rsidRPr="005E4D33">
              <w:rPr>
                <w:color w:val="000000" w:themeColor="text1"/>
              </w:rPr>
              <w:t>81</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7CAE5649" w14:textId="77777777" w:rsidR="00521A1F" w:rsidRPr="005E4D33" w:rsidRDefault="00521A1F" w:rsidP="00521A1F">
            <w:pPr>
              <w:jc w:val="center"/>
              <w:rPr>
                <w:color w:val="000000" w:themeColor="text1"/>
              </w:rPr>
            </w:pPr>
            <w:r w:rsidRPr="005E4D33">
              <w:rPr>
                <w:color w:val="000000" w:themeColor="text1"/>
              </w:rPr>
              <w:t>14,09</w:t>
            </w:r>
          </w:p>
        </w:tc>
      </w:tr>
      <w:tr w:rsidR="00521A1F" w:rsidRPr="005E4D33" w14:paraId="3D7F808C"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466CAED9" w14:textId="77777777" w:rsidR="00521A1F" w:rsidRPr="005E4D33" w:rsidRDefault="00521A1F" w:rsidP="00521A1F">
            <w:pPr>
              <w:jc w:val="center"/>
              <w:rPr>
                <w:color w:val="000000" w:themeColor="text1"/>
              </w:rPr>
            </w:pPr>
            <w:r w:rsidRPr="005E4D33">
              <w:rPr>
                <w:color w:val="000000" w:themeColor="text1"/>
              </w:rPr>
              <w:t>4</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527C99B1" w14:textId="77777777" w:rsidR="00521A1F" w:rsidRPr="005E4D33" w:rsidRDefault="00521A1F" w:rsidP="00521A1F">
            <w:pPr>
              <w:rPr>
                <w:color w:val="000000" w:themeColor="text1"/>
              </w:rPr>
            </w:pPr>
            <w:r w:rsidRPr="005E4D33">
              <w:rPr>
                <w:color w:val="000000" w:themeColor="text1"/>
              </w:rPr>
              <w:t>Администрация г. Малгобек</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120F37F" w14:textId="77777777" w:rsidR="00521A1F" w:rsidRPr="005E4D33" w:rsidRDefault="00521A1F" w:rsidP="00521A1F">
            <w:pPr>
              <w:jc w:val="center"/>
              <w:rPr>
                <w:color w:val="000000" w:themeColor="text1"/>
              </w:rPr>
            </w:pPr>
            <w:r w:rsidRPr="005E4D33">
              <w:rPr>
                <w:color w:val="000000" w:themeColor="text1"/>
              </w:rPr>
              <w:t>58</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3829FA99" w14:textId="77777777" w:rsidR="00521A1F" w:rsidRPr="005E4D33" w:rsidRDefault="00521A1F" w:rsidP="00521A1F">
            <w:pPr>
              <w:jc w:val="center"/>
              <w:rPr>
                <w:color w:val="000000" w:themeColor="text1"/>
              </w:rPr>
            </w:pPr>
            <w:r w:rsidRPr="005E4D33">
              <w:rPr>
                <w:color w:val="000000" w:themeColor="text1"/>
              </w:rPr>
              <w:t>10,09</w:t>
            </w:r>
          </w:p>
        </w:tc>
      </w:tr>
      <w:tr w:rsidR="00521A1F" w:rsidRPr="005E4D33" w14:paraId="4FF18920"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5F7340D7" w14:textId="77777777" w:rsidR="00521A1F" w:rsidRPr="005E4D33" w:rsidRDefault="00521A1F" w:rsidP="00521A1F">
            <w:pPr>
              <w:jc w:val="center"/>
              <w:rPr>
                <w:color w:val="000000" w:themeColor="text1"/>
              </w:rPr>
            </w:pPr>
            <w:r w:rsidRPr="005E4D33">
              <w:rPr>
                <w:color w:val="000000" w:themeColor="text1"/>
              </w:rPr>
              <w:t>5</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638B6AF8" w14:textId="77777777" w:rsidR="00521A1F" w:rsidRPr="005E4D33" w:rsidRDefault="00521A1F" w:rsidP="00521A1F">
            <w:pPr>
              <w:rPr>
                <w:color w:val="000000" w:themeColor="text1"/>
              </w:rPr>
            </w:pPr>
            <w:r w:rsidRPr="005E4D33">
              <w:rPr>
                <w:color w:val="000000" w:themeColor="text1"/>
              </w:rPr>
              <w:t>Администрация г. Назрань</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76939763" w14:textId="77777777" w:rsidR="00521A1F" w:rsidRPr="005E4D33" w:rsidRDefault="00521A1F" w:rsidP="00521A1F">
            <w:pPr>
              <w:jc w:val="center"/>
              <w:rPr>
                <w:color w:val="000000" w:themeColor="text1"/>
              </w:rPr>
            </w:pPr>
            <w:r w:rsidRPr="005E4D33">
              <w:rPr>
                <w:color w:val="000000" w:themeColor="text1"/>
              </w:rPr>
              <w:t>165</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723B55E" w14:textId="77777777" w:rsidR="00521A1F" w:rsidRPr="005E4D33" w:rsidRDefault="00521A1F" w:rsidP="00521A1F">
            <w:pPr>
              <w:jc w:val="center"/>
              <w:rPr>
                <w:color w:val="000000" w:themeColor="text1"/>
              </w:rPr>
            </w:pPr>
            <w:r w:rsidRPr="005E4D33">
              <w:rPr>
                <w:color w:val="000000" w:themeColor="text1"/>
              </w:rPr>
              <w:t>28,70</w:t>
            </w:r>
          </w:p>
        </w:tc>
      </w:tr>
      <w:tr w:rsidR="00521A1F" w:rsidRPr="005E4D33" w14:paraId="74B1782B"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00267063" w14:textId="77777777" w:rsidR="00521A1F" w:rsidRPr="005E4D33" w:rsidRDefault="00521A1F" w:rsidP="00521A1F">
            <w:pPr>
              <w:jc w:val="center"/>
              <w:rPr>
                <w:color w:val="000000" w:themeColor="text1"/>
              </w:rPr>
            </w:pPr>
            <w:r w:rsidRPr="005E4D33">
              <w:rPr>
                <w:color w:val="000000" w:themeColor="text1"/>
              </w:rPr>
              <w:t>6</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5DB23EAF" w14:textId="77777777" w:rsidR="00521A1F" w:rsidRPr="005E4D33" w:rsidRDefault="00521A1F" w:rsidP="00521A1F">
            <w:pPr>
              <w:rPr>
                <w:color w:val="000000" w:themeColor="text1"/>
              </w:rPr>
            </w:pPr>
            <w:r w:rsidRPr="005E4D33">
              <w:rPr>
                <w:color w:val="000000" w:themeColor="text1"/>
              </w:rPr>
              <w:t>Администрация Джейрахского района</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A1BACAD" w14:textId="77777777" w:rsidR="00521A1F" w:rsidRPr="005E4D33" w:rsidRDefault="00521A1F" w:rsidP="00521A1F">
            <w:pPr>
              <w:jc w:val="center"/>
              <w:rPr>
                <w:color w:val="000000" w:themeColor="text1"/>
              </w:rPr>
            </w:pPr>
            <w:r w:rsidRPr="005E4D33">
              <w:rPr>
                <w:color w:val="000000" w:themeColor="text1"/>
              </w:rPr>
              <w:t>5</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32BC1655" w14:textId="77777777" w:rsidR="00521A1F" w:rsidRPr="005E4D33" w:rsidRDefault="00521A1F" w:rsidP="00521A1F">
            <w:pPr>
              <w:jc w:val="center"/>
              <w:rPr>
                <w:color w:val="000000" w:themeColor="text1"/>
              </w:rPr>
            </w:pPr>
            <w:r w:rsidRPr="005E4D33">
              <w:rPr>
                <w:color w:val="000000" w:themeColor="text1"/>
              </w:rPr>
              <w:t>0,87</w:t>
            </w:r>
          </w:p>
        </w:tc>
      </w:tr>
      <w:tr w:rsidR="00521A1F" w:rsidRPr="005E4D33" w14:paraId="5F248032"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575BF9CA" w14:textId="77777777" w:rsidR="00521A1F" w:rsidRPr="005E4D33" w:rsidRDefault="00521A1F" w:rsidP="00521A1F">
            <w:pPr>
              <w:jc w:val="center"/>
              <w:rPr>
                <w:color w:val="000000" w:themeColor="text1"/>
              </w:rPr>
            </w:pPr>
            <w:r w:rsidRPr="005E4D33">
              <w:rPr>
                <w:color w:val="000000" w:themeColor="text1"/>
              </w:rPr>
              <w:t>7</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7E8A9112" w14:textId="77777777" w:rsidR="00521A1F" w:rsidRPr="005E4D33" w:rsidRDefault="00521A1F" w:rsidP="00521A1F">
            <w:pPr>
              <w:rPr>
                <w:color w:val="000000" w:themeColor="text1"/>
              </w:rPr>
            </w:pPr>
            <w:r w:rsidRPr="005E4D33">
              <w:rPr>
                <w:color w:val="000000" w:themeColor="text1"/>
              </w:rPr>
              <w:t>Администрация Малгобекского района</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24EC65D0" w14:textId="77777777" w:rsidR="00521A1F" w:rsidRPr="005E4D33" w:rsidRDefault="00521A1F" w:rsidP="00521A1F">
            <w:pPr>
              <w:jc w:val="center"/>
              <w:rPr>
                <w:color w:val="000000" w:themeColor="text1"/>
              </w:rPr>
            </w:pPr>
            <w:r w:rsidRPr="005E4D33">
              <w:rPr>
                <w:color w:val="000000" w:themeColor="text1"/>
              </w:rPr>
              <w:t>40</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C0AA339" w14:textId="77777777" w:rsidR="00521A1F" w:rsidRPr="005E4D33" w:rsidRDefault="00521A1F" w:rsidP="00521A1F">
            <w:pPr>
              <w:jc w:val="center"/>
              <w:rPr>
                <w:color w:val="000000" w:themeColor="text1"/>
              </w:rPr>
            </w:pPr>
            <w:r w:rsidRPr="005E4D33">
              <w:rPr>
                <w:color w:val="000000" w:themeColor="text1"/>
              </w:rPr>
              <w:t>6,96</w:t>
            </w:r>
          </w:p>
        </w:tc>
      </w:tr>
      <w:tr w:rsidR="00521A1F" w:rsidRPr="005E4D33" w14:paraId="5FD560C3"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1656EABD" w14:textId="77777777" w:rsidR="00521A1F" w:rsidRPr="005E4D33" w:rsidRDefault="00521A1F" w:rsidP="00521A1F">
            <w:pPr>
              <w:jc w:val="center"/>
              <w:rPr>
                <w:color w:val="000000" w:themeColor="text1"/>
              </w:rPr>
            </w:pPr>
            <w:r w:rsidRPr="005E4D33">
              <w:rPr>
                <w:color w:val="000000" w:themeColor="text1"/>
              </w:rPr>
              <w:t>8</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1F780FB5" w14:textId="77777777" w:rsidR="00521A1F" w:rsidRPr="005E4D33" w:rsidRDefault="00521A1F" w:rsidP="00521A1F">
            <w:pPr>
              <w:rPr>
                <w:color w:val="000000" w:themeColor="text1"/>
              </w:rPr>
            </w:pPr>
            <w:r w:rsidRPr="005E4D33">
              <w:rPr>
                <w:color w:val="000000" w:themeColor="text1"/>
              </w:rPr>
              <w:t>Администрация Назрановского района</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5BFF4B53" w14:textId="77777777" w:rsidR="00521A1F" w:rsidRPr="005E4D33" w:rsidRDefault="00521A1F" w:rsidP="00521A1F">
            <w:pPr>
              <w:jc w:val="center"/>
              <w:rPr>
                <w:color w:val="000000" w:themeColor="text1"/>
              </w:rPr>
            </w:pPr>
            <w:r w:rsidRPr="005E4D33">
              <w:rPr>
                <w:color w:val="000000" w:themeColor="text1"/>
              </w:rPr>
              <w:t>102</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6BF98E4F" w14:textId="77777777" w:rsidR="00521A1F" w:rsidRPr="005E4D33" w:rsidRDefault="00521A1F" w:rsidP="00521A1F">
            <w:pPr>
              <w:jc w:val="center"/>
              <w:rPr>
                <w:color w:val="000000" w:themeColor="text1"/>
              </w:rPr>
            </w:pPr>
            <w:r w:rsidRPr="005E4D33">
              <w:rPr>
                <w:color w:val="000000" w:themeColor="text1"/>
              </w:rPr>
              <w:t>17,74</w:t>
            </w:r>
          </w:p>
        </w:tc>
      </w:tr>
      <w:tr w:rsidR="00521A1F" w:rsidRPr="005E4D33" w14:paraId="33D7EB63" w14:textId="77777777" w:rsidTr="00B56EF3">
        <w:trPr>
          <w:trHeight w:val="255"/>
        </w:trPr>
        <w:tc>
          <w:tcPr>
            <w:tcW w:w="1410" w:type="dxa"/>
            <w:tcBorders>
              <w:top w:val="single" w:sz="4" w:space="0" w:color="000000"/>
              <w:left w:val="single" w:sz="4" w:space="0" w:color="000000"/>
              <w:bottom w:val="single" w:sz="4" w:space="0" w:color="000000"/>
              <w:right w:val="single" w:sz="4" w:space="0" w:color="000000"/>
            </w:tcBorders>
            <w:vAlign w:val="center"/>
            <w:hideMark/>
          </w:tcPr>
          <w:p w14:paraId="17EE009E" w14:textId="77777777" w:rsidR="00521A1F" w:rsidRPr="005E4D33" w:rsidRDefault="00521A1F" w:rsidP="00521A1F">
            <w:pPr>
              <w:jc w:val="center"/>
              <w:rPr>
                <w:color w:val="000000" w:themeColor="text1"/>
              </w:rPr>
            </w:pPr>
            <w:r w:rsidRPr="005E4D33">
              <w:rPr>
                <w:color w:val="000000" w:themeColor="text1"/>
              </w:rPr>
              <w:t>9</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209A76D5" w14:textId="77777777" w:rsidR="00521A1F" w:rsidRPr="005E4D33" w:rsidRDefault="00521A1F" w:rsidP="00521A1F">
            <w:pPr>
              <w:rPr>
                <w:color w:val="000000" w:themeColor="text1"/>
              </w:rPr>
            </w:pPr>
            <w:r w:rsidRPr="005E4D33">
              <w:rPr>
                <w:color w:val="000000" w:themeColor="text1"/>
              </w:rPr>
              <w:t>Администрация Сунженского района</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60CD7D27" w14:textId="77777777" w:rsidR="00521A1F" w:rsidRPr="005E4D33" w:rsidRDefault="00521A1F" w:rsidP="00521A1F">
            <w:pPr>
              <w:jc w:val="center"/>
              <w:rPr>
                <w:color w:val="000000" w:themeColor="text1"/>
              </w:rPr>
            </w:pPr>
            <w:r w:rsidRPr="005E4D33">
              <w:rPr>
                <w:color w:val="000000" w:themeColor="text1"/>
              </w:rPr>
              <w:t>78</w:t>
            </w:r>
          </w:p>
        </w:tc>
        <w:tc>
          <w:tcPr>
            <w:tcW w:w="3840" w:type="dxa"/>
            <w:tcBorders>
              <w:top w:val="single" w:sz="4" w:space="0" w:color="000000"/>
              <w:left w:val="single" w:sz="4" w:space="0" w:color="000000"/>
              <w:bottom w:val="single" w:sz="4" w:space="0" w:color="000000"/>
              <w:right w:val="single" w:sz="4" w:space="0" w:color="000000"/>
            </w:tcBorders>
            <w:vAlign w:val="center"/>
            <w:hideMark/>
          </w:tcPr>
          <w:p w14:paraId="46472EB7" w14:textId="77777777" w:rsidR="00521A1F" w:rsidRPr="005E4D33" w:rsidRDefault="00521A1F" w:rsidP="00521A1F">
            <w:pPr>
              <w:jc w:val="center"/>
              <w:rPr>
                <w:color w:val="000000" w:themeColor="text1"/>
              </w:rPr>
            </w:pPr>
            <w:r w:rsidRPr="005E4D33">
              <w:rPr>
                <w:color w:val="000000" w:themeColor="text1"/>
              </w:rPr>
              <w:t>13,57</w:t>
            </w:r>
          </w:p>
        </w:tc>
      </w:tr>
    </w:tbl>
    <w:p w14:paraId="7D6E04AF" w14:textId="77777777" w:rsidR="00521A1F" w:rsidRPr="005E4D33" w:rsidRDefault="00521A1F" w:rsidP="00521A1F">
      <w:pPr>
        <w:ind w:left="-426" w:firstLine="426"/>
        <w:jc w:val="both"/>
        <w:rPr>
          <w:b/>
          <w:color w:val="000000" w:themeColor="text1"/>
        </w:rPr>
      </w:pPr>
      <w:bookmarkStart w:id="3" w:name="_Toc424490577"/>
    </w:p>
    <w:p w14:paraId="00B6B7F9" w14:textId="77777777" w:rsidR="004A4D8E" w:rsidRPr="005E4D33" w:rsidRDefault="004A4D8E" w:rsidP="004A4D8E">
      <w:pPr>
        <w:keepNext/>
        <w:keepLines/>
        <w:tabs>
          <w:tab w:val="left" w:pos="142"/>
        </w:tabs>
        <w:spacing w:before="200"/>
        <w:jc w:val="both"/>
        <w:outlineLvl w:val="2"/>
        <w:rPr>
          <w:rFonts w:eastAsia="SimSun"/>
          <w:b/>
          <w:bCs/>
          <w:color w:val="000000" w:themeColor="text1"/>
          <w:sz w:val="28"/>
        </w:rPr>
      </w:pPr>
    </w:p>
    <w:p w14:paraId="7CBC6B73" w14:textId="77777777" w:rsidR="00521A1F" w:rsidRPr="005E4D33" w:rsidRDefault="00521A1F" w:rsidP="004A4D8E">
      <w:pPr>
        <w:keepNext/>
        <w:keepLines/>
        <w:numPr>
          <w:ilvl w:val="1"/>
          <w:numId w:val="170"/>
        </w:numPr>
        <w:tabs>
          <w:tab w:val="left" w:pos="142"/>
        </w:tabs>
        <w:spacing w:before="200"/>
        <w:ind w:left="142" w:hanging="142"/>
        <w:jc w:val="both"/>
        <w:outlineLvl w:val="2"/>
        <w:rPr>
          <w:rFonts w:eastAsia="SimSun"/>
          <w:b/>
          <w:bCs/>
          <w:color w:val="000000" w:themeColor="text1"/>
          <w:sz w:val="28"/>
        </w:rPr>
      </w:pPr>
      <w:r w:rsidRPr="005E4D33">
        <w:rPr>
          <w:rFonts w:eastAsia="SimSun"/>
          <w:b/>
          <w:bCs/>
          <w:color w:val="000000" w:themeColor="text1"/>
          <w:sz w:val="28"/>
        </w:rPr>
        <w:t>Прочие характеристики участников экзаменационной кампании (при наличии)</w:t>
      </w:r>
    </w:p>
    <w:p w14:paraId="63730A1F" w14:textId="77777777" w:rsidR="00521A1F" w:rsidRPr="005E4D33" w:rsidRDefault="007245E8" w:rsidP="00521A1F">
      <w:pPr>
        <w:spacing w:line="360" w:lineRule="auto"/>
        <w:jc w:val="both"/>
        <w:rPr>
          <w:rFonts w:eastAsia="Calibri"/>
          <w:color w:val="000000" w:themeColor="text1"/>
        </w:rPr>
      </w:pPr>
      <w:r w:rsidRPr="005E4D33">
        <w:rPr>
          <w:rFonts w:eastAsia="Calibri"/>
          <w:color w:val="000000" w:themeColor="text1"/>
          <w:u w:val="single"/>
        </w:rPr>
        <w:t>Отсутствуют</w:t>
      </w:r>
      <w:r w:rsidR="00521A1F" w:rsidRPr="005E4D33">
        <w:rPr>
          <w:rFonts w:eastAsia="Calibri"/>
          <w:color w:val="000000" w:themeColor="text1"/>
        </w:rPr>
        <w:t>__________________________________________________________________________________________________________</w:t>
      </w:r>
    </w:p>
    <w:p w14:paraId="4F58297E" w14:textId="77777777" w:rsidR="004A4D8E" w:rsidRPr="005E4D33" w:rsidRDefault="004A4D8E" w:rsidP="00521A1F">
      <w:pPr>
        <w:spacing w:line="360" w:lineRule="auto"/>
        <w:jc w:val="both"/>
        <w:rPr>
          <w:rFonts w:eastAsia="Calibri"/>
          <w:color w:val="000000" w:themeColor="text1"/>
        </w:rPr>
      </w:pPr>
      <w:r w:rsidRPr="005E4D33">
        <w:rPr>
          <w:rFonts w:eastAsia="Calibri"/>
          <w:color w:val="000000" w:themeColor="text1"/>
        </w:rPr>
        <w:t>______________________________________________________________________________________________________________________</w:t>
      </w:r>
    </w:p>
    <w:p w14:paraId="043CA5A3" w14:textId="77777777" w:rsidR="00521A1F" w:rsidRPr="005E4D33" w:rsidRDefault="00521A1F" w:rsidP="00521A1F">
      <w:pPr>
        <w:contextualSpacing/>
        <w:jc w:val="both"/>
        <w:rPr>
          <w:rFonts w:eastAsia="Calibri"/>
          <w:color w:val="000000" w:themeColor="text1"/>
          <w:lang w:eastAsia="en-US"/>
        </w:rPr>
      </w:pPr>
    </w:p>
    <w:p w14:paraId="25AB100B" w14:textId="77777777" w:rsidR="00521A1F" w:rsidRPr="005E4D33" w:rsidRDefault="00521A1F">
      <w:pPr>
        <w:keepNext/>
        <w:keepLines/>
        <w:numPr>
          <w:ilvl w:val="1"/>
          <w:numId w:val="170"/>
        </w:numPr>
        <w:tabs>
          <w:tab w:val="left" w:pos="567"/>
        </w:tabs>
        <w:spacing w:before="200"/>
        <w:ind w:left="426" w:hanging="426"/>
        <w:outlineLvl w:val="2"/>
        <w:rPr>
          <w:rFonts w:eastAsia="SimSun"/>
          <w:b/>
          <w:bCs/>
          <w:color w:val="000000" w:themeColor="text1"/>
          <w:sz w:val="28"/>
        </w:rPr>
      </w:pPr>
      <w:r w:rsidRPr="005E4D33">
        <w:rPr>
          <w:rFonts w:eastAsia="SimSun"/>
          <w:b/>
          <w:bCs/>
          <w:color w:val="000000" w:themeColor="text1"/>
          <w:sz w:val="28"/>
        </w:rPr>
        <w:lastRenderedPageBreak/>
        <w:t xml:space="preserve">ВЫВОДЫ о характере изменения количества участников ЕГЭ по учебному предмету </w:t>
      </w:r>
      <w:bookmarkEnd w:id="3"/>
    </w:p>
    <w:p w14:paraId="2E9347D2" w14:textId="77777777" w:rsidR="00521A1F" w:rsidRPr="005E4D33" w:rsidRDefault="00521A1F" w:rsidP="00521A1F">
      <w:pPr>
        <w:keepNext/>
        <w:keepLines/>
        <w:spacing w:before="200"/>
        <w:ind w:firstLine="709"/>
        <w:jc w:val="both"/>
        <w:outlineLvl w:val="2"/>
        <w:rPr>
          <w:rFonts w:eastAsia="SimSun"/>
          <w:i/>
          <w:iCs/>
          <w:color w:val="000000" w:themeColor="text1"/>
        </w:rPr>
      </w:pPr>
      <w:r w:rsidRPr="005E4D33">
        <w:rPr>
          <w:rFonts w:eastAsia="SimSun"/>
          <w:i/>
          <w:iCs/>
          <w:color w:val="000000" w:themeColor="text1"/>
        </w:rPr>
        <w:t xml:space="preserve">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w:t>
      </w:r>
      <w:r w:rsidR="00B56EF3">
        <w:rPr>
          <w:rFonts w:eastAsia="SimSun"/>
          <w:i/>
          <w:iCs/>
          <w:color w:val="000000" w:themeColor="text1"/>
        </w:rPr>
        <w:t>принятие/</w:t>
      </w:r>
      <w:r w:rsidRPr="005E4D33">
        <w:rPr>
          <w:rFonts w:eastAsia="SimSun"/>
          <w:i/>
          <w:iCs/>
          <w:color w:val="000000" w:themeColor="text1"/>
        </w:rPr>
        <w:t>изменение документов, определяющих государственную политику в общем образовании (</w:t>
      </w:r>
      <w:r w:rsidRPr="005E4D33">
        <w:rPr>
          <w:rFonts w:eastAsia="SimSun"/>
          <w:bCs/>
          <w:i/>
          <w:color w:val="000000" w:themeColor="text1"/>
        </w:rPr>
        <w:t>Комплексный план мероприятий по повышению качества математического и естественно-научного образования на период до 2030 года</w:t>
      </w:r>
      <w:r w:rsidRPr="005E4D33">
        <w:rPr>
          <w:rFonts w:eastAsia="SimSun"/>
          <w:i/>
          <w:iCs/>
          <w:color w:val="000000" w:themeColor="text1"/>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63370440" w14:textId="77777777" w:rsidR="00F4286D" w:rsidRPr="005E4D33" w:rsidRDefault="00F4286D" w:rsidP="00521A1F">
      <w:pPr>
        <w:keepNext/>
        <w:keepLines/>
        <w:spacing w:before="200"/>
        <w:ind w:firstLine="709"/>
        <w:jc w:val="both"/>
        <w:outlineLvl w:val="2"/>
        <w:rPr>
          <w:rFonts w:eastAsia="SimSun"/>
          <w:i/>
          <w:iCs/>
          <w:color w:val="000000" w:themeColor="text1"/>
        </w:rPr>
      </w:pPr>
    </w:p>
    <w:p w14:paraId="50AAF798" w14:textId="77777777" w:rsidR="00F4286D" w:rsidRPr="005E4D33" w:rsidRDefault="00F4286D" w:rsidP="00F4286D">
      <w:pPr>
        <w:spacing w:line="360" w:lineRule="auto"/>
        <w:jc w:val="both"/>
        <w:rPr>
          <w:color w:val="000000" w:themeColor="text1"/>
        </w:rPr>
      </w:pPr>
      <w:r w:rsidRPr="005E4D33">
        <w:rPr>
          <w:b/>
          <w:color w:val="000000" w:themeColor="text1"/>
        </w:rPr>
        <w:t>1. Общая динамика числа участников.</w:t>
      </w:r>
      <w:r w:rsidRPr="005E4D33">
        <w:rPr>
          <w:color w:val="000000" w:themeColor="text1"/>
        </w:rPr>
        <w:t xml:space="preserve"> Количество участников ЕГЭ по профильной математике на протяжении трёх лет остаётся относительно стабильным: 573 чел. в 2024 г., 587 чел. в 2025 г., 575 чел. в 2026 г. Вместе с тем доля участников профильного экзамена от общего числа сдающих ЕГЭ в регионе </w:t>
      </w:r>
      <w:r w:rsidR="00B56EF3">
        <w:rPr>
          <w:color w:val="000000" w:themeColor="text1"/>
        </w:rPr>
        <w:t>последовательно снижается -</w:t>
      </w:r>
      <w:r w:rsidRPr="005E4D33">
        <w:rPr>
          <w:color w:val="000000" w:themeColor="text1"/>
        </w:rPr>
        <w:t xml:space="preserve"> с 22,15% в 2024 г. до 19,87% в 2025 г. и 18,26% в 2026 г. Это свидетельствует об опережающем росте общего числа участников ЕГЭ при сохранении практически неизменной численности выбирающих профильный уровень математики. Данная тенденция может отражать устойчивый, но ограниченный спрос на профильную математику среди выпускников, ориентированных на поступление в технические и естественно-научные направления подготовки.</w:t>
      </w:r>
    </w:p>
    <w:p w14:paraId="49E97515" w14:textId="77777777" w:rsidR="00F4286D" w:rsidRPr="005E4D33" w:rsidRDefault="00F4286D" w:rsidP="00F4286D">
      <w:pPr>
        <w:spacing w:line="360" w:lineRule="auto"/>
        <w:jc w:val="both"/>
        <w:rPr>
          <w:color w:val="000000" w:themeColor="text1"/>
        </w:rPr>
      </w:pPr>
      <w:r w:rsidRPr="005E4D33">
        <w:rPr>
          <w:b/>
          <w:color w:val="000000" w:themeColor="text1"/>
        </w:rPr>
        <w:t>2. Гендерный состав.</w:t>
      </w:r>
      <w:r w:rsidRPr="005E4D33">
        <w:rPr>
          <w:color w:val="000000" w:themeColor="text1"/>
        </w:rPr>
        <w:t xml:space="preserve"> За три года произошли заметные изменения в соотношении юношей и девушек: доля юношей стабильно растёт — с 66,84% в 2024 г. до 74,09% в 2026 г., тогда как доля девушек, напротив, снижается с 33,16% до 25,91%. Данная тенденция может свидетельствовать о том, что профильная математика всё в большей мере выбирается юношами, ориентированными на технические специальности, тогда как девушки чаще отдают предпочтение иным профилям.</w:t>
      </w:r>
    </w:p>
    <w:p w14:paraId="1C3D91EE" w14:textId="77777777" w:rsidR="00F4286D" w:rsidRPr="005E4D33" w:rsidRDefault="00F4286D" w:rsidP="00F4286D">
      <w:pPr>
        <w:spacing w:line="360" w:lineRule="auto"/>
        <w:jc w:val="both"/>
        <w:rPr>
          <w:color w:val="000000" w:themeColor="text1"/>
        </w:rPr>
      </w:pPr>
      <w:r w:rsidRPr="005E4D33">
        <w:rPr>
          <w:b/>
          <w:color w:val="000000" w:themeColor="text1"/>
        </w:rPr>
        <w:t>3. Категории участников.</w:t>
      </w:r>
      <w:r w:rsidRPr="005E4D33">
        <w:rPr>
          <w:color w:val="000000" w:themeColor="text1"/>
        </w:rPr>
        <w:t xml:space="preserve"> Структура участников по категориям остаётся стабильной. Выпускники общеобразовательных организаций текущего года составляют подавляющее большинство: 96,25% в 2024 г., 97,16% в 2025 г., 96,49% в 2026 г. Доля обучающихся СПО невелика и практически не меняется (около 2,5%). Примечательно появление в 2026 г. категории обучающихся, завершивших освоение программы по предмету досрочно (0,74% — 4 чел.), что является новым явлением по сравнению с предыдущими годами. Доля участников с ОВЗ последовательно возрастает: с 13,61% в 2024 г. до 19,19% в 2026 г. (104 чел.), что требует особого внимания к организации условий подготовки и проведения экзамена для данной группы.</w:t>
      </w:r>
    </w:p>
    <w:p w14:paraId="01140F23" w14:textId="77777777" w:rsidR="00F4286D" w:rsidRPr="005E4D33" w:rsidRDefault="00F4286D" w:rsidP="00F4286D">
      <w:pPr>
        <w:spacing w:line="360" w:lineRule="auto"/>
        <w:jc w:val="both"/>
        <w:rPr>
          <w:color w:val="000000" w:themeColor="text1"/>
        </w:rPr>
      </w:pPr>
      <w:r w:rsidRPr="005E4D33">
        <w:rPr>
          <w:b/>
          <w:color w:val="000000" w:themeColor="text1"/>
        </w:rPr>
        <w:lastRenderedPageBreak/>
        <w:t>4. Типы образовательных организаций.</w:t>
      </w:r>
      <w:r w:rsidRPr="005E4D33">
        <w:rPr>
          <w:color w:val="000000" w:themeColor="text1"/>
        </w:rPr>
        <w:t xml:space="preserve"> Доля выпускников средних общеобразовательных школ среди сдающих профильную математику заметно снизилась — с 88,66% в 2024 г. до 72,70% в 2026 г. Одновременно существенно выросли доли гимназий (с 4,01% до 8,87%) и лицеев (с 4,19% до 11,65%), что отражает усиление роли образовательных организаций повышенного уровня в подготовке участников профильного экзамена. В 2026 г. появились новые категории участников: кадетские школы (8 чел., 1,39%) и специальные общеобразовательные школы (12 чел., 2,09%).</w:t>
      </w:r>
    </w:p>
    <w:p w14:paraId="7995639D" w14:textId="77777777" w:rsidR="00F4286D" w:rsidRPr="005E4D33" w:rsidRDefault="00F4286D" w:rsidP="00F4286D">
      <w:pPr>
        <w:spacing w:line="360" w:lineRule="auto"/>
        <w:jc w:val="both"/>
        <w:rPr>
          <w:color w:val="000000" w:themeColor="text1"/>
        </w:rPr>
      </w:pPr>
      <w:r w:rsidRPr="005E4D33">
        <w:rPr>
          <w:b/>
          <w:color w:val="000000" w:themeColor="text1"/>
        </w:rPr>
        <w:t>5. Территориальное распределение.</w:t>
      </w:r>
      <w:r w:rsidRPr="005E4D33">
        <w:rPr>
          <w:color w:val="000000" w:themeColor="text1"/>
        </w:rPr>
        <w:t xml:space="preserve"> Наибольшая концентрация участников профильной математики — в г. Назрань (165 чел., 28,70%) и Назрановском районе (102 чел., 17,74%), что соответствует наибольшей численности населения этих территорий. Значимый вклад вносит г. Магас (81 чел., 14,09%) и Сунженский район (78 чел., 13,57%). Наименьшее число участников — в Джейрахском районе (5 чел., 0,87%), что обусловлено малочисленностью населения данной территории.</w:t>
      </w:r>
    </w:p>
    <w:p w14:paraId="731B7D30" w14:textId="77777777" w:rsidR="00F4286D" w:rsidRPr="005E4D33" w:rsidRDefault="00F4286D" w:rsidP="00F4286D">
      <w:pPr>
        <w:spacing w:line="360" w:lineRule="auto"/>
        <w:jc w:val="both"/>
        <w:rPr>
          <w:color w:val="000000" w:themeColor="text1"/>
        </w:rPr>
      </w:pPr>
    </w:p>
    <w:p w14:paraId="009E8943" w14:textId="77777777" w:rsidR="00F4286D" w:rsidRPr="005E4D33" w:rsidRDefault="00F4286D" w:rsidP="00F4286D">
      <w:pPr>
        <w:spacing w:line="360" w:lineRule="auto"/>
        <w:jc w:val="both"/>
        <w:rPr>
          <w:color w:val="000000" w:themeColor="text1"/>
        </w:rPr>
      </w:pPr>
    </w:p>
    <w:p w14:paraId="5D047554" w14:textId="77777777" w:rsidR="00F4286D" w:rsidRPr="005E4D33" w:rsidRDefault="00F4286D" w:rsidP="00F4286D">
      <w:pPr>
        <w:spacing w:line="360" w:lineRule="auto"/>
        <w:jc w:val="both"/>
        <w:rPr>
          <w:color w:val="000000" w:themeColor="text1"/>
        </w:rPr>
      </w:pPr>
    </w:p>
    <w:p w14:paraId="0F15F4E1" w14:textId="77777777" w:rsidR="00F4286D" w:rsidRPr="005E4D33" w:rsidRDefault="00F4286D" w:rsidP="00F4286D">
      <w:pPr>
        <w:spacing w:line="360" w:lineRule="auto"/>
        <w:jc w:val="both"/>
        <w:rPr>
          <w:color w:val="000000" w:themeColor="text1"/>
        </w:rPr>
      </w:pPr>
    </w:p>
    <w:p w14:paraId="5860271D" w14:textId="77777777" w:rsidR="00F4286D" w:rsidRPr="005E4D33" w:rsidRDefault="00F4286D" w:rsidP="00F4286D">
      <w:pPr>
        <w:spacing w:line="360" w:lineRule="auto"/>
        <w:jc w:val="both"/>
        <w:rPr>
          <w:color w:val="000000" w:themeColor="text1"/>
        </w:rPr>
      </w:pPr>
    </w:p>
    <w:p w14:paraId="7BC97965" w14:textId="77777777" w:rsidR="00F4286D" w:rsidRPr="005E4D33" w:rsidRDefault="00F4286D" w:rsidP="00F4286D">
      <w:pPr>
        <w:spacing w:line="360" w:lineRule="auto"/>
        <w:jc w:val="both"/>
        <w:rPr>
          <w:color w:val="000000" w:themeColor="text1"/>
        </w:rPr>
      </w:pPr>
    </w:p>
    <w:p w14:paraId="7B430D2D" w14:textId="77777777" w:rsidR="00F4286D" w:rsidRPr="005E4D33" w:rsidRDefault="00F4286D" w:rsidP="00F4286D">
      <w:pPr>
        <w:spacing w:line="360" w:lineRule="auto"/>
        <w:jc w:val="both"/>
        <w:rPr>
          <w:color w:val="000000" w:themeColor="text1"/>
        </w:rPr>
      </w:pPr>
    </w:p>
    <w:p w14:paraId="565D705B" w14:textId="77777777" w:rsidR="00F4286D" w:rsidRPr="005E4D33" w:rsidRDefault="00F4286D" w:rsidP="00F4286D">
      <w:pPr>
        <w:spacing w:line="360" w:lineRule="auto"/>
        <w:jc w:val="both"/>
        <w:rPr>
          <w:color w:val="000000" w:themeColor="text1"/>
        </w:rPr>
      </w:pPr>
    </w:p>
    <w:p w14:paraId="59AC3A62" w14:textId="77777777" w:rsidR="00F4286D" w:rsidRPr="005E4D33" w:rsidRDefault="00F4286D" w:rsidP="00F4286D">
      <w:pPr>
        <w:spacing w:line="360" w:lineRule="auto"/>
        <w:jc w:val="both"/>
        <w:rPr>
          <w:color w:val="000000" w:themeColor="text1"/>
        </w:rPr>
      </w:pPr>
    </w:p>
    <w:p w14:paraId="3F48ADF3" w14:textId="77777777" w:rsidR="00F4286D" w:rsidRPr="005E4D33" w:rsidRDefault="00F4286D" w:rsidP="00F4286D">
      <w:pPr>
        <w:spacing w:line="360" w:lineRule="auto"/>
        <w:jc w:val="both"/>
        <w:rPr>
          <w:color w:val="000000" w:themeColor="text1"/>
        </w:rPr>
      </w:pPr>
    </w:p>
    <w:p w14:paraId="62460FC7" w14:textId="77777777" w:rsidR="00F4286D" w:rsidRPr="005E4D33" w:rsidRDefault="00F4286D" w:rsidP="00F4286D">
      <w:pPr>
        <w:spacing w:line="360" w:lineRule="auto"/>
        <w:jc w:val="both"/>
        <w:rPr>
          <w:color w:val="000000" w:themeColor="text1"/>
        </w:rPr>
      </w:pPr>
    </w:p>
    <w:p w14:paraId="34D83097" w14:textId="77777777" w:rsidR="0017378A" w:rsidRPr="005E4D33" w:rsidRDefault="0017378A">
      <w:pPr>
        <w:keepNext/>
        <w:keepLines/>
        <w:numPr>
          <w:ilvl w:val="1"/>
          <w:numId w:val="169"/>
        </w:numPr>
        <w:spacing w:before="40"/>
        <w:ind w:left="0"/>
        <w:jc w:val="center"/>
        <w:outlineLvl w:val="1"/>
        <w:rPr>
          <w:rFonts w:eastAsia="SimSun"/>
          <w:b/>
          <w:bCs/>
          <w:color w:val="000000" w:themeColor="text1"/>
          <w:sz w:val="28"/>
          <w:szCs w:val="28"/>
        </w:rPr>
      </w:pPr>
    </w:p>
    <w:p w14:paraId="64CCEEE3" w14:textId="77777777" w:rsidR="0017378A" w:rsidRPr="005E4D33" w:rsidRDefault="0017378A">
      <w:pPr>
        <w:keepNext/>
        <w:keepLines/>
        <w:numPr>
          <w:ilvl w:val="1"/>
          <w:numId w:val="169"/>
        </w:numPr>
        <w:spacing w:before="40"/>
        <w:ind w:left="0"/>
        <w:jc w:val="center"/>
        <w:outlineLvl w:val="1"/>
        <w:rPr>
          <w:rFonts w:eastAsia="SimSun"/>
          <w:b/>
          <w:bCs/>
          <w:color w:val="000000" w:themeColor="text1"/>
          <w:sz w:val="28"/>
          <w:szCs w:val="28"/>
        </w:rPr>
      </w:pPr>
    </w:p>
    <w:p w14:paraId="24F57918" w14:textId="77777777" w:rsidR="00521A1F" w:rsidRPr="005E4D33" w:rsidRDefault="00521A1F">
      <w:pPr>
        <w:keepNext/>
        <w:keepLines/>
        <w:numPr>
          <w:ilvl w:val="1"/>
          <w:numId w:val="169"/>
        </w:numPr>
        <w:spacing w:before="40"/>
        <w:ind w:left="0"/>
        <w:jc w:val="center"/>
        <w:outlineLvl w:val="1"/>
        <w:rPr>
          <w:rFonts w:eastAsia="SimSun"/>
          <w:b/>
          <w:bCs/>
          <w:color w:val="000000" w:themeColor="text1"/>
          <w:sz w:val="28"/>
          <w:szCs w:val="28"/>
        </w:rPr>
      </w:pPr>
      <w:r w:rsidRPr="005E4D33">
        <w:rPr>
          <w:rFonts w:eastAsia="SimSun"/>
          <w:b/>
          <w:bCs/>
          <w:color w:val="000000" w:themeColor="text1"/>
          <w:sz w:val="28"/>
          <w:szCs w:val="28"/>
        </w:rPr>
        <w:t>РАЗДЕЛ 2.  ОСНОВНЫЕ РЕЗУЛЬТАТЫ ЕГЭ ПО ПРЕДМЕТУ</w:t>
      </w:r>
    </w:p>
    <w:p w14:paraId="78336681" w14:textId="77777777" w:rsidR="00521A1F" w:rsidRPr="005E4D33" w:rsidRDefault="00521A1F" w:rsidP="00521A1F">
      <w:pPr>
        <w:ind w:left="-426" w:firstLine="426"/>
        <w:jc w:val="both"/>
        <w:rPr>
          <w:b/>
          <w:color w:val="000000" w:themeColor="text1"/>
        </w:rPr>
      </w:pPr>
    </w:p>
    <w:p w14:paraId="66F06C6E" w14:textId="77777777" w:rsidR="00521A1F" w:rsidRPr="005E4D33" w:rsidRDefault="00521A1F">
      <w:pPr>
        <w:keepNext/>
        <w:keepLines/>
        <w:numPr>
          <w:ilvl w:val="0"/>
          <w:numId w:val="170"/>
        </w:numPr>
        <w:spacing w:before="200"/>
        <w:outlineLvl w:val="2"/>
        <w:rPr>
          <w:rFonts w:eastAsia="SimSun"/>
          <w:vanish/>
          <w:color w:val="000000" w:themeColor="text1"/>
          <w:sz w:val="28"/>
        </w:rPr>
      </w:pPr>
    </w:p>
    <w:p w14:paraId="307CA4AF" w14:textId="77777777" w:rsidR="00521A1F" w:rsidRPr="005E4D33" w:rsidRDefault="00521A1F">
      <w:pPr>
        <w:keepNext/>
        <w:keepLines/>
        <w:numPr>
          <w:ilvl w:val="1"/>
          <w:numId w:val="170"/>
        </w:numPr>
        <w:tabs>
          <w:tab w:val="left" w:pos="142"/>
        </w:tabs>
        <w:spacing w:before="200"/>
        <w:ind w:left="284" w:hanging="284"/>
        <w:outlineLvl w:val="2"/>
        <w:rPr>
          <w:rFonts w:eastAsia="SimSun"/>
          <w:bCs/>
          <w:i/>
          <w:color w:val="000000" w:themeColor="text1"/>
        </w:rPr>
      </w:pPr>
      <w:r w:rsidRPr="005E4D33">
        <w:rPr>
          <w:rFonts w:eastAsia="SimSun"/>
          <w:b/>
          <w:bCs/>
          <w:color w:val="000000" w:themeColor="text1"/>
          <w:sz w:val="28"/>
        </w:rPr>
        <w:t>Диаграмма распределения тестовых баллов участников ЕГЭ по предмету в 2026 г.</w:t>
      </w:r>
      <w:r w:rsidRPr="005E4D33">
        <w:rPr>
          <w:rFonts w:eastAsia="SimSun"/>
          <w:b/>
          <w:bCs/>
          <w:color w:val="000000" w:themeColor="text1"/>
          <w:sz w:val="28"/>
        </w:rPr>
        <w:br/>
      </w:r>
      <w:r w:rsidRPr="005E4D33">
        <w:rPr>
          <w:rFonts w:eastAsia="SimSun"/>
          <w:bCs/>
          <w:i/>
          <w:color w:val="000000" w:themeColor="text1"/>
        </w:rPr>
        <w:t xml:space="preserve"> (количество участников, получивших тот или иной тестовый балл)</w:t>
      </w:r>
    </w:p>
    <w:p w14:paraId="38C6968E" w14:textId="77777777" w:rsidR="00521A1F" w:rsidRPr="005E4D33" w:rsidRDefault="00521A1F" w:rsidP="00521A1F">
      <w:pPr>
        <w:rPr>
          <w:rFonts w:eastAsia="Calibri"/>
          <w:color w:val="000000" w:themeColor="text1"/>
        </w:rPr>
      </w:pPr>
    </w:p>
    <w:p w14:paraId="358A9C47" w14:textId="77777777" w:rsidR="00521A1F" w:rsidRPr="005E4D33" w:rsidRDefault="00521A1F" w:rsidP="00521A1F">
      <w:pPr>
        <w:rPr>
          <w:rFonts w:eastAsia="Calibri"/>
          <w:color w:val="000000" w:themeColor="text1"/>
        </w:rPr>
      </w:pPr>
    </w:p>
    <w:p w14:paraId="219A2FB4" w14:textId="77777777" w:rsidR="00521A1F" w:rsidRDefault="00521A1F" w:rsidP="00521A1F">
      <w:pPr>
        <w:rPr>
          <w:rFonts w:eastAsia="Calibri"/>
          <w:color w:val="000000" w:themeColor="text1"/>
        </w:rPr>
      </w:pPr>
      <w:r w:rsidRPr="005E4D33">
        <w:rPr>
          <w:rFonts w:eastAsia="Calibri"/>
          <w:noProof/>
          <w:color w:val="000000" w:themeColor="text1"/>
        </w:rPr>
        <w:drawing>
          <wp:inline distT="0" distB="0" distL="0" distR="0" wp14:anchorId="3C4D2DC2" wp14:editId="77E13919">
            <wp:extent cx="6152515" cy="2091055"/>
            <wp:effectExtent l="0" t="0" r="635" b="4445"/>
            <wp:docPr id="1024" name="Picture 0" descr="17i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descr="17iT0"/>
                    <pic:cNvPicPr>
                      <a:picLocks noChangeAspect="1"/>
                    </pic:cNvPicPr>
                  </pic:nvPicPr>
                  <pic:blipFill>
                    <a:blip r:embed="rId8" cstate="print"/>
                    <a:stretch>
                      <a:fillRect/>
                    </a:stretch>
                  </pic:blipFill>
                  <pic:spPr>
                    <a:xfrm>
                      <a:off x="0" y="0"/>
                      <a:ext cx="6152515" cy="2091055"/>
                    </a:xfrm>
                    <a:prstGeom prst="rect">
                      <a:avLst/>
                    </a:prstGeom>
                    <a:noFill/>
                    <a:ln w="9525">
                      <a:noFill/>
                    </a:ln>
                  </pic:spPr>
                </pic:pic>
              </a:graphicData>
            </a:graphic>
          </wp:inline>
        </w:drawing>
      </w:r>
    </w:p>
    <w:p w14:paraId="3324D30D" w14:textId="77777777" w:rsidR="00B56EF3" w:rsidRDefault="00B56EF3" w:rsidP="00521A1F">
      <w:pPr>
        <w:rPr>
          <w:rFonts w:eastAsia="Calibri"/>
          <w:color w:val="000000" w:themeColor="text1"/>
        </w:rPr>
      </w:pPr>
    </w:p>
    <w:p w14:paraId="26C15837" w14:textId="77777777" w:rsidR="00B56EF3" w:rsidRDefault="00B56EF3" w:rsidP="00521A1F">
      <w:pPr>
        <w:rPr>
          <w:rFonts w:eastAsia="Calibri"/>
          <w:color w:val="000000" w:themeColor="text1"/>
        </w:rPr>
      </w:pPr>
    </w:p>
    <w:p w14:paraId="6261FC30" w14:textId="77777777" w:rsidR="00B56EF3" w:rsidRDefault="00B56EF3" w:rsidP="00521A1F">
      <w:pPr>
        <w:rPr>
          <w:rFonts w:eastAsia="Calibri"/>
          <w:color w:val="000000" w:themeColor="text1"/>
        </w:rPr>
      </w:pPr>
    </w:p>
    <w:p w14:paraId="64149ED8" w14:textId="77777777" w:rsidR="00B56EF3" w:rsidRDefault="00B56EF3" w:rsidP="00521A1F">
      <w:pPr>
        <w:rPr>
          <w:rFonts w:eastAsia="Calibri"/>
          <w:color w:val="000000" w:themeColor="text1"/>
        </w:rPr>
      </w:pPr>
    </w:p>
    <w:p w14:paraId="061EA368" w14:textId="77777777" w:rsidR="00B56EF3" w:rsidRDefault="00B56EF3" w:rsidP="00521A1F">
      <w:pPr>
        <w:rPr>
          <w:rFonts w:eastAsia="Calibri"/>
          <w:color w:val="000000" w:themeColor="text1"/>
        </w:rPr>
      </w:pPr>
    </w:p>
    <w:p w14:paraId="606F8593" w14:textId="77777777" w:rsidR="00B56EF3" w:rsidRDefault="00B56EF3" w:rsidP="00521A1F">
      <w:pPr>
        <w:rPr>
          <w:rFonts w:eastAsia="Calibri"/>
          <w:color w:val="000000" w:themeColor="text1"/>
        </w:rPr>
      </w:pPr>
    </w:p>
    <w:p w14:paraId="31644C78" w14:textId="77777777" w:rsidR="00B56EF3" w:rsidRDefault="00B56EF3" w:rsidP="00521A1F">
      <w:pPr>
        <w:rPr>
          <w:rFonts w:eastAsia="Calibri"/>
          <w:color w:val="000000" w:themeColor="text1"/>
        </w:rPr>
      </w:pPr>
    </w:p>
    <w:p w14:paraId="6FD658EE" w14:textId="77777777" w:rsidR="00B56EF3" w:rsidRDefault="00B56EF3" w:rsidP="00521A1F">
      <w:pPr>
        <w:rPr>
          <w:rFonts w:eastAsia="Calibri"/>
          <w:color w:val="000000" w:themeColor="text1"/>
        </w:rPr>
      </w:pPr>
    </w:p>
    <w:p w14:paraId="0D1E8B4A" w14:textId="77777777" w:rsidR="00B56EF3" w:rsidRPr="005E4D33" w:rsidRDefault="00B56EF3" w:rsidP="00521A1F">
      <w:pPr>
        <w:rPr>
          <w:rFonts w:eastAsia="Calibri"/>
          <w:color w:val="000000" w:themeColor="text1"/>
        </w:rPr>
      </w:pPr>
    </w:p>
    <w:p w14:paraId="67D24DDA" w14:textId="77777777" w:rsidR="00521A1F" w:rsidRPr="005E4D33" w:rsidRDefault="00521A1F" w:rsidP="00521A1F">
      <w:pPr>
        <w:rPr>
          <w:rFonts w:eastAsia="Calibri"/>
          <w:color w:val="000000" w:themeColor="text1"/>
        </w:rPr>
      </w:pPr>
    </w:p>
    <w:p w14:paraId="0A019856" w14:textId="77777777" w:rsidR="00521A1F" w:rsidRPr="005E4D33" w:rsidRDefault="00521A1F">
      <w:pPr>
        <w:keepNext/>
        <w:keepLines/>
        <w:numPr>
          <w:ilvl w:val="1"/>
          <w:numId w:val="170"/>
        </w:numPr>
        <w:tabs>
          <w:tab w:val="left" w:pos="142"/>
        </w:tabs>
        <w:spacing w:before="200"/>
        <w:ind w:left="426" w:hanging="426"/>
        <w:outlineLvl w:val="2"/>
        <w:rPr>
          <w:rFonts w:eastAsia="SimSun"/>
          <w:b/>
          <w:bCs/>
          <w:color w:val="000000" w:themeColor="text1"/>
          <w:sz w:val="28"/>
        </w:rPr>
      </w:pPr>
      <w:r w:rsidRPr="005E4D33">
        <w:rPr>
          <w:rFonts w:eastAsia="SimSun"/>
          <w:b/>
          <w:bCs/>
          <w:color w:val="000000" w:themeColor="text1"/>
          <w:sz w:val="28"/>
        </w:rPr>
        <w:lastRenderedPageBreak/>
        <w:t>Динамика результатов ЕГЭ по предмету за последние 3 года</w:t>
      </w:r>
    </w:p>
    <w:p w14:paraId="7A3DE38B"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6</w:t>
      </w:r>
      <w:r w:rsidR="003F00FD" w:rsidRPr="005E4D33">
        <w:rPr>
          <w:rFonts w:eastAsia="Calibri"/>
          <w:bCs/>
          <w:i/>
          <w:noProof/>
          <w:color w:val="000000" w:themeColor="text1"/>
          <w:sz w:val="18"/>
          <w:szCs w:val="18"/>
        </w:rPr>
        <w:fldChar w:fldCharType="end"/>
      </w:r>
    </w:p>
    <w:tbl>
      <w:tblPr>
        <w:tblW w:w="14065" w:type="dxa"/>
        <w:tblInd w:w="93" w:type="dxa"/>
        <w:tblLook w:val="04A0" w:firstRow="1" w:lastRow="0" w:firstColumn="1" w:lastColumn="0" w:noHBand="0" w:noVBand="1"/>
      </w:tblPr>
      <w:tblGrid>
        <w:gridCol w:w="2626"/>
        <w:gridCol w:w="4065"/>
        <w:gridCol w:w="2374"/>
        <w:gridCol w:w="2374"/>
        <w:gridCol w:w="2626"/>
      </w:tblGrid>
      <w:tr w:rsidR="00521A1F" w:rsidRPr="005E4D33" w14:paraId="709FFB7F" w14:textId="77777777" w:rsidTr="00B56EF3">
        <w:trPr>
          <w:trHeight w:val="279"/>
        </w:trPr>
        <w:tc>
          <w:tcPr>
            <w:tcW w:w="2626" w:type="dxa"/>
            <w:tcBorders>
              <w:top w:val="single" w:sz="4" w:space="0" w:color="000000"/>
              <w:left w:val="single" w:sz="4" w:space="0" w:color="000000"/>
              <w:bottom w:val="nil"/>
              <w:right w:val="single" w:sz="4" w:space="0" w:color="000000"/>
            </w:tcBorders>
            <w:vAlign w:val="center"/>
            <w:hideMark/>
          </w:tcPr>
          <w:p w14:paraId="334F5690" w14:textId="77777777" w:rsidR="00521A1F" w:rsidRPr="005E4D33" w:rsidRDefault="00521A1F" w:rsidP="00521A1F">
            <w:pPr>
              <w:jc w:val="center"/>
              <w:rPr>
                <w:rFonts w:eastAsia="Calibri"/>
                <w:color w:val="000000" w:themeColor="text1"/>
              </w:rPr>
            </w:pPr>
          </w:p>
        </w:tc>
        <w:tc>
          <w:tcPr>
            <w:tcW w:w="4065" w:type="dxa"/>
            <w:tcBorders>
              <w:top w:val="single" w:sz="4" w:space="0" w:color="000000"/>
              <w:left w:val="single" w:sz="4" w:space="0" w:color="000000"/>
              <w:bottom w:val="single" w:sz="4" w:space="0" w:color="000000"/>
              <w:right w:val="single" w:sz="4" w:space="0" w:color="000000"/>
            </w:tcBorders>
            <w:vAlign w:val="center"/>
            <w:hideMark/>
          </w:tcPr>
          <w:p w14:paraId="05B8B0F3" w14:textId="77777777" w:rsidR="00521A1F" w:rsidRPr="005E4D33" w:rsidRDefault="00521A1F" w:rsidP="00521A1F">
            <w:pPr>
              <w:jc w:val="center"/>
              <w:rPr>
                <w:rFonts w:eastAsia="Calibri"/>
                <w:color w:val="000000" w:themeColor="text1"/>
              </w:rPr>
            </w:pPr>
          </w:p>
        </w:tc>
        <w:tc>
          <w:tcPr>
            <w:tcW w:w="7373" w:type="dxa"/>
            <w:gridSpan w:val="3"/>
            <w:tcBorders>
              <w:top w:val="single" w:sz="4" w:space="0" w:color="000000"/>
              <w:left w:val="single" w:sz="4" w:space="0" w:color="000000"/>
              <w:bottom w:val="single" w:sz="4" w:space="0" w:color="000000"/>
              <w:right w:val="single" w:sz="4" w:space="0" w:color="000000"/>
            </w:tcBorders>
            <w:vAlign w:val="center"/>
            <w:hideMark/>
          </w:tcPr>
          <w:p w14:paraId="19691D91" w14:textId="77777777" w:rsidR="00521A1F" w:rsidRPr="005E4D33" w:rsidRDefault="00521A1F" w:rsidP="00521A1F">
            <w:pPr>
              <w:jc w:val="center"/>
              <w:rPr>
                <w:rFonts w:eastAsia="Calibri"/>
                <w:color w:val="000000" w:themeColor="text1"/>
              </w:rPr>
            </w:pPr>
            <w:r w:rsidRPr="005E4D33">
              <w:rPr>
                <w:rFonts w:eastAsia="Calibri"/>
                <w:color w:val="000000" w:themeColor="text1"/>
              </w:rPr>
              <w:t>Годы проведения ГИА</w:t>
            </w:r>
          </w:p>
        </w:tc>
      </w:tr>
      <w:tr w:rsidR="00521A1F" w:rsidRPr="005E4D33" w14:paraId="05AADC50" w14:textId="77777777" w:rsidTr="00B56EF3">
        <w:trPr>
          <w:trHeight w:val="557"/>
        </w:trPr>
        <w:tc>
          <w:tcPr>
            <w:tcW w:w="2626" w:type="dxa"/>
            <w:tcBorders>
              <w:top w:val="nil"/>
              <w:left w:val="single" w:sz="4" w:space="0" w:color="000000"/>
              <w:bottom w:val="single" w:sz="4" w:space="0" w:color="000000"/>
              <w:right w:val="single" w:sz="4" w:space="0" w:color="000000"/>
            </w:tcBorders>
            <w:vAlign w:val="center"/>
            <w:hideMark/>
          </w:tcPr>
          <w:p w14:paraId="44801D57" w14:textId="77777777" w:rsidR="00521A1F" w:rsidRPr="005E4D33" w:rsidRDefault="00521A1F" w:rsidP="00521A1F">
            <w:pPr>
              <w:jc w:val="center"/>
              <w:rPr>
                <w:rFonts w:eastAsia="Calibri"/>
                <w:color w:val="000000" w:themeColor="text1"/>
              </w:rPr>
            </w:pPr>
            <w:r w:rsidRPr="005E4D33">
              <w:rPr>
                <w:rFonts w:eastAsia="Calibri"/>
                <w:color w:val="000000" w:themeColor="text1"/>
              </w:rPr>
              <w:t>№ п/п</w:t>
            </w:r>
          </w:p>
        </w:tc>
        <w:tc>
          <w:tcPr>
            <w:tcW w:w="4065" w:type="dxa"/>
            <w:tcBorders>
              <w:top w:val="single" w:sz="4" w:space="0" w:color="000000"/>
              <w:left w:val="single" w:sz="4" w:space="0" w:color="000000"/>
              <w:bottom w:val="single" w:sz="4" w:space="0" w:color="000000"/>
              <w:right w:val="single" w:sz="4" w:space="0" w:color="000000"/>
            </w:tcBorders>
            <w:vAlign w:val="center"/>
            <w:hideMark/>
          </w:tcPr>
          <w:p w14:paraId="01F26328" w14:textId="77777777" w:rsidR="00521A1F" w:rsidRPr="005E4D33" w:rsidRDefault="00521A1F" w:rsidP="00521A1F">
            <w:pPr>
              <w:jc w:val="center"/>
              <w:rPr>
                <w:rFonts w:eastAsia="Calibri"/>
                <w:color w:val="000000" w:themeColor="text1"/>
              </w:rPr>
            </w:pPr>
            <w:r w:rsidRPr="005E4D33">
              <w:rPr>
                <w:rFonts w:eastAsia="Calibri"/>
                <w:color w:val="000000" w:themeColor="text1"/>
              </w:rPr>
              <w:t>Участников набравших балл</w:t>
            </w:r>
          </w:p>
        </w:tc>
        <w:tc>
          <w:tcPr>
            <w:tcW w:w="2374" w:type="dxa"/>
            <w:tcBorders>
              <w:top w:val="single" w:sz="4" w:space="0" w:color="000000"/>
              <w:left w:val="single" w:sz="4" w:space="0" w:color="000000"/>
              <w:bottom w:val="single" w:sz="4" w:space="0" w:color="000000"/>
              <w:right w:val="single" w:sz="4" w:space="0" w:color="000000"/>
            </w:tcBorders>
            <w:vAlign w:val="center"/>
            <w:hideMark/>
          </w:tcPr>
          <w:p w14:paraId="4AD2B31F" w14:textId="77777777" w:rsidR="00521A1F" w:rsidRPr="005E4D33" w:rsidRDefault="00521A1F" w:rsidP="00521A1F">
            <w:pPr>
              <w:jc w:val="center"/>
              <w:rPr>
                <w:rFonts w:eastAsia="Calibri"/>
                <w:color w:val="000000" w:themeColor="text1"/>
              </w:rPr>
            </w:pPr>
            <w:r w:rsidRPr="005E4D33">
              <w:rPr>
                <w:rFonts w:eastAsia="Calibri"/>
                <w:color w:val="000000" w:themeColor="text1"/>
              </w:rPr>
              <w:t>2024 г.</w:t>
            </w:r>
          </w:p>
        </w:tc>
        <w:tc>
          <w:tcPr>
            <w:tcW w:w="2374" w:type="dxa"/>
            <w:tcBorders>
              <w:top w:val="single" w:sz="4" w:space="0" w:color="000000"/>
              <w:left w:val="single" w:sz="4" w:space="0" w:color="000000"/>
              <w:bottom w:val="single" w:sz="4" w:space="0" w:color="000000"/>
              <w:right w:val="single" w:sz="4" w:space="0" w:color="000000"/>
            </w:tcBorders>
            <w:vAlign w:val="center"/>
            <w:hideMark/>
          </w:tcPr>
          <w:p w14:paraId="102E91F2" w14:textId="77777777" w:rsidR="00521A1F" w:rsidRPr="005E4D33" w:rsidRDefault="00521A1F" w:rsidP="00521A1F">
            <w:pPr>
              <w:jc w:val="center"/>
              <w:rPr>
                <w:rFonts w:eastAsia="Calibri"/>
                <w:color w:val="000000" w:themeColor="text1"/>
              </w:rPr>
            </w:pPr>
            <w:r w:rsidRPr="005E4D33">
              <w:rPr>
                <w:rFonts w:eastAsia="Calibri"/>
                <w:color w:val="000000" w:themeColor="text1"/>
              </w:rPr>
              <w:t>2025 г.</w:t>
            </w:r>
          </w:p>
        </w:tc>
        <w:tc>
          <w:tcPr>
            <w:tcW w:w="2626" w:type="dxa"/>
            <w:tcBorders>
              <w:top w:val="single" w:sz="4" w:space="0" w:color="000000"/>
              <w:left w:val="single" w:sz="4" w:space="0" w:color="000000"/>
              <w:bottom w:val="single" w:sz="4" w:space="0" w:color="000000"/>
              <w:right w:val="single" w:sz="4" w:space="0" w:color="000000"/>
            </w:tcBorders>
            <w:vAlign w:val="center"/>
            <w:hideMark/>
          </w:tcPr>
          <w:p w14:paraId="65A1A7AF" w14:textId="77777777" w:rsidR="00521A1F" w:rsidRPr="005E4D33" w:rsidRDefault="00521A1F" w:rsidP="00521A1F">
            <w:pPr>
              <w:jc w:val="center"/>
              <w:rPr>
                <w:rFonts w:eastAsia="Calibri"/>
                <w:color w:val="000000" w:themeColor="text1"/>
              </w:rPr>
            </w:pPr>
            <w:r w:rsidRPr="005E4D33">
              <w:rPr>
                <w:rFonts w:eastAsia="Calibri"/>
                <w:color w:val="000000" w:themeColor="text1"/>
              </w:rPr>
              <w:t>2026 г.</w:t>
            </w:r>
          </w:p>
        </w:tc>
      </w:tr>
      <w:tr w:rsidR="00521A1F" w:rsidRPr="005E4D33" w14:paraId="2E9F3E3A" w14:textId="77777777" w:rsidTr="00B56EF3">
        <w:trPr>
          <w:trHeight w:val="557"/>
        </w:trPr>
        <w:tc>
          <w:tcPr>
            <w:tcW w:w="2626" w:type="dxa"/>
            <w:tcBorders>
              <w:top w:val="single" w:sz="4" w:space="0" w:color="000000"/>
              <w:left w:val="single" w:sz="4" w:space="0" w:color="000000"/>
              <w:bottom w:val="single" w:sz="4" w:space="0" w:color="000000"/>
              <w:right w:val="single" w:sz="4" w:space="0" w:color="000000"/>
            </w:tcBorders>
            <w:hideMark/>
          </w:tcPr>
          <w:p w14:paraId="06D2A695"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4065" w:type="dxa"/>
            <w:tcBorders>
              <w:top w:val="single" w:sz="4" w:space="0" w:color="000000"/>
              <w:left w:val="single" w:sz="4" w:space="0" w:color="000000"/>
              <w:bottom w:val="single" w:sz="4" w:space="0" w:color="000000"/>
              <w:right w:val="single" w:sz="4" w:space="0" w:color="000000"/>
            </w:tcBorders>
            <w:hideMark/>
          </w:tcPr>
          <w:p w14:paraId="5A4D5A79" w14:textId="77777777" w:rsidR="00521A1F" w:rsidRPr="005E4D33" w:rsidRDefault="00521A1F" w:rsidP="00521A1F">
            <w:pPr>
              <w:jc w:val="center"/>
              <w:rPr>
                <w:rFonts w:eastAsia="Calibri"/>
                <w:color w:val="000000" w:themeColor="text1"/>
              </w:rPr>
            </w:pPr>
            <w:r w:rsidRPr="005E4D33">
              <w:rPr>
                <w:rFonts w:eastAsia="Calibri"/>
                <w:color w:val="000000" w:themeColor="text1"/>
              </w:rPr>
              <w:t>ниже минимального балла, %</w:t>
            </w:r>
          </w:p>
        </w:tc>
        <w:tc>
          <w:tcPr>
            <w:tcW w:w="2374" w:type="dxa"/>
            <w:tcBorders>
              <w:top w:val="single" w:sz="4" w:space="0" w:color="000000"/>
              <w:left w:val="single" w:sz="4" w:space="0" w:color="000000"/>
              <w:bottom w:val="single" w:sz="4" w:space="0" w:color="000000"/>
              <w:right w:val="single" w:sz="4" w:space="0" w:color="000000"/>
            </w:tcBorders>
            <w:hideMark/>
          </w:tcPr>
          <w:p w14:paraId="6494C493" w14:textId="77777777" w:rsidR="00521A1F" w:rsidRPr="005E4D33" w:rsidRDefault="00521A1F" w:rsidP="00521A1F">
            <w:pPr>
              <w:jc w:val="center"/>
              <w:rPr>
                <w:rFonts w:eastAsia="Calibri"/>
                <w:color w:val="000000" w:themeColor="text1"/>
              </w:rPr>
            </w:pPr>
            <w:r w:rsidRPr="005E4D33">
              <w:rPr>
                <w:rFonts w:eastAsia="Calibri"/>
                <w:color w:val="000000" w:themeColor="text1"/>
              </w:rPr>
              <w:t>24,78</w:t>
            </w:r>
          </w:p>
        </w:tc>
        <w:tc>
          <w:tcPr>
            <w:tcW w:w="2374" w:type="dxa"/>
            <w:tcBorders>
              <w:top w:val="single" w:sz="4" w:space="0" w:color="000000"/>
              <w:left w:val="single" w:sz="4" w:space="0" w:color="000000"/>
              <w:bottom w:val="single" w:sz="4" w:space="0" w:color="000000"/>
              <w:right w:val="single" w:sz="4" w:space="0" w:color="000000"/>
            </w:tcBorders>
            <w:hideMark/>
          </w:tcPr>
          <w:p w14:paraId="3A461578" w14:textId="77777777" w:rsidR="00521A1F" w:rsidRPr="005E4D33" w:rsidRDefault="00521A1F" w:rsidP="00521A1F">
            <w:pPr>
              <w:jc w:val="center"/>
              <w:rPr>
                <w:rFonts w:eastAsia="Calibri"/>
                <w:color w:val="000000" w:themeColor="text1"/>
              </w:rPr>
            </w:pPr>
            <w:r w:rsidRPr="005E4D33">
              <w:rPr>
                <w:rFonts w:eastAsia="Calibri"/>
                <w:color w:val="000000" w:themeColor="text1"/>
              </w:rPr>
              <w:t>18,06</w:t>
            </w:r>
          </w:p>
        </w:tc>
        <w:tc>
          <w:tcPr>
            <w:tcW w:w="2626" w:type="dxa"/>
            <w:tcBorders>
              <w:top w:val="single" w:sz="4" w:space="0" w:color="000000"/>
              <w:left w:val="single" w:sz="4" w:space="0" w:color="000000"/>
              <w:bottom w:val="single" w:sz="4" w:space="0" w:color="000000"/>
              <w:right w:val="single" w:sz="4" w:space="0" w:color="000000"/>
            </w:tcBorders>
            <w:hideMark/>
          </w:tcPr>
          <w:p w14:paraId="2DB25CCF" w14:textId="77777777" w:rsidR="00521A1F" w:rsidRPr="005E4D33" w:rsidRDefault="00521A1F" w:rsidP="00521A1F">
            <w:pPr>
              <w:jc w:val="center"/>
              <w:rPr>
                <w:rFonts w:eastAsia="Calibri"/>
                <w:color w:val="000000" w:themeColor="text1"/>
              </w:rPr>
            </w:pPr>
            <w:r w:rsidRPr="005E4D33">
              <w:rPr>
                <w:rFonts w:eastAsia="Calibri"/>
                <w:color w:val="000000" w:themeColor="text1"/>
              </w:rPr>
              <w:t>13,22</w:t>
            </w:r>
          </w:p>
        </w:tc>
      </w:tr>
      <w:tr w:rsidR="00521A1F" w:rsidRPr="005E4D33" w14:paraId="63AF21CF" w14:textId="77777777" w:rsidTr="00B56EF3">
        <w:trPr>
          <w:trHeight w:val="557"/>
        </w:trPr>
        <w:tc>
          <w:tcPr>
            <w:tcW w:w="2626" w:type="dxa"/>
            <w:tcBorders>
              <w:top w:val="single" w:sz="4" w:space="0" w:color="000000"/>
              <w:left w:val="single" w:sz="4" w:space="0" w:color="000000"/>
              <w:bottom w:val="single" w:sz="4" w:space="0" w:color="000000"/>
              <w:right w:val="single" w:sz="4" w:space="0" w:color="000000"/>
            </w:tcBorders>
            <w:hideMark/>
          </w:tcPr>
          <w:p w14:paraId="2E23066C" w14:textId="77777777" w:rsidR="00521A1F" w:rsidRPr="005E4D33" w:rsidRDefault="00521A1F" w:rsidP="00521A1F">
            <w:pPr>
              <w:jc w:val="center"/>
              <w:rPr>
                <w:rFonts w:eastAsia="Calibri"/>
                <w:color w:val="000000" w:themeColor="text1"/>
              </w:rPr>
            </w:pPr>
            <w:r w:rsidRPr="005E4D33">
              <w:rPr>
                <w:rFonts w:eastAsia="Calibri"/>
                <w:color w:val="000000" w:themeColor="text1"/>
              </w:rPr>
              <w:t>2</w:t>
            </w:r>
          </w:p>
        </w:tc>
        <w:tc>
          <w:tcPr>
            <w:tcW w:w="4065" w:type="dxa"/>
            <w:tcBorders>
              <w:top w:val="single" w:sz="4" w:space="0" w:color="000000"/>
              <w:left w:val="single" w:sz="4" w:space="0" w:color="000000"/>
              <w:bottom w:val="single" w:sz="4" w:space="0" w:color="000000"/>
              <w:right w:val="single" w:sz="4" w:space="0" w:color="000000"/>
            </w:tcBorders>
            <w:hideMark/>
          </w:tcPr>
          <w:p w14:paraId="10BA1E6D"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минимального балла до 60 баллов, %</w:t>
            </w:r>
          </w:p>
        </w:tc>
        <w:tc>
          <w:tcPr>
            <w:tcW w:w="2374" w:type="dxa"/>
            <w:tcBorders>
              <w:top w:val="single" w:sz="4" w:space="0" w:color="000000"/>
              <w:left w:val="single" w:sz="4" w:space="0" w:color="000000"/>
              <w:bottom w:val="single" w:sz="4" w:space="0" w:color="000000"/>
              <w:right w:val="single" w:sz="4" w:space="0" w:color="000000"/>
            </w:tcBorders>
            <w:hideMark/>
          </w:tcPr>
          <w:p w14:paraId="4F2DF01F" w14:textId="77777777" w:rsidR="00521A1F" w:rsidRPr="005E4D33" w:rsidRDefault="00521A1F" w:rsidP="00521A1F">
            <w:pPr>
              <w:jc w:val="center"/>
              <w:rPr>
                <w:rFonts w:eastAsia="Calibri"/>
                <w:color w:val="000000" w:themeColor="text1"/>
              </w:rPr>
            </w:pPr>
            <w:r w:rsidRPr="005E4D33">
              <w:rPr>
                <w:rFonts w:eastAsia="Calibri"/>
                <w:color w:val="000000" w:themeColor="text1"/>
              </w:rPr>
              <w:t>41,54</w:t>
            </w:r>
          </w:p>
        </w:tc>
        <w:tc>
          <w:tcPr>
            <w:tcW w:w="2374" w:type="dxa"/>
            <w:tcBorders>
              <w:top w:val="single" w:sz="4" w:space="0" w:color="000000"/>
              <w:left w:val="single" w:sz="4" w:space="0" w:color="000000"/>
              <w:bottom w:val="single" w:sz="4" w:space="0" w:color="000000"/>
              <w:right w:val="single" w:sz="4" w:space="0" w:color="000000"/>
            </w:tcBorders>
            <w:hideMark/>
          </w:tcPr>
          <w:p w14:paraId="3061BBC4" w14:textId="77777777" w:rsidR="00521A1F" w:rsidRPr="005E4D33" w:rsidRDefault="00521A1F" w:rsidP="00521A1F">
            <w:pPr>
              <w:jc w:val="center"/>
              <w:rPr>
                <w:rFonts w:eastAsia="Calibri"/>
                <w:color w:val="000000" w:themeColor="text1"/>
              </w:rPr>
            </w:pPr>
            <w:r w:rsidRPr="005E4D33">
              <w:rPr>
                <w:rFonts w:eastAsia="Calibri"/>
                <w:color w:val="000000" w:themeColor="text1"/>
              </w:rPr>
              <w:t>44,8</w:t>
            </w:r>
          </w:p>
        </w:tc>
        <w:tc>
          <w:tcPr>
            <w:tcW w:w="2626" w:type="dxa"/>
            <w:tcBorders>
              <w:top w:val="single" w:sz="4" w:space="0" w:color="000000"/>
              <w:left w:val="single" w:sz="4" w:space="0" w:color="000000"/>
              <w:bottom w:val="single" w:sz="4" w:space="0" w:color="000000"/>
              <w:right w:val="single" w:sz="4" w:space="0" w:color="000000"/>
            </w:tcBorders>
            <w:hideMark/>
          </w:tcPr>
          <w:p w14:paraId="306D1443" w14:textId="77777777" w:rsidR="00521A1F" w:rsidRPr="005E4D33" w:rsidRDefault="00521A1F" w:rsidP="00521A1F">
            <w:pPr>
              <w:jc w:val="center"/>
              <w:rPr>
                <w:rFonts w:eastAsia="Calibri"/>
                <w:color w:val="000000" w:themeColor="text1"/>
              </w:rPr>
            </w:pPr>
            <w:r w:rsidRPr="005E4D33">
              <w:rPr>
                <w:rFonts w:eastAsia="Calibri"/>
                <w:color w:val="000000" w:themeColor="text1"/>
              </w:rPr>
              <w:t>31,65</w:t>
            </w:r>
          </w:p>
        </w:tc>
      </w:tr>
      <w:tr w:rsidR="00521A1F" w:rsidRPr="005E4D33" w14:paraId="6295879B" w14:textId="77777777" w:rsidTr="00B56EF3">
        <w:trPr>
          <w:trHeight w:val="279"/>
        </w:trPr>
        <w:tc>
          <w:tcPr>
            <w:tcW w:w="2626" w:type="dxa"/>
            <w:tcBorders>
              <w:top w:val="single" w:sz="4" w:space="0" w:color="000000"/>
              <w:left w:val="single" w:sz="4" w:space="0" w:color="000000"/>
              <w:bottom w:val="single" w:sz="4" w:space="0" w:color="000000"/>
              <w:right w:val="single" w:sz="4" w:space="0" w:color="000000"/>
            </w:tcBorders>
            <w:hideMark/>
          </w:tcPr>
          <w:p w14:paraId="50B0E960" w14:textId="77777777" w:rsidR="00521A1F" w:rsidRPr="005E4D33" w:rsidRDefault="00521A1F" w:rsidP="00521A1F">
            <w:pPr>
              <w:jc w:val="center"/>
              <w:rPr>
                <w:rFonts w:eastAsia="Calibri"/>
                <w:color w:val="000000" w:themeColor="text1"/>
              </w:rPr>
            </w:pPr>
            <w:r w:rsidRPr="005E4D33">
              <w:rPr>
                <w:rFonts w:eastAsia="Calibri"/>
                <w:color w:val="000000" w:themeColor="text1"/>
              </w:rPr>
              <w:t>3</w:t>
            </w:r>
          </w:p>
        </w:tc>
        <w:tc>
          <w:tcPr>
            <w:tcW w:w="4065" w:type="dxa"/>
            <w:tcBorders>
              <w:top w:val="single" w:sz="4" w:space="0" w:color="000000"/>
              <w:left w:val="single" w:sz="4" w:space="0" w:color="000000"/>
              <w:bottom w:val="single" w:sz="4" w:space="0" w:color="000000"/>
              <w:right w:val="single" w:sz="4" w:space="0" w:color="000000"/>
            </w:tcBorders>
            <w:hideMark/>
          </w:tcPr>
          <w:p w14:paraId="2DF5E649"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61 до 80 баллов, %</w:t>
            </w:r>
          </w:p>
        </w:tc>
        <w:tc>
          <w:tcPr>
            <w:tcW w:w="2374" w:type="dxa"/>
            <w:tcBorders>
              <w:top w:val="single" w:sz="4" w:space="0" w:color="000000"/>
              <w:left w:val="single" w:sz="4" w:space="0" w:color="000000"/>
              <w:bottom w:val="single" w:sz="4" w:space="0" w:color="000000"/>
              <w:right w:val="single" w:sz="4" w:space="0" w:color="000000"/>
            </w:tcBorders>
            <w:hideMark/>
          </w:tcPr>
          <w:p w14:paraId="4D905343" w14:textId="77777777" w:rsidR="00521A1F" w:rsidRPr="005E4D33" w:rsidRDefault="00521A1F" w:rsidP="00521A1F">
            <w:pPr>
              <w:jc w:val="center"/>
              <w:rPr>
                <w:rFonts w:eastAsia="Calibri"/>
                <w:color w:val="000000" w:themeColor="text1"/>
              </w:rPr>
            </w:pPr>
            <w:r w:rsidRPr="005E4D33">
              <w:rPr>
                <w:rFonts w:eastAsia="Calibri"/>
                <w:color w:val="000000" w:themeColor="text1"/>
              </w:rPr>
              <w:t>28,97</w:t>
            </w:r>
          </w:p>
        </w:tc>
        <w:tc>
          <w:tcPr>
            <w:tcW w:w="2374" w:type="dxa"/>
            <w:tcBorders>
              <w:top w:val="single" w:sz="4" w:space="0" w:color="000000"/>
              <w:left w:val="single" w:sz="4" w:space="0" w:color="000000"/>
              <w:bottom w:val="single" w:sz="4" w:space="0" w:color="000000"/>
              <w:right w:val="single" w:sz="4" w:space="0" w:color="000000"/>
            </w:tcBorders>
            <w:hideMark/>
          </w:tcPr>
          <w:p w14:paraId="34D71BE4" w14:textId="77777777" w:rsidR="00521A1F" w:rsidRPr="005E4D33" w:rsidRDefault="00521A1F" w:rsidP="00521A1F">
            <w:pPr>
              <w:jc w:val="center"/>
              <w:rPr>
                <w:rFonts w:eastAsia="Calibri"/>
                <w:color w:val="000000" w:themeColor="text1"/>
              </w:rPr>
            </w:pPr>
            <w:r w:rsidRPr="005E4D33">
              <w:rPr>
                <w:rFonts w:eastAsia="Calibri"/>
                <w:color w:val="000000" w:themeColor="text1"/>
              </w:rPr>
              <w:t>33,56</w:t>
            </w:r>
          </w:p>
        </w:tc>
        <w:tc>
          <w:tcPr>
            <w:tcW w:w="2626" w:type="dxa"/>
            <w:tcBorders>
              <w:top w:val="single" w:sz="4" w:space="0" w:color="000000"/>
              <w:left w:val="single" w:sz="4" w:space="0" w:color="000000"/>
              <w:bottom w:val="single" w:sz="4" w:space="0" w:color="000000"/>
              <w:right w:val="single" w:sz="4" w:space="0" w:color="000000"/>
            </w:tcBorders>
            <w:hideMark/>
          </w:tcPr>
          <w:p w14:paraId="3B55B88B" w14:textId="77777777" w:rsidR="00521A1F" w:rsidRPr="005E4D33" w:rsidRDefault="00521A1F" w:rsidP="00521A1F">
            <w:pPr>
              <w:jc w:val="center"/>
              <w:rPr>
                <w:rFonts w:eastAsia="Calibri"/>
                <w:color w:val="000000" w:themeColor="text1"/>
              </w:rPr>
            </w:pPr>
            <w:r w:rsidRPr="005E4D33">
              <w:rPr>
                <w:rFonts w:eastAsia="Calibri"/>
                <w:color w:val="000000" w:themeColor="text1"/>
              </w:rPr>
              <w:t>45,39</w:t>
            </w:r>
          </w:p>
        </w:tc>
      </w:tr>
      <w:tr w:rsidR="00521A1F" w:rsidRPr="005E4D33" w14:paraId="48A1C945" w14:textId="77777777" w:rsidTr="00B56EF3">
        <w:trPr>
          <w:trHeight w:val="279"/>
        </w:trPr>
        <w:tc>
          <w:tcPr>
            <w:tcW w:w="2626" w:type="dxa"/>
            <w:tcBorders>
              <w:top w:val="single" w:sz="4" w:space="0" w:color="000000"/>
              <w:left w:val="single" w:sz="4" w:space="0" w:color="000000"/>
              <w:bottom w:val="single" w:sz="4" w:space="0" w:color="000000"/>
              <w:right w:val="single" w:sz="4" w:space="0" w:color="000000"/>
            </w:tcBorders>
            <w:hideMark/>
          </w:tcPr>
          <w:p w14:paraId="1D8040B8" w14:textId="77777777" w:rsidR="00521A1F" w:rsidRPr="005E4D33" w:rsidRDefault="00521A1F" w:rsidP="00521A1F">
            <w:pPr>
              <w:jc w:val="center"/>
              <w:rPr>
                <w:rFonts w:eastAsia="Calibri"/>
                <w:color w:val="000000" w:themeColor="text1"/>
              </w:rPr>
            </w:pPr>
            <w:r w:rsidRPr="005E4D33">
              <w:rPr>
                <w:rFonts w:eastAsia="Calibri"/>
                <w:color w:val="000000" w:themeColor="text1"/>
              </w:rPr>
              <w:t>4</w:t>
            </w:r>
          </w:p>
        </w:tc>
        <w:tc>
          <w:tcPr>
            <w:tcW w:w="4065" w:type="dxa"/>
            <w:tcBorders>
              <w:top w:val="single" w:sz="4" w:space="0" w:color="000000"/>
              <w:left w:val="single" w:sz="4" w:space="0" w:color="000000"/>
              <w:bottom w:val="single" w:sz="4" w:space="0" w:color="000000"/>
              <w:right w:val="single" w:sz="4" w:space="0" w:color="000000"/>
            </w:tcBorders>
            <w:hideMark/>
          </w:tcPr>
          <w:p w14:paraId="5C3F8C8A"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81 до 100 баллов, %</w:t>
            </w:r>
          </w:p>
        </w:tc>
        <w:tc>
          <w:tcPr>
            <w:tcW w:w="2374" w:type="dxa"/>
            <w:tcBorders>
              <w:top w:val="single" w:sz="4" w:space="0" w:color="000000"/>
              <w:left w:val="single" w:sz="4" w:space="0" w:color="000000"/>
              <w:bottom w:val="single" w:sz="4" w:space="0" w:color="000000"/>
              <w:right w:val="single" w:sz="4" w:space="0" w:color="000000"/>
            </w:tcBorders>
            <w:hideMark/>
          </w:tcPr>
          <w:p w14:paraId="0CFF5EBB" w14:textId="77777777" w:rsidR="00521A1F" w:rsidRPr="005E4D33" w:rsidRDefault="00521A1F" w:rsidP="00521A1F">
            <w:pPr>
              <w:jc w:val="center"/>
              <w:rPr>
                <w:rFonts w:eastAsia="Calibri"/>
                <w:color w:val="000000" w:themeColor="text1"/>
              </w:rPr>
            </w:pPr>
            <w:r w:rsidRPr="005E4D33">
              <w:rPr>
                <w:rFonts w:eastAsia="Calibri"/>
                <w:color w:val="000000" w:themeColor="text1"/>
              </w:rPr>
              <w:t>4,71</w:t>
            </w:r>
          </w:p>
        </w:tc>
        <w:tc>
          <w:tcPr>
            <w:tcW w:w="2374" w:type="dxa"/>
            <w:tcBorders>
              <w:top w:val="single" w:sz="4" w:space="0" w:color="000000"/>
              <w:left w:val="single" w:sz="4" w:space="0" w:color="000000"/>
              <w:bottom w:val="single" w:sz="4" w:space="0" w:color="000000"/>
              <w:right w:val="single" w:sz="4" w:space="0" w:color="000000"/>
            </w:tcBorders>
            <w:hideMark/>
          </w:tcPr>
          <w:p w14:paraId="3BE1E22F" w14:textId="77777777" w:rsidR="00521A1F" w:rsidRPr="005E4D33" w:rsidRDefault="00521A1F" w:rsidP="00521A1F">
            <w:pPr>
              <w:jc w:val="center"/>
              <w:rPr>
                <w:rFonts w:eastAsia="Calibri"/>
                <w:color w:val="000000" w:themeColor="text1"/>
              </w:rPr>
            </w:pPr>
            <w:r w:rsidRPr="005E4D33">
              <w:rPr>
                <w:rFonts w:eastAsia="Calibri"/>
                <w:color w:val="000000" w:themeColor="text1"/>
              </w:rPr>
              <w:t>3,58</w:t>
            </w:r>
          </w:p>
        </w:tc>
        <w:tc>
          <w:tcPr>
            <w:tcW w:w="2626" w:type="dxa"/>
            <w:tcBorders>
              <w:top w:val="single" w:sz="4" w:space="0" w:color="000000"/>
              <w:left w:val="single" w:sz="4" w:space="0" w:color="000000"/>
              <w:bottom w:val="single" w:sz="4" w:space="0" w:color="000000"/>
              <w:right w:val="single" w:sz="4" w:space="0" w:color="000000"/>
            </w:tcBorders>
            <w:hideMark/>
          </w:tcPr>
          <w:p w14:paraId="63AEEC08" w14:textId="77777777" w:rsidR="00521A1F" w:rsidRPr="005E4D33" w:rsidRDefault="00521A1F" w:rsidP="00521A1F">
            <w:pPr>
              <w:jc w:val="center"/>
              <w:rPr>
                <w:rFonts w:eastAsia="Calibri"/>
                <w:color w:val="000000" w:themeColor="text1"/>
              </w:rPr>
            </w:pPr>
            <w:r w:rsidRPr="005E4D33">
              <w:rPr>
                <w:rFonts w:eastAsia="Calibri"/>
                <w:color w:val="000000" w:themeColor="text1"/>
              </w:rPr>
              <w:t>9,74</w:t>
            </w:r>
          </w:p>
        </w:tc>
      </w:tr>
      <w:tr w:rsidR="00521A1F" w:rsidRPr="005E4D33" w14:paraId="51F81069" w14:textId="77777777" w:rsidTr="00B56EF3">
        <w:trPr>
          <w:trHeight w:val="279"/>
        </w:trPr>
        <w:tc>
          <w:tcPr>
            <w:tcW w:w="2626" w:type="dxa"/>
            <w:tcBorders>
              <w:top w:val="single" w:sz="4" w:space="0" w:color="000000"/>
              <w:left w:val="single" w:sz="4" w:space="0" w:color="000000"/>
              <w:bottom w:val="single" w:sz="4" w:space="0" w:color="000000"/>
              <w:right w:val="single" w:sz="4" w:space="0" w:color="000000"/>
            </w:tcBorders>
            <w:hideMark/>
          </w:tcPr>
          <w:p w14:paraId="01B33828" w14:textId="77777777" w:rsidR="00521A1F" w:rsidRPr="005E4D33" w:rsidRDefault="00521A1F" w:rsidP="00521A1F">
            <w:pPr>
              <w:jc w:val="center"/>
              <w:rPr>
                <w:rFonts w:eastAsia="Calibri"/>
                <w:color w:val="000000" w:themeColor="text1"/>
              </w:rPr>
            </w:pPr>
            <w:r w:rsidRPr="005E4D33">
              <w:rPr>
                <w:rFonts w:eastAsia="Calibri"/>
                <w:color w:val="000000" w:themeColor="text1"/>
              </w:rPr>
              <w:t>5</w:t>
            </w:r>
          </w:p>
        </w:tc>
        <w:tc>
          <w:tcPr>
            <w:tcW w:w="4065" w:type="dxa"/>
            <w:tcBorders>
              <w:top w:val="single" w:sz="4" w:space="0" w:color="000000"/>
              <w:left w:val="single" w:sz="4" w:space="0" w:color="000000"/>
              <w:bottom w:val="single" w:sz="4" w:space="0" w:color="000000"/>
              <w:right w:val="single" w:sz="4" w:space="0" w:color="000000"/>
            </w:tcBorders>
            <w:hideMark/>
          </w:tcPr>
          <w:p w14:paraId="537E1313" w14:textId="77777777" w:rsidR="00521A1F" w:rsidRPr="005E4D33" w:rsidRDefault="00521A1F" w:rsidP="00521A1F">
            <w:pPr>
              <w:jc w:val="center"/>
              <w:rPr>
                <w:rFonts w:eastAsia="Calibri"/>
                <w:color w:val="000000" w:themeColor="text1"/>
              </w:rPr>
            </w:pPr>
            <w:r w:rsidRPr="005E4D33">
              <w:rPr>
                <w:rFonts w:eastAsia="Calibri"/>
                <w:color w:val="000000" w:themeColor="text1"/>
              </w:rPr>
              <w:t>Средний тестовый балл</w:t>
            </w:r>
          </w:p>
        </w:tc>
        <w:tc>
          <w:tcPr>
            <w:tcW w:w="2374" w:type="dxa"/>
            <w:tcBorders>
              <w:top w:val="single" w:sz="4" w:space="0" w:color="000000"/>
              <w:left w:val="single" w:sz="4" w:space="0" w:color="000000"/>
              <w:bottom w:val="single" w:sz="4" w:space="0" w:color="000000"/>
              <w:right w:val="single" w:sz="4" w:space="0" w:color="000000"/>
            </w:tcBorders>
            <w:hideMark/>
          </w:tcPr>
          <w:p w14:paraId="26AE90C1" w14:textId="77777777" w:rsidR="00521A1F" w:rsidRPr="005E4D33" w:rsidRDefault="00521A1F" w:rsidP="00521A1F">
            <w:pPr>
              <w:jc w:val="center"/>
              <w:rPr>
                <w:rFonts w:eastAsia="Calibri"/>
                <w:color w:val="000000" w:themeColor="text1"/>
              </w:rPr>
            </w:pPr>
            <w:r w:rsidRPr="005E4D33">
              <w:rPr>
                <w:rFonts w:eastAsia="Calibri"/>
                <w:color w:val="000000" w:themeColor="text1"/>
              </w:rPr>
              <w:t>44,86</w:t>
            </w:r>
          </w:p>
        </w:tc>
        <w:tc>
          <w:tcPr>
            <w:tcW w:w="2374" w:type="dxa"/>
            <w:tcBorders>
              <w:top w:val="single" w:sz="4" w:space="0" w:color="000000"/>
              <w:left w:val="single" w:sz="4" w:space="0" w:color="000000"/>
              <w:bottom w:val="single" w:sz="4" w:space="0" w:color="000000"/>
              <w:right w:val="single" w:sz="4" w:space="0" w:color="000000"/>
            </w:tcBorders>
            <w:hideMark/>
          </w:tcPr>
          <w:p w14:paraId="11F40638" w14:textId="77777777" w:rsidR="00521A1F" w:rsidRPr="005E4D33" w:rsidRDefault="00521A1F" w:rsidP="00521A1F">
            <w:pPr>
              <w:jc w:val="center"/>
              <w:rPr>
                <w:rFonts w:eastAsia="Calibri"/>
                <w:color w:val="000000" w:themeColor="text1"/>
              </w:rPr>
            </w:pPr>
            <w:r w:rsidRPr="005E4D33">
              <w:rPr>
                <w:rFonts w:eastAsia="Calibri"/>
                <w:color w:val="000000" w:themeColor="text1"/>
              </w:rPr>
              <w:t>49,1</w:t>
            </w:r>
          </w:p>
        </w:tc>
        <w:tc>
          <w:tcPr>
            <w:tcW w:w="2626" w:type="dxa"/>
            <w:tcBorders>
              <w:top w:val="single" w:sz="4" w:space="0" w:color="000000"/>
              <w:left w:val="single" w:sz="4" w:space="0" w:color="000000"/>
              <w:bottom w:val="single" w:sz="4" w:space="0" w:color="000000"/>
              <w:right w:val="single" w:sz="4" w:space="0" w:color="000000"/>
            </w:tcBorders>
            <w:hideMark/>
          </w:tcPr>
          <w:p w14:paraId="599F5E78" w14:textId="77777777" w:rsidR="00521A1F" w:rsidRPr="005E4D33" w:rsidRDefault="00521A1F" w:rsidP="00521A1F">
            <w:pPr>
              <w:jc w:val="center"/>
              <w:rPr>
                <w:rFonts w:eastAsia="Calibri"/>
                <w:color w:val="000000" w:themeColor="text1"/>
              </w:rPr>
            </w:pPr>
            <w:r w:rsidRPr="005E4D33">
              <w:rPr>
                <w:rFonts w:eastAsia="Calibri"/>
                <w:color w:val="000000" w:themeColor="text1"/>
              </w:rPr>
              <w:t>56,58</w:t>
            </w:r>
          </w:p>
        </w:tc>
      </w:tr>
    </w:tbl>
    <w:p w14:paraId="349A7EC9" w14:textId="77777777" w:rsidR="00521A1F" w:rsidRPr="005E4D33" w:rsidRDefault="00521A1F" w:rsidP="00521A1F">
      <w:pPr>
        <w:tabs>
          <w:tab w:val="left" w:pos="709"/>
        </w:tabs>
        <w:jc w:val="both"/>
        <w:rPr>
          <w:rFonts w:eastAsia="Calibri"/>
          <w:color w:val="000000" w:themeColor="text1"/>
        </w:rPr>
      </w:pPr>
    </w:p>
    <w:p w14:paraId="25FEBB6A" w14:textId="77777777" w:rsidR="00521A1F" w:rsidRPr="005E4D33" w:rsidRDefault="00521A1F" w:rsidP="00521A1F">
      <w:pPr>
        <w:tabs>
          <w:tab w:val="left" w:pos="709"/>
        </w:tabs>
        <w:jc w:val="both"/>
        <w:rPr>
          <w:rFonts w:eastAsia="Calibri"/>
          <w:color w:val="000000" w:themeColor="text1"/>
        </w:rPr>
      </w:pPr>
    </w:p>
    <w:p w14:paraId="3868958B" w14:textId="77777777" w:rsidR="00521A1F" w:rsidRPr="005E4D33" w:rsidRDefault="00521A1F">
      <w:pPr>
        <w:keepNext/>
        <w:keepLines/>
        <w:numPr>
          <w:ilvl w:val="1"/>
          <w:numId w:val="170"/>
        </w:numPr>
        <w:tabs>
          <w:tab w:val="left" w:pos="142"/>
        </w:tabs>
        <w:spacing w:before="200"/>
        <w:ind w:left="142" w:hanging="426"/>
        <w:outlineLvl w:val="2"/>
        <w:rPr>
          <w:rFonts w:eastAsia="SimSun"/>
          <w:b/>
          <w:bCs/>
          <w:color w:val="000000" w:themeColor="text1"/>
          <w:sz w:val="28"/>
        </w:rPr>
      </w:pPr>
      <w:r w:rsidRPr="005E4D33">
        <w:rPr>
          <w:rFonts w:eastAsia="SimSun"/>
          <w:b/>
          <w:bCs/>
          <w:color w:val="000000" w:themeColor="text1"/>
          <w:sz w:val="28"/>
        </w:rPr>
        <w:t>Результаты ЕГЭ по учебному предмету по группам участников экзамена с различным уровнем подготовки</w:t>
      </w:r>
    </w:p>
    <w:p w14:paraId="1F3DCCA4" w14:textId="77777777" w:rsidR="00521A1F" w:rsidRPr="005E4D33" w:rsidRDefault="00521A1F">
      <w:pPr>
        <w:keepNext/>
        <w:keepLines/>
        <w:numPr>
          <w:ilvl w:val="2"/>
          <w:numId w:val="170"/>
        </w:numPr>
        <w:spacing w:before="200"/>
        <w:outlineLvl w:val="2"/>
        <w:rPr>
          <w:rFonts w:eastAsia="SimSun"/>
          <w:color w:val="000000" w:themeColor="text1"/>
          <w:sz w:val="28"/>
        </w:rPr>
      </w:pPr>
      <w:r w:rsidRPr="005E4D33">
        <w:rPr>
          <w:rFonts w:eastAsia="SimSun"/>
          <w:color w:val="000000" w:themeColor="text1"/>
          <w:sz w:val="28"/>
        </w:rPr>
        <w:t xml:space="preserve">в разрезе категорий участников ЕГЭ </w:t>
      </w:r>
    </w:p>
    <w:p w14:paraId="20E06C92"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7</w:t>
      </w:r>
      <w:r w:rsidR="003F00FD" w:rsidRPr="005E4D33">
        <w:rPr>
          <w:rFonts w:eastAsia="Calibri"/>
          <w:bCs/>
          <w:i/>
          <w:noProof/>
          <w:color w:val="000000" w:themeColor="text1"/>
          <w:sz w:val="18"/>
          <w:szCs w:val="18"/>
        </w:rPr>
        <w:fldChar w:fldCharType="end"/>
      </w:r>
    </w:p>
    <w:tbl>
      <w:tblPr>
        <w:tblW w:w="14189" w:type="dxa"/>
        <w:tblInd w:w="93" w:type="dxa"/>
        <w:tblLook w:val="04A0" w:firstRow="1" w:lastRow="0" w:firstColumn="1" w:lastColumn="0" w:noHBand="0" w:noVBand="1"/>
      </w:tblPr>
      <w:tblGrid>
        <w:gridCol w:w="1929"/>
        <w:gridCol w:w="3640"/>
        <w:gridCol w:w="2410"/>
        <w:gridCol w:w="2410"/>
        <w:gridCol w:w="1625"/>
        <w:gridCol w:w="2175"/>
      </w:tblGrid>
      <w:tr w:rsidR="00521A1F" w:rsidRPr="005E4D33" w14:paraId="41EAA6FD" w14:textId="77777777" w:rsidTr="00B56EF3">
        <w:trPr>
          <w:trHeight w:val="272"/>
        </w:trPr>
        <w:tc>
          <w:tcPr>
            <w:tcW w:w="1929" w:type="dxa"/>
            <w:tcBorders>
              <w:top w:val="single" w:sz="4" w:space="0" w:color="000000"/>
              <w:left w:val="single" w:sz="4" w:space="0" w:color="000000"/>
              <w:bottom w:val="nil"/>
              <w:right w:val="single" w:sz="4" w:space="0" w:color="000000"/>
            </w:tcBorders>
            <w:vAlign w:val="center"/>
            <w:hideMark/>
          </w:tcPr>
          <w:p w14:paraId="5CB1F155" w14:textId="77777777" w:rsidR="00521A1F" w:rsidRPr="005E4D33" w:rsidRDefault="00521A1F" w:rsidP="00521A1F">
            <w:pPr>
              <w:jc w:val="center"/>
              <w:rPr>
                <w:rFonts w:eastAsia="Calibri"/>
                <w:color w:val="000000" w:themeColor="text1"/>
              </w:rPr>
            </w:pPr>
          </w:p>
        </w:tc>
        <w:tc>
          <w:tcPr>
            <w:tcW w:w="3640" w:type="dxa"/>
            <w:tcBorders>
              <w:top w:val="single" w:sz="4" w:space="0" w:color="000000"/>
              <w:left w:val="single" w:sz="4" w:space="0" w:color="000000"/>
              <w:bottom w:val="nil"/>
              <w:right w:val="single" w:sz="4" w:space="0" w:color="000000"/>
            </w:tcBorders>
            <w:vAlign w:val="center"/>
            <w:hideMark/>
          </w:tcPr>
          <w:p w14:paraId="318430FB" w14:textId="77777777" w:rsidR="00521A1F" w:rsidRPr="005E4D33" w:rsidRDefault="00521A1F" w:rsidP="00521A1F">
            <w:pPr>
              <w:jc w:val="center"/>
              <w:rPr>
                <w:rFonts w:eastAsia="Calibri"/>
                <w:color w:val="000000" w:themeColor="text1"/>
              </w:rPr>
            </w:pPr>
          </w:p>
        </w:tc>
        <w:tc>
          <w:tcPr>
            <w:tcW w:w="8619" w:type="dxa"/>
            <w:gridSpan w:val="4"/>
            <w:tcBorders>
              <w:top w:val="single" w:sz="4" w:space="0" w:color="000000"/>
              <w:left w:val="single" w:sz="4" w:space="0" w:color="000000"/>
              <w:bottom w:val="single" w:sz="4" w:space="0" w:color="000000"/>
              <w:right w:val="single" w:sz="4" w:space="0" w:color="000000"/>
            </w:tcBorders>
            <w:vAlign w:val="center"/>
            <w:hideMark/>
          </w:tcPr>
          <w:p w14:paraId="3757E4A0" w14:textId="77777777" w:rsidR="00521A1F" w:rsidRPr="005E4D33" w:rsidRDefault="00521A1F" w:rsidP="00521A1F">
            <w:pPr>
              <w:jc w:val="center"/>
              <w:rPr>
                <w:rFonts w:eastAsia="Calibri"/>
                <w:color w:val="000000" w:themeColor="text1"/>
              </w:rPr>
            </w:pPr>
            <w:r w:rsidRPr="005E4D33">
              <w:rPr>
                <w:rFonts w:eastAsia="Calibri"/>
                <w:color w:val="000000" w:themeColor="text1"/>
              </w:rPr>
              <w:t>Доля участников, у которых полученный тестовый балл</w:t>
            </w:r>
          </w:p>
        </w:tc>
      </w:tr>
      <w:tr w:rsidR="00521A1F" w:rsidRPr="005E4D33" w14:paraId="66B965AA" w14:textId="77777777" w:rsidTr="00B56EF3">
        <w:trPr>
          <w:trHeight w:val="1090"/>
        </w:trPr>
        <w:tc>
          <w:tcPr>
            <w:tcW w:w="1929" w:type="dxa"/>
            <w:tcBorders>
              <w:top w:val="nil"/>
              <w:left w:val="single" w:sz="4" w:space="0" w:color="000000"/>
              <w:bottom w:val="single" w:sz="4" w:space="0" w:color="000000"/>
              <w:right w:val="single" w:sz="4" w:space="0" w:color="000000"/>
            </w:tcBorders>
            <w:vAlign w:val="center"/>
            <w:hideMark/>
          </w:tcPr>
          <w:p w14:paraId="62152215" w14:textId="77777777" w:rsidR="00521A1F" w:rsidRPr="005E4D33" w:rsidRDefault="00521A1F" w:rsidP="00521A1F">
            <w:pPr>
              <w:jc w:val="center"/>
              <w:rPr>
                <w:rFonts w:eastAsia="Calibri"/>
                <w:color w:val="000000" w:themeColor="text1"/>
              </w:rPr>
            </w:pPr>
            <w:r w:rsidRPr="005E4D33">
              <w:rPr>
                <w:rFonts w:eastAsia="Calibri"/>
                <w:color w:val="000000" w:themeColor="text1"/>
              </w:rPr>
              <w:t>№ п/п</w:t>
            </w:r>
          </w:p>
        </w:tc>
        <w:tc>
          <w:tcPr>
            <w:tcW w:w="3640" w:type="dxa"/>
            <w:tcBorders>
              <w:top w:val="nil"/>
              <w:left w:val="single" w:sz="4" w:space="0" w:color="000000"/>
              <w:bottom w:val="single" w:sz="4" w:space="0" w:color="000000"/>
              <w:right w:val="single" w:sz="4" w:space="0" w:color="000000"/>
            </w:tcBorders>
            <w:vAlign w:val="center"/>
            <w:hideMark/>
          </w:tcPr>
          <w:p w14:paraId="5FC9683A" w14:textId="77777777" w:rsidR="00521A1F" w:rsidRPr="005E4D33" w:rsidRDefault="00521A1F" w:rsidP="00521A1F">
            <w:pPr>
              <w:jc w:val="center"/>
              <w:rPr>
                <w:rFonts w:eastAsia="Calibri"/>
                <w:color w:val="000000" w:themeColor="text1"/>
              </w:rPr>
            </w:pPr>
            <w:r w:rsidRPr="005E4D33">
              <w:rPr>
                <w:rFonts w:eastAsia="Calibri"/>
                <w:color w:val="000000" w:themeColor="text1"/>
              </w:rPr>
              <w:t>Категория участников</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4CB068CA"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 ниже минимального</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26B0E08E"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 от минимального балла до 60 баллов</w:t>
            </w:r>
          </w:p>
        </w:tc>
        <w:tc>
          <w:tcPr>
            <w:tcW w:w="1625" w:type="dxa"/>
            <w:tcBorders>
              <w:top w:val="single" w:sz="4" w:space="0" w:color="000000"/>
              <w:left w:val="single" w:sz="4" w:space="0" w:color="000000"/>
              <w:bottom w:val="single" w:sz="4" w:space="0" w:color="000000"/>
              <w:right w:val="single" w:sz="4" w:space="0" w:color="000000"/>
            </w:tcBorders>
            <w:vAlign w:val="center"/>
            <w:hideMark/>
          </w:tcPr>
          <w:p w14:paraId="6AA372E3"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61 до 80 баллов</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1B7B5D5C"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81 до 100 баллов</w:t>
            </w:r>
          </w:p>
        </w:tc>
      </w:tr>
      <w:tr w:rsidR="00521A1F" w:rsidRPr="005E4D33" w14:paraId="154C220A" w14:textId="77777777" w:rsidTr="00B56EF3">
        <w:trPr>
          <w:trHeight w:val="545"/>
        </w:trPr>
        <w:tc>
          <w:tcPr>
            <w:tcW w:w="1929" w:type="dxa"/>
            <w:tcBorders>
              <w:top w:val="single" w:sz="4" w:space="0" w:color="000000"/>
              <w:left w:val="single" w:sz="4" w:space="0" w:color="000000"/>
              <w:bottom w:val="single" w:sz="4" w:space="0" w:color="000000"/>
              <w:right w:val="single" w:sz="4" w:space="0" w:color="000000"/>
            </w:tcBorders>
            <w:hideMark/>
          </w:tcPr>
          <w:p w14:paraId="717E2364"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3640" w:type="dxa"/>
            <w:tcBorders>
              <w:top w:val="single" w:sz="4" w:space="0" w:color="000000"/>
              <w:left w:val="single" w:sz="4" w:space="0" w:color="000000"/>
              <w:bottom w:val="single" w:sz="4" w:space="0" w:color="000000"/>
              <w:right w:val="single" w:sz="4" w:space="0" w:color="000000"/>
            </w:tcBorders>
            <w:hideMark/>
          </w:tcPr>
          <w:p w14:paraId="0F209E1B" w14:textId="77777777" w:rsidR="00521A1F" w:rsidRPr="005E4D33" w:rsidRDefault="00521A1F" w:rsidP="00521A1F">
            <w:pPr>
              <w:jc w:val="center"/>
              <w:rPr>
                <w:rFonts w:eastAsia="Calibri"/>
                <w:color w:val="000000" w:themeColor="text1"/>
              </w:rPr>
            </w:pPr>
            <w:r w:rsidRPr="005E4D33">
              <w:rPr>
                <w:rFonts w:eastAsia="Calibri"/>
                <w:color w:val="000000" w:themeColor="text1"/>
              </w:rPr>
              <w:t>ВТГ, обучающиеся по программам СОО</w:t>
            </w:r>
          </w:p>
        </w:tc>
        <w:tc>
          <w:tcPr>
            <w:tcW w:w="2410" w:type="dxa"/>
            <w:tcBorders>
              <w:top w:val="single" w:sz="4" w:space="0" w:color="000000"/>
              <w:left w:val="single" w:sz="4" w:space="0" w:color="000000"/>
              <w:bottom w:val="single" w:sz="4" w:space="0" w:color="000000"/>
              <w:right w:val="single" w:sz="4" w:space="0" w:color="000000"/>
            </w:tcBorders>
            <w:hideMark/>
          </w:tcPr>
          <w:p w14:paraId="715E1F23" w14:textId="77777777" w:rsidR="00521A1F" w:rsidRPr="005E4D33" w:rsidRDefault="00521A1F" w:rsidP="00521A1F">
            <w:pPr>
              <w:jc w:val="center"/>
              <w:rPr>
                <w:rFonts w:eastAsia="Calibri"/>
                <w:color w:val="000000" w:themeColor="text1"/>
              </w:rPr>
            </w:pPr>
            <w:r w:rsidRPr="005E4D33">
              <w:rPr>
                <w:rFonts w:eastAsia="Calibri"/>
                <w:color w:val="000000" w:themeColor="text1"/>
              </w:rPr>
              <w:t>13,13</w:t>
            </w:r>
          </w:p>
        </w:tc>
        <w:tc>
          <w:tcPr>
            <w:tcW w:w="2410" w:type="dxa"/>
            <w:tcBorders>
              <w:top w:val="single" w:sz="4" w:space="0" w:color="000000"/>
              <w:left w:val="single" w:sz="4" w:space="0" w:color="000000"/>
              <w:bottom w:val="single" w:sz="4" w:space="0" w:color="000000"/>
              <w:right w:val="single" w:sz="4" w:space="0" w:color="000000"/>
            </w:tcBorders>
            <w:hideMark/>
          </w:tcPr>
          <w:p w14:paraId="42DD7DCC" w14:textId="77777777" w:rsidR="00521A1F" w:rsidRPr="005E4D33" w:rsidRDefault="00521A1F" w:rsidP="00521A1F">
            <w:pPr>
              <w:jc w:val="center"/>
              <w:rPr>
                <w:rFonts w:eastAsia="Calibri"/>
                <w:color w:val="000000" w:themeColor="text1"/>
              </w:rPr>
            </w:pPr>
            <w:r w:rsidRPr="005E4D33">
              <w:rPr>
                <w:rFonts w:eastAsia="Calibri"/>
                <w:color w:val="000000" w:themeColor="text1"/>
              </w:rPr>
              <w:t>30,58</w:t>
            </w:r>
          </w:p>
        </w:tc>
        <w:tc>
          <w:tcPr>
            <w:tcW w:w="1625" w:type="dxa"/>
            <w:tcBorders>
              <w:top w:val="single" w:sz="4" w:space="0" w:color="000000"/>
              <w:left w:val="single" w:sz="4" w:space="0" w:color="000000"/>
              <w:bottom w:val="single" w:sz="4" w:space="0" w:color="000000"/>
              <w:right w:val="single" w:sz="4" w:space="0" w:color="000000"/>
            </w:tcBorders>
            <w:hideMark/>
          </w:tcPr>
          <w:p w14:paraId="462FCD28" w14:textId="77777777" w:rsidR="00521A1F" w:rsidRPr="005E4D33" w:rsidRDefault="00521A1F" w:rsidP="00521A1F">
            <w:pPr>
              <w:jc w:val="center"/>
              <w:rPr>
                <w:rFonts w:eastAsia="Calibri"/>
                <w:color w:val="000000" w:themeColor="text1"/>
              </w:rPr>
            </w:pPr>
            <w:r w:rsidRPr="005E4D33">
              <w:rPr>
                <w:rFonts w:eastAsia="Calibri"/>
                <w:color w:val="000000" w:themeColor="text1"/>
              </w:rPr>
              <w:t>46,58</w:t>
            </w:r>
          </w:p>
        </w:tc>
        <w:tc>
          <w:tcPr>
            <w:tcW w:w="2175" w:type="dxa"/>
            <w:tcBorders>
              <w:top w:val="single" w:sz="4" w:space="0" w:color="000000"/>
              <w:left w:val="single" w:sz="4" w:space="0" w:color="000000"/>
              <w:bottom w:val="single" w:sz="4" w:space="0" w:color="000000"/>
              <w:right w:val="single" w:sz="4" w:space="0" w:color="000000"/>
            </w:tcBorders>
            <w:hideMark/>
          </w:tcPr>
          <w:p w14:paraId="32DE4D66" w14:textId="77777777" w:rsidR="00521A1F" w:rsidRPr="005E4D33" w:rsidRDefault="00521A1F" w:rsidP="00521A1F">
            <w:pPr>
              <w:jc w:val="center"/>
              <w:rPr>
                <w:rFonts w:eastAsia="Calibri"/>
                <w:color w:val="000000" w:themeColor="text1"/>
              </w:rPr>
            </w:pPr>
            <w:r w:rsidRPr="005E4D33">
              <w:rPr>
                <w:rFonts w:eastAsia="Calibri"/>
                <w:color w:val="000000" w:themeColor="text1"/>
              </w:rPr>
              <w:t>9,71</w:t>
            </w:r>
          </w:p>
        </w:tc>
      </w:tr>
      <w:tr w:rsidR="00521A1F" w:rsidRPr="005E4D33" w14:paraId="2E95EFC7" w14:textId="77777777" w:rsidTr="00B56EF3">
        <w:trPr>
          <w:trHeight w:val="545"/>
        </w:trPr>
        <w:tc>
          <w:tcPr>
            <w:tcW w:w="1929" w:type="dxa"/>
            <w:tcBorders>
              <w:top w:val="single" w:sz="4" w:space="0" w:color="000000"/>
              <w:left w:val="single" w:sz="4" w:space="0" w:color="000000"/>
              <w:bottom w:val="single" w:sz="4" w:space="0" w:color="000000"/>
              <w:right w:val="single" w:sz="4" w:space="0" w:color="000000"/>
            </w:tcBorders>
            <w:hideMark/>
          </w:tcPr>
          <w:p w14:paraId="24C2A743" w14:textId="77777777" w:rsidR="00521A1F" w:rsidRPr="005E4D33" w:rsidRDefault="00521A1F" w:rsidP="00521A1F">
            <w:pPr>
              <w:jc w:val="center"/>
              <w:rPr>
                <w:rFonts w:eastAsia="Calibri"/>
                <w:color w:val="000000" w:themeColor="text1"/>
              </w:rPr>
            </w:pPr>
            <w:r w:rsidRPr="005E4D33">
              <w:rPr>
                <w:rFonts w:eastAsia="Calibri"/>
                <w:color w:val="000000" w:themeColor="text1"/>
              </w:rPr>
              <w:t>2</w:t>
            </w:r>
          </w:p>
        </w:tc>
        <w:tc>
          <w:tcPr>
            <w:tcW w:w="3640" w:type="dxa"/>
            <w:tcBorders>
              <w:top w:val="single" w:sz="4" w:space="0" w:color="000000"/>
              <w:left w:val="single" w:sz="4" w:space="0" w:color="000000"/>
              <w:bottom w:val="single" w:sz="4" w:space="0" w:color="000000"/>
              <w:right w:val="single" w:sz="4" w:space="0" w:color="000000"/>
            </w:tcBorders>
            <w:hideMark/>
          </w:tcPr>
          <w:p w14:paraId="5A976FB5" w14:textId="77777777" w:rsidR="00521A1F" w:rsidRPr="005E4D33" w:rsidRDefault="00521A1F" w:rsidP="00521A1F">
            <w:pPr>
              <w:jc w:val="center"/>
              <w:rPr>
                <w:rFonts w:eastAsia="Calibri"/>
                <w:color w:val="000000" w:themeColor="text1"/>
              </w:rPr>
            </w:pPr>
            <w:r w:rsidRPr="005E4D33">
              <w:rPr>
                <w:rFonts w:eastAsia="Calibri"/>
                <w:color w:val="000000" w:themeColor="text1"/>
              </w:rPr>
              <w:t>ВТГ, обучающиеся по программам СПО</w:t>
            </w:r>
          </w:p>
        </w:tc>
        <w:tc>
          <w:tcPr>
            <w:tcW w:w="2410" w:type="dxa"/>
            <w:tcBorders>
              <w:top w:val="single" w:sz="4" w:space="0" w:color="000000"/>
              <w:left w:val="single" w:sz="4" w:space="0" w:color="000000"/>
              <w:bottom w:val="single" w:sz="4" w:space="0" w:color="000000"/>
              <w:right w:val="single" w:sz="4" w:space="0" w:color="000000"/>
            </w:tcBorders>
            <w:hideMark/>
          </w:tcPr>
          <w:p w14:paraId="7EA55FB2" w14:textId="77777777" w:rsidR="00521A1F" w:rsidRPr="005E4D33" w:rsidRDefault="00521A1F" w:rsidP="00521A1F">
            <w:pPr>
              <w:jc w:val="center"/>
              <w:rPr>
                <w:rFonts w:eastAsia="Calibri"/>
                <w:color w:val="000000" w:themeColor="text1"/>
              </w:rPr>
            </w:pPr>
            <w:r w:rsidRPr="005E4D33">
              <w:rPr>
                <w:rFonts w:eastAsia="Calibri"/>
                <w:color w:val="000000" w:themeColor="text1"/>
              </w:rPr>
              <w:t>13,33</w:t>
            </w:r>
          </w:p>
        </w:tc>
        <w:tc>
          <w:tcPr>
            <w:tcW w:w="2410" w:type="dxa"/>
            <w:tcBorders>
              <w:top w:val="single" w:sz="4" w:space="0" w:color="000000"/>
              <w:left w:val="single" w:sz="4" w:space="0" w:color="000000"/>
              <w:bottom w:val="single" w:sz="4" w:space="0" w:color="000000"/>
              <w:right w:val="single" w:sz="4" w:space="0" w:color="000000"/>
            </w:tcBorders>
            <w:hideMark/>
          </w:tcPr>
          <w:p w14:paraId="295533EA" w14:textId="77777777" w:rsidR="00521A1F" w:rsidRPr="005E4D33" w:rsidRDefault="00521A1F" w:rsidP="00521A1F">
            <w:pPr>
              <w:jc w:val="center"/>
              <w:rPr>
                <w:rFonts w:eastAsia="Calibri"/>
                <w:color w:val="000000" w:themeColor="text1"/>
              </w:rPr>
            </w:pPr>
            <w:r w:rsidRPr="005E4D33">
              <w:rPr>
                <w:rFonts w:eastAsia="Calibri"/>
                <w:color w:val="000000" w:themeColor="text1"/>
              </w:rPr>
              <w:t>66,67</w:t>
            </w:r>
          </w:p>
        </w:tc>
        <w:tc>
          <w:tcPr>
            <w:tcW w:w="1625" w:type="dxa"/>
            <w:tcBorders>
              <w:top w:val="single" w:sz="4" w:space="0" w:color="000000"/>
              <w:left w:val="single" w:sz="4" w:space="0" w:color="000000"/>
              <w:bottom w:val="single" w:sz="4" w:space="0" w:color="000000"/>
              <w:right w:val="single" w:sz="4" w:space="0" w:color="000000"/>
            </w:tcBorders>
            <w:hideMark/>
          </w:tcPr>
          <w:p w14:paraId="44B56269" w14:textId="77777777" w:rsidR="00521A1F" w:rsidRPr="005E4D33" w:rsidRDefault="00521A1F" w:rsidP="00521A1F">
            <w:pPr>
              <w:jc w:val="center"/>
              <w:rPr>
                <w:rFonts w:eastAsia="Calibri"/>
                <w:color w:val="000000" w:themeColor="text1"/>
              </w:rPr>
            </w:pPr>
            <w:r w:rsidRPr="005E4D33">
              <w:rPr>
                <w:rFonts w:eastAsia="Calibri"/>
                <w:color w:val="000000" w:themeColor="text1"/>
              </w:rPr>
              <w:t>13,33</w:t>
            </w:r>
          </w:p>
        </w:tc>
        <w:tc>
          <w:tcPr>
            <w:tcW w:w="2175" w:type="dxa"/>
            <w:tcBorders>
              <w:top w:val="single" w:sz="4" w:space="0" w:color="000000"/>
              <w:left w:val="single" w:sz="4" w:space="0" w:color="000000"/>
              <w:bottom w:val="single" w:sz="4" w:space="0" w:color="000000"/>
              <w:right w:val="single" w:sz="4" w:space="0" w:color="000000"/>
            </w:tcBorders>
            <w:hideMark/>
          </w:tcPr>
          <w:p w14:paraId="7D8D3E24" w14:textId="77777777" w:rsidR="00521A1F" w:rsidRPr="005E4D33" w:rsidRDefault="00521A1F" w:rsidP="00521A1F">
            <w:pPr>
              <w:jc w:val="center"/>
              <w:rPr>
                <w:rFonts w:eastAsia="Calibri"/>
                <w:color w:val="000000" w:themeColor="text1"/>
              </w:rPr>
            </w:pPr>
            <w:r w:rsidRPr="005E4D33">
              <w:rPr>
                <w:rFonts w:eastAsia="Calibri"/>
                <w:color w:val="000000" w:themeColor="text1"/>
              </w:rPr>
              <w:t>6,67</w:t>
            </w:r>
          </w:p>
        </w:tc>
      </w:tr>
      <w:tr w:rsidR="00521A1F" w:rsidRPr="005E4D33" w14:paraId="2E98F9DB" w14:textId="77777777" w:rsidTr="00B56EF3">
        <w:trPr>
          <w:trHeight w:val="2179"/>
        </w:trPr>
        <w:tc>
          <w:tcPr>
            <w:tcW w:w="1929" w:type="dxa"/>
            <w:tcBorders>
              <w:top w:val="single" w:sz="4" w:space="0" w:color="000000"/>
              <w:left w:val="single" w:sz="4" w:space="0" w:color="000000"/>
              <w:bottom w:val="single" w:sz="4" w:space="0" w:color="000000"/>
              <w:right w:val="single" w:sz="4" w:space="0" w:color="000000"/>
            </w:tcBorders>
            <w:hideMark/>
          </w:tcPr>
          <w:p w14:paraId="491C7325"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3</w:t>
            </w:r>
          </w:p>
        </w:tc>
        <w:tc>
          <w:tcPr>
            <w:tcW w:w="3640" w:type="dxa"/>
            <w:tcBorders>
              <w:top w:val="single" w:sz="4" w:space="0" w:color="000000"/>
              <w:left w:val="single" w:sz="4" w:space="0" w:color="000000"/>
              <w:bottom w:val="single" w:sz="4" w:space="0" w:color="000000"/>
              <w:right w:val="single" w:sz="4" w:space="0" w:color="000000"/>
            </w:tcBorders>
            <w:hideMark/>
          </w:tcPr>
          <w:p w14:paraId="637A21B7" w14:textId="77777777" w:rsidR="00521A1F" w:rsidRPr="005E4D33" w:rsidRDefault="00521A1F" w:rsidP="00521A1F">
            <w:pPr>
              <w:jc w:val="center"/>
              <w:rPr>
                <w:rFonts w:eastAsia="Calibri"/>
                <w:color w:val="000000" w:themeColor="text1"/>
              </w:rPr>
            </w:pPr>
            <w:r w:rsidRPr="005E4D33">
              <w:rPr>
                <w:rFonts w:eastAsia="Calibri"/>
                <w:color w:val="000000" w:themeColor="text1"/>
              </w:rPr>
              <w:t>Обучающийся общеобразовательной организации, завершивший освоение образовательной программы по учебному предмету</w:t>
            </w:r>
          </w:p>
        </w:tc>
        <w:tc>
          <w:tcPr>
            <w:tcW w:w="2410" w:type="dxa"/>
            <w:tcBorders>
              <w:top w:val="single" w:sz="4" w:space="0" w:color="000000"/>
              <w:left w:val="single" w:sz="4" w:space="0" w:color="000000"/>
              <w:bottom w:val="single" w:sz="4" w:space="0" w:color="000000"/>
              <w:right w:val="single" w:sz="4" w:space="0" w:color="000000"/>
            </w:tcBorders>
            <w:hideMark/>
          </w:tcPr>
          <w:p w14:paraId="5F6C4A10"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2410" w:type="dxa"/>
            <w:tcBorders>
              <w:top w:val="single" w:sz="4" w:space="0" w:color="000000"/>
              <w:left w:val="single" w:sz="4" w:space="0" w:color="000000"/>
              <w:bottom w:val="single" w:sz="4" w:space="0" w:color="000000"/>
              <w:right w:val="single" w:sz="4" w:space="0" w:color="000000"/>
            </w:tcBorders>
            <w:hideMark/>
          </w:tcPr>
          <w:p w14:paraId="586226D2" w14:textId="77777777" w:rsidR="00521A1F" w:rsidRPr="005E4D33" w:rsidRDefault="00521A1F" w:rsidP="00521A1F">
            <w:pPr>
              <w:jc w:val="center"/>
              <w:rPr>
                <w:rFonts w:eastAsia="Calibri"/>
                <w:color w:val="000000" w:themeColor="text1"/>
              </w:rPr>
            </w:pPr>
            <w:r w:rsidRPr="005E4D33">
              <w:rPr>
                <w:rFonts w:eastAsia="Calibri"/>
                <w:color w:val="000000" w:themeColor="text1"/>
              </w:rPr>
              <w:t>50</w:t>
            </w:r>
          </w:p>
        </w:tc>
        <w:tc>
          <w:tcPr>
            <w:tcW w:w="1625" w:type="dxa"/>
            <w:tcBorders>
              <w:top w:val="single" w:sz="4" w:space="0" w:color="000000"/>
              <w:left w:val="single" w:sz="4" w:space="0" w:color="000000"/>
              <w:bottom w:val="single" w:sz="4" w:space="0" w:color="000000"/>
              <w:right w:val="single" w:sz="4" w:space="0" w:color="000000"/>
            </w:tcBorders>
            <w:hideMark/>
          </w:tcPr>
          <w:p w14:paraId="48782C6B"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2175" w:type="dxa"/>
            <w:tcBorders>
              <w:top w:val="single" w:sz="4" w:space="0" w:color="000000"/>
              <w:left w:val="single" w:sz="4" w:space="0" w:color="000000"/>
              <w:bottom w:val="single" w:sz="4" w:space="0" w:color="000000"/>
              <w:right w:val="single" w:sz="4" w:space="0" w:color="000000"/>
            </w:tcBorders>
            <w:hideMark/>
          </w:tcPr>
          <w:p w14:paraId="454CCE73"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r>
      <w:tr w:rsidR="00521A1F" w:rsidRPr="005E4D33" w14:paraId="2FD39AC2" w14:textId="77777777" w:rsidTr="00B56EF3">
        <w:trPr>
          <w:trHeight w:val="1090"/>
        </w:trPr>
        <w:tc>
          <w:tcPr>
            <w:tcW w:w="1929" w:type="dxa"/>
            <w:tcBorders>
              <w:top w:val="single" w:sz="4" w:space="0" w:color="000000"/>
              <w:left w:val="single" w:sz="4" w:space="0" w:color="000000"/>
              <w:bottom w:val="single" w:sz="4" w:space="0" w:color="000000"/>
              <w:right w:val="single" w:sz="4" w:space="0" w:color="000000"/>
            </w:tcBorders>
            <w:hideMark/>
          </w:tcPr>
          <w:p w14:paraId="3DB60580" w14:textId="77777777" w:rsidR="00521A1F" w:rsidRPr="005E4D33" w:rsidRDefault="00521A1F" w:rsidP="00521A1F">
            <w:pPr>
              <w:jc w:val="center"/>
              <w:rPr>
                <w:rFonts w:eastAsia="Calibri"/>
                <w:color w:val="000000" w:themeColor="text1"/>
              </w:rPr>
            </w:pPr>
            <w:r w:rsidRPr="005E4D33">
              <w:rPr>
                <w:rFonts w:eastAsia="Calibri"/>
                <w:color w:val="000000" w:themeColor="text1"/>
              </w:rPr>
              <w:t>4</w:t>
            </w:r>
          </w:p>
        </w:tc>
        <w:tc>
          <w:tcPr>
            <w:tcW w:w="3640" w:type="dxa"/>
            <w:tcBorders>
              <w:top w:val="single" w:sz="4" w:space="0" w:color="000000"/>
              <w:left w:val="single" w:sz="4" w:space="0" w:color="000000"/>
              <w:bottom w:val="single" w:sz="4" w:space="0" w:color="000000"/>
              <w:right w:val="single" w:sz="4" w:space="0" w:color="000000"/>
            </w:tcBorders>
            <w:hideMark/>
          </w:tcPr>
          <w:p w14:paraId="0AFDC928" w14:textId="77777777" w:rsidR="00521A1F" w:rsidRPr="005E4D33" w:rsidRDefault="00521A1F" w:rsidP="00521A1F">
            <w:pPr>
              <w:jc w:val="center"/>
              <w:rPr>
                <w:rFonts w:eastAsia="Calibri"/>
                <w:color w:val="000000" w:themeColor="text1"/>
              </w:rPr>
            </w:pPr>
            <w:r w:rsidRPr="005E4D33">
              <w:rPr>
                <w:rFonts w:eastAsia="Calibri"/>
                <w:color w:val="000000" w:themeColor="text1"/>
              </w:rPr>
              <w:t>Участники ЕГЭ с ограниченными возможностями здоровья</w:t>
            </w:r>
          </w:p>
        </w:tc>
        <w:tc>
          <w:tcPr>
            <w:tcW w:w="2410" w:type="dxa"/>
            <w:tcBorders>
              <w:top w:val="single" w:sz="4" w:space="0" w:color="000000"/>
              <w:left w:val="single" w:sz="4" w:space="0" w:color="000000"/>
              <w:bottom w:val="single" w:sz="4" w:space="0" w:color="000000"/>
              <w:right w:val="single" w:sz="4" w:space="0" w:color="000000"/>
            </w:tcBorders>
            <w:hideMark/>
          </w:tcPr>
          <w:p w14:paraId="451ACC36" w14:textId="77777777" w:rsidR="00521A1F" w:rsidRPr="005E4D33" w:rsidRDefault="00521A1F" w:rsidP="00521A1F">
            <w:pPr>
              <w:jc w:val="center"/>
              <w:rPr>
                <w:rFonts w:eastAsia="Calibri"/>
                <w:color w:val="000000" w:themeColor="text1"/>
              </w:rPr>
            </w:pPr>
            <w:r w:rsidRPr="005E4D33">
              <w:rPr>
                <w:rFonts w:eastAsia="Calibri"/>
                <w:color w:val="000000" w:themeColor="text1"/>
              </w:rPr>
              <w:t>9,35</w:t>
            </w:r>
          </w:p>
        </w:tc>
        <w:tc>
          <w:tcPr>
            <w:tcW w:w="2410" w:type="dxa"/>
            <w:tcBorders>
              <w:top w:val="single" w:sz="4" w:space="0" w:color="000000"/>
              <w:left w:val="single" w:sz="4" w:space="0" w:color="000000"/>
              <w:bottom w:val="single" w:sz="4" w:space="0" w:color="000000"/>
              <w:right w:val="single" w:sz="4" w:space="0" w:color="000000"/>
            </w:tcBorders>
            <w:hideMark/>
          </w:tcPr>
          <w:p w14:paraId="301914CD" w14:textId="77777777" w:rsidR="00521A1F" w:rsidRPr="005E4D33" w:rsidRDefault="00521A1F" w:rsidP="00521A1F">
            <w:pPr>
              <w:jc w:val="center"/>
              <w:rPr>
                <w:rFonts w:eastAsia="Calibri"/>
                <w:color w:val="000000" w:themeColor="text1"/>
              </w:rPr>
            </w:pPr>
            <w:r w:rsidRPr="005E4D33">
              <w:rPr>
                <w:rFonts w:eastAsia="Calibri"/>
                <w:color w:val="000000" w:themeColor="text1"/>
              </w:rPr>
              <w:t>14,02</w:t>
            </w:r>
          </w:p>
        </w:tc>
        <w:tc>
          <w:tcPr>
            <w:tcW w:w="1625" w:type="dxa"/>
            <w:tcBorders>
              <w:top w:val="single" w:sz="4" w:space="0" w:color="000000"/>
              <w:left w:val="single" w:sz="4" w:space="0" w:color="000000"/>
              <w:bottom w:val="single" w:sz="4" w:space="0" w:color="000000"/>
              <w:right w:val="single" w:sz="4" w:space="0" w:color="000000"/>
            </w:tcBorders>
            <w:hideMark/>
          </w:tcPr>
          <w:p w14:paraId="4D3FC680" w14:textId="77777777" w:rsidR="00521A1F" w:rsidRPr="005E4D33" w:rsidRDefault="00521A1F" w:rsidP="00521A1F">
            <w:pPr>
              <w:jc w:val="center"/>
              <w:rPr>
                <w:rFonts w:eastAsia="Calibri"/>
                <w:color w:val="000000" w:themeColor="text1"/>
              </w:rPr>
            </w:pPr>
            <w:r w:rsidRPr="005E4D33">
              <w:rPr>
                <w:rFonts w:eastAsia="Calibri"/>
                <w:color w:val="000000" w:themeColor="text1"/>
              </w:rPr>
              <w:t>53,27</w:t>
            </w:r>
          </w:p>
        </w:tc>
        <w:tc>
          <w:tcPr>
            <w:tcW w:w="2175" w:type="dxa"/>
            <w:tcBorders>
              <w:top w:val="single" w:sz="4" w:space="0" w:color="000000"/>
              <w:left w:val="single" w:sz="4" w:space="0" w:color="000000"/>
              <w:bottom w:val="single" w:sz="4" w:space="0" w:color="000000"/>
              <w:right w:val="single" w:sz="4" w:space="0" w:color="000000"/>
            </w:tcBorders>
            <w:hideMark/>
          </w:tcPr>
          <w:p w14:paraId="22AF0806" w14:textId="77777777" w:rsidR="00521A1F" w:rsidRPr="005E4D33" w:rsidRDefault="00521A1F" w:rsidP="00521A1F">
            <w:pPr>
              <w:jc w:val="center"/>
              <w:rPr>
                <w:rFonts w:eastAsia="Calibri"/>
                <w:color w:val="000000" w:themeColor="text1"/>
              </w:rPr>
            </w:pPr>
            <w:r w:rsidRPr="005E4D33">
              <w:rPr>
                <w:rFonts w:eastAsia="Calibri"/>
                <w:color w:val="000000" w:themeColor="text1"/>
              </w:rPr>
              <w:t>23,36</w:t>
            </w:r>
          </w:p>
        </w:tc>
      </w:tr>
    </w:tbl>
    <w:p w14:paraId="63E4D061" w14:textId="77777777" w:rsidR="00521A1F" w:rsidRPr="005E4D33" w:rsidRDefault="00521A1F" w:rsidP="00521A1F">
      <w:pPr>
        <w:rPr>
          <w:rFonts w:eastAsia="Calibri"/>
          <w:color w:val="000000" w:themeColor="text1"/>
          <w:sz w:val="20"/>
        </w:rPr>
      </w:pPr>
    </w:p>
    <w:p w14:paraId="5C1AF327" w14:textId="77777777" w:rsidR="00521A1F" w:rsidRPr="005E4D33" w:rsidRDefault="00521A1F">
      <w:pPr>
        <w:keepNext/>
        <w:keepLines/>
        <w:numPr>
          <w:ilvl w:val="2"/>
          <w:numId w:val="170"/>
        </w:numPr>
        <w:spacing w:before="200"/>
        <w:outlineLvl w:val="2"/>
        <w:rPr>
          <w:rFonts w:eastAsia="SimSun"/>
          <w:color w:val="000000" w:themeColor="text1"/>
          <w:sz w:val="28"/>
        </w:rPr>
      </w:pPr>
      <w:r w:rsidRPr="005E4D33">
        <w:rPr>
          <w:rFonts w:eastAsia="SimSun"/>
          <w:color w:val="000000" w:themeColor="text1"/>
          <w:sz w:val="28"/>
        </w:rPr>
        <w:t>в разрезе типа ОО</w:t>
      </w:r>
      <w:r w:rsidRPr="005E4D33">
        <w:rPr>
          <w:rFonts w:eastAsia="SimSun"/>
          <w:bCs/>
          <w:color w:val="000000" w:themeColor="text1"/>
          <w:vertAlign w:val="superscript"/>
        </w:rPr>
        <w:footnoteReference w:id="3"/>
      </w:r>
      <w:r w:rsidRPr="005E4D33">
        <w:rPr>
          <w:rFonts w:eastAsia="SimSun"/>
          <w:color w:val="000000" w:themeColor="text1"/>
          <w:vertAlign w:val="superscript"/>
        </w:rPr>
        <w:t xml:space="preserve"> </w:t>
      </w:r>
    </w:p>
    <w:p w14:paraId="10EEF7D0"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8</w:t>
      </w:r>
      <w:r w:rsidR="003F00FD" w:rsidRPr="005E4D33">
        <w:rPr>
          <w:rFonts w:eastAsia="Calibri"/>
          <w:bCs/>
          <w:i/>
          <w:noProof/>
          <w:color w:val="000000" w:themeColor="text1"/>
          <w:sz w:val="18"/>
          <w:szCs w:val="18"/>
        </w:rPr>
        <w:fldChar w:fldCharType="end"/>
      </w:r>
    </w:p>
    <w:tbl>
      <w:tblPr>
        <w:tblW w:w="14190" w:type="dxa"/>
        <w:tblInd w:w="82" w:type="dxa"/>
        <w:tblLook w:val="04A0" w:firstRow="1" w:lastRow="0" w:firstColumn="1" w:lastColumn="0" w:noHBand="0" w:noVBand="1"/>
      </w:tblPr>
      <w:tblGrid>
        <w:gridCol w:w="1566"/>
        <w:gridCol w:w="3282"/>
        <w:gridCol w:w="1782"/>
        <w:gridCol w:w="2228"/>
        <w:gridCol w:w="2144"/>
        <w:gridCol w:w="1378"/>
        <w:gridCol w:w="1810"/>
      </w:tblGrid>
      <w:tr w:rsidR="00521A1F" w:rsidRPr="005E4D33" w14:paraId="446DC56E" w14:textId="77777777" w:rsidTr="00B56EF3">
        <w:trPr>
          <w:trHeight w:val="283"/>
        </w:trPr>
        <w:tc>
          <w:tcPr>
            <w:tcW w:w="1566" w:type="dxa"/>
            <w:tcBorders>
              <w:top w:val="single" w:sz="4" w:space="0" w:color="000000"/>
              <w:left w:val="single" w:sz="4" w:space="0" w:color="000000"/>
              <w:bottom w:val="nil"/>
              <w:right w:val="single" w:sz="4" w:space="0" w:color="000000"/>
            </w:tcBorders>
            <w:vAlign w:val="center"/>
            <w:hideMark/>
          </w:tcPr>
          <w:p w14:paraId="3AA59578" w14:textId="77777777" w:rsidR="00521A1F" w:rsidRPr="005E4D33" w:rsidRDefault="00521A1F" w:rsidP="00521A1F">
            <w:pPr>
              <w:jc w:val="center"/>
              <w:rPr>
                <w:rFonts w:eastAsia="Calibri"/>
                <w:color w:val="000000" w:themeColor="text1"/>
              </w:rPr>
            </w:pPr>
          </w:p>
        </w:tc>
        <w:tc>
          <w:tcPr>
            <w:tcW w:w="3282" w:type="dxa"/>
            <w:tcBorders>
              <w:top w:val="single" w:sz="4" w:space="0" w:color="000000"/>
              <w:left w:val="single" w:sz="4" w:space="0" w:color="000000"/>
              <w:bottom w:val="nil"/>
              <w:right w:val="single" w:sz="4" w:space="0" w:color="000000"/>
            </w:tcBorders>
            <w:vAlign w:val="center"/>
            <w:hideMark/>
          </w:tcPr>
          <w:p w14:paraId="7D63EB31" w14:textId="77777777" w:rsidR="00521A1F" w:rsidRPr="005E4D33" w:rsidRDefault="00521A1F" w:rsidP="00521A1F">
            <w:pPr>
              <w:jc w:val="center"/>
              <w:rPr>
                <w:rFonts w:eastAsia="Calibri"/>
                <w:color w:val="000000" w:themeColor="text1"/>
              </w:rPr>
            </w:pPr>
          </w:p>
        </w:tc>
        <w:tc>
          <w:tcPr>
            <w:tcW w:w="1782" w:type="dxa"/>
            <w:tcBorders>
              <w:top w:val="single" w:sz="4" w:space="0" w:color="000000"/>
              <w:left w:val="single" w:sz="4" w:space="0" w:color="000000"/>
              <w:bottom w:val="nil"/>
              <w:right w:val="single" w:sz="4" w:space="0" w:color="000000"/>
            </w:tcBorders>
            <w:vAlign w:val="center"/>
            <w:hideMark/>
          </w:tcPr>
          <w:p w14:paraId="7D42A564" w14:textId="77777777" w:rsidR="00521A1F" w:rsidRPr="005E4D33" w:rsidRDefault="00521A1F" w:rsidP="00521A1F">
            <w:pPr>
              <w:jc w:val="center"/>
              <w:rPr>
                <w:rFonts w:eastAsia="Calibri"/>
                <w:color w:val="000000" w:themeColor="text1"/>
              </w:rPr>
            </w:pPr>
          </w:p>
        </w:tc>
        <w:tc>
          <w:tcPr>
            <w:tcW w:w="7560" w:type="dxa"/>
            <w:gridSpan w:val="4"/>
            <w:tcBorders>
              <w:top w:val="single" w:sz="4" w:space="0" w:color="000000"/>
              <w:left w:val="single" w:sz="4" w:space="0" w:color="000000"/>
              <w:bottom w:val="single" w:sz="4" w:space="0" w:color="000000"/>
              <w:right w:val="single" w:sz="4" w:space="0" w:color="000000"/>
            </w:tcBorders>
            <w:vAlign w:val="center"/>
            <w:hideMark/>
          </w:tcPr>
          <w:p w14:paraId="00CFF16E" w14:textId="77777777" w:rsidR="00521A1F" w:rsidRPr="005E4D33" w:rsidRDefault="00521A1F" w:rsidP="00521A1F">
            <w:pPr>
              <w:jc w:val="center"/>
              <w:rPr>
                <w:rFonts w:eastAsia="Calibri"/>
                <w:color w:val="000000" w:themeColor="text1"/>
              </w:rPr>
            </w:pPr>
            <w:r w:rsidRPr="005E4D33">
              <w:rPr>
                <w:rFonts w:eastAsia="Calibri"/>
                <w:color w:val="000000" w:themeColor="text1"/>
              </w:rPr>
              <w:t>Доля участников, получивших тестовый балл</w:t>
            </w:r>
          </w:p>
        </w:tc>
      </w:tr>
      <w:tr w:rsidR="00521A1F" w:rsidRPr="005E4D33" w14:paraId="0A35C021" w14:textId="77777777" w:rsidTr="00B56EF3">
        <w:trPr>
          <w:trHeight w:val="1130"/>
        </w:trPr>
        <w:tc>
          <w:tcPr>
            <w:tcW w:w="1566" w:type="dxa"/>
            <w:tcBorders>
              <w:top w:val="nil"/>
              <w:left w:val="single" w:sz="4" w:space="0" w:color="000000"/>
              <w:bottom w:val="single" w:sz="4" w:space="0" w:color="000000"/>
              <w:right w:val="single" w:sz="4" w:space="0" w:color="000000"/>
            </w:tcBorders>
            <w:vAlign w:val="center"/>
            <w:hideMark/>
          </w:tcPr>
          <w:p w14:paraId="423BD6D7" w14:textId="77777777" w:rsidR="00521A1F" w:rsidRPr="005E4D33" w:rsidRDefault="00521A1F" w:rsidP="00521A1F">
            <w:pPr>
              <w:jc w:val="center"/>
              <w:rPr>
                <w:rFonts w:eastAsia="Calibri"/>
                <w:color w:val="000000" w:themeColor="text1"/>
              </w:rPr>
            </w:pPr>
            <w:r w:rsidRPr="005E4D33">
              <w:rPr>
                <w:rFonts w:eastAsia="Calibri"/>
                <w:color w:val="000000" w:themeColor="text1"/>
              </w:rPr>
              <w:t>№ п/п</w:t>
            </w:r>
          </w:p>
        </w:tc>
        <w:tc>
          <w:tcPr>
            <w:tcW w:w="3282" w:type="dxa"/>
            <w:tcBorders>
              <w:top w:val="nil"/>
              <w:left w:val="single" w:sz="4" w:space="0" w:color="000000"/>
              <w:bottom w:val="single" w:sz="4" w:space="0" w:color="000000"/>
              <w:right w:val="single" w:sz="4" w:space="0" w:color="000000"/>
            </w:tcBorders>
            <w:vAlign w:val="center"/>
            <w:hideMark/>
          </w:tcPr>
          <w:p w14:paraId="0CADDF29" w14:textId="77777777" w:rsidR="00521A1F" w:rsidRPr="005E4D33" w:rsidRDefault="00521A1F" w:rsidP="00521A1F">
            <w:pPr>
              <w:jc w:val="center"/>
              <w:rPr>
                <w:rFonts w:eastAsia="Calibri"/>
                <w:color w:val="000000" w:themeColor="text1"/>
              </w:rPr>
            </w:pPr>
            <w:r w:rsidRPr="005E4D33">
              <w:rPr>
                <w:rFonts w:eastAsia="Calibri"/>
                <w:color w:val="000000" w:themeColor="text1"/>
              </w:rPr>
              <w:t>Тип ОО</w:t>
            </w:r>
          </w:p>
        </w:tc>
        <w:tc>
          <w:tcPr>
            <w:tcW w:w="1782" w:type="dxa"/>
            <w:tcBorders>
              <w:top w:val="nil"/>
              <w:left w:val="single" w:sz="4" w:space="0" w:color="000000"/>
              <w:bottom w:val="single" w:sz="4" w:space="0" w:color="000000"/>
              <w:right w:val="single" w:sz="4" w:space="0" w:color="000000"/>
            </w:tcBorders>
            <w:vAlign w:val="center"/>
            <w:hideMark/>
          </w:tcPr>
          <w:p w14:paraId="0556CE56"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Количество участников, чел </w:t>
            </w:r>
          </w:p>
        </w:tc>
        <w:tc>
          <w:tcPr>
            <w:tcW w:w="2228" w:type="dxa"/>
            <w:tcBorders>
              <w:top w:val="single" w:sz="4" w:space="0" w:color="000000"/>
              <w:left w:val="single" w:sz="4" w:space="0" w:color="000000"/>
              <w:bottom w:val="single" w:sz="4" w:space="0" w:color="000000"/>
              <w:right w:val="single" w:sz="4" w:space="0" w:color="000000"/>
            </w:tcBorders>
            <w:vAlign w:val="center"/>
            <w:hideMark/>
          </w:tcPr>
          <w:p w14:paraId="6E3673AF" w14:textId="77777777" w:rsidR="00521A1F" w:rsidRPr="005E4D33" w:rsidRDefault="00521A1F" w:rsidP="00521A1F">
            <w:pPr>
              <w:jc w:val="center"/>
              <w:rPr>
                <w:rFonts w:eastAsia="Calibri"/>
                <w:color w:val="000000" w:themeColor="text1"/>
              </w:rPr>
            </w:pPr>
            <w:r w:rsidRPr="005E4D33">
              <w:rPr>
                <w:rFonts w:eastAsia="Calibri"/>
                <w:color w:val="000000" w:themeColor="text1"/>
              </w:rPr>
              <w:t>ниже минимального</w:t>
            </w:r>
          </w:p>
        </w:tc>
        <w:tc>
          <w:tcPr>
            <w:tcW w:w="2144" w:type="dxa"/>
            <w:tcBorders>
              <w:top w:val="single" w:sz="4" w:space="0" w:color="000000"/>
              <w:left w:val="single" w:sz="4" w:space="0" w:color="000000"/>
              <w:bottom w:val="single" w:sz="4" w:space="0" w:color="000000"/>
              <w:right w:val="single" w:sz="4" w:space="0" w:color="000000"/>
            </w:tcBorders>
            <w:vAlign w:val="center"/>
            <w:hideMark/>
          </w:tcPr>
          <w:p w14:paraId="3A00F47D"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минимального балла до 60 баллов</w:t>
            </w:r>
          </w:p>
        </w:tc>
        <w:tc>
          <w:tcPr>
            <w:tcW w:w="1378" w:type="dxa"/>
            <w:tcBorders>
              <w:top w:val="single" w:sz="4" w:space="0" w:color="000000"/>
              <w:left w:val="single" w:sz="4" w:space="0" w:color="000000"/>
              <w:bottom w:val="single" w:sz="4" w:space="0" w:color="000000"/>
              <w:right w:val="single" w:sz="4" w:space="0" w:color="000000"/>
            </w:tcBorders>
            <w:vAlign w:val="center"/>
            <w:hideMark/>
          </w:tcPr>
          <w:p w14:paraId="51B03940"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61 до 80 баллов</w:t>
            </w:r>
          </w:p>
        </w:tc>
        <w:tc>
          <w:tcPr>
            <w:tcW w:w="1810" w:type="dxa"/>
            <w:tcBorders>
              <w:top w:val="single" w:sz="4" w:space="0" w:color="000000"/>
              <w:left w:val="single" w:sz="4" w:space="0" w:color="000000"/>
              <w:bottom w:val="single" w:sz="4" w:space="0" w:color="000000"/>
              <w:right w:val="single" w:sz="4" w:space="0" w:color="000000"/>
            </w:tcBorders>
            <w:vAlign w:val="center"/>
            <w:hideMark/>
          </w:tcPr>
          <w:p w14:paraId="70911DEB"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81 до 100 баллов</w:t>
            </w:r>
          </w:p>
        </w:tc>
      </w:tr>
      <w:tr w:rsidR="00521A1F" w:rsidRPr="005E4D33" w14:paraId="268E5A05" w14:textId="77777777" w:rsidTr="00B56EF3">
        <w:trPr>
          <w:trHeight w:val="283"/>
        </w:trPr>
        <w:tc>
          <w:tcPr>
            <w:tcW w:w="1566" w:type="dxa"/>
            <w:tcBorders>
              <w:top w:val="single" w:sz="4" w:space="0" w:color="000000"/>
              <w:left w:val="single" w:sz="4" w:space="0" w:color="000000"/>
              <w:bottom w:val="single" w:sz="4" w:space="0" w:color="000000"/>
              <w:right w:val="single" w:sz="4" w:space="0" w:color="000000"/>
            </w:tcBorders>
            <w:hideMark/>
          </w:tcPr>
          <w:p w14:paraId="4B1859ED"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3282" w:type="dxa"/>
            <w:tcBorders>
              <w:top w:val="single" w:sz="4" w:space="0" w:color="000000"/>
              <w:left w:val="single" w:sz="4" w:space="0" w:color="000000"/>
              <w:bottom w:val="single" w:sz="4" w:space="0" w:color="000000"/>
              <w:right w:val="single" w:sz="4" w:space="0" w:color="000000"/>
            </w:tcBorders>
            <w:hideMark/>
          </w:tcPr>
          <w:p w14:paraId="003EABD3"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 Всего ВТГ</w:t>
            </w:r>
          </w:p>
        </w:tc>
        <w:tc>
          <w:tcPr>
            <w:tcW w:w="1782" w:type="dxa"/>
            <w:tcBorders>
              <w:top w:val="single" w:sz="4" w:space="0" w:color="000000"/>
              <w:left w:val="single" w:sz="4" w:space="0" w:color="000000"/>
              <w:bottom w:val="single" w:sz="4" w:space="0" w:color="000000"/>
              <w:right w:val="single" w:sz="4" w:space="0" w:color="000000"/>
            </w:tcBorders>
            <w:hideMark/>
          </w:tcPr>
          <w:p w14:paraId="7F525F24" w14:textId="77777777" w:rsidR="00521A1F" w:rsidRPr="005E4D33" w:rsidRDefault="00521A1F" w:rsidP="00521A1F">
            <w:pPr>
              <w:jc w:val="center"/>
              <w:rPr>
                <w:rFonts w:eastAsia="Calibri"/>
                <w:color w:val="000000" w:themeColor="text1"/>
              </w:rPr>
            </w:pPr>
            <w:r w:rsidRPr="005E4D33">
              <w:rPr>
                <w:rFonts w:eastAsia="Calibri"/>
                <w:color w:val="000000" w:themeColor="text1"/>
              </w:rPr>
              <w:t>575</w:t>
            </w:r>
          </w:p>
        </w:tc>
        <w:tc>
          <w:tcPr>
            <w:tcW w:w="2228" w:type="dxa"/>
            <w:tcBorders>
              <w:top w:val="single" w:sz="4" w:space="0" w:color="000000"/>
              <w:left w:val="single" w:sz="4" w:space="0" w:color="000000"/>
              <w:bottom w:val="single" w:sz="4" w:space="0" w:color="000000"/>
              <w:right w:val="single" w:sz="4" w:space="0" w:color="000000"/>
            </w:tcBorders>
            <w:hideMark/>
          </w:tcPr>
          <w:p w14:paraId="1618EFB4" w14:textId="77777777" w:rsidR="00521A1F" w:rsidRPr="005E4D33" w:rsidRDefault="00521A1F" w:rsidP="00521A1F">
            <w:pPr>
              <w:jc w:val="center"/>
              <w:rPr>
                <w:rFonts w:eastAsia="Calibri"/>
                <w:color w:val="000000" w:themeColor="text1"/>
              </w:rPr>
            </w:pPr>
            <w:r w:rsidRPr="005E4D33">
              <w:rPr>
                <w:rFonts w:eastAsia="Calibri"/>
                <w:color w:val="000000" w:themeColor="text1"/>
              </w:rPr>
              <w:t>13,22</w:t>
            </w:r>
          </w:p>
        </w:tc>
        <w:tc>
          <w:tcPr>
            <w:tcW w:w="2144" w:type="dxa"/>
            <w:tcBorders>
              <w:top w:val="single" w:sz="4" w:space="0" w:color="000000"/>
              <w:left w:val="single" w:sz="4" w:space="0" w:color="000000"/>
              <w:bottom w:val="single" w:sz="4" w:space="0" w:color="000000"/>
              <w:right w:val="single" w:sz="4" w:space="0" w:color="000000"/>
            </w:tcBorders>
            <w:hideMark/>
          </w:tcPr>
          <w:p w14:paraId="55B08569" w14:textId="77777777" w:rsidR="00521A1F" w:rsidRPr="005E4D33" w:rsidRDefault="00521A1F" w:rsidP="00521A1F">
            <w:pPr>
              <w:jc w:val="center"/>
              <w:rPr>
                <w:rFonts w:eastAsia="Calibri"/>
                <w:color w:val="000000" w:themeColor="text1"/>
              </w:rPr>
            </w:pPr>
            <w:r w:rsidRPr="005E4D33">
              <w:rPr>
                <w:rFonts w:eastAsia="Calibri"/>
                <w:color w:val="000000" w:themeColor="text1"/>
              </w:rPr>
              <w:t>31,65</w:t>
            </w:r>
          </w:p>
        </w:tc>
        <w:tc>
          <w:tcPr>
            <w:tcW w:w="1378" w:type="dxa"/>
            <w:tcBorders>
              <w:top w:val="single" w:sz="4" w:space="0" w:color="000000"/>
              <w:left w:val="single" w:sz="4" w:space="0" w:color="000000"/>
              <w:bottom w:val="single" w:sz="4" w:space="0" w:color="000000"/>
              <w:right w:val="single" w:sz="4" w:space="0" w:color="000000"/>
            </w:tcBorders>
            <w:hideMark/>
          </w:tcPr>
          <w:p w14:paraId="6FFAEFBF" w14:textId="77777777" w:rsidR="00521A1F" w:rsidRPr="005E4D33" w:rsidRDefault="00521A1F" w:rsidP="00521A1F">
            <w:pPr>
              <w:jc w:val="center"/>
              <w:rPr>
                <w:rFonts w:eastAsia="Calibri"/>
                <w:color w:val="000000" w:themeColor="text1"/>
              </w:rPr>
            </w:pPr>
            <w:r w:rsidRPr="005E4D33">
              <w:rPr>
                <w:rFonts w:eastAsia="Calibri"/>
                <w:color w:val="000000" w:themeColor="text1"/>
              </w:rPr>
              <w:t>45,39</w:t>
            </w:r>
          </w:p>
        </w:tc>
        <w:tc>
          <w:tcPr>
            <w:tcW w:w="1810" w:type="dxa"/>
            <w:tcBorders>
              <w:top w:val="single" w:sz="4" w:space="0" w:color="000000"/>
              <w:left w:val="single" w:sz="4" w:space="0" w:color="000000"/>
              <w:bottom w:val="single" w:sz="4" w:space="0" w:color="000000"/>
              <w:right w:val="single" w:sz="4" w:space="0" w:color="000000"/>
            </w:tcBorders>
            <w:hideMark/>
          </w:tcPr>
          <w:p w14:paraId="08CC7417" w14:textId="77777777" w:rsidR="00521A1F" w:rsidRPr="005E4D33" w:rsidRDefault="00521A1F" w:rsidP="00521A1F">
            <w:pPr>
              <w:jc w:val="center"/>
              <w:rPr>
                <w:rFonts w:eastAsia="Calibri"/>
                <w:color w:val="000000" w:themeColor="text1"/>
              </w:rPr>
            </w:pPr>
            <w:r w:rsidRPr="005E4D33">
              <w:rPr>
                <w:rFonts w:eastAsia="Calibri"/>
                <w:color w:val="000000" w:themeColor="text1"/>
              </w:rPr>
              <w:t>9,74</w:t>
            </w:r>
          </w:p>
        </w:tc>
      </w:tr>
      <w:tr w:rsidR="00521A1F" w:rsidRPr="005E4D33" w14:paraId="4041CFB6" w14:textId="77777777" w:rsidTr="00B56EF3">
        <w:trPr>
          <w:trHeight w:val="283"/>
        </w:trPr>
        <w:tc>
          <w:tcPr>
            <w:tcW w:w="1566" w:type="dxa"/>
            <w:tcBorders>
              <w:top w:val="single" w:sz="4" w:space="0" w:color="000000"/>
              <w:left w:val="single" w:sz="4" w:space="0" w:color="000000"/>
              <w:bottom w:val="single" w:sz="4" w:space="0" w:color="000000"/>
              <w:right w:val="single" w:sz="4" w:space="0" w:color="000000"/>
            </w:tcBorders>
            <w:hideMark/>
          </w:tcPr>
          <w:p w14:paraId="3E20261E" w14:textId="77777777" w:rsidR="00521A1F" w:rsidRPr="005E4D33" w:rsidRDefault="00521A1F" w:rsidP="00521A1F">
            <w:pPr>
              <w:jc w:val="center"/>
              <w:rPr>
                <w:rFonts w:eastAsia="Calibri"/>
                <w:color w:val="000000" w:themeColor="text1"/>
              </w:rPr>
            </w:pPr>
            <w:r w:rsidRPr="005E4D33">
              <w:rPr>
                <w:rFonts w:eastAsia="Calibri"/>
                <w:color w:val="000000" w:themeColor="text1"/>
              </w:rPr>
              <w:t>2</w:t>
            </w:r>
          </w:p>
        </w:tc>
        <w:tc>
          <w:tcPr>
            <w:tcW w:w="3282" w:type="dxa"/>
            <w:tcBorders>
              <w:top w:val="single" w:sz="4" w:space="0" w:color="000000"/>
              <w:left w:val="single" w:sz="4" w:space="0" w:color="000000"/>
              <w:bottom w:val="single" w:sz="4" w:space="0" w:color="000000"/>
              <w:right w:val="single" w:sz="4" w:space="0" w:color="000000"/>
            </w:tcBorders>
            <w:hideMark/>
          </w:tcPr>
          <w:p w14:paraId="72631E7E" w14:textId="77777777" w:rsidR="00521A1F" w:rsidRPr="005E4D33" w:rsidRDefault="00521A1F" w:rsidP="00521A1F">
            <w:pPr>
              <w:jc w:val="center"/>
              <w:rPr>
                <w:rFonts w:eastAsia="Calibri"/>
                <w:color w:val="000000" w:themeColor="text1"/>
              </w:rPr>
            </w:pPr>
            <w:r w:rsidRPr="005E4D33">
              <w:rPr>
                <w:rFonts w:eastAsia="Calibri"/>
                <w:color w:val="000000" w:themeColor="text1"/>
              </w:rPr>
              <w:t>Гимназия</w:t>
            </w:r>
          </w:p>
        </w:tc>
        <w:tc>
          <w:tcPr>
            <w:tcW w:w="1782" w:type="dxa"/>
            <w:tcBorders>
              <w:top w:val="single" w:sz="4" w:space="0" w:color="000000"/>
              <w:left w:val="single" w:sz="4" w:space="0" w:color="000000"/>
              <w:bottom w:val="single" w:sz="4" w:space="0" w:color="000000"/>
              <w:right w:val="single" w:sz="4" w:space="0" w:color="000000"/>
            </w:tcBorders>
            <w:hideMark/>
          </w:tcPr>
          <w:p w14:paraId="5F95C08E" w14:textId="77777777" w:rsidR="00521A1F" w:rsidRPr="005E4D33" w:rsidRDefault="00521A1F" w:rsidP="00521A1F">
            <w:pPr>
              <w:jc w:val="center"/>
              <w:rPr>
                <w:rFonts w:eastAsia="Calibri"/>
                <w:color w:val="000000" w:themeColor="text1"/>
              </w:rPr>
            </w:pPr>
            <w:r w:rsidRPr="005E4D33">
              <w:rPr>
                <w:rFonts w:eastAsia="Calibri"/>
                <w:color w:val="000000" w:themeColor="text1"/>
              </w:rPr>
              <w:t>51</w:t>
            </w:r>
          </w:p>
        </w:tc>
        <w:tc>
          <w:tcPr>
            <w:tcW w:w="2228" w:type="dxa"/>
            <w:tcBorders>
              <w:top w:val="single" w:sz="4" w:space="0" w:color="000000"/>
              <w:left w:val="single" w:sz="4" w:space="0" w:color="000000"/>
              <w:bottom w:val="single" w:sz="4" w:space="0" w:color="000000"/>
              <w:right w:val="single" w:sz="4" w:space="0" w:color="000000"/>
            </w:tcBorders>
            <w:hideMark/>
          </w:tcPr>
          <w:p w14:paraId="0F09004C" w14:textId="77777777" w:rsidR="00521A1F" w:rsidRPr="005E4D33" w:rsidRDefault="00521A1F" w:rsidP="00521A1F">
            <w:pPr>
              <w:jc w:val="center"/>
              <w:rPr>
                <w:rFonts w:eastAsia="Calibri"/>
                <w:color w:val="000000" w:themeColor="text1"/>
              </w:rPr>
            </w:pPr>
            <w:r w:rsidRPr="005E4D33">
              <w:rPr>
                <w:rFonts w:eastAsia="Calibri"/>
                <w:color w:val="000000" w:themeColor="text1"/>
              </w:rPr>
              <w:t>11,76</w:t>
            </w:r>
          </w:p>
        </w:tc>
        <w:tc>
          <w:tcPr>
            <w:tcW w:w="2144" w:type="dxa"/>
            <w:tcBorders>
              <w:top w:val="single" w:sz="4" w:space="0" w:color="000000"/>
              <w:left w:val="single" w:sz="4" w:space="0" w:color="000000"/>
              <w:bottom w:val="single" w:sz="4" w:space="0" w:color="000000"/>
              <w:right w:val="single" w:sz="4" w:space="0" w:color="000000"/>
            </w:tcBorders>
            <w:hideMark/>
          </w:tcPr>
          <w:p w14:paraId="675D2EFC" w14:textId="77777777" w:rsidR="00521A1F" w:rsidRPr="005E4D33" w:rsidRDefault="00521A1F" w:rsidP="00521A1F">
            <w:pPr>
              <w:jc w:val="center"/>
              <w:rPr>
                <w:rFonts w:eastAsia="Calibri"/>
                <w:color w:val="000000" w:themeColor="text1"/>
              </w:rPr>
            </w:pPr>
            <w:r w:rsidRPr="005E4D33">
              <w:rPr>
                <w:rFonts w:eastAsia="Calibri"/>
                <w:color w:val="000000" w:themeColor="text1"/>
              </w:rPr>
              <w:t>21,57</w:t>
            </w:r>
          </w:p>
        </w:tc>
        <w:tc>
          <w:tcPr>
            <w:tcW w:w="1378" w:type="dxa"/>
            <w:tcBorders>
              <w:top w:val="single" w:sz="4" w:space="0" w:color="000000"/>
              <w:left w:val="single" w:sz="4" w:space="0" w:color="000000"/>
              <w:bottom w:val="single" w:sz="4" w:space="0" w:color="000000"/>
              <w:right w:val="single" w:sz="4" w:space="0" w:color="000000"/>
            </w:tcBorders>
            <w:hideMark/>
          </w:tcPr>
          <w:p w14:paraId="7CE06F68" w14:textId="77777777" w:rsidR="00521A1F" w:rsidRPr="005E4D33" w:rsidRDefault="00521A1F" w:rsidP="00521A1F">
            <w:pPr>
              <w:jc w:val="center"/>
              <w:rPr>
                <w:rFonts w:eastAsia="Calibri"/>
                <w:color w:val="000000" w:themeColor="text1"/>
              </w:rPr>
            </w:pPr>
            <w:r w:rsidRPr="005E4D33">
              <w:rPr>
                <w:rFonts w:eastAsia="Calibri"/>
                <w:color w:val="000000" w:themeColor="text1"/>
              </w:rPr>
              <w:t>54,9</w:t>
            </w:r>
          </w:p>
        </w:tc>
        <w:tc>
          <w:tcPr>
            <w:tcW w:w="1810" w:type="dxa"/>
            <w:tcBorders>
              <w:top w:val="single" w:sz="4" w:space="0" w:color="000000"/>
              <w:left w:val="single" w:sz="4" w:space="0" w:color="000000"/>
              <w:bottom w:val="single" w:sz="4" w:space="0" w:color="000000"/>
              <w:right w:val="single" w:sz="4" w:space="0" w:color="000000"/>
            </w:tcBorders>
            <w:hideMark/>
          </w:tcPr>
          <w:p w14:paraId="491EDE45" w14:textId="77777777" w:rsidR="00521A1F" w:rsidRPr="005E4D33" w:rsidRDefault="00521A1F" w:rsidP="00521A1F">
            <w:pPr>
              <w:jc w:val="center"/>
              <w:rPr>
                <w:rFonts w:eastAsia="Calibri"/>
                <w:color w:val="000000" w:themeColor="text1"/>
              </w:rPr>
            </w:pPr>
            <w:r w:rsidRPr="005E4D33">
              <w:rPr>
                <w:rFonts w:eastAsia="Calibri"/>
                <w:color w:val="000000" w:themeColor="text1"/>
              </w:rPr>
              <w:t>11,76</w:t>
            </w:r>
          </w:p>
        </w:tc>
      </w:tr>
      <w:tr w:rsidR="00521A1F" w:rsidRPr="005E4D33" w14:paraId="10987FBE" w14:textId="77777777" w:rsidTr="00B56EF3">
        <w:trPr>
          <w:trHeight w:val="565"/>
        </w:trPr>
        <w:tc>
          <w:tcPr>
            <w:tcW w:w="1566" w:type="dxa"/>
            <w:tcBorders>
              <w:top w:val="single" w:sz="4" w:space="0" w:color="000000"/>
              <w:left w:val="single" w:sz="4" w:space="0" w:color="000000"/>
              <w:bottom w:val="single" w:sz="4" w:space="0" w:color="000000"/>
              <w:right w:val="single" w:sz="4" w:space="0" w:color="000000"/>
            </w:tcBorders>
            <w:hideMark/>
          </w:tcPr>
          <w:p w14:paraId="37CA605F" w14:textId="77777777" w:rsidR="00521A1F" w:rsidRPr="005E4D33" w:rsidRDefault="00521A1F" w:rsidP="00521A1F">
            <w:pPr>
              <w:jc w:val="center"/>
              <w:rPr>
                <w:rFonts w:eastAsia="Calibri"/>
                <w:color w:val="000000" w:themeColor="text1"/>
              </w:rPr>
            </w:pPr>
            <w:r w:rsidRPr="005E4D33">
              <w:rPr>
                <w:rFonts w:eastAsia="Calibri"/>
                <w:color w:val="000000" w:themeColor="text1"/>
              </w:rPr>
              <w:t>3</w:t>
            </w:r>
          </w:p>
        </w:tc>
        <w:tc>
          <w:tcPr>
            <w:tcW w:w="3282" w:type="dxa"/>
            <w:tcBorders>
              <w:top w:val="single" w:sz="4" w:space="0" w:color="000000"/>
              <w:left w:val="single" w:sz="4" w:space="0" w:color="000000"/>
              <w:bottom w:val="single" w:sz="4" w:space="0" w:color="000000"/>
              <w:right w:val="single" w:sz="4" w:space="0" w:color="000000"/>
            </w:tcBorders>
            <w:hideMark/>
          </w:tcPr>
          <w:p w14:paraId="69DFDB86" w14:textId="77777777" w:rsidR="00521A1F" w:rsidRPr="005E4D33" w:rsidRDefault="00521A1F" w:rsidP="00521A1F">
            <w:pPr>
              <w:jc w:val="center"/>
              <w:rPr>
                <w:rFonts w:eastAsia="Calibri"/>
                <w:color w:val="000000" w:themeColor="text1"/>
              </w:rPr>
            </w:pPr>
            <w:r w:rsidRPr="005E4D33">
              <w:rPr>
                <w:rFonts w:eastAsia="Calibri"/>
                <w:color w:val="000000" w:themeColor="text1"/>
              </w:rPr>
              <w:t>Кадетская школа</w:t>
            </w:r>
          </w:p>
        </w:tc>
        <w:tc>
          <w:tcPr>
            <w:tcW w:w="1782" w:type="dxa"/>
            <w:tcBorders>
              <w:top w:val="single" w:sz="4" w:space="0" w:color="000000"/>
              <w:left w:val="single" w:sz="4" w:space="0" w:color="000000"/>
              <w:bottom w:val="single" w:sz="4" w:space="0" w:color="000000"/>
              <w:right w:val="single" w:sz="4" w:space="0" w:color="000000"/>
            </w:tcBorders>
            <w:hideMark/>
          </w:tcPr>
          <w:p w14:paraId="4BF59AAA" w14:textId="77777777" w:rsidR="00521A1F" w:rsidRPr="005E4D33" w:rsidRDefault="00521A1F" w:rsidP="00521A1F">
            <w:pPr>
              <w:jc w:val="center"/>
              <w:rPr>
                <w:rFonts w:eastAsia="Calibri"/>
                <w:color w:val="000000" w:themeColor="text1"/>
              </w:rPr>
            </w:pPr>
            <w:r w:rsidRPr="005E4D33">
              <w:rPr>
                <w:rFonts w:eastAsia="Calibri"/>
                <w:color w:val="000000" w:themeColor="text1"/>
              </w:rPr>
              <w:t>8</w:t>
            </w:r>
          </w:p>
        </w:tc>
        <w:tc>
          <w:tcPr>
            <w:tcW w:w="2228" w:type="dxa"/>
            <w:tcBorders>
              <w:top w:val="single" w:sz="4" w:space="0" w:color="000000"/>
              <w:left w:val="single" w:sz="4" w:space="0" w:color="000000"/>
              <w:bottom w:val="single" w:sz="4" w:space="0" w:color="000000"/>
              <w:right w:val="single" w:sz="4" w:space="0" w:color="000000"/>
            </w:tcBorders>
            <w:hideMark/>
          </w:tcPr>
          <w:p w14:paraId="283B56AF" w14:textId="77777777" w:rsidR="00521A1F" w:rsidRPr="005E4D33" w:rsidRDefault="00521A1F" w:rsidP="00521A1F">
            <w:pPr>
              <w:jc w:val="center"/>
              <w:rPr>
                <w:rFonts w:eastAsia="Calibri"/>
                <w:color w:val="000000" w:themeColor="text1"/>
              </w:rPr>
            </w:pPr>
            <w:r w:rsidRPr="005E4D33">
              <w:rPr>
                <w:rFonts w:eastAsia="Calibri"/>
                <w:color w:val="000000" w:themeColor="text1"/>
              </w:rPr>
              <w:t>50</w:t>
            </w:r>
          </w:p>
        </w:tc>
        <w:tc>
          <w:tcPr>
            <w:tcW w:w="2144" w:type="dxa"/>
            <w:tcBorders>
              <w:top w:val="single" w:sz="4" w:space="0" w:color="000000"/>
              <w:left w:val="single" w:sz="4" w:space="0" w:color="000000"/>
              <w:bottom w:val="single" w:sz="4" w:space="0" w:color="000000"/>
              <w:right w:val="single" w:sz="4" w:space="0" w:color="000000"/>
            </w:tcBorders>
            <w:hideMark/>
          </w:tcPr>
          <w:p w14:paraId="077932C5" w14:textId="77777777" w:rsidR="00521A1F" w:rsidRPr="005E4D33" w:rsidRDefault="00521A1F" w:rsidP="00521A1F">
            <w:pPr>
              <w:jc w:val="center"/>
              <w:rPr>
                <w:rFonts w:eastAsia="Calibri"/>
                <w:color w:val="000000" w:themeColor="text1"/>
              </w:rPr>
            </w:pPr>
            <w:r w:rsidRPr="005E4D33">
              <w:rPr>
                <w:rFonts w:eastAsia="Calibri"/>
                <w:color w:val="000000" w:themeColor="text1"/>
              </w:rPr>
              <w:t>12,5</w:t>
            </w:r>
          </w:p>
        </w:tc>
        <w:tc>
          <w:tcPr>
            <w:tcW w:w="1378" w:type="dxa"/>
            <w:tcBorders>
              <w:top w:val="single" w:sz="4" w:space="0" w:color="000000"/>
              <w:left w:val="single" w:sz="4" w:space="0" w:color="000000"/>
              <w:bottom w:val="single" w:sz="4" w:space="0" w:color="000000"/>
              <w:right w:val="single" w:sz="4" w:space="0" w:color="000000"/>
            </w:tcBorders>
            <w:hideMark/>
          </w:tcPr>
          <w:p w14:paraId="4F9D7613" w14:textId="77777777" w:rsidR="00521A1F" w:rsidRPr="005E4D33" w:rsidRDefault="00521A1F" w:rsidP="00521A1F">
            <w:pPr>
              <w:jc w:val="center"/>
              <w:rPr>
                <w:rFonts w:eastAsia="Calibri"/>
                <w:color w:val="000000" w:themeColor="text1"/>
              </w:rPr>
            </w:pPr>
            <w:r w:rsidRPr="005E4D33">
              <w:rPr>
                <w:rFonts w:eastAsia="Calibri"/>
                <w:color w:val="000000" w:themeColor="text1"/>
              </w:rPr>
              <w:t>37,5</w:t>
            </w:r>
          </w:p>
        </w:tc>
        <w:tc>
          <w:tcPr>
            <w:tcW w:w="1810" w:type="dxa"/>
            <w:tcBorders>
              <w:top w:val="single" w:sz="4" w:space="0" w:color="000000"/>
              <w:left w:val="single" w:sz="4" w:space="0" w:color="000000"/>
              <w:bottom w:val="single" w:sz="4" w:space="0" w:color="000000"/>
              <w:right w:val="single" w:sz="4" w:space="0" w:color="000000"/>
            </w:tcBorders>
            <w:hideMark/>
          </w:tcPr>
          <w:p w14:paraId="66C78DD1"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79AEAAE8" w14:textId="77777777" w:rsidTr="00B56EF3">
        <w:trPr>
          <w:trHeight w:val="283"/>
        </w:trPr>
        <w:tc>
          <w:tcPr>
            <w:tcW w:w="1566" w:type="dxa"/>
            <w:tcBorders>
              <w:top w:val="single" w:sz="4" w:space="0" w:color="000000"/>
              <w:left w:val="single" w:sz="4" w:space="0" w:color="000000"/>
              <w:bottom w:val="single" w:sz="4" w:space="0" w:color="000000"/>
              <w:right w:val="single" w:sz="4" w:space="0" w:color="000000"/>
            </w:tcBorders>
            <w:hideMark/>
          </w:tcPr>
          <w:p w14:paraId="45695651" w14:textId="77777777" w:rsidR="00521A1F" w:rsidRPr="005E4D33" w:rsidRDefault="00521A1F" w:rsidP="00521A1F">
            <w:pPr>
              <w:jc w:val="center"/>
              <w:rPr>
                <w:rFonts w:eastAsia="Calibri"/>
                <w:color w:val="000000" w:themeColor="text1"/>
              </w:rPr>
            </w:pPr>
            <w:r w:rsidRPr="005E4D33">
              <w:rPr>
                <w:rFonts w:eastAsia="Calibri"/>
                <w:color w:val="000000" w:themeColor="text1"/>
              </w:rPr>
              <w:t>4</w:t>
            </w:r>
          </w:p>
        </w:tc>
        <w:tc>
          <w:tcPr>
            <w:tcW w:w="3282" w:type="dxa"/>
            <w:tcBorders>
              <w:top w:val="single" w:sz="4" w:space="0" w:color="000000"/>
              <w:left w:val="single" w:sz="4" w:space="0" w:color="000000"/>
              <w:bottom w:val="single" w:sz="4" w:space="0" w:color="000000"/>
              <w:right w:val="single" w:sz="4" w:space="0" w:color="000000"/>
            </w:tcBorders>
            <w:hideMark/>
          </w:tcPr>
          <w:p w14:paraId="75214766" w14:textId="77777777" w:rsidR="00521A1F" w:rsidRPr="005E4D33" w:rsidRDefault="00521A1F" w:rsidP="00521A1F">
            <w:pPr>
              <w:jc w:val="center"/>
              <w:rPr>
                <w:rFonts w:eastAsia="Calibri"/>
                <w:color w:val="000000" w:themeColor="text1"/>
              </w:rPr>
            </w:pPr>
            <w:r w:rsidRPr="005E4D33">
              <w:rPr>
                <w:rFonts w:eastAsia="Calibri"/>
                <w:color w:val="000000" w:themeColor="text1"/>
              </w:rPr>
              <w:t>Колледж</w:t>
            </w:r>
          </w:p>
        </w:tc>
        <w:tc>
          <w:tcPr>
            <w:tcW w:w="1782" w:type="dxa"/>
            <w:tcBorders>
              <w:top w:val="single" w:sz="4" w:space="0" w:color="000000"/>
              <w:left w:val="single" w:sz="4" w:space="0" w:color="000000"/>
              <w:bottom w:val="single" w:sz="4" w:space="0" w:color="000000"/>
              <w:right w:val="single" w:sz="4" w:space="0" w:color="000000"/>
            </w:tcBorders>
            <w:hideMark/>
          </w:tcPr>
          <w:p w14:paraId="18BD1C6D" w14:textId="77777777" w:rsidR="00521A1F" w:rsidRPr="005E4D33" w:rsidRDefault="00521A1F" w:rsidP="00521A1F">
            <w:pPr>
              <w:jc w:val="center"/>
              <w:rPr>
                <w:rFonts w:eastAsia="Calibri"/>
                <w:color w:val="000000" w:themeColor="text1"/>
              </w:rPr>
            </w:pPr>
            <w:r w:rsidRPr="005E4D33">
              <w:rPr>
                <w:rFonts w:eastAsia="Calibri"/>
                <w:color w:val="000000" w:themeColor="text1"/>
              </w:rPr>
              <w:t>15</w:t>
            </w:r>
          </w:p>
        </w:tc>
        <w:tc>
          <w:tcPr>
            <w:tcW w:w="2228" w:type="dxa"/>
            <w:tcBorders>
              <w:top w:val="single" w:sz="4" w:space="0" w:color="000000"/>
              <w:left w:val="single" w:sz="4" w:space="0" w:color="000000"/>
              <w:bottom w:val="single" w:sz="4" w:space="0" w:color="000000"/>
              <w:right w:val="single" w:sz="4" w:space="0" w:color="000000"/>
            </w:tcBorders>
            <w:hideMark/>
          </w:tcPr>
          <w:p w14:paraId="29F84B8E" w14:textId="77777777" w:rsidR="00521A1F" w:rsidRPr="005E4D33" w:rsidRDefault="00521A1F" w:rsidP="00521A1F">
            <w:pPr>
              <w:jc w:val="center"/>
              <w:rPr>
                <w:rFonts w:eastAsia="Calibri"/>
                <w:color w:val="000000" w:themeColor="text1"/>
              </w:rPr>
            </w:pPr>
            <w:r w:rsidRPr="005E4D33">
              <w:rPr>
                <w:rFonts w:eastAsia="Calibri"/>
                <w:color w:val="000000" w:themeColor="text1"/>
              </w:rPr>
              <w:t>13,33</w:t>
            </w:r>
          </w:p>
        </w:tc>
        <w:tc>
          <w:tcPr>
            <w:tcW w:w="2144" w:type="dxa"/>
            <w:tcBorders>
              <w:top w:val="single" w:sz="4" w:space="0" w:color="000000"/>
              <w:left w:val="single" w:sz="4" w:space="0" w:color="000000"/>
              <w:bottom w:val="single" w:sz="4" w:space="0" w:color="000000"/>
              <w:right w:val="single" w:sz="4" w:space="0" w:color="000000"/>
            </w:tcBorders>
            <w:hideMark/>
          </w:tcPr>
          <w:p w14:paraId="357744C7" w14:textId="77777777" w:rsidR="00521A1F" w:rsidRPr="005E4D33" w:rsidRDefault="00521A1F" w:rsidP="00521A1F">
            <w:pPr>
              <w:jc w:val="center"/>
              <w:rPr>
                <w:rFonts w:eastAsia="Calibri"/>
                <w:color w:val="000000" w:themeColor="text1"/>
              </w:rPr>
            </w:pPr>
            <w:r w:rsidRPr="005E4D33">
              <w:rPr>
                <w:rFonts w:eastAsia="Calibri"/>
                <w:color w:val="000000" w:themeColor="text1"/>
              </w:rPr>
              <w:t>66,67</w:t>
            </w:r>
          </w:p>
        </w:tc>
        <w:tc>
          <w:tcPr>
            <w:tcW w:w="1378" w:type="dxa"/>
            <w:tcBorders>
              <w:top w:val="single" w:sz="4" w:space="0" w:color="000000"/>
              <w:left w:val="single" w:sz="4" w:space="0" w:color="000000"/>
              <w:bottom w:val="single" w:sz="4" w:space="0" w:color="000000"/>
              <w:right w:val="single" w:sz="4" w:space="0" w:color="000000"/>
            </w:tcBorders>
            <w:hideMark/>
          </w:tcPr>
          <w:p w14:paraId="3B9656FE" w14:textId="77777777" w:rsidR="00521A1F" w:rsidRPr="005E4D33" w:rsidRDefault="00521A1F" w:rsidP="00521A1F">
            <w:pPr>
              <w:jc w:val="center"/>
              <w:rPr>
                <w:rFonts w:eastAsia="Calibri"/>
                <w:color w:val="000000" w:themeColor="text1"/>
              </w:rPr>
            </w:pPr>
            <w:r w:rsidRPr="005E4D33">
              <w:rPr>
                <w:rFonts w:eastAsia="Calibri"/>
                <w:color w:val="000000" w:themeColor="text1"/>
              </w:rPr>
              <w:t>13,33</w:t>
            </w:r>
          </w:p>
        </w:tc>
        <w:tc>
          <w:tcPr>
            <w:tcW w:w="1810" w:type="dxa"/>
            <w:tcBorders>
              <w:top w:val="single" w:sz="4" w:space="0" w:color="000000"/>
              <w:left w:val="single" w:sz="4" w:space="0" w:color="000000"/>
              <w:bottom w:val="single" w:sz="4" w:space="0" w:color="000000"/>
              <w:right w:val="single" w:sz="4" w:space="0" w:color="000000"/>
            </w:tcBorders>
            <w:hideMark/>
          </w:tcPr>
          <w:p w14:paraId="119419CE" w14:textId="77777777" w:rsidR="00521A1F" w:rsidRPr="005E4D33" w:rsidRDefault="00521A1F" w:rsidP="00521A1F">
            <w:pPr>
              <w:jc w:val="center"/>
              <w:rPr>
                <w:rFonts w:eastAsia="Calibri"/>
                <w:color w:val="000000" w:themeColor="text1"/>
              </w:rPr>
            </w:pPr>
            <w:r w:rsidRPr="005E4D33">
              <w:rPr>
                <w:rFonts w:eastAsia="Calibri"/>
                <w:color w:val="000000" w:themeColor="text1"/>
              </w:rPr>
              <w:t>6,67</w:t>
            </w:r>
          </w:p>
        </w:tc>
      </w:tr>
      <w:tr w:rsidR="00521A1F" w:rsidRPr="005E4D33" w14:paraId="37BE648C" w14:textId="77777777" w:rsidTr="00B56EF3">
        <w:trPr>
          <w:trHeight w:val="283"/>
        </w:trPr>
        <w:tc>
          <w:tcPr>
            <w:tcW w:w="1566" w:type="dxa"/>
            <w:tcBorders>
              <w:top w:val="single" w:sz="4" w:space="0" w:color="000000"/>
              <w:left w:val="single" w:sz="4" w:space="0" w:color="000000"/>
              <w:bottom w:val="single" w:sz="4" w:space="0" w:color="000000"/>
              <w:right w:val="single" w:sz="4" w:space="0" w:color="000000"/>
            </w:tcBorders>
            <w:hideMark/>
          </w:tcPr>
          <w:p w14:paraId="3CDF7387" w14:textId="77777777" w:rsidR="00521A1F" w:rsidRPr="005E4D33" w:rsidRDefault="00521A1F" w:rsidP="00521A1F">
            <w:pPr>
              <w:jc w:val="center"/>
              <w:rPr>
                <w:rFonts w:eastAsia="Calibri"/>
                <w:color w:val="000000" w:themeColor="text1"/>
              </w:rPr>
            </w:pPr>
            <w:r w:rsidRPr="005E4D33">
              <w:rPr>
                <w:rFonts w:eastAsia="Calibri"/>
                <w:color w:val="000000" w:themeColor="text1"/>
              </w:rPr>
              <w:t>5</w:t>
            </w:r>
          </w:p>
        </w:tc>
        <w:tc>
          <w:tcPr>
            <w:tcW w:w="3282" w:type="dxa"/>
            <w:tcBorders>
              <w:top w:val="single" w:sz="4" w:space="0" w:color="000000"/>
              <w:left w:val="single" w:sz="4" w:space="0" w:color="000000"/>
              <w:bottom w:val="single" w:sz="4" w:space="0" w:color="000000"/>
              <w:right w:val="single" w:sz="4" w:space="0" w:color="000000"/>
            </w:tcBorders>
            <w:hideMark/>
          </w:tcPr>
          <w:p w14:paraId="635FD596" w14:textId="77777777" w:rsidR="00521A1F" w:rsidRPr="005E4D33" w:rsidRDefault="00521A1F" w:rsidP="00521A1F">
            <w:pPr>
              <w:jc w:val="center"/>
              <w:rPr>
                <w:rFonts w:eastAsia="Calibri"/>
                <w:color w:val="000000" w:themeColor="text1"/>
              </w:rPr>
            </w:pPr>
            <w:r w:rsidRPr="005E4D33">
              <w:rPr>
                <w:rFonts w:eastAsia="Calibri"/>
                <w:color w:val="000000" w:themeColor="text1"/>
              </w:rPr>
              <w:t>Лицей</w:t>
            </w:r>
          </w:p>
        </w:tc>
        <w:tc>
          <w:tcPr>
            <w:tcW w:w="1782" w:type="dxa"/>
            <w:tcBorders>
              <w:top w:val="single" w:sz="4" w:space="0" w:color="000000"/>
              <w:left w:val="single" w:sz="4" w:space="0" w:color="000000"/>
              <w:bottom w:val="single" w:sz="4" w:space="0" w:color="000000"/>
              <w:right w:val="single" w:sz="4" w:space="0" w:color="000000"/>
            </w:tcBorders>
            <w:hideMark/>
          </w:tcPr>
          <w:p w14:paraId="6E91C9A2" w14:textId="77777777" w:rsidR="00521A1F" w:rsidRPr="005E4D33" w:rsidRDefault="00521A1F" w:rsidP="00521A1F">
            <w:pPr>
              <w:jc w:val="center"/>
              <w:rPr>
                <w:rFonts w:eastAsia="Calibri"/>
                <w:color w:val="000000" w:themeColor="text1"/>
              </w:rPr>
            </w:pPr>
            <w:r w:rsidRPr="005E4D33">
              <w:rPr>
                <w:rFonts w:eastAsia="Calibri"/>
                <w:color w:val="000000" w:themeColor="text1"/>
              </w:rPr>
              <w:t>67</w:t>
            </w:r>
          </w:p>
        </w:tc>
        <w:tc>
          <w:tcPr>
            <w:tcW w:w="2228" w:type="dxa"/>
            <w:tcBorders>
              <w:top w:val="single" w:sz="4" w:space="0" w:color="000000"/>
              <w:left w:val="single" w:sz="4" w:space="0" w:color="000000"/>
              <w:bottom w:val="single" w:sz="4" w:space="0" w:color="000000"/>
              <w:right w:val="single" w:sz="4" w:space="0" w:color="000000"/>
            </w:tcBorders>
            <w:hideMark/>
          </w:tcPr>
          <w:p w14:paraId="69F14C80" w14:textId="77777777" w:rsidR="00521A1F" w:rsidRPr="005E4D33" w:rsidRDefault="00521A1F" w:rsidP="00521A1F">
            <w:pPr>
              <w:jc w:val="center"/>
              <w:rPr>
                <w:rFonts w:eastAsia="Calibri"/>
                <w:color w:val="000000" w:themeColor="text1"/>
              </w:rPr>
            </w:pPr>
            <w:r w:rsidRPr="005E4D33">
              <w:rPr>
                <w:rFonts w:eastAsia="Calibri"/>
                <w:color w:val="000000" w:themeColor="text1"/>
              </w:rPr>
              <w:t>2,99</w:t>
            </w:r>
          </w:p>
        </w:tc>
        <w:tc>
          <w:tcPr>
            <w:tcW w:w="2144" w:type="dxa"/>
            <w:tcBorders>
              <w:top w:val="single" w:sz="4" w:space="0" w:color="000000"/>
              <w:left w:val="single" w:sz="4" w:space="0" w:color="000000"/>
              <w:bottom w:val="single" w:sz="4" w:space="0" w:color="000000"/>
              <w:right w:val="single" w:sz="4" w:space="0" w:color="000000"/>
            </w:tcBorders>
            <w:hideMark/>
          </w:tcPr>
          <w:p w14:paraId="6910C60E" w14:textId="77777777" w:rsidR="00521A1F" w:rsidRPr="005E4D33" w:rsidRDefault="00521A1F" w:rsidP="00521A1F">
            <w:pPr>
              <w:jc w:val="center"/>
              <w:rPr>
                <w:rFonts w:eastAsia="Calibri"/>
                <w:color w:val="000000" w:themeColor="text1"/>
              </w:rPr>
            </w:pPr>
            <w:r w:rsidRPr="005E4D33">
              <w:rPr>
                <w:rFonts w:eastAsia="Calibri"/>
                <w:color w:val="000000" w:themeColor="text1"/>
              </w:rPr>
              <w:t>26,87</w:t>
            </w:r>
          </w:p>
        </w:tc>
        <w:tc>
          <w:tcPr>
            <w:tcW w:w="1378" w:type="dxa"/>
            <w:tcBorders>
              <w:top w:val="single" w:sz="4" w:space="0" w:color="000000"/>
              <w:left w:val="single" w:sz="4" w:space="0" w:color="000000"/>
              <w:bottom w:val="single" w:sz="4" w:space="0" w:color="000000"/>
              <w:right w:val="single" w:sz="4" w:space="0" w:color="000000"/>
            </w:tcBorders>
            <w:hideMark/>
          </w:tcPr>
          <w:p w14:paraId="438AF515" w14:textId="77777777" w:rsidR="00521A1F" w:rsidRPr="005E4D33" w:rsidRDefault="00521A1F" w:rsidP="00521A1F">
            <w:pPr>
              <w:jc w:val="center"/>
              <w:rPr>
                <w:rFonts w:eastAsia="Calibri"/>
                <w:color w:val="000000" w:themeColor="text1"/>
              </w:rPr>
            </w:pPr>
            <w:r w:rsidRPr="005E4D33">
              <w:rPr>
                <w:rFonts w:eastAsia="Calibri"/>
                <w:color w:val="000000" w:themeColor="text1"/>
              </w:rPr>
              <w:t>50,75</w:t>
            </w:r>
          </w:p>
        </w:tc>
        <w:tc>
          <w:tcPr>
            <w:tcW w:w="1810" w:type="dxa"/>
            <w:tcBorders>
              <w:top w:val="single" w:sz="4" w:space="0" w:color="000000"/>
              <w:left w:val="single" w:sz="4" w:space="0" w:color="000000"/>
              <w:bottom w:val="single" w:sz="4" w:space="0" w:color="000000"/>
              <w:right w:val="single" w:sz="4" w:space="0" w:color="000000"/>
            </w:tcBorders>
            <w:hideMark/>
          </w:tcPr>
          <w:p w14:paraId="44E8F2FB" w14:textId="77777777" w:rsidR="00521A1F" w:rsidRPr="005E4D33" w:rsidRDefault="00521A1F" w:rsidP="00521A1F">
            <w:pPr>
              <w:jc w:val="center"/>
              <w:rPr>
                <w:rFonts w:eastAsia="Calibri"/>
                <w:color w:val="000000" w:themeColor="text1"/>
              </w:rPr>
            </w:pPr>
            <w:r w:rsidRPr="005E4D33">
              <w:rPr>
                <w:rFonts w:eastAsia="Calibri"/>
                <w:color w:val="000000" w:themeColor="text1"/>
              </w:rPr>
              <w:t>19,4</w:t>
            </w:r>
          </w:p>
        </w:tc>
      </w:tr>
      <w:tr w:rsidR="00521A1F" w:rsidRPr="005E4D33" w14:paraId="0CC709B3" w14:textId="77777777" w:rsidTr="00B56EF3">
        <w:trPr>
          <w:trHeight w:val="848"/>
        </w:trPr>
        <w:tc>
          <w:tcPr>
            <w:tcW w:w="1566" w:type="dxa"/>
            <w:tcBorders>
              <w:top w:val="single" w:sz="4" w:space="0" w:color="000000"/>
              <w:left w:val="single" w:sz="4" w:space="0" w:color="000000"/>
              <w:bottom w:val="single" w:sz="4" w:space="0" w:color="000000"/>
              <w:right w:val="single" w:sz="4" w:space="0" w:color="000000"/>
            </w:tcBorders>
            <w:hideMark/>
          </w:tcPr>
          <w:p w14:paraId="1E240EC7" w14:textId="77777777" w:rsidR="00521A1F" w:rsidRPr="005E4D33" w:rsidRDefault="00521A1F" w:rsidP="00521A1F">
            <w:pPr>
              <w:jc w:val="center"/>
              <w:rPr>
                <w:rFonts w:eastAsia="Calibri"/>
                <w:color w:val="000000" w:themeColor="text1"/>
              </w:rPr>
            </w:pPr>
            <w:r w:rsidRPr="005E4D33">
              <w:rPr>
                <w:rFonts w:eastAsia="Calibri"/>
                <w:color w:val="000000" w:themeColor="text1"/>
              </w:rPr>
              <w:t>6</w:t>
            </w:r>
          </w:p>
        </w:tc>
        <w:tc>
          <w:tcPr>
            <w:tcW w:w="3282" w:type="dxa"/>
            <w:tcBorders>
              <w:top w:val="single" w:sz="4" w:space="0" w:color="000000"/>
              <w:left w:val="single" w:sz="4" w:space="0" w:color="000000"/>
              <w:bottom w:val="single" w:sz="4" w:space="0" w:color="000000"/>
              <w:right w:val="single" w:sz="4" w:space="0" w:color="000000"/>
            </w:tcBorders>
            <w:hideMark/>
          </w:tcPr>
          <w:p w14:paraId="68579972" w14:textId="77777777" w:rsidR="00521A1F" w:rsidRPr="005E4D33" w:rsidRDefault="00521A1F" w:rsidP="00521A1F">
            <w:pPr>
              <w:jc w:val="center"/>
              <w:rPr>
                <w:rFonts w:eastAsia="Calibri"/>
                <w:color w:val="000000" w:themeColor="text1"/>
              </w:rPr>
            </w:pPr>
            <w:r w:rsidRPr="005E4D33">
              <w:rPr>
                <w:rFonts w:eastAsia="Calibri"/>
                <w:color w:val="000000" w:themeColor="text1"/>
              </w:rPr>
              <w:t>Специальная общеобразовательная школа</w:t>
            </w:r>
          </w:p>
        </w:tc>
        <w:tc>
          <w:tcPr>
            <w:tcW w:w="1782" w:type="dxa"/>
            <w:tcBorders>
              <w:top w:val="single" w:sz="4" w:space="0" w:color="000000"/>
              <w:left w:val="single" w:sz="4" w:space="0" w:color="000000"/>
              <w:bottom w:val="single" w:sz="4" w:space="0" w:color="000000"/>
              <w:right w:val="single" w:sz="4" w:space="0" w:color="000000"/>
            </w:tcBorders>
            <w:hideMark/>
          </w:tcPr>
          <w:p w14:paraId="03A68A40"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2228" w:type="dxa"/>
            <w:tcBorders>
              <w:top w:val="single" w:sz="4" w:space="0" w:color="000000"/>
              <w:left w:val="single" w:sz="4" w:space="0" w:color="000000"/>
              <w:bottom w:val="single" w:sz="4" w:space="0" w:color="000000"/>
              <w:right w:val="single" w:sz="4" w:space="0" w:color="000000"/>
            </w:tcBorders>
            <w:hideMark/>
          </w:tcPr>
          <w:p w14:paraId="271278F1" w14:textId="77777777" w:rsidR="00521A1F" w:rsidRPr="005E4D33" w:rsidRDefault="00521A1F" w:rsidP="00521A1F">
            <w:pPr>
              <w:jc w:val="center"/>
              <w:rPr>
                <w:rFonts w:eastAsia="Calibri"/>
                <w:color w:val="000000" w:themeColor="text1"/>
              </w:rPr>
            </w:pPr>
            <w:r w:rsidRPr="005E4D33">
              <w:rPr>
                <w:rFonts w:eastAsia="Calibri"/>
                <w:color w:val="000000" w:themeColor="text1"/>
              </w:rPr>
              <w:t>33,33</w:t>
            </w:r>
          </w:p>
        </w:tc>
        <w:tc>
          <w:tcPr>
            <w:tcW w:w="2144" w:type="dxa"/>
            <w:tcBorders>
              <w:top w:val="single" w:sz="4" w:space="0" w:color="000000"/>
              <w:left w:val="single" w:sz="4" w:space="0" w:color="000000"/>
              <w:bottom w:val="single" w:sz="4" w:space="0" w:color="000000"/>
              <w:right w:val="single" w:sz="4" w:space="0" w:color="000000"/>
            </w:tcBorders>
            <w:hideMark/>
          </w:tcPr>
          <w:p w14:paraId="0AB6782A"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1378" w:type="dxa"/>
            <w:tcBorders>
              <w:top w:val="single" w:sz="4" w:space="0" w:color="000000"/>
              <w:left w:val="single" w:sz="4" w:space="0" w:color="000000"/>
              <w:bottom w:val="single" w:sz="4" w:space="0" w:color="000000"/>
              <w:right w:val="single" w:sz="4" w:space="0" w:color="000000"/>
            </w:tcBorders>
            <w:hideMark/>
          </w:tcPr>
          <w:p w14:paraId="152CA918"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1810" w:type="dxa"/>
            <w:tcBorders>
              <w:top w:val="single" w:sz="4" w:space="0" w:color="000000"/>
              <w:left w:val="single" w:sz="4" w:space="0" w:color="000000"/>
              <w:bottom w:val="single" w:sz="4" w:space="0" w:color="000000"/>
              <w:right w:val="single" w:sz="4" w:space="0" w:color="000000"/>
            </w:tcBorders>
            <w:hideMark/>
          </w:tcPr>
          <w:p w14:paraId="6D5FBC48"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5CE51A5F" w14:textId="77777777" w:rsidTr="00B56EF3">
        <w:trPr>
          <w:trHeight w:val="848"/>
        </w:trPr>
        <w:tc>
          <w:tcPr>
            <w:tcW w:w="1566" w:type="dxa"/>
            <w:tcBorders>
              <w:top w:val="single" w:sz="4" w:space="0" w:color="000000"/>
              <w:left w:val="single" w:sz="4" w:space="0" w:color="000000"/>
              <w:bottom w:val="single" w:sz="4" w:space="0" w:color="000000"/>
              <w:right w:val="single" w:sz="4" w:space="0" w:color="000000"/>
            </w:tcBorders>
            <w:hideMark/>
          </w:tcPr>
          <w:p w14:paraId="4ACBCF19"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7</w:t>
            </w:r>
          </w:p>
        </w:tc>
        <w:tc>
          <w:tcPr>
            <w:tcW w:w="3282" w:type="dxa"/>
            <w:tcBorders>
              <w:top w:val="single" w:sz="4" w:space="0" w:color="000000"/>
              <w:left w:val="single" w:sz="4" w:space="0" w:color="000000"/>
              <w:bottom w:val="single" w:sz="4" w:space="0" w:color="000000"/>
              <w:right w:val="single" w:sz="4" w:space="0" w:color="000000"/>
            </w:tcBorders>
            <w:hideMark/>
          </w:tcPr>
          <w:p w14:paraId="07D4DF55" w14:textId="77777777" w:rsidR="00521A1F" w:rsidRPr="005E4D33" w:rsidRDefault="00521A1F" w:rsidP="00521A1F">
            <w:pPr>
              <w:jc w:val="center"/>
              <w:rPr>
                <w:rFonts w:eastAsia="Calibri"/>
                <w:color w:val="000000" w:themeColor="text1"/>
              </w:rPr>
            </w:pPr>
            <w:r w:rsidRPr="005E4D33">
              <w:rPr>
                <w:rFonts w:eastAsia="Calibri"/>
                <w:color w:val="000000" w:themeColor="text1"/>
              </w:rPr>
              <w:t>Средняя общеобразовательная школа</w:t>
            </w:r>
          </w:p>
        </w:tc>
        <w:tc>
          <w:tcPr>
            <w:tcW w:w="1782" w:type="dxa"/>
            <w:tcBorders>
              <w:top w:val="single" w:sz="4" w:space="0" w:color="000000"/>
              <w:left w:val="single" w:sz="4" w:space="0" w:color="000000"/>
              <w:bottom w:val="single" w:sz="4" w:space="0" w:color="000000"/>
              <w:right w:val="single" w:sz="4" w:space="0" w:color="000000"/>
            </w:tcBorders>
            <w:hideMark/>
          </w:tcPr>
          <w:p w14:paraId="0C886CEA" w14:textId="77777777" w:rsidR="00521A1F" w:rsidRPr="005E4D33" w:rsidRDefault="00521A1F" w:rsidP="00521A1F">
            <w:pPr>
              <w:jc w:val="center"/>
              <w:rPr>
                <w:rFonts w:eastAsia="Calibri"/>
                <w:color w:val="000000" w:themeColor="text1"/>
              </w:rPr>
            </w:pPr>
            <w:r w:rsidRPr="005E4D33">
              <w:rPr>
                <w:rFonts w:eastAsia="Calibri"/>
                <w:color w:val="000000" w:themeColor="text1"/>
              </w:rPr>
              <w:t>422</w:t>
            </w:r>
          </w:p>
        </w:tc>
        <w:tc>
          <w:tcPr>
            <w:tcW w:w="2228" w:type="dxa"/>
            <w:tcBorders>
              <w:top w:val="single" w:sz="4" w:space="0" w:color="000000"/>
              <w:left w:val="single" w:sz="4" w:space="0" w:color="000000"/>
              <w:bottom w:val="single" w:sz="4" w:space="0" w:color="000000"/>
              <w:right w:val="single" w:sz="4" w:space="0" w:color="000000"/>
            </w:tcBorders>
            <w:hideMark/>
          </w:tcPr>
          <w:p w14:paraId="68C706DA" w14:textId="77777777" w:rsidR="00521A1F" w:rsidRPr="005E4D33" w:rsidRDefault="00521A1F" w:rsidP="00521A1F">
            <w:pPr>
              <w:jc w:val="center"/>
              <w:rPr>
                <w:rFonts w:eastAsia="Calibri"/>
                <w:color w:val="000000" w:themeColor="text1"/>
              </w:rPr>
            </w:pPr>
            <w:r w:rsidRPr="005E4D33">
              <w:rPr>
                <w:rFonts w:eastAsia="Calibri"/>
                <w:color w:val="000000" w:themeColor="text1"/>
              </w:rPr>
              <w:t>13,74</w:t>
            </w:r>
          </w:p>
        </w:tc>
        <w:tc>
          <w:tcPr>
            <w:tcW w:w="2144" w:type="dxa"/>
            <w:tcBorders>
              <w:top w:val="single" w:sz="4" w:space="0" w:color="000000"/>
              <w:left w:val="single" w:sz="4" w:space="0" w:color="000000"/>
              <w:bottom w:val="single" w:sz="4" w:space="0" w:color="000000"/>
              <w:right w:val="single" w:sz="4" w:space="0" w:color="000000"/>
            </w:tcBorders>
            <w:hideMark/>
          </w:tcPr>
          <w:p w14:paraId="365EBBBA" w14:textId="77777777" w:rsidR="00521A1F" w:rsidRPr="005E4D33" w:rsidRDefault="00521A1F" w:rsidP="00521A1F">
            <w:pPr>
              <w:jc w:val="center"/>
              <w:rPr>
                <w:rFonts w:eastAsia="Calibri"/>
                <w:color w:val="000000" w:themeColor="text1"/>
              </w:rPr>
            </w:pPr>
            <w:r w:rsidRPr="005E4D33">
              <w:rPr>
                <w:rFonts w:eastAsia="Calibri"/>
                <w:color w:val="000000" w:themeColor="text1"/>
              </w:rPr>
              <w:t>32,46</w:t>
            </w:r>
          </w:p>
        </w:tc>
        <w:tc>
          <w:tcPr>
            <w:tcW w:w="1378" w:type="dxa"/>
            <w:tcBorders>
              <w:top w:val="single" w:sz="4" w:space="0" w:color="000000"/>
              <w:left w:val="single" w:sz="4" w:space="0" w:color="000000"/>
              <w:bottom w:val="single" w:sz="4" w:space="0" w:color="000000"/>
              <w:right w:val="single" w:sz="4" w:space="0" w:color="000000"/>
            </w:tcBorders>
            <w:hideMark/>
          </w:tcPr>
          <w:p w14:paraId="6B54A2F0" w14:textId="77777777" w:rsidR="00521A1F" w:rsidRPr="005E4D33" w:rsidRDefault="00521A1F" w:rsidP="00521A1F">
            <w:pPr>
              <w:jc w:val="center"/>
              <w:rPr>
                <w:rFonts w:eastAsia="Calibri"/>
                <w:color w:val="000000" w:themeColor="text1"/>
              </w:rPr>
            </w:pPr>
            <w:r w:rsidRPr="005E4D33">
              <w:rPr>
                <w:rFonts w:eastAsia="Calibri"/>
                <w:color w:val="000000" w:themeColor="text1"/>
              </w:rPr>
              <w:t>45,26</w:t>
            </w:r>
          </w:p>
        </w:tc>
        <w:tc>
          <w:tcPr>
            <w:tcW w:w="1810" w:type="dxa"/>
            <w:tcBorders>
              <w:top w:val="single" w:sz="4" w:space="0" w:color="000000"/>
              <w:left w:val="single" w:sz="4" w:space="0" w:color="000000"/>
              <w:bottom w:val="single" w:sz="4" w:space="0" w:color="000000"/>
              <w:right w:val="single" w:sz="4" w:space="0" w:color="000000"/>
            </w:tcBorders>
            <w:hideMark/>
          </w:tcPr>
          <w:p w14:paraId="28FBBF42" w14:textId="77777777" w:rsidR="00521A1F" w:rsidRPr="005E4D33" w:rsidRDefault="00521A1F" w:rsidP="00521A1F">
            <w:pPr>
              <w:jc w:val="center"/>
              <w:rPr>
                <w:rFonts w:eastAsia="Calibri"/>
                <w:color w:val="000000" w:themeColor="text1"/>
              </w:rPr>
            </w:pPr>
            <w:r w:rsidRPr="005E4D33">
              <w:rPr>
                <w:rFonts w:eastAsia="Calibri"/>
                <w:color w:val="000000" w:themeColor="text1"/>
              </w:rPr>
              <w:t>8,53</w:t>
            </w:r>
          </w:p>
        </w:tc>
      </w:tr>
    </w:tbl>
    <w:p w14:paraId="5C318EB8" w14:textId="77777777" w:rsidR="00521A1F" w:rsidRPr="005E4D33" w:rsidRDefault="00521A1F" w:rsidP="00521A1F">
      <w:pPr>
        <w:rPr>
          <w:rFonts w:eastAsia="Calibri"/>
          <w:color w:val="000000" w:themeColor="text1"/>
          <w:sz w:val="20"/>
        </w:rPr>
      </w:pPr>
    </w:p>
    <w:p w14:paraId="743D0B5F" w14:textId="77777777" w:rsidR="00521A1F" w:rsidRPr="005E4D33" w:rsidRDefault="00521A1F">
      <w:pPr>
        <w:keepNext/>
        <w:keepLines/>
        <w:numPr>
          <w:ilvl w:val="2"/>
          <w:numId w:val="170"/>
        </w:numPr>
        <w:spacing w:before="200"/>
        <w:outlineLvl w:val="2"/>
        <w:rPr>
          <w:rFonts w:eastAsia="SimSun"/>
          <w:color w:val="000000" w:themeColor="text1"/>
          <w:sz w:val="28"/>
        </w:rPr>
      </w:pPr>
      <w:r w:rsidRPr="005E4D33">
        <w:rPr>
          <w:rFonts w:eastAsia="SimSun"/>
          <w:color w:val="000000" w:themeColor="text1"/>
          <w:sz w:val="28"/>
        </w:rPr>
        <w:t xml:space="preserve"> в разрезе уровня изучения предмета</w:t>
      </w:r>
    </w:p>
    <w:p w14:paraId="64EA363E"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9</w:t>
      </w:r>
      <w:r w:rsidR="003F00FD" w:rsidRPr="005E4D33">
        <w:rPr>
          <w:rFonts w:eastAsia="Calibri"/>
          <w:bCs/>
          <w:i/>
          <w:noProof/>
          <w:color w:val="000000" w:themeColor="text1"/>
          <w:sz w:val="18"/>
          <w:szCs w:val="18"/>
        </w:rPr>
        <w:fldChar w:fldCharType="end"/>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56"/>
        <w:gridCol w:w="2013"/>
        <w:gridCol w:w="2409"/>
        <w:gridCol w:w="2410"/>
        <w:gridCol w:w="2410"/>
        <w:gridCol w:w="2410"/>
      </w:tblGrid>
      <w:tr w:rsidR="00521A1F" w:rsidRPr="005E4D33" w14:paraId="438A3BFE" w14:textId="77777777" w:rsidTr="00B56EF3">
        <w:trPr>
          <w:cantSplit/>
          <w:tblHeader/>
        </w:trPr>
        <w:tc>
          <w:tcPr>
            <w:tcW w:w="567" w:type="dxa"/>
            <w:vMerge w:val="restart"/>
            <w:vAlign w:val="center"/>
          </w:tcPr>
          <w:p w14:paraId="082FD6BF" w14:textId="77777777" w:rsidR="00521A1F" w:rsidRPr="005E4D33" w:rsidRDefault="00521A1F" w:rsidP="00521A1F">
            <w:pPr>
              <w:contextualSpacing/>
              <w:jc w:val="center"/>
              <w:rPr>
                <w:rFonts w:eastAsia="Calibri"/>
                <w:color w:val="000000" w:themeColor="text1"/>
                <w:lang w:eastAsia="en-US"/>
              </w:rPr>
            </w:pPr>
            <w:r w:rsidRPr="005E4D33">
              <w:rPr>
                <w:rFonts w:eastAsia="Calibri"/>
                <w:color w:val="000000" w:themeColor="text1"/>
                <w:lang w:eastAsia="en-US"/>
              </w:rPr>
              <w:t>№ п/п</w:t>
            </w:r>
          </w:p>
        </w:tc>
        <w:tc>
          <w:tcPr>
            <w:tcW w:w="1956" w:type="dxa"/>
            <w:vMerge w:val="restart"/>
            <w:vAlign w:val="center"/>
          </w:tcPr>
          <w:p w14:paraId="2E4E1848" w14:textId="77777777" w:rsidR="00521A1F" w:rsidRPr="005E4D33" w:rsidRDefault="00521A1F" w:rsidP="00521A1F">
            <w:pPr>
              <w:contextualSpacing/>
              <w:jc w:val="center"/>
              <w:rPr>
                <w:rFonts w:eastAsia="Calibri"/>
                <w:color w:val="000000" w:themeColor="text1"/>
                <w:lang w:eastAsia="en-US"/>
              </w:rPr>
            </w:pPr>
            <w:r w:rsidRPr="005E4D33">
              <w:rPr>
                <w:rFonts w:eastAsia="Calibri"/>
                <w:color w:val="000000" w:themeColor="text1"/>
                <w:lang w:eastAsia="en-US"/>
              </w:rPr>
              <w:t>Уровень изучения предмета</w:t>
            </w:r>
          </w:p>
        </w:tc>
        <w:tc>
          <w:tcPr>
            <w:tcW w:w="2013" w:type="dxa"/>
            <w:vMerge w:val="restart"/>
            <w:vAlign w:val="center"/>
          </w:tcPr>
          <w:p w14:paraId="05065328" w14:textId="77777777" w:rsidR="00521A1F" w:rsidRPr="005E4D33" w:rsidRDefault="00521A1F" w:rsidP="00521A1F">
            <w:pPr>
              <w:contextualSpacing/>
              <w:jc w:val="center"/>
              <w:rPr>
                <w:bCs/>
                <w:color w:val="000000" w:themeColor="text1"/>
              </w:rPr>
            </w:pPr>
            <w:r w:rsidRPr="005E4D33">
              <w:rPr>
                <w:rFonts w:eastAsia="Calibri"/>
                <w:color w:val="000000" w:themeColor="text1"/>
                <w:lang w:eastAsia="en-US"/>
              </w:rPr>
              <w:t>Количество участников, чел.</w:t>
            </w:r>
          </w:p>
        </w:tc>
        <w:tc>
          <w:tcPr>
            <w:tcW w:w="9639" w:type="dxa"/>
            <w:gridSpan w:val="4"/>
            <w:vAlign w:val="center"/>
          </w:tcPr>
          <w:p w14:paraId="5EB0E691" w14:textId="77777777" w:rsidR="00521A1F" w:rsidRPr="005E4D33" w:rsidRDefault="00521A1F" w:rsidP="00521A1F">
            <w:pPr>
              <w:contextualSpacing/>
              <w:jc w:val="center"/>
              <w:rPr>
                <w:rFonts w:eastAsia="Calibri"/>
                <w:color w:val="000000" w:themeColor="text1"/>
                <w:lang w:eastAsia="en-US"/>
              </w:rPr>
            </w:pPr>
            <w:r w:rsidRPr="005E4D33">
              <w:rPr>
                <w:bCs/>
                <w:color w:val="000000" w:themeColor="text1"/>
              </w:rPr>
              <w:t>Доля</w:t>
            </w:r>
            <w:r w:rsidRPr="005E4D33">
              <w:rPr>
                <w:rFonts w:eastAsia="Calibri"/>
                <w:color w:val="000000" w:themeColor="text1"/>
                <w:lang w:eastAsia="en-US"/>
              </w:rPr>
              <w:t xml:space="preserve"> участников, получивших тестовый балл</w:t>
            </w:r>
          </w:p>
        </w:tc>
      </w:tr>
      <w:tr w:rsidR="00521A1F" w:rsidRPr="005E4D33" w14:paraId="4C51EC92" w14:textId="77777777" w:rsidTr="00B56EF3">
        <w:trPr>
          <w:cantSplit/>
          <w:trHeight w:val="473"/>
          <w:tblHeader/>
        </w:trPr>
        <w:tc>
          <w:tcPr>
            <w:tcW w:w="567" w:type="dxa"/>
            <w:vMerge/>
          </w:tcPr>
          <w:p w14:paraId="292C47A8" w14:textId="77777777" w:rsidR="00521A1F" w:rsidRPr="005E4D33" w:rsidRDefault="00521A1F" w:rsidP="00521A1F">
            <w:pPr>
              <w:contextualSpacing/>
              <w:jc w:val="center"/>
              <w:rPr>
                <w:rFonts w:eastAsia="Calibri"/>
                <w:color w:val="000000" w:themeColor="text1"/>
                <w:lang w:eastAsia="en-US"/>
              </w:rPr>
            </w:pPr>
          </w:p>
        </w:tc>
        <w:tc>
          <w:tcPr>
            <w:tcW w:w="1956" w:type="dxa"/>
            <w:vMerge/>
            <w:vAlign w:val="center"/>
          </w:tcPr>
          <w:p w14:paraId="22C5BD58" w14:textId="77777777" w:rsidR="00521A1F" w:rsidRPr="005E4D33" w:rsidRDefault="00521A1F" w:rsidP="00521A1F">
            <w:pPr>
              <w:contextualSpacing/>
              <w:jc w:val="center"/>
              <w:rPr>
                <w:rFonts w:eastAsia="Calibri"/>
                <w:color w:val="000000" w:themeColor="text1"/>
                <w:lang w:eastAsia="en-US"/>
              </w:rPr>
            </w:pPr>
          </w:p>
        </w:tc>
        <w:tc>
          <w:tcPr>
            <w:tcW w:w="2013" w:type="dxa"/>
            <w:vMerge/>
          </w:tcPr>
          <w:p w14:paraId="16FD8D1F" w14:textId="77777777" w:rsidR="00521A1F" w:rsidRPr="005E4D33" w:rsidRDefault="00521A1F" w:rsidP="00521A1F">
            <w:pPr>
              <w:ind w:left="-667" w:firstLine="667"/>
              <w:contextualSpacing/>
              <w:jc w:val="center"/>
              <w:rPr>
                <w:rFonts w:eastAsia="Calibri"/>
                <w:color w:val="000000" w:themeColor="text1"/>
                <w:lang w:eastAsia="en-US"/>
              </w:rPr>
            </w:pPr>
          </w:p>
        </w:tc>
        <w:tc>
          <w:tcPr>
            <w:tcW w:w="2409" w:type="dxa"/>
            <w:vAlign w:val="center"/>
          </w:tcPr>
          <w:p w14:paraId="181BA1ED" w14:textId="77777777" w:rsidR="00521A1F" w:rsidRPr="005E4D33" w:rsidRDefault="00521A1F" w:rsidP="00521A1F">
            <w:pPr>
              <w:contextualSpacing/>
              <w:jc w:val="center"/>
              <w:rPr>
                <w:rFonts w:eastAsia="Calibri"/>
                <w:color w:val="000000" w:themeColor="text1"/>
                <w:lang w:eastAsia="en-US"/>
              </w:rPr>
            </w:pPr>
            <w:r w:rsidRPr="005E4D33">
              <w:rPr>
                <w:rFonts w:eastAsia="Calibri"/>
                <w:color w:val="000000" w:themeColor="text1"/>
                <w:lang w:eastAsia="en-US"/>
              </w:rPr>
              <w:t>ниже минимального</w:t>
            </w:r>
          </w:p>
        </w:tc>
        <w:tc>
          <w:tcPr>
            <w:tcW w:w="2410" w:type="dxa"/>
            <w:vAlign w:val="center"/>
          </w:tcPr>
          <w:p w14:paraId="771FB565" w14:textId="77777777" w:rsidR="00521A1F" w:rsidRPr="005E4D33" w:rsidRDefault="00521A1F" w:rsidP="00521A1F">
            <w:pPr>
              <w:contextualSpacing/>
              <w:jc w:val="center"/>
              <w:rPr>
                <w:rFonts w:eastAsia="Calibri"/>
                <w:color w:val="000000" w:themeColor="text1"/>
                <w:lang w:eastAsia="en-US"/>
              </w:rPr>
            </w:pPr>
            <w:r w:rsidRPr="005E4D33">
              <w:rPr>
                <w:rFonts w:eastAsia="Calibri"/>
                <w:color w:val="000000" w:themeColor="text1"/>
                <w:lang w:eastAsia="en-US"/>
              </w:rPr>
              <w:t>от минимального до 60 баллов</w:t>
            </w:r>
          </w:p>
        </w:tc>
        <w:tc>
          <w:tcPr>
            <w:tcW w:w="2410" w:type="dxa"/>
            <w:vAlign w:val="center"/>
          </w:tcPr>
          <w:p w14:paraId="167EDBA8" w14:textId="77777777" w:rsidR="00521A1F" w:rsidRPr="005E4D33" w:rsidRDefault="00521A1F" w:rsidP="00521A1F">
            <w:pPr>
              <w:contextualSpacing/>
              <w:jc w:val="center"/>
              <w:rPr>
                <w:rFonts w:eastAsia="Calibri"/>
                <w:color w:val="000000" w:themeColor="text1"/>
                <w:lang w:eastAsia="en-US"/>
              </w:rPr>
            </w:pPr>
            <w:r w:rsidRPr="005E4D33">
              <w:rPr>
                <w:rFonts w:eastAsia="Calibri"/>
                <w:color w:val="000000" w:themeColor="text1"/>
                <w:lang w:eastAsia="en-US"/>
              </w:rPr>
              <w:t>от 61 до 80 баллов</w:t>
            </w:r>
          </w:p>
        </w:tc>
        <w:tc>
          <w:tcPr>
            <w:tcW w:w="2410" w:type="dxa"/>
            <w:vAlign w:val="center"/>
          </w:tcPr>
          <w:p w14:paraId="1BBD682B" w14:textId="77777777" w:rsidR="00521A1F" w:rsidRPr="005E4D33" w:rsidRDefault="00521A1F" w:rsidP="00521A1F">
            <w:pPr>
              <w:contextualSpacing/>
              <w:jc w:val="center"/>
              <w:rPr>
                <w:rFonts w:eastAsia="Calibri"/>
                <w:color w:val="000000" w:themeColor="text1"/>
                <w:lang w:eastAsia="en-US"/>
              </w:rPr>
            </w:pPr>
            <w:r w:rsidRPr="005E4D33">
              <w:rPr>
                <w:rFonts w:eastAsia="Calibri"/>
                <w:color w:val="000000" w:themeColor="text1"/>
                <w:lang w:eastAsia="en-US"/>
              </w:rPr>
              <w:t>от 81 до 100 баллов</w:t>
            </w:r>
          </w:p>
        </w:tc>
      </w:tr>
      <w:tr w:rsidR="00521A1F" w:rsidRPr="005E4D33" w14:paraId="68913673" w14:textId="77777777" w:rsidTr="00B56EF3">
        <w:trPr>
          <w:cantSplit/>
          <w:tblHeader/>
        </w:trPr>
        <w:tc>
          <w:tcPr>
            <w:tcW w:w="567" w:type="dxa"/>
          </w:tcPr>
          <w:p w14:paraId="7DED8AA8"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1956" w:type="dxa"/>
          </w:tcPr>
          <w:p w14:paraId="1CED4545" w14:textId="77777777" w:rsidR="00521A1F" w:rsidRPr="005E4D33" w:rsidRDefault="00521A1F" w:rsidP="00521A1F">
            <w:pPr>
              <w:jc w:val="center"/>
              <w:rPr>
                <w:rFonts w:eastAsia="Calibri"/>
                <w:color w:val="000000" w:themeColor="text1"/>
              </w:rPr>
            </w:pPr>
            <w:r w:rsidRPr="005E4D33">
              <w:rPr>
                <w:rFonts w:eastAsia="Calibri"/>
                <w:color w:val="000000" w:themeColor="text1"/>
              </w:rPr>
              <w:t>базовый</w:t>
            </w:r>
          </w:p>
        </w:tc>
        <w:tc>
          <w:tcPr>
            <w:tcW w:w="2013" w:type="dxa"/>
          </w:tcPr>
          <w:p w14:paraId="558733D1" w14:textId="77777777" w:rsidR="00521A1F" w:rsidRPr="005E4D33" w:rsidRDefault="00521A1F" w:rsidP="00521A1F">
            <w:pPr>
              <w:jc w:val="center"/>
              <w:rPr>
                <w:rFonts w:eastAsia="Calibri"/>
                <w:color w:val="000000" w:themeColor="text1"/>
              </w:rPr>
            </w:pPr>
            <w:r w:rsidRPr="005E4D33">
              <w:rPr>
                <w:rFonts w:eastAsia="Calibri"/>
                <w:color w:val="000000" w:themeColor="text1"/>
              </w:rPr>
              <w:t>575</w:t>
            </w:r>
          </w:p>
        </w:tc>
        <w:tc>
          <w:tcPr>
            <w:tcW w:w="2409" w:type="dxa"/>
          </w:tcPr>
          <w:p w14:paraId="3EDBCB44" w14:textId="77777777" w:rsidR="00521A1F" w:rsidRPr="005E4D33" w:rsidRDefault="00521A1F" w:rsidP="00521A1F">
            <w:pPr>
              <w:jc w:val="center"/>
              <w:rPr>
                <w:rFonts w:eastAsia="Calibri"/>
                <w:color w:val="000000" w:themeColor="text1"/>
              </w:rPr>
            </w:pPr>
            <w:r w:rsidRPr="005E4D33">
              <w:rPr>
                <w:rFonts w:eastAsia="Calibri"/>
                <w:color w:val="000000" w:themeColor="text1"/>
              </w:rPr>
              <w:t>13,22</w:t>
            </w:r>
          </w:p>
        </w:tc>
        <w:tc>
          <w:tcPr>
            <w:tcW w:w="2410" w:type="dxa"/>
          </w:tcPr>
          <w:p w14:paraId="1111D097" w14:textId="77777777" w:rsidR="00521A1F" w:rsidRPr="005E4D33" w:rsidRDefault="00521A1F" w:rsidP="00521A1F">
            <w:pPr>
              <w:jc w:val="center"/>
              <w:rPr>
                <w:rFonts w:eastAsia="Calibri"/>
                <w:color w:val="000000" w:themeColor="text1"/>
              </w:rPr>
            </w:pPr>
            <w:r w:rsidRPr="005E4D33">
              <w:rPr>
                <w:rFonts w:eastAsia="Calibri"/>
                <w:color w:val="000000" w:themeColor="text1"/>
              </w:rPr>
              <w:t>31,65</w:t>
            </w:r>
          </w:p>
        </w:tc>
        <w:tc>
          <w:tcPr>
            <w:tcW w:w="2410" w:type="dxa"/>
          </w:tcPr>
          <w:p w14:paraId="737BDF02" w14:textId="77777777" w:rsidR="00521A1F" w:rsidRPr="005E4D33" w:rsidRDefault="00521A1F" w:rsidP="00521A1F">
            <w:pPr>
              <w:jc w:val="center"/>
              <w:rPr>
                <w:rFonts w:eastAsia="Calibri"/>
                <w:color w:val="000000" w:themeColor="text1"/>
              </w:rPr>
            </w:pPr>
            <w:r w:rsidRPr="005E4D33">
              <w:rPr>
                <w:rFonts w:eastAsia="Calibri"/>
                <w:color w:val="000000" w:themeColor="text1"/>
              </w:rPr>
              <w:t>45,39</w:t>
            </w:r>
          </w:p>
        </w:tc>
        <w:tc>
          <w:tcPr>
            <w:tcW w:w="2410" w:type="dxa"/>
          </w:tcPr>
          <w:p w14:paraId="72274BBB" w14:textId="77777777" w:rsidR="00521A1F" w:rsidRPr="005E4D33" w:rsidRDefault="00521A1F" w:rsidP="00521A1F">
            <w:pPr>
              <w:jc w:val="center"/>
              <w:rPr>
                <w:rFonts w:eastAsia="Calibri"/>
                <w:color w:val="000000" w:themeColor="text1"/>
              </w:rPr>
            </w:pPr>
            <w:r w:rsidRPr="005E4D33">
              <w:rPr>
                <w:rFonts w:eastAsia="Calibri"/>
                <w:color w:val="000000" w:themeColor="text1"/>
              </w:rPr>
              <w:t>9,74</w:t>
            </w:r>
          </w:p>
        </w:tc>
      </w:tr>
    </w:tbl>
    <w:p w14:paraId="25E2BAD0" w14:textId="77777777" w:rsidR="00521A1F" w:rsidRPr="005E4D33" w:rsidRDefault="00521A1F">
      <w:pPr>
        <w:keepNext/>
        <w:keepLines/>
        <w:numPr>
          <w:ilvl w:val="2"/>
          <w:numId w:val="170"/>
        </w:numPr>
        <w:spacing w:before="200"/>
        <w:outlineLvl w:val="2"/>
        <w:rPr>
          <w:rFonts w:eastAsia="SimSun"/>
          <w:color w:val="000000" w:themeColor="text1"/>
          <w:sz w:val="28"/>
        </w:rPr>
      </w:pPr>
      <w:r w:rsidRPr="005E4D33">
        <w:rPr>
          <w:rFonts w:eastAsia="SimSun"/>
          <w:color w:val="000000" w:themeColor="text1"/>
          <w:sz w:val="28"/>
        </w:rPr>
        <w:t>в сравнении по АТЕ</w:t>
      </w:r>
    </w:p>
    <w:p w14:paraId="062579A9" w14:textId="77777777" w:rsidR="00521A1F" w:rsidRPr="005E4D33" w:rsidRDefault="00521A1F" w:rsidP="00521A1F">
      <w:pPr>
        <w:keepNext/>
        <w:spacing w:after="200"/>
        <w:ind w:left="567"/>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10</w:t>
      </w:r>
      <w:r w:rsidR="003F00FD" w:rsidRPr="005E4D33">
        <w:rPr>
          <w:rFonts w:eastAsia="Calibri"/>
          <w:bCs/>
          <w:i/>
          <w:noProof/>
          <w:color w:val="000000" w:themeColor="text1"/>
          <w:sz w:val="18"/>
          <w:szCs w:val="18"/>
        </w:rPr>
        <w:fldChar w:fldCharType="end"/>
      </w:r>
    </w:p>
    <w:tbl>
      <w:tblPr>
        <w:tblW w:w="14099" w:type="dxa"/>
        <w:tblInd w:w="93" w:type="dxa"/>
        <w:tblLook w:val="04A0" w:firstRow="1" w:lastRow="0" w:firstColumn="1" w:lastColumn="0" w:noHBand="0" w:noVBand="1"/>
      </w:tblPr>
      <w:tblGrid>
        <w:gridCol w:w="1925"/>
        <w:gridCol w:w="2385"/>
        <w:gridCol w:w="1821"/>
        <w:gridCol w:w="2207"/>
        <w:gridCol w:w="2207"/>
        <w:gridCol w:w="1547"/>
        <w:gridCol w:w="2007"/>
      </w:tblGrid>
      <w:tr w:rsidR="00521A1F" w:rsidRPr="005E4D33" w14:paraId="71C50180" w14:textId="77777777" w:rsidTr="00B56EF3">
        <w:trPr>
          <w:trHeight w:val="305"/>
        </w:trPr>
        <w:tc>
          <w:tcPr>
            <w:tcW w:w="1925" w:type="dxa"/>
            <w:tcBorders>
              <w:top w:val="single" w:sz="4" w:space="0" w:color="000000"/>
              <w:left w:val="single" w:sz="4" w:space="0" w:color="000000"/>
              <w:bottom w:val="nil"/>
              <w:right w:val="single" w:sz="4" w:space="0" w:color="000000"/>
            </w:tcBorders>
            <w:vAlign w:val="center"/>
            <w:hideMark/>
          </w:tcPr>
          <w:p w14:paraId="66B8EF6E" w14:textId="77777777" w:rsidR="00521A1F" w:rsidRPr="005E4D33" w:rsidRDefault="00521A1F" w:rsidP="00521A1F">
            <w:pPr>
              <w:jc w:val="center"/>
              <w:rPr>
                <w:rFonts w:eastAsia="Calibri"/>
                <w:color w:val="000000" w:themeColor="text1"/>
              </w:rPr>
            </w:pPr>
          </w:p>
        </w:tc>
        <w:tc>
          <w:tcPr>
            <w:tcW w:w="2385" w:type="dxa"/>
            <w:tcBorders>
              <w:top w:val="single" w:sz="4" w:space="0" w:color="000000"/>
              <w:left w:val="single" w:sz="4" w:space="0" w:color="000000"/>
              <w:bottom w:val="nil"/>
              <w:right w:val="single" w:sz="4" w:space="0" w:color="000000"/>
            </w:tcBorders>
            <w:vAlign w:val="center"/>
            <w:hideMark/>
          </w:tcPr>
          <w:p w14:paraId="5FC64126" w14:textId="77777777" w:rsidR="00521A1F" w:rsidRPr="005E4D33" w:rsidRDefault="00521A1F" w:rsidP="00521A1F">
            <w:pPr>
              <w:jc w:val="center"/>
              <w:rPr>
                <w:rFonts w:eastAsia="Calibri"/>
                <w:color w:val="000000" w:themeColor="text1"/>
              </w:rPr>
            </w:pPr>
          </w:p>
        </w:tc>
        <w:tc>
          <w:tcPr>
            <w:tcW w:w="1821" w:type="dxa"/>
            <w:tcBorders>
              <w:top w:val="single" w:sz="4" w:space="0" w:color="000000"/>
              <w:left w:val="single" w:sz="4" w:space="0" w:color="000000"/>
              <w:bottom w:val="nil"/>
              <w:right w:val="single" w:sz="4" w:space="0" w:color="000000"/>
            </w:tcBorders>
            <w:vAlign w:val="center"/>
            <w:hideMark/>
          </w:tcPr>
          <w:p w14:paraId="53BE481D" w14:textId="77777777" w:rsidR="00521A1F" w:rsidRPr="005E4D33" w:rsidRDefault="00521A1F" w:rsidP="00521A1F">
            <w:pPr>
              <w:jc w:val="center"/>
              <w:rPr>
                <w:rFonts w:eastAsia="Calibri"/>
                <w:color w:val="000000" w:themeColor="text1"/>
              </w:rPr>
            </w:pPr>
          </w:p>
        </w:tc>
        <w:tc>
          <w:tcPr>
            <w:tcW w:w="7967" w:type="dxa"/>
            <w:gridSpan w:val="4"/>
            <w:tcBorders>
              <w:top w:val="single" w:sz="4" w:space="0" w:color="000000"/>
              <w:left w:val="single" w:sz="4" w:space="0" w:color="000000"/>
              <w:bottom w:val="single" w:sz="4" w:space="0" w:color="000000"/>
              <w:right w:val="single" w:sz="4" w:space="0" w:color="000000"/>
            </w:tcBorders>
            <w:vAlign w:val="center"/>
            <w:hideMark/>
          </w:tcPr>
          <w:p w14:paraId="45E15D4C" w14:textId="77777777" w:rsidR="00521A1F" w:rsidRPr="005E4D33" w:rsidRDefault="00521A1F" w:rsidP="00521A1F">
            <w:pPr>
              <w:jc w:val="center"/>
              <w:rPr>
                <w:rFonts w:eastAsia="Calibri"/>
                <w:color w:val="000000" w:themeColor="text1"/>
              </w:rPr>
            </w:pPr>
            <w:r w:rsidRPr="005E4D33">
              <w:rPr>
                <w:rFonts w:eastAsia="Calibri"/>
                <w:color w:val="000000" w:themeColor="text1"/>
              </w:rPr>
              <w:t>Доля участников, получивших тестовый балл</w:t>
            </w:r>
          </w:p>
        </w:tc>
      </w:tr>
      <w:tr w:rsidR="00521A1F" w:rsidRPr="005E4D33" w14:paraId="1B6C9C18" w14:textId="77777777" w:rsidTr="00B56EF3">
        <w:trPr>
          <w:trHeight w:val="916"/>
        </w:trPr>
        <w:tc>
          <w:tcPr>
            <w:tcW w:w="1925" w:type="dxa"/>
            <w:tcBorders>
              <w:top w:val="nil"/>
              <w:left w:val="single" w:sz="4" w:space="0" w:color="000000"/>
              <w:bottom w:val="single" w:sz="4" w:space="0" w:color="000000"/>
              <w:right w:val="single" w:sz="4" w:space="0" w:color="000000"/>
            </w:tcBorders>
            <w:vAlign w:val="center"/>
            <w:hideMark/>
          </w:tcPr>
          <w:p w14:paraId="2DD783FC" w14:textId="77777777" w:rsidR="00521A1F" w:rsidRPr="005E4D33" w:rsidRDefault="00521A1F" w:rsidP="00521A1F">
            <w:pPr>
              <w:jc w:val="center"/>
              <w:rPr>
                <w:rFonts w:eastAsia="Calibri"/>
                <w:color w:val="000000" w:themeColor="text1"/>
              </w:rPr>
            </w:pPr>
            <w:r w:rsidRPr="005E4D33">
              <w:rPr>
                <w:rFonts w:eastAsia="Calibri"/>
                <w:color w:val="000000" w:themeColor="text1"/>
              </w:rPr>
              <w:t>№ п/п</w:t>
            </w:r>
          </w:p>
        </w:tc>
        <w:tc>
          <w:tcPr>
            <w:tcW w:w="2385" w:type="dxa"/>
            <w:tcBorders>
              <w:top w:val="nil"/>
              <w:left w:val="single" w:sz="4" w:space="0" w:color="000000"/>
              <w:bottom w:val="single" w:sz="4" w:space="0" w:color="000000"/>
              <w:right w:val="single" w:sz="4" w:space="0" w:color="000000"/>
            </w:tcBorders>
            <w:vAlign w:val="center"/>
            <w:hideMark/>
          </w:tcPr>
          <w:p w14:paraId="3FEF3762" w14:textId="77777777" w:rsidR="00521A1F" w:rsidRPr="005E4D33" w:rsidRDefault="00521A1F" w:rsidP="00521A1F">
            <w:pPr>
              <w:jc w:val="center"/>
              <w:rPr>
                <w:rFonts w:eastAsia="Calibri"/>
                <w:color w:val="000000" w:themeColor="text1"/>
              </w:rPr>
            </w:pPr>
            <w:r w:rsidRPr="005E4D33">
              <w:rPr>
                <w:rFonts w:eastAsia="Calibri"/>
                <w:color w:val="000000" w:themeColor="text1"/>
              </w:rPr>
              <w:t>Наименование АТЕ</w:t>
            </w:r>
          </w:p>
        </w:tc>
        <w:tc>
          <w:tcPr>
            <w:tcW w:w="1821" w:type="dxa"/>
            <w:tcBorders>
              <w:top w:val="nil"/>
              <w:left w:val="single" w:sz="4" w:space="0" w:color="000000"/>
              <w:bottom w:val="single" w:sz="4" w:space="0" w:color="000000"/>
              <w:right w:val="single" w:sz="4" w:space="0" w:color="000000"/>
            </w:tcBorders>
            <w:vAlign w:val="center"/>
            <w:hideMark/>
          </w:tcPr>
          <w:p w14:paraId="572C8676"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Количество участников чел </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622F513B" w14:textId="77777777" w:rsidR="00521A1F" w:rsidRPr="005E4D33" w:rsidRDefault="00521A1F" w:rsidP="00521A1F">
            <w:pPr>
              <w:jc w:val="center"/>
              <w:rPr>
                <w:rFonts w:eastAsia="Calibri"/>
                <w:color w:val="000000" w:themeColor="text1"/>
              </w:rPr>
            </w:pPr>
            <w:r w:rsidRPr="005E4D33">
              <w:rPr>
                <w:rFonts w:eastAsia="Calibri"/>
                <w:color w:val="000000" w:themeColor="text1"/>
              </w:rPr>
              <w:t>ниже минимального</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4C4C21A5"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минимального до 60 баллов</w:t>
            </w:r>
          </w:p>
        </w:tc>
        <w:tc>
          <w:tcPr>
            <w:tcW w:w="1547" w:type="dxa"/>
            <w:tcBorders>
              <w:top w:val="single" w:sz="4" w:space="0" w:color="000000"/>
              <w:left w:val="single" w:sz="4" w:space="0" w:color="000000"/>
              <w:bottom w:val="single" w:sz="4" w:space="0" w:color="000000"/>
              <w:right w:val="single" w:sz="4" w:space="0" w:color="000000"/>
            </w:tcBorders>
            <w:vAlign w:val="center"/>
            <w:hideMark/>
          </w:tcPr>
          <w:p w14:paraId="1FB38F49"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61 до 80 баллов</w:t>
            </w:r>
          </w:p>
        </w:tc>
        <w:tc>
          <w:tcPr>
            <w:tcW w:w="2007" w:type="dxa"/>
            <w:tcBorders>
              <w:top w:val="single" w:sz="4" w:space="0" w:color="000000"/>
              <w:left w:val="single" w:sz="4" w:space="0" w:color="000000"/>
              <w:bottom w:val="single" w:sz="4" w:space="0" w:color="000000"/>
              <w:right w:val="single" w:sz="4" w:space="0" w:color="000000"/>
            </w:tcBorders>
            <w:vAlign w:val="center"/>
            <w:hideMark/>
          </w:tcPr>
          <w:p w14:paraId="468C9CEA"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81 до 100 баллов</w:t>
            </w:r>
          </w:p>
        </w:tc>
      </w:tr>
      <w:tr w:rsidR="00521A1F" w:rsidRPr="005E4D33" w14:paraId="3BB91F5B" w14:textId="77777777" w:rsidTr="00B56EF3">
        <w:trPr>
          <w:trHeight w:val="305"/>
        </w:trPr>
        <w:tc>
          <w:tcPr>
            <w:tcW w:w="1925" w:type="dxa"/>
            <w:tcBorders>
              <w:top w:val="single" w:sz="4" w:space="0" w:color="000000"/>
              <w:left w:val="single" w:sz="4" w:space="0" w:color="000000"/>
              <w:bottom w:val="single" w:sz="4" w:space="0" w:color="000000"/>
              <w:right w:val="single" w:sz="4" w:space="0" w:color="000000"/>
            </w:tcBorders>
            <w:hideMark/>
          </w:tcPr>
          <w:p w14:paraId="30AD0B74" w14:textId="77777777" w:rsidR="00521A1F" w:rsidRPr="005E4D33" w:rsidRDefault="00521A1F" w:rsidP="00521A1F">
            <w:pPr>
              <w:jc w:val="right"/>
              <w:rPr>
                <w:rFonts w:eastAsia="Calibri"/>
                <w:color w:val="000000" w:themeColor="text1"/>
              </w:rPr>
            </w:pPr>
            <w:r w:rsidRPr="005E4D33">
              <w:rPr>
                <w:rFonts w:eastAsia="Calibri"/>
                <w:color w:val="000000" w:themeColor="text1"/>
              </w:rPr>
              <w:t>1</w:t>
            </w:r>
          </w:p>
        </w:tc>
        <w:tc>
          <w:tcPr>
            <w:tcW w:w="2385" w:type="dxa"/>
            <w:tcBorders>
              <w:top w:val="single" w:sz="4" w:space="0" w:color="000000"/>
              <w:left w:val="single" w:sz="4" w:space="0" w:color="000000"/>
              <w:bottom w:val="single" w:sz="4" w:space="0" w:color="000000"/>
              <w:right w:val="single" w:sz="4" w:space="0" w:color="000000"/>
            </w:tcBorders>
            <w:hideMark/>
          </w:tcPr>
          <w:p w14:paraId="799D2699" w14:textId="77777777" w:rsidR="00521A1F" w:rsidRPr="005E4D33" w:rsidRDefault="00521A1F" w:rsidP="00521A1F">
            <w:pPr>
              <w:rPr>
                <w:rFonts w:eastAsia="Calibri"/>
                <w:color w:val="000000" w:themeColor="text1"/>
              </w:rPr>
            </w:pPr>
            <w:r w:rsidRPr="005E4D33">
              <w:rPr>
                <w:rFonts w:eastAsia="Calibri"/>
                <w:color w:val="000000" w:themeColor="text1"/>
              </w:rPr>
              <w:t xml:space="preserve"> Всего ВТГ</w:t>
            </w:r>
          </w:p>
        </w:tc>
        <w:tc>
          <w:tcPr>
            <w:tcW w:w="1821" w:type="dxa"/>
            <w:tcBorders>
              <w:top w:val="single" w:sz="4" w:space="0" w:color="000000"/>
              <w:left w:val="single" w:sz="4" w:space="0" w:color="000000"/>
              <w:bottom w:val="single" w:sz="4" w:space="0" w:color="000000"/>
              <w:right w:val="single" w:sz="4" w:space="0" w:color="000000"/>
            </w:tcBorders>
            <w:hideMark/>
          </w:tcPr>
          <w:p w14:paraId="1CDEA409" w14:textId="77777777" w:rsidR="00521A1F" w:rsidRPr="005E4D33" w:rsidRDefault="00521A1F" w:rsidP="00521A1F">
            <w:pPr>
              <w:jc w:val="right"/>
              <w:rPr>
                <w:rFonts w:eastAsia="Calibri"/>
                <w:color w:val="000000" w:themeColor="text1"/>
              </w:rPr>
            </w:pPr>
            <w:r w:rsidRPr="005E4D33">
              <w:rPr>
                <w:rFonts w:eastAsia="Calibri"/>
                <w:color w:val="000000" w:themeColor="text1"/>
              </w:rPr>
              <w:t>575</w:t>
            </w:r>
          </w:p>
        </w:tc>
        <w:tc>
          <w:tcPr>
            <w:tcW w:w="2207" w:type="dxa"/>
            <w:tcBorders>
              <w:top w:val="single" w:sz="4" w:space="0" w:color="000000"/>
              <w:left w:val="single" w:sz="4" w:space="0" w:color="000000"/>
              <w:bottom w:val="single" w:sz="4" w:space="0" w:color="000000"/>
              <w:right w:val="single" w:sz="4" w:space="0" w:color="000000"/>
            </w:tcBorders>
            <w:hideMark/>
          </w:tcPr>
          <w:p w14:paraId="2447A8D7" w14:textId="77777777" w:rsidR="00521A1F" w:rsidRPr="005E4D33" w:rsidRDefault="00521A1F" w:rsidP="00521A1F">
            <w:pPr>
              <w:jc w:val="right"/>
              <w:rPr>
                <w:rFonts w:eastAsia="Calibri"/>
                <w:color w:val="000000" w:themeColor="text1"/>
              </w:rPr>
            </w:pPr>
            <w:r w:rsidRPr="005E4D33">
              <w:rPr>
                <w:rFonts w:eastAsia="Calibri"/>
                <w:color w:val="000000" w:themeColor="text1"/>
              </w:rPr>
              <w:t>13,22</w:t>
            </w:r>
          </w:p>
        </w:tc>
        <w:tc>
          <w:tcPr>
            <w:tcW w:w="2207" w:type="dxa"/>
            <w:tcBorders>
              <w:top w:val="single" w:sz="4" w:space="0" w:color="000000"/>
              <w:left w:val="single" w:sz="4" w:space="0" w:color="000000"/>
              <w:bottom w:val="single" w:sz="4" w:space="0" w:color="000000"/>
              <w:right w:val="single" w:sz="4" w:space="0" w:color="000000"/>
            </w:tcBorders>
            <w:hideMark/>
          </w:tcPr>
          <w:p w14:paraId="6C250317" w14:textId="77777777" w:rsidR="00521A1F" w:rsidRPr="005E4D33" w:rsidRDefault="00521A1F" w:rsidP="00521A1F">
            <w:pPr>
              <w:jc w:val="right"/>
              <w:rPr>
                <w:rFonts w:eastAsia="Calibri"/>
                <w:color w:val="000000" w:themeColor="text1"/>
              </w:rPr>
            </w:pPr>
            <w:r w:rsidRPr="005E4D33">
              <w:rPr>
                <w:rFonts w:eastAsia="Calibri"/>
                <w:color w:val="000000" w:themeColor="text1"/>
              </w:rPr>
              <w:t>31,65</w:t>
            </w:r>
          </w:p>
        </w:tc>
        <w:tc>
          <w:tcPr>
            <w:tcW w:w="1547" w:type="dxa"/>
            <w:tcBorders>
              <w:top w:val="single" w:sz="4" w:space="0" w:color="000000"/>
              <w:left w:val="single" w:sz="4" w:space="0" w:color="000000"/>
              <w:bottom w:val="single" w:sz="4" w:space="0" w:color="000000"/>
              <w:right w:val="single" w:sz="4" w:space="0" w:color="000000"/>
            </w:tcBorders>
            <w:hideMark/>
          </w:tcPr>
          <w:p w14:paraId="62F47207" w14:textId="77777777" w:rsidR="00521A1F" w:rsidRPr="005E4D33" w:rsidRDefault="00521A1F" w:rsidP="00521A1F">
            <w:pPr>
              <w:jc w:val="right"/>
              <w:rPr>
                <w:rFonts w:eastAsia="Calibri"/>
                <w:color w:val="000000" w:themeColor="text1"/>
              </w:rPr>
            </w:pPr>
            <w:r w:rsidRPr="005E4D33">
              <w:rPr>
                <w:rFonts w:eastAsia="Calibri"/>
                <w:color w:val="000000" w:themeColor="text1"/>
              </w:rPr>
              <w:t>45,39</w:t>
            </w:r>
          </w:p>
        </w:tc>
        <w:tc>
          <w:tcPr>
            <w:tcW w:w="2007" w:type="dxa"/>
            <w:tcBorders>
              <w:top w:val="single" w:sz="4" w:space="0" w:color="000000"/>
              <w:left w:val="single" w:sz="4" w:space="0" w:color="000000"/>
              <w:bottom w:val="single" w:sz="4" w:space="0" w:color="000000"/>
              <w:right w:val="single" w:sz="4" w:space="0" w:color="000000"/>
            </w:tcBorders>
            <w:hideMark/>
          </w:tcPr>
          <w:p w14:paraId="56C76D4E" w14:textId="77777777" w:rsidR="00521A1F" w:rsidRPr="005E4D33" w:rsidRDefault="00521A1F" w:rsidP="00521A1F">
            <w:pPr>
              <w:jc w:val="right"/>
              <w:rPr>
                <w:rFonts w:eastAsia="Calibri"/>
                <w:color w:val="000000" w:themeColor="text1"/>
              </w:rPr>
            </w:pPr>
            <w:r w:rsidRPr="005E4D33">
              <w:rPr>
                <w:rFonts w:eastAsia="Calibri"/>
                <w:color w:val="000000" w:themeColor="text1"/>
              </w:rPr>
              <w:t>9,74</w:t>
            </w:r>
          </w:p>
        </w:tc>
      </w:tr>
      <w:tr w:rsidR="00521A1F" w:rsidRPr="005E4D33" w14:paraId="064B140A" w14:textId="77777777" w:rsidTr="00B56EF3">
        <w:trPr>
          <w:trHeight w:val="611"/>
        </w:trPr>
        <w:tc>
          <w:tcPr>
            <w:tcW w:w="1925" w:type="dxa"/>
            <w:tcBorders>
              <w:top w:val="single" w:sz="4" w:space="0" w:color="000000"/>
              <w:left w:val="single" w:sz="4" w:space="0" w:color="000000"/>
              <w:bottom w:val="single" w:sz="4" w:space="0" w:color="000000"/>
              <w:right w:val="single" w:sz="4" w:space="0" w:color="000000"/>
            </w:tcBorders>
            <w:hideMark/>
          </w:tcPr>
          <w:p w14:paraId="47F4AD9D" w14:textId="77777777" w:rsidR="00521A1F" w:rsidRPr="005E4D33" w:rsidRDefault="00521A1F" w:rsidP="00521A1F">
            <w:pPr>
              <w:jc w:val="right"/>
              <w:rPr>
                <w:rFonts w:eastAsia="Calibri"/>
                <w:color w:val="000000" w:themeColor="text1"/>
              </w:rPr>
            </w:pPr>
            <w:r w:rsidRPr="005E4D33">
              <w:rPr>
                <w:rFonts w:eastAsia="Calibri"/>
                <w:color w:val="000000" w:themeColor="text1"/>
              </w:rPr>
              <w:t>2</w:t>
            </w:r>
          </w:p>
        </w:tc>
        <w:tc>
          <w:tcPr>
            <w:tcW w:w="2385" w:type="dxa"/>
            <w:tcBorders>
              <w:top w:val="single" w:sz="4" w:space="0" w:color="000000"/>
              <w:left w:val="single" w:sz="4" w:space="0" w:color="000000"/>
              <w:bottom w:val="single" w:sz="4" w:space="0" w:color="000000"/>
              <w:right w:val="single" w:sz="4" w:space="0" w:color="000000"/>
            </w:tcBorders>
            <w:hideMark/>
          </w:tcPr>
          <w:p w14:paraId="10B54BC9"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г. Карабулак</w:t>
            </w:r>
          </w:p>
        </w:tc>
        <w:tc>
          <w:tcPr>
            <w:tcW w:w="1821" w:type="dxa"/>
            <w:tcBorders>
              <w:top w:val="single" w:sz="4" w:space="0" w:color="000000"/>
              <w:left w:val="single" w:sz="4" w:space="0" w:color="000000"/>
              <w:bottom w:val="single" w:sz="4" w:space="0" w:color="000000"/>
              <w:right w:val="single" w:sz="4" w:space="0" w:color="000000"/>
            </w:tcBorders>
            <w:hideMark/>
          </w:tcPr>
          <w:p w14:paraId="16291924" w14:textId="77777777" w:rsidR="00521A1F" w:rsidRPr="005E4D33" w:rsidRDefault="00521A1F" w:rsidP="00521A1F">
            <w:pPr>
              <w:jc w:val="right"/>
              <w:rPr>
                <w:rFonts w:eastAsia="Calibri"/>
                <w:color w:val="000000" w:themeColor="text1"/>
              </w:rPr>
            </w:pPr>
            <w:r w:rsidRPr="005E4D33">
              <w:rPr>
                <w:rFonts w:eastAsia="Calibri"/>
                <w:color w:val="000000" w:themeColor="text1"/>
              </w:rPr>
              <w:t>46</w:t>
            </w:r>
          </w:p>
        </w:tc>
        <w:tc>
          <w:tcPr>
            <w:tcW w:w="2207" w:type="dxa"/>
            <w:tcBorders>
              <w:top w:val="single" w:sz="4" w:space="0" w:color="000000"/>
              <w:left w:val="single" w:sz="4" w:space="0" w:color="000000"/>
              <w:bottom w:val="single" w:sz="4" w:space="0" w:color="000000"/>
              <w:right w:val="single" w:sz="4" w:space="0" w:color="000000"/>
            </w:tcBorders>
            <w:hideMark/>
          </w:tcPr>
          <w:p w14:paraId="41B6399E" w14:textId="77777777" w:rsidR="00521A1F" w:rsidRPr="005E4D33" w:rsidRDefault="00521A1F" w:rsidP="00521A1F">
            <w:pPr>
              <w:jc w:val="right"/>
              <w:rPr>
                <w:rFonts w:eastAsia="Calibri"/>
                <w:color w:val="000000" w:themeColor="text1"/>
              </w:rPr>
            </w:pPr>
            <w:r w:rsidRPr="005E4D33">
              <w:rPr>
                <w:rFonts w:eastAsia="Calibri"/>
                <w:color w:val="000000" w:themeColor="text1"/>
              </w:rPr>
              <w:t>8,7</w:t>
            </w:r>
          </w:p>
        </w:tc>
        <w:tc>
          <w:tcPr>
            <w:tcW w:w="2207" w:type="dxa"/>
            <w:tcBorders>
              <w:top w:val="single" w:sz="4" w:space="0" w:color="000000"/>
              <w:left w:val="single" w:sz="4" w:space="0" w:color="000000"/>
              <w:bottom w:val="single" w:sz="4" w:space="0" w:color="000000"/>
              <w:right w:val="single" w:sz="4" w:space="0" w:color="000000"/>
            </w:tcBorders>
            <w:hideMark/>
          </w:tcPr>
          <w:p w14:paraId="06CD3D71" w14:textId="77777777" w:rsidR="00521A1F" w:rsidRPr="005E4D33" w:rsidRDefault="00521A1F" w:rsidP="00521A1F">
            <w:pPr>
              <w:jc w:val="right"/>
              <w:rPr>
                <w:rFonts w:eastAsia="Calibri"/>
                <w:color w:val="000000" w:themeColor="text1"/>
              </w:rPr>
            </w:pPr>
            <w:r w:rsidRPr="005E4D33">
              <w:rPr>
                <w:rFonts w:eastAsia="Calibri"/>
                <w:color w:val="000000" w:themeColor="text1"/>
              </w:rPr>
              <w:t>36,96</w:t>
            </w:r>
          </w:p>
        </w:tc>
        <w:tc>
          <w:tcPr>
            <w:tcW w:w="1547" w:type="dxa"/>
            <w:tcBorders>
              <w:top w:val="single" w:sz="4" w:space="0" w:color="000000"/>
              <w:left w:val="single" w:sz="4" w:space="0" w:color="000000"/>
              <w:bottom w:val="single" w:sz="4" w:space="0" w:color="000000"/>
              <w:right w:val="single" w:sz="4" w:space="0" w:color="000000"/>
            </w:tcBorders>
            <w:hideMark/>
          </w:tcPr>
          <w:p w14:paraId="0ABABFC4" w14:textId="77777777" w:rsidR="00521A1F" w:rsidRPr="005E4D33" w:rsidRDefault="00521A1F" w:rsidP="00521A1F">
            <w:pPr>
              <w:jc w:val="right"/>
              <w:rPr>
                <w:rFonts w:eastAsia="Calibri"/>
                <w:color w:val="000000" w:themeColor="text1"/>
              </w:rPr>
            </w:pPr>
            <w:r w:rsidRPr="005E4D33">
              <w:rPr>
                <w:rFonts w:eastAsia="Calibri"/>
                <w:color w:val="000000" w:themeColor="text1"/>
              </w:rPr>
              <w:t>45,65</w:t>
            </w:r>
          </w:p>
        </w:tc>
        <w:tc>
          <w:tcPr>
            <w:tcW w:w="2007" w:type="dxa"/>
            <w:tcBorders>
              <w:top w:val="single" w:sz="4" w:space="0" w:color="000000"/>
              <w:left w:val="single" w:sz="4" w:space="0" w:color="000000"/>
              <w:bottom w:val="single" w:sz="4" w:space="0" w:color="000000"/>
              <w:right w:val="single" w:sz="4" w:space="0" w:color="000000"/>
            </w:tcBorders>
            <w:hideMark/>
          </w:tcPr>
          <w:p w14:paraId="395B8005" w14:textId="77777777" w:rsidR="00521A1F" w:rsidRPr="005E4D33" w:rsidRDefault="00521A1F" w:rsidP="00521A1F">
            <w:pPr>
              <w:jc w:val="right"/>
              <w:rPr>
                <w:rFonts w:eastAsia="Calibri"/>
                <w:color w:val="000000" w:themeColor="text1"/>
              </w:rPr>
            </w:pPr>
            <w:r w:rsidRPr="005E4D33">
              <w:rPr>
                <w:rFonts w:eastAsia="Calibri"/>
                <w:color w:val="000000" w:themeColor="text1"/>
              </w:rPr>
              <w:t>8,7</w:t>
            </w:r>
          </w:p>
        </w:tc>
      </w:tr>
      <w:tr w:rsidR="00521A1F" w:rsidRPr="005E4D33" w14:paraId="611C5451" w14:textId="77777777" w:rsidTr="00B56EF3">
        <w:trPr>
          <w:trHeight w:val="611"/>
        </w:trPr>
        <w:tc>
          <w:tcPr>
            <w:tcW w:w="1925" w:type="dxa"/>
            <w:tcBorders>
              <w:top w:val="single" w:sz="4" w:space="0" w:color="000000"/>
              <w:left w:val="single" w:sz="4" w:space="0" w:color="000000"/>
              <w:bottom w:val="single" w:sz="4" w:space="0" w:color="000000"/>
              <w:right w:val="single" w:sz="4" w:space="0" w:color="000000"/>
            </w:tcBorders>
            <w:hideMark/>
          </w:tcPr>
          <w:p w14:paraId="094C7D68" w14:textId="77777777" w:rsidR="00521A1F" w:rsidRPr="005E4D33" w:rsidRDefault="00521A1F" w:rsidP="00521A1F">
            <w:pPr>
              <w:jc w:val="right"/>
              <w:rPr>
                <w:rFonts w:eastAsia="Calibri"/>
                <w:color w:val="000000" w:themeColor="text1"/>
              </w:rPr>
            </w:pPr>
            <w:r w:rsidRPr="005E4D33">
              <w:rPr>
                <w:rFonts w:eastAsia="Calibri"/>
                <w:color w:val="000000" w:themeColor="text1"/>
              </w:rPr>
              <w:t>3</w:t>
            </w:r>
          </w:p>
        </w:tc>
        <w:tc>
          <w:tcPr>
            <w:tcW w:w="2385" w:type="dxa"/>
            <w:tcBorders>
              <w:top w:val="single" w:sz="4" w:space="0" w:color="000000"/>
              <w:left w:val="single" w:sz="4" w:space="0" w:color="000000"/>
              <w:bottom w:val="single" w:sz="4" w:space="0" w:color="000000"/>
              <w:right w:val="single" w:sz="4" w:space="0" w:color="000000"/>
            </w:tcBorders>
            <w:hideMark/>
          </w:tcPr>
          <w:p w14:paraId="5673B3FB"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г. Магас</w:t>
            </w:r>
          </w:p>
        </w:tc>
        <w:tc>
          <w:tcPr>
            <w:tcW w:w="1821" w:type="dxa"/>
            <w:tcBorders>
              <w:top w:val="single" w:sz="4" w:space="0" w:color="000000"/>
              <w:left w:val="single" w:sz="4" w:space="0" w:color="000000"/>
              <w:bottom w:val="single" w:sz="4" w:space="0" w:color="000000"/>
              <w:right w:val="single" w:sz="4" w:space="0" w:color="000000"/>
            </w:tcBorders>
            <w:hideMark/>
          </w:tcPr>
          <w:p w14:paraId="2FCC7CAD" w14:textId="77777777" w:rsidR="00521A1F" w:rsidRPr="005E4D33" w:rsidRDefault="00521A1F" w:rsidP="00521A1F">
            <w:pPr>
              <w:jc w:val="right"/>
              <w:rPr>
                <w:rFonts w:eastAsia="Calibri"/>
                <w:color w:val="000000" w:themeColor="text1"/>
              </w:rPr>
            </w:pPr>
            <w:r w:rsidRPr="005E4D33">
              <w:rPr>
                <w:rFonts w:eastAsia="Calibri"/>
                <w:color w:val="000000" w:themeColor="text1"/>
              </w:rPr>
              <w:t>81</w:t>
            </w:r>
          </w:p>
        </w:tc>
        <w:tc>
          <w:tcPr>
            <w:tcW w:w="2207" w:type="dxa"/>
            <w:tcBorders>
              <w:top w:val="single" w:sz="4" w:space="0" w:color="000000"/>
              <w:left w:val="single" w:sz="4" w:space="0" w:color="000000"/>
              <w:bottom w:val="single" w:sz="4" w:space="0" w:color="000000"/>
              <w:right w:val="single" w:sz="4" w:space="0" w:color="000000"/>
            </w:tcBorders>
            <w:hideMark/>
          </w:tcPr>
          <w:p w14:paraId="52D7C02E" w14:textId="77777777" w:rsidR="00521A1F" w:rsidRPr="005E4D33" w:rsidRDefault="00521A1F" w:rsidP="00521A1F">
            <w:pPr>
              <w:jc w:val="right"/>
              <w:rPr>
                <w:rFonts w:eastAsia="Calibri"/>
                <w:color w:val="000000" w:themeColor="text1"/>
              </w:rPr>
            </w:pPr>
            <w:r w:rsidRPr="005E4D33">
              <w:rPr>
                <w:rFonts w:eastAsia="Calibri"/>
                <w:color w:val="000000" w:themeColor="text1"/>
              </w:rPr>
              <w:t>6,17</w:t>
            </w:r>
          </w:p>
        </w:tc>
        <w:tc>
          <w:tcPr>
            <w:tcW w:w="2207" w:type="dxa"/>
            <w:tcBorders>
              <w:top w:val="single" w:sz="4" w:space="0" w:color="000000"/>
              <w:left w:val="single" w:sz="4" w:space="0" w:color="000000"/>
              <w:bottom w:val="single" w:sz="4" w:space="0" w:color="000000"/>
              <w:right w:val="single" w:sz="4" w:space="0" w:color="000000"/>
            </w:tcBorders>
            <w:hideMark/>
          </w:tcPr>
          <w:p w14:paraId="39F47B8E" w14:textId="77777777" w:rsidR="00521A1F" w:rsidRPr="005E4D33" w:rsidRDefault="00521A1F" w:rsidP="00521A1F">
            <w:pPr>
              <w:jc w:val="right"/>
              <w:rPr>
                <w:rFonts w:eastAsia="Calibri"/>
                <w:color w:val="000000" w:themeColor="text1"/>
              </w:rPr>
            </w:pPr>
            <w:r w:rsidRPr="005E4D33">
              <w:rPr>
                <w:rFonts w:eastAsia="Calibri"/>
                <w:color w:val="000000" w:themeColor="text1"/>
              </w:rPr>
              <w:t>29,63</w:t>
            </w:r>
          </w:p>
        </w:tc>
        <w:tc>
          <w:tcPr>
            <w:tcW w:w="1547" w:type="dxa"/>
            <w:tcBorders>
              <w:top w:val="single" w:sz="4" w:space="0" w:color="000000"/>
              <w:left w:val="single" w:sz="4" w:space="0" w:color="000000"/>
              <w:bottom w:val="single" w:sz="4" w:space="0" w:color="000000"/>
              <w:right w:val="single" w:sz="4" w:space="0" w:color="000000"/>
            </w:tcBorders>
            <w:hideMark/>
          </w:tcPr>
          <w:p w14:paraId="7334BE11" w14:textId="77777777" w:rsidR="00521A1F" w:rsidRPr="005E4D33" w:rsidRDefault="00521A1F" w:rsidP="00521A1F">
            <w:pPr>
              <w:jc w:val="right"/>
              <w:rPr>
                <w:rFonts w:eastAsia="Calibri"/>
                <w:color w:val="000000" w:themeColor="text1"/>
              </w:rPr>
            </w:pPr>
            <w:r w:rsidRPr="005E4D33">
              <w:rPr>
                <w:rFonts w:eastAsia="Calibri"/>
                <w:color w:val="000000" w:themeColor="text1"/>
              </w:rPr>
              <w:t>50,62</w:t>
            </w:r>
          </w:p>
        </w:tc>
        <w:tc>
          <w:tcPr>
            <w:tcW w:w="2007" w:type="dxa"/>
            <w:tcBorders>
              <w:top w:val="single" w:sz="4" w:space="0" w:color="000000"/>
              <w:left w:val="single" w:sz="4" w:space="0" w:color="000000"/>
              <w:bottom w:val="single" w:sz="4" w:space="0" w:color="000000"/>
              <w:right w:val="single" w:sz="4" w:space="0" w:color="000000"/>
            </w:tcBorders>
            <w:hideMark/>
          </w:tcPr>
          <w:p w14:paraId="496C76F4" w14:textId="77777777" w:rsidR="00521A1F" w:rsidRPr="005E4D33" w:rsidRDefault="00521A1F" w:rsidP="00521A1F">
            <w:pPr>
              <w:jc w:val="right"/>
              <w:rPr>
                <w:rFonts w:eastAsia="Calibri"/>
                <w:color w:val="000000" w:themeColor="text1"/>
              </w:rPr>
            </w:pPr>
            <w:r w:rsidRPr="005E4D33">
              <w:rPr>
                <w:rFonts w:eastAsia="Calibri"/>
                <w:color w:val="000000" w:themeColor="text1"/>
              </w:rPr>
              <w:t>13,58</w:t>
            </w:r>
          </w:p>
        </w:tc>
      </w:tr>
      <w:tr w:rsidR="00521A1F" w:rsidRPr="005E4D33" w14:paraId="77B0E4DB" w14:textId="77777777" w:rsidTr="00B56EF3">
        <w:trPr>
          <w:trHeight w:val="611"/>
        </w:trPr>
        <w:tc>
          <w:tcPr>
            <w:tcW w:w="1925" w:type="dxa"/>
            <w:tcBorders>
              <w:top w:val="single" w:sz="4" w:space="0" w:color="000000"/>
              <w:left w:val="single" w:sz="4" w:space="0" w:color="000000"/>
              <w:bottom w:val="single" w:sz="4" w:space="0" w:color="000000"/>
              <w:right w:val="single" w:sz="4" w:space="0" w:color="000000"/>
            </w:tcBorders>
            <w:hideMark/>
          </w:tcPr>
          <w:p w14:paraId="16DB93ED" w14:textId="77777777" w:rsidR="00521A1F" w:rsidRPr="005E4D33" w:rsidRDefault="00521A1F" w:rsidP="00521A1F">
            <w:pPr>
              <w:jc w:val="right"/>
              <w:rPr>
                <w:rFonts w:eastAsia="Calibri"/>
                <w:color w:val="000000" w:themeColor="text1"/>
              </w:rPr>
            </w:pPr>
            <w:r w:rsidRPr="005E4D33">
              <w:rPr>
                <w:rFonts w:eastAsia="Calibri"/>
                <w:color w:val="000000" w:themeColor="text1"/>
              </w:rPr>
              <w:t>4</w:t>
            </w:r>
          </w:p>
        </w:tc>
        <w:tc>
          <w:tcPr>
            <w:tcW w:w="2385" w:type="dxa"/>
            <w:tcBorders>
              <w:top w:val="single" w:sz="4" w:space="0" w:color="000000"/>
              <w:left w:val="single" w:sz="4" w:space="0" w:color="000000"/>
              <w:bottom w:val="single" w:sz="4" w:space="0" w:color="000000"/>
              <w:right w:val="single" w:sz="4" w:space="0" w:color="000000"/>
            </w:tcBorders>
            <w:hideMark/>
          </w:tcPr>
          <w:p w14:paraId="00C69F2D"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г. Малгобек</w:t>
            </w:r>
          </w:p>
        </w:tc>
        <w:tc>
          <w:tcPr>
            <w:tcW w:w="1821" w:type="dxa"/>
            <w:tcBorders>
              <w:top w:val="single" w:sz="4" w:space="0" w:color="000000"/>
              <w:left w:val="single" w:sz="4" w:space="0" w:color="000000"/>
              <w:bottom w:val="single" w:sz="4" w:space="0" w:color="000000"/>
              <w:right w:val="single" w:sz="4" w:space="0" w:color="000000"/>
            </w:tcBorders>
            <w:hideMark/>
          </w:tcPr>
          <w:p w14:paraId="5ED53E0A" w14:textId="77777777" w:rsidR="00521A1F" w:rsidRPr="005E4D33" w:rsidRDefault="00521A1F" w:rsidP="00521A1F">
            <w:pPr>
              <w:jc w:val="right"/>
              <w:rPr>
                <w:rFonts w:eastAsia="Calibri"/>
                <w:color w:val="000000" w:themeColor="text1"/>
              </w:rPr>
            </w:pPr>
            <w:r w:rsidRPr="005E4D33">
              <w:rPr>
                <w:rFonts w:eastAsia="Calibri"/>
                <w:color w:val="000000" w:themeColor="text1"/>
              </w:rPr>
              <w:t>58</w:t>
            </w:r>
          </w:p>
        </w:tc>
        <w:tc>
          <w:tcPr>
            <w:tcW w:w="2207" w:type="dxa"/>
            <w:tcBorders>
              <w:top w:val="single" w:sz="4" w:space="0" w:color="000000"/>
              <w:left w:val="single" w:sz="4" w:space="0" w:color="000000"/>
              <w:bottom w:val="single" w:sz="4" w:space="0" w:color="000000"/>
              <w:right w:val="single" w:sz="4" w:space="0" w:color="000000"/>
            </w:tcBorders>
            <w:hideMark/>
          </w:tcPr>
          <w:p w14:paraId="35B9E46B" w14:textId="77777777" w:rsidR="00521A1F" w:rsidRPr="005E4D33" w:rsidRDefault="00521A1F" w:rsidP="00521A1F">
            <w:pPr>
              <w:jc w:val="right"/>
              <w:rPr>
                <w:rFonts w:eastAsia="Calibri"/>
                <w:color w:val="000000" w:themeColor="text1"/>
              </w:rPr>
            </w:pPr>
            <w:r w:rsidRPr="005E4D33">
              <w:rPr>
                <w:rFonts w:eastAsia="Calibri"/>
                <w:color w:val="000000" w:themeColor="text1"/>
              </w:rPr>
              <w:t>3,45</w:t>
            </w:r>
          </w:p>
        </w:tc>
        <w:tc>
          <w:tcPr>
            <w:tcW w:w="2207" w:type="dxa"/>
            <w:tcBorders>
              <w:top w:val="single" w:sz="4" w:space="0" w:color="000000"/>
              <w:left w:val="single" w:sz="4" w:space="0" w:color="000000"/>
              <w:bottom w:val="single" w:sz="4" w:space="0" w:color="000000"/>
              <w:right w:val="single" w:sz="4" w:space="0" w:color="000000"/>
            </w:tcBorders>
            <w:hideMark/>
          </w:tcPr>
          <w:p w14:paraId="377CB98F" w14:textId="77777777" w:rsidR="00521A1F" w:rsidRPr="005E4D33" w:rsidRDefault="00521A1F" w:rsidP="00521A1F">
            <w:pPr>
              <w:jc w:val="right"/>
              <w:rPr>
                <w:rFonts w:eastAsia="Calibri"/>
                <w:color w:val="000000" w:themeColor="text1"/>
              </w:rPr>
            </w:pPr>
            <w:r w:rsidRPr="005E4D33">
              <w:rPr>
                <w:rFonts w:eastAsia="Calibri"/>
                <w:color w:val="000000" w:themeColor="text1"/>
              </w:rPr>
              <w:t>22,41</w:t>
            </w:r>
          </w:p>
        </w:tc>
        <w:tc>
          <w:tcPr>
            <w:tcW w:w="1547" w:type="dxa"/>
            <w:tcBorders>
              <w:top w:val="single" w:sz="4" w:space="0" w:color="000000"/>
              <w:left w:val="single" w:sz="4" w:space="0" w:color="000000"/>
              <w:bottom w:val="single" w:sz="4" w:space="0" w:color="000000"/>
              <w:right w:val="single" w:sz="4" w:space="0" w:color="000000"/>
            </w:tcBorders>
            <w:hideMark/>
          </w:tcPr>
          <w:p w14:paraId="46E770E0" w14:textId="77777777" w:rsidR="00521A1F" w:rsidRPr="005E4D33" w:rsidRDefault="00521A1F" w:rsidP="00521A1F">
            <w:pPr>
              <w:jc w:val="right"/>
              <w:rPr>
                <w:rFonts w:eastAsia="Calibri"/>
                <w:color w:val="000000" w:themeColor="text1"/>
              </w:rPr>
            </w:pPr>
            <w:r w:rsidRPr="005E4D33">
              <w:rPr>
                <w:rFonts w:eastAsia="Calibri"/>
                <w:color w:val="000000" w:themeColor="text1"/>
              </w:rPr>
              <w:t>56,9</w:t>
            </w:r>
          </w:p>
        </w:tc>
        <w:tc>
          <w:tcPr>
            <w:tcW w:w="2007" w:type="dxa"/>
            <w:tcBorders>
              <w:top w:val="single" w:sz="4" w:space="0" w:color="000000"/>
              <w:left w:val="single" w:sz="4" w:space="0" w:color="000000"/>
              <w:bottom w:val="single" w:sz="4" w:space="0" w:color="000000"/>
              <w:right w:val="single" w:sz="4" w:space="0" w:color="000000"/>
            </w:tcBorders>
            <w:hideMark/>
          </w:tcPr>
          <w:p w14:paraId="37E2179E" w14:textId="77777777" w:rsidR="00521A1F" w:rsidRPr="005E4D33" w:rsidRDefault="00521A1F" w:rsidP="00521A1F">
            <w:pPr>
              <w:jc w:val="right"/>
              <w:rPr>
                <w:rFonts w:eastAsia="Calibri"/>
                <w:color w:val="000000" w:themeColor="text1"/>
              </w:rPr>
            </w:pPr>
            <w:r w:rsidRPr="005E4D33">
              <w:rPr>
                <w:rFonts w:eastAsia="Calibri"/>
                <w:color w:val="000000" w:themeColor="text1"/>
              </w:rPr>
              <w:t>17,24</w:t>
            </w:r>
          </w:p>
        </w:tc>
      </w:tr>
      <w:tr w:rsidR="00521A1F" w:rsidRPr="005E4D33" w14:paraId="29B683A6" w14:textId="77777777" w:rsidTr="00B56EF3">
        <w:trPr>
          <w:trHeight w:val="611"/>
        </w:trPr>
        <w:tc>
          <w:tcPr>
            <w:tcW w:w="1925" w:type="dxa"/>
            <w:tcBorders>
              <w:top w:val="single" w:sz="4" w:space="0" w:color="000000"/>
              <w:left w:val="single" w:sz="4" w:space="0" w:color="000000"/>
              <w:bottom w:val="single" w:sz="4" w:space="0" w:color="000000"/>
              <w:right w:val="single" w:sz="4" w:space="0" w:color="000000"/>
            </w:tcBorders>
            <w:hideMark/>
          </w:tcPr>
          <w:p w14:paraId="5848AB4E" w14:textId="77777777" w:rsidR="00521A1F" w:rsidRPr="005E4D33" w:rsidRDefault="00521A1F" w:rsidP="00521A1F">
            <w:pPr>
              <w:jc w:val="right"/>
              <w:rPr>
                <w:rFonts w:eastAsia="Calibri"/>
                <w:color w:val="000000" w:themeColor="text1"/>
              </w:rPr>
            </w:pPr>
            <w:r w:rsidRPr="005E4D33">
              <w:rPr>
                <w:rFonts w:eastAsia="Calibri"/>
                <w:color w:val="000000" w:themeColor="text1"/>
              </w:rPr>
              <w:t>5</w:t>
            </w:r>
          </w:p>
        </w:tc>
        <w:tc>
          <w:tcPr>
            <w:tcW w:w="2385" w:type="dxa"/>
            <w:tcBorders>
              <w:top w:val="single" w:sz="4" w:space="0" w:color="000000"/>
              <w:left w:val="single" w:sz="4" w:space="0" w:color="000000"/>
              <w:bottom w:val="single" w:sz="4" w:space="0" w:color="000000"/>
              <w:right w:val="single" w:sz="4" w:space="0" w:color="000000"/>
            </w:tcBorders>
            <w:hideMark/>
          </w:tcPr>
          <w:p w14:paraId="76E0B203"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г. Назрань</w:t>
            </w:r>
          </w:p>
        </w:tc>
        <w:tc>
          <w:tcPr>
            <w:tcW w:w="1821" w:type="dxa"/>
            <w:tcBorders>
              <w:top w:val="single" w:sz="4" w:space="0" w:color="000000"/>
              <w:left w:val="single" w:sz="4" w:space="0" w:color="000000"/>
              <w:bottom w:val="single" w:sz="4" w:space="0" w:color="000000"/>
              <w:right w:val="single" w:sz="4" w:space="0" w:color="000000"/>
            </w:tcBorders>
            <w:hideMark/>
          </w:tcPr>
          <w:p w14:paraId="251A25C3" w14:textId="77777777" w:rsidR="00521A1F" w:rsidRPr="005E4D33" w:rsidRDefault="00521A1F" w:rsidP="00521A1F">
            <w:pPr>
              <w:jc w:val="right"/>
              <w:rPr>
                <w:rFonts w:eastAsia="Calibri"/>
                <w:color w:val="000000" w:themeColor="text1"/>
              </w:rPr>
            </w:pPr>
            <w:r w:rsidRPr="005E4D33">
              <w:rPr>
                <w:rFonts w:eastAsia="Calibri"/>
                <w:color w:val="000000" w:themeColor="text1"/>
              </w:rPr>
              <w:t>165</w:t>
            </w:r>
          </w:p>
        </w:tc>
        <w:tc>
          <w:tcPr>
            <w:tcW w:w="2207" w:type="dxa"/>
            <w:tcBorders>
              <w:top w:val="single" w:sz="4" w:space="0" w:color="000000"/>
              <w:left w:val="single" w:sz="4" w:space="0" w:color="000000"/>
              <w:bottom w:val="single" w:sz="4" w:space="0" w:color="000000"/>
              <w:right w:val="single" w:sz="4" w:space="0" w:color="000000"/>
            </w:tcBorders>
            <w:hideMark/>
          </w:tcPr>
          <w:p w14:paraId="7727694D" w14:textId="77777777" w:rsidR="00521A1F" w:rsidRPr="005E4D33" w:rsidRDefault="00521A1F" w:rsidP="00521A1F">
            <w:pPr>
              <w:jc w:val="right"/>
              <w:rPr>
                <w:rFonts w:eastAsia="Calibri"/>
                <w:color w:val="000000" w:themeColor="text1"/>
              </w:rPr>
            </w:pPr>
            <w:r w:rsidRPr="005E4D33">
              <w:rPr>
                <w:rFonts w:eastAsia="Calibri"/>
                <w:color w:val="000000" w:themeColor="text1"/>
              </w:rPr>
              <w:t>14,55</w:t>
            </w:r>
          </w:p>
        </w:tc>
        <w:tc>
          <w:tcPr>
            <w:tcW w:w="2207" w:type="dxa"/>
            <w:tcBorders>
              <w:top w:val="single" w:sz="4" w:space="0" w:color="000000"/>
              <w:left w:val="single" w:sz="4" w:space="0" w:color="000000"/>
              <w:bottom w:val="single" w:sz="4" w:space="0" w:color="000000"/>
              <w:right w:val="single" w:sz="4" w:space="0" w:color="000000"/>
            </w:tcBorders>
            <w:hideMark/>
          </w:tcPr>
          <w:p w14:paraId="3DFFA968" w14:textId="77777777" w:rsidR="00521A1F" w:rsidRPr="005E4D33" w:rsidRDefault="00521A1F" w:rsidP="00521A1F">
            <w:pPr>
              <w:jc w:val="right"/>
              <w:rPr>
                <w:rFonts w:eastAsia="Calibri"/>
                <w:color w:val="000000" w:themeColor="text1"/>
              </w:rPr>
            </w:pPr>
            <w:r w:rsidRPr="005E4D33">
              <w:rPr>
                <w:rFonts w:eastAsia="Calibri"/>
                <w:color w:val="000000" w:themeColor="text1"/>
              </w:rPr>
              <w:t>25,45</w:t>
            </w:r>
          </w:p>
        </w:tc>
        <w:tc>
          <w:tcPr>
            <w:tcW w:w="1547" w:type="dxa"/>
            <w:tcBorders>
              <w:top w:val="single" w:sz="4" w:space="0" w:color="000000"/>
              <w:left w:val="single" w:sz="4" w:space="0" w:color="000000"/>
              <w:bottom w:val="single" w:sz="4" w:space="0" w:color="000000"/>
              <w:right w:val="single" w:sz="4" w:space="0" w:color="000000"/>
            </w:tcBorders>
            <w:hideMark/>
          </w:tcPr>
          <w:p w14:paraId="1412CD21" w14:textId="77777777" w:rsidR="00521A1F" w:rsidRPr="005E4D33" w:rsidRDefault="00521A1F" w:rsidP="00521A1F">
            <w:pPr>
              <w:jc w:val="right"/>
              <w:rPr>
                <w:rFonts w:eastAsia="Calibri"/>
                <w:color w:val="000000" w:themeColor="text1"/>
              </w:rPr>
            </w:pPr>
            <w:r w:rsidRPr="005E4D33">
              <w:rPr>
                <w:rFonts w:eastAsia="Calibri"/>
                <w:color w:val="000000" w:themeColor="text1"/>
              </w:rPr>
              <w:t>46,06</w:t>
            </w:r>
          </w:p>
        </w:tc>
        <w:tc>
          <w:tcPr>
            <w:tcW w:w="2007" w:type="dxa"/>
            <w:tcBorders>
              <w:top w:val="single" w:sz="4" w:space="0" w:color="000000"/>
              <w:left w:val="single" w:sz="4" w:space="0" w:color="000000"/>
              <w:bottom w:val="single" w:sz="4" w:space="0" w:color="000000"/>
              <w:right w:val="single" w:sz="4" w:space="0" w:color="000000"/>
            </w:tcBorders>
            <w:hideMark/>
          </w:tcPr>
          <w:p w14:paraId="3054365E" w14:textId="77777777" w:rsidR="00521A1F" w:rsidRPr="005E4D33" w:rsidRDefault="00521A1F" w:rsidP="00521A1F">
            <w:pPr>
              <w:jc w:val="right"/>
              <w:rPr>
                <w:rFonts w:eastAsia="Calibri"/>
                <w:color w:val="000000" w:themeColor="text1"/>
              </w:rPr>
            </w:pPr>
            <w:r w:rsidRPr="005E4D33">
              <w:rPr>
                <w:rFonts w:eastAsia="Calibri"/>
                <w:color w:val="000000" w:themeColor="text1"/>
              </w:rPr>
              <w:t>13,94</w:t>
            </w:r>
          </w:p>
        </w:tc>
      </w:tr>
      <w:tr w:rsidR="00521A1F" w:rsidRPr="005E4D33" w14:paraId="0F88A871" w14:textId="77777777" w:rsidTr="00B56EF3">
        <w:trPr>
          <w:trHeight w:val="916"/>
        </w:trPr>
        <w:tc>
          <w:tcPr>
            <w:tcW w:w="1925" w:type="dxa"/>
            <w:tcBorders>
              <w:top w:val="single" w:sz="4" w:space="0" w:color="000000"/>
              <w:left w:val="single" w:sz="4" w:space="0" w:color="000000"/>
              <w:bottom w:val="single" w:sz="4" w:space="0" w:color="000000"/>
              <w:right w:val="single" w:sz="4" w:space="0" w:color="000000"/>
            </w:tcBorders>
            <w:hideMark/>
          </w:tcPr>
          <w:p w14:paraId="59E5466D" w14:textId="77777777" w:rsidR="00521A1F" w:rsidRPr="005E4D33" w:rsidRDefault="00521A1F" w:rsidP="00521A1F">
            <w:pPr>
              <w:jc w:val="right"/>
              <w:rPr>
                <w:rFonts w:eastAsia="Calibri"/>
                <w:color w:val="000000" w:themeColor="text1"/>
              </w:rPr>
            </w:pPr>
            <w:r w:rsidRPr="005E4D33">
              <w:rPr>
                <w:rFonts w:eastAsia="Calibri"/>
                <w:color w:val="000000" w:themeColor="text1"/>
              </w:rPr>
              <w:t>6</w:t>
            </w:r>
          </w:p>
        </w:tc>
        <w:tc>
          <w:tcPr>
            <w:tcW w:w="2385" w:type="dxa"/>
            <w:tcBorders>
              <w:top w:val="single" w:sz="4" w:space="0" w:color="000000"/>
              <w:left w:val="single" w:sz="4" w:space="0" w:color="000000"/>
              <w:bottom w:val="single" w:sz="4" w:space="0" w:color="000000"/>
              <w:right w:val="single" w:sz="4" w:space="0" w:color="000000"/>
            </w:tcBorders>
            <w:hideMark/>
          </w:tcPr>
          <w:p w14:paraId="4BCBBC9B"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Джейрахского района</w:t>
            </w:r>
          </w:p>
        </w:tc>
        <w:tc>
          <w:tcPr>
            <w:tcW w:w="1821" w:type="dxa"/>
            <w:tcBorders>
              <w:top w:val="single" w:sz="4" w:space="0" w:color="000000"/>
              <w:left w:val="single" w:sz="4" w:space="0" w:color="000000"/>
              <w:bottom w:val="single" w:sz="4" w:space="0" w:color="000000"/>
              <w:right w:val="single" w:sz="4" w:space="0" w:color="000000"/>
            </w:tcBorders>
            <w:hideMark/>
          </w:tcPr>
          <w:p w14:paraId="620F6D8F" w14:textId="77777777" w:rsidR="00521A1F" w:rsidRPr="005E4D33" w:rsidRDefault="00521A1F" w:rsidP="00521A1F">
            <w:pPr>
              <w:jc w:val="right"/>
              <w:rPr>
                <w:rFonts w:eastAsia="Calibri"/>
                <w:color w:val="000000" w:themeColor="text1"/>
              </w:rPr>
            </w:pPr>
            <w:r w:rsidRPr="005E4D33">
              <w:rPr>
                <w:rFonts w:eastAsia="Calibri"/>
                <w:color w:val="000000" w:themeColor="text1"/>
              </w:rPr>
              <w:t>5</w:t>
            </w:r>
          </w:p>
        </w:tc>
        <w:tc>
          <w:tcPr>
            <w:tcW w:w="2207" w:type="dxa"/>
            <w:tcBorders>
              <w:top w:val="single" w:sz="4" w:space="0" w:color="000000"/>
              <w:left w:val="single" w:sz="4" w:space="0" w:color="000000"/>
              <w:bottom w:val="single" w:sz="4" w:space="0" w:color="000000"/>
              <w:right w:val="single" w:sz="4" w:space="0" w:color="000000"/>
            </w:tcBorders>
            <w:hideMark/>
          </w:tcPr>
          <w:p w14:paraId="04EAEC55" w14:textId="77777777" w:rsidR="00521A1F" w:rsidRPr="005E4D33" w:rsidRDefault="00521A1F" w:rsidP="00521A1F">
            <w:pPr>
              <w:jc w:val="right"/>
              <w:rPr>
                <w:rFonts w:eastAsia="Calibri"/>
                <w:color w:val="000000" w:themeColor="text1"/>
              </w:rPr>
            </w:pPr>
            <w:r w:rsidRPr="005E4D33">
              <w:rPr>
                <w:rFonts w:eastAsia="Calibri"/>
                <w:color w:val="000000" w:themeColor="text1"/>
              </w:rPr>
              <w:t>0</w:t>
            </w:r>
          </w:p>
        </w:tc>
        <w:tc>
          <w:tcPr>
            <w:tcW w:w="2207" w:type="dxa"/>
            <w:tcBorders>
              <w:top w:val="single" w:sz="4" w:space="0" w:color="000000"/>
              <w:left w:val="single" w:sz="4" w:space="0" w:color="000000"/>
              <w:bottom w:val="single" w:sz="4" w:space="0" w:color="000000"/>
              <w:right w:val="single" w:sz="4" w:space="0" w:color="000000"/>
            </w:tcBorders>
            <w:hideMark/>
          </w:tcPr>
          <w:p w14:paraId="43792323" w14:textId="77777777" w:rsidR="00521A1F" w:rsidRPr="005E4D33" w:rsidRDefault="00521A1F" w:rsidP="00521A1F">
            <w:pPr>
              <w:jc w:val="right"/>
              <w:rPr>
                <w:rFonts w:eastAsia="Calibri"/>
                <w:color w:val="000000" w:themeColor="text1"/>
              </w:rPr>
            </w:pPr>
            <w:r w:rsidRPr="005E4D33">
              <w:rPr>
                <w:rFonts w:eastAsia="Calibri"/>
                <w:color w:val="000000" w:themeColor="text1"/>
              </w:rPr>
              <w:t>20</w:t>
            </w:r>
          </w:p>
        </w:tc>
        <w:tc>
          <w:tcPr>
            <w:tcW w:w="1547" w:type="dxa"/>
            <w:tcBorders>
              <w:top w:val="single" w:sz="4" w:space="0" w:color="000000"/>
              <w:left w:val="single" w:sz="4" w:space="0" w:color="000000"/>
              <w:bottom w:val="single" w:sz="4" w:space="0" w:color="000000"/>
              <w:right w:val="single" w:sz="4" w:space="0" w:color="000000"/>
            </w:tcBorders>
            <w:hideMark/>
          </w:tcPr>
          <w:p w14:paraId="1945E0A4" w14:textId="77777777" w:rsidR="00521A1F" w:rsidRPr="005E4D33" w:rsidRDefault="00521A1F" w:rsidP="00521A1F">
            <w:pPr>
              <w:jc w:val="right"/>
              <w:rPr>
                <w:rFonts w:eastAsia="Calibri"/>
                <w:color w:val="000000" w:themeColor="text1"/>
              </w:rPr>
            </w:pPr>
            <w:r w:rsidRPr="005E4D33">
              <w:rPr>
                <w:rFonts w:eastAsia="Calibri"/>
                <w:color w:val="000000" w:themeColor="text1"/>
              </w:rPr>
              <w:t>80</w:t>
            </w:r>
          </w:p>
        </w:tc>
        <w:tc>
          <w:tcPr>
            <w:tcW w:w="2007" w:type="dxa"/>
            <w:tcBorders>
              <w:top w:val="single" w:sz="4" w:space="0" w:color="000000"/>
              <w:left w:val="single" w:sz="4" w:space="0" w:color="000000"/>
              <w:bottom w:val="single" w:sz="4" w:space="0" w:color="000000"/>
              <w:right w:val="single" w:sz="4" w:space="0" w:color="000000"/>
            </w:tcBorders>
            <w:hideMark/>
          </w:tcPr>
          <w:p w14:paraId="28C7AEC6" w14:textId="77777777" w:rsidR="00521A1F" w:rsidRPr="005E4D33" w:rsidRDefault="00521A1F" w:rsidP="00521A1F">
            <w:pPr>
              <w:jc w:val="right"/>
              <w:rPr>
                <w:rFonts w:eastAsia="Calibri"/>
                <w:color w:val="000000" w:themeColor="text1"/>
              </w:rPr>
            </w:pPr>
            <w:r w:rsidRPr="005E4D33">
              <w:rPr>
                <w:rFonts w:eastAsia="Calibri"/>
                <w:color w:val="000000" w:themeColor="text1"/>
              </w:rPr>
              <w:t>0</w:t>
            </w:r>
          </w:p>
        </w:tc>
      </w:tr>
      <w:tr w:rsidR="00521A1F" w:rsidRPr="005E4D33" w14:paraId="26547B7B" w14:textId="77777777" w:rsidTr="00B56EF3">
        <w:trPr>
          <w:trHeight w:val="916"/>
        </w:trPr>
        <w:tc>
          <w:tcPr>
            <w:tcW w:w="1925" w:type="dxa"/>
            <w:tcBorders>
              <w:top w:val="single" w:sz="4" w:space="0" w:color="000000"/>
              <w:left w:val="single" w:sz="4" w:space="0" w:color="000000"/>
              <w:bottom w:val="single" w:sz="4" w:space="0" w:color="000000"/>
              <w:right w:val="single" w:sz="4" w:space="0" w:color="000000"/>
            </w:tcBorders>
            <w:hideMark/>
          </w:tcPr>
          <w:p w14:paraId="08B2A79C" w14:textId="77777777" w:rsidR="00521A1F" w:rsidRPr="005E4D33" w:rsidRDefault="00521A1F" w:rsidP="00521A1F">
            <w:pPr>
              <w:jc w:val="right"/>
              <w:rPr>
                <w:rFonts w:eastAsia="Calibri"/>
                <w:color w:val="000000" w:themeColor="text1"/>
              </w:rPr>
            </w:pPr>
            <w:r w:rsidRPr="005E4D33">
              <w:rPr>
                <w:rFonts w:eastAsia="Calibri"/>
                <w:color w:val="000000" w:themeColor="text1"/>
              </w:rPr>
              <w:lastRenderedPageBreak/>
              <w:t>7</w:t>
            </w:r>
          </w:p>
        </w:tc>
        <w:tc>
          <w:tcPr>
            <w:tcW w:w="2385" w:type="dxa"/>
            <w:tcBorders>
              <w:top w:val="single" w:sz="4" w:space="0" w:color="000000"/>
              <w:left w:val="single" w:sz="4" w:space="0" w:color="000000"/>
              <w:bottom w:val="single" w:sz="4" w:space="0" w:color="000000"/>
              <w:right w:val="single" w:sz="4" w:space="0" w:color="000000"/>
            </w:tcBorders>
            <w:hideMark/>
          </w:tcPr>
          <w:p w14:paraId="48D4B3C2"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Малгобекского района</w:t>
            </w:r>
          </w:p>
        </w:tc>
        <w:tc>
          <w:tcPr>
            <w:tcW w:w="1821" w:type="dxa"/>
            <w:tcBorders>
              <w:top w:val="single" w:sz="4" w:space="0" w:color="000000"/>
              <w:left w:val="single" w:sz="4" w:space="0" w:color="000000"/>
              <w:bottom w:val="single" w:sz="4" w:space="0" w:color="000000"/>
              <w:right w:val="single" w:sz="4" w:space="0" w:color="000000"/>
            </w:tcBorders>
            <w:hideMark/>
          </w:tcPr>
          <w:p w14:paraId="2300FA23" w14:textId="77777777" w:rsidR="00521A1F" w:rsidRPr="005E4D33" w:rsidRDefault="00521A1F" w:rsidP="00521A1F">
            <w:pPr>
              <w:jc w:val="right"/>
              <w:rPr>
                <w:rFonts w:eastAsia="Calibri"/>
                <w:color w:val="000000" w:themeColor="text1"/>
              </w:rPr>
            </w:pPr>
            <w:r w:rsidRPr="005E4D33">
              <w:rPr>
                <w:rFonts w:eastAsia="Calibri"/>
                <w:color w:val="000000" w:themeColor="text1"/>
              </w:rPr>
              <w:t>40</w:t>
            </w:r>
          </w:p>
        </w:tc>
        <w:tc>
          <w:tcPr>
            <w:tcW w:w="2207" w:type="dxa"/>
            <w:tcBorders>
              <w:top w:val="single" w:sz="4" w:space="0" w:color="000000"/>
              <w:left w:val="single" w:sz="4" w:space="0" w:color="000000"/>
              <w:bottom w:val="single" w:sz="4" w:space="0" w:color="000000"/>
              <w:right w:val="single" w:sz="4" w:space="0" w:color="000000"/>
            </w:tcBorders>
            <w:hideMark/>
          </w:tcPr>
          <w:p w14:paraId="7788D053" w14:textId="77777777" w:rsidR="00521A1F" w:rsidRPr="005E4D33" w:rsidRDefault="00521A1F" w:rsidP="00521A1F">
            <w:pPr>
              <w:jc w:val="right"/>
              <w:rPr>
                <w:rFonts w:eastAsia="Calibri"/>
                <w:color w:val="000000" w:themeColor="text1"/>
              </w:rPr>
            </w:pPr>
            <w:r w:rsidRPr="005E4D33">
              <w:rPr>
                <w:rFonts w:eastAsia="Calibri"/>
                <w:color w:val="000000" w:themeColor="text1"/>
              </w:rPr>
              <w:t>2,5</w:t>
            </w:r>
          </w:p>
        </w:tc>
        <w:tc>
          <w:tcPr>
            <w:tcW w:w="2207" w:type="dxa"/>
            <w:tcBorders>
              <w:top w:val="single" w:sz="4" w:space="0" w:color="000000"/>
              <w:left w:val="single" w:sz="4" w:space="0" w:color="000000"/>
              <w:bottom w:val="single" w:sz="4" w:space="0" w:color="000000"/>
              <w:right w:val="single" w:sz="4" w:space="0" w:color="000000"/>
            </w:tcBorders>
            <w:hideMark/>
          </w:tcPr>
          <w:p w14:paraId="56AD0885" w14:textId="77777777" w:rsidR="00521A1F" w:rsidRPr="005E4D33" w:rsidRDefault="00521A1F" w:rsidP="00521A1F">
            <w:pPr>
              <w:jc w:val="right"/>
              <w:rPr>
                <w:rFonts w:eastAsia="Calibri"/>
                <w:color w:val="000000" w:themeColor="text1"/>
              </w:rPr>
            </w:pPr>
            <w:r w:rsidRPr="005E4D33">
              <w:rPr>
                <w:rFonts w:eastAsia="Calibri"/>
                <w:color w:val="000000" w:themeColor="text1"/>
              </w:rPr>
              <w:t>27,5</w:t>
            </w:r>
          </w:p>
        </w:tc>
        <w:tc>
          <w:tcPr>
            <w:tcW w:w="1547" w:type="dxa"/>
            <w:tcBorders>
              <w:top w:val="single" w:sz="4" w:space="0" w:color="000000"/>
              <w:left w:val="single" w:sz="4" w:space="0" w:color="000000"/>
              <w:bottom w:val="single" w:sz="4" w:space="0" w:color="000000"/>
              <w:right w:val="single" w:sz="4" w:space="0" w:color="000000"/>
            </w:tcBorders>
            <w:hideMark/>
          </w:tcPr>
          <w:p w14:paraId="472CC6A2" w14:textId="77777777" w:rsidR="00521A1F" w:rsidRPr="005E4D33" w:rsidRDefault="00521A1F" w:rsidP="00521A1F">
            <w:pPr>
              <w:jc w:val="right"/>
              <w:rPr>
                <w:rFonts w:eastAsia="Calibri"/>
                <w:color w:val="000000" w:themeColor="text1"/>
              </w:rPr>
            </w:pPr>
            <w:r w:rsidRPr="005E4D33">
              <w:rPr>
                <w:rFonts w:eastAsia="Calibri"/>
                <w:color w:val="000000" w:themeColor="text1"/>
              </w:rPr>
              <w:t>62,5</w:t>
            </w:r>
          </w:p>
        </w:tc>
        <w:tc>
          <w:tcPr>
            <w:tcW w:w="2007" w:type="dxa"/>
            <w:tcBorders>
              <w:top w:val="single" w:sz="4" w:space="0" w:color="000000"/>
              <w:left w:val="single" w:sz="4" w:space="0" w:color="000000"/>
              <w:bottom w:val="single" w:sz="4" w:space="0" w:color="000000"/>
              <w:right w:val="single" w:sz="4" w:space="0" w:color="000000"/>
            </w:tcBorders>
            <w:hideMark/>
          </w:tcPr>
          <w:p w14:paraId="1BCD1968" w14:textId="77777777" w:rsidR="00521A1F" w:rsidRPr="005E4D33" w:rsidRDefault="00521A1F" w:rsidP="00521A1F">
            <w:pPr>
              <w:jc w:val="right"/>
              <w:rPr>
                <w:rFonts w:eastAsia="Calibri"/>
                <w:color w:val="000000" w:themeColor="text1"/>
              </w:rPr>
            </w:pPr>
            <w:r w:rsidRPr="005E4D33">
              <w:rPr>
                <w:rFonts w:eastAsia="Calibri"/>
                <w:color w:val="000000" w:themeColor="text1"/>
              </w:rPr>
              <w:t>7,5</w:t>
            </w:r>
          </w:p>
        </w:tc>
      </w:tr>
      <w:tr w:rsidR="00521A1F" w:rsidRPr="005E4D33" w14:paraId="191CB0F5" w14:textId="77777777" w:rsidTr="00B56EF3">
        <w:trPr>
          <w:trHeight w:val="916"/>
        </w:trPr>
        <w:tc>
          <w:tcPr>
            <w:tcW w:w="1925" w:type="dxa"/>
            <w:tcBorders>
              <w:top w:val="single" w:sz="4" w:space="0" w:color="000000"/>
              <w:left w:val="single" w:sz="4" w:space="0" w:color="000000"/>
              <w:bottom w:val="single" w:sz="4" w:space="0" w:color="000000"/>
              <w:right w:val="single" w:sz="4" w:space="0" w:color="000000"/>
            </w:tcBorders>
            <w:hideMark/>
          </w:tcPr>
          <w:p w14:paraId="1211E937" w14:textId="77777777" w:rsidR="00521A1F" w:rsidRPr="005E4D33" w:rsidRDefault="00521A1F" w:rsidP="00521A1F">
            <w:pPr>
              <w:jc w:val="right"/>
              <w:rPr>
                <w:rFonts w:eastAsia="Calibri"/>
                <w:color w:val="000000" w:themeColor="text1"/>
              </w:rPr>
            </w:pPr>
            <w:r w:rsidRPr="005E4D33">
              <w:rPr>
                <w:rFonts w:eastAsia="Calibri"/>
                <w:color w:val="000000" w:themeColor="text1"/>
              </w:rPr>
              <w:t>8</w:t>
            </w:r>
          </w:p>
        </w:tc>
        <w:tc>
          <w:tcPr>
            <w:tcW w:w="2385" w:type="dxa"/>
            <w:tcBorders>
              <w:top w:val="single" w:sz="4" w:space="0" w:color="000000"/>
              <w:left w:val="single" w:sz="4" w:space="0" w:color="000000"/>
              <w:bottom w:val="single" w:sz="4" w:space="0" w:color="000000"/>
              <w:right w:val="single" w:sz="4" w:space="0" w:color="000000"/>
            </w:tcBorders>
            <w:hideMark/>
          </w:tcPr>
          <w:p w14:paraId="542C9A0D"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Назрановского района</w:t>
            </w:r>
          </w:p>
        </w:tc>
        <w:tc>
          <w:tcPr>
            <w:tcW w:w="1821" w:type="dxa"/>
            <w:tcBorders>
              <w:top w:val="single" w:sz="4" w:space="0" w:color="000000"/>
              <w:left w:val="single" w:sz="4" w:space="0" w:color="000000"/>
              <w:bottom w:val="single" w:sz="4" w:space="0" w:color="000000"/>
              <w:right w:val="single" w:sz="4" w:space="0" w:color="000000"/>
            </w:tcBorders>
            <w:hideMark/>
          </w:tcPr>
          <w:p w14:paraId="4E1ED1F8" w14:textId="77777777" w:rsidR="00521A1F" w:rsidRPr="005E4D33" w:rsidRDefault="00521A1F" w:rsidP="00521A1F">
            <w:pPr>
              <w:jc w:val="right"/>
              <w:rPr>
                <w:rFonts w:eastAsia="Calibri"/>
                <w:color w:val="000000" w:themeColor="text1"/>
              </w:rPr>
            </w:pPr>
            <w:r w:rsidRPr="005E4D33">
              <w:rPr>
                <w:rFonts w:eastAsia="Calibri"/>
                <w:color w:val="000000" w:themeColor="text1"/>
              </w:rPr>
              <w:t>102</w:t>
            </w:r>
          </w:p>
        </w:tc>
        <w:tc>
          <w:tcPr>
            <w:tcW w:w="2207" w:type="dxa"/>
            <w:tcBorders>
              <w:top w:val="single" w:sz="4" w:space="0" w:color="000000"/>
              <w:left w:val="single" w:sz="4" w:space="0" w:color="000000"/>
              <w:bottom w:val="single" w:sz="4" w:space="0" w:color="000000"/>
              <w:right w:val="single" w:sz="4" w:space="0" w:color="000000"/>
            </w:tcBorders>
            <w:hideMark/>
          </w:tcPr>
          <w:p w14:paraId="0F69EA7E" w14:textId="77777777" w:rsidR="00521A1F" w:rsidRPr="005E4D33" w:rsidRDefault="00521A1F" w:rsidP="00521A1F">
            <w:pPr>
              <w:jc w:val="right"/>
              <w:rPr>
                <w:rFonts w:eastAsia="Calibri"/>
                <w:color w:val="000000" w:themeColor="text1"/>
              </w:rPr>
            </w:pPr>
            <w:r w:rsidRPr="005E4D33">
              <w:rPr>
                <w:rFonts w:eastAsia="Calibri"/>
                <w:color w:val="000000" w:themeColor="text1"/>
              </w:rPr>
              <w:t>31,37</w:t>
            </w:r>
          </w:p>
        </w:tc>
        <w:tc>
          <w:tcPr>
            <w:tcW w:w="2207" w:type="dxa"/>
            <w:tcBorders>
              <w:top w:val="single" w:sz="4" w:space="0" w:color="000000"/>
              <w:left w:val="single" w:sz="4" w:space="0" w:color="000000"/>
              <w:bottom w:val="single" w:sz="4" w:space="0" w:color="000000"/>
              <w:right w:val="single" w:sz="4" w:space="0" w:color="000000"/>
            </w:tcBorders>
            <w:hideMark/>
          </w:tcPr>
          <w:p w14:paraId="6D559D9E" w14:textId="77777777" w:rsidR="00521A1F" w:rsidRPr="005E4D33" w:rsidRDefault="00521A1F" w:rsidP="00521A1F">
            <w:pPr>
              <w:jc w:val="right"/>
              <w:rPr>
                <w:rFonts w:eastAsia="Calibri"/>
                <w:color w:val="000000" w:themeColor="text1"/>
              </w:rPr>
            </w:pPr>
            <w:r w:rsidRPr="005E4D33">
              <w:rPr>
                <w:rFonts w:eastAsia="Calibri"/>
                <w:color w:val="000000" w:themeColor="text1"/>
              </w:rPr>
              <w:t>36,27</w:t>
            </w:r>
          </w:p>
        </w:tc>
        <w:tc>
          <w:tcPr>
            <w:tcW w:w="1547" w:type="dxa"/>
            <w:tcBorders>
              <w:top w:val="single" w:sz="4" w:space="0" w:color="000000"/>
              <w:left w:val="single" w:sz="4" w:space="0" w:color="000000"/>
              <w:bottom w:val="single" w:sz="4" w:space="0" w:color="000000"/>
              <w:right w:val="single" w:sz="4" w:space="0" w:color="000000"/>
            </w:tcBorders>
            <w:hideMark/>
          </w:tcPr>
          <w:p w14:paraId="088C98EF" w14:textId="77777777" w:rsidR="00521A1F" w:rsidRPr="005E4D33" w:rsidRDefault="00521A1F" w:rsidP="00521A1F">
            <w:pPr>
              <w:jc w:val="right"/>
              <w:rPr>
                <w:rFonts w:eastAsia="Calibri"/>
                <w:color w:val="000000" w:themeColor="text1"/>
              </w:rPr>
            </w:pPr>
            <w:r w:rsidRPr="005E4D33">
              <w:rPr>
                <w:rFonts w:eastAsia="Calibri"/>
                <w:color w:val="000000" w:themeColor="text1"/>
              </w:rPr>
              <w:t>30,39</w:t>
            </w:r>
          </w:p>
        </w:tc>
        <w:tc>
          <w:tcPr>
            <w:tcW w:w="2007" w:type="dxa"/>
            <w:tcBorders>
              <w:top w:val="single" w:sz="4" w:space="0" w:color="000000"/>
              <w:left w:val="single" w:sz="4" w:space="0" w:color="000000"/>
              <w:bottom w:val="single" w:sz="4" w:space="0" w:color="000000"/>
              <w:right w:val="single" w:sz="4" w:space="0" w:color="000000"/>
            </w:tcBorders>
            <w:hideMark/>
          </w:tcPr>
          <w:p w14:paraId="14D3B6E8" w14:textId="77777777" w:rsidR="00521A1F" w:rsidRPr="005E4D33" w:rsidRDefault="00521A1F" w:rsidP="00521A1F">
            <w:pPr>
              <w:jc w:val="right"/>
              <w:rPr>
                <w:rFonts w:eastAsia="Calibri"/>
                <w:color w:val="000000" w:themeColor="text1"/>
              </w:rPr>
            </w:pPr>
            <w:r w:rsidRPr="005E4D33">
              <w:rPr>
                <w:rFonts w:eastAsia="Calibri"/>
                <w:color w:val="000000" w:themeColor="text1"/>
              </w:rPr>
              <w:t>1,96</w:t>
            </w:r>
          </w:p>
        </w:tc>
      </w:tr>
      <w:tr w:rsidR="00521A1F" w:rsidRPr="005E4D33" w14:paraId="718C7C0B" w14:textId="77777777" w:rsidTr="00B56EF3">
        <w:trPr>
          <w:trHeight w:val="611"/>
        </w:trPr>
        <w:tc>
          <w:tcPr>
            <w:tcW w:w="1925" w:type="dxa"/>
            <w:tcBorders>
              <w:top w:val="single" w:sz="4" w:space="0" w:color="000000"/>
              <w:left w:val="single" w:sz="4" w:space="0" w:color="000000"/>
              <w:bottom w:val="single" w:sz="4" w:space="0" w:color="000000"/>
              <w:right w:val="single" w:sz="4" w:space="0" w:color="000000"/>
            </w:tcBorders>
            <w:hideMark/>
          </w:tcPr>
          <w:p w14:paraId="7CBD7633" w14:textId="77777777" w:rsidR="00521A1F" w:rsidRPr="005E4D33" w:rsidRDefault="00521A1F" w:rsidP="00521A1F">
            <w:pPr>
              <w:jc w:val="right"/>
              <w:rPr>
                <w:rFonts w:eastAsia="Calibri"/>
                <w:color w:val="000000" w:themeColor="text1"/>
              </w:rPr>
            </w:pPr>
            <w:r w:rsidRPr="005E4D33">
              <w:rPr>
                <w:rFonts w:eastAsia="Calibri"/>
                <w:color w:val="000000" w:themeColor="text1"/>
              </w:rPr>
              <w:t>9</w:t>
            </w:r>
          </w:p>
        </w:tc>
        <w:tc>
          <w:tcPr>
            <w:tcW w:w="2385" w:type="dxa"/>
            <w:tcBorders>
              <w:top w:val="single" w:sz="4" w:space="0" w:color="000000"/>
              <w:left w:val="single" w:sz="4" w:space="0" w:color="000000"/>
              <w:bottom w:val="single" w:sz="4" w:space="0" w:color="000000"/>
              <w:right w:val="single" w:sz="4" w:space="0" w:color="000000"/>
            </w:tcBorders>
            <w:hideMark/>
          </w:tcPr>
          <w:p w14:paraId="0B6C8282" w14:textId="77777777" w:rsidR="00521A1F" w:rsidRPr="005E4D33" w:rsidRDefault="00521A1F" w:rsidP="00521A1F">
            <w:pPr>
              <w:rPr>
                <w:rFonts w:eastAsia="Calibri"/>
                <w:color w:val="000000" w:themeColor="text1"/>
              </w:rPr>
            </w:pPr>
            <w:r w:rsidRPr="005E4D33">
              <w:rPr>
                <w:rFonts w:eastAsia="Calibri"/>
                <w:color w:val="000000" w:themeColor="text1"/>
              </w:rPr>
              <w:t>Администрация Сунженского района</w:t>
            </w:r>
          </w:p>
        </w:tc>
        <w:tc>
          <w:tcPr>
            <w:tcW w:w="1821" w:type="dxa"/>
            <w:tcBorders>
              <w:top w:val="single" w:sz="4" w:space="0" w:color="000000"/>
              <w:left w:val="single" w:sz="4" w:space="0" w:color="000000"/>
              <w:bottom w:val="single" w:sz="4" w:space="0" w:color="000000"/>
              <w:right w:val="single" w:sz="4" w:space="0" w:color="000000"/>
            </w:tcBorders>
            <w:hideMark/>
          </w:tcPr>
          <w:p w14:paraId="5CD771FE" w14:textId="77777777" w:rsidR="00521A1F" w:rsidRPr="005E4D33" w:rsidRDefault="00521A1F" w:rsidP="00521A1F">
            <w:pPr>
              <w:jc w:val="right"/>
              <w:rPr>
                <w:rFonts w:eastAsia="Calibri"/>
                <w:color w:val="000000" w:themeColor="text1"/>
              </w:rPr>
            </w:pPr>
            <w:r w:rsidRPr="005E4D33">
              <w:rPr>
                <w:rFonts w:eastAsia="Calibri"/>
                <w:color w:val="000000" w:themeColor="text1"/>
              </w:rPr>
              <w:t>78</w:t>
            </w:r>
          </w:p>
        </w:tc>
        <w:tc>
          <w:tcPr>
            <w:tcW w:w="2207" w:type="dxa"/>
            <w:tcBorders>
              <w:top w:val="single" w:sz="4" w:space="0" w:color="000000"/>
              <w:left w:val="single" w:sz="4" w:space="0" w:color="000000"/>
              <w:bottom w:val="single" w:sz="4" w:space="0" w:color="000000"/>
              <w:right w:val="single" w:sz="4" w:space="0" w:color="000000"/>
            </w:tcBorders>
            <w:hideMark/>
          </w:tcPr>
          <w:p w14:paraId="503D0307" w14:textId="77777777" w:rsidR="00521A1F" w:rsidRPr="005E4D33" w:rsidRDefault="00521A1F" w:rsidP="00521A1F">
            <w:pPr>
              <w:jc w:val="right"/>
              <w:rPr>
                <w:rFonts w:eastAsia="Calibri"/>
                <w:color w:val="000000" w:themeColor="text1"/>
              </w:rPr>
            </w:pPr>
            <w:r w:rsidRPr="005E4D33">
              <w:rPr>
                <w:rFonts w:eastAsia="Calibri"/>
                <w:color w:val="000000" w:themeColor="text1"/>
              </w:rPr>
              <w:t>10,26</w:t>
            </w:r>
          </w:p>
        </w:tc>
        <w:tc>
          <w:tcPr>
            <w:tcW w:w="2207" w:type="dxa"/>
            <w:tcBorders>
              <w:top w:val="single" w:sz="4" w:space="0" w:color="000000"/>
              <w:left w:val="single" w:sz="4" w:space="0" w:color="000000"/>
              <w:bottom w:val="single" w:sz="4" w:space="0" w:color="000000"/>
              <w:right w:val="single" w:sz="4" w:space="0" w:color="000000"/>
            </w:tcBorders>
            <w:hideMark/>
          </w:tcPr>
          <w:p w14:paraId="4FA9F0A5" w14:textId="77777777" w:rsidR="00521A1F" w:rsidRPr="005E4D33" w:rsidRDefault="00521A1F" w:rsidP="00521A1F">
            <w:pPr>
              <w:jc w:val="right"/>
              <w:rPr>
                <w:rFonts w:eastAsia="Calibri"/>
                <w:color w:val="000000" w:themeColor="text1"/>
              </w:rPr>
            </w:pPr>
            <w:r w:rsidRPr="005E4D33">
              <w:rPr>
                <w:rFonts w:eastAsia="Calibri"/>
                <w:color w:val="000000" w:themeColor="text1"/>
              </w:rPr>
              <w:t>47,44</w:t>
            </w:r>
          </w:p>
        </w:tc>
        <w:tc>
          <w:tcPr>
            <w:tcW w:w="1547" w:type="dxa"/>
            <w:tcBorders>
              <w:top w:val="single" w:sz="4" w:space="0" w:color="000000"/>
              <w:left w:val="single" w:sz="4" w:space="0" w:color="000000"/>
              <w:bottom w:val="single" w:sz="4" w:space="0" w:color="000000"/>
              <w:right w:val="single" w:sz="4" w:space="0" w:color="000000"/>
            </w:tcBorders>
            <w:hideMark/>
          </w:tcPr>
          <w:p w14:paraId="4581C042" w14:textId="77777777" w:rsidR="00521A1F" w:rsidRPr="005E4D33" w:rsidRDefault="00521A1F" w:rsidP="00521A1F">
            <w:pPr>
              <w:jc w:val="right"/>
              <w:rPr>
                <w:rFonts w:eastAsia="Calibri"/>
                <w:color w:val="000000" w:themeColor="text1"/>
              </w:rPr>
            </w:pPr>
            <w:r w:rsidRPr="005E4D33">
              <w:rPr>
                <w:rFonts w:eastAsia="Calibri"/>
                <w:color w:val="000000" w:themeColor="text1"/>
              </w:rPr>
              <w:t>38,46</w:t>
            </w:r>
          </w:p>
        </w:tc>
        <w:tc>
          <w:tcPr>
            <w:tcW w:w="2007" w:type="dxa"/>
            <w:tcBorders>
              <w:top w:val="single" w:sz="4" w:space="0" w:color="000000"/>
              <w:left w:val="single" w:sz="4" w:space="0" w:color="000000"/>
              <w:bottom w:val="single" w:sz="4" w:space="0" w:color="000000"/>
              <w:right w:val="single" w:sz="4" w:space="0" w:color="000000"/>
            </w:tcBorders>
            <w:hideMark/>
          </w:tcPr>
          <w:p w14:paraId="1DB98769" w14:textId="77777777" w:rsidR="00521A1F" w:rsidRPr="005E4D33" w:rsidRDefault="00521A1F" w:rsidP="00521A1F">
            <w:pPr>
              <w:jc w:val="right"/>
              <w:rPr>
                <w:rFonts w:eastAsia="Calibri"/>
                <w:color w:val="000000" w:themeColor="text1"/>
              </w:rPr>
            </w:pPr>
            <w:r w:rsidRPr="005E4D33">
              <w:rPr>
                <w:rFonts w:eastAsia="Calibri"/>
                <w:color w:val="000000" w:themeColor="text1"/>
              </w:rPr>
              <w:t>3,85</w:t>
            </w:r>
          </w:p>
        </w:tc>
      </w:tr>
    </w:tbl>
    <w:p w14:paraId="357F94FA" w14:textId="77777777" w:rsidR="00521A1F" w:rsidRPr="005E4D33" w:rsidRDefault="00521A1F" w:rsidP="00521A1F">
      <w:pPr>
        <w:rPr>
          <w:rFonts w:eastAsia="Calibri"/>
          <w:color w:val="000000" w:themeColor="text1"/>
        </w:rPr>
      </w:pPr>
    </w:p>
    <w:p w14:paraId="7A8312B5" w14:textId="77777777" w:rsidR="00521A1F" w:rsidRPr="005E4D33" w:rsidRDefault="00521A1F" w:rsidP="00521A1F">
      <w:pPr>
        <w:rPr>
          <w:rFonts w:eastAsia="Calibri"/>
          <w:color w:val="000000" w:themeColor="text1"/>
        </w:rPr>
      </w:pPr>
    </w:p>
    <w:p w14:paraId="1171AC6F" w14:textId="77777777" w:rsidR="00521A1F" w:rsidRPr="005E4D33" w:rsidRDefault="00521A1F">
      <w:pPr>
        <w:keepNext/>
        <w:keepLines/>
        <w:numPr>
          <w:ilvl w:val="1"/>
          <w:numId w:val="170"/>
        </w:numPr>
        <w:tabs>
          <w:tab w:val="left" w:pos="142"/>
        </w:tabs>
        <w:spacing w:before="200"/>
        <w:ind w:left="142" w:hanging="426"/>
        <w:outlineLvl w:val="2"/>
        <w:rPr>
          <w:rFonts w:eastAsia="SimSun"/>
          <w:b/>
          <w:bCs/>
          <w:color w:val="000000" w:themeColor="text1"/>
          <w:sz w:val="28"/>
        </w:rPr>
      </w:pPr>
      <w:r w:rsidRPr="005E4D33">
        <w:rPr>
          <w:rFonts w:eastAsia="SimSun"/>
          <w:b/>
          <w:bCs/>
          <w:color w:val="000000" w:themeColor="text1"/>
          <w:sz w:val="28"/>
        </w:rPr>
        <w:t>Выделение перечня ОО, продемонстрировавших наиболее высокие и низкие результаты ЕГЭ по предмету</w:t>
      </w:r>
    </w:p>
    <w:p w14:paraId="50F0C968" w14:textId="77777777" w:rsidR="00521A1F" w:rsidRPr="005E4D33" w:rsidRDefault="00521A1F">
      <w:pPr>
        <w:keepNext/>
        <w:keepLines/>
        <w:numPr>
          <w:ilvl w:val="2"/>
          <w:numId w:val="170"/>
        </w:numPr>
        <w:spacing w:before="200"/>
        <w:outlineLvl w:val="2"/>
        <w:rPr>
          <w:rFonts w:eastAsia="SimSun"/>
          <w:color w:val="000000" w:themeColor="text1"/>
          <w:sz w:val="28"/>
        </w:rPr>
      </w:pPr>
      <w:r w:rsidRPr="005E4D33">
        <w:rPr>
          <w:rFonts w:eastAsia="SimSun"/>
          <w:color w:val="000000" w:themeColor="text1"/>
          <w:sz w:val="28"/>
        </w:rPr>
        <w:t>Перечень ОО, продемонстрировавших наиболее высокие результаты ЕГЭ по предмету</w:t>
      </w:r>
    </w:p>
    <w:p w14:paraId="406B85A1" w14:textId="77777777" w:rsidR="00521A1F" w:rsidRPr="005E4D33" w:rsidRDefault="00521A1F" w:rsidP="00521A1F">
      <w:pPr>
        <w:keepNext/>
        <w:keepLines/>
        <w:spacing w:before="200"/>
        <w:ind w:firstLine="568"/>
        <w:jc w:val="both"/>
        <w:outlineLvl w:val="2"/>
        <w:rPr>
          <w:rFonts w:eastAsia="SimSun"/>
          <w:bCs/>
          <w:i/>
          <w:iCs/>
          <w:color w:val="000000" w:themeColor="text1"/>
          <w:sz w:val="28"/>
          <w:szCs w:val="22"/>
        </w:rPr>
      </w:pPr>
      <w:r w:rsidRPr="005E4D33">
        <w:rPr>
          <w:rFonts w:eastAsia="SimSun"/>
          <w:b/>
          <w:i/>
          <w:iCs/>
          <w:color w:val="000000" w:themeColor="text1"/>
          <w:szCs w:val="22"/>
        </w:rPr>
        <w:t>Выбирается</w:t>
      </w:r>
      <w:r w:rsidRPr="005E4D33">
        <w:rPr>
          <w:rFonts w:eastAsia="SimSun"/>
          <w:iCs/>
          <w:color w:val="000000" w:themeColor="text1"/>
          <w:szCs w:val="22"/>
          <w:vertAlign w:val="superscript"/>
        </w:rPr>
        <w:footnoteReference w:id="4"/>
      </w:r>
      <w:r w:rsidRPr="005E4D33">
        <w:rPr>
          <w:rFonts w:eastAsia="SimSun"/>
          <w:b/>
          <w:i/>
          <w:iCs/>
          <w:color w:val="000000" w:themeColor="text1"/>
          <w:szCs w:val="22"/>
        </w:rPr>
        <w:t xml:space="preserve"> от 5 до 15%</w:t>
      </w:r>
      <w:r w:rsidRPr="005E4D33">
        <w:rPr>
          <w:rFonts w:eastAsia="SimSun"/>
          <w:i/>
          <w:iCs/>
          <w:color w:val="000000" w:themeColor="text1"/>
          <w:szCs w:val="22"/>
        </w:rPr>
        <w:t xml:space="preserve"> от общего числа ОО в субъекте Российской Федерации, в которых: </w:t>
      </w:r>
    </w:p>
    <w:p w14:paraId="77F24C13" w14:textId="77777777" w:rsidR="00521A1F" w:rsidRPr="005E4D33" w:rsidRDefault="00521A1F" w:rsidP="00521A1F">
      <w:pPr>
        <w:numPr>
          <w:ilvl w:val="0"/>
          <w:numId w:val="1"/>
        </w:numPr>
        <w:ind w:left="709" w:hanging="425"/>
        <w:contextualSpacing/>
        <w:jc w:val="both"/>
        <w:rPr>
          <w:b/>
          <w:i/>
          <w:iCs/>
          <w:color w:val="000000" w:themeColor="text1"/>
        </w:rPr>
      </w:pPr>
      <w:r w:rsidRPr="005E4D33">
        <w:rPr>
          <w:bCs/>
          <w:i/>
          <w:iCs/>
          <w:color w:val="000000" w:themeColor="text1"/>
        </w:rPr>
        <w:t>доля</w:t>
      </w:r>
      <w:r w:rsidRPr="005E4D33">
        <w:rPr>
          <w:i/>
          <w:iCs/>
          <w:color w:val="000000" w:themeColor="text1"/>
        </w:rPr>
        <w:t xml:space="preserve"> участников ЕГЭ-ВТГ, </w:t>
      </w:r>
      <w:r w:rsidRPr="005E4D33">
        <w:rPr>
          <w:b/>
          <w:i/>
          <w:iCs/>
          <w:color w:val="000000" w:themeColor="text1"/>
        </w:rPr>
        <w:t xml:space="preserve">получивших от 81 до 100 баллов, </w:t>
      </w:r>
      <w:r w:rsidRPr="005E4D33">
        <w:rPr>
          <w:i/>
          <w:iCs/>
          <w:color w:val="000000" w:themeColor="text1"/>
        </w:rPr>
        <w:t xml:space="preserve">имеет </w:t>
      </w:r>
      <w:r w:rsidRPr="005E4D33">
        <w:rPr>
          <w:b/>
          <w:i/>
          <w:iCs/>
          <w:color w:val="000000" w:themeColor="text1"/>
        </w:rPr>
        <w:t>максимальные значения</w:t>
      </w:r>
      <w:r w:rsidRPr="005E4D33">
        <w:rPr>
          <w:i/>
          <w:iCs/>
          <w:color w:val="000000" w:themeColor="text1"/>
        </w:rPr>
        <w:t xml:space="preserve"> (по сравнению с другими ОО субъекта Российской Федерации);</w:t>
      </w:r>
      <w:r w:rsidRPr="005E4D33">
        <w:rPr>
          <w:b/>
          <w:i/>
          <w:iCs/>
          <w:color w:val="000000" w:themeColor="text1"/>
        </w:rPr>
        <w:t xml:space="preserve"> </w:t>
      </w:r>
    </w:p>
    <w:p w14:paraId="255D65E5" w14:textId="77777777" w:rsidR="00521A1F" w:rsidRPr="005E4D33" w:rsidRDefault="00521A1F" w:rsidP="00521A1F">
      <w:pPr>
        <w:contextualSpacing/>
        <w:jc w:val="both"/>
        <w:rPr>
          <w:i/>
          <w:iCs/>
          <w:color w:val="000000" w:themeColor="text1"/>
        </w:rPr>
      </w:pPr>
      <w:r w:rsidRPr="005E4D33">
        <w:rPr>
          <w:i/>
          <w:iCs/>
          <w:color w:val="000000" w:themeColor="text1"/>
        </w:rPr>
        <w:t>Примечание: при необходимости по отдельным предметам можно сравнивать и доли участников ЕГЭ-ВТГ, получивших от 61 до 80 баллов.</w:t>
      </w:r>
    </w:p>
    <w:p w14:paraId="0B1AD8BD" w14:textId="77777777" w:rsidR="00521A1F" w:rsidRPr="005E4D33" w:rsidRDefault="00521A1F" w:rsidP="00521A1F">
      <w:pPr>
        <w:numPr>
          <w:ilvl w:val="0"/>
          <w:numId w:val="1"/>
        </w:numPr>
        <w:spacing w:after="120"/>
        <w:ind w:left="709" w:hanging="425"/>
        <w:contextualSpacing/>
        <w:jc w:val="both"/>
        <w:rPr>
          <w:i/>
          <w:iCs/>
          <w:color w:val="000000" w:themeColor="text1"/>
        </w:rPr>
      </w:pPr>
      <w:r w:rsidRPr="005E4D33">
        <w:rPr>
          <w:bCs/>
          <w:i/>
          <w:iCs/>
          <w:color w:val="000000" w:themeColor="text1"/>
        </w:rPr>
        <w:t>доля</w:t>
      </w:r>
      <w:r w:rsidRPr="005E4D33">
        <w:rPr>
          <w:i/>
          <w:iCs/>
          <w:color w:val="000000" w:themeColor="text1"/>
        </w:rPr>
        <w:t xml:space="preserve"> участников ЕГЭ-ВТГ,</w:t>
      </w:r>
      <w:r w:rsidRPr="005E4D33">
        <w:rPr>
          <w:b/>
          <w:i/>
          <w:iCs/>
          <w:color w:val="000000" w:themeColor="text1"/>
        </w:rPr>
        <w:t xml:space="preserve"> не достигших</w:t>
      </w:r>
      <w:r w:rsidRPr="005E4D33">
        <w:rPr>
          <w:i/>
          <w:iCs/>
          <w:color w:val="000000" w:themeColor="text1"/>
        </w:rPr>
        <w:t xml:space="preserve"> </w:t>
      </w:r>
      <w:r w:rsidRPr="005E4D33">
        <w:rPr>
          <w:b/>
          <w:i/>
          <w:iCs/>
          <w:color w:val="000000" w:themeColor="text1"/>
        </w:rPr>
        <w:t>минимального балла</w:t>
      </w:r>
      <w:r w:rsidRPr="005E4D33">
        <w:rPr>
          <w:i/>
          <w:iCs/>
          <w:color w:val="000000" w:themeColor="text1"/>
        </w:rPr>
        <w:t xml:space="preserve">, имеет </w:t>
      </w:r>
      <w:r w:rsidRPr="005E4D33">
        <w:rPr>
          <w:b/>
          <w:i/>
          <w:iCs/>
          <w:color w:val="000000" w:themeColor="text1"/>
        </w:rPr>
        <w:t>минимальные значения</w:t>
      </w:r>
      <w:r w:rsidRPr="005E4D33">
        <w:rPr>
          <w:i/>
          <w:iCs/>
          <w:color w:val="000000" w:themeColor="text1"/>
        </w:rPr>
        <w:t xml:space="preserve"> (по сравнению с другими ОО субъекта Российской Федерации)</w:t>
      </w:r>
    </w:p>
    <w:p w14:paraId="1FF97645" w14:textId="77777777" w:rsidR="00521A1F" w:rsidRPr="005E4D33" w:rsidRDefault="00521A1F" w:rsidP="00521A1F">
      <w:pPr>
        <w:keepNext/>
        <w:numPr>
          <w:ilvl w:val="0"/>
          <w:numId w:val="1"/>
        </w:numPr>
        <w:spacing w:after="200"/>
        <w:jc w:val="right"/>
        <w:rPr>
          <w:rFonts w:eastAsia="Calibri"/>
          <w:bCs/>
          <w:i/>
          <w:color w:val="000000" w:themeColor="text1"/>
          <w:sz w:val="18"/>
          <w:szCs w:val="18"/>
        </w:rPr>
      </w:pPr>
      <w:r w:rsidRPr="005E4D33">
        <w:rPr>
          <w:rFonts w:eastAsia="Calibri"/>
          <w:bCs/>
          <w:i/>
          <w:color w:val="000000" w:themeColor="text1"/>
          <w:sz w:val="18"/>
          <w:szCs w:val="18"/>
        </w:rPr>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11</w:t>
      </w:r>
      <w:r w:rsidR="003F00FD" w:rsidRPr="005E4D33">
        <w:rPr>
          <w:rFonts w:eastAsia="Calibri"/>
          <w:bCs/>
          <w:i/>
          <w:noProof/>
          <w:color w:val="000000" w:themeColor="text1"/>
          <w:sz w:val="18"/>
          <w:szCs w:val="18"/>
        </w:rPr>
        <w:fldChar w:fldCharType="end"/>
      </w:r>
    </w:p>
    <w:tbl>
      <w:tblPr>
        <w:tblW w:w="14324" w:type="dxa"/>
        <w:tblInd w:w="93" w:type="dxa"/>
        <w:tblLook w:val="04A0" w:firstRow="1" w:lastRow="0" w:firstColumn="1" w:lastColumn="0" w:noHBand="0" w:noVBand="1"/>
      </w:tblPr>
      <w:tblGrid>
        <w:gridCol w:w="1355"/>
        <w:gridCol w:w="1359"/>
        <w:gridCol w:w="3210"/>
        <w:gridCol w:w="1679"/>
        <w:gridCol w:w="1292"/>
        <w:gridCol w:w="1361"/>
        <w:gridCol w:w="2034"/>
        <w:gridCol w:w="2034"/>
      </w:tblGrid>
      <w:tr w:rsidR="00521A1F" w:rsidRPr="005E4D33" w14:paraId="7258F972" w14:textId="77777777" w:rsidTr="00B56EF3">
        <w:trPr>
          <w:trHeight w:val="274"/>
        </w:trPr>
        <w:tc>
          <w:tcPr>
            <w:tcW w:w="1355" w:type="dxa"/>
            <w:tcBorders>
              <w:top w:val="single" w:sz="4" w:space="0" w:color="000000"/>
              <w:left w:val="single" w:sz="4" w:space="0" w:color="000000"/>
              <w:bottom w:val="nil"/>
              <w:right w:val="single" w:sz="4" w:space="0" w:color="000000"/>
            </w:tcBorders>
            <w:vAlign w:val="center"/>
            <w:hideMark/>
          </w:tcPr>
          <w:p w14:paraId="403B03F7" w14:textId="77777777" w:rsidR="00521A1F" w:rsidRPr="005E4D33" w:rsidRDefault="00521A1F" w:rsidP="00521A1F">
            <w:pPr>
              <w:jc w:val="center"/>
              <w:rPr>
                <w:rFonts w:eastAsia="Calibri"/>
                <w:color w:val="000000" w:themeColor="text1"/>
              </w:rPr>
            </w:pPr>
          </w:p>
        </w:tc>
        <w:tc>
          <w:tcPr>
            <w:tcW w:w="1359" w:type="dxa"/>
            <w:tcBorders>
              <w:top w:val="single" w:sz="4" w:space="0" w:color="000000"/>
              <w:left w:val="single" w:sz="4" w:space="0" w:color="000000"/>
              <w:bottom w:val="nil"/>
              <w:right w:val="single" w:sz="4" w:space="0" w:color="000000"/>
            </w:tcBorders>
            <w:vAlign w:val="center"/>
            <w:hideMark/>
          </w:tcPr>
          <w:p w14:paraId="3313FED6" w14:textId="77777777" w:rsidR="00521A1F" w:rsidRPr="005E4D33" w:rsidRDefault="00521A1F" w:rsidP="00521A1F">
            <w:pPr>
              <w:jc w:val="center"/>
              <w:rPr>
                <w:rFonts w:eastAsia="Calibri"/>
                <w:color w:val="000000" w:themeColor="text1"/>
              </w:rPr>
            </w:pPr>
          </w:p>
        </w:tc>
        <w:tc>
          <w:tcPr>
            <w:tcW w:w="3210" w:type="dxa"/>
            <w:tcBorders>
              <w:top w:val="single" w:sz="4" w:space="0" w:color="000000"/>
              <w:left w:val="single" w:sz="4" w:space="0" w:color="000000"/>
              <w:bottom w:val="nil"/>
              <w:right w:val="single" w:sz="4" w:space="0" w:color="000000"/>
            </w:tcBorders>
            <w:vAlign w:val="center"/>
            <w:hideMark/>
          </w:tcPr>
          <w:p w14:paraId="212424FF" w14:textId="77777777" w:rsidR="00521A1F" w:rsidRPr="005E4D33" w:rsidRDefault="00521A1F" w:rsidP="00521A1F">
            <w:pPr>
              <w:jc w:val="center"/>
              <w:rPr>
                <w:rFonts w:eastAsia="Calibri"/>
                <w:color w:val="000000" w:themeColor="text1"/>
              </w:rPr>
            </w:pPr>
          </w:p>
        </w:tc>
        <w:tc>
          <w:tcPr>
            <w:tcW w:w="1679" w:type="dxa"/>
            <w:tcBorders>
              <w:top w:val="single" w:sz="4" w:space="0" w:color="000000"/>
              <w:left w:val="single" w:sz="4" w:space="0" w:color="000000"/>
              <w:bottom w:val="nil"/>
              <w:right w:val="single" w:sz="4" w:space="0" w:color="000000"/>
            </w:tcBorders>
            <w:vAlign w:val="center"/>
            <w:hideMark/>
          </w:tcPr>
          <w:p w14:paraId="02AC0888" w14:textId="77777777" w:rsidR="00521A1F" w:rsidRPr="005E4D33" w:rsidRDefault="00521A1F" w:rsidP="00521A1F">
            <w:pPr>
              <w:jc w:val="center"/>
              <w:rPr>
                <w:rFonts w:eastAsia="Calibri"/>
                <w:color w:val="000000" w:themeColor="text1"/>
              </w:rPr>
            </w:pPr>
          </w:p>
        </w:tc>
        <w:tc>
          <w:tcPr>
            <w:tcW w:w="6721" w:type="dxa"/>
            <w:gridSpan w:val="4"/>
            <w:tcBorders>
              <w:top w:val="single" w:sz="4" w:space="0" w:color="000000"/>
              <w:left w:val="single" w:sz="4" w:space="0" w:color="000000"/>
              <w:bottom w:val="single" w:sz="4" w:space="0" w:color="000000"/>
              <w:right w:val="single" w:sz="4" w:space="0" w:color="000000"/>
            </w:tcBorders>
            <w:vAlign w:val="center"/>
            <w:hideMark/>
          </w:tcPr>
          <w:p w14:paraId="1CCFFE3C"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Доля ВТГ, получивших тестовый балл </w:t>
            </w:r>
          </w:p>
        </w:tc>
      </w:tr>
      <w:tr w:rsidR="00521A1F" w:rsidRPr="005E4D33" w14:paraId="5E4FB96C" w14:textId="77777777" w:rsidTr="00B56EF3">
        <w:trPr>
          <w:trHeight w:val="548"/>
        </w:trPr>
        <w:tc>
          <w:tcPr>
            <w:tcW w:w="1355" w:type="dxa"/>
            <w:tcBorders>
              <w:top w:val="nil"/>
              <w:left w:val="single" w:sz="4" w:space="0" w:color="000000"/>
              <w:bottom w:val="single" w:sz="4" w:space="0" w:color="000000"/>
              <w:right w:val="single" w:sz="4" w:space="0" w:color="000000"/>
            </w:tcBorders>
            <w:vAlign w:val="center"/>
            <w:hideMark/>
          </w:tcPr>
          <w:p w14:paraId="5A667D5A" w14:textId="77777777" w:rsidR="00521A1F" w:rsidRPr="005E4D33" w:rsidRDefault="00521A1F" w:rsidP="00521A1F">
            <w:pPr>
              <w:jc w:val="center"/>
              <w:rPr>
                <w:rFonts w:eastAsia="Calibri"/>
                <w:color w:val="000000" w:themeColor="text1"/>
              </w:rPr>
            </w:pPr>
            <w:r w:rsidRPr="005E4D33">
              <w:rPr>
                <w:rFonts w:eastAsia="Calibri"/>
                <w:color w:val="000000" w:themeColor="text1"/>
              </w:rPr>
              <w:t>№ п/п</w:t>
            </w:r>
          </w:p>
        </w:tc>
        <w:tc>
          <w:tcPr>
            <w:tcW w:w="1359" w:type="dxa"/>
            <w:tcBorders>
              <w:top w:val="nil"/>
              <w:left w:val="single" w:sz="4" w:space="0" w:color="000000"/>
              <w:bottom w:val="single" w:sz="4" w:space="0" w:color="000000"/>
              <w:right w:val="single" w:sz="4" w:space="0" w:color="000000"/>
            </w:tcBorders>
            <w:vAlign w:val="center"/>
            <w:hideMark/>
          </w:tcPr>
          <w:p w14:paraId="28E3D81D" w14:textId="77777777" w:rsidR="00521A1F" w:rsidRPr="005E4D33" w:rsidRDefault="00521A1F" w:rsidP="00521A1F">
            <w:pPr>
              <w:jc w:val="center"/>
              <w:rPr>
                <w:rFonts w:eastAsia="Calibri"/>
                <w:color w:val="000000" w:themeColor="text1"/>
              </w:rPr>
            </w:pPr>
            <w:r w:rsidRPr="005E4D33">
              <w:rPr>
                <w:rFonts w:eastAsia="Calibri"/>
                <w:color w:val="000000" w:themeColor="text1"/>
              </w:rPr>
              <w:t>код ОО</w:t>
            </w:r>
          </w:p>
        </w:tc>
        <w:tc>
          <w:tcPr>
            <w:tcW w:w="3210" w:type="dxa"/>
            <w:tcBorders>
              <w:top w:val="nil"/>
              <w:left w:val="single" w:sz="4" w:space="0" w:color="000000"/>
              <w:bottom w:val="single" w:sz="4" w:space="0" w:color="000000"/>
              <w:right w:val="single" w:sz="4" w:space="0" w:color="000000"/>
            </w:tcBorders>
            <w:vAlign w:val="center"/>
            <w:hideMark/>
          </w:tcPr>
          <w:p w14:paraId="47E69206" w14:textId="77777777" w:rsidR="00521A1F" w:rsidRPr="005E4D33" w:rsidRDefault="00521A1F" w:rsidP="00521A1F">
            <w:pPr>
              <w:jc w:val="center"/>
              <w:rPr>
                <w:rFonts w:eastAsia="Calibri"/>
                <w:color w:val="000000" w:themeColor="text1"/>
              </w:rPr>
            </w:pPr>
            <w:r w:rsidRPr="005E4D33">
              <w:rPr>
                <w:rFonts w:eastAsia="Calibri"/>
                <w:color w:val="000000" w:themeColor="text1"/>
              </w:rPr>
              <w:t>Наименование ОО</w:t>
            </w:r>
          </w:p>
        </w:tc>
        <w:tc>
          <w:tcPr>
            <w:tcW w:w="1679" w:type="dxa"/>
            <w:tcBorders>
              <w:top w:val="nil"/>
              <w:left w:val="single" w:sz="4" w:space="0" w:color="000000"/>
              <w:bottom w:val="single" w:sz="4" w:space="0" w:color="000000"/>
              <w:right w:val="single" w:sz="4" w:space="0" w:color="000000"/>
            </w:tcBorders>
            <w:vAlign w:val="center"/>
            <w:hideMark/>
          </w:tcPr>
          <w:p w14:paraId="737CC093"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Количество ВТГ, чел </w:t>
            </w:r>
          </w:p>
        </w:tc>
        <w:tc>
          <w:tcPr>
            <w:tcW w:w="1292" w:type="dxa"/>
            <w:tcBorders>
              <w:top w:val="single" w:sz="4" w:space="0" w:color="000000"/>
              <w:left w:val="single" w:sz="4" w:space="0" w:color="000000"/>
              <w:bottom w:val="single" w:sz="4" w:space="0" w:color="000000"/>
              <w:right w:val="single" w:sz="4" w:space="0" w:color="000000"/>
            </w:tcBorders>
            <w:vAlign w:val="center"/>
            <w:hideMark/>
          </w:tcPr>
          <w:p w14:paraId="13F4C3C9"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81 до 100 баллов</w:t>
            </w:r>
          </w:p>
        </w:tc>
        <w:tc>
          <w:tcPr>
            <w:tcW w:w="1361" w:type="dxa"/>
            <w:tcBorders>
              <w:top w:val="single" w:sz="4" w:space="0" w:color="000000"/>
              <w:left w:val="single" w:sz="4" w:space="0" w:color="000000"/>
              <w:bottom w:val="single" w:sz="4" w:space="0" w:color="000000"/>
              <w:right w:val="single" w:sz="4" w:space="0" w:color="000000"/>
            </w:tcBorders>
            <w:vAlign w:val="center"/>
            <w:hideMark/>
          </w:tcPr>
          <w:p w14:paraId="3007BD94"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61 до 80 баллов</w:t>
            </w:r>
          </w:p>
        </w:tc>
        <w:tc>
          <w:tcPr>
            <w:tcW w:w="2034" w:type="dxa"/>
            <w:tcBorders>
              <w:top w:val="single" w:sz="4" w:space="0" w:color="000000"/>
              <w:left w:val="single" w:sz="4" w:space="0" w:color="000000"/>
              <w:bottom w:val="single" w:sz="4" w:space="0" w:color="000000"/>
              <w:right w:val="single" w:sz="4" w:space="0" w:color="000000"/>
            </w:tcBorders>
            <w:vAlign w:val="center"/>
            <w:hideMark/>
          </w:tcPr>
          <w:p w14:paraId="34009C26"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минимального до 60</w:t>
            </w:r>
          </w:p>
        </w:tc>
        <w:tc>
          <w:tcPr>
            <w:tcW w:w="2034" w:type="dxa"/>
            <w:tcBorders>
              <w:top w:val="single" w:sz="4" w:space="0" w:color="000000"/>
              <w:left w:val="single" w:sz="4" w:space="0" w:color="000000"/>
              <w:bottom w:val="single" w:sz="4" w:space="0" w:color="000000"/>
              <w:right w:val="single" w:sz="4" w:space="0" w:color="000000"/>
            </w:tcBorders>
            <w:vAlign w:val="center"/>
            <w:hideMark/>
          </w:tcPr>
          <w:p w14:paraId="16733F4A" w14:textId="77777777" w:rsidR="00521A1F" w:rsidRPr="005E4D33" w:rsidRDefault="00521A1F" w:rsidP="00521A1F">
            <w:pPr>
              <w:jc w:val="center"/>
              <w:rPr>
                <w:rFonts w:eastAsia="Calibri"/>
                <w:color w:val="000000" w:themeColor="text1"/>
              </w:rPr>
            </w:pPr>
            <w:r w:rsidRPr="005E4D33">
              <w:rPr>
                <w:rFonts w:eastAsia="Calibri"/>
                <w:color w:val="000000" w:themeColor="text1"/>
              </w:rPr>
              <w:t>ниже минимального</w:t>
            </w:r>
          </w:p>
        </w:tc>
      </w:tr>
      <w:tr w:rsidR="00521A1F" w:rsidRPr="005E4D33" w14:paraId="0B243324" w14:textId="77777777" w:rsidTr="00B56EF3">
        <w:trPr>
          <w:trHeight w:val="1369"/>
        </w:trPr>
        <w:tc>
          <w:tcPr>
            <w:tcW w:w="1355" w:type="dxa"/>
            <w:tcBorders>
              <w:top w:val="single" w:sz="4" w:space="0" w:color="000000"/>
              <w:left w:val="single" w:sz="4" w:space="0" w:color="000000"/>
              <w:bottom w:val="single" w:sz="4" w:space="0" w:color="000000"/>
              <w:right w:val="single" w:sz="4" w:space="0" w:color="000000"/>
            </w:tcBorders>
            <w:hideMark/>
          </w:tcPr>
          <w:p w14:paraId="33893F46"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1359" w:type="dxa"/>
            <w:tcBorders>
              <w:top w:val="single" w:sz="4" w:space="0" w:color="000000"/>
              <w:left w:val="single" w:sz="4" w:space="0" w:color="000000"/>
              <w:bottom w:val="single" w:sz="4" w:space="0" w:color="000000"/>
              <w:right w:val="single" w:sz="4" w:space="0" w:color="000000"/>
            </w:tcBorders>
            <w:hideMark/>
          </w:tcPr>
          <w:p w14:paraId="334D2E82" w14:textId="77777777" w:rsidR="00521A1F" w:rsidRPr="005E4D33" w:rsidRDefault="00521A1F" w:rsidP="00521A1F">
            <w:pPr>
              <w:jc w:val="center"/>
              <w:rPr>
                <w:rFonts w:eastAsia="Calibri"/>
                <w:color w:val="000000" w:themeColor="text1"/>
              </w:rPr>
            </w:pPr>
            <w:r w:rsidRPr="005E4D33">
              <w:rPr>
                <w:rFonts w:eastAsia="Calibri"/>
                <w:color w:val="000000" w:themeColor="text1"/>
              </w:rPr>
              <w:t>406601</w:t>
            </w:r>
          </w:p>
        </w:tc>
        <w:tc>
          <w:tcPr>
            <w:tcW w:w="3210" w:type="dxa"/>
            <w:tcBorders>
              <w:top w:val="single" w:sz="4" w:space="0" w:color="000000"/>
              <w:left w:val="single" w:sz="4" w:space="0" w:color="000000"/>
              <w:bottom w:val="single" w:sz="4" w:space="0" w:color="000000"/>
              <w:right w:val="single" w:sz="4" w:space="0" w:color="000000"/>
            </w:tcBorders>
            <w:hideMark/>
          </w:tcPr>
          <w:p w14:paraId="32FDEF0B"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г.Назрань Лицей</w:t>
            </w:r>
          </w:p>
        </w:tc>
        <w:tc>
          <w:tcPr>
            <w:tcW w:w="1679" w:type="dxa"/>
            <w:tcBorders>
              <w:top w:val="single" w:sz="4" w:space="0" w:color="000000"/>
              <w:left w:val="single" w:sz="4" w:space="0" w:color="000000"/>
              <w:bottom w:val="single" w:sz="4" w:space="0" w:color="000000"/>
              <w:right w:val="single" w:sz="4" w:space="0" w:color="000000"/>
            </w:tcBorders>
            <w:hideMark/>
          </w:tcPr>
          <w:p w14:paraId="52C84D37" w14:textId="77777777" w:rsidR="00521A1F" w:rsidRPr="005E4D33" w:rsidRDefault="00521A1F" w:rsidP="00521A1F">
            <w:pPr>
              <w:jc w:val="center"/>
              <w:rPr>
                <w:rFonts w:eastAsia="Calibri"/>
                <w:color w:val="000000" w:themeColor="text1"/>
              </w:rPr>
            </w:pPr>
            <w:r w:rsidRPr="005E4D33">
              <w:rPr>
                <w:rFonts w:eastAsia="Calibri"/>
                <w:color w:val="000000" w:themeColor="text1"/>
              </w:rPr>
              <w:t>23</w:t>
            </w:r>
          </w:p>
        </w:tc>
        <w:tc>
          <w:tcPr>
            <w:tcW w:w="1292" w:type="dxa"/>
            <w:tcBorders>
              <w:top w:val="single" w:sz="4" w:space="0" w:color="000000"/>
              <w:left w:val="single" w:sz="4" w:space="0" w:color="000000"/>
              <w:bottom w:val="single" w:sz="4" w:space="0" w:color="000000"/>
              <w:right w:val="single" w:sz="4" w:space="0" w:color="000000"/>
            </w:tcBorders>
            <w:hideMark/>
          </w:tcPr>
          <w:p w14:paraId="6947171C" w14:textId="77777777" w:rsidR="00521A1F" w:rsidRPr="005E4D33" w:rsidRDefault="00521A1F" w:rsidP="00521A1F">
            <w:pPr>
              <w:jc w:val="center"/>
              <w:rPr>
                <w:rFonts w:eastAsia="Calibri"/>
                <w:color w:val="000000" w:themeColor="text1"/>
              </w:rPr>
            </w:pPr>
            <w:r w:rsidRPr="005E4D33">
              <w:rPr>
                <w:rFonts w:eastAsia="Calibri"/>
                <w:color w:val="000000" w:themeColor="text1"/>
              </w:rPr>
              <w:t>30,43</w:t>
            </w:r>
          </w:p>
        </w:tc>
        <w:tc>
          <w:tcPr>
            <w:tcW w:w="1361" w:type="dxa"/>
            <w:tcBorders>
              <w:top w:val="single" w:sz="4" w:space="0" w:color="000000"/>
              <w:left w:val="single" w:sz="4" w:space="0" w:color="000000"/>
              <w:bottom w:val="single" w:sz="4" w:space="0" w:color="000000"/>
              <w:right w:val="single" w:sz="4" w:space="0" w:color="000000"/>
            </w:tcBorders>
            <w:hideMark/>
          </w:tcPr>
          <w:p w14:paraId="674E8F18" w14:textId="77777777" w:rsidR="00521A1F" w:rsidRPr="005E4D33" w:rsidRDefault="00521A1F" w:rsidP="00521A1F">
            <w:pPr>
              <w:jc w:val="center"/>
              <w:rPr>
                <w:rFonts w:eastAsia="Calibri"/>
                <w:color w:val="000000" w:themeColor="text1"/>
              </w:rPr>
            </w:pPr>
            <w:r w:rsidRPr="005E4D33">
              <w:rPr>
                <w:rFonts w:eastAsia="Calibri"/>
                <w:color w:val="000000" w:themeColor="text1"/>
              </w:rPr>
              <w:t>56,52</w:t>
            </w:r>
          </w:p>
        </w:tc>
        <w:tc>
          <w:tcPr>
            <w:tcW w:w="2034" w:type="dxa"/>
            <w:tcBorders>
              <w:top w:val="single" w:sz="4" w:space="0" w:color="000000"/>
              <w:left w:val="single" w:sz="4" w:space="0" w:color="000000"/>
              <w:bottom w:val="single" w:sz="4" w:space="0" w:color="000000"/>
              <w:right w:val="single" w:sz="4" w:space="0" w:color="000000"/>
            </w:tcBorders>
            <w:hideMark/>
          </w:tcPr>
          <w:p w14:paraId="4BD48A92" w14:textId="77777777" w:rsidR="00521A1F" w:rsidRPr="005E4D33" w:rsidRDefault="00521A1F" w:rsidP="00521A1F">
            <w:pPr>
              <w:jc w:val="center"/>
              <w:rPr>
                <w:rFonts w:eastAsia="Calibri"/>
                <w:color w:val="000000" w:themeColor="text1"/>
              </w:rPr>
            </w:pPr>
            <w:r w:rsidRPr="005E4D33">
              <w:rPr>
                <w:rFonts w:eastAsia="Calibri"/>
                <w:color w:val="000000" w:themeColor="text1"/>
              </w:rPr>
              <w:t>4,35</w:t>
            </w:r>
          </w:p>
        </w:tc>
        <w:tc>
          <w:tcPr>
            <w:tcW w:w="2034" w:type="dxa"/>
            <w:tcBorders>
              <w:top w:val="single" w:sz="4" w:space="0" w:color="000000"/>
              <w:left w:val="single" w:sz="4" w:space="0" w:color="000000"/>
              <w:bottom w:val="single" w:sz="4" w:space="0" w:color="000000"/>
              <w:right w:val="single" w:sz="4" w:space="0" w:color="000000"/>
            </w:tcBorders>
            <w:hideMark/>
          </w:tcPr>
          <w:p w14:paraId="33D4F0BC" w14:textId="77777777" w:rsidR="00521A1F" w:rsidRPr="005E4D33" w:rsidRDefault="00521A1F" w:rsidP="00521A1F">
            <w:pPr>
              <w:jc w:val="center"/>
              <w:rPr>
                <w:rFonts w:eastAsia="Calibri"/>
                <w:color w:val="000000" w:themeColor="text1"/>
              </w:rPr>
            </w:pPr>
            <w:r w:rsidRPr="005E4D33">
              <w:rPr>
                <w:rFonts w:eastAsia="Calibri"/>
                <w:color w:val="000000" w:themeColor="text1"/>
              </w:rPr>
              <w:t>8,7</w:t>
            </w:r>
          </w:p>
        </w:tc>
      </w:tr>
      <w:tr w:rsidR="00521A1F" w:rsidRPr="005E4D33" w14:paraId="3D5A98C0"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06CAB390"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2</w:t>
            </w:r>
          </w:p>
        </w:tc>
        <w:tc>
          <w:tcPr>
            <w:tcW w:w="1359" w:type="dxa"/>
            <w:tcBorders>
              <w:top w:val="single" w:sz="4" w:space="0" w:color="000000"/>
              <w:left w:val="single" w:sz="4" w:space="0" w:color="000000"/>
              <w:bottom w:val="single" w:sz="4" w:space="0" w:color="000000"/>
              <w:right w:val="single" w:sz="4" w:space="0" w:color="000000"/>
            </w:tcBorders>
            <w:hideMark/>
          </w:tcPr>
          <w:p w14:paraId="295759BB" w14:textId="77777777" w:rsidR="00521A1F" w:rsidRPr="005E4D33" w:rsidRDefault="00521A1F" w:rsidP="00521A1F">
            <w:pPr>
              <w:jc w:val="center"/>
              <w:rPr>
                <w:rFonts w:eastAsia="Calibri"/>
                <w:color w:val="000000" w:themeColor="text1"/>
              </w:rPr>
            </w:pPr>
            <w:r w:rsidRPr="005E4D33">
              <w:rPr>
                <w:rFonts w:eastAsia="Calibri"/>
                <w:color w:val="000000" w:themeColor="text1"/>
              </w:rPr>
              <w:t>101103</w:t>
            </w:r>
          </w:p>
        </w:tc>
        <w:tc>
          <w:tcPr>
            <w:tcW w:w="3210" w:type="dxa"/>
            <w:tcBorders>
              <w:top w:val="single" w:sz="4" w:space="0" w:color="000000"/>
              <w:left w:val="single" w:sz="4" w:space="0" w:color="000000"/>
              <w:bottom w:val="single" w:sz="4" w:space="0" w:color="000000"/>
              <w:right w:val="single" w:sz="4" w:space="0" w:color="000000"/>
            </w:tcBorders>
            <w:hideMark/>
          </w:tcPr>
          <w:p w14:paraId="171A1A2D"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школа № 3  г.Карабулак"</w:t>
            </w:r>
          </w:p>
        </w:tc>
        <w:tc>
          <w:tcPr>
            <w:tcW w:w="1679" w:type="dxa"/>
            <w:tcBorders>
              <w:top w:val="single" w:sz="4" w:space="0" w:color="000000"/>
              <w:left w:val="single" w:sz="4" w:space="0" w:color="000000"/>
              <w:bottom w:val="single" w:sz="4" w:space="0" w:color="000000"/>
              <w:right w:val="single" w:sz="4" w:space="0" w:color="000000"/>
            </w:tcBorders>
            <w:hideMark/>
          </w:tcPr>
          <w:p w14:paraId="5F6AEF83" w14:textId="77777777" w:rsidR="00521A1F" w:rsidRPr="005E4D33" w:rsidRDefault="00521A1F" w:rsidP="00521A1F">
            <w:pPr>
              <w:jc w:val="center"/>
              <w:rPr>
                <w:rFonts w:eastAsia="Calibri"/>
                <w:color w:val="000000" w:themeColor="text1"/>
              </w:rPr>
            </w:pPr>
            <w:r w:rsidRPr="005E4D33">
              <w:rPr>
                <w:rFonts w:eastAsia="Calibri"/>
                <w:color w:val="000000" w:themeColor="text1"/>
              </w:rPr>
              <w:t>11</w:t>
            </w:r>
          </w:p>
        </w:tc>
        <w:tc>
          <w:tcPr>
            <w:tcW w:w="1292" w:type="dxa"/>
            <w:tcBorders>
              <w:top w:val="single" w:sz="4" w:space="0" w:color="000000"/>
              <w:left w:val="single" w:sz="4" w:space="0" w:color="000000"/>
              <w:bottom w:val="single" w:sz="4" w:space="0" w:color="000000"/>
              <w:right w:val="single" w:sz="4" w:space="0" w:color="000000"/>
            </w:tcBorders>
            <w:hideMark/>
          </w:tcPr>
          <w:p w14:paraId="24735327" w14:textId="77777777" w:rsidR="00521A1F" w:rsidRPr="005E4D33" w:rsidRDefault="00521A1F" w:rsidP="00521A1F">
            <w:pPr>
              <w:jc w:val="center"/>
              <w:rPr>
                <w:rFonts w:eastAsia="Calibri"/>
                <w:color w:val="000000" w:themeColor="text1"/>
              </w:rPr>
            </w:pPr>
            <w:r w:rsidRPr="005E4D33">
              <w:rPr>
                <w:rFonts w:eastAsia="Calibri"/>
                <w:color w:val="000000" w:themeColor="text1"/>
              </w:rPr>
              <w:t>27,27</w:t>
            </w:r>
          </w:p>
        </w:tc>
        <w:tc>
          <w:tcPr>
            <w:tcW w:w="1361" w:type="dxa"/>
            <w:tcBorders>
              <w:top w:val="single" w:sz="4" w:space="0" w:color="000000"/>
              <w:left w:val="single" w:sz="4" w:space="0" w:color="000000"/>
              <w:bottom w:val="single" w:sz="4" w:space="0" w:color="000000"/>
              <w:right w:val="single" w:sz="4" w:space="0" w:color="000000"/>
            </w:tcBorders>
            <w:hideMark/>
          </w:tcPr>
          <w:p w14:paraId="7749BB7B"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c>
          <w:tcPr>
            <w:tcW w:w="2034" w:type="dxa"/>
            <w:tcBorders>
              <w:top w:val="single" w:sz="4" w:space="0" w:color="000000"/>
              <w:left w:val="single" w:sz="4" w:space="0" w:color="000000"/>
              <w:bottom w:val="single" w:sz="4" w:space="0" w:color="000000"/>
              <w:right w:val="single" w:sz="4" w:space="0" w:color="000000"/>
            </w:tcBorders>
            <w:hideMark/>
          </w:tcPr>
          <w:p w14:paraId="62AA665A"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c>
          <w:tcPr>
            <w:tcW w:w="2034" w:type="dxa"/>
            <w:tcBorders>
              <w:top w:val="single" w:sz="4" w:space="0" w:color="000000"/>
              <w:left w:val="single" w:sz="4" w:space="0" w:color="000000"/>
              <w:bottom w:val="single" w:sz="4" w:space="0" w:color="000000"/>
              <w:right w:val="single" w:sz="4" w:space="0" w:color="000000"/>
            </w:tcBorders>
            <w:hideMark/>
          </w:tcPr>
          <w:p w14:paraId="3E257086"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78D73302" w14:textId="77777777" w:rsidTr="00B56EF3">
        <w:trPr>
          <w:trHeight w:val="1643"/>
        </w:trPr>
        <w:tc>
          <w:tcPr>
            <w:tcW w:w="1355" w:type="dxa"/>
            <w:tcBorders>
              <w:top w:val="single" w:sz="4" w:space="0" w:color="000000"/>
              <w:left w:val="single" w:sz="4" w:space="0" w:color="000000"/>
              <w:bottom w:val="single" w:sz="4" w:space="0" w:color="000000"/>
              <w:right w:val="single" w:sz="4" w:space="0" w:color="000000"/>
            </w:tcBorders>
            <w:hideMark/>
          </w:tcPr>
          <w:p w14:paraId="57A2CFF2" w14:textId="77777777" w:rsidR="00521A1F" w:rsidRPr="005E4D33" w:rsidRDefault="00521A1F" w:rsidP="00521A1F">
            <w:pPr>
              <w:jc w:val="center"/>
              <w:rPr>
                <w:rFonts w:eastAsia="Calibri"/>
                <w:color w:val="000000" w:themeColor="text1"/>
              </w:rPr>
            </w:pPr>
            <w:r w:rsidRPr="005E4D33">
              <w:rPr>
                <w:rFonts w:eastAsia="Calibri"/>
                <w:color w:val="000000" w:themeColor="text1"/>
              </w:rPr>
              <w:t>3</w:t>
            </w:r>
          </w:p>
        </w:tc>
        <w:tc>
          <w:tcPr>
            <w:tcW w:w="1359" w:type="dxa"/>
            <w:tcBorders>
              <w:top w:val="single" w:sz="4" w:space="0" w:color="000000"/>
              <w:left w:val="single" w:sz="4" w:space="0" w:color="000000"/>
              <w:bottom w:val="single" w:sz="4" w:space="0" w:color="000000"/>
              <w:right w:val="single" w:sz="4" w:space="0" w:color="000000"/>
            </w:tcBorders>
            <w:hideMark/>
          </w:tcPr>
          <w:p w14:paraId="1C105AB9" w14:textId="77777777" w:rsidR="00521A1F" w:rsidRPr="005E4D33" w:rsidRDefault="00521A1F" w:rsidP="00521A1F">
            <w:pPr>
              <w:jc w:val="center"/>
              <w:rPr>
                <w:rFonts w:eastAsia="Calibri"/>
                <w:color w:val="000000" w:themeColor="text1"/>
              </w:rPr>
            </w:pPr>
            <w:r w:rsidRPr="005E4D33">
              <w:rPr>
                <w:rFonts w:eastAsia="Calibri"/>
                <w:color w:val="000000" w:themeColor="text1"/>
              </w:rPr>
              <w:t>301401</w:t>
            </w:r>
          </w:p>
        </w:tc>
        <w:tc>
          <w:tcPr>
            <w:tcW w:w="3210" w:type="dxa"/>
            <w:tcBorders>
              <w:top w:val="single" w:sz="4" w:space="0" w:color="000000"/>
              <w:left w:val="single" w:sz="4" w:space="0" w:color="000000"/>
              <w:bottom w:val="single" w:sz="4" w:space="0" w:color="000000"/>
              <w:right w:val="single" w:sz="4" w:space="0" w:color="000000"/>
            </w:tcBorders>
            <w:hideMark/>
          </w:tcPr>
          <w:p w14:paraId="3A751C96"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"Гимназия № 1  г. Малгобек"</w:t>
            </w:r>
          </w:p>
        </w:tc>
        <w:tc>
          <w:tcPr>
            <w:tcW w:w="1679" w:type="dxa"/>
            <w:tcBorders>
              <w:top w:val="single" w:sz="4" w:space="0" w:color="000000"/>
              <w:left w:val="single" w:sz="4" w:space="0" w:color="000000"/>
              <w:bottom w:val="single" w:sz="4" w:space="0" w:color="000000"/>
              <w:right w:val="single" w:sz="4" w:space="0" w:color="000000"/>
            </w:tcBorders>
            <w:hideMark/>
          </w:tcPr>
          <w:p w14:paraId="39D674DE"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1292" w:type="dxa"/>
            <w:tcBorders>
              <w:top w:val="single" w:sz="4" w:space="0" w:color="000000"/>
              <w:left w:val="single" w:sz="4" w:space="0" w:color="000000"/>
              <w:bottom w:val="single" w:sz="4" w:space="0" w:color="000000"/>
              <w:right w:val="single" w:sz="4" w:space="0" w:color="000000"/>
            </w:tcBorders>
            <w:hideMark/>
          </w:tcPr>
          <w:p w14:paraId="734E4256"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1361" w:type="dxa"/>
            <w:tcBorders>
              <w:top w:val="single" w:sz="4" w:space="0" w:color="000000"/>
              <w:left w:val="single" w:sz="4" w:space="0" w:color="000000"/>
              <w:bottom w:val="single" w:sz="4" w:space="0" w:color="000000"/>
              <w:right w:val="single" w:sz="4" w:space="0" w:color="000000"/>
            </w:tcBorders>
            <w:hideMark/>
          </w:tcPr>
          <w:p w14:paraId="1C53C758" w14:textId="77777777" w:rsidR="00521A1F" w:rsidRPr="005E4D33" w:rsidRDefault="00521A1F" w:rsidP="00521A1F">
            <w:pPr>
              <w:jc w:val="center"/>
              <w:rPr>
                <w:rFonts w:eastAsia="Calibri"/>
                <w:color w:val="000000" w:themeColor="text1"/>
              </w:rPr>
            </w:pPr>
            <w:r w:rsidRPr="005E4D33">
              <w:rPr>
                <w:rFonts w:eastAsia="Calibri"/>
                <w:color w:val="000000" w:themeColor="text1"/>
              </w:rPr>
              <w:t>33,33</w:t>
            </w:r>
          </w:p>
        </w:tc>
        <w:tc>
          <w:tcPr>
            <w:tcW w:w="2034" w:type="dxa"/>
            <w:tcBorders>
              <w:top w:val="single" w:sz="4" w:space="0" w:color="000000"/>
              <w:left w:val="single" w:sz="4" w:space="0" w:color="000000"/>
              <w:bottom w:val="single" w:sz="4" w:space="0" w:color="000000"/>
              <w:right w:val="single" w:sz="4" w:space="0" w:color="000000"/>
            </w:tcBorders>
            <w:hideMark/>
          </w:tcPr>
          <w:p w14:paraId="5513363C"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2034" w:type="dxa"/>
            <w:tcBorders>
              <w:top w:val="single" w:sz="4" w:space="0" w:color="000000"/>
              <w:left w:val="single" w:sz="4" w:space="0" w:color="000000"/>
              <w:bottom w:val="single" w:sz="4" w:space="0" w:color="000000"/>
              <w:right w:val="single" w:sz="4" w:space="0" w:color="000000"/>
            </w:tcBorders>
            <w:hideMark/>
          </w:tcPr>
          <w:p w14:paraId="5D148FA2" w14:textId="77777777" w:rsidR="00521A1F" w:rsidRPr="005E4D33" w:rsidRDefault="00521A1F" w:rsidP="00521A1F">
            <w:pPr>
              <w:jc w:val="center"/>
              <w:rPr>
                <w:rFonts w:eastAsia="Calibri"/>
                <w:color w:val="000000" w:themeColor="text1"/>
              </w:rPr>
            </w:pPr>
            <w:r w:rsidRPr="005E4D33">
              <w:rPr>
                <w:rFonts w:eastAsia="Calibri"/>
                <w:color w:val="000000" w:themeColor="text1"/>
              </w:rPr>
              <w:t>16,67</w:t>
            </w:r>
          </w:p>
        </w:tc>
      </w:tr>
      <w:tr w:rsidR="00521A1F" w:rsidRPr="005E4D33" w14:paraId="712A88D8" w14:textId="77777777" w:rsidTr="00B56EF3">
        <w:trPr>
          <w:trHeight w:val="1643"/>
        </w:trPr>
        <w:tc>
          <w:tcPr>
            <w:tcW w:w="1355" w:type="dxa"/>
            <w:tcBorders>
              <w:top w:val="single" w:sz="4" w:space="0" w:color="000000"/>
              <w:left w:val="single" w:sz="4" w:space="0" w:color="000000"/>
              <w:bottom w:val="single" w:sz="4" w:space="0" w:color="000000"/>
              <w:right w:val="single" w:sz="4" w:space="0" w:color="000000"/>
            </w:tcBorders>
            <w:hideMark/>
          </w:tcPr>
          <w:p w14:paraId="72CCC8E9" w14:textId="77777777" w:rsidR="00521A1F" w:rsidRPr="005E4D33" w:rsidRDefault="00521A1F" w:rsidP="00521A1F">
            <w:pPr>
              <w:jc w:val="center"/>
              <w:rPr>
                <w:rFonts w:eastAsia="Calibri"/>
                <w:color w:val="000000" w:themeColor="text1"/>
              </w:rPr>
            </w:pPr>
            <w:r w:rsidRPr="005E4D33">
              <w:rPr>
                <w:rFonts w:eastAsia="Calibri"/>
                <w:color w:val="000000" w:themeColor="text1"/>
              </w:rPr>
              <w:t>4</w:t>
            </w:r>
          </w:p>
        </w:tc>
        <w:tc>
          <w:tcPr>
            <w:tcW w:w="1359" w:type="dxa"/>
            <w:tcBorders>
              <w:top w:val="single" w:sz="4" w:space="0" w:color="000000"/>
              <w:left w:val="single" w:sz="4" w:space="0" w:color="000000"/>
              <w:bottom w:val="single" w:sz="4" w:space="0" w:color="000000"/>
              <w:right w:val="single" w:sz="4" w:space="0" w:color="000000"/>
            </w:tcBorders>
            <w:hideMark/>
          </w:tcPr>
          <w:p w14:paraId="35449625" w14:textId="77777777" w:rsidR="00521A1F" w:rsidRPr="005E4D33" w:rsidRDefault="00521A1F" w:rsidP="00521A1F">
            <w:pPr>
              <w:jc w:val="center"/>
              <w:rPr>
                <w:rFonts w:eastAsia="Calibri"/>
                <w:color w:val="000000" w:themeColor="text1"/>
              </w:rPr>
            </w:pPr>
            <w:r w:rsidRPr="005E4D33">
              <w:rPr>
                <w:rFonts w:eastAsia="Calibri"/>
                <w:color w:val="000000" w:themeColor="text1"/>
              </w:rPr>
              <w:t>201601</w:t>
            </w:r>
          </w:p>
        </w:tc>
        <w:tc>
          <w:tcPr>
            <w:tcW w:w="3210" w:type="dxa"/>
            <w:tcBorders>
              <w:top w:val="single" w:sz="4" w:space="0" w:color="000000"/>
              <w:left w:val="single" w:sz="4" w:space="0" w:color="000000"/>
              <w:bottom w:val="single" w:sz="4" w:space="0" w:color="000000"/>
              <w:right w:val="single" w:sz="4" w:space="0" w:color="000000"/>
            </w:tcBorders>
            <w:hideMark/>
          </w:tcPr>
          <w:p w14:paraId="2340DAE4"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"Лицей № 1 г. Магас"</w:t>
            </w:r>
          </w:p>
        </w:tc>
        <w:tc>
          <w:tcPr>
            <w:tcW w:w="1679" w:type="dxa"/>
            <w:tcBorders>
              <w:top w:val="single" w:sz="4" w:space="0" w:color="000000"/>
              <w:left w:val="single" w:sz="4" w:space="0" w:color="000000"/>
              <w:bottom w:val="single" w:sz="4" w:space="0" w:color="000000"/>
              <w:right w:val="single" w:sz="4" w:space="0" w:color="000000"/>
            </w:tcBorders>
            <w:hideMark/>
          </w:tcPr>
          <w:p w14:paraId="0A1A2151" w14:textId="77777777" w:rsidR="00521A1F" w:rsidRPr="005E4D33" w:rsidRDefault="00521A1F" w:rsidP="00521A1F">
            <w:pPr>
              <w:jc w:val="center"/>
              <w:rPr>
                <w:rFonts w:eastAsia="Calibri"/>
                <w:color w:val="000000" w:themeColor="text1"/>
              </w:rPr>
            </w:pPr>
            <w:r w:rsidRPr="005E4D33">
              <w:rPr>
                <w:rFonts w:eastAsia="Calibri"/>
                <w:color w:val="000000" w:themeColor="text1"/>
              </w:rPr>
              <w:t>31</w:t>
            </w:r>
          </w:p>
        </w:tc>
        <w:tc>
          <w:tcPr>
            <w:tcW w:w="1292" w:type="dxa"/>
            <w:tcBorders>
              <w:top w:val="single" w:sz="4" w:space="0" w:color="000000"/>
              <w:left w:val="single" w:sz="4" w:space="0" w:color="000000"/>
              <w:bottom w:val="single" w:sz="4" w:space="0" w:color="000000"/>
              <w:right w:val="single" w:sz="4" w:space="0" w:color="000000"/>
            </w:tcBorders>
            <w:hideMark/>
          </w:tcPr>
          <w:p w14:paraId="277CD4A7" w14:textId="77777777" w:rsidR="00521A1F" w:rsidRPr="005E4D33" w:rsidRDefault="00521A1F" w:rsidP="00521A1F">
            <w:pPr>
              <w:jc w:val="center"/>
              <w:rPr>
                <w:rFonts w:eastAsia="Calibri"/>
                <w:color w:val="000000" w:themeColor="text1"/>
              </w:rPr>
            </w:pPr>
            <w:r w:rsidRPr="005E4D33">
              <w:rPr>
                <w:rFonts w:eastAsia="Calibri"/>
                <w:color w:val="000000" w:themeColor="text1"/>
              </w:rPr>
              <w:t>19,35</w:t>
            </w:r>
          </w:p>
        </w:tc>
        <w:tc>
          <w:tcPr>
            <w:tcW w:w="1361" w:type="dxa"/>
            <w:tcBorders>
              <w:top w:val="single" w:sz="4" w:space="0" w:color="000000"/>
              <w:left w:val="single" w:sz="4" w:space="0" w:color="000000"/>
              <w:bottom w:val="single" w:sz="4" w:space="0" w:color="000000"/>
              <w:right w:val="single" w:sz="4" w:space="0" w:color="000000"/>
            </w:tcBorders>
            <w:hideMark/>
          </w:tcPr>
          <w:p w14:paraId="7AF6D54B" w14:textId="77777777" w:rsidR="00521A1F" w:rsidRPr="005E4D33" w:rsidRDefault="00521A1F" w:rsidP="00521A1F">
            <w:pPr>
              <w:jc w:val="center"/>
              <w:rPr>
                <w:rFonts w:eastAsia="Calibri"/>
                <w:color w:val="000000" w:themeColor="text1"/>
              </w:rPr>
            </w:pPr>
            <w:r w:rsidRPr="005E4D33">
              <w:rPr>
                <w:rFonts w:eastAsia="Calibri"/>
                <w:color w:val="000000" w:themeColor="text1"/>
              </w:rPr>
              <w:t>51,61</w:t>
            </w:r>
          </w:p>
        </w:tc>
        <w:tc>
          <w:tcPr>
            <w:tcW w:w="2034" w:type="dxa"/>
            <w:tcBorders>
              <w:top w:val="single" w:sz="4" w:space="0" w:color="000000"/>
              <w:left w:val="single" w:sz="4" w:space="0" w:color="000000"/>
              <w:bottom w:val="single" w:sz="4" w:space="0" w:color="000000"/>
              <w:right w:val="single" w:sz="4" w:space="0" w:color="000000"/>
            </w:tcBorders>
            <w:hideMark/>
          </w:tcPr>
          <w:p w14:paraId="6A619B26" w14:textId="77777777" w:rsidR="00521A1F" w:rsidRPr="005E4D33" w:rsidRDefault="00521A1F" w:rsidP="00521A1F">
            <w:pPr>
              <w:jc w:val="center"/>
              <w:rPr>
                <w:rFonts w:eastAsia="Calibri"/>
                <w:color w:val="000000" w:themeColor="text1"/>
              </w:rPr>
            </w:pPr>
            <w:r w:rsidRPr="005E4D33">
              <w:rPr>
                <w:rFonts w:eastAsia="Calibri"/>
                <w:color w:val="000000" w:themeColor="text1"/>
              </w:rPr>
              <w:t>29,03</w:t>
            </w:r>
          </w:p>
        </w:tc>
        <w:tc>
          <w:tcPr>
            <w:tcW w:w="2034" w:type="dxa"/>
            <w:tcBorders>
              <w:top w:val="single" w:sz="4" w:space="0" w:color="000000"/>
              <w:left w:val="single" w:sz="4" w:space="0" w:color="000000"/>
              <w:bottom w:val="single" w:sz="4" w:space="0" w:color="000000"/>
              <w:right w:val="single" w:sz="4" w:space="0" w:color="000000"/>
            </w:tcBorders>
            <w:hideMark/>
          </w:tcPr>
          <w:p w14:paraId="3D89F937"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6CDC88D4"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07D0CCD2" w14:textId="77777777" w:rsidR="00521A1F" w:rsidRPr="005E4D33" w:rsidRDefault="00521A1F" w:rsidP="00521A1F">
            <w:pPr>
              <w:jc w:val="center"/>
              <w:rPr>
                <w:rFonts w:eastAsia="Calibri"/>
                <w:color w:val="000000" w:themeColor="text1"/>
              </w:rPr>
            </w:pPr>
            <w:r w:rsidRPr="005E4D33">
              <w:rPr>
                <w:rFonts w:eastAsia="Calibri"/>
                <w:color w:val="000000" w:themeColor="text1"/>
              </w:rPr>
              <w:t>5</w:t>
            </w:r>
          </w:p>
        </w:tc>
        <w:tc>
          <w:tcPr>
            <w:tcW w:w="1359" w:type="dxa"/>
            <w:tcBorders>
              <w:top w:val="single" w:sz="4" w:space="0" w:color="000000"/>
              <w:left w:val="single" w:sz="4" w:space="0" w:color="000000"/>
              <w:bottom w:val="single" w:sz="4" w:space="0" w:color="000000"/>
              <w:right w:val="single" w:sz="4" w:space="0" w:color="000000"/>
            </w:tcBorders>
            <w:hideMark/>
          </w:tcPr>
          <w:p w14:paraId="704E3BA0" w14:textId="77777777" w:rsidR="00521A1F" w:rsidRPr="005E4D33" w:rsidRDefault="00521A1F" w:rsidP="00521A1F">
            <w:pPr>
              <w:jc w:val="center"/>
              <w:rPr>
                <w:rFonts w:eastAsia="Calibri"/>
                <w:color w:val="000000" w:themeColor="text1"/>
              </w:rPr>
            </w:pPr>
            <w:r w:rsidRPr="005E4D33">
              <w:rPr>
                <w:rFonts w:eastAsia="Calibri"/>
                <w:color w:val="000000" w:themeColor="text1"/>
              </w:rPr>
              <w:t>404115</w:t>
            </w:r>
          </w:p>
        </w:tc>
        <w:tc>
          <w:tcPr>
            <w:tcW w:w="3210" w:type="dxa"/>
            <w:tcBorders>
              <w:top w:val="single" w:sz="4" w:space="0" w:color="000000"/>
              <w:left w:val="single" w:sz="4" w:space="0" w:color="000000"/>
              <w:bottom w:val="single" w:sz="4" w:space="0" w:color="000000"/>
              <w:right w:val="single" w:sz="4" w:space="0" w:color="000000"/>
            </w:tcBorders>
            <w:hideMark/>
          </w:tcPr>
          <w:p w14:paraId="045250D4"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"Средняя общеобразовательная школа № 15  г.Назрань "</w:t>
            </w:r>
          </w:p>
        </w:tc>
        <w:tc>
          <w:tcPr>
            <w:tcW w:w="1679" w:type="dxa"/>
            <w:tcBorders>
              <w:top w:val="single" w:sz="4" w:space="0" w:color="000000"/>
              <w:left w:val="single" w:sz="4" w:space="0" w:color="000000"/>
              <w:bottom w:val="single" w:sz="4" w:space="0" w:color="000000"/>
              <w:right w:val="single" w:sz="4" w:space="0" w:color="000000"/>
            </w:tcBorders>
            <w:hideMark/>
          </w:tcPr>
          <w:p w14:paraId="64F3977A" w14:textId="77777777" w:rsidR="00521A1F" w:rsidRPr="005E4D33" w:rsidRDefault="00521A1F" w:rsidP="00521A1F">
            <w:pPr>
              <w:jc w:val="center"/>
              <w:rPr>
                <w:rFonts w:eastAsia="Calibri"/>
                <w:color w:val="000000" w:themeColor="text1"/>
              </w:rPr>
            </w:pPr>
            <w:r w:rsidRPr="005E4D33">
              <w:rPr>
                <w:rFonts w:eastAsia="Calibri"/>
                <w:color w:val="000000" w:themeColor="text1"/>
              </w:rPr>
              <w:t>13</w:t>
            </w:r>
          </w:p>
        </w:tc>
        <w:tc>
          <w:tcPr>
            <w:tcW w:w="1292" w:type="dxa"/>
            <w:tcBorders>
              <w:top w:val="single" w:sz="4" w:space="0" w:color="000000"/>
              <w:left w:val="single" w:sz="4" w:space="0" w:color="000000"/>
              <w:bottom w:val="single" w:sz="4" w:space="0" w:color="000000"/>
              <w:right w:val="single" w:sz="4" w:space="0" w:color="000000"/>
            </w:tcBorders>
            <w:hideMark/>
          </w:tcPr>
          <w:p w14:paraId="70070194" w14:textId="77777777" w:rsidR="00521A1F" w:rsidRPr="005E4D33" w:rsidRDefault="00521A1F" w:rsidP="00521A1F">
            <w:pPr>
              <w:jc w:val="center"/>
              <w:rPr>
                <w:rFonts w:eastAsia="Calibri"/>
                <w:color w:val="000000" w:themeColor="text1"/>
              </w:rPr>
            </w:pPr>
            <w:r w:rsidRPr="005E4D33">
              <w:rPr>
                <w:rFonts w:eastAsia="Calibri"/>
                <w:color w:val="000000" w:themeColor="text1"/>
              </w:rPr>
              <w:t>15,38</w:t>
            </w:r>
          </w:p>
        </w:tc>
        <w:tc>
          <w:tcPr>
            <w:tcW w:w="1361" w:type="dxa"/>
            <w:tcBorders>
              <w:top w:val="single" w:sz="4" w:space="0" w:color="000000"/>
              <w:left w:val="single" w:sz="4" w:space="0" w:color="000000"/>
              <w:bottom w:val="single" w:sz="4" w:space="0" w:color="000000"/>
              <w:right w:val="single" w:sz="4" w:space="0" w:color="000000"/>
            </w:tcBorders>
            <w:hideMark/>
          </w:tcPr>
          <w:p w14:paraId="57D477EF" w14:textId="77777777" w:rsidR="00521A1F" w:rsidRPr="005E4D33" w:rsidRDefault="00521A1F" w:rsidP="00521A1F">
            <w:pPr>
              <w:jc w:val="center"/>
              <w:rPr>
                <w:rFonts w:eastAsia="Calibri"/>
                <w:color w:val="000000" w:themeColor="text1"/>
              </w:rPr>
            </w:pPr>
            <w:r w:rsidRPr="005E4D33">
              <w:rPr>
                <w:rFonts w:eastAsia="Calibri"/>
                <w:color w:val="000000" w:themeColor="text1"/>
              </w:rPr>
              <w:t>53,85</w:t>
            </w:r>
          </w:p>
        </w:tc>
        <w:tc>
          <w:tcPr>
            <w:tcW w:w="2034" w:type="dxa"/>
            <w:tcBorders>
              <w:top w:val="single" w:sz="4" w:space="0" w:color="000000"/>
              <w:left w:val="single" w:sz="4" w:space="0" w:color="000000"/>
              <w:bottom w:val="single" w:sz="4" w:space="0" w:color="000000"/>
              <w:right w:val="single" w:sz="4" w:space="0" w:color="000000"/>
            </w:tcBorders>
            <w:hideMark/>
          </w:tcPr>
          <w:p w14:paraId="0D09FEB1" w14:textId="77777777" w:rsidR="00521A1F" w:rsidRPr="005E4D33" w:rsidRDefault="00521A1F" w:rsidP="00521A1F">
            <w:pPr>
              <w:jc w:val="center"/>
              <w:rPr>
                <w:rFonts w:eastAsia="Calibri"/>
                <w:color w:val="000000" w:themeColor="text1"/>
              </w:rPr>
            </w:pPr>
            <w:r w:rsidRPr="005E4D33">
              <w:rPr>
                <w:rFonts w:eastAsia="Calibri"/>
                <w:color w:val="000000" w:themeColor="text1"/>
              </w:rPr>
              <w:t>23,08</w:t>
            </w:r>
          </w:p>
        </w:tc>
        <w:tc>
          <w:tcPr>
            <w:tcW w:w="2034" w:type="dxa"/>
            <w:tcBorders>
              <w:top w:val="single" w:sz="4" w:space="0" w:color="000000"/>
              <w:left w:val="single" w:sz="4" w:space="0" w:color="000000"/>
              <w:bottom w:val="single" w:sz="4" w:space="0" w:color="000000"/>
              <w:right w:val="single" w:sz="4" w:space="0" w:color="000000"/>
            </w:tcBorders>
            <w:hideMark/>
          </w:tcPr>
          <w:p w14:paraId="537C913C" w14:textId="77777777" w:rsidR="00521A1F" w:rsidRPr="005E4D33" w:rsidRDefault="00521A1F" w:rsidP="00521A1F">
            <w:pPr>
              <w:jc w:val="center"/>
              <w:rPr>
                <w:rFonts w:eastAsia="Calibri"/>
                <w:color w:val="000000" w:themeColor="text1"/>
              </w:rPr>
            </w:pPr>
            <w:r w:rsidRPr="005E4D33">
              <w:rPr>
                <w:rFonts w:eastAsia="Calibri"/>
                <w:color w:val="000000" w:themeColor="text1"/>
              </w:rPr>
              <w:t>7,69</w:t>
            </w:r>
          </w:p>
        </w:tc>
      </w:tr>
      <w:tr w:rsidR="00521A1F" w:rsidRPr="005E4D33" w14:paraId="31A1CC1B"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637A2BA5"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6</w:t>
            </w:r>
          </w:p>
        </w:tc>
        <w:tc>
          <w:tcPr>
            <w:tcW w:w="1359" w:type="dxa"/>
            <w:tcBorders>
              <w:top w:val="single" w:sz="4" w:space="0" w:color="000000"/>
              <w:left w:val="single" w:sz="4" w:space="0" w:color="000000"/>
              <w:bottom w:val="single" w:sz="4" w:space="0" w:color="000000"/>
              <w:right w:val="single" w:sz="4" w:space="0" w:color="000000"/>
            </w:tcBorders>
            <w:hideMark/>
          </w:tcPr>
          <w:p w14:paraId="60E931E1" w14:textId="77777777" w:rsidR="00521A1F" w:rsidRPr="005E4D33" w:rsidRDefault="00521A1F" w:rsidP="00521A1F">
            <w:pPr>
              <w:jc w:val="center"/>
              <w:rPr>
                <w:rFonts w:eastAsia="Calibri"/>
                <w:color w:val="000000" w:themeColor="text1"/>
              </w:rPr>
            </w:pPr>
            <w:r w:rsidRPr="005E4D33">
              <w:rPr>
                <w:rFonts w:eastAsia="Calibri"/>
                <w:color w:val="000000" w:themeColor="text1"/>
              </w:rPr>
              <w:t>404103</w:t>
            </w:r>
          </w:p>
        </w:tc>
        <w:tc>
          <w:tcPr>
            <w:tcW w:w="3210" w:type="dxa"/>
            <w:tcBorders>
              <w:top w:val="single" w:sz="4" w:space="0" w:color="000000"/>
              <w:left w:val="single" w:sz="4" w:space="0" w:color="000000"/>
              <w:bottom w:val="single" w:sz="4" w:space="0" w:color="000000"/>
              <w:right w:val="single" w:sz="4" w:space="0" w:color="000000"/>
            </w:tcBorders>
            <w:hideMark/>
          </w:tcPr>
          <w:p w14:paraId="6D2B75E1"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"Средняя общеобразовательная школа № 3  г. Назрань"</w:t>
            </w:r>
          </w:p>
        </w:tc>
        <w:tc>
          <w:tcPr>
            <w:tcW w:w="1679" w:type="dxa"/>
            <w:tcBorders>
              <w:top w:val="single" w:sz="4" w:space="0" w:color="000000"/>
              <w:left w:val="single" w:sz="4" w:space="0" w:color="000000"/>
              <w:bottom w:val="single" w:sz="4" w:space="0" w:color="000000"/>
              <w:right w:val="single" w:sz="4" w:space="0" w:color="000000"/>
            </w:tcBorders>
            <w:hideMark/>
          </w:tcPr>
          <w:p w14:paraId="37561D38" w14:textId="77777777" w:rsidR="00521A1F" w:rsidRPr="005E4D33" w:rsidRDefault="00521A1F" w:rsidP="00521A1F">
            <w:pPr>
              <w:jc w:val="center"/>
              <w:rPr>
                <w:rFonts w:eastAsia="Calibri"/>
                <w:color w:val="000000" w:themeColor="text1"/>
              </w:rPr>
            </w:pPr>
            <w:r w:rsidRPr="005E4D33">
              <w:rPr>
                <w:rFonts w:eastAsia="Calibri"/>
                <w:color w:val="000000" w:themeColor="text1"/>
              </w:rPr>
              <w:t>18</w:t>
            </w:r>
          </w:p>
        </w:tc>
        <w:tc>
          <w:tcPr>
            <w:tcW w:w="1292" w:type="dxa"/>
            <w:tcBorders>
              <w:top w:val="single" w:sz="4" w:space="0" w:color="000000"/>
              <w:left w:val="single" w:sz="4" w:space="0" w:color="000000"/>
              <w:bottom w:val="single" w:sz="4" w:space="0" w:color="000000"/>
              <w:right w:val="single" w:sz="4" w:space="0" w:color="000000"/>
            </w:tcBorders>
            <w:hideMark/>
          </w:tcPr>
          <w:p w14:paraId="7DABB725" w14:textId="77777777" w:rsidR="00521A1F" w:rsidRPr="005E4D33" w:rsidRDefault="00521A1F" w:rsidP="00521A1F">
            <w:pPr>
              <w:jc w:val="center"/>
              <w:rPr>
                <w:rFonts w:eastAsia="Calibri"/>
                <w:color w:val="000000" w:themeColor="text1"/>
              </w:rPr>
            </w:pPr>
            <w:r w:rsidRPr="005E4D33">
              <w:rPr>
                <w:rFonts w:eastAsia="Calibri"/>
                <w:color w:val="000000" w:themeColor="text1"/>
              </w:rPr>
              <w:t>11,11</w:t>
            </w:r>
          </w:p>
        </w:tc>
        <w:tc>
          <w:tcPr>
            <w:tcW w:w="1361" w:type="dxa"/>
            <w:tcBorders>
              <w:top w:val="single" w:sz="4" w:space="0" w:color="000000"/>
              <w:left w:val="single" w:sz="4" w:space="0" w:color="000000"/>
              <w:bottom w:val="single" w:sz="4" w:space="0" w:color="000000"/>
              <w:right w:val="single" w:sz="4" w:space="0" w:color="000000"/>
            </w:tcBorders>
            <w:hideMark/>
          </w:tcPr>
          <w:p w14:paraId="3F9E036C" w14:textId="77777777" w:rsidR="00521A1F" w:rsidRPr="005E4D33" w:rsidRDefault="00521A1F" w:rsidP="00521A1F">
            <w:pPr>
              <w:jc w:val="center"/>
              <w:rPr>
                <w:rFonts w:eastAsia="Calibri"/>
                <w:color w:val="000000" w:themeColor="text1"/>
              </w:rPr>
            </w:pPr>
            <w:r w:rsidRPr="005E4D33">
              <w:rPr>
                <w:rFonts w:eastAsia="Calibri"/>
                <w:color w:val="000000" w:themeColor="text1"/>
              </w:rPr>
              <w:t>61,11</w:t>
            </w:r>
          </w:p>
        </w:tc>
        <w:tc>
          <w:tcPr>
            <w:tcW w:w="2034" w:type="dxa"/>
            <w:tcBorders>
              <w:top w:val="single" w:sz="4" w:space="0" w:color="000000"/>
              <w:left w:val="single" w:sz="4" w:space="0" w:color="000000"/>
              <w:bottom w:val="single" w:sz="4" w:space="0" w:color="000000"/>
              <w:right w:val="single" w:sz="4" w:space="0" w:color="000000"/>
            </w:tcBorders>
            <w:hideMark/>
          </w:tcPr>
          <w:p w14:paraId="2BF61F2D" w14:textId="77777777" w:rsidR="00521A1F" w:rsidRPr="005E4D33" w:rsidRDefault="00521A1F" w:rsidP="00521A1F">
            <w:pPr>
              <w:jc w:val="center"/>
              <w:rPr>
                <w:rFonts w:eastAsia="Calibri"/>
                <w:color w:val="000000" w:themeColor="text1"/>
              </w:rPr>
            </w:pPr>
            <w:r w:rsidRPr="005E4D33">
              <w:rPr>
                <w:rFonts w:eastAsia="Calibri"/>
                <w:color w:val="000000" w:themeColor="text1"/>
              </w:rPr>
              <w:t>16,67</w:t>
            </w:r>
          </w:p>
        </w:tc>
        <w:tc>
          <w:tcPr>
            <w:tcW w:w="2034" w:type="dxa"/>
            <w:tcBorders>
              <w:top w:val="single" w:sz="4" w:space="0" w:color="000000"/>
              <w:left w:val="single" w:sz="4" w:space="0" w:color="000000"/>
              <w:bottom w:val="single" w:sz="4" w:space="0" w:color="000000"/>
              <w:right w:val="single" w:sz="4" w:space="0" w:color="000000"/>
            </w:tcBorders>
            <w:hideMark/>
          </w:tcPr>
          <w:p w14:paraId="1C16CC21" w14:textId="77777777" w:rsidR="00521A1F" w:rsidRPr="005E4D33" w:rsidRDefault="00521A1F" w:rsidP="00521A1F">
            <w:pPr>
              <w:jc w:val="center"/>
              <w:rPr>
                <w:rFonts w:eastAsia="Calibri"/>
                <w:color w:val="000000" w:themeColor="text1"/>
              </w:rPr>
            </w:pPr>
            <w:r w:rsidRPr="005E4D33">
              <w:rPr>
                <w:rFonts w:eastAsia="Calibri"/>
                <w:color w:val="000000" w:themeColor="text1"/>
              </w:rPr>
              <w:t>11,11</w:t>
            </w:r>
          </w:p>
        </w:tc>
      </w:tr>
      <w:tr w:rsidR="00521A1F" w:rsidRPr="005E4D33" w14:paraId="2F87492E" w14:textId="77777777" w:rsidTr="00B56EF3">
        <w:trPr>
          <w:trHeight w:val="1643"/>
        </w:trPr>
        <w:tc>
          <w:tcPr>
            <w:tcW w:w="1355" w:type="dxa"/>
            <w:tcBorders>
              <w:top w:val="single" w:sz="4" w:space="0" w:color="000000"/>
              <w:left w:val="single" w:sz="4" w:space="0" w:color="000000"/>
              <w:bottom w:val="single" w:sz="4" w:space="0" w:color="000000"/>
              <w:right w:val="single" w:sz="4" w:space="0" w:color="000000"/>
            </w:tcBorders>
            <w:hideMark/>
          </w:tcPr>
          <w:p w14:paraId="271FF18A" w14:textId="77777777" w:rsidR="00521A1F" w:rsidRPr="005E4D33" w:rsidRDefault="00521A1F" w:rsidP="00521A1F">
            <w:pPr>
              <w:jc w:val="center"/>
              <w:rPr>
                <w:rFonts w:eastAsia="Calibri"/>
                <w:color w:val="000000" w:themeColor="text1"/>
              </w:rPr>
            </w:pPr>
            <w:r w:rsidRPr="005E4D33">
              <w:rPr>
                <w:rFonts w:eastAsia="Calibri"/>
                <w:color w:val="000000" w:themeColor="text1"/>
              </w:rPr>
              <w:t>7</w:t>
            </w:r>
          </w:p>
        </w:tc>
        <w:tc>
          <w:tcPr>
            <w:tcW w:w="1359" w:type="dxa"/>
            <w:tcBorders>
              <w:top w:val="single" w:sz="4" w:space="0" w:color="000000"/>
              <w:left w:val="single" w:sz="4" w:space="0" w:color="000000"/>
              <w:bottom w:val="single" w:sz="4" w:space="0" w:color="000000"/>
              <w:right w:val="single" w:sz="4" w:space="0" w:color="000000"/>
            </w:tcBorders>
            <w:hideMark/>
          </w:tcPr>
          <w:p w14:paraId="0F820AC9" w14:textId="77777777" w:rsidR="00521A1F" w:rsidRPr="005E4D33" w:rsidRDefault="00521A1F" w:rsidP="00521A1F">
            <w:pPr>
              <w:jc w:val="center"/>
              <w:rPr>
                <w:rFonts w:eastAsia="Calibri"/>
                <w:color w:val="000000" w:themeColor="text1"/>
              </w:rPr>
            </w:pPr>
            <w:r w:rsidRPr="005E4D33">
              <w:rPr>
                <w:rFonts w:eastAsia="Calibri"/>
                <w:color w:val="000000" w:themeColor="text1"/>
              </w:rPr>
              <w:t>406401</w:t>
            </w:r>
          </w:p>
        </w:tc>
        <w:tc>
          <w:tcPr>
            <w:tcW w:w="3210" w:type="dxa"/>
            <w:tcBorders>
              <w:top w:val="single" w:sz="4" w:space="0" w:color="000000"/>
              <w:left w:val="single" w:sz="4" w:space="0" w:color="000000"/>
              <w:bottom w:val="single" w:sz="4" w:space="0" w:color="000000"/>
              <w:right w:val="single" w:sz="4" w:space="0" w:color="000000"/>
            </w:tcBorders>
            <w:hideMark/>
          </w:tcPr>
          <w:p w14:paraId="0AE477B9"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автономное общеобразовательное учреждение г.Назрань Гимназия № 1</w:t>
            </w:r>
          </w:p>
        </w:tc>
        <w:tc>
          <w:tcPr>
            <w:tcW w:w="1679" w:type="dxa"/>
            <w:tcBorders>
              <w:top w:val="single" w:sz="4" w:space="0" w:color="000000"/>
              <w:left w:val="single" w:sz="4" w:space="0" w:color="000000"/>
              <w:bottom w:val="single" w:sz="4" w:space="0" w:color="000000"/>
              <w:right w:val="single" w:sz="4" w:space="0" w:color="000000"/>
            </w:tcBorders>
            <w:hideMark/>
          </w:tcPr>
          <w:p w14:paraId="79D1983F" w14:textId="77777777" w:rsidR="00521A1F" w:rsidRPr="005E4D33" w:rsidRDefault="00521A1F" w:rsidP="00521A1F">
            <w:pPr>
              <w:jc w:val="center"/>
              <w:rPr>
                <w:rFonts w:eastAsia="Calibri"/>
                <w:color w:val="000000" w:themeColor="text1"/>
              </w:rPr>
            </w:pPr>
            <w:r w:rsidRPr="005E4D33">
              <w:rPr>
                <w:rFonts w:eastAsia="Calibri"/>
                <w:color w:val="000000" w:themeColor="text1"/>
              </w:rPr>
              <w:t>18</w:t>
            </w:r>
          </w:p>
        </w:tc>
        <w:tc>
          <w:tcPr>
            <w:tcW w:w="1292" w:type="dxa"/>
            <w:tcBorders>
              <w:top w:val="single" w:sz="4" w:space="0" w:color="000000"/>
              <w:left w:val="single" w:sz="4" w:space="0" w:color="000000"/>
              <w:bottom w:val="single" w:sz="4" w:space="0" w:color="000000"/>
              <w:right w:val="single" w:sz="4" w:space="0" w:color="000000"/>
            </w:tcBorders>
            <w:hideMark/>
          </w:tcPr>
          <w:p w14:paraId="78CA90E2" w14:textId="77777777" w:rsidR="00521A1F" w:rsidRPr="005E4D33" w:rsidRDefault="00521A1F" w:rsidP="00521A1F">
            <w:pPr>
              <w:jc w:val="center"/>
              <w:rPr>
                <w:rFonts w:eastAsia="Calibri"/>
                <w:color w:val="000000" w:themeColor="text1"/>
              </w:rPr>
            </w:pPr>
            <w:r w:rsidRPr="005E4D33">
              <w:rPr>
                <w:rFonts w:eastAsia="Calibri"/>
                <w:color w:val="000000" w:themeColor="text1"/>
              </w:rPr>
              <w:t>11,11</w:t>
            </w:r>
          </w:p>
        </w:tc>
        <w:tc>
          <w:tcPr>
            <w:tcW w:w="1361" w:type="dxa"/>
            <w:tcBorders>
              <w:top w:val="single" w:sz="4" w:space="0" w:color="000000"/>
              <w:left w:val="single" w:sz="4" w:space="0" w:color="000000"/>
              <w:bottom w:val="single" w:sz="4" w:space="0" w:color="000000"/>
              <w:right w:val="single" w:sz="4" w:space="0" w:color="000000"/>
            </w:tcBorders>
            <w:hideMark/>
          </w:tcPr>
          <w:p w14:paraId="0E2532CE" w14:textId="77777777" w:rsidR="00521A1F" w:rsidRPr="005E4D33" w:rsidRDefault="00521A1F" w:rsidP="00521A1F">
            <w:pPr>
              <w:jc w:val="center"/>
              <w:rPr>
                <w:rFonts w:eastAsia="Calibri"/>
                <w:color w:val="000000" w:themeColor="text1"/>
              </w:rPr>
            </w:pPr>
            <w:r w:rsidRPr="005E4D33">
              <w:rPr>
                <w:rFonts w:eastAsia="Calibri"/>
                <w:color w:val="000000" w:themeColor="text1"/>
              </w:rPr>
              <w:t>50</w:t>
            </w:r>
          </w:p>
        </w:tc>
        <w:tc>
          <w:tcPr>
            <w:tcW w:w="2034" w:type="dxa"/>
            <w:tcBorders>
              <w:top w:val="single" w:sz="4" w:space="0" w:color="000000"/>
              <w:left w:val="single" w:sz="4" w:space="0" w:color="000000"/>
              <w:bottom w:val="single" w:sz="4" w:space="0" w:color="000000"/>
              <w:right w:val="single" w:sz="4" w:space="0" w:color="000000"/>
            </w:tcBorders>
            <w:hideMark/>
          </w:tcPr>
          <w:p w14:paraId="441AB053" w14:textId="77777777" w:rsidR="00521A1F" w:rsidRPr="005E4D33" w:rsidRDefault="00521A1F" w:rsidP="00521A1F">
            <w:pPr>
              <w:jc w:val="center"/>
              <w:rPr>
                <w:rFonts w:eastAsia="Calibri"/>
                <w:color w:val="000000" w:themeColor="text1"/>
              </w:rPr>
            </w:pPr>
            <w:r w:rsidRPr="005E4D33">
              <w:rPr>
                <w:rFonts w:eastAsia="Calibri"/>
                <w:color w:val="000000" w:themeColor="text1"/>
              </w:rPr>
              <w:t>22,22</w:t>
            </w:r>
          </w:p>
        </w:tc>
        <w:tc>
          <w:tcPr>
            <w:tcW w:w="2034" w:type="dxa"/>
            <w:tcBorders>
              <w:top w:val="single" w:sz="4" w:space="0" w:color="000000"/>
              <w:left w:val="single" w:sz="4" w:space="0" w:color="000000"/>
              <w:bottom w:val="single" w:sz="4" w:space="0" w:color="000000"/>
              <w:right w:val="single" w:sz="4" w:space="0" w:color="000000"/>
            </w:tcBorders>
            <w:hideMark/>
          </w:tcPr>
          <w:p w14:paraId="4EEB2F6D" w14:textId="77777777" w:rsidR="00521A1F" w:rsidRPr="005E4D33" w:rsidRDefault="00521A1F" w:rsidP="00521A1F">
            <w:pPr>
              <w:jc w:val="center"/>
              <w:rPr>
                <w:rFonts w:eastAsia="Calibri"/>
                <w:color w:val="000000" w:themeColor="text1"/>
              </w:rPr>
            </w:pPr>
            <w:r w:rsidRPr="005E4D33">
              <w:rPr>
                <w:rFonts w:eastAsia="Calibri"/>
                <w:color w:val="000000" w:themeColor="text1"/>
              </w:rPr>
              <w:t>16,67</w:t>
            </w:r>
          </w:p>
        </w:tc>
      </w:tr>
      <w:tr w:rsidR="00521A1F" w:rsidRPr="005E4D33" w14:paraId="67C6E84D"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740F48B8" w14:textId="77777777" w:rsidR="00521A1F" w:rsidRPr="005E4D33" w:rsidRDefault="00521A1F" w:rsidP="00521A1F">
            <w:pPr>
              <w:jc w:val="center"/>
              <w:rPr>
                <w:rFonts w:eastAsia="Calibri"/>
                <w:color w:val="000000" w:themeColor="text1"/>
              </w:rPr>
            </w:pPr>
            <w:r w:rsidRPr="005E4D33">
              <w:rPr>
                <w:rFonts w:eastAsia="Calibri"/>
                <w:color w:val="000000" w:themeColor="text1"/>
              </w:rPr>
              <w:t>8</w:t>
            </w:r>
          </w:p>
        </w:tc>
        <w:tc>
          <w:tcPr>
            <w:tcW w:w="1359" w:type="dxa"/>
            <w:tcBorders>
              <w:top w:val="single" w:sz="4" w:space="0" w:color="000000"/>
              <w:left w:val="single" w:sz="4" w:space="0" w:color="000000"/>
              <w:bottom w:val="single" w:sz="4" w:space="0" w:color="000000"/>
              <w:right w:val="single" w:sz="4" w:space="0" w:color="000000"/>
            </w:tcBorders>
            <w:hideMark/>
          </w:tcPr>
          <w:p w14:paraId="0965A0FA" w14:textId="77777777" w:rsidR="00521A1F" w:rsidRPr="005E4D33" w:rsidRDefault="00521A1F" w:rsidP="00521A1F">
            <w:pPr>
              <w:jc w:val="center"/>
              <w:rPr>
                <w:rFonts w:eastAsia="Calibri"/>
                <w:color w:val="000000" w:themeColor="text1"/>
              </w:rPr>
            </w:pPr>
            <w:r w:rsidRPr="005E4D33">
              <w:rPr>
                <w:rFonts w:eastAsia="Calibri"/>
                <w:color w:val="000000" w:themeColor="text1"/>
              </w:rPr>
              <w:t>201101</w:t>
            </w:r>
          </w:p>
        </w:tc>
        <w:tc>
          <w:tcPr>
            <w:tcW w:w="3210" w:type="dxa"/>
            <w:tcBorders>
              <w:top w:val="single" w:sz="4" w:space="0" w:color="000000"/>
              <w:left w:val="single" w:sz="4" w:space="0" w:color="000000"/>
              <w:bottom w:val="single" w:sz="4" w:space="0" w:color="000000"/>
              <w:right w:val="single" w:sz="4" w:space="0" w:color="000000"/>
            </w:tcBorders>
            <w:hideMark/>
          </w:tcPr>
          <w:p w14:paraId="1ADD3A1D"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школа №1 г. Магас&gt;</w:t>
            </w:r>
          </w:p>
        </w:tc>
        <w:tc>
          <w:tcPr>
            <w:tcW w:w="1679" w:type="dxa"/>
            <w:tcBorders>
              <w:top w:val="single" w:sz="4" w:space="0" w:color="000000"/>
              <w:left w:val="single" w:sz="4" w:space="0" w:color="000000"/>
              <w:bottom w:val="single" w:sz="4" w:space="0" w:color="000000"/>
              <w:right w:val="single" w:sz="4" w:space="0" w:color="000000"/>
            </w:tcBorders>
            <w:hideMark/>
          </w:tcPr>
          <w:p w14:paraId="340B3337"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c>
          <w:tcPr>
            <w:tcW w:w="1292" w:type="dxa"/>
            <w:tcBorders>
              <w:top w:val="single" w:sz="4" w:space="0" w:color="000000"/>
              <w:left w:val="single" w:sz="4" w:space="0" w:color="000000"/>
              <w:bottom w:val="single" w:sz="4" w:space="0" w:color="000000"/>
              <w:right w:val="single" w:sz="4" w:space="0" w:color="000000"/>
            </w:tcBorders>
            <w:hideMark/>
          </w:tcPr>
          <w:p w14:paraId="2CB8A62A"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c>
          <w:tcPr>
            <w:tcW w:w="1361" w:type="dxa"/>
            <w:tcBorders>
              <w:top w:val="single" w:sz="4" w:space="0" w:color="000000"/>
              <w:left w:val="single" w:sz="4" w:space="0" w:color="000000"/>
              <w:bottom w:val="single" w:sz="4" w:space="0" w:color="000000"/>
              <w:right w:val="single" w:sz="4" w:space="0" w:color="000000"/>
            </w:tcBorders>
            <w:hideMark/>
          </w:tcPr>
          <w:p w14:paraId="42CB634A" w14:textId="77777777" w:rsidR="00521A1F" w:rsidRPr="005E4D33" w:rsidRDefault="00521A1F" w:rsidP="00521A1F">
            <w:pPr>
              <w:jc w:val="center"/>
              <w:rPr>
                <w:rFonts w:eastAsia="Calibri"/>
                <w:color w:val="000000" w:themeColor="text1"/>
              </w:rPr>
            </w:pPr>
            <w:r w:rsidRPr="005E4D33">
              <w:rPr>
                <w:rFonts w:eastAsia="Calibri"/>
                <w:color w:val="000000" w:themeColor="text1"/>
              </w:rPr>
              <w:t>30</w:t>
            </w:r>
          </w:p>
        </w:tc>
        <w:tc>
          <w:tcPr>
            <w:tcW w:w="2034" w:type="dxa"/>
            <w:tcBorders>
              <w:top w:val="single" w:sz="4" w:space="0" w:color="000000"/>
              <w:left w:val="single" w:sz="4" w:space="0" w:color="000000"/>
              <w:bottom w:val="single" w:sz="4" w:space="0" w:color="000000"/>
              <w:right w:val="single" w:sz="4" w:space="0" w:color="000000"/>
            </w:tcBorders>
            <w:hideMark/>
          </w:tcPr>
          <w:p w14:paraId="0FACD30B" w14:textId="77777777" w:rsidR="00521A1F" w:rsidRPr="005E4D33" w:rsidRDefault="00521A1F" w:rsidP="00521A1F">
            <w:pPr>
              <w:jc w:val="center"/>
              <w:rPr>
                <w:rFonts w:eastAsia="Calibri"/>
                <w:color w:val="000000" w:themeColor="text1"/>
              </w:rPr>
            </w:pPr>
            <w:r w:rsidRPr="005E4D33">
              <w:rPr>
                <w:rFonts w:eastAsia="Calibri"/>
                <w:color w:val="000000" w:themeColor="text1"/>
              </w:rPr>
              <w:t>20</w:t>
            </w:r>
          </w:p>
        </w:tc>
        <w:tc>
          <w:tcPr>
            <w:tcW w:w="2034" w:type="dxa"/>
            <w:tcBorders>
              <w:top w:val="single" w:sz="4" w:space="0" w:color="000000"/>
              <w:left w:val="single" w:sz="4" w:space="0" w:color="000000"/>
              <w:bottom w:val="single" w:sz="4" w:space="0" w:color="000000"/>
              <w:right w:val="single" w:sz="4" w:space="0" w:color="000000"/>
            </w:tcBorders>
            <w:hideMark/>
          </w:tcPr>
          <w:p w14:paraId="74291992" w14:textId="77777777" w:rsidR="00521A1F" w:rsidRPr="005E4D33" w:rsidRDefault="00521A1F" w:rsidP="00521A1F">
            <w:pPr>
              <w:jc w:val="center"/>
              <w:rPr>
                <w:rFonts w:eastAsia="Calibri"/>
                <w:color w:val="000000" w:themeColor="text1"/>
              </w:rPr>
            </w:pPr>
            <w:r w:rsidRPr="005E4D33">
              <w:rPr>
                <w:rFonts w:eastAsia="Calibri"/>
                <w:color w:val="000000" w:themeColor="text1"/>
              </w:rPr>
              <w:t>40</w:t>
            </w:r>
          </w:p>
        </w:tc>
      </w:tr>
      <w:tr w:rsidR="00521A1F" w:rsidRPr="005E4D33" w14:paraId="184DB653"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54CAD253" w14:textId="77777777" w:rsidR="00521A1F" w:rsidRPr="005E4D33" w:rsidRDefault="00521A1F" w:rsidP="00521A1F">
            <w:pPr>
              <w:jc w:val="center"/>
              <w:rPr>
                <w:rFonts w:eastAsia="Calibri"/>
                <w:color w:val="000000" w:themeColor="text1"/>
              </w:rPr>
            </w:pPr>
            <w:r w:rsidRPr="005E4D33">
              <w:rPr>
                <w:rFonts w:eastAsia="Calibri"/>
                <w:color w:val="000000" w:themeColor="text1"/>
              </w:rPr>
              <w:t>9</w:t>
            </w:r>
          </w:p>
        </w:tc>
        <w:tc>
          <w:tcPr>
            <w:tcW w:w="1359" w:type="dxa"/>
            <w:tcBorders>
              <w:top w:val="single" w:sz="4" w:space="0" w:color="000000"/>
              <w:left w:val="single" w:sz="4" w:space="0" w:color="000000"/>
              <w:bottom w:val="single" w:sz="4" w:space="0" w:color="000000"/>
              <w:right w:val="single" w:sz="4" w:space="0" w:color="000000"/>
            </w:tcBorders>
            <w:hideMark/>
          </w:tcPr>
          <w:p w14:paraId="03F399C4" w14:textId="77777777" w:rsidR="00521A1F" w:rsidRPr="005E4D33" w:rsidRDefault="00521A1F" w:rsidP="00521A1F">
            <w:pPr>
              <w:jc w:val="center"/>
              <w:rPr>
                <w:rFonts w:eastAsia="Calibri"/>
                <w:color w:val="000000" w:themeColor="text1"/>
              </w:rPr>
            </w:pPr>
            <w:r w:rsidRPr="005E4D33">
              <w:rPr>
                <w:rFonts w:eastAsia="Calibri"/>
                <w:color w:val="000000" w:themeColor="text1"/>
              </w:rPr>
              <w:t>811101</w:t>
            </w:r>
          </w:p>
        </w:tc>
        <w:tc>
          <w:tcPr>
            <w:tcW w:w="3210" w:type="dxa"/>
            <w:tcBorders>
              <w:top w:val="single" w:sz="4" w:space="0" w:color="000000"/>
              <w:left w:val="single" w:sz="4" w:space="0" w:color="000000"/>
              <w:bottom w:val="single" w:sz="4" w:space="0" w:color="000000"/>
              <w:right w:val="single" w:sz="4" w:space="0" w:color="000000"/>
            </w:tcBorders>
            <w:hideMark/>
          </w:tcPr>
          <w:p w14:paraId="335E9EFD"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Государственное бюджетное общеобразовательное учреждение   "Средняя общеобразовательная школа №1 </w:t>
            </w:r>
            <w:proofErr w:type="spellStart"/>
            <w:r w:rsidRPr="005E4D33">
              <w:rPr>
                <w:rFonts w:eastAsia="Calibri"/>
                <w:color w:val="000000" w:themeColor="text1"/>
              </w:rPr>
              <w:t>г.Сунжа</w:t>
            </w:r>
            <w:proofErr w:type="spellEnd"/>
            <w:r w:rsidRPr="005E4D33">
              <w:rPr>
                <w:rFonts w:eastAsia="Calibri"/>
                <w:color w:val="000000" w:themeColor="text1"/>
              </w:rPr>
              <w:t>"</w:t>
            </w:r>
          </w:p>
        </w:tc>
        <w:tc>
          <w:tcPr>
            <w:tcW w:w="1679" w:type="dxa"/>
            <w:tcBorders>
              <w:top w:val="single" w:sz="4" w:space="0" w:color="000000"/>
              <w:left w:val="single" w:sz="4" w:space="0" w:color="000000"/>
              <w:bottom w:val="single" w:sz="4" w:space="0" w:color="000000"/>
              <w:right w:val="single" w:sz="4" w:space="0" w:color="000000"/>
            </w:tcBorders>
            <w:hideMark/>
          </w:tcPr>
          <w:p w14:paraId="50061EE2"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1292" w:type="dxa"/>
            <w:tcBorders>
              <w:top w:val="single" w:sz="4" w:space="0" w:color="000000"/>
              <w:left w:val="single" w:sz="4" w:space="0" w:color="000000"/>
              <w:bottom w:val="single" w:sz="4" w:space="0" w:color="000000"/>
              <w:right w:val="single" w:sz="4" w:space="0" w:color="000000"/>
            </w:tcBorders>
            <w:hideMark/>
          </w:tcPr>
          <w:p w14:paraId="15DBAF2D" w14:textId="77777777" w:rsidR="00521A1F" w:rsidRPr="005E4D33" w:rsidRDefault="00521A1F" w:rsidP="00521A1F">
            <w:pPr>
              <w:jc w:val="center"/>
              <w:rPr>
                <w:rFonts w:eastAsia="Calibri"/>
                <w:color w:val="000000" w:themeColor="text1"/>
              </w:rPr>
            </w:pPr>
            <w:r w:rsidRPr="005E4D33">
              <w:rPr>
                <w:rFonts w:eastAsia="Calibri"/>
                <w:color w:val="000000" w:themeColor="text1"/>
              </w:rPr>
              <w:t>8,33</w:t>
            </w:r>
          </w:p>
        </w:tc>
        <w:tc>
          <w:tcPr>
            <w:tcW w:w="1361" w:type="dxa"/>
            <w:tcBorders>
              <w:top w:val="single" w:sz="4" w:space="0" w:color="000000"/>
              <w:left w:val="single" w:sz="4" w:space="0" w:color="000000"/>
              <w:bottom w:val="single" w:sz="4" w:space="0" w:color="000000"/>
              <w:right w:val="single" w:sz="4" w:space="0" w:color="000000"/>
            </w:tcBorders>
            <w:hideMark/>
          </w:tcPr>
          <w:p w14:paraId="27DC1A7B"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2034" w:type="dxa"/>
            <w:tcBorders>
              <w:top w:val="single" w:sz="4" w:space="0" w:color="000000"/>
              <w:left w:val="single" w:sz="4" w:space="0" w:color="000000"/>
              <w:bottom w:val="single" w:sz="4" w:space="0" w:color="000000"/>
              <w:right w:val="single" w:sz="4" w:space="0" w:color="000000"/>
            </w:tcBorders>
            <w:hideMark/>
          </w:tcPr>
          <w:p w14:paraId="41F09EF3"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2034" w:type="dxa"/>
            <w:tcBorders>
              <w:top w:val="single" w:sz="4" w:space="0" w:color="000000"/>
              <w:left w:val="single" w:sz="4" w:space="0" w:color="000000"/>
              <w:bottom w:val="single" w:sz="4" w:space="0" w:color="000000"/>
              <w:right w:val="single" w:sz="4" w:space="0" w:color="000000"/>
            </w:tcBorders>
            <w:hideMark/>
          </w:tcPr>
          <w:p w14:paraId="470EA7F1" w14:textId="77777777" w:rsidR="00521A1F" w:rsidRPr="005E4D33" w:rsidRDefault="00521A1F" w:rsidP="00521A1F">
            <w:pPr>
              <w:jc w:val="center"/>
              <w:rPr>
                <w:rFonts w:eastAsia="Calibri"/>
                <w:color w:val="000000" w:themeColor="text1"/>
              </w:rPr>
            </w:pPr>
            <w:r w:rsidRPr="005E4D33">
              <w:rPr>
                <w:rFonts w:eastAsia="Calibri"/>
                <w:color w:val="000000" w:themeColor="text1"/>
              </w:rPr>
              <w:t>8,33</w:t>
            </w:r>
          </w:p>
        </w:tc>
      </w:tr>
      <w:tr w:rsidR="00521A1F" w:rsidRPr="005E4D33" w14:paraId="3D88B799" w14:textId="77777777" w:rsidTr="00B56EF3">
        <w:trPr>
          <w:trHeight w:val="1917"/>
        </w:trPr>
        <w:tc>
          <w:tcPr>
            <w:tcW w:w="1355" w:type="dxa"/>
            <w:tcBorders>
              <w:top w:val="single" w:sz="4" w:space="0" w:color="000000"/>
              <w:left w:val="single" w:sz="4" w:space="0" w:color="000000"/>
              <w:bottom w:val="single" w:sz="4" w:space="0" w:color="000000"/>
              <w:right w:val="single" w:sz="4" w:space="0" w:color="000000"/>
            </w:tcBorders>
            <w:hideMark/>
          </w:tcPr>
          <w:p w14:paraId="78584599"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10</w:t>
            </w:r>
          </w:p>
        </w:tc>
        <w:tc>
          <w:tcPr>
            <w:tcW w:w="1359" w:type="dxa"/>
            <w:tcBorders>
              <w:top w:val="single" w:sz="4" w:space="0" w:color="000000"/>
              <w:left w:val="single" w:sz="4" w:space="0" w:color="000000"/>
              <w:bottom w:val="single" w:sz="4" w:space="0" w:color="000000"/>
              <w:right w:val="single" w:sz="4" w:space="0" w:color="000000"/>
            </w:tcBorders>
            <w:hideMark/>
          </w:tcPr>
          <w:p w14:paraId="6D72E84E" w14:textId="77777777" w:rsidR="00521A1F" w:rsidRPr="005E4D33" w:rsidRDefault="00521A1F" w:rsidP="00521A1F">
            <w:pPr>
              <w:jc w:val="center"/>
              <w:rPr>
                <w:rFonts w:eastAsia="Calibri"/>
                <w:color w:val="000000" w:themeColor="text1"/>
              </w:rPr>
            </w:pPr>
            <w:r w:rsidRPr="005E4D33">
              <w:rPr>
                <w:rFonts w:eastAsia="Calibri"/>
                <w:color w:val="000000" w:themeColor="text1"/>
              </w:rPr>
              <w:t>201201</w:t>
            </w:r>
          </w:p>
        </w:tc>
        <w:tc>
          <w:tcPr>
            <w:tcW w:w="3210" w:type="dxa"/>
            <w:tcBorders>
              <w:top w:val="single" w:sz="4" w:space="0" w:color="000000"/>
              <w:left w:val="single" w:sz="4" w:space="0" w:color="000000"/>
              <w:bottom w:val="single" w:sz="4" w:space="0" w:color="000000"/>
              <w:right w:val="single" w:sz="4" w:space="0" w:color="000000"/>
            </w:tcBorders>
            <w:hideMark/>
          </w:tcPr>
          <w:p w14:paraId="6C46DD90"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&lt;Центр образования г. Магас&gt;</w:t>
            </w:r>
          </w:p>
        </w:tc>
        <w:tc>
          <w:tcPr>
            <w:tcW w:w="1679" w:type="dxa"/>
            <w:tcBorders>
              <w:top w:val="single" w:sz="4" w:space="0" w:color="000000"/>
              <w:left w:val="single" w:sz="4" w:space="0" w:color="000000"/>
              <w:bottom w:val="single" w:sz="4" w:space="0" w:color="000000"/>
              <w:right w:val="single" w:sz="4" w:space="0" w:color="000000"/>
            </w:tcBorders>
            <w:hideMark/>
          </w:tcPr>
          <w:p w14:paraId="75AEC66F" w14:textId="77777777" w:rsidR="00521A1F" w:rsidRPr="005E4D33" w:rsidRDefault="00521A1F" w:rsidP="00521A1F">
            <w:pPr>
              <w:jc w:val="center"/>
              <w:rPr>
                <w:rFonts w:eastAsia="Calibri"/>
                <w:color w:val="000000" w:themeColor="text1"/>
              </w:rPr>
            </w:pPr>
            <w:r w:rsidRPr="005E4D33">
              <w:rPr>
                <w:rFonts w:eastAsia="Calibri"/>
                <w:color w:val="000000" w:themeColor="text1"/>
              </w:rPr>
              <w:t>26</w:t>
            </w:r>
          </w:p>
        </w:tc>
        <w:tc>
          <w:tcPr>
            <w:tcW w:w="1292" w:type="dxa"/>
            <w:tcBorders>
              <w:top w:val="single" w:sz="4" w:space="0" w:color="000000"/>
              <w:left w:val="single" w:sz="4" w:space="0" w:color="000000"/>
              <w:bottom w:val="single" w:sz="4" w:space="0" w:color="000000"/>
              <w:right w:val="single" w:sz="4" w:space="0" w:color="000000"/>
            </w:tcBorders>
            <w:hideMark/>
          </w:tcPr>
          <w:p w14:paraId="4CFF8A88" w14:textId="77777777" w:rsidR="00521A1F" w:rsidRPr="005E4D33" w:rsidRDefault="00521A1F" w:rsidP="00521A1F">
            <w:pPr>
              <w:jc w:val="center"/>
              <w:rPr>
                <w:rFonts w:eastAsia="Calibri"/>
                <w:color w:val="000000" w:themeColor="text1"/>
              </w:rPr>
            </w:pPr>
            <w:r w:rsidRPr="005E4D33">
              <w:rPr>
                <w:rFonts w:eastAsia="Calibri"/>
                <w:color w:val="000000" w:themeColor="text1"/>
              </w:rPr>
              <w:t>7,69</w:t>
            </w:r>
          </w:p>
        </w:tc>
        <w:tc>
          <w:tcPr>
            <w:tcW w:w="1361" w:type="dxa"/>
            <w:tcBorders>
              <w:top w:val="single" w:sz="4" w:space="0" w:color="000000"/>
              <w:left w:val="single" w:sz="4" w:space="0" w:color="000000"/>
              <w:bottom w:val="single" w:sz="4" w:space="0" w:color="000000"/>
              <w:right w:val="single" w:sz="4" w:space="0" w:color="000000"/>
            </w:tcBorders>
            <w:hideMark/>
          </w:tcPr>
          <w:p w14:paraId="02726724" w14:textId="77777777" w:rsidR="00521A1F" w:rsidRPr="005E4D33" w:rsidRDefault="00521A1F" w:rsidP="00521A1F">
            <w:pPr>
              <w:jc w:val="center"/>
              <w:rPr>
                <w:rFonts w:eastAsia="Calibri"/>
                <w:color w:val="000000" w:themeColor="text1"/>
              </w:rPr>
            </w:pPr>
            <w:r w:rsidRPr="005E4D33">
              <w:rPr>
                <w:rFonts w:eastAsia="Calibri"/>
                <w:color w:val="000000" w:themeColor="text1"/>
              </w:rPr>
              <w:t>61,54</w:t>
            </w:r>
          </w:p>
        </w:tc>
        <w:tc>
          <w:tcPr>
            <w:tcW w:w="2034" w:type="dxa"/>
            <w:tcBorders>
              <w:top w:val="single" w:sz="4" w:space="0" w:color="000000"/>
              <w:left w:val="single" w:sz="4" w:space="0" w:color="000000"/>
              <w:bottom w:val="single" w:sz="4" w:space="0" w:color="000000"/>
              <w:right w:val="single" w:sz="4" w:space="0" w:color="000000"/>
            </w:tcBorders>
            <w:hideMark/>
          </w:tcPr>
          <w:p w14:paraId="79EB7A7C" w14:textId="77777777" w:rsidR="00521A1F" w:rsidRPr="005E4D33" w:rsidRDefault="00521A1F" w:rsidP="00521A1F">
            <w:pPr>
              <w:jc w:val="center"/>
              <w:rPr>
                <w:rFonts w:eastAsia="Calibri"/>
                <w:color w:val="000000" w:themeColor="text1"/>
              </w:rPr>
            </w:pPr>
            <w:r w:rsidRPr="005E4D33">
              <w:rPr>
                <w:rFonts w:eastAsia="Calibri"/>
                <w:color w:val="000000" w:themeColor="text1"/>
              </w:rPr>
              <w:t>30,77</w:t>
            </w:r>
          </w:p>
        </w:tc>
        <w:tc>
          <w:tcPr>
            <w:tcW w:w="2034" w:type="dxa"/>
            <w:tcBorders>
              <w:top w:val="single" w:sz="4" w:space="0" w:color="000000"/>
              <w:left w:val="single" w:sz="4" w:space="0" w:color="000000"/>
              <w:bottom w:val="single" w:sz="4" w:space="0" w:color="000000"/>
              <w:right w:val="single" w:sz="4" w:space="0" w:color="000000"/>
            </w:tcBorders>
            <w:hideMark/>
          </w:tcPr>
          <w:p w14:paraId="59C6DFE8"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09A80770"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40F84D23" w14:textId="77777777" w:rsidR="00521A1F" w:rsidRPr="005E4D33" w:rsidRDefault="00521A1F" w:rsidP="00521A1F">
            <w:pPr>
              <w:jc w:val="center"/>
              <w:rPr>
                <w:rFonts w:eastAsia="Calibri"/>
                <w:color w:val="000000" w:themeColor="text1"/>
              </w:rPr>
            </w:pPr>
            <w:r w:rsidRPr="005E4D33">
              <w:rPr>
                <w:rFonts w:eastAsia="Calibri"/>
                <w:color w:val="000000" w:themeColor="text1"/>
              </w:rPr>
              <w:t>11</w:t>
            </w:r>
          </w:p>
        </w:tc>
        <w:tc>
          <w:tcPr>
            <w:tcW w:w="1359" w:type="dxa"/>
            <w:tcBorders>
              <w:top w:val="single" w:sz="4" w:space="0" w:color="000000"/>
              <w:left w:val="single" w:sz="4" w:space="0" w:color="000000"/>
              <w:bottom w:val="single" w:sz="4" w:space="0" w:color="000000"/>
              <w:right w:val="single" w:sz="4" w:space="0" w:color="000000"/>
            </w:tcBorders>
            <w:hideMark/>
          </w:tcPr>
          <w:p w14:paraId="10B4086A" w14:textId="77777777" w:rsidR="00521A1F" w:rsidRPr="005E4D33" w:rsidRDefault="00521A1F" w:rsidP="00521A1F">
            <w:pPr>
              <w:jc w:val="center"/>
              <w:rPr>
                <w:rFonts w:eastAsia="Calibri"/>
                <w:color w:val="000000" w:themeColor="text1"/>
              </w:rPr>
            </w:pPr>
            <w:r w:rsidRPr="005E4D33">
              <w:rPr>
                <w:rFonts w:eastAsia="Calibri"/>
                <w:color w:val="000000" w:themeColor="text1"/>
              </w:rPr>
              <w:t>301103</w:t>
            </w:r>
          </w:p>
        </w:tc>
        <w:tc>
          <w:tcPr>
            <w:tcW w:w="3210" w:type="dxa"/>
            <w:tcBorders>
              <w:top w:val="single" w:sz="4" w:space="0" w:color="000000"/>
              <w:left w:val="single" w:sz="4" w:space="0" w:color="000000"/>
              <w:bottom w:val="single" w:sz="4" w:space="0" w:color="000000"/>
              <w:right w:val="single" w:sz="4" w:space="0" w:color="000000"/>
            </w:tcBorders>
            <w:hideMark/>
          </w:tcPr>
          <w:p w14:paraId="65B39609"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Государственное бюджетное общеобразовательное учреждение  &lt;Средняя общеобразовательная  школа № 3 </w:t>
            </w:r>
            <w:proofErr w:type="spellStart"/>
            <w:r w:rsidRPr="005E4D33">
              <w:rPr>
                <w:rFonts w:eastAsia="Calibri"/>
                <w:color w:val="000000" w:themeColor="text1"/>
              </w:rPr>
              <w:t>г.Малгобек</w:t>
            </w:r>
            <w:proofErr w:type="spellEnd"/>
            <w:r w:rsidRPr="005E4D33">
              <w:rPr>
                <w:rFonts w:eastAsia="Calibri"/>
                <w:color w:val="000000" w:themeColor="text1"/>
              </w:rPr>
              <w:t>"</w:t>
            </w:r>
          </w:p>
        </w:tc>
        <w:tc>
          <w:tcPr>
            <w:tcW w:w="1679" w:type="dxa"/>
            <w:tcBorders>
              <w:top w:val="single" w:sz="4" w:space="0" w:color="000000"/>
              <w:left w:val="single" w:sz="4" w:space="0" w:color="000000"/>
              <w:bottom w:val="single" w:sz="4" w:space="0" w:color="000000"/>
              <w:right w:val="single" w:sz="4" w:space="0" w:color="000000"/>
            </w:tcBorders>
            <w:hideMark/>
          </w:tcPr>
          <w:p w14:paraId="358FB4B5" w14:textId="77777777" w:rsidR="00521A1F" w:rsidRPr="005E4D33" w:rsidRDefault="00521A1F" w:rsidP="00521A1F">
            <w:pPr>
              <w:jc w:val="center"/>
              <w:rPr>
                <w:rFonts w:eastAsia="Calibri"/>
                <w:color w:val="000000" w:themeColor="text1"/>
              </w:rPr>
            </w:pPr>
            <w:r w:rsidRPr="005E4D33">
              <w:rPr>
                <w:rFonts w:eastAsia="Calibri"/>
                <w:color w:val="000000" w:themeColor="text1"/>
              </w:rPr>
              <w:t>18</w:t>
            </w:r>
          </w:p>
        </w:tc>
        <w:tc>
          <w:tcPr>
            <w:tcW w:w="1292" w:type="dxa"/>
            <w:tcBorders>
              <w:top w:val="single" w:sz="4" w:space="0" w:color="000000"/>
              <w:left w:val="single" w:sz="4" w:space="0" w:color="000000"/>
              <w:bottom w:val="single" w:sz="4" w:space="0" w:color="000000"/>
              <w:right w:val="single" w:sz="4" w:space="0" w:color="000000"/>
            </w:tcBorders>
            <w:hideMark/>
          </w:tcPr>
          <w:p w14:paraId="65144AA2" w14:textId="77777777" w:rsidR="00521A1F" w:rsidRPr="005E4D33" w:rsidRDefault="00521A1F" w:rsidP="00521A1F">
            <w:pPr>
              <w:jc w:val="center"/>
              <w:rPr>
                <w:rFonts w:eastAsia="Calibri"/>
                <w:color w:val="000000" w:themeColor="text1"/>
              </w:rPr>
            </w:pPr>
            <w:r w:rsidRPr="005E4D33">
              <w:rPr>
                <w:rFonts w:eastAsia="Calibri"/>
                <w:color w:val="000000" w:themeColor="text1"/>
              </w:rPr>
              <w:t>5,56</w:t>
            </w:r>
          </w:p>
        </w:tc>
        <w:tc>
          <w:tcPr>
            <w:tcW w:w="1361" w:type="dxa"/>
            <w:tcBorders>
              <w:top w:val="single" w:sz="4" w:space="0" w:color="000000"/>
              <w:left w:val="single" w:sz="4" w:space="0" w:color="000000"/>
              <w:bottom w:val="single" w:sz="4" w:space="0" w:color="000000"/>
              <w:right w:val="single" w:sz="4" w:space="0" w:color="000000"/>
            </w:tcBorders>
            <w:hideMark/>
          </w:tcPr>
          <w:p w14:paraId="5680229C" w14:textId="77777777" w:rsidR="00521A1F" w:rsidRPr="005E4D33" w:rsidRDefault="00521A1F" w:rsidP="00521A1F">
            <w:pPr>
              <w:jc w:val="center"/>
              <w:rPr>
                <w:rFonts w:eastAsia="Calibri"/>
                <w:color w:val="000000" w:themeColor="text1"/>
              </w:rPr>
            </w:pPr>
            <w:r w:rsidRPr="005E4D33">
              <w:rPr>
                <w:rFonts w:eastAsia="Calibri"/>
                <w:color w:val="000000" w:themeColor="text1"/>
              </w:rPr>
              <w:t>66,67</w:t>
            </w:r>
          </w:p>
        </w:tc>
        <w:tc>
          <w:tcPr>
            <w:tcW w:w="2034" w:type="dxa"/>
            <w:tcBorders>
              <w:top w:val="single" w:sz="4" w:space="0" w:color="000000"/>
              <w:left w:val="single" w:sz="4" w:space="0" w:color="000000"/>
              <w:bottom w:val="single" w:sz="4" w:space="0" w:color="000000"/>
              <w:right w:val="single" w:sz="4" w:space="0" w:color="000000"/>
            </w:tcBorders>
            <w:hideMark/>
          </w:tcPr>
          <w:p w14:paraId="0CBC9AE2" w14:textId="77777777" w:rsidR="00521A1F" w:rsidRPr="005E4D33" w:rsidRDefault="00521A1F" w:rsidP="00521A1F">
            <w:pPr>
              <w:jc w:val="center"/>
              <w:rPr>
                <w:rFonts w:eastAsia="Calibri"/>
                <w:color w:val="000000" w:themeColor="text1"/>
              </w:rPr>
            </w:pPr>
            <w:r w:rsidRPr="005E4D33">
              <w:rPr>
                <w:rFonts w:eastAsia="Calibri"/>
                <w:color w:val="000000" w:themeColor="text1"/>
              </w:rPr>
              <w:t>27,78</w:t>
            </w:r>
          </w:p>
        </w:tc>
        <w:tc>
          <w:tcPr>
            <w:tcW w:w="2034" w:type="dxa"/>
            <w:tcBorders>
              <w:top w:val="single" w:sz="4" w:space="0" w:color="000000"/>
              <w:left w:val="single" w:sz="4" w:space="0" w:color="000000"/>
              <w:bottom w:val="single" w:sz="4" w:space="0" w:color="000000"/>
              <w:right w:val="single" w:sz="4" w:space="0" w:color="000000"/>
            </w:tcBorders>
            <w:hideMark/>
          </w:tcPr>
          <w:p w14:paraId="3A8E8C45"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57211340"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0E321B66"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1359" w:type="dxa"/>
            <w:tcBorders>
              <w:top w:val="single" w:sz="4" w:space="0" w:color="000000"/>
              <w:left w:val="single" w:sz="4" w:space="0" w:color="000000"/>
              <w:bottom w:val="single" w:sz="4" w:space="0" w:color="000000"/>
              <w:right w:val="single" w:sz="4" w:space="0" w:color="000000"/>
            </w:tcBorders>
            <w:hideMark/>
          </w:tcPr>
          <w:p w14:paraId="3351C503" w14:textId="77777777" w:rsidR="00521A1F" w:rsidRPr="005E4D33" w:rsidRDefault="00521A1F" w:rsidP="00521A1F">
            <w:pPr>
              <w:jc w:val="center"/>
              <w:rPr>
                <w:rFonts w:eastAsia="Calibri"/>
                <w:color w:val="000000" w:themeColor="text1"/>
              </w:rPr>
            </w:pPr>
            <w:r w:rsidRPr="005E4D33">
              <w:rPr>
                <w:rFonts w:eastAsia="Calibri"/>
                <w:color w:val="000000" w:themeColor="text1"/>
              </w:rPr>
              <w:t>101401</w:t>
            </w:r>
          </w:p>
        </w:tc>
        <w:tc>
          <w:tcPr>
            <w:tcW w:w="3210" w:type="dxa"/>
            <w:tcBorders>
              <w:top w:val="single" w:sz="4" w:space="0" w:color="000000"/>
              <w:left w:val="single" w:sz="4" w:space="0" w:color="000000"/>
              <w:bottom w:val="single" w:sz="4" w:space="0" w:color="000000"/>
              <w:right w:val="single" w:sz="4" w:space="0" w:color="000000"/>
            </w:tcBorders>
            <w:hideMark/>
          </w:tcPr>
          <w:p w14:paraId="62FFDD54"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Гимназия №1  г. Карабулак&gt;</w:t>
            </w:r>
          </w:p>
        </w:tc>
        <w:tc>
          <w:tcPr>
            <w:tcW w:w="1679" w:type="dxa"/>
            <w:tcBorders>
              <w:top w:val="single" w:sz="4" w:space="0" w:color="000000"/>
              <w:left w:val="single" w:sz="4" w:space="0" w:color="000000"/>
              <w:bottom w:val="single" w:sz="4" w:space="0" w:color="000000"/>
              <w:right w:val="single" w:sz="4" w:space="0" w:color="000000"/>
            </w:tcBorders>
            <w:hideMark/>
          </w:tcPr>
          <w:p w14:paraId="0CDAC62C"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c>
          <w:tcPr>
            <w:tcW w:w="1292" w:type="dxa"/>
            <w:tcBorders>
              <w:top w:val="single" w:sz="4" w:space="0" w:color="000000"/>
              <w:left w:val="single" w:sz="4" w:space="0" w:color="000000"/>
              <w:bottom w:val="single" w:sz="4" w:space="0" w:color="000000"/>
              <w:right w:val="single" w:sz="4" w:space="0" w:color="000000"/>
            </w:tcBorders>
            <w:hideMark/>
          </w:tcPr>
          <w:p w14:paraId="3FF1339E"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1361" w:type="dxa"/>
            <w:tcBorders>
              <w:top w:val="single" w:sz="4" w:space="0" w:color="000000"/>
              <w:left w:val="single" w:sz="4" w:space="0" w:color="000000"/>
              <w:bottom w:val="single" w:sz="4" w:space="0" w:color="000000"/>
              <w:right w:val="single" w:sz="4" w:space="0" w:color="000000"/>
            </w:tcBorders>
            <w:hideMark/>
          </w:tcPr>
          <w:p w14:paraId="2355FFA1" w14:textId="77777777" w:rsidR="00521A1F" w:rsidRPr="005E4D33" w:rsidRDefault="00521A1F" w:rsidP="00521A1F">
            <w:pPr>
              <w:jc w:val="center"/>
              <w:rPr>
                <w:rFonts w:eastAsia="Calibri"/>
                <w:color w:val="000000" w:themeColor="text1"/>
              </w:rPr>
            </w:pPr>
            <w:r w:rsidRPr="005E4D33">
              <w:rPr>
                <w:rFonts w:eastAsia="Calibri"/>
                <w:color w:val="000000" w:themeColor="text1"/>
              </w:rPr>
              <w:t>60</w:t>
            </w:r>
          </w:p>
        </w:tc>
        <w:tc>
          <w:tcPr>
            <w:tcW w:w="2034" w:type="dxa"/>
            <w:tcBorders>
              <w:top w:val="single" w:sz="4" w:space="0" w:color="000000"/>
              <w:left w:val="single" w:sz="4" w:space="0" w:color="000000"/>
              <w:bottom w:val="single" w:sz="4" w:space="0" w:color="000000"/>
              <w:right w:val="single" w:sz="4" w:space="0" w:color="000000"/>
            </w:tcBorders>
            <w:hideMark/>
          </w:tcPr>
          <w:p w14:paraId="353C850D" w14:textId="77777777" w:rsidR="00521A1F" w:rsidRPr="005E4D33" w:rsidRDefault="00521A1F" w:rsidP="00521A1F">
            <w:pPr>
              <w:jc w:val="center"/>
              <w:rPr>
                <w:rFonts w:eastAsia="Calibri"/>
                <w:color w:val="000000" w:themeColor="text1"/>
              </w:rPr>
            </w:pPr>
            <w:r w:rsidRPr="005E4D33">
              <w:rPr>
                <w:rFonts w:eastAsia="Calibri"/>
                <w:color w:val="000000" w:themeColor="text1"/>
              </w:rPr>
              <w:t>40</w:t>
            </w:r>
          </w:p>
        </w:tc>
        <w:tc>
          <w:tcPr>
            <w:tcW w:w="2034" w:type="dxa"/>
            <w:tcBorders>
              <w:top w:val="single" w:sz="4" w:space="0" w:color="000000"/>
              <w:left w:val="single" w:sz="4" w:space="0" w:color="000000"/>
              <w:bottom w:val="single" w:sz="4" w:space="0" w:color="000000"/>
              <w:right w:val="single" w:sz="4" w:space="0" w:color="000000"/>
            </w:tcBorders>
            <w:hideMark/>
          </w:tcPr>
          <w:p w14:paraId="6DC91B16"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536E877E" w14:textId="77777777" w:rsidTr="00B56EF3">
        <w:trPr>
          <w:trHeight w:val="1917"/>
        </w:trPr>
        <w:tc>
          <w:tcPr>
            <w:tcW w:w="1355" w:type="dxa"/>
            <w:tcBorders>
              <w:top w:val="single" w:sz="4" w:space="0" w:color="000000"/>
              <w:left w:val="single" w:sz="4" w:space="0" w:color="000000"/>
              <w:bottom w:val="single" w:sz="4" w:space="0" w:color="000000"/>
              <w:right w:val="single" w:sz="4" w:space="0" w:color="000000"/>
            </w:tcBorders>
            <w:hideMark/>
          </w:tcPr>
          <w:p w14:paraId="2AEC6C9F" w14:textId="77777777" w:rsidR="00521A1F" w:rsidRPr="005E4D33" w:rsidRDefault="00521A1F" w:rsidP="00521A1F">
            <w:pPr>
              <w:jc w:val="center"/>
              <w:rPr>
                <w:rFonts w:eastAsia="Calibri"/>
                <w:color w:val="000000" w:themeColor="text1"/>
              </w:rPr>
            </w:pPr>
            <w:r w:rsidRPr="005E4D33">
              <w:rPr>
                <w:rFonts w:eastAsia="Calibri"/>
                <w:color w:val="000000" w:themeColor="text1"/>
              </w:rPr>
              <w:t>13</w:t>
            </w:r>
          </w:p>
        </w:tc>
        <w:tc>
          <w:tcPr>
            <w:tcW w:w="1359" w:type="dxa"/>
            <w:tcBorders>
              <w:top w:val="single" w:sz="4" w:space="0" w:color="000000"/>
              <w:left w:val="single" w:sz="4" w:space="0" w:color="000000"/>
              <w:bottom w:val="single" w:sz="4" w:space="0" w:color="000000"/>
              <w:right w:val="single" w:sz="4" w:space="0" w:color="000000"/>
            </w:tcBorders>
            <w:hideMark/>
          </w:tcPr>
          <w:p w14:paraId="4B0FD897" w14:textId="77777777" w:rsidR="00521A1F" w:rsidRPr="005E4D33" w:rsidRDefault="00521A1F" w:rsidP="00521A1F">
            <w:pPr>
              <w:jc w:val="center"/>
              <w:rPr>
                <w:rFonts w:eastAsia="Calibri"/>
                <w:color w:val="000000" w:themeColor="text1"/>
              </w:rPr>
            </w:pPr>
            <w:r w:rsidRPr="005E4D33">
              <w:rPr>
                <w:rFonts w:eastAsia="Calibri"/>
                <w:color w:val="000000" w:themeColor="text1"/>
              </w:rPr>
              <w:t>701401</w:t>
            </w:r>
          </w:p>
        </w:tc>
        <w:tc>
          <w:tcPr>
            <w:tcW w:w="3210" w:type="dxa"/>
            <w:tcBorders>
              <w:top w:val="single" w:sz="4" w:space="0" w:color="000000"/>
              <w:left w:val="single" w:sz="4" w:space="0" w:color="000000"/>
              <w:bottom w:val="single" w:sz="4" w:space="0" w:color="000000"/>
              <w:right w:val="single" w:sz="4" w:space="0" w:color="000000"/>
            </w:tcBorders>
            <w:hideMark/>
          </w:tcPr>
          <w:p w14:paraId="39F507FA"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"Гимназия Назрановского района"</w:t>
            </w:r>
          </w:p>
        </w:tc>
        <w:tc>
          <w:tcPr>
            <w:tcW w:w="1679" w:type="dxa"/>
            <w:tcBorders>
              <w:top w:val="single" w:sz="4" w:space="0" w:color="000000"/>
              <w:left w:val="single" w:sz="4" w:space="0" w:color="000000"/>
              <w:bottom w:val="single" w:sz="4" w:space="0" w:color="000000"/>
              <w:right w:val="single" w:sz="4" w:space="0" w:color="000000"/>
            </w:tcBorders>
            <w:hideMark/>
          </w:tcPr>
          <w:p w14:paraId="083FC39C"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1292" w:type="dxa"/>
            <w:tcBorders>
              <w:top w:val="single" w:sz="4" w:space="0" w:color="000000"/>
              <w:left w:val="single" w:sz="4" w:space="0" w:color="000000"/>
              <w:bottom w:val="single" w:sz="4" w:space="0" w:color="000000"/>
              <w:right w:val="single" w:sz="4" w:space="0" w:color="000000"/>
            </w:tcBorders>
            <w:hideMark/>
          </w:tcPr>
          <w:p w14:paraId="113FFD95"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1361" w:type="dxa"/>
            <w:tcBorders>
              <w:top w:val="single" w:sz="4" w:space="0" w:color="000000"/>
              <w:left w:val="single" w:sz="4" w:space="0" w:color="000000"/>
              <w:bottom w:val="single" w:sz="4" w:space="0" w:color="000000"/>
              <w:right w:val="single" w:sz="4" w:space="0" w:color="000000"/>
            </w:tcBorders>
            <w:hideMark/>
          </w:tcPr>
          <w:p w14:paraId="5EF002A9" w14:textId="77777777" w:rsidR="00521A1F" w:rsidRPr="005E4D33" w:rsidRDefault="00521A1F" w:rsidP="00521A1F">
            <w:pPr>
              <w:jc w:val="center"/>
              <w:rPr>
                <w:rFonts w:eastAsia="Calibri"/>
                <w:color w:val="000000" w:themeColor="text1"/>
              </w:rPr>
            </w:pPr>
            <w:r w:rsidRPr="005E4D33">
              <w:rPr>
                <w:rFonts w:eastAsia="Calibri"/>
                <w:color w:val="000000" w:themeColor="text1"/>
              </w:rPr>
              <w:t>75</w:t>
            </w:r>
          </w:p>
        </w:tc>
        <w:tc>
          <w:tcPr>
            <w:tcW w:w="2034" w:type="dxa"/>
            <w:tcBorders>
              <w:top w:val="single" w:sz="4" w:space="0" w:color="000000"/>
              <w:left w:val="single" w:sz="4" w:space="0" w:color="000000"/>
              <w:bottom w:val="single" w:sz="4" w:space="0" w:color="000000"/>
              <w:right w:val="single" w:sz="4" w:space="0" w:color="000000"/>
            </w:tcBorders>
            <w:hideMark/>
          </w:tcPr>
          <w:p w14:paraId="38A2FCD0"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2034" w:type="dxa"/>
            <w:tcBorders>
              <w:top w:val="single" w:sz="4" w:space="0" w:color="000000"/>
              <w:left w:val="single" w:sz="4" w:space="0" w:color="000000"/>
              <w:bottom w:val="single" w:sz="4" w:space="0" w:color="000000"/>
              <w:right w:val="single" w:sz="4" w:space="0" w:color="000000"/>
            </w:tcBorders>
            <w:hideMark/>
          </w:tcPr>
          <w:p w14:paraId="5FC99539"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252C6EC6"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5250DA2B"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14</w:t>
            </w:r>
          </w:p>
        </w:tc>
        <w:tc>
          <w:tcPr>
            <w:tcW w:w="1359" w:type="dxa"/>
            <w:tcBorders>
              <w:top w:val="single" w:sz="4" w:space="0" w:color="000000"/>
              <w:left w:val="single" w:sz="4" w:space="0" w:color="000000"/>
              <w:bottom w:val="single" w:sz="4" w:space="0" w:color="000000"/>
              <w:right w:val="single" w:sz="4" w:space="0" w:color="000000"/>
            </w:tcBorders>
            <w:hideMark/>
          </w:tcPr>
          <w:p w14:paraId="02CE84F5" w14:textId="77777777" w:rsidR="00521A1F" w:rsidRPr="005E4D33" w:rsidRDefault="00521A1F" w:rsidP="00521A1F">
            <w:pPr>
              <w:jc w:val="center"/>
              <w:rPr>
                <w:rFonts w:eastAsia="Calibri"/>
                <w:color w:val="000000" w:themeColor="text1"/>
              </w:rPr>
            </w:pPr>
            <w:r w:rsidRPr="005E4D33">
              <w:rPr>
                <w:rFonts w:eastAsia="Calibri"/>
                <w:color w:val="000000" w:themeColor="text1"/>
              </w:rPr>
              <w:t>811102</w:t>
            </w:r>
          </w:p>
        </w:tc>
        <w:tc>
          <w:tcPr>
            <w:tcW w:w="3210" w:type="dxa"/>
            <w:tcBorders>
              <w:top w:val="single" w:sz="4" w:space="0" w:color="000000"/>
              <w:left w:val="single" w:sz="4" w:space="0" w:color="000000"/>
              <w:bottom w:val="single" w:sz="4" w:space="0" w:color="000000"/>
              <w:right w:val="single" w:sz="4" w:space="0" w:color="000000"/>
            </w:tcBorders>
            <w:hideMark/>
          </w:tcPr>
          <w:p w14:paraId="47CF5C9B"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Государственное бюджетное общеобразовательное учреждение  "Средняя общеобразовательная школа №2 </w:t>
            </w:r>
            <w:proofErr w:type="spellStart"/>
            <w:r w:rsidRPr="005E4D33">
              <w:rPr>
                <w:rFonts w:eastAsia="Calibri"/>
                <w:color w:val="000000" w:themeColor="text1"/>
              </w:rPr>
              <w:t>г.Сунжа</w:t>
            </w:r>
            <w:proofErr w:type="spellEnd"/>
            <w:r w:rsidRPr="005E4D33">
              <w:rPr>
                <w:rFonts w:eastAsia="Calibri"/>
                <w:color w:val="000000" w:themeColor="text1"/>
              </w:rPr>
              <w:t>"</w:t>
            </w:r>
          </w:p>
        </w:tc>
        <w:tc>
          <w:tcPr>
            <w:tcW w:w="1679" w:type="dxa"/>
            <w:tcBorders>
              <w:top w:val="single" w:sz="4" w:space="0" w:color="000000"/>
              <w:left w:val="single" w:sz="4" w:space="0" w:color="000000"/>
              <w:bottom w:val="single" w:sz="4" w:space="0" w:color="000000"/>
              <w:right w:val="single" w:sz="4" w:space="0" w:color="000000"/>
            </w:tcBorders>
            <w:hideMark/>
          </w:tcPr>
          <w:p w14:paraId="79208996"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1292" w:type="dxa"/>
            <w:tcBorders>
              <w:top w:val="single" w:sz="4" w:space="0" w:color="000000"/>
              <w:left w:val="single" w:sz="4" w:space="0" w:color="000000"/>
              <w:bottom w:val="single" w:sz="4" w:space="0" w:color="000000"/>
              <w:right w:val="single" w:sz="4" w:space="0" w:color="000000"/>
            </w:tcBorders>
            <w:hideMark/>
          </w:tcPr>
          <w:p w14:paraId="704B4A2F"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1361" w:type="dxa"/>
            <w:tcBorders>
              <w:top w:val="single" w:sz="4" w:space="0" w:color="000000"/>
              <w:left w:val="single" w:sz="4" w:space="0" w:color="000000"/>
              <w:bottom w:val="single" w:sz="4" w:space="0" w:color="000000"/>
              <w:right w:val="single" w:sz="4" w:space="0" w:color="000000"/>
            </w:tcBorders>
            <w:hideMark/>
          </w:tcPr>
          <w:p w14:paraId="1369CF4F"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2034" w:type="dxa"/>
            <w:tcBorders>
              <w:top w:val="single" w:sz="4" w:space="0" w:color="000000"/>
              <w:left w:val="single" w:sz="4" w:space="0" w:color="000000"/>
              <w:bottom w:val="single" w:sz="4" w:space="0" w:color="000000"/>
              <w:right w:val="single" w:sz="4" w:space="0" w:color="000000"/>
            </w:tcBorders>
            <w:hideMark/>
          </w:tcPr>
          <w:p w14:paraId="5D42C245" w14:textId="77777777" w:rsidR="00521A1F" w:rsidRPr="005E4D33" w:rsidRDefault="00521A1F" w:rsidP="00521A1F">
            <w:pPr>
              <w:jc w:val="center"/>
              <w:rPr>
                <w:rFonts w:eastAsia="Calibri"/>
                <w:color w:val="000000" w:themeColor="text1"/>
              </w:rPr>
            </w:pPr>
            <w:r w:rsidRPr="005E4D33">
              <w:rPr>
                <w:rFonts w:eastAsia="Calibri"/>
                <w:color w:val="000000" w:themeColor="text1"/>
              </w:rPr>
              <w:t>50</w:t>
            </w:r>
          </w:p>
        </w:tc>
        <w:tc>
          <w:tcPr>
            <w:tcW w:w="2034" w:type="dxa"/>
            <w:tcBorders>
              <w:top w:val="single" w:sz="4" w:space="0" w:color="000000"/>
              <w:left w:val="single" w:sz="4" w:space="0" w:color="000000"/>
              <w:bottom w:val="single" w:sz="4" w:space="0" w:color="000000"/>
              <w:right w:val="single" w:sz="4" w:space="0" w:color="000000"/>
            </w:tcBorders>
            <w:hideMark/>
          </w:tcPr>
          <w:p w14:paraId="6523B039" w14:textId="77777777" w:rsidR="00521A1F" w:rsidRPr="005E4D33" w:rsidRDefault="00521A1F" w:rsidP="00521A1F">
            <w:pPr>
              <w:jc w:val="center"/>
              <w:rPr>
                <w:rFonts w:eastAsia="Calibri"/>
                <w:color w:val="000000" w:themeColor="text1"/>
              </w:rPr>
            </w:pPr>
            <w:r w:rsidRPr="005E4D33">
              <w:rPr>
                <w:rFonts w:eastAsia="Calibri"/>
                <w:color w:val="000000" w:themeColor="text1"/>
              </w:rPr>
              <w:t>8,33</w:t>
            </w:r>
          </w:p>
        </w:tc>
      </w:tr>
      <w:tr w:rsidR="00521A1F" w:rsidRPr="005E4D33" w14:paraId="6B1D22CC"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34A26345" w14:textId="77777777" w:rsidR="00521A1F" w:rsidRPr="005E4D33" w:rsidRDefault="00521A1F" w:rsidP="00521A1F">
            <w:pPr>
              <w:jc w:val="center"/>
              <w:rPr>
                <w:rFonts w:eastAsia="Calibri"/>
                <w:color w:val="000000" w:themeColor="text1"/>
              </w:rPr>
            </w:pPr>
            <w:r w:rsidRPr="005E4D33">
              <w:rPr>
                <w:rFonts w:eastAsia="Calibri"/>
                <w:color w:val="000000" w:themeColor="text1"/>
              </w:rPr>
              <w:t>15</w:t>
            </w:r>
          </w:p>
        </w:tc>
        <w:tc>
          <w:tcPr>
            <w:tcW w:w="1359" w:type="dxa"/>
            <w:tcBorders>
              <w:top w:val="single" w:sz="4" w:space="0" w:color="000000"/>
              <w:left w:val="single" w:sz="4" w:space="0" w:color="000000"/>
              <w:bottom w:val="single" w:sz="4" w:space="0" w:color="000000"/>
              <w:right w:val="single" w:sz="4" w:space="0" w:color="000000"/>
            </w:tcBorders>
            <w:hideMark/>
          </w:tcPr>
          <w:p w14:paraId="54C71087" w14:textId="77777777" w:rsidR="00521A1F" w:rsidRPr="005E4D33" w:rsidRDefault="00521A1F" w:rsidP="00521A1F">
            <w:pPr>
              <w:jc w:val="center"/>
              <w:rPr>
                <w:rFonts w:eastAsia="Calibri"/>
                <w:color w:val="000000" w:themeColor="text1"/>
              </w:rPr>
            </w:pPr>
            <w:r w:rsidRPr="005E4D33">
              <w:rPr>
                <w:rFonts w:eastAsia="Calibri"/>
                <w:color w:val="000000" w:themeColor="text1"/>
              </w:rPr>
              <w:t>101101</w:t>
            </w:r>
          </w:p>
        </w:tc>
        <w:tc>
          <w:tcPr>
            <w:tcW w:w="3210" w:type="dxa"/>
            <w:tcBorders>
              <w:top w:val="single" w:sz="4" w:space="0" w:color="000000"/>
              <w:left w:val="single" w:sz="4" w:space="0" w:color="000000"/>
              <w:bottom w:val="single" w:sz="4" w:space="0" w:color="000000"/>
              <w:right w:val="single" w:sz="4" w:space="0" w:color="000000"/>
            </w:tcBorders>
            <w:hideMark/>
          </w:tcPr>
          <w:p w14:paraId="73D1E94D"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школа № 1  г.Карабулак"</w:t>
            </w:r>
          </w:p>
        </w:tc>
        <w:tc>
          <w:tcPr>
            <w:tcW w:w="1679" w:type="dxa"/>
            <w:tcBorders>
              <w:top w:val="single" w:sz="4" w:space="0" w:color="000000"/>
              <w:left w:val="single" w:sz="4" w:space="0" w:color="000000"/>
              <w:bottom w:val="single" w:sz="4" w:space="0" w:color="000000"/>
              <w:right w:val="single" w:sz="4" w:space="0" w:color="000000"/>
            </w:tcBorders>
            <w:hideMark/>
          </w:tcPr>
          <w:p w14:paraId="56F01C24"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1292" w:type="dxa"/>
            <w:tcBorders>
              <w:top w:val="single" w:sz="4" w:space="0" w:color="000000"/>
              <w:left w:val="single" w:sz="4" w:space="0" w:color="000000"/>
              <w:bottom w:val="single" w:sz="4" w:space="0" w:color="000000"/>
              <w:right w:val="single" w:sz="4" w:space="0" w:color="000000"/>
            </w:tcBorders>
            <w:hideMark/>
          </w:tcPr>
          <w:p w14:paraId="547483F1"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1361" w:type="dxa"/>
            <w:tcBorders>
              <w:top w:val="single" w:sz="4" w:space="0" w:color="000000"/>
              <w:left w:val="single" w:sz="4" w:space="0" w:color="000000"/>
              <w:bottom w:val="single" w:sz="4" w:space="0" w:color="000000"/>
              <w:right w:val="single" w:sz="4" w:space="0" w:color="000000"/>
            </w:tcBorders>
            <w:hideMark/>
          </w:tcPr>
          <w:p w14:paraId="14F69FDA"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2034" w:type="dxa"/>
            <w:tcBorders>
              <w:top w:val="single" w:sz="4" w:space="0" w:color="000000"/>
              <w:left w:val="single" w:sz="4" w:space="0" w:color="000000"/>
              <w:bottom w:val="single" w:sz="4" w:space="0" w:color="000000"/>
              <w:right w:val="single" w:sz="4" w:space="0" w:color="000000"/>
            </w:tcBorders>
            <w:hideMark/>
          </w:tcPr>
          <w:p w14:paraId="545F25DE"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2034" w:type="dxa"/>
            <w:tcBorders>
              <w:top w:val="single" w:sz="4" w:space="0" w:color="000000"/>
              <w:left w:val="single" w:sz="4" w:space="0" w:color="000000"/>
              <w:bottom w:val="single" w:sz="4" w:space="0" w:color="000000"/>
              <w:right w:val="single" w:sz="4" w:space="0" w:color="000000"/>
            </w:tcBorders>
            <w:hideMark/>
          </w:tcPr>
          <w:p w14:paraId="613C8DEA" w14:textId="77777777" w:rsidR="00521A1F" w:rsidRPr="005E4D33" w:rsidRDefault="00521A1F" w:rsidP="00521A1F">
            <w:pPr>
              <w:jc w:val="center"/>
              <w:rPr>
                <w:rFonts w:eastAsia="Calibri"/>
                <w:color w:val="000000" w:themeColor="text1"/>
              </w:rPr>
            </w:pPr>
            <w:r w:rsidRPr="005E4D33">
              <w:rPr>
                <w:rFonts w:eastAsia="Calibri"/>
                <w:color w:val="000000" w:themeColor="text1"/>
              </w:rPr>
              <w:t>33,33</w:t>
            </w:r>
          </w:p>
        </w:tc>
      </w:tr>
      <w:tr w:rsidR="00521A1F" w:rsidRPr="005E4D33" w14:paraId="7EF5E8DD" w14:textId="77777777" w:rsidTr="00B56EF3">
        <w:trPr>
          <w:trHeight w:val="2191"/>
        </w:trPr>
        <w:tc>
          <w:tcPr>
            <w:tcW w:w="1355" w:type="dxa"/>
            <w:tcBorders>
              <w:top w:val="single" w:sz="4" w:space="0" w:color="000000"/>
              <w:left w:val="single" w:sz="4" w:space="0" w:color="000000"/>
              <w:bottom w:val="single" w:sz="4" w:space="0" w:color="000000"/>
              <w:right w:val="single" w:sz="4" w:space="0" w:color="000000"/>
            </w:tcBorders>
            <w:hideMark/>
          </w:tcPr>
          <w:p w14:paraId="57CCCF50" w14:textId="77777777" w:rsidR="00521A1F" w:rsidRPr="005E4D33" w:rsidRDefault="00521A1F" w:rsidP="00521A1F">
            <w:pPr>
              <w:jc w:val="center"/>
              <w:rPr>
                <w:rFonts w:eastAsia="Calibri"/>
                <w:color w:val="000000" w:themeColor="text1"/>
              </w:rPr>
            </w:pPr>
            <w:r w:rsidRPr="005E4D33">
              <w:rPr>
                <w:rFonts w:eastAsia="Calibri"/>
                <w:color w:val="000000" w:themeColor="text1"/>
              </w:rPr>
              <w:t>16</w:t>
            </w:r>
          </w:p>
        </w:tc>
        <w:tc>
          <w:tcPr>
            <w:tcW w:w="1359" w:type="dxa"/>
            <w:tcBorders>
              <w:top w:val="single" w:sz="4" w:space="0" w:color="000000"/>
              <w:left w:val="single" w:sz="4" w:space="0" w:color="000000"/>
              <w:bottom w:val="single" w:sz="4" w:space="0" w:color="000000"/>
              <w:right w:val="single" w:sz="4" w:space="0" w:color="000000"/>
            </w:tcBorders>
            <w:hideMark/>
          </w:tcPr>
          <w:p w14:paraId="673A1CC8" w14:textId="77777777" w:rsidR="00521A1F" w:rsidRPr="005E4D33" w:rsidRDefault="00521A1F" w:rsidP="00521A1F">
            <w:pPr>
              <w:jc w:val="center"/>
              <w:rPr>
                <w:rFonts w:eastAsia="Calibri"/>
                <w:color w:val="000000" w:themeColor="text1"/>
              </w:rPr>
            </w:pPr>
            <w:r w:rsidRPr="005E4D33">
              <w:rPr>
                <w:rFonts w:eastAsia="Calibri"/>
                <w:color w:val="000000" w:themeColor="text1"/>
              </w:rPr>
              <w:t>404105</w:t>
            </w:r>
          </w:p>
        </w:tc>
        <w:tc>
          <w:tcPr>
            <w:tcW w:w="3210" w:type="dxa"/>
            <w:tcBorders>
              <w:top w:val="single" w:sz="4" w:space="0" w:color="000000"/>
              <w:left w:val="single" w:sz="4" w:space="0" w:color="000000"/>
              <w:bottom w:val="single" w:sz="4" w:space="0" w:color="000000"/>
              <w:right w:val="single" w:sz="4" w:space="0" w:color="000000"/>
            </w:tcBorders>
            <w:hideMark/>
          </w:tcPr>
          <w:p w14:paraId="3B6F1400"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"Средняя общеобразовательная школа № 5 г. Назрань"</w:t>
            </w:r>
          </w:p>
        </w:tc>
        <w:tc>
          <w:tcPr>
            <w:tcW w:w="1679" w:type="dxa"/>
            <w:tcBorders>
              <w:top w:val="single" w:sz="4" w:space="0" w:color="000000"/>
              <w:left w:val="single" w:sz="4" w:space="0" w:color="000000"/>
              <w:bottom w:val="single" w:sz="4" w:space="0" w:color="000000"/>
              <w:right w:val="single" w:sz="4" w:space="0" w:color="000000"/>
            </w:tcBorders>
            <w:hideMark/>
          </w:tcPr>
          <w:p w14:paraId="2F5F1AB2" w14:textId="77777777" w:rsidR="00521A1F" w:rsidRPr="005E4D33" w:rsidRDefault="00521A1F" w:rsidP="00521A1F">
            <w:pPr>
              <w:jc w:val="center"/>
              <w:rPr>
                <w:rFonts w:eastAsia="Calibri"/>
                <w:color w:val="000000" w:themeColor="text1"/>
              </w:rPr>
            </w:pPr>
            <w:r w:rsidRPr="005E4D33">
              <w:rPr>
                <w:rFonts w:eastAsia="Calibri"/>
                <w:color w:val="000000" w:themeColor="text1"/>
              </w:rPr>
              <w:t>11</w:t>
            </w:r>
          </w:p>
        </w:tc>
        <w:tc>
          <w:tcPr>
            <w:tcW w:w="1292" w:type="dxa"/>
            <w:tcBorders>
              <w:top w:val="single" w:sz="4" w:space="0" w:color="000000"/>
              <w:left w:val="single" w:sz="4" w:space="0" w:color="000000"/>
              <w:bottom w:val="single" w:sz="4" w:space="0" w:color="000000"/>
              <w:right w:val="single" w:sz="4" w:space="0" w:color="000000"/>
            </w:tcBorders>
            <w:hideMark/>
          </w:tcPr>
          <w:p w14:paraId="6E8FD835"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1361" w:type="dxa"/>
            <w:tcBorders>
              <w:top w:val="single" w:sz="4" w:space="0" w:color="000000"/>
              <w:left w:val="single" w:sz="4" w:space="0" w:color="000000"/>
              <w:bottom w:val="single" w:sz="4" w:space="0" w:color="000000"/>
              <w:right w:val="single" w:sz="4" w:space="0" w:color="000000"/>
            </w:tcBorders>
            <w:hideMark/>
          </w:tcPr>
          <w:p w14:paraId="1F665647"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c>
          <w:tcPr>
            <w:tcW w:w="2034" w:type="dxa"/>
            <w:tcBorders>
              <w:top w:val="single" w:sz="4" w:space="0" w:color="000000"/>
              <w:left w:val="single" w:sz="4" w:space="0" w:color="000000"/>
              <w:bottom w:val="single" w:sz="4" w:space="0" w:color="000000"/>
              <w:right w:val="single" w:sz="4" w:space="0" w:color="000000"/>
            </w:tcBorders>
            <w:hideMark/>
          </w:tcPr>
          <w:p w14:paraId="3408A05C" w14:textId="77777777" w:rsidR="00521A1F" w:rsidRPr="005E4D33" w:rsidRDefault="00521A1F" w:rsidP="00521A1F">
            <w:pPr>
              <w:jc w:val="center"/>
              <w:rPr>
                <w:rFonts w:eastAsia="Calibri"/>
                <w:color w:val="000000" w:themeColor="text1"/>
              </w:rPr>
            </w:pPr>
            <w:r w:rsidRPr="005E4D33">
              <w:rPr>
                <w:rFonts w:eastAsia="Calibri"/>
                <w:color w:val="000000" w:themeColor="text1"/>
              </w:rPr>
              <w:t>27,27</w:t>
            </w:r>
          </w:p>
        </w:tc>
        <w:tc>
          <w:tcPr>
            <w:tcW w:w="2034" w:type="dxa"/>
            <w:tcBorders>
              <w:top w:val="single" w:sz="4" w:space="0" w:color="000000"/>
              <w:left w:val="single" w:sz="4" w:space="0" w:color="000000"/>
              <w:bottom w:val="single" w:sz="4" w:space="0" w:color="000000"/>
              <w:right w:val="single" w:sz="4" w:space="0" w:color="000000"/>
            </w:tcBorders>
            <w:hideMark/>
          </w:tcPr>
          <w:p w14:paraId="49FCB699"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r>
    </w:tbl>
    <w:p w14:paraId="3AF36BF5" w14:textId="77777777" w:rsidR="00521A1F" w:rsidRPr="005E4D33" w:rsidRDefault="00521A1F">
      <w:pPr>
        <w:keepNext/>
        <w:keepLines/>
        <w:numPr>
          <w:ilvl w:val="2"/>
          <w:numId w:val="170"/>
        </w:numPr>
        <w:spacing w:before="200"/>
        <w:outlineLvl w:val="2"/>
        <w:rPr>
          <w:rFonts w:eastAsia="SimSun"/>
          <w:color w:val="000000" w:themeColor="text1"/>
          <w:sz w:val="28"/>
        </w:rPr>
      </w:pPr>
      <w:bookmarkStart w:id="4" w:name="_Toc395183674"/>
      <w:bookmarkStart w:id="5" w:name="_Toc423954908"/>
      <w:bookmarkStart w:id="6" w:name="_Toc424490594"/>
      <w:r w:rsidRPr="005E4D33">
        <w:rPr>
          <w:rFonts w:eastAsia="SimSun"/>
          <w:color w:val="000000" w:themeColor="text1"/>
          <w:sz w:val="28"/>
        </w:rPr>
        <w:t xml:space="preserve"> Перечень ОО, продемонстрировавших низкие результаты ЕГЭ по предмету</w:t>
      </w:r>
    </w:p>
    <w:p w14:paraId="278171A5" w14:textId="77777777" w:rsidR="00521A1F" w:rsidRPr="005E4D33" w:rsidRDefault="00521A1F" w:rsidP="00521A1F">
      <w:pPr>
        <w:keepNext/>
        <w:keepLines/>
        <w:spacing w:before="200"/>
        <w:ind w:firstLine="568"/>
        <w:outlineLvl w:val="2"/>
        <w:rPr>
          <w:rFonts w:eastAsia="SimSun"/>
          <w:b/>
          <w:bCs/>
          <w:i/>
          <w:iCs/>
          <w:color w:val="000000" w:themeColor="text1"/>
          <w:szCs w:val="22"/>
        </w:rPr>
      </w:pPr>
      <w:r w:rsidRPr="005E4D33">
        <w:rPr>
          <w:rFonts w:eastAsia="SimSun"/>
          <w:b/>
          <w:i/>
          <w:iCs/>
          <w:color w:val="000000" w:themeColor="text1"/>
          <w:szCs w:val="22"/>
        </w:rPr>
        <w:t>Выбирается</w:t>
      </w:r>
      <w:r w:rsidRPr="005E4D33">
        <w:rPr>
          <w:rFonts w:eastAsia="SimSun"/>
          <w:iCs/>
          <w:color w:val="000000" w:themeColor="text1"/>
          <w:szCs w:val="22"/>
          <w:vertAlign w:val="superscript"/>
        </w:rPr>
        <w:footnoteReference w:id="5"/>
      </w:r>
      <w:r w:rsidRPr="005E4D33">
        <w:rPr>
          <w:rFonts w:eastAsia="SimSun"/>
          <w:b/>
          <w:i/>
          <w:iCs/>
          <w:color w:val="000000" w:themeColor="text1"/>
          <w:szCs w:val="22"/>
        </w:rPr>
        <w:t xml:space="preserve"> от 5 до 15%</w:t>
      </w:r>
      <w:r w:rsidRPr="005E4D33">
        <w:rPr>
          <w:rFonts w:eastAsia="SimSun"/>
          <w:i/>
          <w:iCs/>
          <w:color w:val="000000" w:themeColor="text1"/>
          <w:szCs w:val="22"/>
        </w:rPr>
        <w:t xml:space="preserve"> от общего числа ОО в субъекте Российской Федерации, </w:t>
      </w:r>
      <w:r w:rsidRPr="005E4D33">
        <w:rPr>
          <w:rFonts w:eastAsia="SimSun"/>
          <w:i/>
          <w:iCs/>
          <w:color w:val="000000" w:themeColor="text1"/>
          <w:szCs w:val="22"/>
        </w:rPr>
        <w:br/>
        <w:t xml:space="preserve">в которых: </w:t>
      </w:r>
    </w:p>
    <w:p w14:paraId="2BF1800A" w14:textId="77777777" w:rsidR="00521A1F" w:rsidRPr="005E4D33" w:rsidRDefault="00521A1F" w:rsidP="00521A1F">
      <w:pPr>
        <w:numPr>
          <w:ilvl w:val="0"/>
          <w:numId w:val="1"/>
        </w:numPr>
        <w:spacing w:after="120"/>
        <w:ind w:left="709" w:hanging="425"/>
        <w:contextualSpacing/>
        <w:jc w:val="both"/>
        <w:rPr>
          <w:i/>
          <w:iCs/>
          <w:color w:val="000000" w:themeColor="text1"/>
        </w:rPr>
      </w:pPr>
      <w:r w:rsidRPr="005E4D33">
        <w:rPr>
          <w:bCs/>
          <w:i/>
          <w:iCs/>
          <w:color w:val="000000" w:themeColor="text1"/>
        </w:rPr>
        <w:t>доля</w:t>
      </w:r>
      <w:r w:rsidRPr="005E4D33">
        <w:rPr>
          <w:i/>
          <w:iCs/>
          <w:color w:val="000000" w:themeColor="text1"/>
        </w:rPr>
        <w:t xml:space="preserve"> участников ЕГЭ-ВТГ, </w:t>
      </w:r>
      <w:r w:rsidRPr="005E4D33">
        <w:rPr>
          <w:b/>
          <w:i/>
          <w:iCs/>
          <w:color w:val="000000" w:themeColor="text1"/>
        </w:rPr>
        <w:t>не достигших минимального балла</w:t>
      </w:r>
      <w:r w:rsidRPr="005E4D33">
        <w:rPr>
          <w:i/>
          <w:iCs/>
          <w:color w:val="000000" w:themeColor="text1"/>
        </w:rPr>
        <w:t xml:space="preserve">, имеет </w:t>
      </w:r>
      <w:r w:rsidRPr="005E4D33">
        <w:rPr>
          <w:b/>
          <w:i/>
          <w:iCs/>
          <w:color w:val="000000" w:themeColor="text1"/>
        </w:rPr>
        <w:t>максимальные значения</w:t>
      </w:r>
      <w:r w:rsidRPr="005E4D33">
        <w:rPr>
          <w:i/>
          <w:iCs/>
          <w:color w:val="000000" w:themeColor="text1"/>
        </w:rPr>
        <w:t xml:space="preserve"> (по сравнению с другими ОО субъекта Российской Федерации);</w:t>
      </w:r>
    </w:p>
    <w:p w14:paraId="6AC9C2D7" w14:textId="77777777" w:rsidR="00521A1F" w:rsidRPr="005E4D33" w:rsidRDefault="00521A1F" w:rsidP="00521A1F">
      <w:pPr>
        <w:numPr>
          <w:ilvl w:val="0"/>
          <w:numId w:val="1"/>
        </w:numPr>
        <w:spacing w:after="120"/>
        <w:ind w:left="709" w:hanging="425"/>
        <w:contextualSpacing/>
        <w:jc w:val="both"/>
        <w:rPr>
          <w:i/>
          <w:iCs/>
          <w:color w:val="000000" w:themeColor="text1"/>
        </w:rPr>
      </w:pPr>
      <w:r w:rsidRPr="005E4D33">
        <w:rPr>
          <w:bCs/>
          <w:i/>
          <w:iCs/>
          <w:color w:val="000000" w:themeColor="text1"/>
        </w:rPr>
        <w:t>доля</w:t>
      </w:r>
      <w:r w:rsidRPr="005E4D33">
        <w:rPr>
          <w:i/>
          <w:iCs/>
          <w:color w:val="000000" w:themeColor="text1"/>
        </w:rPr>
        <w:t xml:space="preserve"> участников ЕГЭ-ВТГ, </w:t>
      </w:r>
      <w:r w:rsidRPr="005E4D33">
        <w:rPr>
          <w:b/>
          <w:i/>
          <w:iCs/>
          <w:color w:val="000000" w:themeColor="text1"/>
        </w:rPr>
        <w:t>получивших от 61 до 100 баллов</w:t>
      </w:r>
      <w:r w:rsidRPr="005E4D33">
        <w:rPr>
          <w:i/>
          <w:iCs/>
          <w:color w:val="000000" w:themeColor="text1"/>
        </w:rPr>
        <w:t xml:space="preserve">, имеет </w:t>
      </w:r>
      <w:r w:rsidRPr="005E4D33">
        <w:rPr>
          <w:b/>
          <w:i/>
          <w:iCs/>
          <w:color w:val="000000" w:themeColor="text1"/>
        </w:rPr>
        <w:t>минимальные значения</w:t>
      </w:r>
      <w:r w:rsidRPr="005E4D33">
        <w:rPr>
          <w:i/>
          <w:iCs/>
          <w:color w:val="000000" w:themeColor="text1"/>
        </w:rPr>
        <w:t xml:space="preserve"> (по сравнению с другими ОО субъекта Российской Федерации).</w:t>
      </w:r>
    </w:p>
    <w:p w14:paraId="5944AFAF" w14:textId="77777777" w:rsidR="00521A1F" w:rsidRPr="005E4D33" w:rsidRDefault="00521A1F" w:rsidP="00521A1F">
      <w:pPr>
        <w:keepNext/>
        <w:spacing w:after="200"/>
        <w:ind w:left="1069"/>
        <w:jc w:val="right"/>
        <w:rPr>
          <w:rFonts w:eastAsia="Calibri"/>
          <w:bCs/>
          <w:i/>
          <w:color w:val="000000" w:themeColor="text1"/>
          <w:sz w:val="18"/>
          <w:szCs w:val="18"/>
        </w:rPr>
      </w:pPr>
      <w:r w:rsidRPr="005E4D33">
        <w:rPr>
          <w:rFonts w:eastAsia="Calibri"/>
          <w:bCs/>
          <w:i/>
          <w:color w:val="000000" w:themeColor="text1"/>
          <w:sz w:val="18"/>
          <w:szCs w:val="18"/>
        </w:rPr>
        <w:lastRenderedPageBreak/>
        <w:t>Таблица 2</w:t>
      </w:r>
      <w:r w:rsidRPr="005E4D33">
        <w:rPr>
          <w:rFonts w:eastAsia="Calibri"/>
          <w:bCs/>
          <w:i/>
          <w:color w:val="000000" w:themeColor="text1"/>
          <w:sz w:val="18"/>
          <w:szCs w:val="18"/>
        </w:rPr>
        <w:noBreakHyphen/>
      </w:r>
      <w:r w:rsidR="003F00FD" w:rsidRPr="005E4D33">
        <w:rPr>
          <w:rFonts w:eastAsia="Calibri"/>
          <w:bCs/>
          <w:i/>
          <w:color w:val="000000" w:themeColor="text1"/>
          <w:sz w:val="18"/>
          <w:szCs w:val="18"/>
        </w:rPr>
        <w:fldChar w:fldCharType="begin"/>
      </w:r>
      <w:r w:rsidRPr="005E4D33">
        <w:rPr>
          <w:rFonts w:eastAsia="Calibri"/>
          <w:bCs/>
          <w:i/>
          <w:color w:val="000000" w:themeColor="text1"/>
          <w:sz w:val="18"/>
          <w:szCs w:val="18"/>
        </w:rPr>
        <w:instrText xml:space="preserve"> SEQ Таблица \* ARABIC \s 1 </w:instrText>
      </w:r>
      <w:r w:rsidR="003F00FD" w:rsidRPr="005E4D33">
        <w:rPr>
          <w:rFonts w:eastAsia="Calibri"/>
          <w:bCs/>
          <w:i/>
          <w:color w:val="000000" w:themeColor="text1"/>
          <w:sz w:val="18"/>
          <w:szCs w:val="18"/>
        </w:rPr>
        <w:fldChar w:fldCharType="separate"/>
      </w:r>
      <w:r w:rsidRPr="005E4D33">
        <w:rPr>
          <w:rFonts w:eastAsia="Calibri"/>
          <w:bCs/>
          <w:i/>
          <w:noProof/>
          <w:color w:val="000000" w:themeColor="text1"/>
          <w:sz w:val="18"/>
          <w:szCs w:val="18"/>
        </w:rPr>
        <w:t>12</w:t>
      </w:r>
      <w:r w:rsidR="003F00FD" w:rsidRPr="005E4D33">
        <w:rPr>
          <w:rFonts w:eastAsia="Calibri"/>
          <w:bCs/>
          <w:i/>
          <w:noProof/>
          <w:color w:val="000000" w:themeColor="text1"/>
          <w:sz w:val="18"/>
          <w:szCs w:val="18"/>
        </w:rPr>
        <w:fldChar w:fldCharType="end"/>
      </w:r>
    </w:p>
    <w:tbl>
      <w:tblPr>
        <w:tblW w:w="14343" w:type="dxa"/>
        <w:tblInd w:w="93" w:type="dxa"/>
        <w:tblLook w:val="04A0" w:firstRow="1" w:lastRow="0" w:firstColumn="1" w:lastColumn="0" w:noHBand="0" w:noVBand="1"/>
      </w:tblPr>
      <w:tblGrid>
        <w:gridCol w:w="1291"/>
        <w:gridCol w:w="1304"/>
        <w:gridCol w:w="3199"/>
        <w:gridCol w:w="1661"/>
        <w:gridCol w:w="2012"/>
        <w:gridCol w:w="2012"/>
        <w:gridCol w:w="1532"/>
        <w:gridCol w:w="1332"/>
      </w:tblGrid>
      <w:tr w:rsidR="00521A1F" w:rsidRPr="005E4D33" w14:paraId="779D5C8D" w14:textId="77777777" w:rsidTr="00B56EF3">
        <w:trPr>
          <w:trHeight w:val="284"/>
        </w:trPr>
        <w:tc>
          <w:tcPr>
            <w:tcW w:w="1291" w:type="dxa"/>
            <w:tcBorders>
              <w:top w:val="single" w:sz="4" w:space="0" w:color="000000"/>
              <w:left w:val="single" w:sz="4" w:space="0" w:color="000000"/>
              <w:bottom w:val="nil"/>
              <w:right w:val="single" w:sz="4" w:space="0" w:color="000000"/>
            </w:tcBorders>
            <w:vAlign w:val="center"/>
            <w:hideMark/>
          </w:tcPr>
          <w:p w14:paraId="3B14B6E6" w14:textId="77777777" w:rsidR="00521A1F" w:rsidRPr="005E4D33" w:rsidRDefault="00521A1F" w:rsidP="00521A1F">
            <w:pPr>
              <w:jc w:val="center"/>
              <w:rPr>
                <w:rFonts w:eastAsia="Calibri"/>
                <w:color w:val="000000" w:themeColor="text1"/>
              </w:rPr>
            </w:pPr>
          </w:p>
        </w:tc>
        <w:tc>
          <w:tcPr>
            <w:tcW w:w="1304" w:type="dxa"/>
            <w:tcBorders>
              <w:top w:val="single" w:sz="4" w:space="0" w:color="000000"/>
              <w:left w:val="single" w:sz="4" w:space="0" w:color="000000"/>
              <w:bottom w:val="nil"/>
              <w:right w:val="single" w:sz="4" w:space="0" w:color="000000"/>
            </w:tcBorders>
            <w:vAlign w:val="center"/>
            <w:hideMark/>
          </w:tcPr>
          <w:p w14:paraId="24B965BB" w14:textId="77777777" w:rsidR="00521A1F" w:rsidRPr="005E4D33" w:rsidRDefault="00521A1F" w:rsidP="00521A1F">
            <w:pPr>
              <w:jc w:val="center"/>
              <w:rPr>
                <w:rFonts w:eastAsia="Calibri"/>
                <w:color w:val="000000" w:themeColor="text1"/>
              </w:rPr>
            </w:pPr>
          </w:p>
        </w:tc>
        <w:tc>
          <w:tcPr>
            <w:tcW w:w="3199" w:type="dxa"/>
            <w:tcBorders>
              <w:top w:val="single" w:sz="4" w:space="0" w:color="000000"/>
              <w:left w:val="single" w:sz="4" w:space="0" w:color="000000"/>
              <w:bottom w:val="nil"/>
              <w:right w:val="single" w:sz="4" w:space="0" w:color="000000"/>
            </w:tcBorders>
            <w:vAlign w:val="center"/>
            <w:hideMark/>
          </w:tcPr>
          <w:p w14:paraId="7780780B" w14:textId="77777777" w:rsidR="00521A1F" w:rsidRPr="005E4D33" w:rsidRDefault="00521A1F" w:rsidP="00521A1F">
            <w:pPr>
              <w:jc w:val="center"/>
              <w:rPr>
                <w:rFonts w:eastAsia="Calibri"/>
                <w:color w:val="000000" w:themeColor="text1"/>
              </w:rPr>
            </w:pPr>
          </w:p>
        </w:tc>
        <w:tc>
          <w:tcPr>
            <w:tcW w:w="1661" w:type="dxa"/>
            <w:tcBorders>
              <w:top w:val="single" w:sz="4" w:space="0" w:color="000000"/>
              <w:left w:val="single" w:sz="4" w:space="0" w:color="000000"/>
              <w:bottom w:val="nil"/>
              <w:right w:val="single" w:sz="4" w:space="0" w:color="000000"/>
            </w:tcBorders>
            <w:vAlign w:val="center"/>
            <w:hideMark/>
          </w:tcPr>
          <w:p w14:paraId="168A3848" w14:textId="77777777" w:rsidR="00521A1F" w:rsidRPr="005E4D33" w:rsidRDefault="00521A1F" w:rsidP="00521A1F">
            <w:pPr>
              <w:jc w:val="center"/>
              <w:rPr>
                <w:rFonts w:eastAsia="Calibri"/>
                <w:color w:val="000000" w:themeColor="text1"/>
              </w:rPr>
            </w:pPr>
          </w:p>
        </w:tc>
        <w:tc>
          <w:tcPr>
            <w:tcW w:w="6888" w:type="dxa"/>
            <w:gridSpan w:val="4"/>
            <w:tcBorders>
              <w:top w:val="single" w:sz="4" w:space="0" w:color="000000"/>
              <w:left w:val="single" w:sz="4" w:space="0" w:color="000000"/>
              <w:bottom w:val="single" w:sz="4" w:space="0" w:color="000000"/>
              <w:right w:val="single" w:sz="4" w:space="0" w:color="000000"/>
            </w:tcBorders>
            <w:vAlign w:val="center"/>
            <w:hideMark/>
          </w:tcPr>
          <w:p w14:paraId="4F9DE66A"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Доля ВТГ, получивших тестовый балл </w:t>
            </w:r>
          </w:p>
        </w:tc>
      </w:tr>
      <w:tr w:rsidR="00521A1F" w:rsidRPr="005E4D33" w14:paraId="0F6AFEBD" w14:textId="77777777" w:rsidTr="00B56EF3">
        <w:trPr>
          <w:trHeight w:val="853"/>
        </w:trPr>
        <w:tc>
          <w:tcPr>
            <w:tcW w:w="1291" w:type="dxa"/>
            <w:tcBorders>
              <w:top w:val="nil"/>
              <w:left w:val="single" w:sz="4" w:space="0" w:color="000000"/>
              <w:bottom w:val="single" w:sz="4" w:space="0" w:color="000000"/>
              <w:right w:val="single" w:sz="4" w:space="0" w:color="000000"/>
            </w:tcBorders>
            <w:vAlign w:val="center"/>
            <w:hideMark/>
          </w:tcPr>
          <w:p w14:paraId="6AF48A93" w14:textId="77777777" w:rsidR="00521A1F" w:rsidRPr="005E4D33" w:rsidRDefault="00521A1F" w:rsidP="00521A1F">
            <w:pPr>
              <w:jc w:val="center"/>
              <w:rPr>
                <w:rFonts w:eastAsia="Calibri"/>
                <w:color w:val="000000" w:themeColor="text1"/>
              </w:rPr>
            </w:pPr>
            <w:r w:rsidRPr="005E4D33">
              <w:rPr>
                <w:rFonts w:eastAsia="Calibri"/>
                <w:color w:val="000000" w:themeColor="text1"/>
              </w:rPr>
              <w:t>№ п/п</w:t>
            </w:r>
          </w:p>
        </w:tc>
        <w:tc>
          <w:tcPr>
            <w:tcW w:w="1304" w:type="dxa"/>
            <w:tcBorders>
              <w:top w:val="nil"/>
              <w:left w:val="single" w:sz="4" w:space="0" w:color="000000"/>
              <w:bottom w:val="single" w:sz="4" w:space="0" w:color="000000"/>
              <w:right w:val="single" w:sz="4" w:space="0" w:color="000000"/>
            </w:tcBorders>
            <w:vAlign w:val="center"/>
            <w:hideMark/>
          </w:tcPr>
          <w:p w14:paraId="42752542" w14:textId="77777777" w:rsidR="00521A1F" w:rsidRPr="005E4D33" w:rsidRDefault="00521A1F" w:rsidP="00521A1F">
            <w:pPr>
              <w:jc w:val="center"/>
              <w:rPr>
                <w:rFonts w:eastAsia="Calibri"/>
                <w:color w:val="000000" w:themeColor="text1"/>
              </w:rPr>
            </w:pPr>
            <w:r w:rsidRPr="005E4D33">
              <w:rPr>
                <w:rFonts w:eastAsia="Calibri"/>
                <w:color w:val="000000" w:themeColor="text1"/>
              </w:rPr>
              <w:t>код ОО</w:t>
            </w:r>
          </w:p>
        </w:tc>
        <w:tc>
          <w:tcPr>
            <w:tcW w:w="3199" w:type="dxa"/>
            <w:tcBorders>
              <w:top w:val="nil"/>
              <w:left w:val="single" w:sz="4" w:space="0" w:color="000000"/>
              <w:bottom w:val="single" w:sz="4" w:space="0" w:color="000000"/>
              <w:right w:val="single" w:sz="4" w:space="0" w:color="000000"/>
            </w:tcBorders>
            <w:vAlign w:val="center"/>
            <w:hideMark/>
          </w:tcPr>
          <w:p w14:paraId="2323388F" w14:textId="77777777" w:rsidR="00521A1F" w:rsidRPr="005E4D33" w:rsidRDefault="00521A1F" w:rsidP="00521A1F">
            <w:pPr>
              <w:jc w:val="center"/>
              <w:rPr>
                <w:rFonts w:eastAsia="Calibri"/>
                <w:color w:val="000000" w:themeColor="text1"/>
              </w:rPr>
            </w:pPr>
            <w:r w:rsidRPr="005E4D33">
              <w:rPr>
                <w:rFonts w:eastAsia="Calibri"/>
                <w:color w:val="000000" w:themeColor="text1"/>
              </w:rPr>
              <w:t>Наименование ОО</w:t>
            </w:r>
          </w:p>
        </w:tc>
        <w:tc>
          <w:tcPr>
            <w:tcW w:w="1661" w:type="dxa"/>
            <w:tcBorders>
              <w:top w:val="nil"/>
              <w:left w:val="single" w:sz="4" w:space="0" w:color="000000"/>
              <w:bottom w:val="single" w:sz="4" w:space="0" w:color="000000"/>
              <w:right w:val="single" w:sz="4" w:space="0" w:color="000000"/>
            </w:tcBorders>
            <w:vAlign w:val="center"/>
            <w:hideMark/>
          </w:tcPr>
          <w:p w14:paraId="193D88CA"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Количество ВТГ, чел </w:t>
            </w:r>
          </w:p>
        </w:tc>
        <w:tc>
          <w:tcPr>
            <w:tcW w:w="2012" w:type="dxa"/>
            <w:tcBorders>
              <w:top w:val="single" w:sz="4" w:space="0" w:color="000000"/>
              <w:left w:val="single" w:sz="4" w:space="0" w:color="000000"/>
              <w:bottom w:val="single" w:sz="4" w:space="0" w:color="000000"/>
              <w:right w:val="single" w:sz="4" w:space="0" w:color="000000"/>
            </w:tcBorders>
            <w:vAlign w:val="center"/>
            <w:hideMark/>
          </w:tcPr>
          <w:p w14:paraId="68B561C1" w14:textId="77777777" w:rsidR="00521A1F" w:rsidRPr="005E4D33" w:rsidRDefault="00521A1F" w:rsidP="00521A1F">
            <w:pPr>
              <w:jc w:val="center"/>
              <w:rPr>
                <w:rFonts w:eastAsia="Calibri"/>
                <w:color w:val="000000" w:themeColor="text1"/>
              </w:rPr>
            </w:pPr>
            <w:r w:rsidRPr="005E4D33">
              <w:rPr>
                <w:rFonts w:eastAsia="Calibri"/>
                <w:color w:val="000000" w:themeColor="text1"/>
              </w:rPr>
              <w:t>ниже минимального</w:t>
            </w:r>
          </w:p>
        </w:tc>
        <w:tc>
          <w:tcPr>
            <w:tcW w:w="2012" w:type="dxa"/>
            <w:tcBorders>
              <w:top w:val="single" w:sz="4" w:space="0" w:color="000000"/>
              <w:left w:val="single" w:sz="4" w:space="0" w:color="000000"/>
              <w:bottom w:val="single" w:sz="4" w:space="0" w:color="000000"/>
              <w:right w:val="single" w:sz="4" w:space="0" w:color="000000"/>
            </w:tcBorders>
            <w:vAlign w:val="center"/>
            <w:hideMark/>
          </w:tcPr>
          <w:p w14:paraId="1174280C"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минимального до 60</w:t>
            </w:r>
          </w:p>
        </w:tc>
        <w:tc>
          <w:tcPr>
            <w:tcW w:w="1532" w:type="dxa"/>
            <w:tcBorders>
              <w:top w:val="single" w:sz="4" w:space="0" w:color="000000"/>
              <w:left w:val="single" w:sz="4" w:space="0" w:color="000000"/>
              <w:bottom w:val="single" w:sz="4" w:space="0" w:color="000000"/>
              <w:right w:val="single" w:sz="4" w:space="0" w:color="000000"/>
            </w:tcBorders>
            <w:vAlign w:val="center"/>
            <w:hideMark/>
          </w:tcPr>
          <w:p w14:paraId="3030FC4C"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61 до 80 баллов</w:t>
            </w:r>
          </w:p>
        </w:tc>
        <w:tc>
          <w:tcPr>
            <w:tcW w:w="1332" w:type="dxa"/>
            <w:tcBorders>
              <w:top w:val="single" w:sz="4" w:space="0" w:color="000000"/>
              <w:left w:val="single" w:sz="4" w:space="0" w:color="000000"/>
              <w:bottom w:val="single" w:sz="4" w:space="0" w:color="000000"/>
              <w:right w:val="single" w:sz="4" w:space="0" w:color="000000"/>
            </w:tcBorders>
            <w:vAlign w:val="center"/>
            <w:hideMark/>
          </w:tcPr>
          <w:p w14:paraId="624BC254" w14:textId="77777777" w:rsidR="00521A1F" w:rsidRPr="005E4D33" w:rsidRDefault="00521A1F" w:rsidP="00521A1F">
            <w:pPr>
              <w:jc w:val="center"/>
              <w:rPr>
                <w:rFonts w:eastAsia="Calibri"/>
                <w:color w:val="000000" w:themeColor="text1"/>
              </w:rPr>
            </w:pPr>
            <w:r w:rsidRPr="005E4D33">
              <w:rPr>
                <w:rFonts w:eastAsia="Calibri"/>
                <w:color w:val="000000" w:themeColor="text1"/>
              </w:rPr>
              <w:t>от 81 до 100 баллов</w:t>
            </w:r>
          </w:p>
        </w:tc>
      </w:tr>
      <w:tr w:rsidR="00521A1F" w:rsidRPr="005E4D33" w14:paraId="51717650"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16BB538F" w14:textId="77777777" w:rsidR="00521A1F" w:rsidRPr="005E4D33" w:rsidRDefault="00521A1F" w:rsidP="00521A1F">
            <w:pPr>
              <w:jc w:val="center"/>
              <w:rPr>
                <w:rFonts w:eastAsia="Calibri"/>
                <w:color w:val="000000" w:themeColor="text1"/>
              </w:rPr>
            </w:pPr>
            <w:r w:rsidRPr="005E4D33">
              <w:rPr>
                <w:rFonts w:eastAsia="Calibri"/>
                <w:color w:val="000000" w:themeColor="text1"/>
              </w:rPr>
              <w:t>1</w:t>
            </w:r>
          </w:p>
        </w:tc>
        <w:tc>
          <w:tcPr>
            <w:tcW w:w="1304" w:type="dxa"/>
            <w:tcBorders>
              <w:top w:val="single" w:sz="4" w:space="0" w:color="000000"/>
              <w:left w:val="single" w:sz="4" w:space="0" w:color="000000"/>
              <w:bottom w:val="single" w:sz="4" w:space="0" w:color="000000"/>
              <w:right w:val="single" w:sz="4" w:space="0" w:color="000000"/>
            </w:tcBorders>
            <w:hideMark/>
          </w:tcPr>
          <w:p w14:paraId="2B813F96" w14:textId="77777777" w:rsidR="00521A1F" w:rsidRPr="005E4D33" w:rsidRDefault="00521A1F" w:rsidP="00521A1F">
            <w:pPr>
              <w:jc w:val="center"/>
              <w:rPr>
                <w:rFonts w:eastAsia="Calibri"/>
                <w:color w:val="000000" w:themeColor="text1"/>
              </w:rPr>
            </w:pPr>
            <w:r w:rsidRPr="005E4D33">
              <w:rPr>
                <w:rFonts w:eastAsia="Calibri"/>
                <w:color w:val="000000" w:themeColor="text1"/>
              </w:rPr>
              <w:t>201101</w:t>
            </w:r>
          </w:p>
        </w:tc>
        <w:tc>
          <w:tcPr>
            <w:tcW w:w="3199" w:type="dxa"/>
            <w:tcBorders>
              <w:top w:val="single" w:sz="4" w:space="0" w:color="000000"/>
              <w:left w:val="single" w:sz="4" w:space="0" w:color="000000"/>
              <w:bottom w:val="single" w:sz="4" w:space="0" w:color="000000"/>
              <w:right w:val="single" w:sz="4" w:space="0" w:color="000000"/>
            </w:tcBorders>
            <w:hideMark/>
          </w:tcPr>
          <w:p w14:paraId="18711E88"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школа №1 г. Магас&gt;</w:t>
            </w:r>
          </w:p>
        </w:tc>
        <w:tc>
          <w:tcPr>
            <w:tcW w:w="1661" w:type="dxa"/>
            <w:tcBorders>
              <w:top w:val="single" w:sz="4" w:space="0" w:color="000000"/>
              <w:left w:val="single" w:sz="4" w:space="0" w:color="000000"/>
              <w:bottom w:val="single" w:sz="4" w:space="0" w:color="000000"/>
              <w:right w:val="single" w:sz="4" w:space="0" w:color="000000"/>
            </w:tcBorders>
            <w:hideMark/>
          </w:tcPr>
          <w:p w14:paraId="46AD145C"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c>
          <w:tcPr>
            <w:tcW w:w="2012" w:type="dxa"/>
            <w:tcBorders>
              <w:top w:val="single" w:sz="4" w:space="0" w:color="000000"/>
              <w:left w:val="single" w:sz="4" w:space="0" w:color="000000"/>
              <w:bottom w:val="single" w:sz="4" w:space="0" w:color="000000"/>
              <w:right w:val="single" w:sz="4" w:space="0" w:color="000000"/>
            </w:tcBorders>
            <w:hideMark/>
          </w:tcPr>
          <w:p w14:paraId="78F2D5CD" w14:textId="77777777" w:rsidR="00521A1F" w:rsidRPr="005E4D33" w:rsidRDefault="00521A1F" w:rsidP="00521A1F">
            <w:pPr>
              <w:jc w:val="center"/>
              <w:rPr>
                <w:rFonts w:eastAsia="Calibri"/>
                <w:color w:val="000000" w:themeColor="text1"/>
              </w:rPr>
            </w:pPr>
            <w:r w:rsidRPr="005E4D33">
              <w:rPr>
                <w:rFonts w:eastAsia="Calibri"/>
                <w:color w:val="000000" w:themeColor="text1"/>
              </w:rPr>
              <w:t>40</w:t>
            </w:r>
          </w:p>
        </w:tc>
        <w:tc>
          <w:tcPr>
            <w:tcW w:w="2012" w:type="dxa"/>
            <w:tcBorders>
              <w:top w:val="single" w:sz="4" w:space="0" w:color="000000"/>
              <w:left w:val="single" w:sz="4" w:space="0" w:color="000000"/>
              <w:bottom w:val="single" w:sz="4" w:space="0" w:color="000000"/>
              <w:right w:val="single" w:sz="4" w:space="0" w:color="000000"/>
            </w:tcBorders>
            <w:hideMark/>
          </w:tcPr>
          <w:p w14:paraId="17010526" w14:textId="77777777" w:rsidR="00521A1F" w:rsidRPr="005E4D33" w:rsidRDefault="00521A1F" w:rsidP="00521A1F">
            <w:pPr>
              <w:jc w:val="center"/>
              <w:rPr>
                <w:rFonts w:eastAsia="Calibri"/>
                <w:color w:val="000000" w:themeColor="text1"/>
              </w:rPr>
            </w:pPr>
            <w:r w:rsidRPr="005E4D33">
              <w:rPr>
                <w:rFonts w:eastAsia="Calibri"/>
                <w:color w:val="000000" w:themeColor="text1"/>
              </w:rPr>
              <w:t>20</w:t>
            </w:r>
          </w:p>
        </w:tc>
        <w:tc>
          <w:tcPr>
            <w:tcW w:w="1532" w:type="dxa"/>
            <w:tcBorders>
              <w:top w:val="single" w:sz="4" w:space="0" w:color="000000"/>
              <w:left w:val="single" w:sz="4" w:space="0" w:color="000000"/>
              <w:bottom w:val="single" w:sz="4" w:space="0" w:color="000000"/>
              <w:right w:val="single" w:sz="4" w:space="0" w:color="000000"/>
            </w:tcBorders>
            <w:hideMark/>
          </w:tcPr>
          <w:p w14:paraId="1D2F3708" w14:textId="77777777" w:rsidR="00521A1F" w:rsidRPr="005E4D33" w:rsidRDefault="00521A1F" w:rsidP="00521A1F">
            <w:pPr>
              <w:jc w:val="center"/>
              <w:rPr>
                <w:rFonts w:eastAsia="Calibri"/>
                <w:color w:val="000000" w:themeColor="text1"/>
              </w:rPr>
            </w:pPr>
            <w:r w:rsidRPr="005E4D33">
              <w:rPr>
                <w:rFonts w:eastAsia="Calibri"/>
                <w:color w:val="000000" w:themeColor="text1"/>
              </w:rPr>
              <w:t>30</w:t>
            </w:r>
          </w:p>
        </w:tc>
        <w:tc>
          <w:tcPr>
            <w:tcW w:w="1332" w:type="dxa"/>
            <w:tcBorders>
              <w:top w:val="single" w:sz="4" w:space="0" w:color="000000"/>
              <w:left w:val="single" w:sz="4" w:space="0" w:color="000000"/>
              <w:bottom w:val="single" w:sz="4" w:space="0" w:color="000000"/>
              <w:right w:val="single" w:sz="4" w:space="0" w:color="000000"/>
            </w:tcBorders>
            <w:hideMark/>
          </w:tcPr>
          <w:p w14:paraId="375EF889"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r>
      <w:tr w:rsidR="00521A1F" w:rsidRPr="005E4D33" w14:paraId="41EE9AD2"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08D4AD0A" w14:textId="77777777" w:rsidR="00521A1F" w:rsidRPr="005E4D33" w:rsidRDefault="00521A1F" w:rsidP="00521A1F">
            <w:pPr>
              <w:jc w:val="center"/>
              <w:rPr>
                <w:rFonts w:eastAsia="Calibri"/>
                <w:color w:val="000000" w:themeColor="text1"/>
              </w:rPr>
            </w:pPr>
            <w:r w:rsidRPr="005E4D33">
              <w:rPr>
                <w:rFonts w:eastAsia="Calibri"/>
                <w:color w:val="000000" w:themeColor="text1"/>
              </w:rPr>
              <w:t>2</w:t>
            </w:r>
          </w:p>
        </w:tc>
        <w:tc>
          <w:tcPr>
            <w:tcW w:w="1304" w:type="dxa"/>
            <w:tcBorders>
              <w:top w:val="single" w:sz="4" w:space="0" w:color="000000"/>
              <w:left w:val="single" w:sz="4" w:space="0" w:color="000000"/>
              <w:bottom w:val="single" w:sz="4" w:space="0" w:color="000000"/>
              <w:right w:val="single" w:sz="4" w:space="0" w:color="000000"/>
            </w:tcBorders>
            <w:hideMark/>
          </w:tcPr>
          <w:p w14:paraId="61FF012B" w14:textId="77777777" w:rsidR="00521A1F" w:rsidRPr="005E4D33" w:rsidRDefault="00521A1F" w:rsidP="00521A1F">
            <w:pPr>
              <w:jc w:val="center"/>
              <w:rPr>
                <w:rFonts w:eastAsia="Calibri"/>
                <w:color w:val="000000" w:themeColor="text1"/>
              </w:rPr>
            </w:pPr>
            <w:r w:rsidRPr="005E4D33">
              <w:rPr>
                <w:rFonts w:eastAsia="Calibri"/>
                <w:color w:val="000000" w:themeColor="text1"/>
              </w:rPr>
              <w:t>404105</w:t>
            </w:r>
          </w:p>
        </w:tc>
        <w:tc>
          <w:tcPr>
            <w:tcW w:w="3199" w:type="dxa"/>
            <w:tcBorders>
              <w:top w:val="single" w:sz="4" w:space="0" w:color="000000"/>
              <w:left w:val="single" w:sz="4" w:space="0" w:color="000000"/>
              <w:bottom w:val="single" w:sz="4" w:space="0" w:color="000000"/>
              <w:right w:val="single" w:sz="4" w:space="0" w:color="000000"/>
            </w:tcBorders>
            <w:hideMark/>
          </w:tcPr>
          <w:p w14:paraId="0EDCB2BB"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"Средняя общеобразовательная школа № 5 г. Назрань"</w:t>
            </w:r>
          </w:p>
        </w:tc>
        <w:tc>
          <w:tcPr>
            <w:tcW w:w="1661" w:type="dxa"/>
            <w:tcBorders>
              <w:top w:val="single" w:sz="4" w:space="0" w:color="000000"/>
              <w:left w:val="single" w:sz="4" w:space="0" w:color="000000"/>
              <w:bottom w:val="single" w:sz="4" w:space="0" w:color="000000"/>
              <w:right w:val="single" w:sz="4" w:space="0" w:color="000000"/>
            </w:tcBorders>
            <w:hideMark/>
          </w:tcPr>
          <w:p w14:paraId="43C156D2" w14:textId="77777777" w:rsidR="00521A1F" w:rsidRPr="005E4D33" w:rsidRDefault="00521A1F" w:rsidP="00521A1F">
            <w:pPr>
              <w:jc w:val="center"/>
              <w:rPr>
                <w:rFonts w:eastAsia="Calibri"/>
                <w:color w:val="000000" w:themeColor="text1"/>
              </w:rPr>
            </w:pPr>
            <w:r w:rsidRPr="005E4D33">
              <w:rPr>
                <w:rFonts w:eastAsia="Calibri"/>
                <w:color w:val="000000" w:themeColor="text1"/>
              </w:rPr>
              <w:t>11</w:t>
            </w:r>
          </w:p>
        </w:tc>
        <w:tc>
          <w:tcPr>
            <w:tcW w:w="2012" w:type="dxa"/>
            <w:tcBorders>
              <w:top w:val="single" w:sz="4" w:space="0" w:color="000000"/>
              <w:left w:val="single" w:sz="4" w:space="0" w:color="000000"/>
              <w:bottom w:val="single" w:sz="4" w:space="0" w:color="000000"/>
              <w:right w:val="single" w:sz="4" w:space="0" w:color="000000"/>
            </w:tcBorders>
            <w:hideMark/>
          </w:tcPr>
          <w:p w14:paraId="6B2C9A8A"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c>
          <w:tcPr>
            <w:tcW w:w="2012" w:type="dxa"/>
            <w:tcBorders>
              <w:top w:val="single" w:sz="4" w:space="0" w:color="000000"/>
              <w:left w:val="single" w:sz="4" w:space="0" w:color="000000"/>
              <w:bottom w:val="single" w:sz="4" w:space="0" w:color="000000"/>
              <w:right w:val="single" w:sz="4" w:space="0" w:color="000000"/>
            </w:tcBorders>
            <w:hideMark/>
          </w:tcPr>
          <w:p w14:paraId="2931A1B0" w14:textId="77777777" w:rsidR="00521A1F" w:rsidRPr="005E4D33" w:rsidRDefault="00521A1F" w:rsidP="00521A1F">
            <w:pPr>
              <w:jc w:val="center"/>
              <w:rPr>
                <w:rFonts w:eastAsia="Calibri"/>
                <w:color w:val="000000" w:themeColor="text1"/>
              </w:rPr>
            </w:pPr>
            <w:r w:rsidRPr="005E4D33">
              <w:rPr>
                <w:rFonts w:eastAsia="Calibri"/>
                <w:color w:val="000000" w:themeColor="text1"/>
              </w:rPr>
              <w:t>27,27</w:t>
            </w:r>
          </w:p>
        </w:tc>
        <w:tc>
          <w:tcPr>
            <w:tcW w:w="1532" w:type="dxa"/>
            <w:tcBorders>
              <w:top w:val="single" w:sz="4" w:space="0" w:color="000000"/>
              <w:left w:val="single" w:sz="4" w:space="0" w:color="000000"/>
              <w:bottom w:val="single" w:sz="4" w:space="0" w:color="000000"/>
              <w:right w:val="single" w:sz="4" w:space="0" w:color="000000"/>
            </w:tcBorders>
            <w:hideMark/>
          </w:tcPr>
          <w:p w14:paraId="701492A9"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c>
          <w:tcPr>
            <w:tcW w:w="1332" w:type="dxa"/>
            <w:tcBorders>
              <w:top w:val="single" w:sz="4" w:space="0" w:color="000000"/>
              <w:left w:val="single" w:sz="4" w:space="0" w:color="000000"/>
              <w:bottom w:val="single" w:sz="4" w:space="0" w:color="000000"/>
              <w:right w:val="single" w:sz="4" w:space="0" w:color="000000"/>
            </w:tcBorders>
            <w:hideMark/>
          </w:tcPr>
          <w:p w14:paraId="604B404C"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72E4B857"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79B643C0" w14:textId="77777777" w:rsidR="00521A1F" w:rsidRPr="005E4D33" w:rsidRDefault="00521A1F" w:rsidP="00521A1F">
            <w:pPr>
              <w:jc w:val="center"/>
              <w:rPr>
                <w:rFonts w:eastAsia="Calibri"/>
                <w:color w:val="000000" w:themeColor="text1"/>
              </w:rPr>
            </w:pPr>
            <w:r w:rsidRPr="005E4D33">
              <w:rPr>
                <w:rFonts w:eastAsia="Calibri"/>
                <w:color w:val="000000" w:themeColor="text1"/>
              </w:rPr>
              <w:t>3</w:t>
            </w:r>
          </w:p>
        </w:tc>
        <w:tc>
          <w:tcPr>
            <w:tcW w:w="1304" w:type="dxa"/>
            <w:tcBorders>
              <w:top w:val="single" w:sz="4" w:space="0" w:color="000000"/>
              <w:left w:val="single" w:sz="4" w:space="0" w:color="000000"/>
              <w:bottom w:val="single" w:sz="4" w:space="0" w:color="000000"/>
              <w:right w:val="single" w:sz="4" w:space="0" w:color="000000"/>
            </w:tcBorders>
            <w:hideMark/>
          </w:tcPr>
          <w:p w14:paraId="6052184E" w14:textId="77777777" w:rsidR="00521A1F" w:rsidRPr="005E4D33" w:rsidRDefault="00521A1F" w:rsidP="00521A1F">
            <w:pPr>
              <w:jc w:val="center"/>
              <w:rPr>
                <w:rFonts w:eastAsia="Calibri"/>
                <w:color w:val="000000" w:themeColor="text1"/>
              </w:rPr>
            </w:pPr>
            <w:r w:rsidRPr="005E4D33">
              <w:rPr>
                <w:rFonts w:eastAsia="Calibri"/>
                <w:color w:val="000000" w:themeColor="text1"/>
              </w:rPr>
              <w:t>101101</w:t>
            </w:r>
          </w:p>
        </w:tc>
        <w:tc>
          <w:tcPr>
            <w:tcW w:w="3199" w:type="dxa"/>
            <w:tcBorders>
              <w:top w:val="single" w:sz="4" w:space="0" w:color="000000"/>
              <w:left w:val="single" w:sz="4" w:space="0" w:color="000000"/>
              <w:bottom w:val="single" w:sz="4" w:space="0" w:color="000000"/>
              <w:right w:val="single" w:sz="4" w:space="0" w:color="000000"/>
            </w:tcBorders>
            <w:hideMark/>
          </w:tcPr>
          <w:p w14:paraId="487B5668"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школа № 1  г.Карабулак"</w:t>
            </w:r>
          </w:p>
        </w:tc>
        <w:tc>
          <w:tcPr>
            <w:tcW w:w="1661" w:type="dxa"/>
            <w:tcBorders>
              <w:top w:val="single" w:sz="4" w:space="0" w:color="000000"/>
              <w:left w:val="single" w:sz="4" w:space="0" w:color="000000"/>
              <w:bottom w:val="single" w:sz="4" w:space="0" w:color="000000"/>
              <w:right w:val="single" w:sz="4" w:space="0" w:color="000000"/>
            </w:tcBorders>
            <w:hideMark/>
          </w:tcPr>
          <w:p w14:paraId="3EAEA71A"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2012" w:type="dxa"/>
            <w:tcBorders>
              <w:top w:val="single" w:sz="4" w:space="0" w:color="000000"/>
              <w:left w:val="single" w:sz="4" w:space="0" w:color="000000"/>
              <w:bottom w:val="single" w:sz="4" w:space="0" w:color="000000"/>
              <w:right w:val="single" w:sz="4" w:space="0" w:color="000000"/>
            </w:tcBorders>
            <w:hideMark/>
          </w:tcPr>
          <w:p w14:paraId="4D4D69AF" w14:textId="77777777" w:rsidR="00521A1F" w:rsidRPr="005E4D33" w:rsidRDefault="00521A1F" w:rsidP="00521A1F">
            <w:pPr>
              <w:jc w:val="center"/>
              <w:rPr>
                <w:rFonts w:eastAsia="Calibri"/>
                <w:color w:val="000000" w:themeColor="text1"/>
              </w:rPr>
            </w:pPr>
            <w:r w:rsidRPr="005E4D33">
              <w:rPr>
                <w:rFonts w:eastAsia="Calibri"/>
                <w:color w:val="000000" w:themeColor="text1"/>
              </w:rPr>
              <w:t>33,33</w:t>
            </w:r>
          </w:p>
        </w:tc>
        <w:tc>
          <w:tcPr>
            <w:tcW w:w="2012" w:type="dxa"/>
            <w:tcBorders>
              <w:top w:val="single" w:sz="4" w:space="0" w:color="000000"/>
              <w:left w:val="single" w:sz="4" w:space="0" w:color="000000"/>
              <w:bottom w:val="single" w:sz="4" w:space="0" w:color="000000"/>
              <w:right w:val="single" w:sz="4" w:space="0" w:color="000000"/>
            </w:tcBorders>
            <w:hideMark/>
          </w:tcPr>
          <w:p w14:paraId="2DDC453A"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1532" w:type="dxa"/>
            <w:tcBorders>
              <w:top w:val="single" w:sz="4" w:space="0" w:color="000000"/>
              <w:left w:val="single" w:sz="4" w:space="0" w:color="000000"/>
              <w:bottom w:val="single" w:sz="4" w:space="0" w:color="000000"/>
              <w:right w:val="single" w:sz="4" w:space="0" w:color="000000"/>
            </w:tcBorders>
            <w:hideMark/>
          </w:tcPr>
          <w:p w14:paraId="76589610"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1332" w:type="dxa"/>
            <w:tcBorders>
              <w:top w:val="single" w:sz="4" w:space="0" w:color="000000"/>
              <w:left w:val="single" w:sz="4" w:space="0" w:color="000000"/>
              <w:bottom w:val="single" w:sz="4" w:space="0" w:color="000000"/>
              <w:right w:val="single" w:sz="4" w:space="0" w:color="000000"/>
            </w:tcBorders>
            <w:hideMark/>
          </w:tcPr>
          <w:p w14:paraId="3F81D567"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2CBC2A21" w14:textId="77777777" w:rsidTr="00B56EF3">
        <w:trPr>
          <w:trHeight w:val="1707"/>
        </w:trPr>
        <w:tc>
          <w:tcPr>
            <w:tcW w:w="1291" w:type="dxa"/>
            <w:tcBorders>
              <w:top w:val="single" w:sz="4" w:space="0" w:color="000000"/>
              <w:left w:val="single" w:sz="4" w:space="0" w:color="000000"/>
              <w:bottom w:val="single" w:sz="4" w:space="0" w:color="000000"/>
              <w:right w:val="single" w:sz="4" w:space="0" w:color="000000"/>
            </w:tcBorders>
            <w:hideMark/>
          </w:tcPr>
          <w:p w14:paraId="4B80DF56"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4</w:t>
            </w:r>
          </w:p>
        </w:tc>
        <w:tc>
          <w:tcPr>
            <w:tcW w:w="1304" w:type="dxa"/>
            <w:tcBorders>
              <w:top w:val="single" w:sz="4" w:space="0" w:color="000000"/>
              <w:left w:val="single" w:sz="4" w:space="0" w:color="000000"/>
              <w:bottom w:val="single" w:sz="4" w:space="0" w:color="000000"/>
              <w:right w:val="single" w:sz="4" w:space="0" w:color="000000"/>
            </w:tcBorders>
            <w:hideMark/>
          </w:tcPr>
          <w:p w14:paraId="2A04B84A" w14:textId="77777777" w:rsidR="00521A1F" w:rsidRPr="005E4D33" w:rsidRDefault="00521A1F" w:rsidP="00521A1F">
            <w:pPr>
              <w:jc w:val="center"/>
              <w:rPr>
                <w:rFonts w:eastAsia="Calibri"/>
                <w:color w:val="000000" w:themeColor="text1"/>
              </w:rPr>
            </w:pPr>
            <w:r w:rsidRPr="005E4D33">
              <w:rPr>
                <w:rFonts w:eastAsia="Calibri"/>
                <w:color w:val="000000" w:themeColor="text1"/>
              </w:rPr>
              <w:t>301401</w:t>
            </w:r>
          </w:p>
        </w:tc>
        <w:tc>
          <w:tcPr>
            <w:tcW w:w="3199" w:type="dxa"/>
            <w:tcBorders>
              <w:top w:val="single" w:sz="4" w:space="0" w:color="000000"/>
              <w:left w:val="single" w:sz="4" w:space="0" w:color="000000"/>
              <w:bottom w:val="single" w:sz="4" w:space="0" w:color="000000"/>
              <w:right w:val="single" w:sz="4" w:space="0" w:color="000000"/>
            </w:tcBorders>
            <w:hideMark/>
          </w:tcPr>
          <w:p w14:paraId="121EC4C1"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"Гимназия № 1  г. Малгобек"</w:t>
            </w:r>
          </w:p>
        </w:tc>
        <w:tc>
          <w:tcPr>
            <w:tcW w:w="1661" w:type="dxa"/>
            <w:tcBorders>
              <w:top w:val="single" w:sz="4" w:space="0" w:color="000000"/>
              <w:left w:val="single" w:sz="4" w:space="0" w:color="000000"/>
              <w:bottom w:val="single" w:sz="4" w:space="0" w:color="000000"/>
              <w:right w:val="single" w:sz="4" w:space="0" w:color="000000"/>
            </w:tcBorders>
            <w:hideMark/>
          </w:tcPr>
          <w:p w14:paraId="416ED9BC"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2012" w:type="dxa"/>
            <w:tcBorders>
              <w:top w:val="single" w:sz="4" w:space="0" w:color="000000"/>
              <w:left w:val="single" w:sz="4" w:space="0" w:color="000000"/>
              <w:bottom w:val="single" w:sz="4" w:space="0" w:color="000000"/>
              <w:right w:val="single" w:sz="4" w:space="0" w:color="000000"/>
            </w:tcBorders>
            <w:hideMark/>
          </w:tcPr>
          <w:p w14:paraId="54A3CEEC" w14:textId="77777777" w:rsidR="00521A1F" w:rsidRPr="005E4D33" w:rsidRDefault="00521A1F" w:rsidP="00521A1F">
            <w:pPr>
              <w:jc w:val="center"/>
              <w:rPr>
                <w:rFonts w:eastAsia="Calibri"/>
                <w:color w:val="000000" w:themeColor="text1"/>
              </w:rPr>
            </w:pPr>
            <w:r w:rsidRPr="005E4D33">
              <w:rPr>
                <w:rFonts w:eastAsia="Calibri"/>
                <w:color w:val="000000" w:themeColor="text1"/>
              </w:rPr>
              <w:t>16,67</w:t>
            </w:r>
          </w:p>
        </w:tc>
        <w:tc>
          <w:tcPr>
            <w:tcW w:w="2012" w:type="dxa"/>
            <w:tcBorders>
              <w:top w:val="single" w:sz="4" w:space="0" w:color="000000"/>
              <w:left w:val="single" w:sz="4" w:space="0" w:color="000000"/>
              <w:bottom w:val="single" w:sz="4" w:space="0" w:color="000000"/>
              <w:right w:val="single" w:sz="4" w:space="0" w:color="000000"/>
            </w:tcBorders>
            <w:hideMark/>
          </w:tcPr>
          <w:p w14:paraId="2B461478"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1532" w:type="dxa"/>
            <w:tcBorders>
              <w:top w:val="single" w:sz="4" w:space="0" w:color="000000"/>
              <w:left w:val="single" w:sz="4" w:space="0" w:color="000000"/>
              <w:bottom w:val="single" w:sz="4" w:space="0" w:color="000000"/>
              <w:right w:val="single" w:sz="4" w:space="0" w:color="000000"/>
            </w:tcBorders>
            <w:hideMark/>
          </w:tcPr>
          <w:p w14:paraId="3A8C062D" w14:textId="77777777" w:rsidR="00521A1F" w:rsidRPr="005E4D33" w:rsidRDefault="00521A1F" w:rsidP="00521A1F">
            <w:pPr>
              <w:jc w:val="center"/>
              <w:rPr>
                <w:rFonts w:eastAsia="Calibri"/>
                <w:color w:val="000000" w:themeColor="text1"/>
              </w:rPr>
            </w:pPr>
            <w:r w:rsidRPr="005E4D33">
              <w:rPr>
                <w:rFonts w:eastAsia="Calibri"/>
                <w:color w:val="000000" w:themeColor="text1"/>
              </w:rPr>
              <w:t>33,33</w:t>
            </w:r>
          </w:p>
        </w:tc>
        <w:tc>
          <w:tcPr>
            <w:tcW w:w="1332" w:type="dxa"/>
            <w:tcBorders>
              <w:top w:val="single" w:sz="4" w:space="0" w:color="000000"/>
              <w:left w:val="single" w:sz="4" w:space="0" w:color="000000"/>
              <w:bottom w:val="single" w:sz="4" w:space="0" w:color="000000"/>
              <w:right w:val="single" w:sz="4" w:space="0" w:color="000000"/>
            </w:tcBorders>
            <w:hideMark/>
          </w:tcPr>
          <w:p w14:paraId="28D5CA3C"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r>
      <w:tr w:rsidR="00521A1F" w:rsidRPr="005E4D33" w14:paraId="112C2DC4" w14:textId="77777777" w:rsidTr="00B56EF3">
        <w:trPr>
          <w:trHeight w:val="1707"/>
        </w:trPr>
        <w:tc>
          <w:tcPr>
            <w:tcW w:w="1291" w:type="dxa"/>
            <w:tcBorders>
              <w:top w:val="single" w:sz="4" w:space="0" w:color="000000"/>
              <w:left w:val="single" w:sz="4" w:space="0" w:color="000000"/>
              <w:bottom w:val="single" w:sz="4" w:space="0" w:color="000000"/>
              <w:right w:val="single" w:sz="4" w:space="0" w:color="000000"/>
            </w:tcBorders>
            <w:hideMark/>
          </w:tcPr>
          <w:p w14:paraId="49A8EEA8" w14:textId="77777777" w:rsidR="00521A1F" w:rsidRPr="005E4D33" w:rsidRDefault="00521A1F" w:rsidP="00521A1F">
            <w:pPr>
              <w:jc w:val="center"/>
              <w:rPr>
                <w:rFonts w:eastAsia="Calibri"/>
                <w:color w:val="000000" w:themeColor="text1"/>
              </w:rPr>
            </w:pPr>
            <w:r w:rsidRPr="005E4D33">
              <w:rPr>
                <w:rFonts w:eastAsia="Calibri"/>
                <w:color w:val="000000" w:themeColor="text1"/>
              </w:rPr>
              <w:t>5</w:t>
            </w:r>
          </w:p>
        </w:tc>
        <w:tc>
          <w:tcPr>
            <w:tcW w:w="1304" w:type="dxa"/>
            <w:tcBorders>
              <w:top w:val="single" w:sz="4" w:space="0" w:color="000000"/>
              <w:left w:val="single" w:sz="4" w:space="0" w:color="000000"/>
              <w:bottom w:val="single" w:sz="4" w:space="0" w:color="000000"/>
              <w:right w:val="single" w:sz="4" w:space="0" w:color="000000"/>
            </w:tcBorders>
            <w:hideMark/>
          </w:tcPr>
          <w:p w14:paraId="70D8857C" w14:textId="77777777" w:rsidR="00521A1F" w:rsidRPr="005E4D33" w:rsidRDefault="00521A1F" w:rsidP="00521A1F">
            <w:pPr>
              <w:jc w:val="center"/>
              <w:rPr>
                <w:rFonts w:eastAsia="Calibri"/>
                <w:color w:val="000000" w:themeColor="text1"/>
              </w:rPr>
            </w:pPr>
            <w:r w:rsidRPr="005E4D33">
              <w:rPr>
                <w:rFonts w:eastAsia="Calibri"/>
                <w:color w:val="000000" w:themeColor="text1"/>
              </w:rPr>
              <w:t>406401</w:t>
            </w:r>
          </w:p>
        </w:tc>
        <w:tc>
          <w:tcPr>
            <w:tcW w:w="3199" w:type="dxa"/>
            <w:tcBorders>
              <w:top w:val="single" w:sz="4" w:space="0" w:color="000000"/>
              <w:left w:val="single" w:sz="4" w:space="0" w:color="000000"/>
              <w:bottom w:val="single" w:sz="4" w:space="0" w:color="000000"/>
              <w:right w:val="single" w:sz="4" w:space="0" w:color="000000"/>
            </w:tcBorders>
            <w:hideMark/>
          </w:tcPr>
          <w:p w14:paraId="3D85D9D0"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автономное общеобразовательное учреждение г.Назрань Гимназия № 1</w:t>
            </w:r>
          </w:p>
        </w:tc>
        <w:tc>
          <w:tcPr>
            <w:tcW w:w="1661" w:type="dxa"/>
            <w:tcBorders>
              <w:top w:val="single" w:sz="4" w:space="0" w:color="000000"/>
              <w:left w:val="single" w:sz="4" w:space="0" w:color="000000"/>
              <w:bottom w:val="single" w:sz="4" w:space="0" w:color="000000"/>
              <w:right w:val="single" w:sz="4" w:space="0" w:color="000000"/>
            </w:tcBorders>
            <w:hideMark/>
          </w:tcPr>
          <w:p w14:paraId="5301CC77" w14:textId="77777777" w:rsidR="00521A1F" w:rsidRPr="005E4D33" w:rsidRDefault="00521A1F" w:rsidP="00521A1F">
            <w:pPr>
              <w:jc w:val="center"/>
              <w:rPr>
                <w:rFonts w:eastAsia="Calibri"/>
                <w:color w:val="000000" w:themeColor="text1"/>
              </w:rPr>
            </w:pPr>
            <w:r w:rsidRPr="005E4D33">
              <w:rPr>
                <w:rFonts w:eastAsia="Calibri"/>
                <w:color w:val="000000" w:themeColor="text1"/>
              </w:rPr>
              <w:t>18</w:t>
            </w:r>
          </w:p>
        </w:tc>
        <w:tc>
          <w:tcPr>
            <w:tcW w:w="2012" w:type="dxa"/>
            <w:tcBorders>
              <w:top w:val="single" w:sz="4" w:space="0" w:color="000000"/>
              <w:left w:val="single" w:sz="4" w:space="0" w:color="000000"/>
              <w:bottom w:val="single" w:sz="4" w:space="0" w:color="000000"/>
              <w:right w:val="single" w:sz="4" w:space="0" w:color="000000"/>
            </w:tcBorders>
            <w:hideMark/>
          </w:tcPr>
          <w:p w14:paraId="070DCB26" w14:textId="77777777" w:rsidR="00521A1F" w:rsidRPr="005E4D33" w:rsidRDefault="00521A1F" w:rsidP="00521A1F">
            <w:pPr>
              <w:jc w:val="center"/>
              <w:rPr>
                <w:rFonts w:eastAsia="Calibri"/>
                <w:color w:val="000000" w:themeColor="text1"/>
              </w:rPr>
            </w:pPr>
            <w:r w:rsidRPr="005E4D33">
              <w:rPr>
                <w:rFonts w:eastAsia="Calibri"/>
                <w:color w:val="000000" w:themeColor="text1"/>
              </w:rPr>
              <w:t>16,67</w:t>
            </w:r>
          </w:p>
        </w:tc>
        <w:tc>
          <w:tcPr>
            <w:tcW w:w="2012" w:type="dxa"/>
            <w:tcBorders>
              <w:top w:val="single" w:sz="4" w:space="0" w:color="000000"/>
              <w:left w:val="single" w:sz="4" w:space="0" w:color="000000"/>
              <w:bottom w:val="single" w:sz="4" w:space="0" w:color="000000"/>
              <w:right w:val="single" w:sz="4" w:space="0" w:color="000000"/>
            </w:tcBorders>
            <w:hideMark/>
          </w:tcPr>
          <w:p w14:paraId="37372315" w14:textId="77777777" w:rsidR="00521A1F" w:rsidRPr="005E4D33" w:rsidRDefault="00521A1F" w:rsidP="00521A1F">
            <w:pPr>
              <w:jc w:val="center"/>
              <w:rPr>
                <w:rFonts w:eastAsia="Calibri"/>
                <w:color w:val="000000" w:themeColor="text1"/>
              </w:rPr>
            </w:pPr>
            <w:r w:rsidRPr="005E4D33">
              <w:rPr>
                <w:rFonts w:eastAsia="Calibri"/>
                <w:color w:val="000000" w:themeColor="text1"/>
              </w:rPr>
              <w:t>22,22</w:t>
            </w:r>
          </w:p>
        </w:tc>
        <w:tc>
          <w:tcPr>
            <w:tcW w:w="1532" w:type="dxa"/>
            <w:tcBorders>
              <w:top w:val="single" w:sz="4" w:space="0" w:color="000000"/>
              <w:left w:val="single" w:sz="4" w:space="0" w:color="000000"/>
              <w:bottom w:val="single" w:sz="4" w:space="0" w:color="000000"/>
              <w:right w:val="single" w:sz="4" w:space="0" w:color="000000"/>
            </w:tcBorders>
            <w:hideMark/>
          </w:tcPr>
          <w:p w14:paraId="5949B1E5" w14:textId="77777777" w:rsidR="00521A1F" w:rsidRPr="005E4D33" w:rsidRDefault="00521A1F" w:rsidP="00521A1F">
            <w:pPr>
              <w:jc w:val="center"/>
              <w:rPr>
                <w:rFonts w:eastAsia="Calibri"/>
                <w:color w:val="000000" w:themeColor="text1"/>
              </w:rPr>
            </w:pPr>
            <w:r w:rsidRPr="005E4D33">
              <w:rPr>
                <w:rFonts w:eastAsia="Calibri"/>
                <w:color w:val="000000" w:themeColor="text1"/>
              </w:rPr>
              <w:t>50</w:t>
            </w:r>
          </w:p>
        </w:tc>
        <w:tc>
          <w:tcPr>
            <w:tcW w:w="1332" w:type="dxa"/>
            <w:tcBorders>
              <w:top w:val="single" w:sz="4" w:space="0" w:color="000000"/>
              <w:left w:val="single" w:sz="4" w:space="0" w:color="000000"/>
              <w:bottom w:val="single" w:sz="4" w:space="0" w:color="000000"/>
              <w:right w:val="single" w:sz="4" w:space="0" w:color="000000"/>
            </w:tcBorders>
            <w:hideMark/>
          </w:tcPr>
          <w:p w14:paraId="7B3A9327" w14:textId="77777777" w:rsidR="00521A1F" w:rsidRPr="005E4D33" w:rsidRDefault="00521A1F" w:rsidP="00521A1F">
            <w:pPr>
              <w:jc w:val="center"/>
              <w:rPr>
                <w:rFonts w:eastAsia="Calibri"/>
                <w:color w:val="000000" w:themeColor="text1"/>
              </w:rPr>
            </w:pPr>
            <w:r w:rsidRPr="005E4D33">
              <w:rPr>
                <w:rFonts w:eastAsia="Calibri"/>
                <w:color w:val="000000" w:themeColor="text1"/>
              </w:rPr>
              <w:t>11,11</w:t>
            </w:r>
          </w:p>
        </w:tc>
      </w:tr>
      <w:tr w:rsidR="00521A1F" w:rsidRPr="005E4D33" w14:paraId="2F79ADFF"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66E46F93" w14:textId="77777777" w:rsidR="00521A1F" w:rsidRPr="005E4D33" w:rsidRDefault="00521A1F" w:rsidP="00521A1F">
            <w:pPr>
              <w:jc w:val="center"/>
              <w:rPr>
                <w:rFonts w:eastAsia="Calibri"/>
                <w:color w:val="000000" w:themeColor="text1"/>
              </w:rPr>
            </w:pPr>
            <w:r w:rsidRPr="005E4D33">
              <w:rPr>
                <w:rFonts w:eastAsia="Calibri"/>
                <w:color w:val="000000" w:themeColor="text1"/>
              </w:rPr>
              <w:t>6</w:t>
            </w:r>
          </w:p>
        </w:tc>
        <w:tc>
          <w:tcPr>
            <w:tcW w:w="1304" w:type="dxa"/>
            <w:tcBorders>
              <w:top w:val="single" w:sz="4" w:space="0" w:color="000000"/>
              <w:left w:val="single" w:sz="4" w:space="0" w:color="000000"/>
              <w:bottom w:val="single" w:sz="4" w:space="0" w:color="000000"/>
              <w:right w:val="single" w:sz="4" w:space="0" w:color="000000"/>
            </w:tcBorders>
            <w:hideMark/>
          </w:tcPr>
          <w:p w14:paraId="64993D28" w14:textId="77777777" w:rsidR="00521A1F" w:rsidRPr="005E4D33" w:rsidRDefault="00521A1F" w:rsidP="00521A1F">
            <w:pPr>
              <w:jc w:val="center"/>
              <w:rPr>
                <w:rFonts w:eastAsia="Calibri"/>
                <w:color w:val="000000" w:themeColor="text1"/>
              </w:rPr>
            </w:pPr>
            <w:r w:rsidRPr="005E4D33">
              <w:rPr>
                <w:rFonts w:eastAsia="Calibri"/>
                <w:color w:val="000000" w:themeColor="text1"/>
              </w:rPr>
              <w:t>404103</w:t>
            </w:r>
          </w:p>
        </w:tc>
        <w:tc>
          <w:tcPr>
            <w:tcW w:w="3199" w:type="dxa"/>
            <w:tcBorders>
              <w:top w:val="single" w:sz="4" w:space="0" w:color="000000"/>
              <w:left w:val="single" w:sz="4" w:space="0" w:color="000000"/>
              <w:bottom w:val="single" w:sz="4" w:space="0" w:color="000000"/>
              <w:right w:val="single" w:sz="4" w:space="0" w:color="000000"/>
            </w:tcBorders>
            <w:hideMark/>
          </w:tcPr>
          <w:p w14:paraId="65CC10CE"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"Средняя общеобразовательная школа № 3  г. Назрань"</w:t>
            </w:r>
          </w:p>
        </w:tc>
        <w:tc>
          <w:tcPr>
            <w:tcW w:w="1661" w:type="dxa"/>
            <w:tcBorders>
              <w:top w:val="single" w:sz="4" w:space="0" w:color="000000"/>
              <w:left w:val="single" w:sz="4" w:space="0" w:color="000000"/>
              <w:bottom w:val="single" w:sz="4" w:space="0" w:color="000000"/>
              <w:right w:val="single" w:sz="4" w:space="0" w:color="000000"/>
            </w:tcBorders>
            <w:hideMark/>
          </w:tcPr>
          <w:p w14:paraId="60AD908A" w14:textId="77777777" w:rsidR="00521A1F" w:rsidRPr="005E4D33" w:rsidRDefault="00521A1F" w:rsidP="00521A1F">
            <w:pPr>
              <w:jc w:val="center"/>
              <w:rPr>
                <w:rFonts w:eastAsia="Calibri"/>
                <w:color w:val="000000" w:themeColor="text1"/>
              </w:rPr>
            </w:pPr>
            <w:r w:rsidRPr="005E4D33">
              <w:rPr>
                <w:rFonts w:eastAsia="Calibri"/>
                <w:color w:val="000000" w:themeColor="text1"/>
              </w:rPr>
              <w:t>18</w:t>
            </w:r>
          </w:p>
        </w:tc>
        <w:tc>
          <w:tcPr>
            <w:tcW w:w="2012" w:type="dxa"/>
            <w:tcBorders>
              <w:top w:val="single" w:sz="4" w:space="0" w:color="000000"/>
              <w:left w:val="single" w:sz="4" w:space="0" w:color="000000"/>
              <w:bottom w:val="single" w:sz="4" w:space="0" w:color="000000"/>
              <w:right w:val="single" w:sz="4" w:space="0" w:color="000000"/>
            </w:tcBorders>
            <w:hideMark/>
          </w:tcPr>
          <w:p w14:paraId="7D8EF8F0" w14:textId="77777777" w:rsidR="00521A1F" w:rsidRPr="005E4D33" w:rsidRDefault="00521A1F" w:rsidP="00521A1F">
            <w:pPr>
              <w:jc w:val="center"/>
              <w:rPr>
                <w:rFonts w:eastAsia="Calibri"/>
                <w:color w:val="000000" w:themeColor="text1"/>
              </w:rPr>
            </w:pPr>
            <w:r w:rsidRPr="005E4D33">
              <w:rPr>
                <w:rFonts w:eastAsia="Calibri"/>
                <w:color w:val="000000" w:themeColor="text1"/>
              </w:rPr>
              <w:t>11,11</w:t>
            </w:r>
          </w:p>
        </w:tc>
        <w:tc>
          <w:tcPr>
            <w:tcW w:w="2012" w:type="dxa"/>
            <w:tcBorders>
              <w:top w:val="single" w:sz="4" w:space="0" w:color="000000"/>
              <w:left w:val="single" w:sz="4" w:space="0" w:color="000000"/>
              <w:bottom w:val="single" w:sz="4" w:space="0" w:color="000000"/>
              <w:right w:val="single" w:sz="4" w:space="0" w:color="000000"/>
            </w:tcBorders>
            <w:hideMark/>
          </w:tcPr>
          <w:p w14:paraId="70F10439" w14:textId="77777777" w:rsidR="00521A1F" w:rsidRPr="005E4D33" w:rsidRDefault="00521A1F" w:rsidP="00521A1F">
            <w:pPr>
              <w:jc w:val="center"/>
              <w:rPr>
                <w:rFonts w:eastAsia="Calibri"/>
                <w:color w:val="000000" w:themeColor="text1"/>
              </w:rPr>
            </w:pPr>
            <w:r w:rsidRPr="005E4D33">
              <w:rPr>
                <w:rFonts w:eastAsia="Calibri"/>
                <w:color w:val="000000" w:themeColor="text1"/>
              </w:rPr>
              <w:t>16,67</w:t>
            </w:r>
          </w:p>
        </w:tc>
        <w:tc>
          <w:tcPr>
            <w:tcW w:w="1532" w:type="dxa"/>
            <w:tcBorders>
              <w:top w:val="single" w:sz="4" w:space="0" w:color="000000"/>
              <w:left w:val="single" w:sz="4" w:space="0" w:color="000000"/>
              <w:bottom w:val="single" w:sz="4" w:space="0" w:color="000000"/>
              <w:right w:val="single" w:sz="4" w:space="0" w:color="000000"/>
            </w:tcBorders>
            <w:hideMark/>
          </w:tcPr>
          <w:p w14:paraId="693BF46B" w14:textId="77777777" w:rsidR="00521A1F" w:rsidRPr="005E4D33" w:rsidRDefault="00521A1F" w:rsidP="00521A1F">
            <w:pPr>
              <w:jc w:val="center"/>
              <w:rPr>
                <w:rFonts w:eastAsia="Calibri"/>
                <w:color w:val="000000" w:themeColor="text1"/>
              </w:rPr>
            </w:pPr>
            <w:r w:rsidRPr="005E4D33">
              <w:rPr>
                <w:rFonts w:eastAsia="Calibri"/>
                <w:color w:val="000000" w:themeColor="text1"/>
              </w:rPr>
              <w:t>61,11</w:t>
            </w:r>
          </w:p>
        </w:tc>
        <w:tc>
          <w:tcPr>
            <w:tcW w:w="1332" w:type="dxa"/>
            <w:tcBorders>
              <w:top w:val="single" w:sz="4" w:space="0" w:color="000000"/>
              <w:left w:val="single" w:sz="4" w:space="0" w:color="000000"/>
              <w:bottom w:val="single" w:sz="4" w:space="0" w:color="000000"/>
              <w:right w:val="single" w:sz="4" w:space="0" w:color="000000"/>
            </w:tcBorders>
            <w:hideMark/>
          </w:tcPr>
          <w:p w14:paraId="3C1C947F" w14:textId="77777777" w:rsidR="00521A1F" w:rsidRPr="005E4D33" w:rsidRDefault="00521A1F" w:rsidP="00521A1F">
            <w:pPr>
              <w:jc w:val="center"/>
              <w:rPr>
                <w:rFonts w:eastAsia="Calibri"/>
                <w:color w:val="000000" w:themeColor="text1"/>
              </w:rPr>
            </w:pPr>
            <w:r w:rsidRPr="005E4D33">
              <w:rPr>
                <w:rFonts w:eastAsia="Calibri"/>
                <w:color w:val="000000" w:themeColor="text1"/>
              </w:rPr>
              <w:t>11,11</w:t>
            </w:r>
          </w:p>
        </w:tc>
      </w:tr>
      <w:tr w:rsidR="00521A1F" w:rsidRPr="005E4D33" w14:paraId="5B2D469D" w14:textId="77777777" w:rsidTr="00B56EF3">
        <w:trPr>
          <w:trHeight w:val="1422"/>
        </w:trPr>
        <w:tc>
          <w:tcPr>
            <w:tcW w:w="1291" w:type="dxa"/>
            <w:tcBorders>
              <w:top w:val="single" w:sz="4" w:space="0" w:color="000000"/>
              <w:left w:val="single" w:sz="4" w:space="0" w:color="000000"/>
              <w:bottom w:val="single" w:sz="4" w:space="0" w:color="000000"/>
              <w:right w:val="single" w:sz="4" w:space="0" w:color="000000"/>
            </w:tcBorders>
            <w:hideMark/>
          </w:tcPr>
          <w:p w14:paraId="6A14CBA7" w14:textId="77777777" w:rsidR="00521A1F" w:rsidRPr="005E4D33" w:rsidRDefault="00521A1F" w:rsidP="00521A1F">
            <w:pPr>
              <w:jc w:val="center"/>
              <w:rPr>
                <w:rFonts w:eastAsia="Calibri"/>
                <w:color w:val="000000" w:themeColor="text1"/>
              </w:rPr>
            </w:pPr>
            <w:r w:rsidRPr="005E4D33">
              <w:rPr>
                <w:rFonts w:eastAsia="Calibri"/>
                <w:color w:val="000000" w:themeColor="text1"/>
              </w:rPr>
              <w:t>7</w:t>
            </w:r>
          </w:p>
        </w:tc>
        <w:tc>
          <w:tcPr>
            <w:tcW w:w="1304" w:type="dxa"/>
            <w:tcBorders>
              <w:top w:val="single" w:sz="4" w:space="0" w:color="000000"/>
              <w:left w:val="single" w:sz="4" w:space="0" w:color="000000"/>
              <w:bottom w:val="single" w:sz="4" w:space="0" w:color="000000"/>
              <w:right w:val="single" w:sz="4" w:space="0" w:color="000000"/>
            </w:tcBorders>
            <w:hideMark/>
          </w:tcPr>
          <w:p w14:paraId="3AD5B277" w14:textId="77777777" w:rsidR="00521A1F" w:rsidRPr="005E4D33" w:rsidRDefault="00521A1F" w:rsidP="00521A1F">
            <w:pPr>
              <w:jc w:val="center"/>
              <w:rPr>
                <w:rFonts w:eastAsia="Calibri"/>
                <w:color w:val="000000" w:themeColor="text1"/>
              </w:rPr>
            </w:pPr>
            <w:r w:rsidRPr="005E4D33">
              <w:rPr>
                <w:rFonts w:eastAsia="Calibri"/>
                <w:color w:val="000000" w:themeColor="text1"/>
              </w:rPr>
              <w:t>406601</w:t>
            </w:r>
          </w:p>
        </w:tc>
        <w:tc>
          <w:tcPr>
            <w:tcW w:w="3199" w:type="dxa"/>
            <w:tcBorders>
              <w:top w:val="single" w:sz="4" w:space="0" w:color="000000"/>
              <w:left w:val="single" w:sz="4" w:space="0" w:color="000000"/>
              <w:bottom w:val="single" w:sz="4" w:space="0" w:color="000000"/>
              <w:right w:val="single" w:sz="4" w:space="0" w:color="000000"/>
            </w:tcBorders>
            <w:hideMark/>
          </w:tcPr>
          <w:p w14:paraId="332C4F2E"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г.Назрань Лицей</w:t>
            </w:r>
          </w:p>
        </w:tc>
        <w:tc>
          <w:tcPr>
            <w:tcW w:w="1661" w:type="dxa"/>
            <w:tcBorders>
              <w:top w:val="single" w:sz="4" w:space="0" w:color="000000"/>
              <w:left w:val="single" w:sz="4" w:space="0" w:color="000000"/>
              <w:bottom w:val="single" w:sz="4" w:space="0" w:color="000000"/>
              <w:right w:val="single" w:sz="4" w:space="0" w:color="000000"/>
            </w:tcBorders>
            <w:hideMark/>
          </w:tcPr>
          <w:p w14:paraId="45E66A48" w14:textId="77777777" w:rsidR="00521A1F" w:rsidRPr="005E4D33" w:rsidRDefault="00521A1F" w:rsidP="00521A1F">
            <w:pPr>
              <w:jc w:val="center"/>
              <w:rPr>
                <w:rFonts w:eastAsia="Calibri"/>
                <w:color w:val="000000" w:themeColor="text1"/>
              </w:rPr>
            </w:pPr>
            <w:r w:rsidRPr="005E4D33">
              <w:rPr>
                <w:rFonts w:eastAsia="Calibri"/>
                <w:color w:val="000000" w:themeColor="text1"/>
              </w:rPr>
              <w:t>23</w:t>
            </w:r>
          </w:p>
        </w:tc>
        <w:tc>
          <w:tcPr>
            <w:tcW w:w="2012" w:type="dxa"/>
            <w:tcBorders>
              <w:top w:val="single" w:sz="4" w:space="0" w:color="000000"/>
              <w:left w:val="single" w:sz="4" w:space="0" w:color="000000"/>
              <w:bottom w:val="single" w:sz="4" w:space="0" w:color="000000"/>
              <w:right w:val="single" w:sz="4" w:space="0" w:color="000000"/>
            </w:tcBorders>
            <w:hideMark/>
          </w:tcPr>
          <w:p w14:paraId="33882C71" w14:textId="77777777" w:rsidR="00521A1F" w:rsidRPr="005E4D33" w:rsidRDefault="00521A1F" w:rsidP="00521A1F">
            <w:pPr>
              <w:jc w:val="center"/>
              <w:rPr>
                <w:rFonts w:eastAsia="Calibri"/>
                <w:color w:val="000000" w:themeColor="text1"/>
              </w:rPr>
            </w:pPr>
            <w:r w:rsidRPr="005E4D33">
              <w:rPr>
                <w:rFonts w:eastAsia="Calibri"/>
                <w:color w:val="000000" w:themeColor="text1"/>
              </w:rPr>
              <w:t>8,7</w:t>
            </w:r>
          </w:p>
        </w:tc>
        <w:tc>
          <w:tcPr>
            <w:tcW w:w="2012" w:type="dxa"/>
            <w:tcBorders>
              <w:top w:val="single" w:sz="4" w:space="0" w:color="000000"/>
              <w:left w:val="single" w:sz="4" w:space="0" w:color="000000"/>
              <w:bottom w:val="single" w:sz="4" w:space="0" w:color="000000"/>
              <w:right w:val="single" w:sz="4" w:space="0" w:color="000000"/>
            </w:tcBorders>
            <w:hideMark/>
          </w:tcPr>
          <w:p w14:paraId="0A1DAE31" w14:textId="77777777" w:rsidR="00521A1F" w:rsidRPr="005E4D33" w:rsidRDefault="00521A1F" w:rsidP="00521A1F">
            <w:pPr>
              <w:jc w:val="center"/>
              <w:rPr>
                <w:rFonts w:eastAsia="Calibri"/>
                <w:color w:val="000000" w:themeColor="text1"/>
              </w:rPr>
            </w:pPr>
            <w:r w:rsidRPr="005E4D33">
              <w:rPr>
                <w:rFonts w:eastAsia="Calibri"/>
                <w:color w:val="000000" w:themeColor="text1"/>
              </w:rPr>
              <w:t>4,35</w:t>
            </w:r>
          </w:p>
        </w:tc>
        <w:tc>
          <w:tcPr>
            <w:tcW w:w="1532" w:type="dxa"/>
            <w:tcBorders>
              <w:top w:val="single" w:sz="4" w:space="0" w:color="000000"/>
              <w:left w:val="single" w:sz="4" w:space="0" w:color="000000"/>
              <w:bottom w:val="single" w:sz="4" w:space="0" w:color="000000"/>
              <w:right w:val="single" w:sz="4" w:space="0" w:color="000000"/>
            </w:tcBorders>
            <w:hideMark/>
          </w:tcPr>
          <w:p w14:paraId="2FB037B0" w14:textId="77777777" w:rsidR="00521A1F" w:rsidRPr="005E4D33" w:rsidRDefault="00521A1F" w:rsidP="00521A1F">
            <w:pPr>
              <w:jc w:val="center"/>
              <w:rPr>
                <w:rFonts w:eastAsia="Calibri"/>
                <w:color w:val="000000" w:themeColor="text1"/>
              </w:rPr>
            </w:pPr>
            <w:r w:rsidRPr="005E4D33">
              <w:rPr>
                <w:rFonts w:eastAsia="Calibri"/>
                <w:color w:val="000000" w:themeColor="text1"/>
              </w:rPr>
              <w:t>56,52</w:t>
            </w:r>
          </w:p>
        </w:tc>
        <w:tc>
          <w:tcPr>
            <w:tcW w:w="1332" w:type="dxa"/>
            <w:tcBorders>
              <w:top w:val="single" w:sz="4" w:space="0" w:color="000000"/>
              <w:left w:val="single" w:sz="4" w:space="0" w:color="000000"/>
              <w:bottom w:val="single" w:sz="4" w:space="0" w:color="000000"/>
              <w:right w:val="single" w:sz="4" w:space="0" w:color="000000"/>
            </w:tcBorders>
            <w:hideMark/>
          </w:tcPr>
          <w:p w14:paraId="16552305" w14:textId="77777777" w:rsidR="00521A1F" w:rsidRPr="005E4D33" w:rsidRDefault="00521A1F" w:rsidP="00521A1F">
            <w:pPr>
              <w:jc w:val="center"/>
              <w:rPr>
                <w:rFonts w:eastAsia="Calibri"/>
                <w:color w:val="000000" w:themeColor="text1"/>
              </w:rPr>
            </w:pPr>
            <w:r w:rsidRPr="005E4D33">
              <w:rPr>
                <w:rFonts w:eastAsia="Calibri"/>
                <w:color w:val="000000" w:themeColor="text1"/>
              </w:rPr>
              <w:t>30,43</w:t>
            </w:r>
          </w:p>
        </w:tc>
      </w:tr>
      <w:tr w:rsidR="00521A1F" w:rsidRPr="005E4D33" w14:paraId="31AE7F5C"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72FAE008" w14:textId="77777777" w:rsidR="00521A1F" w:rsidRPr="005E4D33" w:rsidRDefault="00521A1F" w:rsidP="00521A1F">
            <w:pPr>
              <w:jc w:val="center"/>
              <w:rPr>
                <w:rFonts w:eastAsia="Calibri"/>
                <w:color w:val="000000" w:themeColor="text1"/>
              </w:rPr>
            </w:pPr>
            <w:r w:rsidRPr="005E4D33">
              <w:rPr>
                <w:rFonts w:eastAsia="Calibri"/>
                <w:color w:val="000000" w:themeColor="text1"/>
              </w:rPr>
              <w:t>8</w:t>
            </w:r>
          </w:p>
        </w:tc>
        <w:tc>
          <w:tcPr>
            <w:tcW w:w="1304" w:type="dxa"/>
            <w:tcBorders>
              <w:top w:val="single" w:sz="4" w:space="0" w:color="000000"/>
              <w:left w:val="single" w:sz="4" w:space="0" w:color="000000"/>
              <w:bottom w:val="single" w:sz="4" w:space="0" w:color="000000"/>
              <w:right w:val="single" w:sz="4" w:space="0" w:color="000000"/>
            </w:tcBorders>
            <w:hideMark/>
          </w:tcPr>
          <w:p w14:paraId="1D717B6F" w14:textId="77777777" w:rsidR="00521A1F" w:rsidRPr="005E4D33" w:rsidRDefault="00521A1F" w:rsidP="00521A1F">
            <w:pPr>
              <w:jc w:val="center"/>
              <w:rPr>
                <w:rFonts w:eastAsia="Calibri"/>
                <w:color w:val="000000" w:themeColor="text1"/>
              </w:rPr>
            </w:pPr>
            <w:r w:rsidRPr="005E4D33">
              <w:rPr>
                <w:rFonts w:eastAsia="Calibri"/>
                <w:color w:val="000000" w:themeColor="text1"/>
              </w:rPr>
              <w:t>811102</w:t>
            </w:r>
          </w:p>
        </w:tc>
        <w:tc>
          <w:tcPr>
            <w:tcW w:w="3199" w:type="dxa"/>
            <w:tcBorders>
              <w:top w:val="single" w:sz="4" w:space="0" w:color="000000"/>
              <w:left w:val="single" w:sz="4" w:space="0" w:color="000000"/>
              <w:bottom w:val="single" w:sz="4" w:space="0" w:color="000000"/>
              <w:right w:val="single" w:sz="4" w:space="0" w:color="000000"/>
            </w:tcBorders>
            <w:hideMark/>
          </w:tcPr>
          <w:p w14:paraId="259913CA"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Государственное бюджетное общеобразовательное учреждение  "Средняя общеобразовательная школа №2 </w:t>
            </w:r>
            <w:proofErr w:type="spellStart"/>
            <w:r w:rsidRPr="005E4D33">
              <w:rPr>
                <w:rFonts w:eastAsia="Calibri"/>
                <w:color w:val="000000" w:themeColor="text1"/>
              </w:rPr>
              <w:t>г.Сунжа</w:t>
            </w:r>
            <w:proofErr w:type="spellEnd"/>
            <w:r w:rsidRPr="005E4D33">
              <w:rPr>
                <w:rFonts w:eastAsia="Calibri"/>
                <w:color w:val="000000" w:themeColor="text1"/>
              </w:rPr>
              <w:t>"</w:t>
            </w:r>
          </w:p>
        </w:tc>
        <w:tc>
          <w:tcPr>
            <w:tcW w:w="1661" w:type="dxa"/>
            <w:tcBorders>
              <w:top w:val="single" w:sz="4" w:space="0" w:color="000000"/>
              <w:left w:val="single" w:sz="4" w:space="0" w:color="000000"/>
              <w:bottom w:val="single" w:sz="4" w:space="0" w:color="000000"/>
              <w:right w:val="single" w:sz="4" w:space="0" w:color="000000"/>
            </w:tcBorders>
            <w:hideMark/>
          </w:tcPr>
          <w:p w14:paraId="7C98E447"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2012" w:type="dxa"/>
            <w:tcBorders>
              <w:top w:val="single" w:sz="4" w:space="0" w:color="000000"/>
              <w:left w:val="single" w:sz="4" w:space="0" w:color="000000"/>
              <w:bottom w:val="single" w:sz="4" w:space="0" w:color="000000"/>
              <w:right w:val="single" w:sz="4" w:space="0" w:color="000000"/>
            </w:tcBorders>
            <w:hideMark/>
          </w:tcPr>
          <w:p w14:paraId="107A64F7" w14:textId="77777777" w:rsidR="00521A1F" w:rsidRPr="005E4D33" w:rsidRDefault="00521A1F" w:rsidP="00521A1F">
            <w:pPr>
              <w:jc w:val="center"/>
              <w:rPr>
                <w:rFonts w:eastAsia="Calibri"/>
                <w:color w:val="000000" w:themeColor="text1"/>
              </w:rPr>
            </w:pPr>
            <w:r w:rsidRPr="005E4D33">
              <w:rPr>
                <w:rFonts w:eastAsia="Calibri"/>
                <w:color w:val="000000" w:themeColor="text1"/>
              </w:rPr>
              <w:t>8,33</w:t>
            </w:r>
          </w:p>
        </w:tc>
        <w:tc>
          <w:tcPr>
            <w:tcW w:w="2012" w:type="dxa"/>
            <w:tcBorders>
              <w:top w:val="single" w:sz="4" w:space="0" w:color="000000"/>
              <w:left w:val="single" w:sz="4" w:space="0" w:color="000000"/>
              <w:bottom w:val="single" w:sz="4" w:space="0" w:color="000000"/>
              <w:right w:val="single" w:sz="4" w:space="0" w:color="000000"/>
            </w:tcBorders>
            <w:hideMark/>
          </w:tcPr>
          <w:p w14:paraId="4280243C" w14:textId="77777777" w:rsidR="00521A1F" w:rsidRPr="005E4D33" w:rsidRDefault="00521A1F" w:rsidP="00521A1F">
            <w:pPr>
              <w:jc w:val="center"/>
              <w:rPr>
                <w:rFonts w:eastAsia="Calibri"/>
                <w:color w:val="000000" w:themeColor="text1"/>
              </w:rPr>
            </w:pPr>
            <w:r w:rsidRPr="005E4D33">
              <w:rPr>
                <w:rFonts w:eastAsia="Calibri"/>
                <w:color w:val="000000" w:themeColor="text1"/>
              </w:rPr>
              <w:t>50</w:t>
            </w:r>
          </w:p>
        </w:tc>
        <w:tc>
          <w:tcPr>
            <w:tcW w:w="1532" w:type="dxa"/>
            <w:tcBorders>
              <w:top w:val="single" w:sz="4" w:space="0" w:color="000000"/>
              <w:left w:val="single" w:sz="4" w:space="0" w:color="000000"/>
              <w:bottom w:val="single" w:sz="4" w:space="0" w:color="000000"/>
              <w:right w:val="single" w:sz="4" w:space="0" w:color="000000"/>
            </w:tcBorders>
            <w:hideMark/>
          </w:tcPr>
          <w:p w14:paraId="48FAD6BB"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1332" w:type="dxa"/>
            <w:tcBorders>
              <w:top w:val="single" w:sz="4" w:space="0" w:color="000000"/>
              <w:left w:val="single" w:sz="4" w:space="0" w:color="000000"/>
              <w:bottom w:val="single" w:sz="4" w:space="0" w:color="000000"/>
              <w:right w:val="single" w:sz="4" w:space="0" w:color="000000"/>
            </w:tcBorders>
            <w:hideMark/>
          </w:tcPr>
          <w:p w14:paraId="5A0CA1F8"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58C4AE4C"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0E58C537"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9</w:t>
            </w:r>
          </w:p>
        </w:tc>
        <w:tc>
          <w:tcPr>
            <w:tcW w:w="1304" w:type="dxa"/>
            <w:tcBorders>
              <w:top w:val="single" w:sz="4" w:space="0" w:color="000000"/>
              <w:left w:val="single" w:sz="4" w:space="0" w:color="000000"/>
              <w:bottom w:val="single" w:sz="4" w:space="0" w:color="000000"/>
              <w:right w:val="single" w:sz="4" w:space="0" w:color="000000"/>
            </w:tcBorders>
            <w:hideMark/>
          </w:tcPr>
          <w:p w14:paraId="7E928BD2" w14:textId="77777777" w:rsidR="00521A1F" w:rsidRPr="005E4D33" w:rsidRDefault="00521A1F" w:rsidP="00521A1F">
            <w:pPr>
              <w:jc w:val="center"/>
              <w:rPr>
                <w:rFonts w:eastAsia="Calibri"/>
                <w:color w:val="000000" w:themeColor="text1"/>
              </w:rPr>
            </w:pPr>
            <w:r w:rsidRPr="005E4D33">
              <w:rPr>
                <w:rFonts w:eastAsia="Calibri"/>
                <w:color w:val="000000" w:themeColor="text1"/>
              </w:rPr>
              <w:t>811101</w:t>
            </w:r>
          </w:p>
        </w:tc>
        <w:tc>
          <w:tcPr>
            <w:tcW w:w="3199" w:type="dxa"/>
            <w:tcBorders>
              <w:top w:val="single" w:sz="4" w:space="0" w:color="000000"/>
              <w:left w:val="single" w:sz="4" w:space="0" w:color="000000"/>
              <w:bottom w:val="single" w:sz="4" w:space="0" w:color="000000"/>
              <w:right w:val="single" w:sz="4" w:space="0" w:color="000000"/>
            </w:tcBorders>
            <w:hideMark/>
          </w:tcPr>
          <w:p w14:paraId="570AE402"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Государственное бюджетное общеобразовательное учреждение   "Средняя общеобразовательная школа №1 </w:t>
            </w:r>
            <w:proofErr w:type="spellStart"/>
            <w:r w:rsidRPr="005E4D33">
              <w:rPr>
                <w:rFonts w:eastAsia="Calibri"/>
                <w:color w:val="000000" w:themeColor="text1"/>
              </w:rPr>
              <w:t>г.Сунжа</w:t>
            </w:r>
            <w:proofErr w:type="spellEnd"/>
            <w:r w:rsidRPr="005E4D33">
              <w:rPr>
                <w:rFonts w:eastAsia="Calibri"/>
                <w:color w:val="000000" w:themeColor="text1"/>
              </w:rPr>
              <w:t>"</w:t>
            </w:r>
          </w:p>
        </w:tc>
        <w:tc>
          <w:tcPr>
            <w:tcW w:w="1661" w:type="dxa"/>
            <w:tcBorders>
              <w:top w:val="single" w:sz="4" w:space="0" w:color="000000"/>
              <w:left w:val="single" w:sz="4" w:space="0" w:color="000000"/>
              <w:bottom w:val="single" w:sz="4" w:space="0" w:color="000000"/>
              <w:right w:val="single" w:sz="4" w:space="0" w:color="000000"/>
            </w:tcBorders>
            <w:hideMark/>
          </w:tcPr>
          <w:p w14:paraId="57DA1025"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2012" w:type="dxa"/>
            <w:tcBorders>
              <w:top w:val="single" w:sz="4" w:space="0" w:color="000000"/>
              <w:left w:val="single" w:sz="4" w:space="0" w:color="000000"/>
              <w:bottom w:val="single" w:sz="4" w:space="0" w:color="000000"/>
              <w:right w:val="single" w:sz="4" w:space="0" w:color="000000"/>
            </w:tcBorders>
            <w:hideMark/>
          </w:tcPr>
          <w:p w14:paraId="63AA391A" w14:textId="77777777" w:rsidR="00521A1F" w:rsidRPr="005E4D33" w:rsidRDefault="00521A1F" w:rsidP="00521A1F">
            <w:pPr>
              <w:jc w:val="center"/>
              <w:rPr>
                <w:rFonts w:eastAsia="Calibri"/>
                <w:color w:val="000000" w:themeColor="text1"/>
              </w:rPr>
            </w:pPr>
            <w:r w:rsidRPr="005E4D33">
              <w:rPr>
                <w:rFonts w:eastAsia="Calibri"/>
                <w:color w:val="000000" w:themeColor="text1"/>
              </w:rPr>
              <w:t>8,33</w:t>
            </w:r>
          </w:p>
        </w:tc>
        <w:tc>
          <w:tcPr>
            <w:tcW w:w="2012" w:type="dxa"/>
            <w:tcBorders>
              <w:top w:val="single" w:sz="4" w:space="0" w:color="000000"/>
              <w:left w:val="single" w:sz="4" w:space="0" w:color="000000"/>
              <w:bottom w:val="single" w:sz="4" w:space="0" w:color="000000"/>
              <w:right w:val="single" w:sz="4" w:space="0" w:color="000000"/>
            </w:tcBorders>
            <w:hideMark/>
          </w:tcPr>
          <w:p w14:paraId="145D763C"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1532" w:type="dxa"/>
            <w:tcBorders>
              <w:top w:val="single" w:sz="4" w:space="0" w:color="000000"/>
              <w:left w:val="single" w:sz="4" w:space="0" w:color="000000"/>
              <w:bottom w:val="single" w:sz="4" w:space="0" w:color="000000"/>
              <w:right w:val="single" w:sz="4" w:space="0" w:color="000000"/>
            </w:tcBorders>
            <w:hideMark/>
          </w:tcPr>
          <w:p w14:paraId="608DA2D4" w14:textId="77777777" w:rsidR="00521A1F" w:rsidRPr="005E4D33" w:rsidRDefault="00521A1F" w:rsidP="00521A1F">
            <w:pPr>
              <w:jc w:val="center"/>
              <w:rPr>
                <w:rFonts w:eastAsia="Calibri"/>
                <w:color w:val="000000" w:themeColor="text1"/>
              </w:rPr>
            </w:pPr>
            <w:r w:rsidRPr="005E4D33">
              <w:rPr>
                <w:rFonts w:eastAsia="Calibri"/>
                <w:color w:val="000000" w:themeColor="text1"/>
              </w:rPr>
              <w:t>41,67</w:t>
            </w:r>
          </w:p>
        </w:tc>
        <w:tc>
          <w:tcPr>
            <w:tcW w:w="1332" w:type="dxa"/>
            <w:tcBorders>
              <w:top w:val="single" w:sz="4" w:space="0" w:color="000000"/>
              <w:left w:val="single" w:sz="4" w:space="0" w:color="000000"/>
              <w:bottom w:val="single" w:sz="4" w:space="0" w:color="000000"/>
              <w:right w:val="single" w:sz="4" w:space="0" w:color="000000"/>
            </w:tcBorders>
            <w:hideMark/>
          </w:tcPr>
          <w:p w14:paraId="34AC8059" w14:textId="77777777" w:rsidR="00521A1F" w:rsidRPr="005E4D33" w:rsidRDefault="00521A1F" w:rsidP="00521A1F">
            <w:pPr>
              <w:jc w:val="center"/>
              <w:rPr>
                <w:rFonts w:eastAsia="Calibri"/>
                <w:color w:val="000000" w:themeColor="text1"/>
              </w:rPr>
            </w:pPr>
            <w:r w:rsidRPr="005E4D33">
              <w:rPr>
                <w:rFonts w:eastAsia="Calibri"/>
                <w:color w:val="000000" w:themeColor="text1"/>
              </w:rPr>
              <w:t>8,33</w:t>
            </w:r>
          </w:p>
        </w:tc>
      </w:tr>
      <w:tr w:rsidR="00521A1F" w:rsidRPr="005E4D33" w14:paraId="4D2F8246"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0C5F7CE5"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c>
          <w:tcPr>
            <w:tcW w:w="1304" w:type="dxa"/>
            <w:tcBorders>
              <w:top w:val="single" w:sz="4" w:space="0" w:color="000000"/>
              <w:left w:val="single" w:sz="4" w:space="0" w:color="000000"/>
              <w:bottom w:val="single" w:sz="4" w:space="0" w:color="000000"/>
              <w:right w:val="single" w:sz="4" w:space="0" w:color="000000"/>
            </w:tcBorders>
            <w:hideMark/>
          </w:tcPr>
          <w:p w14:paraId="46470427" w14:textId="77777777" w:rsidR="00521A1F" w:rsidRPr="005E4D33" w:rsidRDefault="00521A1F" w:rsidP="00521A1F">
            <w:pPr>
              <w:jc w:val="center"/>
              <w:rPr>
                <w:rFonts w:eastAsia="Calibri"/>
                <w:color w:val="000000" w:themeColor="text1"/>
              </w:rPr>
            </w:pPr>
            <w:r w:rsidRPr="005E4D33">
              <w:rPr>
                <w:rFonts w:eastAsia="Calibri"/>
                <w:color w:val="000000" w:themeColor="text1"/>
              </w:rPr>
              <w:t>404115</w:t>
            </w:r>
          </w:p>
        </w:tc>
        <w:tc>
          <w:tcPr>
            <w:tcW w:w="3199" w:type="dxa"/>
            <w:tcBorders>
              <w:top w:val="single" w:sz="4" w:space="0" w:color="000000"/>
              <w:left w:val="single" w:sz="4" w:space="0" w:color="000000"/>
              <w:bottom w:val="single" w:sz="4" w:space="0" w:color="000000"/>
              <w:right w:val="single" w:sz="4" w:space="0" w:color="000000"/>
            </w:tcBorders>
            <w:hideMark/>
          </w:tcPr>
          <w:p w14:paraId="2D773764"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"Средняя общеобразовательная школа № 15  г.Назрань "</w:t>
            </w:r>
          </w:p>
        </w:tc>
        <w:tc>
          <w:tcPr>
            <w:tcW w:w="1661" w:type="dxa"/>
            <w:tcBorders>
              <w:top w:val="single" w:sz="4" w:space="0" w:color="000000"/>
              <w:left w:val="single" w:sz="4" w:space="0" w:color="000000"/>
              <w:bottom w:val="single" w:sz="4" w:space="0" w:color="000000"/>
              <w:right w:val="single" w:sz="4" w:space="0" w:color="000000"/>
            </w:tcBorders>
            <w:hideMark/>
          </w:tcPr>
          <w:p w14:paraId="5194CE65" w14:textId="77777777" w:rsidR="00521A1F" w:rsidRPr="005E4D33" w:rsidRDefault="00521A1F" w:rsidP="00521A1F">
            <w:pPr>
              <w:jc w:val="center"/>
              <w:rPr>
                <w:rFonts w:eastAsia="Calibri"/>
                <w:color w:val="000000" w:themeColor="text1"/>
              </w:rPr>
            </w:pPr>
            <w:r w:rsidRPr="005E4D33">
              <w:rPr>
                <w:rFonts w:eastAsia="Calibri"/>
                <w:color w:val="000000" w:themeColor="text1"/>
              </w:rPr>
              <w:t>13</w:t>
            </w:r>
          </w:p>
        </w:tc>
        <w:tc>
          <w:tcPr>
            <w:tcW w:w="2012" w:type="dxa"/>
            <w:tcBorders>
              <w:top w:val="single" w:sz="4" w:space="0" w:color="000000"/>
              <w:left w:val="single" w:sz="4" w:space="0" w:color="000000"/>
              <w:bottom w:val="single" w:sz="4" w:space="0" w:color="000000"/>
              <w:right w:val="single" w:sz="4" w:space="0" w:color="000000"/>
            </w:tcBorders>
            <w:hideMark/>
          </w:tcPr>
          <w:p w14:paraId="54BED514" w14:textId="77777777" w:rsidR="00521A1F" w:rsidRPr="005E4D33" w:rsidRDefault="00521A1F" w:rsidP="00521A1F">
            <w:pPr>
              <w:jc w:val="center"/>
              <w:rPr>
                <w:rFonts w:eastAsia="Calibri"/>
                <w:color w:val="000000" w:themeColor="text1"/>
              </w:rPr>
            </w:pPr>
            <w:r w:rsidRPr="005E4D33">
              <w:rPr>
                <w:rFonts w:eastAsia="Calibri"/>
                <w:color w:val="000000" w:themeColor="text1"/>
              </w:rPr>
              <w:t>7,69</w:t>
            </w:r>
          </w:p>
        </w:tc>
        <w:tc>
          <w:tcPr>
            <w:tcW w:w="2012" w:type="dxa"/>
            <w:tcBorders>
              <w:top w:val="single" w:sz="4" w:space="0" w:color="000000"/>
              <w:left w:val="single" w:sz="4" w:space="0" w:color="000000"/>
              <w:bottom w:val="single" w:sz="4" w:space="0" w:color="000000"/>
              <w:right w:val="single" w:sz="4" w:space="0" w:color="000000"/>
            </w:tcBorders>
            <w:hideMark/>
          </w:tcPr>
          <w:p w14:paraId="380138AF" w14:textId="77777777" w:rsidR="00521A1F" w:rsidRPr="005E4D33" w:rsidRDefault="00521A1F" w:rsidP="00521A1F">
            <w:pPr>
              <w:jc w:val="center"/>
              <w:rPr>
                <w:rFonts w:eastAsia="Calibri"/>
                <w:color w:val="000000" w:themeColor="text1"/>
              </w:rPr>
            </w:pPr>
            <w:r w:rsidRPr="005E4D33">
              <w:rPr>
                <w:rFonts w:eastAsia="Calibri"/>
                <w:color w:val="000000" w:themeColor="text1"/>
              </w:rPr>
              <w:t>23,08</w:t>
            </w:r>
          </w:p>
        </w:tc>
        <w:tc>
          <w:tcPr>
            <w:tcW w:w="1532" w:type="dxa"/>
            <w:tcBorders>
              <w:top w:val="single" w:sz="4" w:space="0" w:color="000000"/>
              <w:left w:val="single" w:sz="4" w:space="0" w:color="000000"/>
              <w:bottom w:val="single" w:sz="4" w:space="0" w:color="000000"/>
              <w:right w:val="single" w:sz="4" w:space="0" w:color="000000"/>
            </w:tcBorders>
            <w:hideMark/>
          </w:tcPr>
          <w:p w14:paraId="21E851F1" w14:textId="77777777" w:rsidR="00521A1F" w:rsidRPr="005E4D33" w:rsidRDefault="00521A1F" w:rsidP="00521A1F">
            <w:pPr>
              <w:jc w:val="center"/>
              <w:rPr>
                <w:rFonts w:eastAsia="Calibri"/>
                <w:color w:val="000000" w:themeColor="text1"/>
              </w:rPr>
            </w:pPr>
            <w:r w:rsidRPr="005E4D33">
              <w:rPr>
                <w:rFonts w:eastAsia="Calibri"/>
                <w:color w:val="000000" w:themeColor="text1"/>
              </w:rPr>
              <w:t>53,85</w:t>
            </w:r>
          </w:p>
        </w:tc>
        <w:tc>
          <w:tcPr>
            <w:tcW w:w="1332" w:type="dxa"/>
            <w:tcBorders>
              <w:top w:val="single" w:sz="4" w:space="0" w:color="000000"/>
              <w:left w:val="single" w:sz="4" w:space="0" w:color="000000"/>
              <w:bottom w:val="single" w:sz="4" w:space="0" w:color="000000"/>
              <w:right w:val="single" w:sz="4" w:space="0" w:color="000000"/>
            </w:tcBorders>
            <w:hideMark/>
          </w:tcPr>
          <w:p w14:paraId="689C3F26" w14:textId="77777777" w:rsidR="00521A1F" w:rsidRPr="005E4D33" w:rsidRDefault="00521A1F" w:rsidP="00521A1F">
            <w:pPr>
              <w:jc w:val="center"/>
              <w:rPr>
                <w:rFonts w:eastAsia="Calibri"/>
                <w:color w:val="000000" w:themeColor="text1"/>
              </w:rPr>
            </w:pPr>
            <w:r w:rsidRPr="005E4D33">
              <w:rPr>
                <w:rFonts w:eastAsia="Calibri"/>
                <w:color w:val="000000" w:themeColor="text1"/>
              </w:rPr>
              <w:t>15,38</w:t>
            </w:r>
          </w:p>
        </w:tc>
      </w:tr>
      <w:tr w:rsidR="00521A1F" w:rsidRPr="005E4D33" w14:paraId="34C397CD"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32A59FBB" w14:textId="77777777" w:rsidR="00521A1F" w:rsidRPr="005E4D33" w:rsidRDefault="00521A1F" w:rsidP="00521A1F">
            <w:pPr>
              <w:jc w:val="center"/>
              <w:rPr>
                <w:rFonts w:eastAsia="Calibri"/>
                <w:color w:val="000000" w:themeColor="text1"/>
              </w:rPr>
            </w:pPr>
            <w:r w:rsidRPr="005E4D33">
              <w:rPr>
                <w:rFonts w:eastAsia="Calibri"/>
                <w:color w:val="000000" w:themeColor="text1"/>
              </w:rPr>
              <w:t>11</w:t>
            </w:r>
          </w:p>
        </w:tc>
        <w:tc>
          <w:tcPr>
            <w:tcW w:w="1304" w:type="dxa"/>
            <w:tcBorders>
              <w:top w:val="single" w:sz="4" w:space="0" w:color="000000"/>
              <w:left w:val="single" w:sz="4" w:space="0" w:color="000000"/>
              <w:bottom w:val="single" w:sz="4" w:space="0" w:color="000000"/>
              <w:right w:val="single" w:sz="4" w:space="0" w:color="000000"/>
            </w:tcBorders>
            <w:hideMark/>
          </w:tcPr>
          <w:p w14:paraId="16ED9CC8" w14:textId="77777777" w:rsidR="00521A1F" w:rsidRPr="005E4D33" w:rsidRDefault="00521A1F" w:rsidP="00521A1F">
            <w:pPr>
              <w:jc w:val="center"/>
              <w:rPr>
                <w:rFonts w:eastAsia="Calibri"/>
                <w:color w:val="000000" w:themeColor="text1"/>
              </w:rPr>
            </w:pPr>
            <w:r w:rsidRPr="005E4D33">
              <w:rPr>
                <w:rFonts w:eastAsia="Calibri"/>
                <w:color w:val="000000" w:themeColor="text1"/>
              </w:rPr>
              <w:t>101401</w:t>
            </w:r>
          </w:p>
        </w:tc>
        <w:tc>
          <w:tcPr>
            <w:tcW w:w="3199" w:type="dxa"/>
            <w:tcBorders>
              <w:top w:val="single" w:sz="4" w:space="0" w:color="000000"/>
              <w:left w:val="single" w:sz="4" w:space="0" w:color="000000"/>
              <w:bottom w:val="single" w:sz="4" w:space="0" w:color="000000"/>
              <w:right w:val="single" w:sz="4" w:space="0" w:color="000000"/>
            </w:tcBorders>
            <w:hideMark/>
          </w:tcPr>
          <w:p w14:paraId="34A461F3"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Гимназия №1  г. Карабулак&gt;</w:t>
            </w:r>
          </w:p>
        </w:tc>
        <w:tc>
          <w:tcPr>
            <w:tcW w:w="1661" w:type="dxa"/>
            <w:tcBorders>
              <w:top w:val="single" w:sz="4" w:space="0" w:color="000000"/>
              <w:left w:val="single" w:sz="4" w:space="0" w:color="000000"/>
              <w:bottom w:val="single" w:sz="4" w:space="0" w:color="000000"/>
              <w:right w:val="single" w:sz="4" w:space="0" w:color="000000"/>
            </w:tcBorders>
            <w:hideMark/>
          </w:tcPr>
          <w:p w14:paraId="214E7115" w14:textId="77777777" w:rsidR="00521A1F" w:rsidRPr="005E4D33" w:rsidRDefault="00521A1F" w:rsidP="00521A1F">
            <w:pPr>
              <w:jc w:val="center"/>
              <w:rPr>
                <w:rFonts w:eastAsia="Calibri"/>
                <w:color w:val="000000" w:themeColor="text1"/>
              </w:rPr>
            </w:pPr>
            <w:r w:rsidRPr="005E4D33">
              <w:rPr>
                <w:rFonts w:eastAsia="Calibri"/>
                <w:color w:val="000000" w:themeColor="text1"/>
              </w:rPr>
              <w:t>10</w:t>
            </w:r>
          </w:p>
        </w:tc>
        <w:tc>
          <w:tcPr>
            <w:tcW w:w="2012" w:type="dxa"/>
            <w:tcBorders>
              <w:top w:val="single" w:sz="4" w:space="0" w:color="000000"/>
              <w:left w:val="single" w:sz="4" w:space="0" w:color="000000"/>
              <w:bottom w:val="single" w:sz="4" w:space="0" w:color="000000"/>
              <w:right w:val="single" w:sz="4" w:space="0" w:color="000000"/>
            </w:tcBorders>
            <w:hideMark/>
          </w:tcPr>
          <w:p w14:paraId="5955093F"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2012" w:type="dxa"/>
            <w:tcBorders>
              <w:top w:val="single" w:sz="4" w:space="0" w:color="000000"/>
              <w:left w:val="single" w:sz="4" w:space="0" w:color="000000"/>
              <w:bottom w:val="single" w:sz="4" w:space="0" w:color="000000"/>
              <w:right w:val="single" w:sz="4" w:space="0" w:color="000000"/>
            </w:tcBorders>
            <w:hideMark/>
          </w:tcPr>
          <w:p w14:paraId="2E508ED4" w14:textId="77777777" w:rsidR="00521A1F" w:rsidRPr="005E4D33" w:rsidRDefault="00521A1F" w:rsidP="00521A1F">
            <w:pPr>
              <w:jc w:val="center"/>
              <w:rPr>
                <w:rFonts w:eastAsia="Calibri"/>
                <w:color w:val="000000" w:themeColor="text1"/>
              </w:rPr>
            </w:pPr>
            <w:r w:rsidRPr="005E4D33">
              <w:rPr>
                <w:rFonts w:eastAsia="Calibri"/>
                <w:color w:val="000000" w:themeColor="text1"/>
              </w:rPr>
              <w:t>40</w:t>
            </w:r>
          </w:p>
        </w:tc>
        <w:tc>
          <w:tcPr>
            <w:tcW w:w="1532" w:type="dxa"/>
            <w:tcBorders>
              <w:top w:val="single" w:sz="4" w:space="0" w:color="000000"/>
              <w:left w:val="single" w:sz="4" w:space="0" w:color="000000"/>
              <w:bottom w:val="single" w:sz="4" w:space="0" w:color="000000"/>
              <w:right w:val="single" w:sz="4" w:space="0" w:color="000000"/>
            </w:tcBorders>
            <w:hideMark/>
          </w:tcPr>
          <w:p w14:paraId="638425CB" w14:textId="77777777" w:rsidR="00521A1F" w:rsidRPr="005E4D33" w:rsidRDefault="00521A1F" w:rsidP="00521A1F">
            <w:pPr>
              <w:jc w:val="center"/>
              <w:rPr>
                <w:rFonts w:eastAsia="Calibri"/>
                <w:color w:val="000000" w:themeColor="text1"/>
              </w:rPr>
            </w:pPr>
            <w:r w:rsidRPr="005E4D33">
              <w:rPr>
                <w:rFonts w:eastAsia="Calibri"/>
                <w:color w:val="000000" w:themeColor="text1"/>
              </w:rPr>
              <w:t>60</w:t>
            </w:r>
          </w:p>
        </w:tc>
        <w:tc>
          <w:tcPr>
            <w:tcW w:w="1332" w:type="dxa"/>
            <w:tcBorders>
              <w:top w:val="single" w:sz="4" w:space="0" w:color="000000"/>
              <w:left w:val="single" w:sz="4" w:space="0" w:color="000000"/>
              <w:bottom w:val="single" w:sz="4" w:space="0" w:color="000000"/>
              <w:right w:val="single" w:sz="4" w:space="0" w:color="000000"/>
            </w:tcBorders>
            <w:hideMark/>
          </w:tcPr>
          <w:p w14:paraId="5FAAC139"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r w:rsidR="00521A1F" w:rsidRPr="005E4D33" w14:paraId="4EEA3223"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4EA3631F"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1304" w:type="dxa"/>
            <w:tcBorders>
              <w:top w:val="single" w:sz="4" w:space="0" w:color="000000"/>
              <w:left w:val="single" w:sz="4" w:space="0" w:color="000000"/>
              <w:bottom w:val="single" w:sz="4" w:space="0" w:color="000000"/>
              <w:right w:val="single" w:sz="4" w:space="0" w:color="000000"/>
            </w:tcBorders>
            <w:hideMark/>
          </w:tcPr>
          <w:p w14:paraId="6D1E7952" w14:textId="77777777" w:rsidR="00521A1F" w:rsidRPr="005E4D33" w:rsidRDefault="00521A1F" w:rsidP="00521A1F">
            <w:pPr>
              <w:jc w:val="center"/>
              <w:rPr>
                <w:rFonts w:eastAsia="Calibri"/>
                <w:color w:val="000000" w:themeColor="text1"/>
              </w:rPr>
            </w:pPr>
            <w:r w:rsidRPr="005E4D33">
              <w:rPr>
                <w:rFonts w:eastAsia="Calibri"/>
                <w:color w:val="000000" w:themeColor="text1"/>
              </w:rPr>
              <w:t>101103</w:t>
            </w:r>
          </w:p>
        </w:tc>
        <w:tc>
          <w:tcPr>
            <w:tcW w:w="3199" w:type="dxa"/>
            <w:tcBorders>
              <w:top w:val="single" w:sz="4" w:space="0" w:color="000000"/>
              <w:left w:val="single" w:sz="4" w:space="0" w:color="000000"/>
              <w:bottom w:val="single" w:sz="4" w:space="0" w:color="000000"/>
              <w:right w:val="single" w:sz="4" w:space="0" w:color="000000"/>
            </w:tcBorders>
            <w:hideMark/>
          </w:tcPr>
          <w:p w14:paraId="45212F8E"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&lt;Средняя общеобразовательная  школа № 3  г.Карабулак"</w:t>
            </w:r>
          </w:p>
        </w:tc>
        <w:tc>
          <w:tcPr>
            <w:tcW w:w="1661" w:type="dxa"/>
            <w:tcBorders>
              <w:top w:val="single" w:sz="4" w:space="0" w:color="000000"/>
              <w:left w:val="single" w:sz="4" w:space="0" w:color="000000"/>
              <w:bottom w:val="single" w:sz="4" w:space="0" w:color="000000"/>
              <w:right w:val="single" w:sz="4" w:space="0" w:color="000000"/>
            </w:tcBorders>
            <w:hideMark/>
          </w:tcPr>
          <w:p w14:paraId="252A42AA" w14:textId="77777777" w:rsidR="00521A1F" w:rsidRPr="005E4D33" w:rsidRDefault="00521A1F" w:rsidP="00521A1F">
            <w:pPr>
              <w:jc w:val="center"/>
              <w:rPr>
                <w:rFonts w:eastAsia="Calibri"/>
                <w:color w:val="000000" w:themeColor="text1"/>
              </w:rPr>
            </w:pPr>
            <w:r w:rsidRPr="005E4D33">
              <w:rPr>
                <w:rFonts w:eastAsia="Calibri"/>
                <w:color w:val="000000" w:themeColor="text1"/>
              </w:rPr>
              <w:t>11</w:t>
            </w:r>
          </w:p>
        </w:tc>
        <w:tc>
          <w:tcPr>
            <w:tcW w:w="2012" w:type="dxa"/>
            <w:tcBorders>
              <w:top w:val="single" w:sz="4" w:space="0" w:color="000000"/>
              <w:left w:val="single" w:sz="4" w:space="0" w:color="000000"/>
              <w:bottom w:val="single" w:sz="4" w:space="0" w:color="000000"/>
              <w:right w:val="single" w:sz="4" w:space="0" w:color="000000"/>
            </w:tcBorders>
            <w:hideMark/>
          </w:tcPr>
          <w:p w14:paraId="614C32B2"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2012" w:type="dxa"/>
            <w:tcBorders>
              <w:top w:val="single" w:sz="4" w:space="0" w:color="000000"/>
              <w:left w:val="single" w:sz="4" w:space="0" w:color="000000"/>
              <w:bottom w:val="single" w:sz="4" w:space="0" w:color="000000"/>
              <w:right w:val="single" w:sz="4" w:space="0" w:color="000000"/>
            </w:tcBorders>
            <w:hideMark/>
          </w:tcPr>
          <w:p w14:paraId="4341C6AF"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c>
          <w:tcPr>
            <w:tcW w:w="1532" w:type="dxa"/>
            <w:tcBorders>
              <w:top w:val="single" w:sz="4" w:space="0" w:color="000000"/>
              <w:left w:val="single" w:sz="4" w:space="0" w:color="000000"/>
              <w:bottom w:val="single" w:sz="4" w:space="0" w:color="000000"/>
              <w:right w:val="single" w:sz="4" w:space="0" w:color="000000"/>
            </w:tcBorders>
            <w:hideMark/>
          </w:tcPr>
          <w:p w14:paraId="4D6FF041" w14:textId="77777777" w:rsidR="00521A1F" w:rsidRPr="005E4D33" w:rsidRDefault="00521A1F" w:rsidP="00521A1F">
            <w:pPr>
              <w:jc w:val="center"/>
              <w:rPr>
                <w:rFonts w:eastAsia="Calibri"/>
                <w:color w:val="000000" w:themeColor="text1"/>
              </w:rPr>
            </w:pPr>
            <w:r w:rsidRPr="005E4D33">
              <w:rPr>
                <w:rFonts w:eastAsia="Calibri"/>
                <w:color w:val="000000" w:themeColor="text1"/>
              </w:rPr>
              <w:t>36,36</w:t>
            </w:r>
          </w:p>
        </w:tc>
        <w:tc>
          <w:tcPr>
            <w:tcW w:w="1332" w:type="dxa"/>
            <w:tcBorders>
              <w:top w:val="single" w:sz="4" w:space="0" w:color="000000"/>
              <w:left w:val="single" w:sz="4" w:space="0" w:color="000000"/>
              <w:bottom w:val="single" w:sz="4" w:space="0" w:color="000000"/>
              <w:right w:val="single" w:sz="4" w:space="0" w:color="000000"/>
            </w:tcBorders>
            <w:hideMark/>
          </w:tcPr>
          <w:p w14:paraId="5A60CECB" w14:textId="77777777" w:rsidR="00521A1F" w:rsidRPr="005E4D33" w:rsidRDefault="00521A1F" w:rsidP="00521A1F">
            <w:pPr>
              <w:jc w:val="center"/>
              <w:rPr>
                <w:rFonts w:eastAsia="Calibri"/>
                <w:color w:val="000000" w:themeColor="text1"/>
              </w:rPr>
            </w:pPr>
            <w:r w:rsidRPr="005E4D33">
              <w:rPr>
                <w:rFonts w:eastAsia="Calibri"/>
                <w:color w:val="000000" w:themeColor="text1"/>
              </w:rPr>
              <w:t>27,27</w:t>
            </w:r>
          </w:p>
        </w:tc>
      </w:tr>
      <w:tr w:rsidR="00521A1F" w:rsidRPr="005E4D33" w14:paraId="26304805" w14:textId="77777777" w:rsidTr="00B56EF3">
        <w:trPr>
          <w:trHeight w:val="1991"/>
        </w:trPr>
        <w:tc>
          <w:tcPr>
            <w:tcW w:w="1291" w:type="dxa"/>
            <w:tcBorders>
              <w:top w:val="single" w:sz="4" w:space="0" w:color="000000"/>
              <w:left w:val="single" w:sz="4" w:space="0" w:color="000000"/>
              <w:bottom w:val="single" w:sz="4" w:space="0" w:color="000000"/>
              <w:right w:val="single" w:sz="4" w:space="0" w:color="000000"/>
            </w:tcBorders>
            <w:hideMark/>
          </w:tcPr>
          <w:p w14:paraId="0992543E" w14:textId="77777777" w:rsidR="00521A1F" w:rsidRPr="005E4D33" w:rsidRDefault="00521A1F" w:rsidP="00521A1F">
            <w:pPr>
              <w:jc w:val="center"/>
              <w:rPr>
                <w:rFonts w:eastAsia="Calibri"/>
                <w:color w:val="000000" w:themeColor="text1"/>
              </w:rPr>
            </w:pPr>
            <w:r w:rsidRPr="005E4D33">
              <w:rPr>
                <w:rFonts w:eastAsia="Calibri"/>
                <w:color w:val="000000" w:themeColor="text1"/>
              </w:rPr>
              <w:lastRenderedPageBreak/>
              <w:t>13</w:t>
            </w:r>
          </w:p>
        </w:tc>
        <w:tc>
          <w:tcPr>
            <w:tcW w:w="1304" w:type="dxa"/>
            <w:tcBorders>
              <w:top w:val="single" w:sz="4" w:space="0" w:color="000000"/>
              <w:left w:val="single" w:sz="4" w:space="0" w:color="000000"/>
              <w:bottom w:val="single" w:sz="4" w:space="0" w:color="000000"/>
              <w:right w:val="single" w:sz="4" w:space="0" w:color="000000"/>
            </w:tcBorders>
            <w:hideMark/>
          </w:tcPr>
          <w:p w14:paraId="4DB674BD" w14:textId="77777777" w:rsidR="00521A1F" w:rsidRPr="005E4D33" w:rsidRDefault="00521A1F" w:rsidP="00521A1F">
            <w:pPr>
              <w:jc w:val="center"/>
              <w:rPr>
                <w:rFonts w:eastAsia="Calibri"/>
                <w:color w:val="000000" w:themeColor="text1"/>
              </w:rPr>
            </w:pPr>
            <w:r w:rsidRPr="005E4D33">
              <w:rPr>
                <w:rFonts w:eastAsia="Calibri"/>
                <w:color w:val="000000" w:themeColor="text1"/>
              </w:rPr>
              <w:t>201201</w:t>
            </w:r>
          </w:p>
        </w:tc>
        <w:tc>
          <w:tcPr>
            <w:tcW w:w="3199" w:type="dxa"/>
            <w:tcBorders>
              <w:top w:val="single" w:sz="4" w:space="0" w:color="000000"/>
              <w:left w:val="single" w:sz="4" w:space="0" w:color="000000"/>
              <w:bottom w:val="single" w:sz="4" w:space="0" w:color="000000"/>
              <w:right w:val="single" w:sz="4" w:space="0" w:color="000000"/>
            </w:tcBorders>
            <w:hideMark/>
          </w:tcPr>
          <w:p w14:paraId="6BA9428F"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&lt;Центр образования г. Магас&gt;</w:t>
            </w:r>
          </w:p>
        </w:tc>
        <w:tc>
          <w:tcPr>
            <w:tcW w:w="1661" w:type="dxa"/>
            <w:tcBorders>
              <w:top w:val="single" w:sz="4" w:space="0" w:color="000000"/>
              <w:left w:val="single" w:sz="4" w:space="0" w:color="000000"/>
              <w:bottom w:val="single" w:sz="4" w:space="0" w:color="000000"/>
              <w:right w:val="single" w:sz="4" w:space="0" w:color="000000"/>
            </w:tcBorders>
            <w:hideMark/>
          </w:tcPr>
          <w:p w14:paraId="576B683A" w14:textId="77777777" w:rsidR="00521A1F" w:rsidRPr="005E4D33" w:rsidRDefault="00521A1F" w:rsidP="00521A1F">
            <w:pPr>
              <w:jc w:val="center"/>
              <w:rPr>
                <w:rFonts w:eastAsia="Calibri"/>
                <w:color w:val="000000" w:themeColor="text1"/>
              </w:rPr>
            </w:pPr>
            <w:r w:rsidRPr="005E4D33">
              <w:rPr>
                <w:rFonts w:eastAsia="Calibri"/>
                <w:color w:val="000000" w:themeColor="text1"/>
              </w:rPr>
              <w:t>26</w:t>
            </w:r>
          </w:p>
        </w:tc>
        <w:tc>
          <w:tcPr>
            <w:tcW w:w="2012" w:type="dxa"/>
            <w:tcBorders>
              <w:top w:val="single" w:sz="4" w:space="0" w:color="000000"/>
              <w:left w:val="single" w:sz="4" w:space="0" w:color="000000"/>
              <w:bottom w:val="single" w:sz="4" w:space="0" w:color="000000"/>
              <w:right w:val="single" w:sz="4" w:space="0" w:color="000000"/>
            </w:tcBorders>
            <w:hideMark/>
          </w:tcPr>
          <w:p w14:paraId="4E8A51B6"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2012" w:type="dxa"/>
            <w:tcBorders>
              <w:top w:val="single" w:sz="4" w:space="0" w:color="000000"/>
              <w:left w:val="single" w:sz="4" w:space="0" w:color="000000"/>
              <w:bottom w:val="single" w:sz="4" w:space="0" w:color="000000"/>
              <w:right w:val="single" w:sz="4" w:space="0" w:color="000000"/>
            </w:tcBorders>
            <w:hideMark/>
          </w:tcPr>
          <w:p w14:paraId="2B6D8863" w14:textId="77777777" w:rsidR="00521A1F" w:rsidRPr="005E4D33" w:rsidRDefault="00521A1F" w:rsidP="00521A1F">
            <w:pPr>
              <w:jc w:val="center"/>
              <w:rPr>
                <w:rFonts w:eastAsia="Calibri"/>
                <w:color w:val="000000" w:themeColor="text1"/>
              </w:rPr>
            </w:pPr>
            <w:r w:rsidRPr="005E4D33">
              <w:rPr>
                <w:rFonts w:eastAsia="Calibri"/>
                <w:color w:val="000000" w:themeColor="text1"/>
              </w:rPr>
              <w:t>30,77</w:t>
            </w:r>
          </w:p>
        </w:tc>
        <w:tc>
          <w:tcPr>
            <w:tcW w:w="1532" w:type="dxa"/>
            <w:tcBorders>
              <w:top w:val="single" w:sz="4" w:space="0" w:color="000000"/>
              <w:left w:val="single" w:sz="4" w:space="0" w:color="000000"/>
              <w:bottom w:val="single" w:sz="4" w:space="0" w:color="000000"/>
              <w:right w:val="single" w:sz="4" w:space="0" w:color="000000"/>
            </w:tcBorders>
            <w:hideMark/>
          </w:tcPr>
          <w:p w14:paraId="24160C91" w14:textId="77777777" w:rsidR="00521A1F" w:rsidRPr="005E4D33" w:rsidRDefault="00521A1F" w:rsidP="00521A1F">
            <w:pPr>
              <w:jc w:val="center"/>
              <w:rPr>
                <w:rFonts w:eastAsia="Calibri"/>
                <w:color w:val="000000" w:themeColor="text1"/>
              </w:rPr>
            </w:pPr>
            <w:r w:rsidRPr="005E4D33">
              <w:rPr>
                <w:rFonts w:eastAsia="Calibri"/>
                <w:color w:val="000000" w:themeColor="text1"/>
              </w:rPr>
              <w:t>61,54</w:t>
            </w:r>
          </w:p>
        </w:tc>
        <w:tc>
          <w:tcPr>
            <w:tcW w:w="1332" w:type="dxa"/>
            <w:tcBorders>
              <w:top w:val="single" w:sz="4" w:space="0" w:color="000000"/>
              <w:left w:val="single" w:sz="4" w:space="0" w:color="000000"/>
              <w:bottom w:val="single" w:sz="4" w:space="0" w:color="000000"/>
              <w:right w:val="single" w:sz="4" w:space="0" w:color="000000"/>
            </w:tcBorders>
            <w:hideMark/>
          </w:tcPr>
          <w:p w14:paraId="7CECDEE7" w14:textId="77777777" w:rsidR="00521A1F" w:rsidRPr="005E4D33" w:rsidRDefault="00521A1F" w:rsidP="00521A1F">
            <w:pPr>
              <w:jc w:val="center"/>
              <w:rPr>
                <w:rFonts w:eastAsia="Calibri"/>
                <w:color w:val="000000" w:themeColor="text1"/>
              </w:rPr>
            </w:pPr>
            <w:r w:rsidRPr="005E4D33">
              <w:rPr>
                <w:rFonts w:eastAsia="Calibri"/>
                <w:color w:val="000000" w:themeColor="text1"/>
              </w:rPr>
              <w:t>7,69</w:t>
            </w:r>
          </w:p>
        </w:tc>
      </w:tr>
      <w:tr w:rsidR="00521A1F" w:rsidRPr="005E4D33" w14:paraId="48BC4E34" w14:textId="77777777" w:rsidTr="00B56EF3">
        <w:trPr>
          <w:trHeight w:val="1707"/>
        </w:trPr>
        <w:tc>
          <w:tcPr>
            <w:tcW w:w="1291" w:type="dxa"/>
            <w:tcBorders>
              <w:top w:val="single" w:sz="4" w:space="0" w:color="000000"/>
              <w:left w:val="single" w:sz="4" w:space="0" w:color="000000"/>
              <w:bottom w:val="single" w:sz="4" w:space="0" w:color="000000"/>
              <w:right w:val="single" w:sz="4" w:space="0" w:color="000000"/>
            </w:tcBorders>
            <w:hideMark/>
          </w:tcPr>
          <w:p w14:paraId="2547A449" w14:textId="77777777" w:rsidR="00521A1F" w:rsidRPr="005E4D33" w:rsidRDefault="00521A1F" w:rsidP="00521A1F">
            <w:pPr>
              <w:jc w:val="center"/>
              <w:rPr>
                <w:rFonts w:eastAsia="Calibri"/>
                <w:color w:val="000000" w:themeColor="text1"/>
              </w:rPr>
            </w:pPr>
            <w:r w:rsidRPr="005E4D33">
              <w:rPr>
                <w:rFonts w:eastAsia="Calibri"/>
                <w:color w:val="000000" w:themeColor="text1"/>
              </w:rPr>
              <w:t>14</w:t>
            </w:r>
          </w:p>
        </w:tc>
        <w:tc>
          <w:tcPr>
            <w:tcW w:w="1304" w:type="dxa"/>
            <w:tcBorders>
              <w:top w:val="single" w:sz="4" w:space="0" w:color="000000"/>
              <w:left w:val="single" w:sz="4" w:space="0" w:color="000000"/>
              <w:bottom w:val="single" w:sz="4" w:space="0" w:color="000000"/>
              <w:right w:val="single" w:sz="4" w:space="0" w:color="000000"/>
            </w:tcBorders>
            <w:hideMark/>
          </w:tcPr>
          <w:p w14:paraId="48764E66" w14:textId="77777777" w:rsidR="00521A1F" w:rsidRPr="005E4D33" w:rsidRDefault="00521A1F" w:rsidP="00521A1F">
            <w:pPr>
              <w:jc w:val="center"/>
              <w:rPr>
                <w:rFonts w:eastAsia="Calibri"/>
                <w:color w:val="000000" w:themeColor="text1"/>
              </w:rPr>
            </w:pPr>
            <w:r w:rsidRPr="005E4D33">
              <w:rPr>
                <w:rFonts w:eastAsia="Calibri"/>
                <w:color w:val="000000" w:themeColor="text1"/>
              </w:rPr>
              <w:t>201601</w:t>
            </w:r>
          </w:p>
        </w:tc>
        <w:tc>
          <w:tcPr>
            <w:tcW w:w="3199" w:type="dxa"/>
            <w:tcBorders>
              <w:top w:val="single" w:sz="4" w:space="0" w:color="000000"/>
              <w:left w:val="single" w:sz="4" w:space="0" w:color="000000"/>
              <w:bottom w:val="single" w:sz="4" w:space="0" w:color="000000"/>
              <w:right w:val="single" w:sz="4" w:space="0" w:color="000000"/>
            </w:tcBorders>
            <w:hideMark/>
          </w:tcPr>
          <w:p w14:paraId="7DAA7CA3"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"Лицей № 1 г. Магас"</w:t>
            </w:r>
          </w:p>
        </w:tc>
        <w:tc>
          <w:tcPr>
            <w:tcW w:w="1661" w:type="dxa"/>
            <w:tcBorders>
              <w:top w:val="single" w:sz="4" w:space="0" w:color="000000"/>
              <w:left w:val="single" w:sz="4" w:space="0" w:color="000000"/>
              <w:bottom w:val="single" w:sz="4" w:space="0" w:color="000000"/>
              <w:right w:val="single" w:sz="4" w:space="0" w:color="000000"/>
            </w:tcBorders>
            <w:hideMark/>
          </w:tcPr>
          <w:p w14:paraId="107C7466" w14:textId="77777777" w:rsidR="00521A1F" w:rsidRPr="005E4D33" w:rsidRDefault="00521A1F" w:rsidP="00521A1F">
            <w:pPr>
              <w:jc w:val="center"/>
              <w:rPr>
                <w:rFonts w:eastAsia="Calibri"/>
                <w:color w:val="000000" w:themeColor="text1"/>
              </w:rPr>
            </w:pPr>
            <w:r w:rsidRPr="005E4D33">
              <w:rPr>
                <w:rFonts w:eastAsia="Calibri"/>
                <w:color w:val="000000" w:themeColor="text1"/>
              </w:rPr>
              <w:t>31</w:t>
            </w:r>
          </w:p>
        </w:tc>
        <w:tc>
          <w:tcPr>
            <w:tcW w:w="2012" w:type="dxa"/>
            <w:tcBorders>
              <w:top w:val="single" w:sz="4" w:space="0" w:color="000000"/>
              <w:left w:val="single" w:sz="4" w:space="0" w:color="000000"/>
              <w:bottom w:val="single" w:sz="4" w:space="0" w:color="000000"/>
              <w:right w:val="single" w:sz="4" w:space="0" w:color="000000"/>
            </w:tcBorders>
            <w:hideMark/>
          </w:tcPr>
          <w:p w14:paraId="118A3836"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2012" w:type="dxa"/>
            <w:tcBorders>
              <w:top w:val="single" w:sz="4" w:space="0" w:color="000000"/>
              <w:left w:val="single" w:sz="4" w:space="0" w:color="000000"/>
              <w:bottom w:val="single" w:sz="4" w:space="0" w:color="000000"/>
              <w:right w:val="single" w:sz="4" w:space="0" w:color="000000"/>
            </w:tcBorders>
            <w:hideMark/>
          </w:tcPr>
          <w:p w14:paraId="7E9B2A35" w14:textId="77777777" w:rsidR="00521A1F" w:rsidRPr="005E4D33" w:rsidRDefault="00521A1F" w:rsidP="00521A1F">
            <w:pPr>
              <w:jc w:val="center"/>
              <w:rPr>
                <w:rFonts w:eastAsia="Calibri"/>
                <w:color w:val="000000" w:themeColor="text1"/>
              </w:rPr>
            </w:pPr>
            <w:r w:rsidRPr="005E4D33">
              <w:rPr>
                <w:rFonts w:eastAsia="Calibri"/>
                <w:color w:val="000000" w:themeColor="text1"/>
              </w:rPr>
              <w:t>29,03</w:t>
            </w:r>
          </w:p>
        </w:tc>
        <w:tc>
          <w:tcPr>
            <w:tcW w:w="1532" w:type="dxa"/>
            <w:tcBorders>
              <w:top w:val="single" w:sz="4" w:space="0" w:color="000000"/>
              <w:left w:val="single" w:sz="4" w:space="0" w:color="000000"/>
              <w:bottom w:val="single" w:sz="4" w:space="0" w:color="000000"/>
              <w:right w:val="single" w:sz="4" w:space="0" w:color="000000"/>
            </w:tcBorders>
            <w:hideMark/>
          </w:tcPr>
          <w:p w14:paraId="21AF351B" w14:textId="77777777" w:rsidR="00521A1F" w:rsidRPr="005E4D33" w:rsidRDefault="00521A1F" w:rsidP="00521A1F">
            <w:pPr>
              <w:jc w:val="center"/>
              <w:rPr>
                <w:rFonts w:eastAsia="Calibri"/>
                <w:color w:val="000000" w:themeColor="text1"/>
              </w:rPr>
            </w:pPr>
            <w:r w:rsidRPr="005E4D33">
              <w:rPr>
                <w:rFonts w:eastAsia="Calibri"/>
                <w:color w:val="000000" w:themeColor="text1"/>
              </w:rPr>
              <w:t>51,61</w:t>
            </w:r>
          </w:p>
        </w:tc>
        <w:tc>
          <w:tcPr>
            <w:tcW w:w="1332" w:type="dxa"/>
            <w:tcBorders>
              <w:top w:val="single" w:sz="4" w:space="0" w:color="000000"/>
              <w:left w:val="single" w:sz="4" w:space="0" w:color="000000"/>
              <w:bottom w:val="single" w:sz="4" w:space="0" w:color="000000"/>
              <w:right w:val="single" w:sz="4" w:space="0" w:color="000000"/>
            </w:tcBorders>
            <w:hideMark/>
          </w:tcPr>
          <w:p w14:paraId="59951E67" w14:textId="77777777" w:rsidR="00521A1F" w:rsidRPr="005E4D33" w:rsidRDefault="00521A1F" w:rsidP="00521A1F">
            <w:pPr>
              <w:jc w:val="center"/>
              <w:rPr>
                <w:rFonts w:eastAsia="Calibri"/>
                <w:color w:val="000000" w:themeColor="text1"/>
              </w:rPr>
            </w:pPr>
            <w:r w:rsidRPr="005E4D33">
              <w:rPr>
                <w:rFonts w:eastAsia="Calibri"/>
                <w:color w:val="000000" w:themeColor="text1"/>
              </w:rPr>
              <w:t>19,35</w:t>
            </w:r>
          </w:p>
        </w:tc>
      </w:tr>
      <w:tr w:rsidR="00521A1F" w:rsidRPr="005E4D33" w14:paraId="6928F88E" w14:textId="77777777" w:rsidTr="00B56EF3">
        <w:trPr>
          <w:trHeight w:val="2275"/>
        </w:trPr>
        <w:tc>
          <w:tcPr>
            <w:tcW w:w="1291" w:type="dxa"/>
            <w:tcBorders>
              <w:top w:val="single" w:sz="4" w:space="0" w:color="000000"/>
              <w:left w:val="single" w:sz="4" w:space="0" w:color="000000"/>
              <w:bottom w:val="single" w:sz="4" w:space="0" w:color="000000"/>
              <w:right w:val="single" w:sz="4" w:space="0" w:color="000000"/>
            </w:tcBorders>
            <w:hideMark/>
          </w:tcPr>
          <w:p w14:paraId="7B10F33C" w14:textId="77777777" w:rsidR="00521A1F" w:rsidRPr="005E4D33" w:rsidRDefault="00521A1F" w:rsidP="00521A1F">
            <w:pPr>
              <w:jc w:val="center"/>
              <w:rPr>
                <w:rFonts w:eastAsia="Calibri"/>
                <w:color w:val="000000" w:themeColor="text1"/>
              </w:rPr>
            </w:pPr>
            <w:r w:rsidRPr="005E4D33">
              <w:rPr>
                <w:rFonts w:eastAsia="Calibri"/>
                <w:color w:val="000000" w:themeColor="text1"/>
              </w:rPr>
              <w:t>15</w:t>
            </w:r>
          </w:p>
        </w:tc>
        <w:tc>
          <w:tcPr>
            <w:tcW w:w="1304" w:type="dxa"/>
            <w:tcBorders>
              <w:top w:val="single" w:sz="4" w:space="0" w:color="000000"/>
              <w:left w:val="single" w:sz="4" w:space="0" w:color="000000"/>
              <w:bottom w:val="single" w:sz="4" w:space="0" w:color="000000"/>
              <w:right w:val="single" w:sz="4" w:space="0" w:color="000000"/>
            </w:tcBorders>
            <w:hideMark/>
          </w:tcPr>
          <w:p w14:paraId="5450368A" w14:textId="77777777" w:rsidR="00521A1F" w:rsidRPr="005E4D33" w:rsidRDefault="00521A1F" w:rsidP="00521A1F">
            <w:pPr>
              <w:jc w:val="center"/>
              <w:rPr>
                <w:rFonts w:eastAsia="Calibri"/>
                <w:color w:val="000000" w:themeColor="text1"/>
              </w:rPr>
            </w:pPr>
            <w:r w:rsidRPr="005E4D33">
              <w:rPr>
                <w:rFonts w:eastAsia="Calibri"/>
                <w:color w:val="000000" w:themeColor="text1"/>
              </w:rPr>
              <w:t>301103</w:t>
            </w:r>
          </w:p>
        </w:tc>
        <w:tc>
          <w:tcPr>
            <w:tcW w:w="3199" w:type="dxa"/>
            <w:tcBorders>
              <w:top w:val="single" w:sz="4" w:space="0" w:color="000000"/>
              <w:left w:val="single" w:sz="4" w:space="0" w:color="000000"/>
              <w:bottom w:val="single" w:sz="4" w:space="0" w:color="000000"/>
              <w:right w:val="single" w:sz="4" w:space="0" w:color="000000"/>
            </w:tcBorders>
            <w:hideMark/>
          </w:tcPr>
          <w:p w14:paraId="24491BC9" w14:textId="77777777" w:rsidR="00521A1F" w:rsidRPr="005E4D33" w:rsidRDefault="00521A1F" w:rsidP="00521A1F">
            <w:pPr>
              <w:jc w:val="center"/>
              <w:rPr>
                <w:rFonts w:eastAsia="Calibri"/>
                <w:color w:val="000000" w:themeColor="text1"/>
              </w:rPr>
            </w:pPr>
            <w:r w:rsidRPr="005E4D33">
              <w:rPr>
                <w:rFonts w:eastAsia="Calibri"/>
                <w:color w:val="000000" w:themeColor="text1"/>
              </w:rPr>
              <w:t xml:space="preserve">Государственное бюджетное общеобразовательное учреждение  &lt;Средняя общеобразовательная  школа № 3 </w:t>
            </w:r>
            <w:proofErr w:type="spellStart"/>
            <w:r w:rsidRPr="005E4D33">
              <w:rPr>
                <w:rFonts w:eastAsia="Calibri"/>
                <w:color w:val="000000" w:themeColor="text1"/>
              </w:rPr>
              <w:t>г.Малгобек</w:t>
            </w:r>
            <w:proofErr w:type="spellEnd"/>
            <w:r w:rsidRPr="005E4D33">
              <w:rPr>
                <w:rFonts w:eastAsia="Calibri"/>
                <w:color w:val="000000" w:themeColor="text1"/>
              </w:rPr>
              <w:t>"</w:t>
            </w:r>
          </w:p>
        </w:tc>
        <w:tc>
          <w:tcPr>
            <w:tcW w:w="1661" w:type="dxa"/>
            <w:tcBorders>
              <w:top w:val="single" w:sz="4" w:space="0" w:color="000000"/>
              <w:left w:val="single" w:sz="4" w:space="0" w:color="000000"/>
              <w:bottom w:val="single" w:sz="4" w:space="0" w:color="000000"/>
              <w:right w:val="single" w:sz="4" w:space="0" w:color="000000"/>
            </w:tcBorders>
            <w:hideMark/>
          </w:tcPr>
          <w:p w14:paraId="23BBA4B8" w14:textId="77777777" w:rsidR="00521A1F" w:rsidRPr="005E4D33" w:rsidRDefault="00521A1F" w:rsidP="00521A1F">
            <w:pPr>
              <w:jc w:val="center"/>
              <w:rPr>
                <w:rFonts w:eastAsia="Calibri"/>
                <w:color w:val="000000" w:themeColor="text1"/>
              </w:rPr>
            </w:pPr>
            <w:r w:rsidRPr="005E4D33">
              <w:rPr>
                <w:rFonts w:eastAsia="Calibri"/>
                <w:color w:val="000000" w:themeColor="text1"/>
              </w:rPr>
              <w:t>18</w:t>
            </w:r>
          </w:p>
        </w:tc>
        <w:tc>
          <w:tcPr>
            <w:tcW w:w="2012" w:type="dxa"/>
            <w:tcBorders>
              <w:top w:val="single" w:sz="4" w:space="0" w:color="000000"/>
              <w:left w:val="single" w:sz="4" w:space="0" w:color="000000"/>
              <w:bottom w:val="single" w:sz="4" w:space="0" w:color="000000"/>
              <w:right w:val="single" w:sz="4" w:space="0" w:color="000000"/>
            </w:tcBorders>
            <w:hideMark/>
          </w:tcPr>
          <w:p w14:paraId="70AAF13F"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2012" w:type="dxa"/>
            <w:tcBorders>
              <w:top w:val="single" w:sz="4" w:space="0" w:color="000000"/>
              <w:left w:val="single" w:sz="4" w:space="0" w:color="000000"/>
              <w:bottom w:val="single" w:sz="4" w:space="0" w:color="000000"/>
              <w:right w:val="single" w:sz="4" w:space="0" w:color="000000"/>
            </w:tcBorders>
            <w:hideMark/>
          </w:tcPr>
          <w:p w14:paraId="68F5E5E3" w14:textId="77777777" w:rsidR="00521A1F" w:rsidRPr="005E4D33" w:rsidRDefault="00521A1F" w:rsidP="00521A1F">
            <w:pPr>
              <w:jc w:val="center"/>
              <w:rPr>
                <w:rFonts w:eastAsia="Calibri"/>
                <w:color w:val="000000" w:themeColor="text1"/>
              </w:rPr>
            </w:pPr>
            <w:r w:rsidRPr="005E4D33">
              <w:rPr>
                <w:rFonts w:eastAsia="Calibri"/>
                <w:color w:val="000000" w:themeColor="text1"/>
              </w:rPr>
              <w:t>27,78</w:t>
            </w:r>
          </w:p>
        </w:tc>
        <w:tc>
          <w:tcPr>
            <w:tcW w:w="1532" w:type="dxa"/>
            <w:tcBorders>
              <w:top w:val="single" w:sz="4" w:space="0" w:color="000000"/>
              <w:left w:val="single" w:sz="4" w:space="0" w:color="000000"/>
              <w:bottom w:val="single" w:sz="4" w:space="0" w:color="000000"/>
              <w:right w:val="single" w:sz="4" w:space="0" w:color="000000"/>
            </w:tcBorders>
            <w:hideMark/>
          </w:tcPr>
          <w:p w14:paraId="3C8113CD" w14:textId="77777777" w:rsidR="00521A1F" w:rsidRPr="005E4D33" w:rsidRDefault="00521A1F" w:rsidP="00521A1F">
            <w:pPr>
              <w:jc w:val="center"/>
              <w:rPr>
                <w:rFonts w:eastAsia="Calibri"/>
                <w:color w:val="000000" w:themeColor="text1"/>
              </w:rPr>
            </w:pPr>
            <w:r w:rsidRPr="005E4D33">
              <w:rPr>
                <w:rFonts w:eastAsia="Calibri"/>
                <w:color w:val="000000" w:themeColor="text1"/>
              </w:rPr>
              <w:t>66,67</w:t>
            </w:r>
          </w:p>
        </w:tc>
        <w:tc>
          <w:tcPr>
            <w:tcW w:w="1332" w:type="dxa"/>
            <w:tcBorders>
              <w:top w:val="single" w:sz="4" w:space="0" w:color="000000"/>
              <w:left w:val="single" w:sz="4" w:space="0" w:color="000000"/>
              <w:bottom w:val="single" w:sz="4" w:space="0" w:color="000000"/>
              <w:right w:val="single" w:sz="4" w:space="0" w:color="000000"/>
            </w:tcBorders>
            <w:hideMark/>
          </w:tcPr>
          <w:p w14:paraId="3EE16D40" w14:textId="77777777" w:rsidR="00521A1F" w:rsidRPr="005E4D33" w:rsidRDefault="00521A1F" w:rsidP="00521A1F">
            <w:pPr>
              <w:jc w:val="center"/>
              <w:rPr>
                <w:rFonts w:eastAsia="Calibri"/>
                <w:color w:val="000000" w:themeColor="text1"/>
              </w:rPr>
            </w:pPr>
            <w:r w:rsidRPr="005E4D33">
              <w:rPr>
                <w:rFonts w:eastAsia="Calibri"/>
                <w:color w:val="000000" w:themeColor="text1"/>
              </w:rPr>
              <w:t>5,56</w:t>
            </w:r>
          </w:p>
        </w:tc>
      </w:tr>
      <w:tr w:rsidR="00521A1F" w:rsidRPr="005E4D33" w14:paraId="3D7A02A9" w14:textId="77777777" w:rsidTr="00B56EF3">
        <w:trPr>
          <w:trHeight w:val="1991"/>
        </w:trPr>
        <w:tc>
          <w:tcPr>
            <w:tcW w:w="1291" w:type="dxa"/>
            <w:tcBorders>
              <w:top w:val="single" w:sz="4" w:space="0" w:color="000000"/>
              <w:left w:val="single" w:sz="4" w:space="0" w:color="000000"/>
              <w:bottom w:val="single" w:sz="4" w:space="0" w:color="000000"/>
              <w:right w:val="single" w:sz="4" w:space="0" w:color="000000"/>
            </w:tcBorders>
            <w:hideMark/>
          </w:tcPr>
          <w:p w14:paraId="63D4444A" w14:textId="77777777" w:rsidR="00521A1F" w:rsidRPr="005E4D33" w:rsidRDefault="00521A1F" w:rsidP="00521A1F">
            <w:pPr>
              <w:jc w:val="center"/>
              <w:rPr>
                <w:rFonts w:eastAsia="Calibri"/>
                <w:color w:val="000000" w:themeColor="text1"/>
              </w:rPr>
            </w:pPr>
            <w:r w:rsidRPr="005E4D33">
              <w:rPr>
                <w:rFonts w:eastAsia="Calibri"/>
                <w:color w:val="000000" w:themeColor="text1"/>
              </w:rPr>
              <w:t>16</w:t>
            </w:r>
          </w:p>
        </w:tc>
        <w:tc>
          <w:tcPr>
            <w:tcW w:w="1304" w:type="dxa"/>
            <w:tcBorders>
              <w:top w:val="single" w:sz="4" w:space="0" w:color="000000"/>
              <w:left w:val="single" w:sz="4" w:space="0" w:color="000000"/>
              <w:bottom w:val="single" w:sz="4" w:space="0" w:color="000000"/>
              <w:right w:val="single" w:sz="4" w:space="0" w:color="000000"/>
            </w:tcBorders>
            <w:hideMark/>
          </w:tcPr>
          <w:p w14:paraId="614CA984" w14:textId="77777777" w:rsidR="00521A1F" w:rsidRPr="005E4D33" w:rsidRDefault="00521A1F" w:rsidP="00521A1F">
            <w:pPr>
              <w:jc w:val="center"/>
              <w:rPr>
                <w:rFonts w:eastAsia="Calibri"/>
                <w:color w:val="000000" w:themeColor="text1"/>
              </w:rPr>
            </w:pPr>
            <w:r w:rsidRPr="005E4D33">
              <w:rPr>
                <w:rFonts w:eastAsia="Calibri"/>
                <w:color w:val="000000" w:themeColor="text1"/>
              </w:rPr>
              <w:t>701401</w:t>
            </w:r>
          </w:p>
        </w:tc>
        <w:tc>
          <w:tcPr>
            <w:tcW w:w="3199" w:type="dxa"/>
            <w:tcBorders>
              <w:top w:val="single" w:sz="4" w:space="0" w:color="000000"/>
              <w:left w:val="single" w:sz="4" w:space="0" w:color="000000"/>
              <w:bottom w:val="single" w:sz="4" w:space="0" w:color="000000"/>
              <w:right w:val="single" w:sz="4" w:space="0" w:color="000000"/>
            </w:tcBorders>
            <w:hideMark/>
          </w:tcPr>
          <w:p w14:paraId="5510169A" w14:textId="77777777" w:rsidR="00521A1F" w:rsidRPr="005E4D33" w:rsidRDefault="00521A1F" w:rsidP="00521A1F">
            <w:pPr>
              <w:jc w:val="center"/>
              <w:rPr>
                <w:rFonts w:eastAsia="Calibri"/>
                <w:color w:val="000000" w:themeColor="text1"/>
              </w:rPr>
            </w:pPr>
            <w:r w:rsidRPr="005E4D33">
              <w:rPr>
                <w:rFonts w:eastAsia="Calibri"/>
                <w:color w:val="000000" w:themeColor="text1"/>
              </w:rPr>
              <w:t>Государственное бюджетное общеобразовательное учреждение "Гимназия Назрановского района"</w:t>
            </w:r>
          </w:p>
        </w:tc>
        <w:tc>
          <w:tcPr>
            <w:tcW w:w="1661" w:type="dxa"/>
            <w:tcBorders>
              <w:top w:val="single" w:sz="4" w:space="0" w:color="000000"/>
              <w:left w:val="single" w:sz="4" w:space="0" w:color="000000"/>
              <w:bottom w:val="single" w:sz="4" w:space="0" w:color="000000"/>
              <w:right w:val="single" w:sz="4" w:space="0" w:color="000000"/>
            </w:tcBorders>
            <w:hideMark/>
          </w:tcPr>
          <w:p w14:paraId="653FF021" w14:textId="77777777" w:rsidR="00521A1F" w:rsidRPr="005E4D33" w:rsidRDefault="00521A1F" w:rsidP="00521A1F">
            <w:pPr>
              <w:jc w:val="center"/>
              <w:rPr>
                <w:rFonts w:eastAsia="Calibri"/>
                <w:color w:val="000000" w:themeColor="text1"/>
              </w:rPr>
            </w:pPr>
            <w:r w:rsidRPr="005E4D33">
              <w:rPr>
                <w:rFonts w:eastAsia="Calibri"/>
                <w:color w:val="000000" w:themeColor="text1"/>
              </w:rPr>
              <w:t>12</w:t>
            </w:r>
          </w:p>
        </w:tc>
        <w:tc>
          <w:tcPr>
            <w:tcW w:w="2012" w:type="dxa"/>
            <w:tcBorders>
              <w:top w:val="single" w:sz="4" w:space="0" w:color="000000"/>
              <w:left w:val="single" w:sz="4" w:space="0" w:color="000000"/>
              <w:bottom w:val="single" w:sz="4" w:space="0" w:color="000000"/>
              <w:right w:val="single" w:sz="4" w:space="0" w:color="000000"/>
            </w:tcBorders>
            <w:hideMark/>
          </w:tcPr>
          <w:p w14:paraId="60EC0830"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c>
          <w:tcPr>
            <w:tcW w:w="2012" w:type="dxa"/>
            <w:tcBorders>
              <w:top w:val="single" w:sz="4" w:space="0" w:color="000000"/>
              <w:left w:val="single" w:sz="4" w:space="0" w:color="000000"/>
              <w:bottom w:val="single" w:sz="4" w:space="0" w:color="000000"/>
              <w:right w:val="single" w:sz="4" w:space="0" w:color="000000"/>
            </w:tcBorders>
            <w:hideMark/>
          </w:tcPr>
          <w:p w14:paraId="5A031059" w14:textId="77777777" w:rsidR="00521A1F" w:rsidRPr="005E4D33" w:rsidRDefault="00521A1F" w:rsidP="00521A1F">
            <w:pPr>
              <w:jc w:val="center"/>
              <w:rPr>
                <w:rFonts w:eastAsia="Calibri"/>
                <w:color w:val="000000" w:themeColor="text1"/>
              </w:rPr>
            </w:pPr>
            <w:r w:rsidRPr="005E4D33">
              <w:rPr>
                <w:rFonts w:eastAsia="Calibri"/>
                <w:color w:val="000000" w:themeColor="text1"/>
              </w:rPr>
              <w:t>25</w:t>
            </w:r>
          </w:p>
        </w:tc>
        <w:tc>
          <w:tcPr>
            <w:tcW w:w="1532" w:type="dxa"/>
            <w:tcBorders>
              <w:top w:val="single" w:sz="4" w:space="0" w:color="000000"/>
              <w:left w:val="single" w:sz="4" w:space="0" w:color="000000"/>
              <w:bottom w:val="single" w:sz="4" w:space="0" w:color="000000"/>
              <w:right w:val="single" w:sz="4" w:space="0" w:color="000000"/>
            </w:tcBorders>
            <w:hideMark/>
          </w:tcPr>
          <w:p w14:paraId="42970A49" w14:textId="77777777" w:rsidR="00521A1F" w:rsidRPr="005E4D33" w:rsidRDefault="00521A1F" w:rsidP="00521A1F">
            <w:pPr>
              <w:jc w:val="center"/>
              <w:rPr>
                <w:rFonts w:eastAsia="Calibri"/>
                <w:color w:val="000000" w:themeColor="text1"/>
              </w:rPr>
            </w:pPr>
            <w:r w:rsidRPr="005E4D33">
              <w:rPr>
                <w:rFonts w:eastAsia="Calibri"/>
                <w:color w:val="000000" w:themeColor="text1"/>
              </w:rPr>
              <w:t>75</w:t>
            </w:r>
          </w:p>
        </w:tc>
        <w:tc>
          <w:tcPr>
            <w:tcW w:w="1332" w:type="dxa"/>
            <w:tcBorders>
              <w:top w:val="single" w:sz="4" w:space="0" w:color="000000"/>
              <w:left w:val="single" w:sz="4" w:space="0" w:color="000000"/>
              <w:bottom w:val="single" w:sz="4" w:space="0" w:color="000000"/>
              <w:right w:val="single" w:sz="4" w:space="0" w:color="000000"/>
            </w:tcBorders>
            <w:hideMark/>
          </w:tcPr>
          <w:p w14:paraId="37727833" w14:textId="77777777" w:rsidR="00521A1F" w:rsidRPr="005E4D33" w:rsidRDefault="00521A1F" w:rsidP="00521A1F">
            <w:pPr>
              <w:jc w:val="center"/>
              <w:rPr>
                <w:rFonts w:eastAsia="Calibri"/>
                <w:color w:val="000000" w:themeColor="text1"/>
              </w:rPr>
            </w:pPr>
            <w:r w:rsidRPr="005E4D33">
              <w:rPr>
                <w:rFonts w:eastAsia="Calibri"/>
                <w:color w:val="000000" w:themeColor="text1"/>
              </w:rPr>
              <w:t>0</w:t>
            </w:r>
          </w:p>
        </w:tc>
      </w:tr>
    </w:tbl>
    <w:bookmarkEnd w:id="4"/>
    <w:bookmarkEnd w:id="5"/>
    <w:bookmarkEnd w:id="6"/>
    <w:p w14:paraId="0CC4E7D6" w14:textId="77777777" w:rsidR="00521A1F" w:rsidRPr="005E4D33" w:rsidRDefault="00521A1F">
      <w:pPr>
        <w:keepNext/>
        <w:keepLines/>
        <w:numPr>
          <w:ilvl w:val="1"/>
          <w:numId w:val="170"/>
        </w:numPr>
        <w:tabs>
          <w:tab w:val="left" w:pos="142"/>
        </w:tabs>
        <w:spacing w:before="200"/>
        <w:ind w:left="142" w:hanging="426"/>
        <w:outlineLvl w:val="2"/>
        <w:rPr>
          <w:rFonts w:eastAsia="SimSun"/>
          <w:b/>
          <w:bCs/>
          <w:color w:val="000000" w:themeColor="text1"/>
          <w:sz w:val="28"/>
        </w:rPr>
      </w:pPr>
      <w:r w:rsidRPr="005E4D33">
        <w:rPr>
          <w:rFonts w:eastAsia="SimSun"/>
          <w:b/>
          <w:bCs/>
          <w:color w:val="000000" w:themeColor="text1"/>
          <w:sz w:val="28"/>
        </w:rPr>
        <w:lastRenderedPageBreak/>
        <w:t xml:space="preserve"> ВЫВОДЫ о характере изменения результатов ЕГЭ по предмету</w:t>
      </w:r>
    </w:p>
    <w:p w14:paraId="78FEB96E" w14:textId="77777777" w:rsidR="00521A1F" w:rsidRPr="005E4D33" w:rsidRDefault="00521A1F" w:rsidP="00521A1F">
      <w:pPr>
        <w:keepNext/>
        <w:keepLines/>
        <w:spacing w:before="200"/>
        <w:ind w:firstLine="568"/>
        <w:jc w:val="both"/>
        <w:outlineLvl w:val="2"/>
        <w:rPr>
          <w:rFonts w:eastAsia="SimSun"/>
          <w:i/>
          <w:iCs/>
          <w:color w:val="000000" w:themeColor="text1"/>
          <w:szCs w:val="22"/>
        </w:rPr>
      </w:pPr>
      <w:r w:rsidRPr="005E4D33">
        <w:rPr>
          <w:rFonts w:eastAsia="SimSun"/>
          <w:i/>
          <w:iCs/>
          <w:color w:val="000000" w:themeColor="text1"/>
          <w:szCs w:val="22"/>
        </w:rPr>
        <w:t xml:space="preserve">На основе приведенных в разделе показателей фиксируются </w:t>
      </w:r>
      <w:r w:rsidRPr="005E4D33">
        <w:rPr>
          <w:rFonts w:eastAsia="SimSun"/>
          <w:b/>
          <w:i/>
          <w:iCs/>
          <w:color w:val="000000" w:themeColor="text1"/>
          <w:szCs w:val="22"/>
        </w:rPr>
        <w:t>значимые изменения</w:t>
      </w:r>
      <w:r w:rsidRPr="005E4D33">
        <w:rPr>
          <w:rFonts w:eastAsia="SimSun"/>
          <w:i/>
          <w:iCs/>
          <w:color w:val="000000" w:themeColor="text1"/>
          <w:szCs w:val="22"/>
        </w:rPr>
        <w:t xml:space="preserve"> в результатах ЕГЭ 2026 г. по учебному предмету относительно результатов ЕГЭ 2025 г. и 2024 г</w:t>
      </w:r>
      <w:r w:rsidRPr="005E4D33">
        <w:rPr>
          <w:rFonts w:eastAsia="SimSun"/>
          <w:b/>
          <w:i/>
          <w:iCs/>
          <w:color w:val="000000" w:themeColor="text1"/>
          <w:szCs w:val="22"/>
        </w:rPr>
        <w:t>. или отсутствие значимых изменений</w:t>
      </w:r>
      <w:r w:rsidRPr="005E4D33">
        <w:rPr>
          <w:rFonts w:eastAsia="SimSun"/>
          <w:i/>
          <w:iCs/>
          <w:color w:val="000000" w:themeColor="text1"/>
          <w:szCs w:val="22"/>
        </w:rPr>
        <w:t>.</w:t>
      </w:r>
    </w:p>
    <w:p w14:paraId="5F1CB61B" w14:textId="77777777" w:rsidR="00903020" w:rsidRPr="005E4D33" w:rsidRDefault="00903020" w:rsidP="00521A1F">
      <w:pPr>
        <w:keepNext/>
        <w:keepLines/>
        <w:spacing w:before="200"/>
        <w:ind w:firstLine="568"/>
        <w:jc w:val="both"/>
        <w:outlineLvl w:val="2"/>
        <w:rPr>
          <w:rFonts w:eastAsia="SimSun"/>
          <w:i/>
          <w:iCs/>
          <w:color w:val="000000" w:themeColor="text1"/>
          <w:szCs w:val="22"/>
        </w:rPr>
      </w:pPr>
    </w:p>
    <w:p w14:paraId="6B832177" w14:textId="77777777" w:rsidR="00903020" w:rsidRPr="005E4D33" w:rsidRDefault="00903020" w:rsidP="00903020">
      <w:pPr>
        <w:jc w:val="both"/>
        <w:rPr>
          <w:color w:val="000000" w:themeColor="text1"/>
        </w:rPr>
      </w:pPr>
      <w:r w:rsidRPr="005E4D33">
        <w:rPr>
          <w:b/>
          <w:color w:val="000000" w:themeColor="text1"/>
        </w:rPr>
        <w:t>1. Выраженная позитивная динамика результатов.</w:t>
      </w:r>
      <w:r w:rsidRPr="005E4D33">
        <w:rPr>
          <w:color w:val="000000" w:themeColor="text1"/>
        </w:rPr>
        <w:t xml:space="preserve"> В 2026 г. зафиксировано значительное улучшение результатов ЕГЭ по профильной математике по всем ключевым показателям. Средний тестовый балл вырос с 44,86 в 2024 г. до 49,10 в 2025 г. и </w:t>
      </w:r>
      <w:r w:rsidR="00B56EF3">
        <w:rPr>
          <w:color w:val="000000" w:themeColor="text1"/>
        </w:rPr>
        <w:t>достиг 56,58 баллов в 2026 г. П</w:t>
      </w:r>
      <w:r w:rsidRPr="005E4D33">
        <w:rPr>
          <w:color w:val="000000" w:themeColor="text1"/>
        </w:rPr>
        <w:t>рирост за три года составил почти 12 баллов. Доля участников, не преодолевших минимальный балл, сократилась более чем вдвое: с 24,78% в 2024 г. до 13,22% в 2026 г. Это свидетельствует о существенном повышении базового уровня подготовки выпускников региона.</w:t>
      </w:r>
    </w:p>
    <w:p w14:paraId="20A7D582" w14:textId="77777777" w:rsidR="00903020" w:rsidRPr="005E4D33" w:rsidRDefault="00903020" w:rsidP="00903020">
      <w:pPr>
        <w:jc w:val="both"/>
        <w:rPr>
          <w:color w:val="000000" w:themeColor="text1"/>
        </w:rPr>
      </w:pPr>
    </w:p>
    <w:p w14:paraId="61B698B1" w14:textId="77777777" w:rsidR="00903020" w:rsidRPr="005E4D33" w:rsidRDefault="00903020" w:rsidP="00903020">
      <w:pPr>
        <w:jc w:val="both"/>
        <w:rPr>
          <w:color w:val="000000" w:themeColor="text1"/>
        </w:rPr>
      </w:pPr>
      <w:r w:rsidRPr="005E4D33">
        <w:rPr>
          <w:b/>
          <w:color w:val="000000" w:themeColor="text1"/>
        </w:rPr>
        <w:t>2. Перераспределение по балльным группам.</w:t>
      </w:r>
      <w:r w:rsidRPr="005E4D33">
        <w:rPr>
          <w:color w:val="000000" w:themeColor="text1"/>
        </w:rPr>
        <w:t xml:space="preserve"> Наиболее значим</w:t>
      </w:r>
      <w:r w:rsidR="00B56EF3">
        <w:rPr>
          <w:color w:val="000000" w:themeColor="text1"/>
        </w:rPr>
        <w:t>ые изменения произошли в средних</w:t>
      </w:r>
      <w:r w:rsidRPr="005E4D33">
        <w:rPr>
          <w:color w:val="000000" w:themeColor="text1"/>
        </w:rPr>
        <w:t xml:space="preserve"> и высокобалльных группах. Доля участников, набравших от 61 до 80 баллов, выросла с 28,97% в 2024 г. до 45,39% в 2026 г. — более чем в полтора раза. Доля высокобалльников (81–100 баллов) увеличилась с 4,71% до 9,74%, то есть также практически удвоилась. Одновременно сократилась доля группы «от минимального до 60 баллов» — с 41,54% до 31,65%. Это свидетельствует о том, что «ядро» участников сместилось в более высокие балльные диапазоны.</w:t>
      </w:r>
    </w:p>
    <w:p w14:paraId="350CAE8B" w14:textId="77777777" w:rsidR="00903020" w:rsidRPr="005E4D33" w:rsidRDefault="00903020" w:rsidP="00903020">
      <w:pPr>
        <w:jc w:val="both"/>
        <w:rPr>
          <w:color w:val="000000" w:themeColor="text1"/>
        </w:rPr>
      </w:pPr>
    </w:p>
    <w:p w14:paraId="4290E815" w14:textId="77777777" w:rsidR="00903020" w:rsidRPr="005E4D33" w:rsidRDefault="00903020" w:rsidP="00903020">
      <w:pPr>
        <w:jc w:val="both"/>
        <w:rPr>
          <w:color w:val="000000" w:themeColor="text1"/>
        </w:rPr>
      </w:pPr>
      <w:r w:rsidRPr="005E4D33">
        <w:rPr>
          <w:b/>
          <w:color w:val="000000" w:themeColor="text1"/>
        </w:rPr>
        <w:t>3. Результаты по категориям участников.</w:t>
      </w:r>
      <w:r w:rsidRPr="005E4D33">
        <w:rPr>
          <w:color w:val="000000" w:themeColor="text1"/>
        </w:rPr>
        <w:t xml:space="preserve"> Наиболее высокие результаты в 2026 г. продемонстрировали участники с ОВЗ: 53,27% из них набрали от 61 до 80 баллов, а 23,36% — от 81 до 100 баллов; доля не преодолевших минимум составила всего 9,35%. ВТГ, обучающиеся по программам СОО, показали результаты, близкие к среднерегиональным: 46,58% — в группе 61–80 баллов, 9,71% — в группе 81–100 баллов. Существенно слабее выступили ВТГ по программам СПО: 66,67% из них набрали от минимального до 60 баллов, а лишь 6,67% преодолели порог 81 балла — это указывает на недостаточный уровень предметной подготовки в учреждениях среднего профессионального образования.</w:t>
      </w:r>
    </w:p>
    <w:p w14:paraId="4C244273" w14:textId="77777777" w:rsidR="00903020" w:rsidRPr="005E4D33" w:rsidRDefault="00903020" w:rsidP="00903020">
      <w:pPr>
        <w:jc w:val="both"/>
        <w:rPr>
          <w:color w:val="000000" w:themeColor="text1"/>
        </w:rPr>
      </w:pPr>
    </w:p>
    <w:p w14:paraId="261600EF" w14:textId="77777777" w:rsidR="00903020" w:rsidRPr="005E4D33" w:rsidRDefault="00903020" w:rsidP="00903020">
      <w:pPr>
        <w:jc w:val="both"/>
        <w:rPr>
          <w:color w:val="000000" w:themeColor="text1"/>
        </w:rPr>
      </w:pPr>
      <w:r w:rsidRPr="005E4D33">
        <w:rPr>
          <w:b/>
          <w:color w:val="000000" w:themeColor="text1"/>
        </w:rPr>
        <w:t>4. Результаты по типам образовательных организаций</w:t>
      </w:r>
      <w:r w:rsidRPr="005E4D33">
        <w:rPr>
          <w:color w:val="000000" w:themeColor="text1"/>
        </w:rPr>
        <w:t>. Наилучшие результаты показали лицеи: лишь 2,99% участников не преодолели минимальный балл, а 19,40% вошли в группу высокобалльников (81–100 баллов). Гимназии также продемонстрировали результаты выше среднерегионального уровня: 11,76% — ниже минимума, 11,76% — в высокобалльной группе. Средние общеобразовательные школы показали результаты, близкие к среднерегиональным. Наиболее низкие результаты — у кадетских школ (50% не преодолели минимальный балл) и специальных школ (33,33% ниже минимума, ни одного высокобалльника), что обусловлено спецификой контингента данных организаций.</w:t>
      </w:r>
    </w:p>
    <w:p w14:paraId="352E8B6B" w14:textId="77777777" w:rsidR="00903020" w:rsidRPr="005E4D33" w:rsidRDefault="00903020" w:rsidP="00903020">
      <w:pPr>
        <w:jc w:val="both"/>
        <w:rPr>
          <w:color w:val="000000" w:themeColor="text1"/>
        </w:rPr>
      </w:pPr>
    </w:p>
    <w:p w14:paraId="55A7635C" w14:textId="77777777" w:rsidR="00903020" w:rsidRPr="005E4D33" w:rsidRDefault="00903020" w:rsidP="00903020">
      <w:pPr>
        <w:jc w:val="both"/>
        <w:rPr>
          <w:color w:val="000000" w:themeColor="text1"/>
        </w:rPr>
      </w:pPr>
      <w:r w:rsidRPr="005E4D33">
        <w:rPr>
          <w:b/>
          <w:color w:val="000000" w:themeColor="text1"/>
        </w:rPr>
        <w:t>5. Результаты по АТЕ.</w:t>
      </w:r>
      <w:r w:rsidRPr="005E4D33">
        <w:rPr>
          <w:color w:val="000000" w:themeColor="text1"/>
        </w:rPr>
        <w:t xml:space="preserve"> Наилучшие результаты в 2026 г. продемонстрировали участники из Джейрахского района (80% — в группе 61–80 баллов, ни одного не преодолевшего минимум, однако выборка мала — 5 чел.), а также из г. Малгобек (56,90% — в группе 61–80 баллов, 17,24% — в высокобалльной группе, лишь 3,45% — ниже минимума) и Малгобекского района (62,50% — в группе 61–80 баллов). Наиболее тревожная ситуация — в Назрановском районе: 31,37% участников не преодолели минимальный балл, и только 1,96% достигли </w:t>
      </w:r>
      <w:r w:rsidRPr="005E4D33">
        <w:rPr>
          <w:color w:val="000000" w:themeColor="text1"/>
        </w:rPr>
        <w:lastRenderedPageBreak/>
        <w:t>высокобалльного диапазона. Сунженский район также требует внимания: 10,26% — ниже минимума, и лишь 3,85% высокобалльников. Обозначенные территориальные диспропорции указывают на необходимость усиления адресной методической поддержки школ Назрановского и Сунженского районов.</w:t>
      </w:r>
    </w:p>
    <w:p w14:paraId="119B91F2" w14:textId="77777777" w:rsidR="00521A1F" w:rsidRPr="005E4D33" w:rsidRDefault="00521A1F" w:rsidP="00C03BD8">
      <w:pPr>
        <w:keepNext/>
        <w:keepLines/>
        <w:numPr>
          <w:ilvl w:val="1"/>
          <w:numId w:val="170"/>
        </w:numPr>
        <w:tabs>
          <w:tab w:val="left" w:pos="142"/>
        </w:tabs>
        <w:spacing w:before="200"/>
        <w:ind w:left="142" w:hanging="142"/>
        <w:jc w:val="both"/>
        <w:outlineLvl w:val="2"/>
        <w:rPr>
          <w:rFonts w:eastAsia="SimSun"/>
          <w:b/>
          <w:bCs/>
          <w:color w:val="000000" w:themeColor="text1"/>
          <w:sz w:val="28"/>
        </w:rPr>
      </w:pPr>
      <w:r w:rsidRPr="005E4D33">
        <w:rPr>
          <w:rFonts w:eastAsia="SimSun"/>
          <w:b/>
          <w:bCs/>
          <w:color w:val="000000" w:themeColor="text1"/>
          <w:sz w:val="28"/>
        </w:rPr>
        <w:t xml:space="preserve"> Связь динамики результатов ЕГЭ по</w:t>
      </w:r>
      <w:r w:rsidR="00C03BD8">
        <w:rPr>
          <w:rFonts w:eastAsia="SimSun"/>
          <w:b/>
          <w:bCs/>
          <w:color w:val="000000" w:themeColor="text1"/>
          <w:sz w:val="28"/>
        </w:rPr>
        <w:t xml:space="preserve"> предмету с принятыми на уровне Республики</w:t>
      </w:r>
      <w:r w:rsidR="00C03BD8" w:rsidRPr="00C03BD8">
        <w:rPr>
          <w:rFonts w:eastAsia="SimSun"/>
          <w:b/>
          <w:bCs/>
          <w:color w:val="000000" w:themeColor="text1"/>
          <w:sz w:val="28"/>
        </w:rPr>
        <w:t xml:space="preserve"> Ингушетия</w:t>
      </w:r>
      <w:r w:rsidRPr="005E4D33">
        <w:rPr>
          <w:rFonts w:eastAsia="SimSun"/>
          <w:b/>
          <w:bCs/>
          <w:color w:val="000000" w:themeColor="text1"/>
          <w:sz w:val="28"/>
        </w:rPr>
        <w:t>, муниципалитета, образовательных организаций мерами повышения качества освоения ФОП</w:t>
      </w:r>
    </w:p>
    <w:p w14:paraId="183ABC5F" w14:textId="77777777" w:rsidR="00521A1F" w:rsidRPr="005E4D33" w:rsidRDefault="00521A1F" w:rsidP="00521A1F">
      <w:pPr>
        <w:keepNext/>
        <w:keepLines/>
        <w:spacing w:before="200"/>
        <w:ind w:firstLine="568"/>
        <w:jc w:val="both"/>
        <w:outlineLvl w:val="2"/>
        <w:rPr>
          <w:rFonts w:eastAsia="SimSun"/>
          <w:i/>
          <w:iCs/>
          <w:color w:val="000000" w:themeColor="text1"/>
          <w:szCs w:val="22"/>
        </w:rPr>
      </w:pPr>
      <w:r w:rsidRPr="005E4D33">
        <w:rPr>
          <w:rFonts w:eastAsia="SimSun"/>
          <w:i/>
          <w:iCs/>
          <w:color w:val="000000" w:themeColor="text1"/>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2059389E" w14:textId="77777777" w:rsidR="00FA30D1" w:rsidRPr="005E4D33" w:rsidRDefault="00FA30D1" w:rsidP="00521A1F">
      <w:pPr>
        <w:keepNext/>
        <w:keepLines/>
        <w:spacing w:before="200"/>
        <w:ind w:firstLine="568"/>
        <w:jc w:val="both"/>
        <w:outlineLvl w:val="2"/>
        <w:rPr>
          <w:rFonts w:eastAsia="SimSun"/>
          <w:i/>
          <w:iCs/>
          <w:color w:val="000000" w:themeColor="text1"/>
          <w:szCs w:val="22"/>
        </w:rPr>
      </w:pPr>
    </w:p>
    <w:p w14:paraId="19DDD068" w14:textId="77777777" w:rsidR="00FA30D1" w:rsidRPr="005E4D33" w:rsidRDefault="00FA30D1" w:rsidP="00C03BD8">
      <w:pPr>
        <w:spacing w:line="256" w:lineRule="auto"/>
        <w:ind w:firstLine="568"/>
        <w:jc w:val="both"/>
        <w:rPr>
          <w:rFonts w:eastAsia="Calibri"/>
          <w:color w:val="000000" w:themeColor="text1"/>
          <w:lang w:eastAsia="en-US"/>
        </w:rPr>
      </w:pPr>
      <w:r w:rsidRPr="005E4D33">
        <w:rPr>
          <w:rFonts w:eastAsia="Calibri"/>
          <w:color w:val="000000" w:themeColor="text1"/>
          <w:lang w:eastAsia="en-US"/>
        </w:rPr>
        <w:t>В 2024-2026 гг. на федеральном и региональном уровне был принят ряд системных мер, направленных на повышение качества математического образования, что, вероятно, оказало непосредственное влияние на выявленную позитивную динамику результатов ЕГЭ по профильной математике в регионе.</w:t>
      </w:r>
    </w:p>
    <w:p w14:paraId="6D90D270" w14:textId="77777777" w:rsidR="00FA30D1" w:rsidRPr="005E4D33" w:rsidRDefault="00FA30D1" w:rsidP="00FA30D1">
      <w:pPr>
        <w:spacing w:line="256" w:lineRule="auto"/>
        <w:jc w:val="both"/>
        <w:rPr>
          <w:rFonts w:eastAsia="Calibri"/>
          <w:color w:val="000000" w:themeColor="text1"/>
          <w:lang w:eastAsia="en-US"/>
        </w:rPr>
      </w:pPr>
      <w:r w:rsidRPr="005E4D33">
        <w:rPr>
          <w:rFonts w:eastAsia="Calibri"/>
          <w:b/>
          <w:color w:val="000000" w:themeColor="text1"/>
          <w:lang w:eastAsia="en-US"/>
        </w:rPr>
        <w:t>1. Принятие стратегических документов федерального уровня.</w:t>
      </w:r>
      <w:r w:rsidRPr="005E4D33">
        <w:rPr>
          <w:rFonts w:eastAsia="Calibri"/>
          <w:color w:val="000000" w:themeColor="text1"/>
          <w:lang w:eastAsia="en-US"/>
        </w:rPr>
        <w:t xml:space="preserve"> Значимым фактором стало принятие Комплексного плана мероприятий по повышению качества математического и естественно-научного образования на период до 2030 года (Распоряжение Правительства РФ № 3333-р от 19 ноября 2025 г.). Данный документ определил стратегическую цель — обеспечение технологического суверенитета России через повышение качества преподавания математики, подготовку учителей и устранение кадрового дефицита. Реализация мероприятий плана, включая обновление ФГОС и ФОП, создала условия для системной работы на всех уровнях образования.</w:t>
      </w:r>
    </w:p>
    <w:p w14:paraId="67E5F66A" w14:textId="77777777" w:rsidR="00FA30D1" w:rsidRPr="005E4D33" w:rsidRDefault="00FA30D1" w:rsidP="00FA30D1">
      <w:pPr>
        <w:spacing w:line="256" w:lineRule="auto"/>
        <w:jc w:val="both"/>
        <w:rPr>
          <w:rFonts w:eastAsia="Calibri"/>
          <w:color w:val="000000" w:themeColor="text1"/>
          <w:lang w:eastAsia="en-US"/>
        </w:rPr>
      </w:pPr>
      <w:r w:rsidRPr="005E4D33">
        <w:rPr>
          <w:rFonts w:eastAsia="Calibri"/>
          <w:b/>
          <w:color w:val="000000" w:themeColor="text1"/>
          <w:lang w:eastAsia="en-US"/>
        </w:rPr>
        <w:t>2. Обновление федеральных рабочих программ и стандартов.</w:t>
      </w:r>
      <w:r w:rsidRPr="005E4D33">
        <w:rPr>
          <w:rFonts w:eastAsia="Calibri"/>
          <w:color w:val="000000" w:themeColor="text1"/>
          <w:lang w:eastAsia="en-US"/>
        </w:rPr>
        <w:t xml:space="preserve"> Внесение изменений в ФОП и ФРП по математике (Приказы Минпросвещения № 704 от 09.10.2024 и № 729 от 08.10.2025).</w:t>
      </w:r>
    </w:p>
    <w:p w14:paraId="7C2B37B7" w14:textId="77777777" w:rsidR="00FA30D1" w:rsidRPr="005E4D33" w:rsidRDefault="00FA30D1" w:rsidP="00FA30D1">
      <w:pPr>
        <w:spacing w:line="256" w:lineRule="auto"/>
        <w:jc w:val="both"/>
        <w:rPr>
          <w:rFonts w:eastAsia="Calibri"/>
          <w:color w:val="000000" w:themeColor="text1"/>
          <w:lang w:eastAsia="en-US"/>
        </w:rPr>
      </w:pPr>
      <w:r w:rsidRPr="005E4D33">
        <w:rPr>
          <w:rFonts w:eastAsia="Calibri"/>
          <w:color w:val="000000" w:themeColor="text1"/>
          <w:lang w:eastAsia="en-US"/>
        </w:rPr>
        <w:t>Усилен акцент на развитие функциональной грамотности, критического мышления и навыков работы с информацией.</w:t>
      </w:r>
    </w:p>
    <w:p w14:paraId="2105674F" w14:textId="77777777" w:rsidR="00FA30D1" w:rsidRPr="005E4D33" w:rsidRDefault="00FA30D1" w:rsidP="00FA30D1">
      <w:pPr>
        <w:spacing w:line="256" w:lineRule="auto"/>
        <w:jc w:val="both"/>
        <w:rPr>
          <w:rFonts w:eastAsia="Calibri"/>
          <w:color w:val="000000" w:themeColor="text1"/>
          <w:lang w:eastAsia="en-US"/>
        </w:rPr>
      </w:pPr>
      <w:r w:rsidRPr="005E4D33">
        <w:rPr>
          <w:rFonts w:eastAsia="Calibri"/>
          <w:b/>
          <w:color w:val="000000" w:themeColor="text1"/>
          <w:lang w:eastAsia="en-US"/>
        </w:rPr>
        <w:t>3. Усиление требований к результатам и акцент на прикладной характер.</w:t>
      </w:r>
      <w:r w:rsidRPr="005E4D33">
        <w:rPr>
          <w:rFonts w:eastAsia="Calibri"/>
          <w:color w:val="000000" w:themeColor="text1"/>
          <w:lang w:eastAsia="en-US"/>
        </w:rPr>
        <w:t xml:space="preserve"> Внесённые изменения направлены на повышение качества освоения ФОП через чёткую фиксацию проверяемых требований и синхронизацию с ОГЭ и ЕГЭ. Рост среднего балла по профильной математике в стране (с 62,1 до 66,33 в 2026 г.) и аналогичная динамика в регионе, вероятно, являются прямым следствием планомерного внедрения указанных образовательных стандартов и программ.</w:t>
      </w:r>
    </w:p>
    <w:p w14:paraId="6759170A" w14:textId="77777777" w:rsidR="00FA30D1" w:rsidRPr="005E4D33" w:rsidRDefault="00FA30D1" w:rsidP="00FA30D1">
      <w:pPr>
        <w:spacing w:line="256" w:lineRule="auto"/>
        <w:jc w:val="both"/>
        <w:rPr>
          <w:rFonts w:eastAsia="Calibri"/>
          <w:color w:val="000000" w:themeColor="text1"/>
          <w:lang w:eastAsia="en-US"/>
        </w:rPr>
      </w:pPr>
      <w:r w:rsidRPr="005E4D33">
        <w:rPr>
          <w:rFonts w:eastAsia="Calibri"/>
          <w:b/>
          <w:color w:val="000000" w:themeColor="text1"/>
          <w:lang w:eastAsia="en-US"/>
        </w:rPr>
        <w:t>4. Региональные и муниципальные меры.</w:t>
      </w:r>
      <w:r w:rsidRPr="005E4D33">
        <w:rPr>
          <w:rFonts w:eastAsia="Calibri"/>
          <w:color w:val="000000" w:themeColor="text1"/>
          <w:lang w:eastAsia="en-US"/>
        </w:rPr>
        <w:t xml:space="preserve"> На уровне субъекта Российской Федерации, муниципалитетов и образовательных организаций, несомненно, велась работа по адаптации ФОП, организации повышения квалификации учителей, проведению диагностических работ и адресной методической поддержке школ. Особое внимание  уделялось школам, показавшим низкие результаты в предыдущие годы (в частности, в Назрановском и Сунженском районах), что способствовало общему росту качества подготовки и сокращению доли участников, не преодолевших минимальный балл.</w:t>
      </w:r>
    </w:p>
    <w:p w14:paraId="5FD5D690" w14:textId="77777777" w:rsidR="00FA30D1" w:rsidRPr="005E4D33" w:rsidRDefault="00FA30D1" w:rsidP="00FA30D1">
      <w:pPr>
        <w:spacing w:line="256" w:lineRule="auto"/>
        <w:jc w:val="both"/>
        <w:rPr>
          <w:rFonts w:eastAsia="Calibri"/>
          <w:color w:val="000000" w:themeColor="text1"/>
          <w:lang w:eastAsia="en-US"/>
        </w:rPr>
      </w:pPr>
      <w:r w:rsidRPr="005E4D33">
        <w:rPr>
          <w:rFonts w:eastAsia="Calibri"/>
          <w:color w:val="000000" w:themeColor="text1"/>
          <w:lang w:eastAsia="en-US"/>
        </w:rPr>
        <w:lastRenderedPageBreak/>
        <w:t>Таким образом, выявленная позитивная динамика результатов ЕГЭ является закономерным следствием реализации комплекса мер, направленных на обновление содержания образования, синхронизацию ФОП с требованиями ГИА и усиление практико-ориентированной составляющей математической подготовки.</w:t>
      </w:r>
    </w:p>
    <w:p w14:paraId="7EB1EB0D" w14:textId="77777777" w:rsidR="00BE5A2C" w:rsidRDefault="00BE5A2C" w:rsidP="00373733">
      <w:pPr>
        <w:jc w:val="center"/>
        <w:rPr>
          <w:b/>
          <w:bCs/>
          <w:color w:val="000000" w:themeColor="text1"/>
          <w:sz w:val="28"/>
          <w:szCs w:val="28"/>
        </w:rPr>
      </w:pPr>
    </w:p>
    <w:p w14:paraId="4F7BB120" w14:textId="77777777" w:rsidR="00BE5A2C" w:rsidRDefault="00BE5A2C" w:rsidP="00373733">
      <w:pPr>
        <w:jc w:val="center"/>
        <w:rPr>
          <w:b/>
          <w:bCs/>
          <w:color w:val="000000" w:themeColor="text1"/>
          <w:sz w:val="28"/>
          <w:szCs w:val="28"/>
        </w:rPr>
      </w:pPr>
    </w:p>
    <w:p w14:paraId="574F36B9" w14:textId="77777777" w:rsidR="00BE5A2C" w:rsidRDefault="00BE5A2C" w:rsidP="00373733">
      <w:pPr>
        <w:jc w:val="center"/>
        <w:rPr>
          <w:b/>
          <w:bCs/>
          <w:color w:val="000000" w:themeColor="text1"/>
          <w:sz w:val="28"/>
          <w:szCs w:val="28"/>
        </w:rPr>
      </w:pPr>
    </w:p>
    <w:p w14:paraId="72B5D638" w14:textId="5746EF17" w:rsidR="005060D9" w:rsidRPr="005E4D33" w:rsidRDefault="003B3449" w:rsidP="00373733">
      <w:pPr>
        <w:jc w:val="center"/>
        <w:rPr>
          <w:b/>
          <w:bCs/>
          <w:color w:val="000000" w:themeColor="text1"/>
          <w:sz w:val="28"/>
          <w:szCs w:val="28"/>
        </w:rPr>
      </w:pPr>
      <w:r w:rsidRPr="005E4D33">
        <w:rPr>
          <w:b/>
          <w:bCs/>
          <w:color w:val="000000" w:themeColor="text1"/>
          <w:sz w:val="28"/>
          <w:szCs w:val="28"/>
        </w:rPr>
        <w:t xml:space="preserve">Раздел </w:t>
      </w:r>
      <w:r w:rsidR="008B3321" w:rsidRPr="005E4D33">
        <w:rPr>
          <w:b/>
          <w:bCs/>
          <w:color w:val="000000" w:themeColor="text1"/>
          <w:sz w:val="28"/>
          <w:szCs w:val="28"/>
        </w:rPr>
        <w:t>3</w:t>
      </w:r>
      <w:r w:rsidR="005060D9" w:rsidRPr="005E4D33">
        <w:rPr>
          <w:b/>
          <w:bCs/>
          <w:color w:val="000000" w:themeColor="text1"/>
          <w:sz w:val="28"/>
          <w:szCs w:val="28"/>
        </w:rPr>
        <w:t xml:space="preserve">. </w:t>
      </w:r>
      <w:r w:rsidR="0030218B" w:rsidRPr="005E4D33">
        <w:rPr>
          <w:b/>
          <w:bCs/>
          <w:color w:val="000000" w:themeColor="text1"/>
          <w:sz w:val="28"/>
          <w:szCs w:val="28"/>
        </w:rPr>
        <w:t xml:space="preserve">МЕТОДИЧЕСКИЙ </w:t>
      </w:r>
      <w:r w:rsidR="005060D9" w:rsidRPr="005E4D33">
        <w:rPr>
          <w:b/>
          <w:bCs/>
          <w:color w:val="000000" w:themeColor="text1"/>
          <w:sz w:val="28"/>
          <w:szCs w:val="28"/>
        </w:rPr>
        <w:t xml:space="preserve">АНАЛИЗ РЕЗУЛЬТАТОВ ВЫПОЛНЕНИЯ </w:t>
      </w:r>
      <w:r w:rsidR="00695215" w:rsidRPr="005E4D33">
        <w:rPr>
          <w:b/>
          <w:bCs/>
          <w:color w:val="000000" w:themeColor="text1"/>
          <w:sz w:val="28"/>
          <w:szCs w:val="28"/>
        </w:rPr>
        <w:t>ЗАДАНИЙ КИМ</w:t>
      </w:r>
      <w:r w:rsidR="00695E1F" w:rsidRPr="005E4D33">
        <w:rPr>
          <w:rStyle w:val="a6"/>
          <w:bCs/>
          <w:color w:val="000000" w:themeColor="text1"/>
          <w:sz w:val="28"/>
          <w:szCs w:val="28"/>
        </w:rPr>
        <w:footnoteReference w:id="6"/>
      </w:r>
      <w:r w:rsidR="000A77ED" w:rsidRPr="005E4D33">
        <w:rPr>
          <w:b/>
          <w:bCs/>
          <w:color w:val="000000" w:themeColor="text1"/>
          <w:sz w:val="28"/>
          <w:szCs w:val="28"/>
        </w:rPr>
        <w:t xml:space="preserve"> </w:t>
      </w:r>
      <w:r w:rsidR="008962F8" w:rsidRPr="005E4D33">
        <w:rPr>
          <w:b/>
          <w:bCs/>
          <w:color w:val="000000" w:themeColor="text1"/>
          <w:sz w:val="28"/>
          <w:szCs w:val="28"/>
        </w:rPr>
        <w:br/>
      </w:r>
      <w:r w:rsidR="000A77ED" w:rsidRPr="005E4D33">
        <w:rPr>
          <w:b/>
          <w:bCs/>
          <w:color w:val="000000" w:themeColor="text1"/>
          <w:sz w:val="28"/>
          <w:szCs w:val="28"/>
        </w:rPr>
        <w:t>И РЕКОМЕНДАЦИИ ДЛЯ РЕГИОНАЛЬНОЙ СИСТЕМЫ ОБРАЗОВАНИЯ</w:t>
      </w:r>
    </w:p>
    <w:p w14:paraId="44E81D60" w14:textId="77777777" w:rsidR="00A870CD" w:rsidRPr="005E4D33" w:rsidRDefault="00A870CD" w:rsidP="00926CEA">
      <w:pPr>
        <w:pStyle w:val="a3"/>
        <w:keepNext/>
        <w:keepLines/>
        <w:spacing w:before="200" w:after="0" w:line="240" w:lineRule="auto"/>
        <w:ind w:left="927"/>
        <w:contextualSpacing w:val="0"/>
        <w:outlineLvl w:val="2"/>
        <w:rPr>
          <w:rFonts w:ascii="Times New Roman" w:eastAsia="SimSun" w:hAnsi="Times New Roman"/>
          <w:vanish/>
          <w:color w:val="000000" w:themeColor="text1"/>
          <w:sz w:val="28"/>
          <w:szCs w:val="24"/>
          <w:lang w:eastAsia="ru-RU"/>
        </w:rPr>
      </w:pPr>
    </w:p>
    <w:p w14:paraId="17BBCF9B" w14:textId="77777777" w:rsidR="003E43F2" w:rsidRPr="005E4D33" w:rsidRDefault="003E43F2" w:rsidP="00727A8C">
      <w:pPr>
        <w:spacing w:line="360" w:lineRule="auto"/>
        <w:jc w:val="both"/>
        <w:rPr>
          <w:color w:val="000000" w:themeColor="text1"/>
        </w:rPr>
      </w:pPr>
    </w:p>
    <w:p w14:paraId="1B183E15" w14:textId="558778A9" w:rsidR="00D26219" w:rsidRPr="005E4D33" w:rsidRDefault="000A77ED" w:rsidP="00BE5A2C">
      <w:pPr>
        <w:pStyle w:val="3"/>
        <w:numPr>
          <w:ilvl w:val="1"/>
          <w:numId w:val="32"/>
        </w:numPr>
        <w:tabs>
          <w:tab w:val="left" w:pos="142"/>
        </w:tabs>
        <w:jc w:val="center"/>
        <w:rPr>
          <w:rFonts w:ascii="Times New Roman" w:hAnsi="Times New Roman"/>
          <w:color w:val="000000" w:themeColor="text1"/>
        </w:rPr>
      </w:pPr>
      <w:r w:rsidRPr="005E4D33">
        <w:rPr>
          <w:rFonts w:ascii="Times New Roman" w:hAnsi="Times New Roman"/>
          <w:color w:val="000000" w:themeColor="text1"/>
        </w:rPr>
        <w:t xml:space="preserve">Статистический </w:t>
      </w:r>
      <w:r w:rsidR="00EC36C1" w:rsidRPr="005E4D33">
        <w:rPr>
          <w:rFonts w:ascii="Times New Roman" w:hAnsi="Times New Roman"/>
          <w:color w:val="000000" w:themeColor="text1"/>
        </w:rPr>
        <w:t>анализ</w:t>
      </w:r>
      <w:r w:rsidR="00D26219" w:rsidRPr="005E4D33">
        <w:rPr>
          <w:rFonts w:ascii="Times New Roman" w:hAnsi="Times New Roman"/>
          <w:color w:val="000000" w:themeColor="text1"/>
        </w:rPr>
        <w:t xml:space="preserve"> выполнения заданий КИМ</w:t>
      </w:r>
    </w:p>
    <w:p w14:paraId="0C127E21" w14:textId="77777777" w:rsidR="008C725A" w:rsidRPr="005E4D33" w:rsidRDefault="008C725A" w:rsidP="00FC6BBF">
      <w:pPr>
        <w:ind w:left="-426" w:firstLine="852"/>
        <w:contextualSpacing/>
        <w:jc w:val="both"/>
        <w:rPr>
          <w:b/>
          <w:i/>
          <w:iCs/>
          <w:color w:val="000000" w:themeColor="text1"/>
        </w:rPr>
      </w:pPr>
    </w:p>
    <w:p w14:paraId="3C7D6AF1" w14:textId="77777777" w:rsidR="00905127" w:rsidRPr="005E4D33" w:rsidRDefault="002A19D5" w:rsidP="00727A8C">
      <w:pPr>
        <w:ind w:firstLine="567"/>
        <w:contextualSpacing/>
        <w:jc w:val="both"/>
        <w:rPr>
          <w:b/>
          <w:i/>
          <w:iCs/>
          <w:color w:val="000000" w:themeColor="text1"/>
        </w:rPr>
      </w:pPr>
      <w:r w:rsidRPr="005E4D33">
        <w:rPr>
          <w:b/>
          <w:i/>
          <w:iCs/>
          <w:color w:val="000000" w:themeColor="text1"/>
        </w:rPr>
        <w:t xml:space="preserve">Анализ выполнения КИМ </w:t>
      </w:r>
      <w:r w:rsidR="00A62FC0" w:rsidRPr="005E4D33">
        <w:rPr>
          <w:b/>
          <w:i/>
          <w:iCs/>
          <w:color w:val="000000" w:themeColor="text1"/>
        </w:rPr>
        <w:t>проводится</w:t>
      </w:r>
      <w:r w:rsidR="00CA3EB7" w:rsidRPr="005E4D33">
        <w:rPr>
          <w:b/>
          <w:i/>
          <w:iCs/>
          <w:color w:val="000000" w:themeColor="text1"/>
        </w:rPr>
        <w:t xml:space="preserve"> на основе</w:t>
      </w:r>
      <w:r w:rsidR="00905127" w:rsidRPr="005E4D33">
        <w:rPr>
          <w:b/>
          <w:i/>
          <w:iCs/>
          <w:color w:val="000000" w:themeColor="text1"/>
        </w:rPr>
        <w:t xml:space="preserve"> </w:t>
      </w:r>
      <w:r w:rsidRPr="005E4D33">
        <w:rPr>
          <w:b/>
          <w:i/>
          <w:iCs/>
          <w:color w:val="000000" w:themeColor="text1"/>
        </w:rPr>
        <w:t>всего массива</w:t>
      </w:r>
      <w:r w:rsidR="00953DDA" w:rsidRPr="005E4D33">
        <w:rPr>
          <w:b/>
          <w:i/>
          <w:iCs/>
          <w:color w:val="000000" w:themeColor="text1"/>
        </w:rPr>
        <w:t xml:space="preserve"> результатов</w:t>
      </w:r>
      <w:r w:rsidR="00905127" w:rsidRPr="005E4D33">
        <w:rPr>
          <w:b/>
          <w:i/>
          <w:iCs/>
          <w:color w:val="000000" w:themeColor="text1"/>
        </w:rPr>
        <w:t xml:space="preserve"> участников </w:t>
      </w:r>
      <w:r w:rsidR="00962B75" w:rsidRPr="005E4D33">
        <w:rPr>
          <w:b/>
          <w:i/>
          <w:iCs/>
          <w:color w:val="000000" w:themeColor="text1"/>
        </w:rPr>
        <w:t xml:space="preserve">основного дня </w:t>
      </w:r>
      <w:r w:rsidR="00905127" w:rsidRPr="005E4D33">
        <w:rPr>
          <w:b/>
          <w:i/>
          <w:iCs/>
          <w:color w:val="000000" w:themeColor="text1"/>
        </w:rPr>
        <w:t xml:space="preserve">основного </w:t>
      </w:r>
      <w:r w:rsidR="00A263F5" w:rsidRPr="005E4D33">
        <w:rPr>
          <w:b/>
          <w:i/>
          <w:iCs/>
          <w:color w:val="000000" w:themeColor="text1"/>
        </w:rPr>
        <w:t>периода</w:t>
      </w:r>
      <w:r w:rsidR="00905127" w:rsidRPr="005E4D33">
        <w:rPr>
          <w:b/>
          <w:i/>
          <w:iCs/>
          <w:color w:val="000000" w:themeColor="text1"/>
        </w:rPr>
        <w:t xml:space="preserve"> ЕГЭ по учебному предмету</w:t>
      </w:r>
      <w:r w:rsidR="00A263F5" w:rsidRPr="005E4D33">
        <w:rPr>
          <w:b/>
          <w:i/>
          <w:iCs/>
          <w:color w:val="000000" w:themeColor="text1"/>
        </w:rPr>
        <w:t xml:space="preserve"> в субъекте Российской Федерации</w:t>
      </w:r>
      <w:r w:rsidR="00905127" w:rsidRPr="005E4D33">
        <w:rPr>
          <w:b/>
          <w:i/>
          <w:iCs/>
          <w:color w:val="000000" w:themeColor="text1"/>
        </w:rPr>
        <w:t xml:space="preserve"> вне зависимости от выполненного</w:t>
      </w:r>
      <w:r w:rsidR="007825A6" w:rsidRPr="005E4D33">
        <w:rPr>
          <w:b/>
          <w:i/>
          <w:iCs/>
          <w:color w:val="000000" w:themeColor="text1"/>
        </w:rPr>
        <w:t xml:space="preserve"> участником экзамена</w:t>
      </w:r>
      <w:r w:rsidR="00905127" w:rsidRPr="005E4D33">
        <w:rPr>
          <w:b/>
          <w:i/>
          <w:iCs/>
          <w:color w:val="000000" w:themeColor="text1"/>
        </w:rPr>
        <w:t xml:space="preserve"> варианта КИМ.</w:t>
      </w:r>
    </w:p>
    <w:p w14:paraId="327C66CF" w14:textId="77777777" w:rsidR="00CA3EB7" w:rsidRPr="005E4D33" w:rsidRDefault="005060D9" w:rsidP="00727A8C">
      <w:pPr>
        <w:ind w:firstLine="567"/>
        <w:jc w:val="both"/>
        <w:rPr>
          <w:i/>
          <w:iCs/>
          <w:color w:val="000000" w:themeColor="text1"/>
        </w:rPr>
      </w:pPr>
      <w:r w:rsidRPr="005E4D33">
        <w:rPr>
          <w:i/>
          <w:iCs/>
          <w:color w:val="000000" w:themeColor="text1"/>
        </w:rPr>
        <w:t>Анализ проводится в соответствии с методическими традициями предмета и особенностями экзаменационной модели по предмету</w:t>
      </w:r>
      <w:r w:rsidR="003B3449" w:rsidRPr="005E4D33">
        <w:rPr>
          <w:i/>
          <w:iCs/>
          <w:color w:val="000000" w:themeColor="text1"/>
        </w:rPr>
        <w:t xml:space="preserve"> </w:t>
      </w:r>
      <w:r w:rsidRPr="005E4D33">
        <w:rPr>
          <w:i/>
          <w:iCs/>
          <w:color w:val="000000" w:themeColor="text1"/>
        </w:rPr>
        <w:t>(</w:t>
      </w:r>
      <w:r w:rsidR="006F67F1" w:rsidRPr="005E4D33">
        <w:rPr>
          <w:i/>
          <w:iCs/>
          <w:color w:val="000000" w:themeColor="text1"/>
        </w:rPr>
        <w:t>н</w:t>
      </w:r>
      <w:r w:rsidRPr="005E4D33">
        <w:rPr>
          <w:i/>
          <w:iCs/>
          <w:color w:val="000000" w:themeColor="text1"/>
        </w:rPr>
        <w:t>апример, по группам заданий одинаковой формы, по видам деятельности, по тематическим разделам и т.п.)</w:t>
      </w:r>
      <w:r w:rsidR="006F67F1" w:rsidRPr="005E4D33">
        <w:rPr>
          <w:i/>
          <w:iCs/>
          <w:color w:val="000000" w:themeColor="text1"/>
        </w:rPr>
        <w:t>.</w:t>
      </w:r>
      <w:r w:rsidR="00CA3EB7" w:rsidRPr="005E4D33">
        <w:rPr>
          <w:i/>
          <w:iCs/>
          <w:color w:val="000000" w:themeColor="text1"/>
        </w:rPr>
        <w:t xml:space="preserve"> </w:t>
      </w:r>
    </w:p>
    <w:p w14:paraId="6980E312" w14:textId="77777777" w:rsidR="00795ACC" w:rsidRPr="005E4D33" w:rsidRDefault="00795ACC" w:rsidP="00727A8C">
      <w:pPr>
        <w:ind w:firstLine="567"/>
        <w:jc w:val="both"/>
        <w:rPr>
          <w:i/>
          <w:iCs/>
          <w:color w:val="000000" w:themeColor="text1"/>
        </w:rPr>
      </w:pPr>
      <w:r w:rsidRPr="005E4D33">
        <w:rPr>
          <w:i/>
          <w:iCs/>
          <w:color w:val="000000" w:themeColor="text1"/>
        </w:rPr>
        <w:t>Анализ может проводиться в контексте основных направлений / приоритетов развития региональной системы общего образования.</w:t>
      </w:r>
    </w:p>
    <w:p w14:paraId="10941B82" w14:textId="77777777" w:rsidR="00601252" w:rsidRPr="005E4D33" w:rsidRDefault="00CA3EB7" w:rsidP="00727A8C">
      <w:pPr>
        <w:ind w:firstLine="567"/>
        <w:jc w:val="both"/>
        <w:rPr>
          <w:i/>
          <w:iCs/>
          <w:color w:val="000000" w:themeColor="text1"/>
        </w:rPr>
      </w:pPr>
      <w:r w:rsidRPr="005E4D33">
        <w:rPr>
          <w:i/>
          <w:iCs/>
          <w:color w:val="000000" w:themeColor="text1"/>
        </w:rPr>
        <w:t>Анализ проводится не только на основе среднего процента выполнения</w:t>
      </w:r>
      <w:r w:rsidR="004D79C6" w:rsidRPr="005E4D33">
        <w:rPr>
          <w:i/>
          <w:iCs/>
          <w:color w:val="000000" w:themeColor="text1"/>
        </w:rPr>
        <w:t xml:space="preserve"> и среднего процента от общего числа участников, получивших каждый первичный балл за выполнение каждого задания</w:t>
      </w:r>
      <w:r w:rsidR="00A62FC0" w:rsidRPr="005E4D33">
        <w:rPr>
          <w:rStyle w:val="a6"/>
          <w:i/>
          <w:iCs/>
          <w:color w:val="000000" w:themeColor="text1"/>
        </w:rPr>
        <w:footnoteReference w:id="7"/>
      </w:r>
      <w:r w:rsidRPr="005E4D33">
        <w:rPr>
          <w:i/>
          <w:iCs/>
          <w:color w:val="000000" w:themeColor="text1"/>
        </w:rPr>
        <w:t>, но и на основе результатов выполнения каждого задания группами участников ЕГЭ с разными уровнями подготовки (не достигшие минимального балла, группы с результатами от минимального балла до 60, от 61 до 80 и от 81 до 100 т.б.). Рекомендуется рассматривать задания, проверяющие один и тот же элемент содержания</w:t>
      </w:r>
      <w:r w:rsidR="00601252" w:rsidRPr="005E4D33">
        <w:rPr>
          <w:i/>
          <w:iCs/>
          <w:color w:val="000000" w:themeColor="text1"/>
        </w:rPr>
        <w:t> </w:t>
      </w:r>
      <w:r w:rsidRPr="005E4D33">
        <w:rPr>
          <w:i/>
          <w:iCs/>
          <w:color w:val="000000" w:themeColor="text1"/>
        </w:rPr>
        <w:t xml:space="preserve">/ вид деятельности, в совокупности с учетом их уровней сложности. </w:t>
      </w:r>
    </w:p>
    <w:p w14:paraId="1CF00845" w14:textId="77777777" w:rsidR="00CF25F5" w:rsidRPr="005E4D33" w:rsidRDefault="00CA3EB7" w:rsidP="00727A8C">
      <w:pPr>
        <w:ind w:firstLine="567"/>
        <w:jc w:val="both"/>
        <w:rPr>
          <w:i/>
          <w:color w:val="000000" w:themeColor="text1"/>
        </w:rPr>
      </w:pPr>
      <w:r w:rsidRPr="005E4D33">
        <w:rPr>
          <w:i/>
          <w:color w:val="000000" w:themeColor="text1"/>
        </w:rPr>
        <w:t xml:space="preserve">При статистическом анализе выполнения заданий, система оценивания которых предполагает оценивание по нескольким критериям (например, в КИМ по русскому языку задание с развернутым ответом предполагает оценивание по </w:t>
      </w:r>
      <w:r w:rsidR="00D046A8" w:rsidRPr="005E4D33">
        <w:rPr>
          <w:i/>
          <w:color w:val="000000" w:themeColor="text1"/>
        </w:rPr>
        <w:t>нескольким</w:t>
      </w:r>
      <w:r w:rsidRPr="005E4D33">
        <w:rPr>
          <w:i/>
          <w:color w:val="000000" w:themeColor="text1"/>
        </w:rPr>
        <w:t xml:space="preserve"> критериям), следует считать единицами анализа отдельные критерии.</w:t>
      </w:r>
    </w:p>
    <w:p w14:paraId="3F7A01D4" w14:textId="77777777" w:rsidR="00CF25F5" w:rsidRPr="005E4D33" w:rsidRDefault="00CF25F5" w:rsidP="00A21348">
      <w:pPr>
        <w:pStyle w:val="3"/>
        <w:numPr>
          <w:ilvl w:val="2"/>
          <w:numId w:val="32"/>
        </w:numPr>
        <w:rPr>
          <w:rFonts w:ascii="Times New Roman" w:hAnsi="Times New Roman"/>
          <w:bCs w:val="0"/>
          <w:color w:val="000000" w:themeColor="text1"/>
        </w:rPr>
      </w:pPr>
      <w:r w:rsidRPr="005E4D33">
        <w:rPr>
          <w:rFonts w:ascii="Times New Roman" w:hAnsi="Times New Roman"/>
          <w:i/>
          <w:color w:val="000000" w:themeColor="text1"/>
        </w:rPr>
        <w:br w:type="page"/>
      </w:r>
      <w:r w:rsidRPr="005E4D33">
        <w:rPr>
          <w:rFonts w:ascii="Times New Roman" w:hAnsi="Times New Roman"/>
          <w:bCs w:val="0"/>
          <w:color w:val="000000" w:themeColor="text1"/>
        </w:rPr>
        <w:lastRenderedPageBreak/>
        <w:t xml:space="preserve">Основные статистические характеристики выполнения заданий КИМ в </w:t>
      </w:r>
      <w:r w:rsidR="00151F3E" w:rsidRPr="005E4D33">
        <w:rPr>
          <w:rFonts w:ascii="Times New Roman" w:hAnsi="Times New Roman"/>
          <w:bCs w:val="0"/>
          <w:color w:val="000000" w:themeColor="text1"/>
        </w:rPr>
        <w:t>202</w:t>
      </w:r>
      <w:r w:rsidR="005413F9" w:rsidRPr="005E4D33">
        <w:rPr>
          <w:rFonts w:ascii="Times New Roman" w:hAnsi="Times New Roman"/>
          <w:bCs w:val="0"/>
          <w:color w:val="000000" w:themeColor="text1"/>
        </w:rPr>
        <w:t>6</w:t>
      </w:r>
      <w:r w:rsidRPr="005E4D33">
        <w:rPr>
          <w:rFonts w:ascii="Times New Roman" w:hAnsi="Times New Roman"/>
          <w:bCs w:val="0"/>
          <w:color w:val="000000" w:themeColor="text1"/>
        </w:rPr>
        <w:t xml:space="preserve"> году</w:t>
      </w:r>
    </w:p>
    <w:p w14:paraId="46A4F5C9" w14:textId="77777777" w:rsidR="003A417F" w:rsidRPr="005E4D33" w:rsidRDefault="003A417F" w:rsidP="00CC3194">
      <w:pPr>
        <w:ind w:firstLine="567"/>
        <w:contextualSpacing/>
        <w:jc w:val="center"/>
        <w:rPr>
          <w:b/>
          <w:iCs/>
          <w:color w:val="000000" w:themeColor="text1"/>
          <w:sz w:val="28"/>
          <w:szCs w:val="28"/>
        </w:rPr>
      </w:pPr>
    </w:p>
    <w:p w14:paraId="4175FCB5" w14:textId="77777777" w:rsidR="003A417F" w:rsidRPr="005E4D33" w:rsidRDefault="003A417F" w:rsidP="003A417F">
      <w:pPr>
        <w:ind w:firstLine="567"/>
        <w:contextualSpacing/>
        <w:jc w:val="both"/>
        <w:rPr>
          <w:iCs/>
          <w:color w:val="000000" w:themeColor="text1"/>
          <w:sz w:val="28"/>
          <w:szCs w:val="28"/>
        </w:rPr>
      </w:pPr>
      <w:r w:rsidRPr="005E4D33">
        <w:rPr>
          <w:iCs/>
          <w:color w:val="000000" w:themeColor="text1"/>
          <w:sz w:val="28"/>
          <w:szCs w:val="28"/>
        </w:rPr>
        <w:t>Основные статистические характеристики выполнения заданий в целом представлены в Таб.2-13.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666C79AD" w14:textId="77777777" w:rsidR="001B2F07" w:rsidRPr="005E4D33" w:rsidRDefault="001B2F07" w:rsidP="00FC6BBF">
      <w:pPr>
        <w:pStyle w:val="af7"/>
        <w:keepNext/>
        <w:rPr>
          <w:noProof/>
          <w:color w:val="000000" w:themeColor="text1"/>
        </w:rPr>
      </w:pPr>
      <w:r w:rsidRPr="005E4D33">
        <w:rPr>
          <w:color w:val="000000" w:themeColor="text1"/>
        </w:rPr>
        <w:t xml:space="preserve">Таблица </w:t>
      </w:r>
      <w:r w:rsidR="00A70EA4" w:rsidRPr="005E4D33">
        <w:rPr>
          <w:color w:val="000000" w:themeColor="text1"/>
        </w:rPr>
        <w:t>2</w:t>
      </w:r>
      <w:r w:rsidR="00DB6897" w:rsidRPr="005E4D33">
        <w:rPr>
          <w:color w:val="000000" w:themeColor="text1"/>
        </w:rPr>
        <w:noBreakHyphen/>
      </w:r>
      <w:r w:rsidR="003F00FD" w:rsidRPr="005E4D33">
        <w:rPr>
          <w:color w:val="000000" w:themeColor="text1"/>
        </w:rPr>
        <w:fldChar w:fldCharType="begin"/>
      </w:r>
      <w:r w:rsidR="00AF57A4" w:rsidRPr="005E4D33">
        <w:rPr>
          <w:color w:val="000000" w:themeColor="text1"/>
        </w:rPr>
        <w:instrText xml:space="preserve"> SEQ Таблица \* ARABIC \s 1 </w:instrText>
      </w:r>
      <w:r w:rsidR="003F00FD" w:rsidRPr="005E4D33">
        <w:rPr>
          <w:color w:val="000000" w:themeColor="text1"/>
        </w:rPr>
        <w:fldChar w:fldCharType="separate"/>
      </w:r>
      <w:r w:rsidR="00AF57A4" w:rsidRPr="005E4D33">
        <w:rPr>
          <w:noProof/>
          <w:color w:val="000000" w:themeColor="text1"/>
        </w:rPr>
        <w:t>13</w:t>
      </w:r>
      <w:r w:rsidR="003F00FD" w:rsidRPr="005E4D33">
        <w:rPr>
          <w:noProof/>
          <w:color w:val="000000" w:themeColor="text1"/>
        </w:rPr>
        <w:fldChar w:fldCharType="end"/>
      </w:r>
    </w:p>
    <w:tbl>
      <w:tblPr>
        <w:tblW w:w="13750" w:type="dxa"/>
        <w:tblInd w:w="-10" w:type="dxa"/>
        <w:tblLayout w:type="fixed"/>
        <w:tblCellMar>
          <w:left w:w="57" w:type="dxa"/>
          <w:right w:w="57" w:type="dxa"/>
        </w:tblCellMar>
        <w:tblLook w:val="0000" w:firstRow="0" w:lastRow="0" w:firstColumn="0" w:lastColumn="0" w:noHBand="0" w:noVBand="0"/>
      </w:tblPr>
      <w:tblGrid>
        <w:gridCol w:w="851"/>
        <w:gridCol w:w="2835"/>
        <w:gridCol w:w="1276"/>
        <w:gridCol w:w="1701"/>
        <w:gridCol w:w="2268"/>
        <w:gridCol w:w="1701"/>
        <w:gridCol w:w="1842"/>
        <w:gridCol w:w="1276"/>
      </w:tblGrid>
      <w:tr w:rsidR="0029227E" w:rsidRPr="005E4D33" w14:paraId="4354A41A" w14:textId="77777777" w:rsidTr="004D2BA6">
        <w:trPr>
          <w:trHeight w:val="313"/>
          <w:tblHeader/>
        </w:trPr>
        <w:tc>
          <w:tcPr>
            <w:tcW w:w="851" w:type="dxa"/>
            <w:vMerge w:val="restart"/>
            <w:tcBorders>
              <w:top w:val="single" w:sz="8" w:space="0" w:color="000000"/>
              <w:left w:val="single" w:sz="8" w:space="0" w:color="000000"/>
              <w:right w:val="single" w:sz="8" w:space="0" w:color="000000"/>
            </w:tcBorders>
            <w:shd w:val="clear" w:color="auto" w:fill="FFC000"/>
            <w:vAlign w:val="center"/>
          </w:tcPr>
          <w:p w14:paraId="6A84DE73" w14:textId="77777777" w:rsidR="0029227E" w:rsidRPr="005E4D33" w:rsidRDefault="0029227E" w:rsidP="00DC1425">
            <w:pPr>
              <w:autoSpaceDE w:val="0"/>
              <w:autoSpaceDN w:val="0"/>
              <w:adjustRightInd w:val="0"/>
              <w:jc w:val="center"/>
              <w:rPr>
                <w:color w:val="000000" w:themeColor="text1"/>
                <w:sz w:val="22"/>
                <w:szCs w:val="20"/>
              </w:rPr>
            </w:pPr>
            <w:r w:rsidRPr="005E4D33">
              <w:rPr>
                <w:bCs/>
                <w:color w:val="000000" w:themeColor="text1"/>
                <w:sz w:val="22"/>
                <w:szCs w:val="20"/>
              </w:rPr>
              <w:t>Номер</w:t>
            </w:r>
          </w:p>
          <w:p w14:paraId="0656E49B" w14:textId="77777777" w:rsidR="0029227E" w:rsidRPr="005E4D33" w:rsidRDefault="0029227E" w:rsidP="00644E7E">
            <w:pPr>
              <w:autoSpaceDE w:val="0"/>
              <w:autoSpaceDN w:val="0"/>
              <w:adjustRightInd w:val="0"/>
              <w:jc w:val="center"/>
              <w:rPr>
                <w:color w:val="000000" w:themeColor="text1"/>
                <w:sz w:val="22"/>
                <w:szCs w:val="20"/>
              </w:rPr>
            </w:pPr>
            <w:r w:rsidRPr="005E4D33">
              <w:rPr>
                <w:bCs/>
                <w:color w:val="000000" w:themeColor="text1"/>
                <w:sz w:val="22"/>
                <w:szCs w:val="20"/>
              </w:rPr>
              <w:t>задания в КИМ</w:t>
            </w:r>
          </w:p>
        </w:tc>
        <w:tc>
          <w:tcPr>
            <w:tcW w:w="2835" w:type="dxa"/>
            <w:vMerge w:val="restart"/>
            <w:tcBorders>
              <w:top w:val="single" w:sz="8" w:space="0" w:color="000000"/>
              <w:left w:val="single" w:sz="8" w:space="0" w:color="000000"/>
              <w:right w:val="single" w:sz="8" w:space="0" w:color="000000"/>
            </w:tcBorders>
            <w:shd w:val="clear" w:color="auto" w:fill="FFC000"/>
            <w:vAlign w:val="center"/>
          </w:tcPr>
          <w:p w14:paraId="4E8CC754" w14:textId="77777777" w:rsidR="0029227E" w:rsidRPr="005E4D33" w:rsidRDefault="0029227E" w:rsidP="00DC1425">
            <w:pPr>
              <w:autoSpaceDE w:val="0"/>
              <w:autoSpaceDN w:val="0"/>
              <w:adjustRightInd w:val="0"/>
              <w:jc w:val="center"/>
              <w:rPr>
                <w:color w:val="000000" w:themeColor="text1"/>
                <w:sz w:val="22"/>
                <w:szCs w:val="20"/>
              </w:rPr>
            </w:pPr>
            <w:r w:rsidRPr="005E4D33">
              <w:rPr>
                <w:bCs/>
                <w:color w:val="000000" w:themeColor="text1"/>
                <w:sz w:val="22"/>
                <w:szCs w:val="20"/>
              </w:rPr>
              <w:t>Проверяемые элементы содержания / умения</w:t>
            </w:r>
          </w:p>
        </w:tc>
        <w:tc>
          <w:tcPr>
            <w:tcW w:w="1276" w:type="dxa"/>
            <w:vMerge w:val="restart"/>
            <w:tcBorders>
              <w:top w:val="single" w:sz="8" w:space="0" w:color="000000"/>
              <w:left w:val="single" w:sz="8" w:space="0" w:color="000000"/>
              <w:right w:val="single" w:sz="8" w:space="0" w:color="000000"/>
            </w:tcBorders>
            <w:shd w:val="clear" w:color="auto" w:fill="FFC000"/>
            <w:vAlign w:val="center"/>
          </w:tcPr>
          <w:p w14:paraId="09C7C420" w14:textId="77777777" w:rsidR="0029227E" w:rsidRPr="005E4D33" w:rsidRDefault="0029227E" w:rsidP="00DC1425">
            <w:pPr>
              <w:autoSpaceDE w:val="0"/>
              <w:autoSpaceDN w:val="0"/>
              <w:adjustRightInd w:val="0"/>
              <w:jc w:val="center"/>
              <w:rPr>
                <w:color w:val="000000" w:themeColor="text1"/>
                <w:sz w:val="22"/>
                <w:szCs w:val="20"/>
              </w:rPr>
            </w:pPr>
            <w:r w:rsidRPr="005E4D33">
              <w:rPr>
                <w:bCs/>
                <w:color w:val="000000" w:themeColor="text1"/>
                <w:sz w:val="22"/>
                <w:szCs w:val="20"/>
              </w:rPr>
              <w:t>Уровень сложности задания</w:t>
            </w:r>
          </w:p>
          <w:p w14:paraId="4FBBB499" w14:textId="77777777" w:rsidR="0029227E" w:rsidRPr="005E4D33" w:rsidRDefault="0029227E" w:rsidP="00DC1425">
            <w:pPr>
              <w:autoSpaceDE w:val="0"/>
              <w:autoSpaceDN w:val="0"/>
              <w:adjustRightInd w:val="0"/>
              <w:jc w:val="center"/>
              <w:rPr>
                <w:color w:val="000000" w:themeColor="text1"/>
                <w:sz w:val="22"/>
                <w:szCs w:val="20"/>
              </w:rPr>
            </w:pPr>
          </w:p>
        </w:tc>
        <w:tc>
          <w:tcPr>
            <w:tcW w:w="8788" w:type="dxa"/>
            <w:gridSpan w:val="5"/>
            <w:tcBorders>
              <w:top w:val="single" w:sz="8" w:space="0" w:color="000000"/>
              <w:left w:val="single" w:sz="8" w:space="0" w:color="000000"/>
              <w:right w:val="single" w:sz="8" w:space="0" w:color="000000"/>
            </w:tcBorders>
            <w:shd w:val="clear" w:color="auto" w:fill="FFC000"/>
          </w:tcPr>
          <w:p w14:paraId="6F0C3B87" w14:textId="77777777" w:rsidR="0029227E" w:rsidRPr="005E4D33" w:rsidRDefault="0029227E" w:rsidP="008962F8">
            <w:pPr>
              <w:jc w:val="center"/>
              <w:rPr>
                <w:bCs/>
                <w:color w:val="000000" w:themeColor="text1"/>
                <w:sz w:val="22"/>
                <w:szCs w:val="20"/>
              </w:rPr>
            </w:pPr>
            <w:r w:rsidRPr="005E4D33">
              <w:rPr>
                <w:color w:val="000000" w:themeColor="text1"/>
                <w:sz w:val="22"/>
                <w:szCs w:val="20"/>
              </w:rPr>
              <w:t>Процент выполнения задания в субъекте Российской Федерации</w:t>
            </w:r>
            <w:r w:rsidRPr="005E4D33">
              <w:rPr>
                <w:rStyle w:val="a6"/>
                <w:color w:val="000000" w:themeColor="text1"/>
                <w:sz w:val="22"/>
                <w:szCs w:val="20"/>
              </w:rPr>
              <w:footnoteReference w:id="8"/>
            </w:r>
            <w:r w:rsidR="00601252" w:rsidRPr="005E4D33">
              <w:rPr>
                <w:color w:val="000000" w:themeColor="text1"/>
                <w:sz w:val="22"/>
                <w:szCs w:val="20"/>
              </w:rPr>
              <w:t xml:space="preserve"> </w:t>
            </w:r>
            <w:r w:rsidR="008962F8" w:rsidRPr="005E4D33">
              <w:rPr>
                <w:color w:val="000000" w:themeColor="text1"/>
                <w:sz w:val="22"/>
                <w:szCs w:val="20"/>
              </w:rPr>
              <w:br/>
            </w:r>
            <w:r w:rsidR="00601252" w:rsidRPr="005E4D33">
              <w:rPr>
                <w:color w:val="000000" w:themeColor="text1"/>
                <w:sz w:val="22"/>
                <w:szCs w:val="20"/>
              </w:rPr>
              <w:t>в группах участников экзамена с разными уровнями подготовки</w:t>
            </w:r>
          </w:p>
        </w:tc>
      </w:tr>
      <w:tr w:rsidR="00CF25F5" w:rsidRPr="005E4D33" w14:paraId="6043C6C5" w14:textId="77777777" w:rsidTr="00FF39B7">
        <w:trPr>
          <w:trHeight w:val="635"/>
          <w:tblHeader/>
        </w:trPr>
        <w:tc>
          <w:tcPr>
            <w:tcW w:w="851" w:type="dxa"/>
            <w:vMerge/>
            <w:tcBorders>
              <w:left w:val="single" w:sz="8" w:space="0" w:color="000000"/>
              <w:bottom w:val="single" w:sz="8" w:space="0" w:color="000000"/>
              <w:right w:val="single" w:sz="8" w:space="0" w:color="000000"/>
            </w:tcBorders>
            <w:shd w:val="clear" w:color="auto" w:fill="FFC000"/>
            <w:vAlign w:val="center"/>
          </w:tcPr>
          <w:p w14:paraId="21284F3E" w14:textId="77777777" w:rsidR="0029227E" w:rsidRPr="005E4D33" w:rsidRDefault="0029227E" w:rsidP="00DC1425">
            <w:pPr>
              <w:autoSpaceDE w:val="0"/>
              <w:autoSpaceDN w:val="0"/>
              <w:adjustRightInd w:val="0"/>
              <w:jc w:val="center"/>
              <w:rPr>
                <w:bCs/>
                <w:color w:val="000000" w:themeColor="text1"/>
                <w:sz w:val="22"/>
                <w:szCs w:val="20"/>
              </w:rPr>
            </w:pPr>
          </w:p>
        </w:tc>
        <w:tc>
          <w:tcPr>
            <w:tcW w:w="2835" w:type="dxa"/>
            <w:vMerge/>
            <w:tcBorders>
              <w:left w:val="single" w:sz="8" w:space="0" w:color="000000"/>
              <w:bottom w:val="single" w:sz="8" w:space="0" w:color="000000"/>
              <w:right w:val="single" w:sz="8" w:space="0" w:color="000000"/>
            </w:tcBorders>
            <w:shd w:val="clear" w:color="auto" w:fill="FFC000"/>
            <w:vAlign w:val="center"/>
          </w:tcPr>
          <w:p w14:paraId="2274B02D" w14:textId="77777777" w:rsidR="0029227E" w:rsidRPr="005E4D33" w:rsidRDefault="0029227E" w:rsidP="00DC1425">
            <w:pPr>
              <w:autoSpaceDE w:val="0"/>
              <w:autoSpaceDN w:val="0"/>
              <w:adjustRightInd w:val="0"/>
              <w:jc w:val="center"/>
              <w:rPr>
                <w:bCs/>
                <w:color w:val="000000" w:themeColor="text1"/>
                <w:sz w:val="22"/>
                <w:szCs w:val="20"/>
              </w:rPr>
            </w:pPr>
          </w:p>
        </w:tc>
        <w:tc>
          <w:tcPr>
            <w:tcW w:w="1276" w:type="dxa"/>
            <w:vMerge/>
            <w:tcBorders>
              <w:left w:val="single" w:sz="8" w:space="0" w:color="000000"/>
              <w:bottom w:val="single" w:sz="8" w:space="0" w:color="000000"/>
              <w:right w:val="single" w:sz="8" w:space="0" w:color="000000"/>
            </w:tcBorders>
            <w:shd w:val="clear" w:color="auto" w:fill="FFC000"/>
            <w:vAlign w:val="center"/>
          </w:tcPr>
          <w:p w14:paraId="71978017" w14:textId="77777777" w:rsidR="0029227E" w:rsidRPr="005E4D33" w:rsidRDefault="0029227E" w:rsidP="00DC1425">
            <w:pPr>
              <w:autoSpaceDE w:val="0"/>
              <w:autoSpaceDN w:val="0"/>
              <w:adjustRightInd w:val="0"/>
              <w:jc w:val="center"/>
              <w:rPr>
                <w:bCs/>
                <w:color w:val="000000" w:themeColor="text1"/>
                <w:sz w:val="22"/>
                <w:szCs w:val="20"/>
              </w:rPr>
            </w:pPr>
          </w:p>
        </w:tc>
        <w:tc>
          <w:tcPr>
            <w:tcW w:w="1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C19F913" w14:textId="77777777" w:rsidR="0029227E" w:rsidRPr="005E4D33" w:rsidRDefault="0029227E" w:rsidP="00DC1425">
            <w:pPr>
              <w:jc w:val="center"/>
              <w:rPr>
                <w:color w:val="000000" w:themeColor="text1"/>
                <w:sz w:val="22"/>
                <w:szCs w:val="20"/>
              </w:rPr>
            </w:pPr>
            <w:r w:rsidRPr="005E4D33">
              <w:rPr>
                <w:color w:val="000000" w:themeColor="text1"/>
                <w:sz w:val="22"/>
                <w:szCs w:val="20"/>
              </w:rPr>
              <w:t>средний</w:t>
            </w:r>
            <w:r w:rsidR="00601252" w:rsidRPr="005E4D33">
              <w:rPr>
                <w:color w:val="000000" w:themeColor="text1"/>
                <w:sz w:val="22"/>
                <w:szCs w:val="20"/>
              </w:rPr>
              <w:t>, %</w:t>
            </w:r>
          </w:p>
        </w:tc>
        <w:tc>
          <w:tcPr>
            <w:tcW w:w="2268"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Pr>
          <w:p w14:paraId="6B753E84" w14:textId="77777777" w:rsidR="0029227E" w:rsidRPr="005E4D33" w:rsidRDefault="0029227E" w:rsidP="00556E2F">
            <w:pPr>
              <w:autoSpaceDE w:val="0"/>
              <w:autoSpaceDN w:val="0"/>
              <w:adjustRightInd w:val="0"/>
              <w:jc w:val="center"/>
              <w:rPr>
                <w:bCs/>
                <w:color w:val="000000" w:themeColor="text1"/>
                <w:sz w:val="22"/>
                <w:szCs w:val="20"/>
              </w:rPr>
            </w:pPr>
            <w:r w:rsidRPr="005E4D33">
              <w:rPr>
                <w:bCs/>
                <w:color w:val="000000" w:themeColor="text1"/>
                <w:sz w:val="22"/>
                <w:szCs w:val="20"/>
              </w:rPr>
              <w:t xml:space="preserve">в группе </w:t>
            </w:r>
            <w:r w:rsidR="00601252" w:rsidRPr="005E4D33">
              <w:rPr>
                <w:bCs/>
                <w:color w:val="000000" w:themeColor="text1"/>
                <w:sz w:val="22"/>
                <w:szCs w:val="20"/>
              </w:rPr>
              <w:br/>
            </w:r>
            <w:r w:rsidRPr="005E4D33">
              <w:rPr>
                <w:bCs/>
                <w:color w:val="000000" w:themeColor="text1"/>
                <w:sz w:val="22"/>
                <w:szCs w:val="20"/>
              </w:rPr>
              <w:t>не преодолевших минимальный балл</w:t>
            </w:r>
            <w:r w:rsidR="00601252" w:rsidRPr="005E4D33">
              <w:rPr>
                <w:bCs/>
                <w:color w:val="000000" w:themeColor="text1"/>
                <w:sz w:val="22"/>
                <w:szCs w:val="20"/>
              </w:rPr>
              <w:t>, %</w:t>
            </w:r>
          </w:p>
        </w:tc>
        <w:tc>
          <w:tcPr>
            <w:tcW w:w="1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BEC4E62" w14:textId="77777777" w:rsidR="0029227E" w:rsidRPr="005E4D33" w:rsidRDefault="0029227E">
            <w:pPr>
              <w:autoSpaceDE w:val="0"/>
              <w:autoSpaceDN w:val="0"/>
              <w:adjustRightInd w:val="0"/>
              <w:jc w:val="center"/>
              <w:rPr>
                <w:bCs/>
                <w:color w:val="000000" w:themeColor="text1"/>
                <w:sz w:val="22"/>
                <w:szCs w:val="20"/>
              </w:rPr>
            </w:pPr>
            <w:r w:rsidRPr="005E4D33">
              <w:rPr>
                <w:bCs/>
                <w:color w:val="000000" w:themeColor="text1"/>
                <w:sz w:val="22"/>
                <w:szCs w:val="20"/>
              </w:rPr>
              <w:t>в группе от минимального до 60 т.б.</w:t>
            </w:r>
          </w:p>
        </w:tc>
        <w:tc>
          <w:tcPr>
            <w:tcW w:w="184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387C5F8" w14:textId="77777777" w:rsidR="0029227E" w:rsidRPr="005E4D33" w:rsidRDefault="0029227E" w:rsidP="007C1772">
            <w:pPr>
              <w:autoSpaceDE w:val="0"/>
              <w:autoSpaceDN w:val="0"/>
              <w:adjustRightInd w:val="0"/>
              <w:jc w:val="center"/>
              <w:rPr>
                <w:bCs/>
                <w:color w:val="000000" w:themeColor="text1"/>
                <w:sz w:val="22"/>
                <w:szCs w:val="20"/>
              </w:rPr>
            </w:pPr>
            <w:r w:rsidRPr="005E4D33">
              <w:rPr>
                <w:bCs/>
                <w:color w:val="000000" w:themeColor="text1"/>
                <w:sz w:val="22"/>
                <w:szCs w:val="20"/>
              </w:rPr>
              <w:t>в группе от 61 до 80 т.б.</w:t>
            </w:r>
          </w:p>
        </w:tc>
        <w:tc>
          <w:tcPr>
            <w:tcW w:w="1276"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AC26FB2" w14:textId="77777777" w:rsidR="0029227E" w:rsidRPr="005E4D33" w:rsidRDefault="0029227E" w:rsidP="007C1772">
            <w:pPr>
              <w:autoSpaceDE w:val="0"/>
              <w:autoSpaceDN w:val="0"/>
              <w:adjustRightInd w:val="0"/>
              <w:jc w:val="center"/>
              <w:rPr>
                <w:bCs/>
                <w:color w:val="000000" w:themeColor="text1"/>
                <w:sz w:val="22"/>
                <w:szCs w:val="20"/>
              </w:rPr>
            </w:pPr>
            <w:r w:rsidRPr="005E4D33">
              <w:rPr>
                <w:bCs/>
                <w:color w:val="000000" w:themeColor="text1"/>
                <w:sz w:val="22"/>
                <w:szCs w:val="20"/>
              </w:rPr>
              <w:t xml:space="preserve">в группе </w:t>
            </w:r>
            <w:r w:rsidR="00BA2AEA" w:rsidRPr="005E4D33">
              <w:rPr>
                <w:bCs/>
                <w:color w:val="000000" w:themeColor="text1"/>
                <w:sz w:val="22"/>
                <w:szCs w:val="20"/>
              </w:rPr>
              <w:br/>
            </w:r>
            <w:r w:rsidRPr="005E4D33">
              <w:rPr>
                <w:bCs/>
                <w:color w:val="000000" w:themeColor="text1"/>
                <w:sz w:val="22"/>
                <w:szCs w:val="20"/>
              </w:rPr>
              <w:t>от 81 до 100 т.б.</w:t>
            </w:r>
          </w:p>
        </w:tc>
      </w:tr>
      <w:tr w:rsidR="00CF25F5" w:rsidRPr="005E4D33" w14:paraId="260971D0" w14:textId="77777777" w:rsidTr="00FC48E7">
        <w:trPr>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32D5BDE" w14:textId="77777777" w:rsidR="0029227E" w:rsidRPr="005E4D33" w:rsidRDefault="0029227E" w:rsidP="00D116BF">
            <w:pPr>
              <w:autoSpaceDE w:val="0"/>
              <w:autoSpaceDN w:val="0"/>
              <w:adjustRightInd w:val="0"/>
              <w:ind w:firstLine="67"/>
              <w:jc w:val="center"/>
              <w:rPr>
                <w:color w:val="000000" w:themeColor="text1"/>
                <w:sz w:val="22"/>
                <w:szCs w:val="20"/>
              </w:rPr>
            </w:pPr>
            <w:r w:rsidRPr="005E4D33">
              <w:rPr>
                <w:color w:val="000000" w:themeColor="text1"/>
                <w:sz w:val="22"/>
                <w:szCs w:val="20"/>
              </w:rPr>
              <w:t>…</w:t>
            </w:r>
          </w:p>
        </w:tc>
        <w:tc>
          <w:tcPr>
            <w:tcW w:w="2835" w:type="dxa"/>
            <w:tcBorders>
              <w:top w:val="single" w:sz="8" w:space="0" w:color="000000"/>
              <w:left w:val="single" w:sz="8" w:space="0" w:color="000000"/>
              <w:bottom w:val="single" w:sz="8" w:space="0" w:color="000000"/>
              <w:right w:val="single" w:sz="8" w:space="0" w:color="000000"/>
            </w:tcBorders>
            <w:vAlign w:val="center"/>
          </w:tcPr>
          <w:p w14:paraId="1E2A277F" w14:textId="77777777" w:rsidR="0029227E" w:rsidRPr="005E4D33" w:rsidRDefault="00695215" w:rsidP="00D116BF">
            <w:pPr>
              <w:autoSpaceDE w:val="0"/>
              <w:autoSpaceDN w:val="0"/>
              <w:adjustRightInd w:val="0"/>
              <w:ind w:firstLine="67"/>
              <w:jc w:val="center"/>
              <w:rPr>
                <w:color w:val="000000" w:themeColor="text1"/>
                <w:sz w:val="22"/>
                <w:szCs w:val="20"/>
              </w:rPr>
            </w:pPr>
            <w:r w:rsidRPr="005E4D33">
              <w:rPr>
                <w:color w:val="000000" w:themeColor="text1"/>
                <w:sz w:val="22"/>
                <w:szCs w:val="20"/>
              </w:rPr>
              <w:t>…</w:t>
            </w:r>
          </w:p>
        </w:tc>
        <w:tc>
          <w:tcPr>
            <w:tcW w:w="1276" w:type="dxa"/>
            <w:tcBorders>
              <w:top w:val="single" w:sz="8" w:space="0" w:color="000000"/>
              <w:left w:val="single" w:sz="8" w:space="0" w:color="000000"/>
              <w:bottom w:val="single" w:sz="8" w:space="0" w:color="000000"/>
              <w:right w:val="single" w:sz="8" w:space="0" w:color="000000"/>
            </w:tcBorders>
            <w:vAlign w:val="center"/>
          </w:tcPr>
          <w:p w14:paraId="5239F06D" w14:textId="77777777" w:rsidR="0029227E" w:rsidRPr="005E4D33" w:rsidRDefault="00695215" w:rsidP="00D116BF">
            <w:pPr>
              <w:autoSpaceDE w:val="0"/>
              <w:autoSpaceDN w:val="0"/>
              <w:adjustRightInd w:val="0"/>
              <w:ind w:hanging="112"/>
              <w:jc w:val="center"/>
              <w:rPr>
                <w:color w:val="000000" w:themeColor="text1"/>
                <w:sz w:val="22"/>
                <w:szCs w:val="20"/>
              </w:rPr>
            </w:pPr>
            <w:r w:rsidRPr="005E4D33">
              <w:rPr>
                <w:color w:val="000000" w:themeColor="text1"/>
                <w:sz w:val="22"/>
                <w:szCs w:val="20"/>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13C975C5" w14:textId="77777777" w:rsidR="0029227E" w:rsidRPr="005E4D33" w:rsidRDefault="00695215" w:rsidP="00D116BF">
            <w:pPr>
              <w:autoSpaceDE w:val="0"/>
              <w:autoSpaceDN w:val="0"/>
              <w:adjustRightInd w:val="0"/>
              <w:ind w:firstLine="67"/>
              <w:jc w:val="center"/>
              <w:rPr>
                <w:color w:val="000000" w:themeColor="text1"/>
                <w:sz w:val="22"/>
                <w:szCs w:val="20"/>
              </w:rPr>
            </w:pPr>
            <w:r w:rsidRPr="005E4D33">
              <w:rPr>
                <w:color w:val="000000" w:themeColor="text1"/>
                <w:sz w:val="22"/>
                <w:szCs w:val="20"/>
              </w:rPr>
              <w:t>…</w:t>
            </w:r>
          </w:p>
        </w:tc>
        <w:tc>
          <w:tcPr>
            <w:tcW w:w="2268" w:type="dxa"/>
            <w:tcBorders>
              <w:top w:val="single" w:sz="8" w:space="0" w:color="000000"/>
              <w:left w:val="single" w:sz="8" w:space="0" w:color="000000"/>
              <w:bottom w:val="single" w:sz="8" w:space="0" w:color="000000"/>
              <w:right w:val="single" w:sz="8" w:space="0" w:color="000000"/>
            </w:tcBorders>
          </w:tcPr>
          <w:p w14:paraId="32B7B6D2" w14:textId="77777777" w:rsidR="0029227E" w:rsidRPr="005E4D33" w:rsidRDefault="00695215" w:rsidP="00D116BF">
            <w:pPr>
              <w:jc w:val="center"/>
              <w:rPr>
                <w:color w:val="000000" w:themeColor="text1"/>
                <w:sz w:val="22"/>
                <w:szCs w:val="20"/>
              </w:rPr>
            </w:pPr>
            <w:r w:rsidRPr="005E4D33">
              <w:rPr>
                <w:color w:val="000000" w:themeColor="text1"/>
                <w:sz w:val="22"/>
                <w:szCs w:val="20"/>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4CED6F3A" w14:textId="77777777" w:rsidR="0029227E" w:rsidRPr="005E4D33" w:rsidRDefault="00695215" w:rsidP="00D116BF">
            <w:pPr>
              <w:jc w:val="center"/>
              <w:rPr>
                <w:color w:val="000000" w:themeColor="text1"/>
                <w:sz w:val="22"/>
                <w:szCs w:val="20"/>
              </w:rPr>
            </w:pPr>
            <w:r w:rsidRPr="005E4D33">
              <w:rPr>
                <w:color w:val="000000" w:themeColor="text1"/>
                <w:sz w:val="22"/>
                <w:szCs w:val="20"/>
              </w:rPr>
              <w:t>…</w:t>
            </w:r>
          </w:p>
        </w:tc>
        <w:tc>
          <w:tcPr>
            <w:tcW w:w="1842" w:type="dxa"/>
            <w:tcBorders>
              <w:top w:val="single" w:sz="8" w:space="0" w:color="000000"/>
              <w:left w:val="single" w:sz="8" w:space="0" w:color="000000"/>
              <w:bottom w:val="single" w:sz="8" w:space="0" w:color="000000"/>
              <w:right w:val="single" w:sz="8" w:space="0" w:color="000000"/>
            </w:tcBorders>
          </w:tcPr>
          <w:p w14:paraId="4BD0F536" w14:textId="77777777" w:rsidR="0029227E" w:rsidRPr="005E4D33" w:rsidRDefault="00695215" w:rsidP="00D116BF">
            <w:pPr>
              <w:jc w:val="center"/>
              <w:rPr>
                <w:color w:val="000000" w:themeColor="text1"/>
                <w:sz w:val="22"/>
                <w:szCs w:val="20"/>
              </w:rPr>
            </w:pPr>
            <w:r w:rsidRPr="005E4D33">
              <w:rPr>
                <w:color w:val="000000" w:themeColor="text1"/>
                <w:sz w:val="22"/>
                <w:szCs w:val="20"/>
              </w:rPr>
              <w:t>…</w:t>
            </w:r>
          </w:p>
        </w:tc>
        <w:tc>
          <w:tcPr>
            <w:tcW w:w="1276" w:type="dxa"/>
            <w:tcBorders>
              <w:top w:val="single" w:sz="8" w:space="0" w:color="000000"/>
              <w:left w:val="single" w:sz="8" w:space="0" w:color="000000"/>
              <w:bottom w:val="single" w:sz="8" w:space="0" w:color="000000"/>
              <w:right w:val="single" w:sz="8" w:space="0" w:color="000000"/>
            </w:tcBorders>
          </w:tcPr>
          <w:p w14:paraId="2A5BFD19" w14:textId="77777777" w:rsidR="0029227E" w:rsidRPr="005E4D33" w:rsidRDefault="00695215" w:rsidP="00D116BF">
            <w:pPr>
              <w:jc w:val="center"/>
              <w:rPr>
                <w:color w:val="000000" w:themeColor="text1"/>
                <w:sz w:val="22"/>
                <w:szCs w:val="20"/>
              </w:rPr>
            </w:pPr>
            <w:r w:rsidRPr="005E4D33">
              <w:rPr>
                <w:color w:val="000000" w:themeColor="text1"/>
                <w:sz w:val="22"/>
                <w:szCs w:val="20"/>
              </w:rPr>
              <w:t>…</w:t>
            </w:r>
          </w:p>
        </w:tc>
      </w:tr>
      <w:tr w:rsidR="00E3245F" w:rsidRPr="005E4D33" w14:paraId="5B876915" w14:textId="77777777" w:rsidTr="00631D27">
        <w:trPr>
          <w:trHeight w:val="309"/>
        </w:trPr>
        <w:tc>
          <w:tcPr>
            <w:tcW w:w="851" w:type="dxa"/>
            <w:tcBorders>
              <w:top w:val="single" w:sz="4" w:space="0" w:color="000000"/>
              <w:left w:val="single" w:sz="4" w:space="0" w:color="000000"/>
              <w:bottom w:val="single" w:sz="4" w:space="0" w:color="000000"/>
              <w:right w:val="single" w:sz="4" w:space="0" w:color="000000"/>
            </w:tcBorders>
            <w:vAlign w:val="center"/>
          </w:tcPr>
          <w:p w14:paraId="53600836" w14:textId="77777777" w:rsidR="00E3245F" w:rsidRPr="005E4D33" w:rsidRDefault="00E3245F" w:rsidP="00E3245F">
            <w:pPr>
              <w:autoSpaceDE w:val="0"/>
              <w:autoSpaceDN w:val="0"/>
              <w:adjustRightInd w:val="0"/>
              <w:ind w:firstLine="67"/>
              <w:jc w:val="center"/>
              <w:rPr>
                <w:color w:val="000000" w:themeColor="text1"/>
                <w:sz w:val="22"/>
                <w:szCs w:val="22"/>
              </w:rPr>
            </w:pPr>
            <w:r w:rsidRPr="005E4D33">
              <w:rPr>
                <w:color w:val="000000" w:themeColor="text1"/>
                <w:sz w:val="22"/>
                <w:szCs w:val="22"/>
              </w:rPr>
              <w:t>1</w:t>
            </w:r>
          </w:p>
        </w:tc>
        <w:tc>
          <w:tcPr>
            <w:tcW w:w="2835" w:type="dxa"/>
            <w:tcBorders>
              <w:top w:val="single" w:sz="4" w:space="0" w:color="000000"/>
              <w:left w:val="nil"/>
              <w:bottom w:val="single" w:sz="4" w:space="0" w:color="000000"/>
              <w:right w:val="single" w:sz="4" w:space="0" w:color="000000"/>
            </w:tcBorders>
            <w:vAlign w:val="center"/>
          </w:tcPr>
          <w:p w14:paraId="2627DCAE" w14:textId="77777777" w:rsidR="000A6892" w:rsidRPr="005E4D33" w:rsidRDefault="00E3245F" w:rsidP="000A6892">
            <w:pPr>
              <w:autoSpaceDE w:val="0"/>
              <w:autoSpaceDN w:val="0"/>
              <w:adjustRightInd w:val="0"/>
              <w:ind w:firstLine="67"/>
              <w:rPr>
                <w:color w:val="000000" w:themeColor="text1"/>
                <w:sz w:val="22"/>
                <w:szCs w:val="22"/>
              </w:rPr>
            </w:pPr>
            <w:r w:rsidRPr="005E4D33">
              <w:rPr>
                <w:color w:val="000000" w:themeColor="text1"/>
                <w:sz w:val="22"/>
                <w:szCs w:val="22"/>
              </w:rPr>
              <w:t> </w:t>
            </w:r>
            <w:r w:rsidR="000A6892" w:rsidRPr="005E4D33">
              <w:rPr>
                <w:color w:val="000000" w:themeColor="text1"/>
                <w:sz w:val="22"/>
                <w:szCs w:val="22"/>
              </w:rPr>
              <w:t>Умение оперировать</w:t>
            </w:r>
          </w:p>
          <w:p w14:paraId="6249C99D" w14:textId="77777777" w:rsidR="000A6892" w:rsidRPr="005E4D33" w:rsidRDefault="000A6892" w:rsidP="000A6892">
            <w:pPr>
              <w:autoSpaceDE w:val="0"/>
              <w:autoSpaceDN w:val="0"/>
              <w:adjustRightInd w:val="0"/>
              <w:ind w:firstLine="67"/>
              <w:rPr>
                <w:color w:val="000000" w:themeColor="text1"/>
                <w:sz w:val="22"/>
                <w:szCs w:val="22"/>
              </w:rPr>
            </w:pPr>
            <w:r w:rsidRPr="005E4D33">
              <w:rPr>
                <w:color w:val="000000" w:themeColor="text1"/>
                <w:sz w:val="22"/>
                <w:szCs w:val="22"/>
              </w:rPr>
              <w:t>понятиями: плоский угол, площадь фигуры, подобные фигуры; умение использовать при решении задач изученные факты</w:t>
            </w:r>
          </w:p>
          <w:p w14:paraId="43C87409" w14:textId="77777777" w:rsidR="000A6892" w:rsidRPr="005E4D33" w:rsidRDefault="000A6892" w:rsidP="000A6892">
            <w:pPr>
              <w:autoSpaceDE w:val="0"/>
              <w:autoSpaceDN w:val="0"/>
              <w:adjustRightInd w:val="0"/>
              <w:ind w:firstLine="67"/>
              <w:rPr>
                <w:color w:val="000000" w:themeColor="text1"/>
                <w:sz w:val="22"/>
                <w:szCs w:val="22"/>
              </w:rPr>
            </w:pPr>
            <w:r w:rsidRPr="005E4D33">
              <w:rPr>
                <w:color w:val="000000" w:themeColor="text1"/>
                <w:sz w:val="22"/>
                <w:szCs w:val="22"/>
              </w:rPr>
              <w:t>и теоремы планиметрии; умение вычислять</w:t>
            </w:r>
          </w:p>
          <w:p w14:paraId="7C185B9A" w14:textId="77777777" w:rsidR="000A6892" w:rsidRPr="005E4D33" w:rsidRDefault="000A6892" w:rsidP="000A6892">
            <w:pPr>
              <w:autoSpaceDE w:val="0"/>
              <w:autoSpaceDN w:val="0"/>
              <w:adjustRightInd w:val="0"/>
              <w:ind w:firstLine="67"/>
              <w:rPr>
                <w:color w:val="000000" w:themeColor="text1"/>
                <w:sz w:val="22"/>
                <w:szCs w:val="22"/>
              </w:rPr>
            </w:pPr>
            <w:r w:rsidRPr="005E4D33">
              <w:rPr>
                <w:color w:val="000000" w:themeColor="text1"/>
                <w:sz w:val="22"/>
                <w:szCs w:val="22"/>
              </w:rPr>
              <w:t>геометрические величины</w:t>
            </w:r>
          </w:p>
          <w:p w14:paraId="4D7F1715" w14:textId="77777777" w:rsidR="00E3245F" w:rsidRPr="005E4D33" w:rsidRDefault="000A6892" w:rsidP="000A6892">
            <w:pPr>
              <w:autoSpaceDE w:val="0"/>
              <w:autoSpaceDN w:val="0"/>
              <w:adjustRightInd w:val="0"/>
              <w:ind w:firstLine="67"/>
              <w:rPr>
                <w:color w:val="000000" w:themeColor="text1"/>
                <w:sz w:val="22"/>
                <w:szCs w:val="22"/>
              </w:rPr>
            </w:pPr>
            <w:r w:rsidRPr="005E4D33">
              <w:rPr>
                <w:color w:val="000000" w:themeColor="text1"/>
                <w:sz w:val="22"/>
                <w:szCs w:val="22"/>
              </w:rPr>
              <w:t>(длина, угол, площадь), используя изученные формулы и методы</w:t>
            </w:r>
          </w:p>
        </w:tc>
        <w:tc>
          <w:tcPr>
            <w:tcW w:w="1276" w:type="dxa"/>
            <w:tcBorders>
              <w:top w:val="single" w:sz="4" w:space="0" w:color="000000"/>
              <w:left w:val="nil"/>
              <w:bottom w:val="single" w:sz="4" w:space="0" w:color="000000"/>
              <w:right w:val="single" w:sz="4" w:space="0" w:color="000000"/>
            </w:tcBorders>
            <w:vAlign w:val="center"/>
          </w:tcPr>
          <w:p w14:paraId="1FA56F73" w14:textId="77777777" w:rsidR="00E3245F" w:rsidRPr="005E4D33" w:rsidRDefault="00E3245F" w:rsidP="00E3245F">
            <w:pPr>
              <w:autoSpaceDE w:val="0"/>
              <w:autoSpaceDN w:val="0"/>
              <w:adjustRightInd w:val="0"/>
              <w:ind w:hanging="112"/>
              <w:jc w:val="center"/>
              <w:rPr>
                <w:color w:val="000000" w:themeColor="text1"/>
                <w:sz w:val="22"/>
                <w:szCs w:val="22"/>
              </w:rPr>
            </w:pPr>
            <w:r w:rsidRPr="005E4D33">
              <w:rPr>
                <w:color w:val="000000" w:themeColor="text1"/>
                <w:sz w:val="22"/>
                <w:szCs w:val="22"/>
              </w:rPr>
              <w:t> </w:t>
            </w:r>
            <w:r w:rsidR="00240E2B" w:rsidRPr="005E4D33">
              <w:rPr>
                <w:color w:val="000000" w:themeColor="text1"/>
                <w:sz w:val="22"/>
                <w:szCs w:val="22"/>
              </w:rPr>
              <w:t>Б</w:t>
            </w:r>
          </w:p>
        </w:tc>
        <w:tc>
          <w:tcPr>
            <w:tcW w:w="1701" w:type="dxa"/>
            <w:tcBorders>
              <w:top w:val="single" w:sz="4" w:space="0" w:color="000000"/>
              <w:left w:val="nil"/>
              <w:bottom w:val="single" w:sz="4" w:space="0" w:color="000000"/>
              <w:right w:val="single" w:sz="4" w:space="0" w:color="000000"/>
            </w:tcBorders>
            <w:vAlign w:val="center"/>
          </w:tcPr>
          <w:p w14:paraId="28B15B0E" w14:textId="77777777" w:rsidR="00E3245F" w:rsidRPr="005E4D33" w:rsidRDefault="00E3245F" w:rsidP="00E3245F">
            <w:pPr>
              <w:autoSpaceDE w:val="0"/>
              <w:autoSpaceDN w:val="0"/>
              <w:adjustRightInd w:val="0"/>
              <w:ind w:firstLine="67"/>
              <w:jc w:val="center"/>
              <w:rPr>
                <w:color w:val="000000" w:themeColor="text1"/>
                <w:sz w:val="22"/>
                <w:szCs w:val="22"/>
              </w:rPr>
            </w:pPr>
            <w:r w:rsidRPr="005E4D33">
              <w:rPr>
                <w:color w:val="000000" w:themeColor="text1"/>
                <w:sz w:val="22"/>
                <w:szCs w:val="22"/>
              </w:rPr>
              <w:t>84,70</w:t>
            </w:r>
          </w:p>
        </w:tc>
        <w:tc>
          <w:tcPr>
            <w:tcW w:w="2268" w:type="dxa"/>
            <w:tcBorders>
              <w:top w:val="single" w:sz="4" w:space="0" w:color="000000"/>
              <w:left w:val="nil"/>
              <w:bottom w:val="single" w:sz="4" w:space="0" w:color="000000"/>
              <w:right w:val="single" w:sz="4" w:space="0" w:color="000000"/>
            </w:tcBorders>
            <w:vAlign w:val="center"/>
          </w:tcPr>
          <w:p w14:paraId="36FEFE7B" w14:textId="77777777" w:rsidR="00E3245F" w:rsidRPr="005E4D33" w:rsidRDefault="00E3245F" w:rsidP="00E3245F">
            <w:pPr>
              <w:jc w:val="center"/>
              <w:rPr>
                <w:color w:val="000000" w:themeColor="text1"/>
                <w:sz w:val="22"/>
                <w:szCs w:val="22"/>
              </w:rPr>
            </w:pPr>
            <w:r w:rsidRPr="005E4D33">
              <w:rPr>
                <w:color w:val="000000" w:themeColor="text1"/>
                <w:sz w:val="22"/>
                <w:szCs w:val="22"/>
              </w:rPr>
              <w:t>26,32</w:t>
            </w:r>
          </w:p>
        </w:tc>
        <w:tc>
          <w:tcPr>
            <w:tcW w:w="1701" w:type="dxa"/>
            <w:tcBorders>
              <w:top w:val="single" w:sz="4" w:space="0" w:color="000000"/>
              <w:left w:val="nil"/>
              <w:bottom w:val="single" w:sz="4" w:space="0" w:color="000000"/>
              <w:right w:val="single" w:sz="4" w:space="0" w:color="000000"/>
            </w:tcBorders>
            <w:vAlign w:val="center"/>
          </w:tcPr>
          <w:p w14:paraId="6F7578B7" w14:textId="77777777" w:rsidR="00E3245F" w:rsidRPr="005E4D33" w:rsidRDefault="00E3245F" w:rsidP="00E3245F">
            <w:pPr>
              <w:jc w:val="center"/>
              <w:rPr>
                <w:color w:val="000000" w:themeColor="text1"/>
                <w:sz w:val="22"/>
                <w:szCs w:val="22"/>
              </w:rPr>
            </w:pPr>
            <w:r w:rsidRPr="005E4D33">
              <w:rPr>
                <w:color w:val="000000" w:themeColor="text1"/>
                <w:sz w:val="22"/>
                <w:szCs w:val="22"/>
              </w:rPr>
              <w:t>87,36</w:t>
            </w:r>
          </w:p>
        </w:tc>
        <w:tc>
          <w:tcPr>
            <w:tcW w:w="1842" w:type="dxa"/>
            <w:tcBorders>
              <w:top w:val="single" w:sz="4" w:space="0" w:color="000000"/>
              <w:left w:val="nil"/>
              <w:bottom w:val="single" w:sz="4" w:space="0" w:color="000000"/>
              <w:right w:val="single" w:sz="4" w:space="0" w:color="000000"/>
            </w:tcBorders>
            <w:vAlign w:val="center"/>
          </w:tcPr>
          <w:p w14:paraId="08A501FD" w14:textId="77777777" w:rsidR="00E3245F" w:rsidRPr="005E4D33" w:rsidRDefault="00E3245F" w:rsidP="00E3245F">
            <w:pPr>
              <w:jc w:val="center"/>
              <w:rPr>
                <w:color w:val="000000" w:themeColor="text1"/>
                <w:sz w:val="22"/>
                <w:szCs w:val="22"/>
              </w:rPr>
            </w:pPr>
            <w:r w:rsidRPr="005E4D33">
              <w:rPr>
                <w:color w:val="000000" w:themeColor="text1"/>
                <w:sz w:val="22"/>
                <w:szCs w:val="22"/>
              </w:rPr>
              <w:t>97,32</w:t>
            </w:r>
          </w:p>
        </w:tc>
        <w:tc>
          <w:tcPr>
            <w:tcW w:w="1276" w:type="dxa"/>
            <w:tcBorders>
              <w:top w:val="single" w:sz="4" w:space="0" w:color="000000"/>
              <w:left w:val="nil"/>
              <w:bottom w:val="single" w:sz="4" w:space="0" w:color="000000"/>
              <w:right w:val="single" w:sz="4" w:space="0" w:color="000000"/>
            </w:tcBorders>
            <w:vAlign w:val="center"/>
          </w:tcPr>
          <w:p w14:paraId="3D4A03FA" w14:textId="77777777" w:rsidR="00E3245F" w:rsidRPr="005E4D33" w:rsidRDefault="00E3245F" w:rsidP="00E3245F">
            <w:pPr>
              <w:jc w:val="center"/>
              <w:rPr>
                <w:color w:val="000000" w:themeColor="text1"/>
                <w:sz w:val="22"/>
                <w:szCs w:val="22"/>
              </w:rPr>
            </w:pPr>
            <w:r w:rsidRPr="005E4D33">
              <w:rPr>
                <w:color w:val="000000" w:themeColor="text1"/>
                <w:sz w:val="22"/>
                <w:szCs w:val="22"/>
              </w:rPr>
              <w:t>96,43</w:t>
            </w:r>
          </w:p>
        </w:tc>
      </w:tr>
      <w:tr w:rsidR="00E3245F" w:rsidRPr="005E4D33" w14:paraId="3B10442A"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74D72D9B" w14:textId="77777777" w:rsidR="00E3245F" w:rsidRPr="005E4D33" w:rsidRDefault="00E3245F" w:rsidP="00E3245F">
            <w:pPr>
              <w:autoSpaceDE w:val="0"/>
              <w:autoSpaceDN w:val="0"/>
              <w:adjustRightInd w:val="0"/>
              <w:ind w:firstLine="67"/>
              <w:jc w:val="center"/>
              <w:rPr>
                <w:color w:val="000000" w:themeColor="text1"/>
                <w:sz w:val="22"/>
                <w:szCs w:val="22"/>
              </w:rPr>
            </w:pPr>
            <w:r w:rsidRPr="005E4D33">
              <w:rPr>
                <w:color w:val="000000" w:themeColor="text1"/>
                <w:sz w:val="22"/>
                <w:szCs w:val="22"/>
              </w:rPr>
              <w:t>2</w:t>
            </w:r>
          </w:p>
        </w:tc>
        <w:tc>
          <w:tcPr>
            <w:tcW w:w="2835" w:type="dxa"/>
            <w:tcBorders>
              <w:top w:val="nil"/>
              <w:left w:val="nil"/>
              <w:bottom w:val="single" w:sz="4" w:space="0" w:color="000000"/>
              <w:right w:val="single" w:sz="4" w:space="0" w:color="000000"/>
            </w:tcBorders>
            <w:vAlign w:val="center"/>
          </w:tcPr>
          <w:p w14:paraId="7DFD917C" w14:textId="77777777" w:rsidR="000A6892" w:rsidRPr="005E4D33" w:rsidRDefault="000A6892" w:rsidP="000A6892">
            <w:pPr>
              <w:autoSpaceDE w:val="0"/>
              <w:autoSpaceDN w:val="0"/>
              <w:adjustRightInd w:val="0"/>
              <w:ind w:firstLine="67"/>
              <w:rPr>
                <w:color w:val="000000" w:themeColor="text1"/>
                <w:sz w:val="22"/>
                <w:szCs w:val="22"/>
              </w:rPr>
            </w:pPr>
            <w:r w:rsidRPr="005E4D33">
              <w:rPr>
                <w:color w:val="000000" w:themeColor="text1"/>
                <w:sz w:val="22"/>
                <w:szCs w:val="22"/>
              </w:rPr>
              <w:t>Умение оперировать понятиями: вектор, координаты вектора, сумма векторов, произведение вектора на число, скалярное произведение, угол между</w:t>
            </w:r>
          </w:p>
          <w:p w14:paraId="03C33DC2" w14:textId="77777777" w:rsidR="00E3245F" w:rsidRPr="005E4D33" w:rsidRDefault="000A6892" w:rsidP="000A6892">
            <w:pPr>
              <w:autoSpaceDE w:val="0"/>
              <w:autoSpaceDN w:val="0"/>
              <w:adjustRightInd w:val="0"/>
              <w:ind w:firstLine="67"/>
              <w:rPr>
                <w:color w:val="000000" w:themeColor="text1"/>
                <w:sz w:val="22"/>
                <w:szCs w:val="22"/>
              </w:rPr>
            </w:pPr>
            <w:r w:rsidRPr="005E4D33">
              <w:rPr>
                <w:color w:val="000000" w:themeColor="text1"/>
                <w:sz w:val="22"/>
                <w:szCs w:val="22"/>
              </w:rPr>
              <w:t>векторами</w:t>
            </w:r>
            <w:r w:rsidR="00E3245F" w:rsidRPr="005E4D33">
              <w:rPr>
                <w:color w:val="000000" w:themeColor="text1"/>
                <w:sz w:val="22"/>
                <w:szCs w:val="22"/>
              </w:rPr>
              <w:t> </w:t>
            </w:r>
          </w:p>
        </w:tc>
        <w:tc>
          <w:tcPr>
            <w:tcW w:w="1276" w:type="dxa"/>
            <w:tcBorders>
              <w:top w:val="nil"/>
              <w:left w:val="nil"/>
              <w:bottom w:val="single" w:sz="4" w:space="0" w:color="000000"/>
              <w:right w:val="single" w:sz="4" w:space="0" w:color="000000"/>
            </w:tcBorders>
            <w:vAlign w:val="center"/>
          </w:tcPr>
          <w:p w14:paraId="7424EAC1" w14:textId="77777777" w:rsidR="00E3245F" w:rsidRPr="005E4D33" w:rsidRDefault="00E3245F" w:rsidP="00E3245F">
            <w:pPr>
              <w:autoSpaceDE w:val="0"/>
              <w:autoSpaceDN w:val="0"/>
              <w:adjustRightInd w:val="0"/>
              <w:ind w:hanging="112"/>
              <w:jc w:val="center"/>
              <w:rPr>
                <w:color w:val="000000" w:themeColor="text1"/>
                <w:sz w:val="22"/>
                <w:szCs w:val="22"/>
              </w:rPr>
            </w:pPr>
            <w:r w:rsidRPr="005E4D33">
              <w:rPr>
                <w:color w:val="000000" w:themeColor="text1"/>
                <w:sz w:val="22"/>
                <w:szCs w:val="22"/>
              </w:rPr>
              <w:t> </w:t>
            </w:r>
            <w:r w:rsidR="00240E2B" w:rsidRPr="005E4D33">
              <w:rPr>
                <w:color w:val="000000" w:themeColor="text1"/>
                <w:sz w:val="22"/>
                <w:szCs w:val="22"/>
              </w:rPr>
              <w:t>Б</w:t>
            </w:r>
          </w:p>
        </w:tc>
        <w:tc>
          <w:tcPr>
            <w:tcW w:w="1701" w:type="dxa"/>
            <w:tcBorders>
              <w:top w:val="nil"/>
              <w:left w:val="nil"/>
              <w:bottom w:val="single" w:sz="4" w:space="0" w:color="000000"/>
              <w:right w:val="single" w:sz="4" w:space="0" w:color="000000"/>
            </w:tcBorders>
            <w:vAlign w:val="center"/>
          </w:tcPr>
          <w:p w14:paraId="474EDF8E" w14:textId="77777777" w:rsidR="00E3245F" w:rsidRPr="005E4D33" w:rsidRDefault="00E3245F" w:rsidP="00E3245F">
            <w:pPr>
              <w:autoSpaceDE w:val="0"/>
              <w:autoSpaceDN w:val="0"/>
              <w:adjustRightInd w:val="0"/>
              <w:ind w:firstLine="67"/>
              <w:jc w:val="center"/>
              <w:rPr>
                <w:color w:val="000000" w:themeColor="text1"/>
                <w:sz w:val="22"/>
                <w:szCs w:val="22"/>
              </w:rPr>
            </w:pPr>
            <w:r w:rsidRPr="005E4D33">
              <w:rPr>
                <w:color w:val="000000" w:themeColor="text1"/>
                <w:sz w:val="22"/>
                <w:szCs w:val="22"/>
              </w:rPr>
              <w:t>81,57</w:t>
            </w:r>
          </w:p>
        </w:tc>
        <w:tc>
          <w:tcPr>
            <w:tcW w:w="2268" w:type="dxa"/>
            <w:tcBorders>
              <w:top w:val="nil"/>
              <w:left w:val="nil"/>
              <w:bottom w:val="single" w:sz="4" w:space="0" w:color="000000"/>
              <w:right w:val="single" w:sz="4" w:space="0" w:color="000000"/>
            </w:tcBorders>
            <w:vAlign w:val="center"/>
          </w:tcPr>
          <w:p w14:paraId="37E324BA" w14:textId="77777777" w:rsidR="00E3245F" w:rsidRPr="005E4D33" w:rsidRDefault="00E3245F" w:rsidP="00E3245F">
            <w:pPr>
              <w:jc w:val="center"/>
              <w:rPr>
                <w:color w:val="000000" w:themeColor="text1"/>
                <w:sz w:val="22"/>
                <w:szCs w:val="22"/>
              </w:rPr>
            </w:pPr>
            <w:r w:rsidRPr="005E4D33">
              <w:rPr>
                <w:color w:val="000000" w:themeColor="text1"/>
                <w:sz w:val="22"/>
                <w:szCs w:val="22"/>
              </w:rPr>
              <w:t>17,11</w:t>
            </w:r>
          </w:p>
        </w:tc>
        <w:tc>
          <w:tcPr>
            <w:tcW w:w="1701" w:type="dxa"/>
            <w:tcBorders>
              <w:top w:val="nil"/>
              <w:left w:val="nil"/>
              <w:bottom w:val="single" w:sz="4" w:space="0" w:color="000000"/>
              <w:right w:val="single" w:sz="4" w:space="0" w:color="000000"/>
            </w:tcBorders>
            <w:vAlign w:val="center"/>
          </w:tcPr>
          <w:p w14:paraId="2004BAC1" w14:textId="77777777" w:rsidR="00E3245F" w:rsidRPr="005E4D33" w:rsidRDefault="00E3245F" w:rsidP="00E3245F">
            <w:pPr>
              <w:jc w:val="center"/>
              <w:rPr>
                <w:color w:val="000000" w:themeColor="text1"/>
                <w:sz w:val="22"/>
                <w:szCs w:val="22"/>
              </w:rPr>
            </w:pPr>
            <w:r w:rsidRPr="005E4D33">
              <w:rPr>
                <w:color w:val="000000" w:themeColor="text1"/>
                <w:sz w:val="22"/>
                <w:szCs w:val="22"/>
              </w:rPr>
              <w:t>81,87</w:t>
            </w:r>
          </w:p>
        </w:tc>
        <w:tc>
          <w:tcPr>
            <w:tcW w:w="1842" w:type="dxa"/>
            <w:tcBorders>
              <w:top w:val="nil"/>
              <w:left w:val="nil"/>
              <w:bottom w:val="single" w:sz="4" w:space="0" w:color="000000"/>
              <w:right w:val="single" w:sz="4" w:space="0" w:color="000000"/>
            </w:tcBorders>
            <w:vAlign w:val="center"/>
          </w:tcPr>
          <w:p w14:paraId="707D4704" w14:textId="77777777" w:rsidR="00E3245F" w:rsidRPr="005E4D33" w:rsidRDefault="00E3245F" w:rsidP="00E3245F">
            <w:pPr>
              <w:jc w:val="center"/>
              <w:rPr>
                <w:color w:val="000000" w:themeColor="text1"/>
                <w:sz w:val="22"/>
                <w:szCs w:val="22"/>
              </w:rPr>
            </w:pPr>
            <w:r w:rsidRPr="005E4D33">
              <w:rPr>
                <w:color w:val="000000" w:themeColor="text1"/>
                <w:sz w:val="22"/>
                <w:szCs w:val="22"/>
              </w:rPr>
              <w:t>96,55</w:t>
            </w:r>
          </w:p>
        </w:tc>
        <w:tc>
          <w:tcPr>
            <w:tcW w:w="1276" w:type="dxa"/>
            <w:tcBorders>
              <w:top w:val="single" w:sz="4" w:space="0" w:color="000000"/>
              <w:left w:val="nil"/>
              <w:bottom w:val="single" w:sz="4" w:space="0" w:color="000000"/>
              <w:right w:val="single" w:sz="4" w:space="0" w:color="000000"/>
            </w:tcBorders>
            <w:vAlign w:val="center"/>
          </w:tcPr>
          <w:p w14:paraId="111A5A8B" w14:textId="77777777" w:rsidR="00E3245F" w:rsidRPr="005E4D33" w:rsidRDefault="00E3245F" w:rsidP="00E3245F">
            <w:pPr>
              <w:jc w:val="center"/>
              <w:rPr>
                <w:color w:val="000000" w:themeColor="text1"/>
                <w:sz w:val="22"/>
                <w:szCs w:val="22"/>
              </w:rPr>
            </w:pPr>
            <w:r w:rsidRPr="005E4D33">
              <w:rPr>
                <w:color w:val="000000" w:themeColor="text1"/>
                <w:sz w:val="22"/>
                <w:szCs w:val="22"/>
              </w:rPr>
              <w:t>98,21</w:t>
            </w:r>
          </w:p>
        </w:tc>
      </w:tr>
      <w:tr w:rsidR="00240E2B" w:rsidRPr="005E4D33" w14:paraId="0950C71A"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7A13C58A"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lastRenderedPageBreak/>
              <w:t>3</w:t>
            </w:r>
          </w:p>
        </w:tc>
        <w:tc>
          <w:tcPr>
            <w:tcW w:w="2835" w:type="dxa"/>
            <w:tcBorders>
              <w:top w:val="nil"/>
              <w:left w:val="nil"/>
              <w:bottom w:val="single" w:sz="4" w:space="0" w:color="000000"/>
              <w:right w:val="single" w:sz="4" w:space="0" w:color="000000"/>
            </w:tcBorders>
            <w:vAlign w:val="center"/>
          </w:tcPr>
          <w:p w14:paraId="638E2782"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вычислять геометрические</w:t>
            </w:r>
          </w:p>
          <w:p w14:paraId="5F8E811D"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величины (длина, угол, площадь, объём, площадь</w:t>
            </w:r>
          </w:p>
          <w:p w14:paraId="78FC1C09"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поверхности), используя</w:t>
            </w:r>
          </w:p>
          <w:p w14:paraId="7ACC71B0"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изученные формулы и методы; умение использовать при решении задач изученные факты и теоремы планиметрии</w:t>
            </w:r>
          </w:p>
        </w:tc>
        <w:tc>
          <w:tcPr>
            <w:tcW w:w="1276" w:type="dxa"/>
            <w:tcBorders>
              <w:top w:val="nil"/>
              <w:left w:val="nil"/>
              <w:bottom w:val="single" w:sz="4" w:space="0" w:color="000000"/>
              <w:right w:val="single" w:sz="4" w:space="0" w:color="000000"/>
            </w:tcBorders>
            <w:vAlign w:val="center"/>
          </w:tcPr>
          <w:p w14:paraId="103266D9"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Б</w:t>
            </w:r>
          </w:p>
        </w:tc>
        <w:tc>
          <w:tcPr>
            <w:tcW w:w="1701" w:type="dxa"/>
            <w:tcBorders>
              <w:top w:val="nil"/>
              <w:left w:val="nil"/>
              <w:bottom w:val="single" w:sz="4" w:space="0" w:color="000000"/>
              <w:right w:val="single" w:sz="4" w:space="0" w:color="000000"/>
            </w:tcBorders>
            <w:vAlign w:val="center"/>
          </w:tcPr>
          <w:p w14:paraId="78A05AAF"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72,87</w:t>
            </w:r>
          </w:p>
        </w:tc>
        <w:tc>
          <w:tcPr>
            <w:tcW w:w="2268" w:type="dxa"/>
            <w:tcBorders>
              <w:top w:val="nil"/>
              <w:left w:val="nil"/>
              <w:bottom w:val="single" w:sz="4" w:space="0" w:color="000000"/>
              <w:right w:val="single" w:sz="4" w:space="0" w:color="000000"/>
            </w:tcBorders>
            <w:vAlign w:val="center"/>
          </w:tcPr>
          <w:p w14:paraId="3AC3F332" w14:textId="77777777" w:rsidR="00240E2B" w:rsidRPr="005E4D33" w:rsidRDefault="00240E2B" w:rsidP="00240E2B">
            <w:pPr>
              <w:jc w:val="center"/>
              <w:rPr>
                <w:color w:val="000000" w:themeColor="text1"/>
                <w:sz w:val="22"/>
                <w:szCs w:val="22"/>
              </w:rPr>
            </w:pPr>
            <w:r w:rsidRPr="005E4D33">
              <w:rPr>
                <w:color w:val="000000" w:themeColor="text1"/>
                <w:sz w:val="22"/>
                <w:szCs w:val="22"/>
              </w:rPr>
              <w:t>17,11</w:t>
            </w:r>
          </w:p>
        </w:tc>
        <w:tc>
          <w:tcPr>
            <w:tcW w:w="1701" w:type="dxa"/>
            <w:tcBorders>
              <w:top w:val="nil"/>
              <w:left w:val="nil"/>
              <w:bottom w:val="single" w:sz="4" w:space="0" w:color="000000"/>
              <w:right w:val="single" w:sz="4" w:space="0" w:color="000000"/>
            </w:tcBorders>
            <w:vAlign w:val="center"/>
          </w:tcPr>
          <w:p w14:paraId="0A559651" w14:textId="77777777" w:rsidR="00240E2B" w:rsidRPr="005E4D33" w:rsidRDefault="00240E2B" w:rsidP="00240E2B">
            <w:pPr>
              <w:jc w:val="center"/>
              <w:rPr>
                <w:color w:val="000000" w:themeColor="text1"/>
                <w:sz w:val="22"/>
                <w:szCs w:val="22"/>
              </w:rPr>
            </w:pPr>
            <w:r w:rsidRPr="005E4D33">
              <w:rPr>
                <w:color w:val="000000" w:themeColor="text1"/>
                <w:sz w:val="22"/>
                <w:szCs w:val="22"/>
              </w:rPr>
              <w:t>64,84</w:t>
            </w:r>
          </w:p>
        </w:tc>
        <w:tc>
          <w:tcPr>
            <w:tcW w:w="1842" w:type="dxa"/>
            <w:tcBorders>
              <w:top w:val="nil"/>
              <w:left w:val="nil"/>
              <w:bottom w:val="single" w:sz="4" w:space="0" w:color="000000"/>
              <w:right w:val="single" w:sz="4" w:space="0" w:color="000000"/>
            </w:tcBorders>
            <w:vAlign w:val="center"/>
          </w:tcPr>
          <w:p w14:paraId="10744A0A" w14:textId="77777777" w:rsidR="00240E2B" w:rsidRPr="005E4D33" w:rsidRDefault="00240E2B" w:rsidP="00240E2B">
            <w:pPr>
              <w:jc w:val="center"/>
              <w:rPr>
                <w:color w:val="000000" w:themeColor="text1"/>
                <w:sz w:val="22"/>
                <w:szCs w:val="22"/>
              </w:rPr>
            </w:pPr>
            <w:r w:rsidRPr="005E4D33">
              <w:rPr>
                <w:color w:val="000000" w:themeColor="text1"/>
                <w:sz w:val="22"/>
                <w:szCs w:val="22"/>
              </w:rPr>
              <w:t>90,04</w:t>
            </w:r>
          </w:p>
        </w:tc>
        <w:tc>
          <w:tcPr>
            <w:tcW w:w="1276" w:type="dxa"/>
            <w:tcBorders>
              <w:top w:val="single" w:sz="4" w:space="0" w:color="000000"/>
              <w:left w:val="nil"/>
              <w:bottom w:val="single" w:sz="4" w:space="0" w:color="000000"/>
              <w:right w:val="single" w:sz="4" w:space="0" w:color="000000"/>
            </w:tcBorders>
            <w:vAlign w:val="center"/>
          </w:tcPr>
          <w:p w14:paraId="58492657" w14:textId="77777777" w:rsidR="00240E2B" w:rsidRPr="005E4D33" w:rsidRDefault="00240E2B" w:rsidP="00240E2B">
            <w:pPr>
              <w:jc w:val="center"/>
              <w:rPr>
                <w:color w:val="000000" w:themeColor="text1"/>
                <w:sz w:val="22"/>
                <w:szCs w:val="22"/>
              </w:rPr>
            </w:pPr>
            <w:r w:rsidRPr="005E4D33">
              <w:rPr>
                <w:color w:val="000000" w:themeColor="text1"/>
                <w:sz w:val="22"/>
                <w:szCs w:val="22"/>
              </w:rPr>
              <w:t>94,64</w:t>
            </w:r>
          </w:p>
        </w:tc>
      </w:tr>
      <w:tr w:rsidR="00240E2B" w:rsidRPr="005E4D33" w14:paraId="77F21D4A"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7AF2EEB5"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4</w:t>
            </w:r>
          </w:p>
        </w:tc>
        <w:tc>
          <w:tcPr>
            <w:tcW w:w="2835" w:type="dxa"/>
            <w:tcBorders>
              <w:top w:val="nil"/>
              <w:left w:val="nil"/>
              <w:bottom w:val="single" w:sz="4" w:space="0" w:color="000000"/>
              <w:right w:val="single" w:sz="4" w:space="0" w:color="000000"/>
            </w:tcBorders>
            <w:vAlign w:val="center"/>
          </w:tcPr>
          <w:p w14:paraId="54BC93C8"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оперировать понятиями: случайное событие, вероятность случайного события;</w:t>
            </w:r>
          </w:p>
          <w:p w14:paraId="617E4D93"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вычислять вероятность </w:t>
            </w:r>
          </w:p>
        </w:tc>
        <w:tc>
          <w:tcPr>
            <w:tcW w:w="1276" w:type="dxa"/>
            <w:tcBorders>
              <w:top w:val="nil"/>
              <w:left w:val="nil"/>
              <w:bottom w:val="single" w:sz="4" w:space="0" w:color="000000"/>
              <w:right w:val="single" w:sz="4" w:space="0" w:color="000000"/>
            </w:tcBorders>
            <w:vAlign w:val="center"/>
          </w:tcPr>
          <w:p w14:paraId="4572EC26"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Б</w:t>
            </w:r>
          </w:p>
        </w:tc>
        <w:tc>
          <w:tcPr>
            <w:tcW w:w="1701" w:type="dxa"/>
            <w:tcBorders>
              <w:top w:val="nil"/>
              <w:left w:val="nil"/>
              <w:bottom w:val="single" w:sz="4" w:space="0" w:color="000000"/>
              <w:right w:val="single" w:sz="4" w:space="0" w:color="000000"/>
            </w:tcBorders>
            <w:vAlign w:val="center"/>
          </w:tcPr>
          <w:p w14:paraId="64DA4F49"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84,35</w:t>
            </w:r>
          </w:p>
        </w:tc>
        <w:tc>
          <w:tcPr>
            <w:tcW w:w="2268" w:type="dxa"/>
            <w:tcBorders>
              <w:top w:val="nil"/>
              <w:left w:val="nil"/>
              <w:bottom w:val="single" w:sz="4" w:space="0" w:color="000000"/>
              <w:right w:val="single" w:sz="4" w:space="0" w:color="000000"/>
            </w:tcBorders>
            <w:vAlign w:val="center"/>
          </w:tcPr>
          <w:p w14:paraId="2620896D" w14:textId="77777777" w:rsidR="00240E2B" w:rsidRPr="005E4D33" w:rsidRDefault="00240E2B" w:rsidP="00240E2B">
            <w:pPr>
              <w:jc w:val="center"/>
              <w:rPr>
                <w:color w:val="000000" w:themeColor="text1"/>
                <w:sz w:val="22"/>
                <w:szCs w:val="22"/>
              </w:rPr>
            </w:pPr>
            <w:r w:rsidRPr="005E4D33">
              <w:rPr>
                <w:color w:val="000000" w:themeColor="text1"/>
                <w:sz w:val="22"/>
                <w:szCs w:val="22"/>
              </w:rPr>
              <w:t>31,58</w:t>
            </w:r>
          </w:p>
        </w:tc>
        <w:tc>
          <w:tcPr>
            <w:tcW w:w="1701" w:type="dxa"/>
            <w:tcBorders>
              <w:top w:val="nil"/>
              <w:left w:val="nil"/>
              <w:bottom w:val="single" w:sz="4" w:space="0" w:color="000000"/>
              <w:right w:val="single" w:sz="4" w:space="0" w:color="000000"/>
            </w:tcBorders>
            <w:vAlign w:val="center"/>
          </w:tcPr>
          <w:p w14:paraId="4944CF46" w14:textId="77777777" w:rsidR="00240E2B" w:rsidRPr="005E4D33" w:rsidRDefault="00240E2B" w:rsidP="00240E2B">
            <w:pPr>
              <w:jc w:val="center"/>
              <w:rPr>
                <w:color w:val="000000" w:themeColor="text1"/>
                <w:sz w:val="22"/>
                <w:szCs w:val="22"/>
              </w:rPr>
            </w:pPr>
            <w:r w:rsidRPr="005E4D33">
              <w:rPr>
                <w:color w:val="000000" w:themeColor="text1"/>
                <w:sz w:val="22"/>
                <w:szCs w:val="22"/>
              </w:rPr>
              <w:t>86,81</w:t>
            </w:r>
          </w:p>
        </w:tc>
        <w:tc>
          <w:tcPr>
            <w:tcW w:w="1842" w:type="dxa"/>
            <w:tcBorders>
              <w:top w:val="nil"/>
              <w:left w:val="nil"/>
              <w:bottom w:val="single" w:sz="4" w:space="0" w:color="000000"/>
              <w:right w:val="single" w:sz="4" w:space="0" w:color="000000"/>
            </w:tcBorders>
            <w:vAlign w:val="center"/>
          </w:tcPr>
          <w:p w14:paraId="6FD07E81" w14:textId="77777777" w:rsidR="00240E2B" w:rsidRPr="005E4D33" w:rsidRDefault="00240E2B" w:rsidP="00240E2B">
            <w:pPr>
              <w:jc w:val="center"/>
              <w:rPr>
                <w:color w:val="000000" w:themeColor="text1"/>
                <w:sz w:val="22"/>
                <w:szCs w:val="22"/>
              </w:rPr>
            </w:pPr>
            <w:r w:rsidRPr="005E4D33">
              <w:rPr>
                <w:color w:val="000000" w:themeColor="text1"/>
                <w:sz w:val="22"/>
                <w:szCs w:val="22"/>
              </w:rPr>
              <w:t>94,64</w:t>
            </w:r>
          </w:p>
        </w:tc>
        <w:tc>
          <w:tcPr>
            <w:tcW w:w="1276" w:type="dxa"/>
            <w:tcBorders>
              <w:top w:val="single" w:sz="4" w:space="0" w:color="000000"/>
              <w:left w:val="nil"/>
              <w:bottom w:val="single" w:sz="4" w:space="0" w:color="000000"/>
              <w:right w:val="single" w:sz="4" w:space="0" w:color="000000"/>
            </w:tcBorders>
            <w:vAlign w:val="center"/>
          </w:tcPr>
          <w:p w14:paraId="2C91FF0B" w14:textId="77777777" w:rsidR="00240E2B" w:rsidRPr="005E4D33" w:rsidRDefault="00240E2B" w:rsidP="00240E2B">
            <w:pPr>
              <w:jc w:val="center"/>
              <w:rPr>
                <w:color w:val="000000" w:themeColor="text1"/>
                <w:sz w:val="22"/>
                <w:szCs w:val="22"/>
              </w:rPr>
            </w:pPr>
            <w:r w:rsidRPr="005E4D33">
              <w:rPr>
                <w:color w:val="000000" w:themeColor="text1"/>
                <w:sz w:val="22"/>
                <w:szCs w:val="22"/>
              </w:rPr>
              <w:t>100,00</w:t>
            </w:r>
          </w:p>
        </w:tc>
      </w:tr>
      <w:tr w:rsidR="00E3245F" w:rsidRPr="005E4D33" w14:paraId="3A3CFC28"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1E5A86FD" w14:textId="77777777" w:rsidR="00E3245F" w:rsidRPr="005E4D33" w:rsidRDefault="00E3245F" w:rsidP="00E3245F">
            <w:pPr>
              <w:autoSpaceDE w:val="0"/>
              <w:autoSpaceDN w:val="0"/>
              <w:adjustRightInd w:val="0"/>
              <w:ind w:firstLine="67"/>
              <w:jc w:val="center"/>
              <w:rPr>
                <w:color w:val="000000" w:themeColor="text1"/>
                <w:sz w:val="22"/>
                <w:szCs w:val="22"/>
              </w:rPr>
            </w:pPr>
            <w:r w:rsidRPr="005E4D33">
              <w:rPr>
                <w:color w:val="000000" w:themeColor="text1"/>
                <w:sz w:val="22"/>
                <w:szCs w:val="22"/>
              </w:rPr>
              <w:t>5</w:t>
            </w:r>
          </w:p>
        </w:tc>
        <w:tc>
          <w:tcPr>
            <w:tcW w:w="2835" w:type="dxa"/>
            <w:tcBorders>
              <w:top w:val="nil"/>
              <w:left w:val="nil"/>
              <w:bottom w:val="single" w:sz="4" w:space="0" w:color="000000"/>
              <w:right w:val="single" w:sz="4" w:space="0" w:color="000000"/>
            </w:tcBorders>
            <w:vAlign w:val="center"/>
          </w:tcPr>
          <w:p w14:paraId="11F948FE" w14:textId="77777777" w:rsidR="000A6892" w:rsidRPr="005E4D33" w:rsidRDefault="000A6892" w:rsidP="00C106E6">
            <w:pPr>
              <w:autoSpaceDE w:val="0"/>
              <w:autoSpaceDN w:val="0"/>
              <w:adjustRightInd w:val="0"/>
              <w:ind w:firstLine="67"/>
              <w:rPr>
                <w:color w:val="000000" w:themeColor="text1"/>
                <w:sz w:val="22"/>
                <w:szCs w:val="22"/>
              </w:rPr>
            </w:pPr>
            <w:r w:rsidRPr="005E4D33">
              <w:rPr>
                <w:color w:val="000000" w:themeColor="text1"/>
                <w:sz w:val="22"/>
                <w:szCs w:val="22"/>
              </w:rPr>
              <w:t>Умение оперировать понятиями: случайное событие, вероятность случайного события;</w:t>
            </w:r>
          </w:p>
          <w:p w14:paraId="2371EAC7" w14:textId="77777777" w:rsidR="00E3245F" w:rsidRPr="005E4D33" w:rsidRDefault="000A6892" w:rsidP="00C106E6">
            <w:pPr>
              <w:autoSpaceDE w:val="0"/>
              <w:autoSpaceDN w:val="0"/>
              <w:adjustRightInd w:val="0"/>
              <w:ind w:firstLine="67"/>
              <w:rPr>
                <w:color w:val="000000" w:themeColor="text1"/>
                <w:sz w:val="22"/>
                <w:szCs w:val="22"/>
              </w:rPr>
            </w:pPr>
            <w:r w:rsidRPr="005E4D33">
              <w:rPr>
                <w:color w:val="000000" w:themeColor="text1"/>
                <w:sz w:val="22"/>
                <w:szCs w:val="22"/>
              </w:rPr>
              <w:t>Умение вычислять вероятность с использованием графических методов; применять формулы сложения и умножения вероятностей, формулу полной вероятности, комбинаторные факты и формулы</w:t>
            </w:r>
            <w:r w:rsidR="00E3245F" w:rsidRPr="005E4D33">
              <w:rPr>
                <w:color w:val="000000" w:themeColor="text1"/>
                <w:sz w:val="22"/>
                <w:szCs w:val="22"/>
              </w:rPr>
              <w:t> </w:t>
            </w:r>
          </w:p>
        </w:tc>
        <w:tc>
          <w:tcPr>
            <w:tcW w:w="1276" w:type="dxa"/>
            <w:tcBorders>
              <w:top w:val="nil"/>
              <w:left w:val="nil"/>
              <w:bottom w:val="single" w:sz="4" w:space="0" w:color="000000"/>
              <w:right w:val="single" w:sz="4" w:space="0" w:color="000000"/>
            </w:tcBorders>
            <w:vAlign w:val="center"/>
          </w:tcPr>
          <w:p w14:paraId="6448981A" w14:textId="77777777" w:rsidR="00E3245F" w:rsidRPr="005E4D33" w:rsidRDefault="00E3245F" w:rsidP="00E3245F">
            <w:pPr>
              <w:autoSpaceDE w:val="0"/>
              <w:autoSpaceDN w:val="0"/>
              <w:adjustRightInd w:val="0"/>
              <w:ind w:hanging="112"/>
              <w:jc w:val="center"/>
              <w:rPr>
                <w:color w:val="000000" w:themeColor="text1"/>
                <w:sz w:val="22"/>
                <w:szCs w:val="22"/>
              </w:rPr>
            </w:pPr>
            <w:r w:rsidRPr="005E4D33">
              <w:rPr>
                <w:color w:val="000000" w:themeColor="text1"/>
                <w:sz w:val="22"/>
                <w:szCs w:val="22"/>
              </w:rPr>
              <w:t> </w:t>
            </w:r>
            <w:r w:rsidR="00240E2B" w:rsidRPr="005E4D33">
              <w:rPr>
                <w:color w:val="000000" w:themeColor="text1"/>
                <w:sz w:val="22"/>
                <w:szCs w:val="22"/>
              </w:rPr>
              <w:t>П</w:t>
            </w:r>
          </w:p>
        </w:tc>
        <w:tc>
          <w:tcPr>
            <w:tcW w:w="1701" w:type="dxa"/>
            <w:tcBorders>
              <w:top w:val="nil"/>
              <w:left w:val="nil"/>
              <w:bottom w:val="single" w:sz="4" w:space="0" w:color="000000"/>
              <w:right w:val="single" w:sz="4" w:space="0" w:color="000000"/>
            </w:tcBorders>
            <w:vAlign w:val="center"/>
          </w:tcPr>
          <w:p w14:paraId="5000060B" w14:textId="77777777" w:rsidR="00E3245F" w:rsidRPr="005E4D33" w:rsidRDefault="00E3245F" w:rsidP="00E3245F">
            <w:pPr>
              <w:autoSpaceDE w:val="0"/>
              <w:autoSpaceDN w:val="0"/>
              <w:adjustRightInd w:val="0"/>
              <w:ind w:firstLine="67"/>
              <w:jc w:val="center"/>
              <w:rPr>
                <w:color w:val="000000" w:themeColor="text1"/>
                <w:sz w:val="22"/>
                <w:szCs w:val="22"/>
              </w:rPr>
            </w:pPr>
            <w:r w:rsidRPr="005E4D33">
              <w:rPr>
                <w:color w:val="000000" w:themeColor="text1"/>
                <w:sz w:val="22"/>
                <w:szCs w:val="22"/>
              </w:rPr>
              <w:t>71,48</w:t>
            </w:r>
          </w:p>
        </w:tc>
        <w:tc>
          <w:tcPr>
            <w:tcW w:w="2268" w:type="dxa"/>
            <w:tcBorders>
              <w:top w:val="nil"/>
              <w:left w:val="nil"/>
              <w:bottom w:val="single" w:sz="4" w:space="0" w:color="000000"/>
              <w:right w:val="single" w:sz="4" w:space="0" w:color="000000"/>
            </w:tcBorders>
            <w:vAlign w:val="center"/>
          </w:tcPr>
          <w:p w14:paraId="2BF4C3B7" w14:textId="77777777" w:rsidR="00E3245F" w:rsidRPr="005E4D33" w:rsidRDefault="00E3245F" w:rsidP="00E3245F">
            <w:pPr>
              <w:jc w:val="center"/>
              <w:rPr>
                <w:color w:val="000000" w:themeColor="text1"/>
                <w:sz w:val="22"/>
                <w:szCs w:val="22"/>
              </w:rPr>
            </w:pPr>
            <w:r w:rsidRPr="005E4D33">
              <w:rPr>
                <w:color w:val="000000" w:themeColor="text1"/>
                <w:sz w:val="22"/>
                <w:szCs w:val="22"/>
              </w:rPr>
              <w:t>9,21</w:t>
            </w:r>
          </w:p>
        </w:tc>
        <w:tc>
          <w:tcPr>
            <w:tcW w:w="1701" w:type="dxa"/>
            <w:tcBorders>
              <w:top w:val="nil"/>
              <w:left w:val="nil"/>
              <w:bottom w:val="single" w:sz="4" w:space="0" w:color="000000"/>
              <w:right w:val="single" w:sz="4" w:space="0" w:color="000000"/>
            </w:tcBorders>
            <w:vAlign w:val="center"/>
          </w:tcPr>
          <w:p w14:paraId="680516A6" w14:textId="77777777" w:rsidR="00E3245F" w:rsidRPr="005E4D33" w:rsidRDefault="00E3245F" w:rsidP="00E3245F">
            <w:pPr>
              <w:jc w:val="center"/>
              <w:rPr>
                <w:color w:val="000000" w:themeColor="text1"/>
                <w:sz w:val="22"/>
                <w:szCs w:val="22"/>
              </w:rPr>
            </w:pPr>
            <w:r w:rsidRPr="005E4D33">
              <w:rPr>
                <w:color w:val="000000" w:themeColor="text1"/>
                <w:sz w:val="22"/>
                <w:szCs w:val="22"/>
              </w:rPr>
              <w:t>64,29</w:t>
            </w:r>
          </w:p>
        </w:tc>
        <w:tc>
          <w:tcPr>
            <w:tcW w:w="1842" w:type="dxa"/>
            <w:tcBorders>
              <w:top w:val="nil"/>
              <w:left w:val="nil"/>
              <w:bottom w:val="single" w:sz="4" w:space="0" w:color="000000"/>
              <w:right w:val="single" w:sz="4" w:space="0" w:color="000000"/>
            </w:tcBorders>
            <w:vAlign w:val="center"/>
          </w:tcPr>
          <w:p w14:paraId="2642CFF9" w14:textId="77777777" w:rsidR="00E3245F" w:rsidRPr="005E4D33" w:rsidRDefault="00E3245F" w:rsidP="00E3245F">
            <w:pPr>
              <w:jc w:val="center"/>
              <w:rPr>
                <w:color w:val="000000" w:themeColor="text1"/>
                <w:sz w:val="22"/>
                <w:szCs w:val="22"/>
              </w:rPr>
            </w:pPr>
            <w:r w:rsidRPr="005E4D33">
              <w:rPr>
                <w:color w:val="000000" w:themeColor="text1"/>
                <w:sz w:val="22"/>
                <w:szCs w:val="22"/>
              </w:rPr>
              <w:t>89,66</w:t>
            </w:r>
          </w:p>
        </w:tc>
        <w:tc>
          <w:tcPr>
            <w:tcW w:w="1276" w:type="dxa"/>
            <w:tcBorders>
              <w:top w:val="single" w:sz="4" w:space="0" w:color="000000"/>
              <w:left w:val="nil"/>
              <w:bottom w:val="single" w:sz="4" w:space="0" w:color="000000"/>
              <w:right w:val="single" w:sz="4" w:space="0" w:color="000000"/>
            </w:tcBorders>
            <w:vAlign w:val="center"/>
          </w:tcPr>
          <w:p w14:paraId="6C314BFC" w14:textId="77777777" w:rsidR="00E3245F" w:rsidRPr="005E4D33" w:rsidRDefault="00E3245F" w:rsidP="00E3245F">
            <w:pPr>
              <w:jc w:val="center"/>
              <w:rPr>
                <w:color w:val="000000" w:themeColor="text1"/>
                <w:sz w:val="22"/>
                <w:szCs w:val="22"/>
              </w:rPr>
            </w:pPr>
            <w:r w:rsidRPr="005E4D33">
              <w:rPr>
                <w:color w:val="000000" w:themeColor="text1"/>
                <w:sz w:val="22"/>
                <w:szCs w:val="22"/>
              </w:rPr>
              <w:t>94,64</w:t>
            </w:r>
          </w:p>
        </w:tc>
      </w:tr>
      <w:tr w:rsidR="00240E2B" w:rsidRPr="005E4D33" w14:paraId="308F9FAD"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50A25CE0"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lastRenderedPageBreak/>
              <w:t>6</w:t>
            </w:r>
          </w:p>
        </w:tc>
        <w:tc>
          <w:tcPr>
            <w:tcW w:w="2835" w:type="dxa"/>
            <w:tcBorders>
              <w:top w:val="nil"/>
              <w:left w:val="nil"/>
              <w:bottom w:val="single" w:sz="4" w:space="0" w:color="000000"/>
              <w:right w:val="single" w:sz="4" w:space="0" w:color="000000"/>
            </w:tcBorders>
            <w:vAlign w:val="center"/>
          </w:tcPr>
          <w:p w14:paraId="7FD1EF1D"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решать уравнения, неравенства и системы с помощью различных</w:t>
            </w:r>
          </w:p>
          <w:p w14:paraId="33CF2166"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приёмов </w:t>
            </w:r>
          </w:p>
        </w:tc>
        <w:tc>
          <w:tcPr>
            <w:tcW w:w="1276" w:type="dxa"/>
            <w:tcBorders>
              <w:top w:val="nil"/>
              <w:left w:val="nil"/>
              <w:bottom w:val="single" w:sz="4" w:space="0" w:color="000000"/>
              <w:right w:val="single" w:sz="4" w:space="0" w:color="000000"/>
            </w:tcBorders>
            <w:vAlign w:val="center"/>
          </w:tcPr>
          <w:p w14:paraId="2C411541"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Б</w:t>
            </w:r>
          </w:p>
        </w:tc>
        <w:tc>
          <w:tcPr>
            <w:tcW w:w="1701" w:type="dxa"/>
            <w:tcBorders>
              <w:top w:val="nil"/>
              <w:left w:val="nil"/>
              <w:bottom w:val="single" w:sz="4" w:space="0" w:color="000000"/>
              <w:right w:val="single" w:sz="4" w:space="0" w:color="000000"/>
            </w:tcBorders>
            <w:vAlign w:val="center"/>
          </w:tcPr>
          <w:p w14:paraId="57D9383A"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88,87</w:t>
            </w:r>
          </w:p>
        </w:tc>
        <w:tc>
          <w:tcPr>
            <w:tcW w:w="2268" w:type="dxa"/>
            <w:tcBorders>
              <w:top w:val="nil"/>
              <w:left w:val="nil"/>
              <w:bottom w:val="single" w:sz="4" w:space="0" w:color="000000"/>
              <w:right w:val="single" w:sz="4" w:space="0" w:color="000000"/>
            </w:tcBorders>
            <w:vAlign w:val="center"/>
          </w:tcPr>
          <w:p w14:paraId="434EEC33" w14:textId="77777777" w:rsidR="00240E2B" w:rsidRPr="005E4D33" w:rsidRDefault="00240E2B" w:rsidP="00240E2B">
            <w:pPr>
              <w:jc w:val="center"/>
              <w:rPr>
                <w:color w:val="000000" w:themeColor="text1"/>
                <w:sz w:val="22"/>
                <w:szCs w:val="22"/>
              </w:rPr>
            </w:pPr>
            <w:r w:rsidRPr="005E4D33">
              <w:rPr>
                <w:color w:val="000000" w:themeColor="text1"/>
                <w:sz w:val="22"/>
                <w:szCs w:val="22"/>
              </w:rPr>
              <w:t>39,47</w:t>
            </w:r>
          </w:p>
        </w:tc>
        <w:tc>
          <w:tcPr>
            <w:tcW w:w="1701" w:type="dxa"/>
            <w:tcBorders>
              <w:top w:val="nil"/>
              <w:left w:val="nil"/>
              <w:bottom w:val="single" w:sz="4" w:space="0" w:color="000000"/>
              <w:right w:val="single" w:sz="4" w:space="0" w:color="000000"/>
            </w:tcBorders>
            <w:vAlign w:val="center"/>
          </w:tcPr>
          <w:p w14:paraId="45C84648" w14:textId="77777777" w:rsidR="00240E2B" w:rsidRPr="005E4D33" w:rsidRDefault="00240E2B" w:rsidP="00240E2B">
            <w:pPr>
              <w:jc w:val="center"/>
              <w:rPr>
                <w:color w:val="000000" w:themeColor="text1"/>
                <w:sz w:val="22"/>
                <w:szCs w:val="22"/>
              </w:rPr>
            </w:pPr>
            <w:r w:rsidRPr="005E4D33">
              <w:rPr>
                <w:color w:val="000000" w:themeColor="text1"/>
                <w:sz w:val="22"/>
                <w:szCs w:val="22"/>
              </w:rPr>
              <w:t>91,21</w:t>
            </w:r>
          </w:p>
        </w:tc>
        <w:tc>
          <w:tcPr>
            <w:tcW w:w="1842" w:type="dxa"/>
            <w:tcBorders>
              <w:top w:val="nil"/>
              <w:left w:val="nil"/>
              <w:bottom w:val="single" w:sz="4" w:space="0" w:color="000000"/>
              <w:right w:val="single" w:sz="4" w:space="0" w:color="000000"/>
            </w:tcBorders>
            <w:vAlign w:val="center"/>
          </w:tcPr>
          <w:p w14:paraId="2F3D0542" w14:textId="77777777" w:rsidR="00240E2B" w:rsidRPr="005E4D33" w:rsidRDefault="00240E2B" w:rsidP="00240E2B">
            <w:pPr>
              <w:jc w:val="center"/>
              <w:rPr>
                <w:color w:val="000000" w:themeColor="text1"/>
                <w:sz w:val="22"/>
                <w:szCs w:val="22"/>
              </w:rPr>
            </w:pPr>
            <w:r w:rsidRPr="005E4D33">
              <w:rPr>
                <w:color w:val="000000" w:themeColor="text1"/>
                <w:sz w:val="22"/>
                <w:szCs w:val="22"/>
              </w:rPr>
              <w:t>99,23</w:t>
            </w:r>
          </w:p>
        </w:tc>
        <w:tc>
          <w:tcPr>
            <w:tcW w:w="1276" w:type="dxa"/>
            <w:tcBorders>
              <w:top w:val="single" w:sz="4" w:space="0" w:color="000000"/>
              <w:left w:val="nil"/>
              <w:bottom w:val="single" w:sz="4" w:space="0" w:color="000000"/>
              <w:right w:val="single" w:sz="4" w:space="0" w:color="000000"/>
            </w:tcBorders>
            <w:vAlign w:val="center"/>
          </w:tcPr>
          <w:p w14:paraId="52FF8B4B" w14:textId="77777777" w:rsidR="00240E2B" w:rsidRPr="005E4D33" w:rsidRDefault="00240E2B" w:rsidP="00240E2B">
            <w:pPr>
              <w:jc w:val="center"/>
              <w:rPr>
                <w:color w:val="000000" w:themeColor="text1"/>
                <w:sz w:val="22"/>
                <w:szCs w:val="22"/>
              </w:rPr>
            </w:pPr>
            <w:r w:rsidRPr="005E4D33">
              <w:rPr>
                <w:color w:val="000000" w:themeColor="text1"/>
                <w:sz w:val="22"/>
                <w:szCs w:val="22"/>
              </w:rPr>
              <w:t>100,00</w:t>
            </w:r>
          </w:p>
        </w:tc>
      </w:tr>
      <w:tr w:rsidR="00240E2B" w:rsidRPr="005E4D33" w14:paraId="41126F37"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10ED8B1D"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7</w:t>
            </w:r>
          </w:p>
        </w:tc>
        <w:tc>
          <w:tcPr>
            <w:tcW w:w="2835" w:type="dxa"/>
            <w:tcBorders>
              <w:top w:val="nil"/>
              <w:left w:val="nil"/>
              <w:bottom w:val="single" w:sz="4" w:space="0" w:color="000000"/>
              <w:right w:val="single" w:sz="4" w:space="0" w:color="000000"/>
            </w:tcBorders>
            <w:vAlign w:val="center"/>
          </w:tcPr>
          <w:p w14:paraId="03FE9428"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выполнять вычисление значений и преобразования выражений со степенями и логарифмами, преобразования</w:t>
            </w:r>
          </w:p>
          <w:p w14:paraId="588673FC"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дробно-рациональных</w:t>
            </w:r>
          </w:p>
          <w:p w14:paraId="391C5FE4"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выражений </w:t>
            </w:r>
          </w:p>
        </w:tc>
        <w:tc>
          <w:tcPr>
            <w:tcW w:w="1276" w:type="dxa"/>
            <w:tcBorders>
              <w:top w:val="nil"/>
              <w:left w:val="nil"/>
              <w:bottom w:val="single" w:sz="4" w:space="0" w:color="000000"/>
              <w:right w:val="single" w:sz="4" w:space="0" w:color="000000"/>
            </w:tcBorders>
            <w:vAlign w:val="center"/>
          </w:tcPr>
          <w:p w14:paraId="10978366"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Б</w:t>
            </w:r>
          </w:p>
        </w:tc>
        <w:tc>
          <w:tcPr>
            <w:tcW w:w="1701" w:type="dxa"/>
            <w:tcBorders>
              <w:top w:val="nil"/>
              <w:left w:val="nil"/>
              <w:bottom w:val="single" w:sz="4" w:space="0" w:color="000000"/>
              <w:right w:val="single" w:sz="4" w:space="0" w:color="000000"/>
            </w:tcBorders>
            <w:vAlign w:val="center"/>
          </w:tcPr>
          <w:p w14:paraId="1F98A42B"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75,48</w:t>
            </w:r>
          </w:p>
        </w:tc>
        <w:tc>
          <w:tcPr>
            <w:tcW w:w="2268" w:type="dxa"/>
            <w:tcBorders>
              <w:top w:val="nil"/>
              <w:left w:val="nil"/>
              <w:bottom w:val="single" w:sz="4" w:space="0" w:color="000000"/>
              <w:right w:val="single" w:sz="4" w:space="0" w:color="000000"/>
            </w:tcBorders>
            <w:vAlign w:val="center"/>
          </w:tcPr>
          <w:p w14:paraId="3DDEBD5E" w14:textId="77777777" w:rsidR="00240E2B" w:rsidRPr="005E4D33" w:rsidRDefault="00240E2B" w:rsidP="00240E2B">
            <w:pPr>
              <w:jc w:val="center"/>
              <w:rPr>
                <w:color w:val="000000" w:themeColor="text1"/>
                <w:sz w:val="22"/>
                <w:szCs w:val="22"/>
              </w:rPr>
            </w:pPr>
            <w:r w:rsidRPr="005E4D33">
              <w:rPr>
                <w:color w:val="000000" w:themeColor="text1"/>
                <w:sz w:val="22"/>
                <w:szCs w:val="22"/>
              </w:rPr>
              <w:t>9,21</w:t>
            </w:r>
          </w:p>
        </w:tc>
        <w:tc>
          <w:tcPr>
            <w:tcW w:w="1701" w:type="dxa"/>
            <w:tcBorders>
              <w:top w:val="nil"/>
              <w:left w:val="nil"/>
              <w:bottom w:val="single" w:sz="4" w:space="0" w:color="000000"/>
              <w:right w:val="single" w:sz="4" w:space="0" w:color="000000"/>
            </w:tcBorders>
            <w:vAlign w:val="center"/>
          </w:tcPr>
          <w:p w14:paraId="25139E62" w14:textId="77777777" w:rsidR="00240E2B" w:rsidRPr="005E4D33" w:rsidRDefault="00240E2B" w:rsidP="00240E2B">
            <w:pPr>
              <w:jc w:val="center"/>
              <w:rPr>
                <w:color w:val="000000" w:themeColor="text1"/>
                <w:sz w:val="22"/>
                <w:szCs w:val="22"/>
              </w:rPr>
            </w:pPr>
            <w:r w:rsidRPr="005E4D33">
              <w:rPr>
                <w:color w:val="000000" w:themeColor="text1"/>
                <w:sz w:val="22"/>
                <w:szCs w:val="22"/>
              </w:rPr>
              <w:t>67,58</w:t>
            </w:r>
          </w:p>
        </w:tc>
        <w:tc>
          <w:tcPr>
            <w:tcW w:w="1842" w:type="dxa"/>
            <w:tcBorders>
              <w:top w:val="nil"/>
              <w:left w:val="nil"/>
              <w:bottom w:val="single" w:sz="4" w:space="0" w:color="000000"/>
              <w:right w:val="single" w:sz="4" w:space="0" w:color="000000"/>
            </w:tcBorders>
            <w:vAlign w:val="center"/>
          </w:tcPr>
          <w:p w14:paraId="7CAFEA44" w14:textId="77777777" w:rsidR="00240E2B" w:rsidRPr="005E4D33" w:rsidRDefault="00240E2B" w:rsidP="00240E2B">
            <w:pPr>
              <w:jc w:val="center"/>
              <w:rPr>
                <w:color w:val="000000" w:themeColor="text1"/>
                <w:sz w:val="22"/>
                <w:szCs w:val="22"/>
              </w:rPr>
            </w:pPr>
            <w:r w:rsidRPr="005E4D33">
              <w:rPr>
                <w:color w:val="000000" w:themeColor="text1"/>
                <w:sz w:val="22"/>
                <w:szCs w:val="22"/>
              </w:rPr>
              <w:t>95,40</w:t>
            </w:r>
          </w:p>
        </w:tc>
        <w:tc>
          <w:tcPr>
            <w:tcW w:w="1276" w:type="dxa"/>
            <w:tcBorders>
              <w:top w:val="single" w:sz="4" w:space="0" w:color="000000"/>
              <w:left w:val="nil"/>
              <w:bottom w:val="single" w:sz="4" w:space="0" w:color="000000"/>
              <w:right w:val="single" w:sz="4" w:space="0" w:color="000000"/>
            </w:tcBorders>
            <w:vAlign w:val="center"/>
          </w:tcPr>
          <w:p w14:paraId="03BB3CA6" w14:textId="77777777" w:rsidR="00240E2B" w:rsidRPr="005E4D33" w:rsidRDefault="00240E2B" w:rsidP="00240E2B">
            <w:pPr>
              <w:jc w:val="center"/>
              <w:rPr>
                <w:color w:val="000000" w:themeColor="text1"/>
                <w:sz w:val="22"/>
                <w:szCs w:val="22"/>
              </w:rPr>
            </w:pPr>
            <w:r w:rsidRPr="005E4D33">
              <w:rPr>
                <w:color w:val="000000" w:themeColor="text1"/>
                <w:sz w:val="22"/>
                <w:szCs w:val="22"/>
              </w:rPr>
              <w:t>98,21</w:t>
            </w:r>
          </w:p>
        </w:tc>
      </w:tr>
      <w:tr w:rsidR="00240E2B" w:rsidRPr="005E4D33" w14:paraId="3C053DDF"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7B4172AF"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8</w:t>
            </w:r>
          </w:p>
        </w:tc>
        <w:tc>
          <w:tcPr>
            <w:tcW w:w="2835" w:type="dxa"/>
            <w:tcBorders>
              <w:top w:val="nil"/>
              <w:left w:val="nil"/>
              <w:bottom w:val="single" w:sz="4" w:space="0" w:color="000000"/>
              <w:right w:val="single" w:sz="4" w:space="0" w:color="000000"/>
            </w:tcBorders>
            <w:vAlign w:val="center"/>
          </w:tcPr>
          <w:p w14:paraId="18D99E62"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оперировать понятиями: функция, экстремум функции, наибольшее и наименьшее значения функции на промежутке, производная</w:t>
            </w:r>
          </w:p>
          <w:p w14:paraId="6F9DE459" w14:textId="77777777" w:rsidR="00240E2B" w:rsidRPr="005E4D33" w:rsidRDefault="00240E2B" w:rsidP="00240E2B">
            <w:pPr>
              <w:autoSpaceDE w:val="0"/>
              <w:autoSpaceDN w:val="0"/>
              <w:adjustRightInd w:val="0"/>
              <w:ind w:firstLine="67"/>
              <w:jc w:val="both"/>
              <w:rPr>
                <w:color w:val="000000" w:themeColor="text1"/>
                <w:sz w:val="22"/>
                <w:szCs w:val="22"/>
              </w:rPr>
            </w:pPr>
            <w:r w:rsidRPr="005E4D33">
              <w:rPr>
                <w:color w:val="000000" w:themeColor="text1"/>
                <w:sz w:val="22"/>
                <w:szCs w:val="22"/>
              </w:rPr>
              <w:t>функции, первообразная; и т.д.</w:t>
            </w:r>
          </w:p>
        </w:tc>
        <w:tc>
          <w:tcPr>
            <w:tcW w:w="1276" w:type="dxa"/>
            <w:tcBorders>
              <w:top w:val="nil"/>
              <w:left w:val="nil"/>
              <w:bottom w:val="single" w:sz="4" w:space="0" w:color="000000"/>
              <w:right w:val="single" w:sz="4" w:space="0" w:color="000000"/>
            </w:tcBorders>
            <w:vAlign w:val="center"/>
          </w:tcPr>
          <w:p w14:paraId="174E26DE"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Б</w:t>
            </w:r>
          </w:p>
        </w:tc>
        <w:tc>
          <w:tcPr>
            <w:tcW w:w="1701" w:type="dxa"/>
            <w:tcBorders>
              <w:top w:val="nil"/>
              <w:left w:val="nil"/>
              <w:bottom w:val="single" w:sz="4" w:space="0" w:color="000000"/>
              <w:right w:val="single" w:sz="4" w:space="0" w:color="000000"/>
            </w:tcBorders>
            <w:vAlign w:val="center"/>
          </w:tcPr>
          <w:p w14:paraId="2C35C1EE"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61,39</w:t>
            </w:r>
          </w:p>
        </w:tc>
        <w:tc>
          <w:tcPr>
            <w:tcW w:w="2268" w:type="dxa"/>
            <w:tcBorders>
              <w:top w:val="nil"/>
              <w:left w:val="nil"/>
              <w:bottom w:val="single" w:sz="4" w:space="0" w:color="000000"/>
              <w:right w:val="single" w:sz="4" w:space="0" w:color="000000"/>
            </w:tcBorders>
            <w:vAlign w:val="center"/>
          </w:tcPr>
          <w:p w14:paraId="255D928B" w14:textId="77777777" w:rsidR="00240E2B" w:rsidRPr="005E4D33" w:rsidRDefault="00240E2B" w:rsidP="00240E2B">
            <w:pPr>
              <w:jc w:val="center"/>
              <w:rPr>
                <w:color w:val="000000" w:themeColor="text1"/>
                <w:sz w:val="22"/>
                <w:szCs w:val="22"/>
              </w:rPr>
            </w:pPr>
            <w:r w:rsidRPr="005E4D33">
              <w:rPr>
                <w:color w:val="000000" w:themeColor="text1"/>
                <w:sz w:val="22"/>
                <w:szCs w:val="22"/>
              </w:rPr>
              <w:t>15,79</w:t>
            </w:r>
          </w:p>
        </w:tc>
        <w:tc>
          <w:tcPr>
            <w:tcW w:w="1701" w:type="dxa"/>
            <w:tcBorders>
              <w:top w:val="nil"/>
              <w:left w:val="nil"/>
              <w:bottom w:val="single" w:sz="4" w:space="0" w:color="000000"/>
              <w:right w:val="single" w:sz="4" w:space="0" w:color="000000"/>
            </w:tcBorders>
            <w:vAlign w:val="center"/>
          </w:tcPr>
          <w:p w14:paraId="11CB9220" w14:textId="77777777" w:rsidR="00240E2B" w:rsidRPr="005E4D33" w:rsidRDefault="00240E2B" w:rsidP="00240E2B">
            <w:pPr>
              <w:jc w:val="center"/>
              <w:rPr>
                <w:color w:val="000000" w:themeColor="text1"/>
                <w:sz w:val="22"/>
                <w:szCs w:val="22"/>
              </w:rPr>
            </w:pPr>
            <w:r w:rsidRPr="005E4D33">
              <w:rPr>
                <w:color w:val="000000" w:themeColor="text1"/>
                <w:sz w:val="22"/>
                <w:szCs w:val="22"/>
              </w:rPr>
              <w:t>37,91</w:t>
            </w:r>
          </w:p>
        </w:tc>
        <w:tc>
          <w:tcPr>
            <w:tcW w:w="1842" w:type="dxa"/>
            <w:tcBorders>
              <w:top w:val="nil"/>
              <w:left w:val="nil"/>
              <w:bottom w:val="single" w:sz="4" w:space="0" w:color="000000"/>
              <w:right w:val="single" w:sz="4" w:space="0" w:color="000000"/>
            </w:tcBorders>
            <w:vAlign w:val="center"/>
          </w:tcPr>
          <w:p w14:paraId="49B18EDF" w14:textId="77777777" w:rsidR="00240E2B" w:rsidRPr="005E4D33" w:rsidRDefault="00240E2B" w:rsidP="00240E2B">
            <w:pPr>
              <w:jc w:val="center"/>
              <w:rPr>
                <w:color w:val="000000" w:themeColor="text1"/>
                <w:sz w:val="22"/>
                <w:szCs w:val="22"/>
              </w:rPr>
            </w:pPr>
            <w:r w:rsidRPr="005E4D33">
              <w:rPr>
                <w:color w:val="000000" w:themeColor="text1"/>
                <w:sz w:val="22"/>
                <w:szCs w:val="22"/>
              </w:rPr>
              <w:t>83,52</w:t>
            </w:r>
          </w:p>
        </w:tc>
        <w:tc>
          <w:tcPr>
            <w:tcW w:w="1276" w:type="dxa"/>
            <w:tcBorders>
              <w:top w:val="single" w:sz="4" w:space="0" w:color="000000"/>
              <w:left w:val="nil"/>
              <w:bottom w:val="single" w:sz="4" w:space="0" w:color="000000"/>
              <w:right w:val="single" w:sz="4" w:space="0" w:color="000000"/>
            </w:tcBorders>
            <w:vAlign w:val="center"/>
          </w:tcPr>
          <w:p w14:paraId="3BC2D229" w14:textId="77777777" w:rsidR="00240E2B" w:rsidRPr="005E4D33" w:rsidRDefault="00240E2B" w:rsidP="00240E2B">
            <w:pPr>
              <w:jc w:val="center"/>
              <w:rPr>
                <w:color w:val="000000" w:themeColor="text1"/>
                <w:sz w:val="22"/>
                <w:szCs w:val="22"/>
              </w:rPr>
            </w:pPr>
            <w:r w:rsidRPr="005E4D33">
              <w:rPr>
                <w:color w:val="000000" w:themeColor="text1"/>
                <w:sz w:val="22"/>
                <w:szCs w:val="22"/>
              </w:rPr>
              <w:t>96,43</w:t>
            </w:r>
          </w:p>
        </w:tc>
      </w:tr>
      <w:tr w:rsidR="00240E2B" w:rsidRPr="005E4D33" w14:paraId="1D513B85"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302358B9"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9</w:t>
            </w:r>
          </w:p>
        </w:tc>
        <w:tc>
          <w:tcPr>
            <w:tcW w:w="2835" w:type="dxa"/>
            <w:tcBorders>
              <w:top w:val="nil"/>
              <w:left w:val="nil"/>
              <w:bottom w:val="single" w:sz="4" w:space="0" w:color="000000"/>
              <w:right w:val="single" w:sz="4" w:space="0" w:color="000000"/>
            </w:tcBorders>
            <w:vAlign w:val="center"/>
          </w:tcPr>
          <w:p w14:paraId="570F7A56"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 Умение моделировать реальные ситуации на языке математики; составлять</w:t>
            </w:r>
          </w:p>
          <w:p w14:paraId="07D519E0"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выражения, уравнения,</w:t>
            </w:r>
          </w:p>
          <w:p w14:paraId="154E57AE"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 xml:space="preserve">неравенства и их системы по условию задачи, исследовать построенные модели с использованием аппарата алгебры, исследовать полученное решение и оценивать </w:t>
            </w:r>
            <w:r w:rsidRPr="005E4D33">
              <w:rPr>
                <w:color w:val="000000" w:themeColor="text1"/>
                <w:sz w:val="22"/>
                <w:szCs w:val="22"/>
              </w:rPr>
              <w:lastRenderedPageBreak/>
              <w:t>правдоподобность результатов</w:t>
            </w:r>
          </w:p>
        </w:tc>
        <w:tc>
          <w:tcPr>
            <w:tcW w:w="1276" w:type="dxa"/>
            <w:tcBorders>
              <w:top w:val="nil"/>
              <w:left w:val="nil"/>
              <w:bottom w:val="single" w:sz="4" w:space="0" w:color="000000"/>
              <w:right w:val="single" w:sz="4" w:space="0" w:color="000000"/>
            </w:tcBorders>
            <w:vAlign w:val="center"/>
          </w:tcPr>
          <w:p w14:paraId="7986759D"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lastRenderedPageBreak/>
              <w:t> П</w:t>
            </w:r>
          </w:p>
        </w:tc>
        <w:tc>
          <w:tcPr>
            <w:tcW w:w="1701" w:type="dxa"/>
            <w:tcBorders>
              <w:top w:val="nil"/>
              <w:left w:val="nil"/>
              <w:bottom w:val="single" w:sz="4" w:space="0" w:color="000000"/>
              <w:right w:val="single" w:sz="4" w:space="0" w:color="000000"/>
            </w:tcBorders>
            <w:vAlign w:val="center"/>
          </w:tcPr>
          <w:p w14:paraId="365B0C36"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63,83</w:t>
            </w:r>
          </w:p>
        </w:tc>
        <w:tc>
          <w:tcPr>
            <w:tcW w:w="2268" w:type="dxa"/>
            <w:tcBorders>
              <w:top w:val="nil"/>
              <w:left w:val="nil"/>
              <w:bottom w:val="single" w:sz="4" w:space="0" w:color="000000"/>
              <w:right w:val="single" w:sz="4" w:space="0" w:color="000000"/>
            </w:tcBorders>
            <w:vAlign w:val="center"/>
          </w:tcPr>
          <w:p w14:paraId="5DF036FA" w14:textId="77777777" w:rsidR="00240E2B" w:rsidRPr="005E4D33" w:rsidRDefault="00240E2B" w:rsidP="00240E2B">
            <w:pPr>
              <w:jc w:val="center"/>
              <w:rPr>
                <w:color w:val="000000" w:themeColor="text1"/>
                <w:sz w:val="22"/>
                <w:szCs w:val="22"/>
              </w:rPr>
            </w:pPr>
            <w:r w:rsidRPr="005E4D33">
              <w:rPr>
                <w:color w:val="000000" w:themeColor="text1"/>
                <w:sz w:val="22"/>
                <w:szCs w:val="22"/>
              </w:rPr>
              <w:t>3,95</w:t>
            </w:r>
          </w:p>
        </w:tc>
        <w:tc>
          <w:tcPr>
            <w:tcW w:w="1701" w:type="dxa"/>
            <w:tcBorders>
              <w:top w:val="nil"/>
              <w:left w:val="nil"/>
              <w:bottom w:val="single" w:sz="4" w:space="0" w:color="000000"/>
              <w:right w:val="single" w:sz="4" w:space="0" w:color="000000"/>
            </w:tcBorders>
            <w:vAlign w:val="center"/>
          </w:tcPr>
          <w:p w14:paraId="6379F9F9" w14:textId="77777777" w:rsidR="00240E2B" w:rsidRPr="005E4D33" w:rsidRDefault="00240E2B" w:rsidP="00240E2B">
            <w:pPr>
              <w:jc w:val="center"/>
              <w:rPr>
                <w:color w:val="000000" w:themeColor="text1"/>
                <w:sz w:val="22"/>
                <w:szCs w:val="22"/>
              </w:rPr>
            </w:pPr>
            <w:r w:rsidRPr="005E4D33">
              <w:rPr>
                <w:color w:val="000000" w:themeColor="text1"/>
                <w:sz w:val="22"/>
                <w:szCs w:val="22"/>
              </w:rPr>
              <w:t>40,11</w:t>
            </w:r>
          </w:p>
        </w:tc>
        <w:tc>
          <w:tcPr>
            <w:tcW w:w="1842" w:type="dxa"/>
            <w:tcBorders>
              <w:top w:val="nil"/>
              <w:left w:val="nil"/>
              <w:bottom w:val="single" w:sz="4" w:space="0" w:color="000000"/>
              <w:right w:val="single" w:sz="4" w:space="0" w:color="000000"/>
            </w:tcBorders>
            <w:vAlign w:val="center"/>
          </w:tcPr>
          <w:p w14:paraId="5977A789" w14:textId="77777777" w:rsidR="00240E2B" w:rsidRPr="005E4D33" w:rsidRDefault="00240E2B" w:rsidP="00240E2B">
            <w:pPr>
              <w:jc w:val="center"/>
              <w:rPr>
                <w:color w:val="000000" w:themeColor="text1"/>
                <w:sz w:val="22"/>
                <w:szCs w:val="22"/>
              </w:rPr>
            </w:pPr>
            <w:r w:rsidRPr="005E4D33">
              <w:rPr>
                <w:color w:val="000000" w:themeColor="text1"/>
                <w:sz w:val="22"/>
                <w:szCs w:val="22"/>
              </w:rPr>
              <w:t>90,80</w:t>
            </w:r>
          </w:p>
        </w:tc>
        <w:tc>
          <w:tcPr>
            <w:tcW w:w="1276" w:type="dxa"/>
            <w:tcBorders>
              <w:top w:val="single" w:sz="4" w:space="0" w:color="000000"/>
              <w:left w:val="nil"/>
              <w:bottom w:val="single" w:sz="4" w:space="0" w:color="000000"/>
              <w:right w:val="single" w:sz="4" w:space="0" w:color="000000"/>
            </w:tcBorders>
            <w:vAlign w:val="center"/>
          </w:tcPr>
          <w:p w14:paraId="5E632A0E" w14:textId="77777777" w:rsidR="00240E2B" w:rsidRPr="005E4D33" w:rsidRDefault="00240E2B" w:rsidP="00240E2B">
            <w:pPr>
              <w:jc w:val="center"/>
              <w:rPr>
                <w:color w:val="000000" w:themeColor="text1"/>
                <w:sz w:val="22"/>
                <w:szCs w:val="22"/>
              </w:rPr>
            </w:pPr>
            <w:r w:rsidRPr="005E4D33">
              <w:rPr>
                <w:color w:val="000000" w:themeColor="text1"/>
                <w:sz w:val="22"/>
                <w:szCs w:val="22"/>
              </w:rPr>
              <w:t>96,43</w:t>
            </w:r>
          </w:p>
        </w:tc>
      </w:tr>
      <w:tr w:rsidR="00240E2B" w:rsidRPr="005E4D33" w14:paraId="498D8F95"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50652E63"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10</w:t>
            </w:r>
          </w:p>
        </w:tc>
        <w:tc>
          <w:tcPr>
            <w:tcW w:w="2835" w:type="dxa"/>
            <w:tcBorders>
              <w:top w:val="nil"/>
              <w:left w:val="nil"/>
              <w:bottom w:val="single" w:sz="4" w:space="0" w:color="000000"/>
              <w:right w:val="single" w:sz="4" w:space="0" w:color="000000"/>
            </w:tcBorders>
            <w:vAlign w:val="center"/>
          </w:tcPr>
          <w:p w14:paraId="54B17A55"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решать текстовые задачи разных типов, составлять выражения,</w:t>
            </w:r>
          </w:p>
          <w:p w14:paraId="37AEFE13"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уравнения, неравенства и их системы по условию задачи, исследовать полученное решение и оценивать правдоподобность результатов </w:t>
            </w:r>
          </w:p>
        </w:tc>
        <w:tc>
          <w:tcPr>
            <w:tcW w:w="1276" w:type="dxa"/>
            <w:tcBorders>
              <w:top w:val="nil"/>
              <w:left w:val="nil"/>
              <w:bottom w:val="single" w:sz="4" w:space="0" w:color="000000"/>
              <w:right w:val="single" w:sz="4" w:space="0" w:color="000000"/>
            </w:tcBorders>
            <w:vAlign w:val="center"/>
          </w:tcPr>
          <w:p w14:paraId="4F55E7A8"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 П</w:t>
            </w:r>
          </w:p>
        </w:tc>
        <w:tc>
          <w:tcPr>
            <w:tcW w:w="1701" w:type="dxa"/>
            <w:tcBorders>
              <w:top w:val="nil"/>
              <w:left w:val="nil"/>
              <w:bottom w:val="single" w:sz="4" w:space="0" w:color="000000"/>
              <w:right w:val="single" w:sz="4" w:space="0" w:color="000000"/>
            </w:tcBorders>
            <w:vAlign w:val="center"/>
          </w:tcPr>
          <w:p w14:paraId="2DA5002F"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71,83</w:t>
            </w:r>
          </w:p>
        </w:tc>
        <w:tc>
          <w:tcPr>
            <w:tcW w:w="2268" w:type="dxa"/>
            <w:tcBorders>
              <w:top w:val="nil"/>
              <w:left w:val="nil"/>
              <w:bottom w:val="single" w:sz="4" w:space="0" w:color="000000"/>
              <w:right w:val="single" w:sz="4" w:space="0" w:color="000000"/>
            </w:tcBorders>
            <w:vAlign w:val="center"/>
          </w:tcPr>
          <w:p w14:paraId="2E04D0FC" w14:textId="77777777" w:rsidR="00240E2B" w:rsidRPr="005E4D33" w:rsidRDefault="00240E2B" w:rsidP="00240E2B">
            <w:pPr>
              <w:jc w:val="center"/>
              <w:rPr>
                <w:color w:val="000000" w:themeColor="text1"/>
                <w:sz w:val="22"/>
                <w:szCs w:val="22"/>
              </w:rPr>
            </w:pPr>
            <w:r w:rsidRPr="005E4D33">
              <w:rPr>
                <w:color w:val="000000" w:themeColor="text1"/>
                <w:sz w:val="22"/>
                <w:szCs w:val="22"/>
              </w:rPr>
              <w:t>9,21</w:t>
            </w:r>
          </w:p>
        </w:tc>
        <w:tc>
          <w:tcPr>
            <w:tcW w:w="1701" w:type="dxa"/>
            <w:tcBorders>
              <w:top w:val="nil"/>
              <w:left w:val="nil"/>
              <w:bottom w:val="single" w:sz="4" w:space="0" w:color="000000"/>
              <w:right w:val="single" w:sz="4" w:space="0" w:color="000000"/>
            </w:tcBorders>
            <w:vAlign w:val="center"/>
          </w:tcPr>
          <w:p w14:paraId="09D21915" w14:textId="77777777" w:rsidR="00240E2B" w:rsidRPr="005E4D33" w:rsidRDefault="00240E2B" w:rsidP="00240E2B">
            <w:pPr>
              <w:jc w:val="center"/>
              <w:rPr>
                <w:color w:val="000000" w:themeColor="text1"/>
                <w:sz w:val="22"/>
                <w:szCs w:val="22"/>
              </w:rPr>
            </w:pPr>
            <w:r w:rsidRPr="005E4D33">
              <w:rPr>
                <w:color w:val="000000" w:themeColor="text1"/>
                <w:sz w:val="22"/>
                <w:szCs w:val="22"/>
              </w:rPr>
              <w:t>59,89</w:t>
            </w:r>
          </w:p>
        </w:tc>
        <w:tc>
          <w:tcPr>
            <w:tcW w:w="1842" w:type="dxa"/>
            <w:tcBorders>
              <w:top w:val="nil"/>
              <w:left w:val="nil"/>
              <w:bottom w:val="single" w:sz="4" w:space="0" w:color="000000"/>
              <w:right w:val="single" w:sz="4" w:space="0" w:color="000000"/>
            </w:tcBorders>
            <w:vAlign w:val="center"/>
          </w:tcPr>
          <w:p w14:paraId="5C1903AF" w14:textId="77777777" w:rsidR="00240E2B" w:rsidRPr="005E4D33" w:rsidRDefault="00240E2B" w:rsidP="00240E2B">
            <w:pPr>
              <w:jc w:val="center"/>
              <w:rPr>
                <w:color w:val="000000" w:themeColor="text1"/>
                <w:sz w:val="22"/>
                <w:szCs w:val="22"/>
              </w:rPr>
            </w:pPr>
            <w:r w:rsidRPr="005E4D33">
              <w:rPr>
                <w:color w:val="000000" w:themeColor="text1"/>
                <w:sz w:val="22"/>
                <w:szCs w:val="22"/>
              </w:rPr>
              <w:t>93,10</w:t>
            </w:r>
          </w:p>
        </w:tc>
        <w:tc>
          <w:tcPr>
            <w:tcW w:w="1276" w:type="dxa"/>
            <w:tcBorders>
              <w:top w:val="single" w:sz="4" w:space="0" w:color="000000"/>
              <w:left w:val="nil"/>
              <w:bottom w:val="single" w:sz="4" w:space="0" w:color="000000"/>
              <w:right w:val="single" w:sz="4" w:space="0" w:color="000000"/>
            </w:tcBorders>
            <w:vAlign w:val="center"/>
          </w:tcPr>
          <w:p w14:paraId="46AF2E3C" w14:textId="77777777" w:rsidR="00240E2B" w:rsidRPr="005E4D33" w:rsidRDefault="00240E2B" w:rsidP="00240E2B">
            <w:pPr>
              <w:jc w:val="center"/>
              <w:rPr>
                <w:color w:val="000000" w:themeColor="text1"/>
                <w:sz w:val="22"/>
                <w:szCs w:val="22"/>
              </w:rPr>
            </w:pPr>
            <w:r w:rsidRPr="005E4D33">
              <w:rPr>
                <w:color w:val="000000" w:themeColor="text1"/>
                <w:sz w:val="22"/>
                <w:szCs w:val="22"/>
              </w:rPr>
              <w:t>96,43</w:t>
            </w:r>
          </w:p>
        </w:tc>
      </w:tr>
      <w:tr w:rsidR="00240E2B" w:rsidRPr="005E4D33" w14:paraId="016F760F"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56CA3486"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11</w:t>
            </w:r>
          </w:p>
        </w:tc>
        <w:tc>
          <w:tcPr>
            <w:tcW w:w="2835" w:type="dxa"/>
            <w:tcBorders>
              <w:top w:val="nil"/>
              <w:left w:val="nil"/>
              <w:bottom w:val="single" w:sz="4" w:space="0" w:color="000000"/>
              <w:right w:val="single" w:sz="4" w:space="0" w:color="000000"/>
            </w:tcBorders>
            <w:vAlign w:val="center"/>
          </w:tcPr>
          <w:p w14:paraId="264DDA03"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выражать формулами зависимости между величинами; использовать свойства и графики функций</w:t>
            </w:r>
          </w:p>
          <w:p w14:paraId="13B17D0F" w14:textId="77777777" w:rsidR="00240E2B" w:rsidRPr="005E4D33" w:rsidRDefault="00240E2B" w:rsidP="00240E2B">
            <w:pPr>
              <w:autoSpaceDE w:val="0"/>
              <w:autoSpaceDN w:val="0"/>
              <w:adjustRightInd w:val="0"/>
              <w:ind w:firstLine="67"/>
              <w:jc w:val="both"/>
              <w:rPr>
                <w:color w:val="000000" w:themeColor="text1"/>
                <w:sz w:val="22"/>
                <w:szCs w:val="22"/>
              </w:rPr>
            </w:pPr>
            <w:r w:rsidRPr="005E4D33">
              <w:rPr>
                <w:color w:val="000000" w:themeColor="text1"/>
                <w:sz w:val="22"/>
                <w:szCs w:val="22"/>
              </w:rPr>
              <w:t>для решения уравнений</w:t>
            </w:r>
          </w:p>
        </w:tc>
        <w:tc>
          <w:tcPr>
            <w:tcW w:w="1276" w:type="dxa"/>
            <w:tcBorders>
              <w:top w:val="nil"/>
              <w:left w:val="nil"/>
              <w:bottom w:val="single" w:sz="4" w:space="0" w:color="000000"/>
              <w:right w:val="single" w:sz="4" w:space="0" w:color="000000"/>
            </w:tcBorders>
            <w:vAlign w:val="center"/>
          </w:tcPr>
          <w:p w14:paraId="1B17655E"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 П</w:t>
            </w:r>
          </w:p>
        </w:tc>
        <w:tc>
          <w:tcPr>
            <w:tcW w:w="1701" w:type="dxa"/>
            <w:tcBorders>
              <w:top w:val="nil"/>
              <w:left w:val="nil"/>
              <w:bottom w:val="single" w:sz="4" w:space="0" w:color="000000"/>
              <w:right w:val="single" w:sz="4" w:space="0" w:color="000000"/>
            </w:tcBorders>
            <w:vAlign w:val="center"/>
          </w:tcPr>
          <w:p w14:paraId="6B989479"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70,78</w:t>
            </w:r>
          </w:p>
        </w:tc>
        <w:tc>
          <w:tcPr>
            <w:tcW w:w="2268" w:type="dxa"/>
            <w:tcBorders>
              <w:top w:val="nil"/>
              <w:left w:val="nil"/>
              <w:bottom w:val="single" w:sz="4" w:space="0" w:color="000000"/>
              <w:right w:val="single" w:sz="4" w:space="0" w:color="000000"/>
            </w:tcBorders>
            <w:vAlign w:val="center"/>
          </w:tcPr>
          <w:p w14:paraId="5784D12E" w14:textId="77777777" w:rsidR="00240E2B" w:rsidRPr="005E4D33" w:rsidRDefault="00240E2B" w:rsidP="00240E2B">
            <w:pPr>
              <w:jc w:val="center"/>
              <w:rPr>
                <w:color w:val="000000" w:themeColor="text1"/>
                <w:sz w:val="22"/>
                <w:szCs w:val="22"/>
              </w:rPr>
            </w:pPr>
            <w:r w:rsidRPr="005E4D33">
              <w:rPr>
                <w:color w:val="000000" w:themeColor="text1"/>
                <w:sz w:val="22"/>
                <w:szCs w:val="22"/>
              </w:rPr>
              <w:t>9,21</w:t>
            </w:r>
          </w:p>
        </w:tc>
        <w:tc>
          <w:tcPr>
            <w:tcW w:w="1701" w:type="dxa"/>
            <w:tcBorders>
              <w:top w:val="nil"/>
              <w:left w:val="nil"/>
              <w:bottom w:val="single" w:sz="4" w:space="0" w:color="000000"/>
              <w:right w:val="single" w:sz="4" w:space="0" w:color="000000"/>
            </w:tcBorders>
            <w:vAlign w:val="center"/>
          </w:tcPr>
          <w:p w14:paraId="1D59A8DB" w14:textId="77777777" w:rsidR="00240E2B" w:rsidRPr="005E4D33" w:rsidRDefault="00240E2B" w:rsidP="00240E2B">
            <w:pPr>
              <w:jc w:val="center"/>
              <w:rPr>
                <w:color w:val="000000" w:themeColor="text1"/>
                <w:sz w:val="22"/>
                <w:szCs w:val="22"/>
              </w:rPr>
            </w:pPr>
            <w:r w:rsidRPr="005E4D33">
              <w:rPr>
                <w:color w:val="000000" w:themeColor="text1"/>
                <w:sz w:val="22"/>
                <w:szCs w:val="22"/>
              </w:rPr>
              <w:t>57,14</w:t>
            </w:r>
          </w:p>
        </w:tc>
        <w:tc>
          <w:tcPr>
            <w:tcW w:w="1842" w:type="dxa"/>
            <w:tcBorders>
              <w:top w:val="nil"/>
              <w:left w:val="nil"/>
              <w:bottom w:val="single" w:sz="4" w:space="0" w:color="000000"/>
              <w:right w:val="single" w:sz="4" w:space="0" w:color="000000"/>
            </w:tcBorders>
            <w:vAlign w:val="center"/>
          </w:tcPr>
          <w:p w14:paraId="13AF968E" w14:textId="77777777" w:rsidR="00240E2B" w:rsidRPr="005E4D33" w:rsidRDefault="00240E2B" w:rsidP="00240E2B">
            <w:pPr>
              <w:jc w:val="center"/>
              <w:rPr>
                <w:color w:val="000000" w:themeColor="text1"/>
                <w:sz w:val="22"/>
                <w:szCs w:val="22"/>
              </w:rPr>
            </w:pPr>
            <w:r w:rsidRPr="005E4D33">
              <w:rPr>
                <w:color w:val="000000" w:themeColor="text1"/>
                <w:sz w:val="22"/>
                <w:szCs w:val="22"/>
              </w:rPr>
              <w:t>92,72</w:t>
            </w:r>
          </w:p>
        </w:tc>
        <w:tc>
          <w:tcPr>
            <w:tcW w:w="1276" w:type="dxa"/>
            <w:tcBorders>
              <w:top w:val="single" w:sz="4" w:space="0" w:color="000000"/>
              <w:left w:val="nil"/>
              <w:bottom w:val="single" w:sz="4" w:space="0" w:color="000000"/>
              <w:right w:val="single" w:sz="4" w:space="0" w:color="000000"/>
            </w:tcBorders>
            <w:vAlign w:val="center"/>
          </w:tcPr>
          <w:p w14:paraId="522F7384" w14:textId="77777777" w:rsidR="00240E2B" w:rsidRPr="005E4D33" w:rsidRDefault="00240E2B" w:rsidP="00240E2B">
            <w:pPr>
              <w:jc w:val="center"/>
              <w:rPr>
                <w:color w:val="000000" w:themeColor="text1"/>
                <w:sz w:val="22"/>
                <w:szCs w:val="22"/>
              </w:rPr>
            </w:pPr>
            <w:r w:rsidRPr="005E4D33">
              <w:rPr>
                <w:color w:val="000000" w:themeColor="text1"/>
                <w:sz w:val="22"/>
                <w:szCs w:val="22"/>
              </w:rPr>
              <w:t>96,43</w:t>
            </w:r>
          </w:p>
        </w:tc>
      </w:tr>
      <w:tr w:rsidR="00240E2B" w:rsidRPr="005E4D33" w14:paraId="772A1FF9"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2C10CE87"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12</w:t>
            </w:r>
          </w:p>
        </w:tc>
        <w:tc>
          <w:tcPr>
            <w:tcW w:w="2835" w:type="dxa"/>
            <w:tcBorders>
              <w:top w:val="nil"/>
              <w:left w:val="nil"/>
              <w:bottom w:val="single" w:sz="4" w:space="0" w:color="000000"/>
              <w:right w:val="single" w:sz="4" w:space="0" w:color="000000"/>
            </w:tcBorders>
            <w:vAlign w:val="center"/>
          </w:tcPr>
          <w:p w14:paraId="1BCFE9E9" w14:textId="77777777" w:rsidR="00240E2B" w:rsidRPr="005E4D33" w:rsidRDefault="00240E2B" w:rsidP="00240E2B">
            <w:pPr>
              <w:autoSpaceDE w:val="0"/>
              <w:autoSpaceDN w:val="0"/>
              <w:adjustRightInd w:val="0"/>
              <w:ind w:firstLine="67"/>
              <w:jc w:val="both"/>
              <w:rPr>
                <w:color w:val="000000" w:themeColor="text1"/>
                <w:sz w:val="22"/>
                <w:szCs w:val="22"/>
              </w:rPr>
            </w:pPr>
            <w:r w:rsidRPr="005E4D33">
              <w:rPr>
                <w:color w:val="000000" w:themeColor="text1"/>
                <w:sz w:val="22"/>
                <w:szCs w:val="22"/>
              </w:rPr>
              <w:t>Умение оперировать</w:t>
            </w:r>
          </w:p>
          <w:p w14:paraId="124D5EF6"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понятиями: экстремум</w:t>
            </w:r>
          </w:p>
          <w:p w14:paraId="3D40ADE4"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функции, наибольшее</w:t>
            </w:r>
          </w:p>
          <w:p w14:paraId="755BCD98"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и наименьшее значения функции на промежутке; умение находить производные элементарных</w:t>
            </w:r>
          </w:p>
          <w:p w14:paraId="5DEB2692"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функций; </w:t>
            </w:r>
          </w:p>
        </w:tc>
        <w:tc>
          <w:tcPr>
            <w:tcW w:w="1276" w:type="dxa"/>
            <w:tcBorders>
              <w:top w:val="nil"/>
              <w:left w:val="nil"/>
              <w:bottom w:val="single" w:sz="4" w:space="0" w:color="000000"/>
              <w:right w:val="single" w:sz="4" w:space="0" w:color="000000"/>
            </w:tcBorders>
            <w:vAlign w:val="center"/>
          </w:tcPr>
          <w:p w14:paraId="21338DAD"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 П</w:t>
            </w:r>
          </w:p>
        </w:tc>
        <w:tc>
          <w:tcPr>
            <w:tcW w:w="1701" w:type="dxa"/>
            <w:tcBorders>
              <w:top w:val="nil"/>
              <w:left w:val="nil"/>
              <w:bottom w:val="single" w:sz="4" w:space="0" w:color="000000"/>
              <w:right w:val="single" w:sz="4" w:space="0" w:color="000000"/>
            </w:tcBorders>
            <w:vAlign w:val="center"/>
          </w:tcPr>
          <w:p w14:paraId="51CEE922"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68,87</w:t>
            </w:r>
          </w:p>
        </w:tc>
        <w:tc>
          <w:tcPr>
            <w:tcW w:w="2268" w:type="dxa"/>
            <w:tcBorders>
              <w:top w:val="nil"/>
              <w:left w:val="nil"/>
              <w:bottom w:val="single" w:sz="4" w:space="0" w:color="000000"/>
              <w:right w:val="single" w:sz="4" w:space="0" w:color="000000"/>
            </w:tcBorders>
            <w:vAlign w:val="center"/>
          </w:tcPr>
          <w:p w14:paraId="09D29B8A" w14:textId="77777777" w:rsidR="00240E2B" w:rsidRPr="005E4D33" w:rsidRDefault="00240E2B" w:rsidP="00240E2B">
            <w:pPr>
              <w:jc w:val="center"/>
              <w:rPr>
                <w:color w:val="000000" w:themeColor="text1"/>
                <w:sz w:val="22"/>
                <w:szCs w:val="22"/>
              </w:rPr>
            </w:pPr>
            <w:r w:rsidRPr="005E4D33">
              <w:rPr>
                <w:color w:val="000000" w:themeColor="text1"/>
                <w:sz w:val="22"/>
                <w:szCs w:val="22"/>
              </w:rPr>
              <w:t>5,26</w:t>
            </w:r>
          </w:p>
        </w:tc>
        <w:tc>
          <w:tcPr>
            <w:tcW w:w="1701" w:type="dxa"/>
            <w:tcBorders>
              <w:top w:val="nil"/>
              <w:left w:val="nil"/>
              <w:bottom w:val="single" w:sz="4" w:space="0" w:color="000000"/>
              <w:right w:val="single" w:sz="4" w:space="0" w:color="000000"/>
            </w:tcBorders>
            <w:vAlign w:val="center"/>
          </w:tcPr>
          <w:p w14:paraId="6FA5BCF8" w14:textId="77777777" w:rsidR="00240E2B" w:rsidRPr="005E4D33" w:rsidRDefault="00240E2B" w:rsidP="00240E2B">
            <w:pPr>
              <w:jc w:val="center"/>
              <w:rPr>
                <w:color w:val="000000" w:themeColor="text1"/>
                <w:sz w:val="22"/>
                <w:szCs w:val="22"/>
              </w:rPr>
            </w:pPr>
            <w:r w:rsidRPr="005E4D33">
              <w:rPr>
                <w:color w:val="000000" w:themeColor="text1"/>
                <w:sz w:val="22"/>
                <w:szCs w:val="22"/>
              </w:rPr>
              <w:t>56,59</w:t>
            </w:r>
          </w:p>
        </w:tc>
        <w:tc>
          <w:tcPr>
            <w:tcW w:w="1842" w:type="dxa"/>
            <w:tcBorders>
              <w:top w:val="nil"/>
              <w:left w:val="nil"/>
              <w:bottom w:val="single" w:sz="4" w:space="0" w:color="000000"/>
              <w:right w:val="single" w:sz="4" w:space="0" w:color="000000"/>
            </w:tcBorders>
            <w:vAlign w:val="center"/>
          </w:tcPr>
          <w:p w14:paraId="444F6D01" w14:textId="77777777" w:rsidR="00240E2B" w:rsidRPr="005E4D33" w:rsidRDefault="00240E2B" w:rsidP="00240E2B">
            <w:pPr>
              <w:jc w:val="center"/>
              <w:rPr>
                <w:color w:val="000000" w:themeColor="text1"/>
                <w:sz w:val="22"/>
                <w:szCs w:val="22"/>
              </w:rPr>
            </w:pPr>
            <w:r w:rsidRPr="005E4D33">
              <w:rPr>
                <w:color w:val="000000" w:themeColor="text1"/>
                <w:sz w:val="22"/>
                <w:szCs w:val="22"/>
              </w:rPr>
              <w:t>89,66</w:t>
            </w:r>
          </w:p>
        </w:tc>
        <w:tc>
          <w:tcPr>
            <w:tcW w:w="1276" w:type="dxa"/>
            <w:tcBorders>
              <w:top w:val="single" w:sz="4" w:space="0" w:color="000000"/>
              <w:left w:val="nil"/>
              <w:bottom w:val="single" w:sz="4" w:space="0" w:color="000000"/>
              <w:right w:val="single" w:sz="4" w:space="0" w:color="000000"/>
            </w:tcBorders>
            <w:vAlign w:val="center"/>
          </w:tcPr>
          <w:p w14:paraId="3615A365" w14:textId="77777777" w:rsidR="00240E2B" w:rsidRPr="005E4D33" w:rsidRDefault="00240E2B" w:rsidP="00240E2B">
            <w:pPr>
              <w:jc w:val="center"/>
              <w:rPr>
                <w:color w:val="000000" w:themeColor="text1"/>
                <w:sz w:val="22"/>
                <w:szCs w:val="22"/>
              </w:rPr>
            </w:pPr>
            <w:r w:rsidRPr="005E4D33">
              <w:rPr>
                <w:color w:val="000000" w:themeColor="text1"/>
                <w:sz w:val="22"/>
                <w:szCs w:val="22"/>
              </w:rPr>
              <w:t>98,21</w:t>
            </w:r>
          </w:p>
        </w:tc>
      </w:tr>
      <w:tr w:rsidR="00240E2B" w:rsidRPr="005E4D33" w14:paraId="40EBFD05"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26197BD6"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13</w:t>
            </w:r>
          </w:p>
        </w:tc>
        <w:tc>
          <w:tcPr>
            <w:tcW w:w="2835" w:type="dxa"/>
            <w:tcBorders>
              <w:top w:val="nil"/>
              <w:left w:val="nil"/>
              <w:bottom w:val="single" w:sz="4" w:space="0" w:color="000000"/>
              <w:right w:val="single" w:sz="4" w:space="0" w:color="000000"/>
            </w:tcBorders>
            <w:vAlign w:val="center"/>
          </w:tcPr>
          <w:p w14:paraId="3AB07544" w14:textId="77777777" w:rsidR="00240E2B" w:rsidRPr="005E4D33" w:rsidRDefault="00240E2B" w:rsidP="00240E2B">
            <w:pPr>
              <w:autoSpaceDE w:val="0"/>
              <w:autoSpaceDN w:val="0"/>
              <w:adjustRightInd w:val="0"/>
              <w:ind w:firstLine="67"/>
              <w:jc w:val="both"/>
              <w:rPr>
                <w:color w:val="000000" w:themeColor="text1"/>
                <w:sz w:val="22"/>
                <w:szCs w:val="22"/>
              </w:rPr>
            </w:pPr>
            <w:r w:rsidRPr="005E4D33">
              <w:rPr>
                <w:color w:val="000000" w:themeColor="text1"/>
                <w:sz w:val="22"/>
                <w:szCs w:val="22"/>
              </w:rPr>
              <w:t>Умение решать уравнения, неравенства и системы с помощью различных</w:t>
            </w:r>
          </w:p>
          <w:p w14:paraId="1E8F9835" w14:textId="77777777" w:rsidR="00240E2B" w:rsidRPr="005E4D33" w:rsidRDefault="00240E2B" w:rsidP="00240E2B">
            <w:pPr>
              <w:autoSpaceDE w:val="0"/>
              <w:autoSpaceDN w:val="0"/>
              <w:adjustRightInd w:val="0"/>
              <w:ind w:firstLine="67"/>
              <w:jc w:val="both"/>
              <w:rPr>
                <w:color w:val="000000" w:themeColor="text1"/>
                <w:sz w:val="22"/>
                <w:szCs w:val="22"/>
              </w:rPr>
            </w:pPr>
            <w:r w:rsidRPr="005E4D33">
              <w:rPr>
                <w:color w:val="000000" w:themeColor="text1"/>
                <w:sz w:val="22"/>
                <w:szCs w:val="22"/>
              </w:rPr>
              <w:t>приёмов </w:t>
            </w:r>
          </w:p>
        </w:tc>
        <w:tc>
          <w:tcPr>
            <w:tcW w:w="1276" w:type="dxa"/>
            <w:tcBorders>
              <w:top w:val="nil"/>
              <w:left w:val="nil"/>
              <w:bottom w:val="single" w:sz="4" w:space="0" w:color="000000"/>
              <w:right w:val="single" w:sz="4" w:space="0" w:color="000000"/>
            </w:tcBorders>
            <w:vAlign w:val="center"/>
          </w:tcPr>
          <w:p w14:paraId="05CEEF51"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 П</w:t>
            </w:r>
          </w:p>
        </w:tc>
        <w:tc>
          <w:tcPr>
            <w:tcW w:w="1701" w:type="dxa"/>
            <w:tcBorders>
              <w:top w:val="nil"/>
              <w:left w:val="nil"/>
              <w:bottom w:val="single" w:sz="4" w:space="0" w:color="000000"/>
              <w:right w:val="single" w:sz="4" w:space="0" w:color="000000"/>
            </w:tcBorders>
            <w:vAlign w:val="center"/>
          </w:tcPr>
          <w:p w14:paraId="6EBFA388"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32,00</w:t>
            </w:r>
          </w:p>
        </w:tc>
        <w:tc>
          <w:tcPr>
            <w:tcW w:w="2268" w:type="dxa"/>
            <w:tcBorders>
              <w:top w:val="nil"/>
              <w:left w:val="nil"/>
              <w:bottom w:val="single" w:sz="4" w:space="0" w:color="000000"/>
              <w:right w:val="single" w:sz="4" w:space="0" w:color="000000"/>
            </w:tcBorders>
            <w:vAlign w:val="center"/>
          </w:tcPr>
          <w:p w14:paraId="48F17F95" w14:textId="77777777" w:rsidR="00240E2B" w:rsidRPr="005E4D33" w:rsidRDefault="00240E2B" w:rsidP="00240E2B">
            <w:pPr>
              <w:jc w:val="center"/>
              <w:rPr>
                <w:color w:val="000000" w:themeColor="text1"/>
                <w:sz w:val="22"/>
                <w:szCs w:val="22"/>
              </w:rPr>
            </w:pPr>
            <w:r w:rsidRPr="005E4D33">
              <w:rPr>
                <w:color w:val="000000" w:themeColor="text1"/>
                <w:sz w:val="22"/>
                <w:szCs w:val="22"/>
              </w:rPr>
              <w:t>0,00</w:t>
            </w:r>
          </w:p>
        </w:tc>
        <w:tc>
          <w:tcPr>
            <w:tcW w:w="1701" w:type="dxa"/>
            <w:tcBorders>
              <w:top w:val="nil"/>
              <w:left w:val="nil"/>
              <w:bottom w:val="single" w:sz="4" w:space="0" w:color="000000"/>
              <w:right w:val="single" w:sz="4" w:space="0" w:color="000000"/>
            </w:tcBorders>
            <w:vAlign w:val="center"/>
          </w:tcPr>
          <w:p w14:paraId="73B8559C" w14:textId="77777777" w:rsidR="00240E2B" w:rsidRPr="005E4D33" w:rsidRDefault="00240E2B" w:rsidP="00240E2B">
            <w:pPr>
              <w:jc w:val="center"/>
              <w:rPr>
                <w:color w:val="000000" w:themeColor="text1"/>
                <w:sz w:val="22"/>
                <w:szCs w:val="22"/>
              </w:rPr>
            </w:pPr>
            <w:r w:rsidRPr="005E4D33">
              <w:rPr>
                <w:color w:val="000000" w:themeColor="text1"/>
                <w:sz w:val="22"/>
                <w:szCs w:val="22"/>
              </w:rPr>
              <w:t>3,85</w:t>
            </w:r>
          </w:p>
        </w:tc>
        <w:tc>
          <w:tcPr>
            <w:tcW w:w="1842" w:type="dxa"/>
            <w:tcBorders>
              <w:top w:val="nil"/>
              <w:left w:val="nil"/>
              <w:bottom w:val="single" w:sz="4" w:space="0" w:color="000000"/>
              <w:right w:val="single" w:sz="4" w:space="0" w:color="000000"/>
            </w:tcBorders>
            <w:vAlign w:val="center"/>
          </w:tcPr>
          <w:p w14:paraId="01B943C0" w14:textId="77777777" w:rsidR="00240E2B" w:rsidRPr="005E4D33" w:rsidRDefault="00240E2B" w:rsidP="00240E2B">
            <w:pPr>
              <w:jc w:val="center"/>
              <w:rPr>
                <w:color w:val="000000" w:themeColor="text1"/>
                <w:sz w:val="22"/>
                <w:szCs w:val="22"/>
              </w:rPr>
            </w:pPr>
            <w:r w:rsidRPr="005E4D33">
              <w:rPr>
                <w:color w:val="000000" w:themeColor="text1"/>
                <w:sz w:val="22"/>
                <w:szCs w:val="22"/>
              </w:rPr>
              <w:t>48,28</w:t>
            </w:r>
          </w:p>
        </w:tc>
        <w:tc>
          <w:tcPr>
            <w:tcW w:w="1276" w:type="dxa"/>
            <w:tcBorders>
              <w:top w:val="single" w:sz="4" w:space="0" w:color="000000"/>
              <w:left w:val="nil"/>
              <w:bottom w:val="single" w:sz="4" w:space="0" w:color="000000"/>
              <w:right w:val="single" w:sz="4" w:space="0" w:color="000000"/>
            </w:tcBorders>
            <w:vAlign w:val="center"/>
          </w:tcPr>
          <w:p w14:paraId="3B68DCD0" w14:textId="77777777" w:rsidR="00240E2B" w:rsidRPr="005E4D33" w:rsidRDefault="00240E2B" w:rsidP="00240E2B">
            <w:pPr>
              <w:jc w:val="center"/>
              <w:rPr>
                <w:color w:val="000000" w:themeColor="text1"/>
                <w:sz w:val="22"/>
                <w:szCs w:val="22"/>
              </w:rPr>
            </w:pPr>
            <w:r w:rsidRPr="005E4D33">
              <w:rPr>
                <w:color w:val="000000" w:themeColor="text1"/>
                <w:sz w:val="22"/>
                <w:szCs w:val="22"/>
              </w:rPr>
              <w:t>91,07</w:t>
            </w:r>
          </w:p>
        </w:tc>
      </w:tr>
      <w:tr w:rsidR="00240E2B" w:rsidRPr="005E4D33" w14:paraId="7F716D71"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3856710C"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14</w:t>
            </w:r>
          </w:p>
        </w:tc>
        <w:tc>
          <w:tcPr>
            <w:tcW w:w="2835" w:type="dxa"/>
            <w:tcBorders>
              <w:top w:val="nil"/>
              <w:left w:val="nil"/>
              <w:bottom w:val="single" w:sz="4" w:space="0" w:color="000000"/>
              <w:right w:val="single" w:sz="4" w:space="0" w:color="000000"/>
            </w:tcBorders>
            <w:vAlign w:val="center"/>
          </w:tcPr>
          <w:p w14:paraId="673BB718"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 Умение находить и вычислять геометрические</w:t>
            </w:r>
          </w:p>
          <w:p w14:paraId="78EBF679"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lastRenderedPageBreak/>
              <w:t>Величины (длина,</w:t>
            </w:r>
          </w:p>
          <w:p w14:paraId="0F5B693C"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угол, площадь, объём, площадь поверхности), используя изученные формулы и методы; умение использовать при решении задач изученные факты</w:t>
            </w:r>
          </w:p>
          <w:p w14:paraId="40E0DE37"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и теоремы планиметрии</w:t>
            </w:r>
          </w:p>
        </w:tc>
        <w:tc>
          <w:tcPr>
            <w:tcW w:w="1276" w:type="dxa"/>
            <w:tcBorders>
              <w:top w:val="nil"/>
              <w:left w:val="nil"/>
              <w:bottom w:val="single" w:sz="4" w:space="0" w:color="000000"/>
              <w:right w:val="single" w:sz="4" w:space="0" w:color="000000"/>
            </w:tcBorders>
            <w:vAlign w:val="center"/>
          </w:tcPr>
          <w:p w14:paraId="0DB9BF65"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lastRenderedPageBreak/>
              <w:t> П</w:t>
            </w:r>
          </w:p>
        </w:tc>
        <w:tc>
          <w:tcPr>
            <w:tcW w:w="1701" w:type="dxa"/>
            <w:tcBorders>
              <w:top w:val="nil"/>
              <w:left w:val="nil"/>
              <w:bottom w:val="single" w:sz="4" w:space="0" w:color="000000"/>
              <w:right w:val="single" w:sz="4" w:space="0" w:color="000000"/>
            </w:tcBorders>
            <w:vAlign w:val="center"/>
          </w:tcPr>
          <w:p w14:paraId="29F0503F"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2,32</w:t>
            </w:r>
          </w:p>
        </w:tc>
        <w:tc>
          <w:tcPr>
            <w:tcW w:w="2268" w:type="dxa"/>
            <w:tcBorders>
              <w:top w:val="nil"/>
              <w:left w:val="nil"/>
              <w:bottom w:val="single" w:sz="4" w:space="0" w:color="000000"/>
              <w:right w:val="single" w:sz="4" w:space="0" w:color="000000"/>
            </w:tcBorders>
            <w:vAlign w:val="center"/>
          </w:tcPr>
          <w:p w14:paraId="03435077" w14:textId="77777777" w:rsidR="00240E2B" w:rsidRPr="005E4D33" w:rsidRDefault="00240E2B" w:rsidP="00240E2B">
            <w:pPr>
              <w:jc w:val="center"/>
              <w:rPr>
                <w:color w:val="000000" w:themeColor="text1"/>
                <w:sz w:val="22"/>
                <w:szCs w:val="22"/>
              </w:rPr>
            </w:pPr>
            <w:r w:rsidRPr="005E4D33">
              <w:rPr>
                <w:color w:val="000000" w:themeColor="text1"/>
                <w:sz w:val="22"/>
                <w:szCs w:val="22"/>
              </w:rPr>
              <w:t>0,00</w:t>
            </w:r>
          </w:p>
        </w:tc>
        <w:tc>
          <w:tcPr>
            <w:tcW w:w="1701" w:type="dxa"/>
            <w:tcBorders>
              <w:top w:val="nil"/>
              <w:left w:val="nil"/>
              <w:bottom w:val="single" w:sz="4" w:space="0" w:color="000000"/>
              <w:right w:val="single" w:sz="4" w:space="0" w:color="000000"/>
            </w:tcBorders>
            <w:vAlign w:val="center"/>
          </w:tcPr>
          <w:p w14:paraId="487294F6" w14:textId="77777777" w:rsidR="00240E2B" w:rsidRPr="005E4D33" w:rsidRDefault="00240E2B" w:rsidP="00240E2B">
            <w:pPr>
              <w:jc w:val="center"/>
              <w:rPr>
                <w:color w:val="000000" w:themeColor="text1"/>
                <w:sz w:val="22"/>
                <w:szCs w:val="22"/>
              </w:rPr>
            </w:pPr>
            <w:r w:rsidRPr="005E4D33">
              <w:rPr>
                <w:color w:val="000000" w:themeColor="text1"/>
                <w:sz w:val="22"/>
                <w:szCs w:val="22"/>
              </w:rPr>
              <w:t>0,00</w:t>
            </w:r>
          </w:p>
        </w:tc>
        <w:tc>
          <w:tcPr>
            <w:tcW w:w="1842" w:type="dxa"/>
            <w:tcBorders>
              <w:top w:val="nil"/>
              <w:left w:val="nil"/>
              <w:bottom w:val="single" w:sz="4" w:space="0" w:color="000000"/>
              <w:right w:val="single" w:sz="4" w:space="0" w:color="000000"/>
            </w:tcBorders>
            <w:vAlign w:val="center"/>
          </w:tcPr>
          <w:p w14:paraId="6EC96FE4" w14:textId="77777777" w:rsidR="00240E2B" w:rsidRPr="005E4D33" w:rsidRDefault="00240E2B" w:rsidP="00240E2B">
            <w:pPr>
              <w:jc w:val="center"/>
              <w:rPr>
                <w:color w:val="000000" w:themeColor="text1"/>
                <w:sz w:val="22"/>
                <w:szCs w:val="22"/>
              </w:rPr>
            </w:pPr>
            <w:r w:rsidRPr="005E4D33">
              <w:rPr>
                <w:color w:val="000000" w:themeColor="text1"/>
                <w:sz w:val="22"/>
                <w:szCs w:val="22"/>
              </w:rPr>
              <w:t>1,02</w:t>
            </w:r>
          </w:p>
        </w:tc>
        <w:tc>
          <w:tcPr>
            <w:tcW w:w="1276" w:type="dxa"/>
            <w:tcBorders>
              <w:top w:val="single" w:sz="4" w:space="0" w:color="000000"/>
              <w:left w:val="nil"/>
              <w:bottom w:val="single" w:sz="4" w:space="0" w:color="000000"/>
              <w:right w:val="single" w:sz="4" w:space="0" w:color="000000"/>
            </w:tcBorders>
            <w:vAlign w:val="center"/>
          </w:tcPr>
          <w:p w14:paraId="40D67C75" w14:textId="77777777" w:rsidR="00240E2B" w:rsidRPr="005E4D33" w:rsidRDefault="00240E2B" w:rsidP="00240E2B">
            <w:pPr>
              <w:jc w:val="center"/>
              <w:rPr>
                <w:color w:val="000000" w:themeColor="text1"/>
                <w:sz w:val="22"/>
                <w:szCs w:val="22"/>
              </w:rPr>
            </w:pPr>
            <w:r w:rsidRPr="005E4D33">
              <w:rPr>
                <w:color w:val="000000" w:themeColor="text1"/>
                <w:sz w:val="22"/>
                <w:szCs w:val="22"/>
              </w:rPr>
              <w:t>19,05</w:t>
            </w:r>
          </w:p>
        </w:tc>
      </w:tr>
      <w:tr w:rsidR="00240E2B" w:rsidRPr="005E4D33" w14:paraId="419F39C9"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3D807931"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15</w:t>
            </w:r>
          </w:p>
        </w:tc>
        <w:tc>
          <w:tcPr>
            <w:tcW w:w="2835" w:type="dxa"/>
            <w:tcBorders>
              <w:top w:val="nil"/>
              <w:left w:val="nil"/>
              <w:bottom w:val="single" w:sz="4" w:space="0" w:color="000000"/>
              <w:right w:val="single" w:sz="4" w:space="0" w:color="000000"/>
            </w:tcBorders>
            <w:vAlign w:val="center"/>
          </w:tcPr>
          <w:p w14:paraId="04B6316F"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решать уравнения, неравенства и системы с помощью различных приёмов </w:t>
            </w:r>
          </w:p>
        </w:tc>
        <w:tc>
          <w:tcPr>
            <w:tcW w:w="1276" w:type="dxa"/>
            <w:tcBorders>
              <w:top w:val="nil"/>
              <w:left w:val="nil"/>
              <w:bottom w:val="single" w:sz="4" w:space="0" w:color="000000"/>
              <w:right w:val="single" w:sz="4" w:space="0" w:color="000000"/>
            </w:tcBorders>
            <w:vAlign w:val="center"/>
          </w:tcPr>
          <w:p w14:paraId="5C9320A0"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 П</w:t>
            </w:r>
          </w:p>
        </w:tc>
        <w:tc>
          <w:tcPr>
            <w:tcW w:w="1701" w:type="dxa"/>
            <w:tcBorders>
              <w:top w:val="nil"/>
              <w:left w:val="nil"/>
              <w:bottom w:val="single" w:sz="4" w:space="0" w:color="000000"/>
              <w:right w:val="single" w:sz="4" w:space="0" w:color="000000"/>
            </w:tcBorders>
            <w:vAlign w:val="center"/>
          </w:tcPr>
          <w:p w14:paraId="135787E6"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18,96</w:t>
            </w:r>
          </w:p>
        </w:tc>
        <w:tc>
          <w:tcPr>
            <w:tcW w:w="2268" w:type="dxa"/>
            <w:tcBorders>
              <w:top w:val="nil"/>
              <w:left w:val="nil"/>
              <w:bottom w:val="single" w:sz="4" w:space="0" w:color="000000"/>
              <w:right w:val="single" w:sz="4" w:space="0" w:color="000000"/>
            </w:tcBorders>
            <w:vAlign w:val="center"/>
          </w:tcPr>
          <w:p w14:paraId="20053A01" w14:textId="77777777" w:rsidR="00240E2B" w:rsidRPr="005E4D33" w:rsidRDefault="00240E2B" w:rsidP="00240E2B">
            <w:pPr>
              <w:jc w:val="center"/>
              <w:rPr>
                <w:color w:val="000000" w:themeColor="text1"/>
                <w:sz w:val="22"/>
                <w:szCs w:val="22"/>
              </w:rPr>
            </w:pPr>
            <w:r w:rsidRPr="005E4D33">
              <w:rPr>
                <w:color w:val="000000" w:themeColor="text1"/>
                <w:sz w:val="22"/>
                <w:szCs w:val="22"/>
              </w:rPr>
              <w:t>0,00</w:t>
            </w:r>
          </w:p>
        </w:tc>
        <w:tc>
          <w:tcPr>
            <w:tcW w:w="1701" w:type="dxa"/>
            <w:tcBorders>
              <w:top w:val="nil"/>
              <w:left w:val="nil"/>
              <w:bottom w:val="single" w:sz="4" w:space="0" w:color="000000"/>
              <w:right w:val="single" w:sz="4" w:space="0" w:color="000000"/>
            </w:tcBorders>
            <w:vAlign w:val="center"/>
          </w:tcPr>
          <w:p w14:paraId="038EFBBA" w14:textId="77777777" w:rsidR="00240E2B" w:rsidRPr="005E4D33" w:rsidRDefault="00240E2B" w:rsidP="00240E2B">
            <w:pPr>
              <w:jc w:val="center"/>
              <w:rPr>
                <w:color w:val="000000" w:themeColor="text1"/>
                <w:sz w:val="22"/>
                <w:szCs w:val="22"/>
              </w:rPr>
            </w:pPr>
            <w:r w:rsidRPr="005E4D33">
              <w:rPr>
                <w:color w:val="000000" w:themeColor="text1"/>
                <w:sz w:val="22"/>
                <w:szCs w:val="22"/>
              </w:rPr>
              <w:t>1,65</w:t>
            </w:r>
          </w:p>
        </w:tc>
        <w:tc>
          <w:tcPr>
            <w:tcW w:w="1842" w:type="dxa"/>
            <w:tcBorders>
              <w:top w:val="nil"/>
              <w:left w:val="nil"/>
              <w:bottom w:val="single" w:sz="4" w:space="0" w:color="000000"/>
              <w:right w:val="single" w:sz="4" w:space="0" w:color="000000"/>
            </w:tcBorders>
            <w:vAlign w:val="center"/>
          </w:tcPr>
          <w:p w14:paraId="1F5BCD5D" w14:textId="77777777" w:rsidR="00240E2B" w:rsidRPr="005E4D33" w:rsidRDefault="00240E2B" w:rsidP="00240E2B">
            <w:pPr>
              <w:jc w:val="center"/>
              <w:rPr>
                <w:color w:val="000000" w:themeColor="text1"/>
                <w:sz w:val="22"/>
                <w:szCs w:val="22"/>
              </w:rPr>
            </w:pPr>
            <w:r w:rsidRPr="005E4D33">
              <w:rPr>
                <w:color w:val="000000" w:themeColor="text1"/>
                <w:sz w:val="22"/>
                <w:szCs w:val="22"/>
              </w:rPr>
              <w:t>22,99</w:t>
            </w:r>
          </w:p>
        </w:tc>
        <w:tc>
          <w:tcPr>
            <w:tcW w:w="1276" w:type="dxa"/>
            <w:tcBorders>
              <w:top w:val="single" w:sz="4" w:space="0" w:color="000000"/>
              <w:left w:val="nil"/>
              <w:bottom w:val="single" w:sz="4" w:space="0" w:color="000000"/>
              <w:right w:val="single" w:sz="4" w:space="0" w:color="000000"/>
            </w:tcBorders>
            <w:vAlign w:val="center"/>
          </w:tcPr>
          <w:p w14:paraId="1FE22481" w14:textId="77777777" w:rsidR="00240E2B" w:rsidRPr="005E4D33" w:rsidRDefault="00240E2B" w:rsidP="00240E2B">
            <w:pPr>
              <w:jc w:val="center"/>
              <w:rPr>
                <w:color w:val="000000" w:themeColor="text1"/>
                <w:sz w:val="22"/>
                <w:szCs w:val="22"/>
              </w:rPr>
            </w:pPr>
            <w:r w:rsidRPr="005E4D33">
              <w:rPr>
                <w:color w:val="000000" w:themeColor="text1"/>
                <w:sz w:val="22"/>
                <w:szCs w:val="22"/>
              </w:rPr>
              <w:t>82,14</w:t>
            </w:r>
          </w:p>
        </w:tc>
      </w:tr>
      <w:tr w:rsidR="00240E2B" w:rsidRPr="005E4D33" w14:paraId="6513D444" w14:textId="77777777" w:rsidTr="00631D27">
        <w:trPr>
          <w:trHeight w:val="309"/>
        </w:trPr>
        <w:tc>
          <w:tcPr>
            <w:tcW w:w="851" w:type="dxa"/>
            <w:tcBorders>
              <w:top w:val="nil"/>
              <w:left w:val="single" w:sz="4" w:space="0" w:color="000000"/>
              <w:bottom w:val="single" w:sz="4" w:space="0" w:color="000000"/>
              <w:right w:val="single" w:sz="4" w:space="0" w:color="000000"/>
            </w:tcBorders>
            <w:vAlign w:val="center"/>
          </w:tcPr>
          <w:p w14:paraId="1478B475"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16</w:t>
            </w:r>
          </w:p>
        </w:tc>
        <w:tc>
          <w:tcPr>
            <w:tcW w:w="2835" w:type="dxa"/>
            <w:tcBorders>
              <w:top w:val="nil"/>
              <w:left w:val="nil"/>
              <w:bottom w:val="single" w:sz="4" w:space="0" w:color="000000"/>
              <w:right w:val="single" w:sz="4" w:space="0" w:color="000000"/>
            </w:tcBorders>
            <w:vAlign w:val="center"/>
          </w:tcPr>
          <w:p w14:paraId="75AF9736" w14:textId="77777777" w:rsidR="00240E2B" w:rsidRPr="005E4D33" w:rsidRDefault="00240E2B" w:rsidP="00240E2B">
            <w:pPr>
              <w:autoSpaceDE w:val="0"/>
              <w:autoSpaceDN w:val="0"/>
              <w:adjustRightInd w:val="0"/>
              <w:ind w:firstLine="67"/>
              <w:rPr>
                <w:color w:val="000000" w:themeColor="text1"/>
                <w:sz w:val="22"/>
                <w:szCs w:val="22"/>
              </w:rPr>
            </w:pPr>
            <w:r w:rsidRPr="005E4D33">
              <w:rPr>
                <w:color w:val="000000" w:themeColor="text1"/>
                <w:sz w:val="22"/>
                <w:szCs w:val="22"/>
              </w:rPr>
              <w:t>Умение моделировать реальные ситуации на языке математики </w:t>
            </w:r>
          </w:p>
        </w:tc>
        <w:tc>
          <w:tcPr>
            <w:tcW w:w="1276" w:type="dxa"/>
            <w:tcBorders>
              <w:top w:val="nil"/>
              <w:left w:val="nil"/>
              <w:bottom w:val="single" w:sz="4" w:space="0" w:color="000000"/>
              <w:right w:val="single" w:sz="4" w:space="0" w:color="000000"/>
            </w:tcBorders>
            <w:vAlign w:val="center"/>
          </w:tcPr>
          <w:p w14:paraId="6C48E0FC" w14:textId="77777777" w:rsidR="00240E2B" w:rsidRPr="005E4D33" w:rsidRDefault="00240E2B" w:rsidP="00240E2B">
            <w:pPr>
              <w:autoSpaceDE w:val="0"/>
              <w:autoSpaceDN w:val="0"/>
              <w:adjustRightInd w:val="0"/>
              <w:ind w:hanging="112"/>
              <w:jc w:val="center"/>
              <w:rPr>
                <w:color w:val="000000" w:themeColor="text1"/>
                <w:sz w:val="22"/>
                <w:szCs w:val="22"/>
              </w:rPr>
            </w:pPr>
            <w:r w:rsidRPr="005E4D33">
              <w:rPr>
                <w:color w:val="000000" w:themeColor="text1"/>
                <w:sz w:val="22"/>
                <w:szCs w:val="22"/>
              </w:rPr>
              <w:t> П</w:t>
            </w:r>
          </w:p>
        </w:tc>
        <w:tc>
          <w:tcPr>
            <w:tcW w:w="1701" w:type="dxa"/>
            <w:tcBorders>
              <w:top w:val="nil"/>
              <w:left w:val="nil"/>
              <w:bottom w:val="single" w:sz="4" w:space="0" w:color="000000"/>
              <w:right w:val="single" w:sz="4" w:space="0" w:color="000000"/>
            </w:tcBorders>
            <w:vAlign w:val="center"/>
          </w:tcPr>
          <w:p w14:paraId="42EC12D1" w14:textId="77777777" w:rsidR="00240E2B" w:rsidRPr="005E4D33" w:rsidRDefault="00240E2B" w:rsidP="00240E2B">
            <w:pPr>
              <w:autoSpaceDE w:val="0"/>
              <w:autoSpaceDN w:val="0"/>
              <w:adjustRightInd w:val="0"/>
              <w:ind w:firstLine="67"/>
              <w:jc w:val="center"/>
              <w:rPr>
                <w:color w:val="000000" w:themeColor="text1"/>
                <w:sz w:val="22"/>
                <w:szCs w:val="22"/>
              </w:rPr>
            </w:pPr>
            <w:r w:rsidRPr="005E4D33">
              <w:rPr>
                <w:color w:val="000000" w:themeColor="text1"/>
                <w:sz w:val="22"/>
                <w:szCs w:val="22"/>
              </w:rPr>
              <w:t>16,70</w:t>
            </w:r>
          </w:p>
        </w:tc>
        <w:tc>
          <w:tcPr>
            <w:tcW w:w="2268" w:type="dxa"/>
            <w:tcBorders>
              <w:top w:val="nil"/>
              <w:left w:val="nil"/>
              <w:bottom w:val="single" w:sz="4" w:space="0" w:color="000000"/>
              <w:right w:val="single" w:sz="4" w:space="0" w:color="000000"/>
            </w:tcBorders>
            <w:vAlign w:val="center"/>
          </w:tcPr>
          <w:p w14:paraId="759AABB9" w14:textId="77777777" w:rsidR="00240E2B" w:rsidRPr="005E4D33" w:rsidRDefault="00240E2B" w:rsidP="00240E2B">
            <w:pPr>
              <w:jc w:val="center"/>
              <w:rPr>
                <w:color w:val="000000" w:themeColor="text1"/>
                <w:sz w:val="22"/>
                <w:szCs w:val="22"/>
              </w:rPr>
            </w:pPr>
            <w:r w:rsidRPr="005E4D33">
              <w:rPr>
                <w:color w:val="000000" w:themeColor="text1"/>
                <w:sz w:val="22"/>
                <w:szCs w:val="22"/>
              </w:rPr>
              <w:t>0,00</w:t>
            </w:r>
          </w:p>
        </w:tc>
        <w:tc>
          <w:tcPr>
            <w:tcW w:w="1701" w:type="dxa"/>
            <w:tcBorders>
              <w:top w:val="nil"/>
              <w:left w:val="nil"/>
              <w:bottom w:val="single" w:sz="4" w:space="0" w:color="000000"/>
              <w:right w:val="single" w:sz="4" w:space="0" w:color="000000"/>
            </w:tcBorders>
            <w:vAlign w:val="center"/>
          </w:tcPr>
          <w:p w14:paraId="49BAC334" w14:textId="77777777" w:rsidR="00240E2B" w:rsidRPr="005E4D33" w:rsidRDefault="00240E2B" w:rsidP="00240E2B">
            <w:pPr>
              <w:jc w:val="center"/>
              <w:rPr>
                <w:color w:val="000000" w:themeColor="text1"/>
                <w:sz w:val="22"/>
                <w:szCs w:val="22"/>
              </w:rPr>
            </w:pPr>
            <w:r w:rsidRPr="005E4D33">
              <w:rPr>
                <w:color w:val="000000" w:themeColor="text1"/>
                <w:sz w:val="22"/>
                <w:szCs w:val="22"/>
              </w:rPr>
              <w:t>1,65</w:t>
            </w:r>
          </w:p>
        </w:tc>
        <w:tc>
          <w:tcPr>
            <w:tcW w:w="1842" w:type="dxa"/>
            <w:tcBorders>
              <w:top w:val="nil"/>
              <w:left w:val="nil"/>
              <w:bottom w:val="single" w:sz="4" w:space="0" w:color="000000"/>
              <w:right w:val="single" w:sz="4" w:space="0" w:color="000000"/>
            </w:tcBorders>
            <w:vAlign w:val="center"/>
          </w:tcPr>
          <w:p w14:paraId="1CDF8A6B" w14:textId="77777777" w:rsidR="00240E2B" w:rsidRPr="005E4D33" w:rsidRDefault="00240E2B" w:rsidP="00240E2B">
            <w:pPr>
              <w:jc w:val="center"/>
              <w:rPr>
                <w:color w:val="000000" w:themeColor="text1"/>
                <w:sz w:val="22"/>
                <w:szCs w:val="22"/>
              </w:rPr>
            </w:pPr>
            <w:r w:rsidRPr="005E4D33">
              <w:rPr>
                <w:color w:val="000000" w:themeColor="text1"/>
                <w:sz w:val="22"/>
                <w:szCs w:val="22"/>
              </w:rPr>
              <w:t>19,73</w:t>
            </w:r>
          </w:p>
        </w:tc>
        <w:tc>
          <w:tcPr>
            <w:tcW w:w="1276" w:type="dxa"/>
            <w:tcBorders>
              <w:top w:val="single" w:sz="4" w:space="0" w:color="000000"/>
              <w:left w:val="nil"/>
              <w:bottom w:val="single" w:sz="4" w:space="0" w:color="000000"/>
              <w:right w:val="single" w:sz="4" w:space="0" w:color="000000"/>
            </w:tcBorders>
            <w:vAlign w:val="center"/>
          </w:tcPr>
          <w:p w14:paraId="46CDED42" w14:textId="77777777" w:rsidR="00240E2B" w:rsidRPr="005E4D33" w:rsidRDefault="00240E2B" w:rsidP="00240E2B">
            <w:pPr>
              <w:jc w:val="center"/>
              <w:rPr>
                <w:color w:val="000000" w:themeColor="text1"/>
                <w:sz w:val="22"/>
                <w:szCs w:val="22"/>
              </w:rPr>
            </w:pPr>
            <w:r w:rsidRPr="005E4D33">
              <w:rPr>
                <w:color w:val="000000" w:themeColor="text1"/>
                <w:sz w:val="22"/>
                <w:szCs w:val="22"/>
              </w:rPr>
              <w:t>74,11</w:t>
            </w:r>
          </w:p>
        </w:tc>
      </w:tr>
      <w:tr w:rsidR="00240E2B" w:rsidRPr="005E4D33" w14:paraId="5C2D7253" w14:textId="77777777" w:rsidTr="00631D27">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tcPr>
          <w:p w14:paraId="44C325FF" w14:textId="77777777" w:rsidR="00240E2B" w:rsidRPr="005E4D33" w:rsidRDefault="00240E2B" w:rsidP="00240E2B">
            <w:pPr>
              <w:jc w:val="center"/>
              <w:rPr>
                <w:color w:val="000000" w:themeColor="text1"/>
                <w:sz w:val="22"/>
                <w:szCs w:val="22"/>
              </w:rPr>
            </w:pPr>
            <w:r w:rsidRPr="005E4D33">
              <w:rPr>
                <w:color w:val="000000" w:themeColor="text1"/>
                <w:sz w:val="22"/>
                <w:szCs w:val="22"/>
              </w:rPr>
              <w:t>17</w:t>
            </w:r>
          </w:p>
        </w:tc>
        <w:tc>
          <w:tcPr>
            <w:tcW w:w="2835" w:type="dxa"/>
            <w:tcBorders>
              <w:top w:val="nil"/>
              <w:left w:val="nil"/>
              <w:bottom w:val="single" w:sz="4" w:space="0" w:color="000000"/>
              <w:right w:val="single" w:sz="4" w:space="0" w:color="000000"/>
            </w:tcBorders>
            <w:vAlign w:val="center"/>
          </w:tcPr>
          <w:p w14:paraId="0D9573B1" w14:textId="77777777" w:rsidR="00240E2B" w:rsidRPr="005E4D33" w:rsidRDefault="00240E2B" w:rsidP="00240E2B">
            <w:pPr>
              <w:rPr>
                <w:color w:val="000000" w:themeColor="text1"/>
                <w:sz w:val="22"/>
                <w:szCs w:val="22"/>
              </w:rPr>
            </w:pPr>
            <w:r w:rsidRPr="005E4D33">
              <w:rPr>
                <w:color w:val="000000" w:themeColor="text1"/>
                <w:sz w:val="22"/>
                <w:szCs w:val="22"/>
              </w:rPr>
              <w:t> Умение использовать при решении задач изученные факты и теоремы планиметрии, использовать геометрические отношения при решении задач;</w:t>
            </w:r>
          </w:p>
        </w:tc>
        <w:tc>
          <w:tcPr>
            <w:tcW w:w="1276" w:type="dxa"/>
            <w:tcBorders>
              <w:top w:val="nil"/>
              <w:left w:val="nil"/>
              <w:bottom w:val="single" w:sz="4" w:space="0" w:color="000000"/>
              <w:right w:val="single" w:sz="4" w:space="0" w:color="000000"/>
            </w:tcBorders>
            <w:vAlign w:val="center"/>
          </w:tcPr>
          <w:p w14:paraId="39840ECA" w14:textId="77777777" w:rsidR="00240E2B" w:rsidRPr="005E4D33" w:rsidRDefault="00240E2B" w:rsidP="00240E2B">
            <w:pPr>
              <w:jc w:val="center"/>
              <w:rPr>
                <w:color w:val="000000" w:themeColor="text1"/>
                <w:sz w:val="22"/>
                <w:szCs w:val="22"/>
              </w:rPr>
            </w:pPr>
            <w:r w:rsidRPr="005E4D33">
              <w:rPr>
                <w:color w:val="000000" w:themeColor="text1"/>
                <w:sz w:val="22"/>
                <w:szCs w:val="22"/>
              </w:rPr>
              <w:t> П</w:t>
            </w:r>
          </w:p>
        </w:tc>
        <w:tc>
          <w:tcPr>
            <w:tcW w:w="1701" w:type="dxa"/>
            <w:tcBorders>
              <w:top w:val="nil"/>
              <w:left w:val="nil"/>
              <w:bottom w:val="single" w:sz="4" w:space="0" w:color="000000"/>
              <w:right w:val="single" w:sz="4" w:space="0" w:color="000000"/>
            </w:tcBorders>
            <w:vAlign w:val="center"/>
          </w:tcPr>
          <w:p w14:paraId="1A382BC9" w14:textId="77777777" w:rsidR="00240E2B" w:rsidRPr="005E4D33" w:rsidRDefault="00240E2B" w:rsidP="00240E2B">
            <w:pPr>
              <w:jc w:val="center"/>
              <w:rPr>
                <w:color w:val="000000" w:themeColor="text1"/>
                <w:sz w:val="22"/>
                <w:szCs w:val="22"/>
              </w:rPr>
            </w:pPr>
            <w:r w:rsidRPr="005E4D33">
              <w:rPr>
                <w:color w:val="000000" w:themeColor="text1"/>
                <w:sz w:val="22"/>
                <w:szCs w:val="22"/>
              </w:rPr>
              <w:t>1,33</w:t>
            </w:r>
          </w:p>
        </w:tc>
        <w:tc>
          <w:tcPr>
            <w:tcW w:w="2268" w:type="dxa"/>
            <w:tcBorders>
              <w:top w:val="nil"/>
              <w:left w:val="nil"/>
              <w:bottom w:val="single" w:sz="4" w:space="0" w:color="000000"/>
              <w:right w:val="single" w:sz="4" w:space="0" w:color="000000"/>
            </w:tcBorders>
            <w:vAlign w:val="center"/>
          </w:tcPr>
          <w:p w14:paraId="77F46DAC" w14:textId="77777777" w:rsidR="00240E2B" w:rsidRPr="005E4D33" w:rsidRDefault="00240E2B" w:rsidP="00240E2B">
            <w:pPr>
              <w:jc w:val="center"/>
              <w:rPr>
                <w:color w:val="000000" w:themeColor="text1"/>
                <w:sz w:val="22"/>
                <w:szCs w:val="22"/>
              </w:rPr>
            </w:pPr>
            <w:r w:rsidRPr="005E4D33">
              <w:rPr>
                <w:color w:val="000000" w:themeColor="text1"/>
                <w:sz w:val="22"/>
                <w:szCs w:val="22"/>
              </w:rPr>
              <w:t>0,00</w:t>
            </w:r>
          </w:p>
        </w:tc>
        <w:tc>
          <w:tcPr>
            <w:tcW w:w="1701" w:type="dxa"/>
            <w:tcBorders>
              <w:top w:val="nil"/>
              <w:left w:val="nil"/>
              <w:bottom w:val="single" w:sz="4" w:space="0" w:color="000000"/>
              <w:right w:val="single" w:sz="4" w:space="0" w:color="000000"/>
            </w:tcBorders>
            <w:vAlign w:val="center"/>
          </w:tcPr>
          <w:p w14:paraId="77204D67" w14:textId="77777777" w:rsidR="00240E2B" w:rsidRPr="005E4D33" w:rsidRDefault="00240E2B" w:rsidP="00240E2B">
            <w:pPr>
              <w:jc w:val="center"/>
              <w:rPr>
                <w:color w:val="000000" w:themeColor="text1"/>
                <w:sz w:val="22"/>
                <w:szCs w:val="22"/>
              </w:rPr>
            </w:pPr>
            <w:r w:rsidRPr="005E4D33">
              <w:rPr>
                <w:color w:val="000000" w:themeColor="text1"/>
                <w:sz w:val="22"/>
                <w:szCs w:val="22"/>
              </w:rPr>
              <w:t>0,00</w:t>
            </w:r>
          </w:p>
        </w:tc>
        <w:tc>
          <w:tcPr>
            <w:tcW w:w="1842" w:type="dxa"/>
            <w:tcBorders>
              <w:top w:val="nil"/>
              <w:left w:val="nil"/>
              <w:bottom w:val="single" w:sz="4" w:space="0" w:color="000000"/>
              <w:right w:val="single" w:sz="4" w:space="0" w:color="000000"/>
            </w:tcBorders>
            <w:vAlign w:val="center"/>
          </w:tcPr>
          <w:p w14:paraId="2D46543E" w14:textId="77777777" w:rsidR="00240E2B" w:rsidRPr="005E4D33" w:rsidRDefault="00240E2B" w:rsidP="00240E2B">
            <w:pPr>
              <w:jc w:val="center"/>
              <w:rPr>
                <w:color w:val="000000" w:themeColor="text1"/>
                <w:sz w:val="22"/>
                <w:szCs w:val="22"/>
              </w:rPr>
            </w:pPr>
            <w:r w:rsidRPr="005E4D33">
              <w:rPr>
                <w:color w:val="000000" w:themeColor="text1"/>
                <w:sz w:val="22"/>
                <w:szCs w:val="22"/>
              </w:rPr>
              <w:t>0,64</w:t>
            </w:r>
          </w:p>
        </w:tc>
        <w:tc>
          <w:tcPr>
            <w:tcW w:w="1276" w:type="dxa"/>
            <w:tcBorders>
              <w:top w:val="single" w:sz="4" w:space="0" w:color="000000"/>
              <w:left w:val="nil"/>
              <w:bottom w:val="single" w:sz="4" w:space="0" w:color="000000"/>
              <w:right w:val="single" w:sz="4" w:space="0" w:color="000000"/>
            </w:tcBorders>
            <w:vAlign w:val="center"/>
          </w:tcPr>
          <w:p w14:paraId="7E1A90AF" w14:textId="77777777" w:rsidR="00240E2B" w:rsidRPr="005E4D33" w:rsidRDefault="00240E2B" w:rsidP="00240E2B">
            <w:pPr>
              <w:jc w:val="center"/>
              <w:rPr>
                <w:color w:val="000000" w:themeColor="text1"/>
                <w:sz w:val="22"/>
                <w:szCs w:val="22"/>
              </w:rPr>
            </w:pPr>
            <w:r w:rsidRPr="005E4D33">
              <w:rPr>
                <w:color w:val="000000" w:themeColor="text1"/>
                <w:sz w:val="22"/>
                <w:szCs w:val="22"/>
              </w:rPr>
              <w:t>10,71</w:t>
            </w:r>
          </w:p>
        </w:tc>
      </w:tr>
      <w:tr w:rsidR="00E3245F" w:rsidRPr="005E4D33" w14:paraId="348B17D2" w14:textId="77777777" w:rsidTr="00631D27">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tcPr>
          <w:p w14:paraId="5687B198" w14:textId="77777777" w:rsidR="00E3245F" w:rsidRPr="005E4D33" w:rsidRDefault="00926CEA" w:rsidP="00E3245F">
            <w:pPr>
              <w:jc w:val="center"/>
              <w:rPr>
                <w:color w:val="000000" w:themeColor="text1"/>
                <w:sz w:val="22"/>
                <w:szCs w:val="22"/>
              </w:rPr>
            </w:pPr>
            <w:r w:rsidRPr="005E4D33">
              <w:rPr>
                <w:color w:val="000000" w:themeColor="text1"/>
                <w:sz w:val="22"/>
                <w:szCs w:val="22"/>
              </w:rPr>
              <w:t>18</w:t>
            </w:r>
          </w:p>
        </w:tc>
        <w:tc>
          <w:tcPr>
            <w:tcW w:w="2835" w:type="dxa"/>
            <w:tcBorders>
              <w:top w:val="nil"/>
              <w:left w:val="nil"/>
              <w:bottom w:val="single" w:sz="4" w:space="0" w:color="000000"/>
              <w:right w:val="single" w:sz="4" w:space="0" w:color="000000"/>
            </w:tcBorders>
            <w:vAlign w:val="center"/>
          </w:tcPr>
          <w:p w14:paraId="2EB4ED16" w14:textId="77777777" w:rsidR="007315B7" w:rsidRPr="005E4D33" w:rsidRDefault="007315B7" w:rsidP="007315B7">
            <w:pPr>
              <w:jc w:val="both"/>
              <w:rPr>
                <w:color w:val="000000" w:themeColor="text1"/>
                <w:sz w:val="22"/>
                <w:szCs w:val="22"/>
              </w:rPr>
            </w:pPr>
            <w:r w:rsidRPr="005E4D33">
              <w:rPr>
                <w:color w:val="000000" w:themeColor="text1"/>
                <w:sz w:val="22"/>
                <w:szCs w:val="22"/>
              </w:rPr>
              <w:t>Умение выражать</w:t>
            </w:r>
          </w:p>
          <w:p w14:paraId="6DF828CD" w14:textId="77777777" w:rsidR="007315B7" w:rsidRPr="005E4D33" w:rsidRDefault="007315B7" w:rsidP="007315B7">
            <w:pPr>
              <w:rPr>
                <w:color w:val="000000" w:themeColor="text1"/>
                <w:sz w:val="22"/>
                <w:szCs w:val="22"/>
              </w:rPr>
            </w:pPr>
            <w:r w:rsidRPr="005E4D33">
              <w:rPr>
                <w:color w:val="000000" w:themeColor="text1"/>
                <w:sz w:val="22"/>
                <w:szCs w:val="22"/>
              </w:rPr>
              <w:t>формулами зависимости между величинами; использовать свойства и графики функций для</w:t>
            </w:r>
          </w:p>
          <w:p w14:paraId="64422912" w14:textId="77777777" w:rsidR="00E3245F" w:rsidRPr="005E4D33" w:rsidRDefault="007315B7" w:rsidP="007315B7">
            <w:pPr>
              <w:rPr>
                <w:color w:val="000000" w:themeColor="text1"/>
                <w:sz w:val="22"/>
                <w:szCs w:val="22"/>
              </w:rPr>
            </w:pPr>
            <w:r w:rsidRPr="005E4D33">
              <w:rPr>
                <w:color w:val="000000" w:themeColor="text1"/>
                <w:sz w:val="22"/>
                <w:szCs w:val="22"/>
              </w:rPr>
              <w:t>решения уравнений, неравенств и задач с параметрами</w:t>
            </w:r>
            <w:r w:rsidR="00E3245F" w:rsidRPr="005E4D33">
              <w:rPr>
                <w:color w:val="000000" w:themeColor="text1"/>
                <w:sz w:val="22"/>
                <w:szCs w:val="22"/>
              </w:rPr>
              <w:t> </w:t>
            </w:r>
          </w:p>
        </w:tc>
        <w:tc>
          <w:tcPr>
            <w:tcW w:w="1276" w:type="dxa"/>
            <w:tcBorders>
              <w:top w:val="nil"/>
              <w:left w:val="nil"/>
              <w:bottom w:val="single" w:sz="4" w:space="0" w:color="000000"/>
              <w:right w:val="single" w:sz="4" w:space="0" w:color="000000"/>
            </w:tcBorders>
            <w:vAlign w:val="center"/>
          </w:tcPr>
          <w:p w14:paraId="592E8742" w14:textId="77777777" w:rsidR="00E3245F" w:rsidRPr="005E4D33" w:rsidRDefault="00E3245F" w:rsidP="00E3245F">
            <w:pPr>
              <w:jc w:val="center"/>
              <w:rPr>
                <w:color w:val="000000" w:themeColor="text1"/>
                <w:sz w:val="22"/>
                <w:szCs w:val="22"/>
              </w:rPr>
            </w:pPr>
            <w:r w:rsidRPr="005E4D33">
              <w:rPr>
                <w:color w:val="000000" w:themeColor="text1"/>
                <w:sz w:val="22"/>
                <w:szCs w:val="22"/>
              </w:rPr>
              <w:t> </w:t>
            </w:r>
            <w:r w:rsidR="00240E2B" w:rsidRPr="005E4D33">
              <w:rPr>
                <w:color w:val="000000" w:themeColor="text1"/>
                <w:sz w:val="22"/>
                <w:szCs w:val="22"/>
              </w:rPr>
              <w:t>В</w:t>
            </w:r>
          </w:p>
        </w:tc>
        <w:tc>
          <w:tcPr>
            <w:tcW w:w="1701" w:type="dxa"/>
            <w:tcBorders>
              <w:top w:val="nil"/>
              <w:left w:val="nil"/>
              <w:bottom w:val="single" w:sz="4" w:space="0" w:color="000000"/>
              <w:right w:val="single" w:sz="4" w:space="0" w:color="000000"/>
            </w:tcBorders>
            <w:vAlign w:val="center"/>
          </w:tcPr>
          <w:p w14:paraId="6907C225" w14:textId="77777777" w:rsidR="00E3245F" w:rsidRPr="005E4D33" w:rsidRDefault="00E3245F" w:rsidP="00E3245F">
            <w:pPr>
              <w:jc w:val="center"/>
              <w:rPr>
                <w:color w:val="000000" w:themeColor="text1"/>
                <w:sz w:val="22"/>
                <w:szCs w:val="22"/>
              </w:rPr>
            </w:pPr>
            <w:r w:rsidRPr="005E4D33">
              <w:rPr>
                <w:color w:val="000000" w:themeColor="text1"/>
                <w:sz w:val="22"/>
                <w:szCs w:val="22"/>
              </w:rPr>
              <w:t>4,13</w:t>
            </w:r>
          </w:p>
        </w:tc>
        <w:tc>
          <w:tcPr>
            <w:tcW w:w="2268" w:type="dxa"/>
            <w:tcBorders>
              <w:top w:val="nil"/>
              <w:left w:val="nil"/>
              <w:bottom w:val="single" w:sz="4" w:space="0" w:color="000000"/>
              <w:right w:val="single" w:sz="4" w:space="0" w:color="000000"/>
            </w:tcBorders>
            <w:vAlign w:val="center"/>
          </w:tcPr>
          <w:p w14:paraId="69AFF71B" w14:textId="77777777" w:rsidR="00E3245F" w:rsidRPr="005E4D33" w:rsidRDefault="00E3245F" w:rsidP="00E3245F">
            <w:pPr>
              <w:jc w:val="center"/>
              <w:rPr>
                <w:color w:val="000000" w:themeColor="text1"/>
                <w:sz w:val="22"/>
                <w:szCs w:val="22"/>
              </w:rPr>
            </w:pPr>
            <w:r w:rsidRPr="005E4D33">
              <w:rPr>
                <w:color w:val="000000" w:themeColor="text1"/>
                <w:sz w:val="22"/>
                <w:szCs w:val="22"/>
              </w:rPr>
              <w:t>0,00</w:t>
            </w:r>
          </w:p>
        </w:tc>
        <w:tc>
          <w:tcPr>
            <w:tcW w:w="1701" w:type="dxa"/>
            <w:tcBorders>
              <w:top w:val="nil"/>
              <w:left w:val="nil"/>
              <w:bottom w:val="single" w:sz="4" w:space="0" w:color="000000"/>
              <w:right w:val="single" w:sz="4" w:space="0" w:color="000000"/>
            </w:tcBorders>
            <w:vAlign w:val="center"/>
          </w:tcPr>
          <w:p w14:paraId="1EA7B5B4" w14:textId="77777777" w:rsidR="00E3245F" w:rsidRPr="005E4D33" w:rsidRDefault="00E3245F" w:rsidP="00E3245F">
            <w:pPr>
              <w:jc w:val="center"/>
              <w:rPr>
                <w:color w:val="000000" w:themeColor="text1"/>
                <w:sz w:val="22"/>
                <w:szCs w:val="22"/>
              </w:rPr>
            </w:pPr>
            <w:r w:rsidRPr="005E4D33">
              <w:rPr>
                <w:color w:val="000000" w:themeColor="text1"/>
                <w:sz w:val="22"/>
                <w:szCs w:val="22"/>
              </w:rPr>
              <w:t>0,00</w:t>
            </w:r>
          </w:p>
        </w:tc>
        <w:tc>
          <w:tcPr>
            <w:tcW w:w="1842" w:type="dxa"/>
            <w:tcBorders>
              <w:top w:val="nil"/>
              <w:left w:val="nil"/>
              <w:bottom w:val="single" w:sz="4" w:space="0" w:color="000000"/>
              <w:right w:val="single" w:sz="4" w:space="0" w:color="000000"/>
            </w:tcBorders>
            <w:vAlign w:val="center"/>
          </w:tcPr>
          <w:p w14:paraId="22F28DA3" w14:textId="77777777" w:rsidR="00E3245F" w:rsidRPr="005E4D33" w:rsidRDefault="00E3245F" w:rsidP="00E3245F">
            <w:pPr>
              <w:jc w:val="center"/>
              <w:rPr>
                <w:color w:val="000000" w:themeColor="text1"/>
                <w:sz w:val="22"/>
                <w:szCs w:val="22"/>
              </w:rPr>
            </w:pPr>
            <w:r w:rsidRPr="005E4D33">
              <w:rPr>
                <w:color w:val="000000" w:themeColor="text1"/>
                <w:sz w:val="22"/>
                <w:szCs w:val="22"/>
              </w:rPr>
              <w:t>1,05</w:t>
            </w:r>
          </w:p>
        </w:tc>
        <w:tc>
          <w:tcPr>
            <w:tcW w:w="1276" w:type="dxa"/>
            <w:tcBorders>
              <w:top w:val="single" w:sz="4" w:space="0" w:color="000000"/>
              <w:left w:val="nil"/>
              <w:bottom w:val="single" w:sz="4" w:space="0" w:color="000000"/>
              <w:right w:val="single" w:sz="4" w:space="0" w:color="000000"/>
            </w:tcBorders>
            <w:vAlign w:val="center"/>
          </w:tcPr>
          <w:p w14:paraId="4E30787C" w14:textId="77777777" w:rsidR="00E3245F" w:rsidRPr="005E4D33" w:rsidRDefault="00E3245F" w:rsidP="00E3245F">
            <w:pPr>
              <w:jc w:val="center"/>
              <w:rPr>
                <w:color w:val="000000" w:themeColor="text1"/>
                <w:sz w:val="22"/>
                <w:szCs w:val="22"/>
              </w:rPr>
            </w:pPr>
            <w:r w:rsidRPr="005E4D33">
              <w:rPr>
                <w:color w:val="000000" w:themeColor="text1"/>
                <w:sz w:val="22"/>
                <w:szCs w:val="22"/>
              </w:rPr>
              <w:t>37,50</w:t>
            </w:r>
          </w:p>
        </w:tc>
      </w:tr>
      <w:tr w:rsidR="00E3245F" w:rsidRPr="005E4D33" w14:paraId="584F2A54" w14:textId="77777777" w:rsidTr="00631D27">
        <w:tblPrEx>
          <w:tblCellMar>
            <w:left w:w="108" w:type="dxa"/>
            <w:right w:w="108" w:type="dxa"/>
          </w:tblCellMar>
          <w:tblLook w:val="04A0" w:firstRow="1" w:lastRow="0" w:firstColumn="1" w:lastColumn="0" w:noHBand="0" w:noVBand="1"/>
        </w:tblPrEx>
        <w:trPr>
          <w:trHeight w:val="264"/>
        </w:trPr>
        <w:tc>
          <w:tcPr>
            <w:tcW w:w="851" w:type="dxa"/>
            <w:tcBorders>
              <w:top w:val="nil"/>
              <w:left w:val="single" w:sz="4" w:space="0" w:color="000000"/>
              <w:bottom w:val="single" w:sz="4" w:space="0" w:color="000000"/>
              <w:right w:val="single" w:sz="4" w:space="0" w:color="000000"/>
            </w:tcBorders>
            <w:vAlign w:val="center"/>
          </w:tcPr>
          <w:p w14:paraId="571DA6E8" w14:textId="77777777" w:rsidR="00E3245F" w:rsidRPr="005E4D33" w:rsidRDefault="00926CEA" w:rsidP="00E3245F">
            <w:pPr>
              <w:jc w:val="center"/>
              <w:rPr>
                <w:color w:val="000000" w:themeColor="text1"/>
                <w:sz w:val="22"/>
                <w:szCs w:val="22"/>
              </w:rPr>
            </w:pPr>
            <w:r w:rsidRPr="005E4D33">
              <w:rPr>
                <w:color w:val="000000" w:themeColor="text1"/>
                <w:sz w:val="22"/>
                <w:szCs w:val="22"/>
              </w:rPr>
              <w:t>19</w:t>
            </w:r>
          </w:p>
        </w:tc>
        <w:tc>
          <w:tcPr>
            <w:tcW w:w="2835" w:type="dxa"/>
            <w:tcBorders>
              <w:top w:val="nil"/>
              <w:left w:val="nil"/>
              <w:bottom w:val="single" w:sz="4" w:space="0" w:color="000000"/>
              <w:right w:val="single" w:sz="4" w:space="0" w:color="000000"/>
            </w:tcBorders>
            <w:vAlign w:val="center"/>
          </w:tcPr>
          <w:p w14:paraId="27990765" w14:textId="77777777" w:rsidR="007315B7" w:rsidRPr="005E4D33" w:rsidRDefault="007315B7" w:rsidP="007315B7">
            <w:pPr>
              <w:rPr>
                <w:color w:val="000000" w:themeColor="text1"/>
                <w:sz w:val="22"/>
                <w:szCs w:val="22"/>
              </w:rPr>
            </w:pPr>
            <w:r w:rsidRPr="005E4D33">
              <w:rPr>
                <w:color w:val="000000" w:themeColor="text1"/>
                <w:sz w:val="22"/>
                <w:szCs w:val="22"/>
              </w:rPr>
              <w:t>Владение методами доказательств,</w:t>
            </w:r>
          </w:p>
          <w:p w14:paraId="34BD83DC" w14:textId="77777777" w:rsidR="00E3245F" w:rsidRPr="005E4D33" w:rsidRDefault="007315B7" w:rsidP="007315B7">
            <w:pPr>
              <w:rPr>
                <w:color w:val="000000" w:themeColor="text1"/>
                <w:sz w:val="22"/>
                <w:szCs w:val="22"/>
              </w:rPr>
            </w:pPr>
            <w:r w:rsidRPr="005E4D33">
              <w:rPr>
                <w:color w:val="000000" w:themeColor="text1"/>
                <w:sz w:val="22"/>
                <w:szCs w:val="22"/>
              </w:rPr>
              <w:lastRenderedPageBreak/>
              <w:t>алгоритмами решения задач</w:t>
            </w:r>
            <w:r w:rsidR="00E3245F" w:rsidRPr="005E4D33">
              <w:rPr>
                <w:color w:val="000000" w:themeColor="text1"/>
                <w:sz w:val="22"/>
                <w:szCs w:val="22"/>
              </w:rPr>
              <w:t> </w:t>
            </w:r>
          </w:p>
        </w:tc>
        <w:tc>
          <w:tcPr>
            <w:tcW w:w="1276" w:type="dxa"/>
            <w:tcBorders>
              <w:top w:val="nil"/>
              <w:left w:val="nil"/>
              <w:bottom w:val="single" w:sz="4" w:space="0" w:color="000000"/>
              <w:right w:val="single" w:sz="4" w:space="0" w:color="000000"/>
            </w:tcBorders>
            <w:vAlign w:val="center"/>
          </w:tcPr>
          <w:p w14:paraId="6578646A" w14:textId="77777777" w:rsidR="00E3245F" w:rsidRPr="005E4D33" w:rsidRDefault="00E3245F" w:rsidP="00E3245F">
            <w:pPr>
              <w:jc w:val="center"/>
              <w:rPr>
                <w:color w:val="000000" w:themeColor="text1"/>
                <w:sz w:val="22"/>
                <w:szCs w:val="22"/>
              </w:rPr>
            </w:pPr>
            <w:r w:rsidRPr="005E4D33">
              <w:rPr>
                <w:color w:val="000000" w:themeColor="text1"/>
                <w:sz w:val="22"/>
                <w:szCs w:val="22"/>
              </w:rPr>
              <w:lastRenderedPageBreak/>
              <w:t> </w:t>
            </w:r>
            <w:r w:rsidR="00240E2B" w:rsidRPr="005E4D33">
              <w:rPr>
                <w:color w:val="000000" w:themeColor="text1"/>
                <w:sz w:val="22"/>
                <w:szCs w:val="22"/>
              </w:rPr>
              <w:t>В</w:t>
            </w:r>
          </w:p>
        </w:tc>
        <w:tc>
          <w:tcPr>
            <w:tcW w:w="1701" w:type="dxa"/>
            <w:tcBorders>
              <w:top w:val="nil"/>
              <w:left w:val="nil"/>
              <w:bottom w:val="single" w:sz="4" w:space="0" w:color="000000"/>
              <w:right w:val="single" w:sz="4" w:space="0" w:color="000000"/>
            </w:tcBorders>
            <w:vAlign w:val="center"/>
          </w:tcPr>
          <w:p w14:paraId="56B11A03" w14:textId="77777777" w:rsidR="00E3245F" w:rsidRPr="005E4D33" w:rsidRDefault="00E3245F" w:rsidP="00E3245F">
            <w:pPr>
              <w:jc w:val="center"/>
              <w:rPr>
                <w:color w:val="000000" w:themeColor="text1"/>
                <w:sz w:val="22"/>
                <w:szCs w:val="22"/>
              </w:rPr>
            </w:pPr>
            <w:r w:rsidRPr="005E4D33">
              <w:rPr>
                <w:color w:val="000000" w:themeColor="text1"/>
                <w:sz w:val="22"/>
                <w:szCs w:val="22"/>
              </w:rPr>
              <w:t>4,83</w:t>
            </w:r>
          </w:p>
        </w:tc>
        <w:tc>
          <w:tcPr>
            <w:tcW w:w="2268" w:type="dxa"/>
            <w:tcBorders>
              <w:top w:val="nil"/>
              <w:left w:val="nil"/>
              <w:bottom w:val="single" w:sz="4" w:space="0" w:color="000000"/>
              <w:right w:val="single" w:sz="4" w:space="0" w:color="000000"/>
            </w:tcBorders>
            <w:vAlign w:val="center"/>
          </w:tcPr>
          <w:p w14:paraId="633FC752" w14:textId="77777777" w:rsidR="00E3245F" w:rsidRPr="005E4D33" w:rsidRDefault="00E3245F" w:rsidP="00E3245F">
            <w:pPr>
              <w:jc w:val="center"/>
              <w:rPr>
                <w:color w:val="000000" w:themeColor="text1"/>
                <w:sz w:val="22"/>
                <w:szCs w:val="22"/>
              </w:rPr>
            </w:pPr>
            <w:r w:rsidRPr="005E4D33">
              <w:rPr>
                <w:color w:val="000000" w:themeColor="text1"/>
                <w:sz w:val="22"/>
                <w:szCs w:val="22"/>
              </w:rPr>
              <w:t>0,00</w:t>
            </w:r>
          </w:p>
        </w:tc>
        <w:tc>
          <w:tcPr>
            <w:tcW w:w="1701" w:type="dxa"/>
            <w:tcBorders>
              <w:top w:val="nil"/>
              <w:left w:val="nil"/>
              <w:bottom w:val="single" w:sz="4" w:space="0" w:color="000000"/>
              <w:right w:val="single" w:sz="4" w:space="0" w:color="000000"/>
            </w:tcBorders>
            <w:vAlign w:val="center"/>
          </w:tcPr>
          <w:p w14:paraId="20CE73A7" w14:textId="77777777" w:rsidR="00E3245F" w:rsidRPr="005E4D33" w:rsidRDefault="00E3245F" w:rsidP="00E3245F">
            <w:pPr>
              <w:jc w:val="center"/>
              <w:rPr>
                <w:color w:val="000000" w:themeColor="text1"/>
                <w:sz w:val="22"/>
                <w:szCs w:val="22"/>
              </w:rPr>
            </w:pPr>
            <w:r w:rsidRPr="005E4D33">
              <w:rPr>
                <w:color w:val="000000" w:themeColor="text1"/>
                <w:sz w:val="22"/>
                <w:szCs w:val="22"/>
              </w:rPr>
              <w:t>0,27</w:t>
            </w:r>
          </w:p>
        </w:tc>
        <w:tc>
          <w:tcPr>
            <w:tcW w:w="1842" w:type="dxa"/>
            <w:tcBorders>
              <w:top w:val="nil"/>
              <w:left w:val="nil"/>
              <w:bottom w:val="single" w:sz="4" w:space="0" w:color="000000"/>
              <w:right w:val="single" w:sz="4" w:space="0" w:color="000000"/>
            </w:tcBorders>
            <w:vAlign w:val="center"/>
          </w:tcPr>
          <w:p w14:paraId="2B377F7F" w14:textId="77777777" w:rsidR="00E3245F" w:rsidRPr="005E4D33" w:rsidRDefault="00E3245F" w:rsidP="00E3245F">
            <w:pPr>
              <w:jc w:val="center"/>
              <w:rPr>
                <w:color w:val="000000" w:themeColor="text1"/>
                <w:sz w:val="22"/>
                <w:szCs w:val="22"/>
              </w:rPr>
            </w:pPr>
            <w:r w:rsidRPr="005E4D33">
              <w:rPr>
                <w:color w:val="000000" w:themeColor="text1"/>
                <w:sz w:val="22"/>
                <w:szCs w:val="22"/>
              </w:rPr>
              <w:t>2,68</w:t>
            </w:r>
          </w:p>
        </w:tc>
        <w:tc>
          <w:tcPr>
            <w:tcW w:w="1276" w:type="dxa"/>
            <w:tcBorders>
              <w:top w:val="single" w:sz="4" w:space="0" w:color="000000"/>
              <w:left w:val="nil"/>
              <w:bottom w:val="single" w:sz="4" w:space="0" w:color="000000"/>
              <w:right w:val="single" w:sz="4" w:space="0" w:color="000000"/>
            </w:tcBorders>
            <w:vAlign w:val="center"/>
          </w:tcPr>
          <w:p w14:paraId="0B22FCF6" w14:textId="77777777" w:rsidR="00E3245F" w:rsidRPr="005E4D33" w:rsidRDefault="00E3245F" w:rsidP="00E3245F">
            <w:pPr>
              <w:jc w:val="center"/>
              <w:rPr>
                <w:color w:val="000000" w:themeColor="text1"/>
                <w:sz w:val="22"/>
                <w:szCs w:val="22"/>
              </w:rPr>
            </w:pPr>
            <w:r w:rsidRPr="005E4D33">
              <w:rPr>
                <w:color w:val="000000" w:themeColor="text1"/>
                <w:sz w:val="22"/>
                <w:szCs w:val="22"/>
              </w:rPr>
              <w:t>36,16</w:t>
            </w:r>
          </w:p>
        </w:tc>
      </w:tr>
    </w:tbl>
    <w:p w14:paraId="7017C4DC" w14:textId="77777777" w:rsidR="00375A83" w:rsidRPr="005E4D33" w:rsidRDefault="00375A83" w:rsidP="00194AFF">
      <w:pPr>
        <w:ind w:firstLine="567"/>
        <w:contextualSpacing/>
        <w:jc w:val="both"/>
        <w:rPr>
          <w:i/>
          <w:iCs/>
          <w:color w:val="000000" w:themeColor="text1"/>
        </w:rPr>
      </w:pPr>
    </w:p>
    <w:p w14:paraId="5AE81EC9" w14:textId="77777777" w:rsidR="00045F84" w:rsidRPr="005E4D33" w:rsidRDefault="00045F84" w:rsidP="00A21348">
      <w:pPr>
        <w:pStyle w:val="a3"/>
        <w:numPr>
          <w:ilvl w:val="0"/>
          <w:numId w:val="14"/>
        </w:numPr>
        <w:spacing w:after="0"/>
        <w:outlineLvl w:val="2"/>
        <w:rPr>
          <w:rFonts w:ascii="Times New Roman" w:hAnsi="Times New Roman"/>
          <w:b/>
          <w:bCs/>
          <w:color w:val="000000" w:themeColor="text1"/>
          <w:sz w:val="28"/>
          <w:szCs w:val="28"/>
        </w:rPr>
      </w:pPr>
      <w:r w:rsidRPr="005E4D33">
        <w:rPr>
          <w:rFonts w:ascii="Times New Roman" w:hAnsi="Times New Roman"/>
          <w:b/>
          <w:bCs/>
          <w:color w:val="000000" w:themeColor="text1"/>
          <w:sz w:val="28"/>
          <w:szCs w:val="28"/>
        </w:rPr>
        <w:t>Анализ статистических характеристик выполнения заданий КИМ</w:t>
      </w:r>
    </w:p>
    <w:p w14:paraId="15F1F065" w14:textId="77777777" w:rsidR="00045F84" w:rsidRPr="005E4D33" w:rsidRDefault="00045F84" w:rsidP="00926CEA">
      <w:pPr>
        <w:rPr>
          <w:color w:val="000000" w:themeColor="text1"/>
          <w:sz w:val="28"/>
          <w:szCs w:val="28"/>
        </w:rPr>
      </w:pPr>
      <w:r w:rsidRPr="005E4D33">
        <w:rPr>
          <w:b/>
          <w:bCs/>
          <w:color w:val="000000" w:themeColor="text1"/>
          <w:sz w:val="28"/>
          <w:szCs w:val="28"/>
        </w:rPr>
        <w:t>Общие показатели выполнения:</w:t>
      </w:r>
    </w:p>
    <w:p w14:paraId="7DA01154" w14:textId="77777777" w:rsidR="00045F84" w:rsidRPr="005E4D33" w:rsidRDefault="00045F84" w:rsidP="00A21348">
      <w:pPr>
        <w:numPr>
          <w:ilvl w:val="0"/>
          <w:numId w:val="5"/>
        </w:numPr>
        <w:rPr>
          <w:color w:val="000000" w:themeColor="text1"/>
          <w:sz w:val="28"/>
          <w:szCs w:val="28"/>
        </w:rPr>
      </w:pPr>
      <w:r w:rsidRPr="005E4D33">
        <w:rPr>
          <w:color w:val="000000" w:themeColor="text1"/>
          <w:sz w:val="28"/>
          <w:szCs w:val="28"/>
        </w:rPr>
        <w:t xml:space="preserve">Средний процент выполнения по всем заданиям: </w:t>
      </w:r>
      <w:r w:rsidRPr="005E4D33">
        <w:rPr>
          <w:b/>
          <w:bCs/>
          <w:color w:val="000000" w:themeColor="text1"/>
          <w:sz w:val="28"/>
          <w:szCs w:val="28"/>
        </w:rPr>
        <w:t>72,87%</w:t>
      </w:r>
    </w:p>
    <w:p w14:paraId="00C5BE07" w14:textId="77777777" w:rsidR="00045F84" w:rsidRPr="005E4D33" w:rsidRDefault="00045F84" w:rsidP="00A21348">
      <w:pPr>
        <w:numPr>
          <w:ilvl w:val="0"/>
          <w:numId w:val="5"/>
        </w:numPr>
        <w:rPr>
          <w:color w:val="000000" w:themeColor="text1"/>
          <w:sz w:val="28"/>
          <w:szCs w:val="28"/>
        </w:rPr>
      </w:pPr>
      <w:r w:rsidRPr="005E4D33">
        <w:rPr>
          <w:color w:val="000000" w:themeColor="text1"/>
          <w:sz w:val="28"/>
          <w:szCs w:val="28"/>
        </w:rPr>
        <w:t>Разброс результатов между группами участников: значительный</w:t>
      </w:r>
    </w:p>
    <w:p w14:paraId="3D17C56B" w14:textId="77777777" w:rsidR="00045F84" w:rsidRPr="005E4D33" w:rsidRDefault="00045F84" w:rsidP="00A21348">
      <w:pPr>
        <w:numPr>
          <w:ilvl w:val="0"/>
          <w:numId w:val="6"/>
        </w:numPr>
        <w:tabs>
          <w:tab w:val="clear" w:pos="720"/>
        </w:tabs>
        <w:spacing w:before="100" w:beforeAutospacing="1" w:after="100" w:afterAutospacing="1"/>
        <w:ind w:left="0" w:firstLine="0"/>
        <w:outlineLvl w:val="2"/>
        <w:rPr>
          <w:b/>
          <w:bCs/>
          <w:color w:val="000000" w:themeColor="text1"/>
          <w:sz w:val="28"/>
          <w:szCs w:val="28"/>
        </w:rPr>
      </w:pPr>
      <w:r w:rsidRPr="005E4D33">
        <w:rPr>
          <w:b/>
          <w:bCs/>
          <w:color w:val="000000" w:themeColor="text1"/>
          <w:sz w:val="28"/>
          <w:szCs w:val="28"/>
        </w:rPr>
        <w:t>Основные статистические показатели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1"/>
        <w:gridCol w:w="2751"/>
        <w:gridCol w:w="2870"/>
        <w:gridCol w:w="1618"/>
        <w:gridCol w:w="1560"/>
        <w:gridCol w:w="3969"/>
      </w:tblGrid>
      <w:tr w:rsidR="00C7470A" w:rsidRPr="005E4D33" w14:paraId="6F226C0F" w14:textId="77777777" w:rsidTr="00C7470A">
        <w:trPr>
          <w:tblHeader/>
          <w:tblCellSpacing w:w="15" w:type="dxa"/>
        </w:trPr>
        <w:tc>
          <w:tcPr>
            <w:tcW w:w="0" w:type="auto"/>
            <w:shd w:val="clear" w:color="auto" w:fill="FFC000"/>
            <w:vAlign w:val="center"/>
            <w:hideMark/>
          </w:tcPr>
          <w:p w14:paraId="53FD8086" w14:textId="77777777" w:rsidR="00045F84" w:rsidRPr="005E4D33" w:rsidRDefault="00045F84" w:rsidP="00045F84">
            <w:pPr>
              <w:jc w:val="center"/>
              <w:rPr>
                <w:b/>
                <w:bCs/>
                <w:color w:val="000000" w:themeColor="text1"/>
              </w:rPr>
            </w:pPr>
            <w:r w:rsidRPr="005E4D33">
              <w:rPr>
                <w:b/>
                <w:bCs/>
                <w:color w:val="000000" w:themeColor="text1"/>
              </w:rPr>
              <w:t>№ задания</w:t>
            </w:r>
          </w:p>
        </w:tc>
        <w:tc>
          <w:tcPr>
            <w:tcW w:w="0" w:type="auto"/>
            <w:shd w:val="clear" w:color="auto" w:fill="FFC000"/>
            <w:vAlign w:val="center"/>
            <w:hideMark/>
          </w:tcPr>
          <w:p w14:paraId="3F387424" w14:textId="77777777" w:rsidR="00045F84" w:rsidRPr="005E4D33" w:rsidRDefault="00045F84" w:rsidP="00045F84">
            <w:pPr>
              <w:jc w:val="center"/>
              <w:rPr>
                <w:b/>
                <w:bCs/>
                <w:color w:val="000000" w:themeColor="text1"/>
              </w:rPr>
            </w:pPr>
            <w:r w:rsidRPr="005E4D33">
              <w:rPr>
                <w:b/>
                <w:bCs/>
                <w:color w:val="000000" w:themeColor="text1"/>
              </w:rPr>
              <w:t>Средний % выполнения</w:t>
            </w:r>
          </w:p>
        </w:tc>
        <w:tc>
          <w:tcPr>
            <w:tcW w:w="0" w:type="auto"/>
            <w:shd w:val="clear" w:color="auto" w:fill="FFC000"/>
            <w:vAlign w:val="center"/>
            <w:hideMark/>
          </w:tcPr>
          <w:p w14:paraId="73CC4C49" w14:textId="77777777" w:rsidR="00045F84" w:rsidRPr="005E4D33" w:rsidRDefault="00045F84" w:rsidP="00045F84">
            <w:pPr>
              <w:jc w:val="center"/>
              <w:rPr>
                <w:b/>
                <w:bCs/>
                <w:color w:val="000000" w:themeColor="text1"/>
              </w:rPr>
            </w:pPr>
            <w:r w:rsidRPr="005E4D33">
              <w:rPr>
                <w:b/>
                <w:bCs/>
                <w:color w:val="000000" w:themeColor="text1"/>
              </w:rPr>
              <w:t>% выполнения в группах</w:t>
            </w:r>
          </w:p>
        </w:tc>
        <w:tc>
          <w:tcPr>
            <w:tcW w:w="1588" w:type="dxa"/>
            <w:shd w:val="clear" w:color="auto" w:fill="FFC000"/>
            <w:vAlign w:val="center"/>
            <w:hideMark/>
          </w:tcPr>
          <w:p w14:paraId="7F978A19" w14:textId="77777777" w:rsidR="00045F84" w:rsidRPr="005E4D33" w:rsidRDefault="00045F84" w:rsidP="00045F84">
            <w:pPr>
              <w:jc w:val="center"/>
              <w:rPr>
                <w:b/>
                <w:bCs/>
                <w:color w:val="000000" w:themeColor="text1"/>
              </w:rPr>
            </w:pPr>
          </w:p>
        </w:tc>
        <w:tc>
          <w:tcPr>
            <w:tcW w:w="1530" w:type="dxa"/>
            <w:shd w:val="clear" w:color="auto" w:fill="FFC000"/>
            <w:vAlign w:val="center"/>
            <w:hideMark/>
          </w:tcPr>
          <w:p w14:paraId="7399CB67" w14:textId="77777777" w:rsidR="00045F84" w:rsidRPr="005E4D33" w:rsidRDefault="00045F84" w:rsidP="00045F84">
            <w:pPr>
              <w:jc w:val="center"/>
              <w:rPr>
                <w:color w:val="000000" w:themeColor="text1"/>
                <w:sz w:val="20"/>
                <w:szCs w:val="20"/>
              </w:rPr>
            </w:pPr>
          </w:p>
        </w:tc>
        <w:tc>
          <w:tcPr>
            <w:tcW w:w="3924" w:type="dxa"/>
            <w:shd w:val="clear" w:color="auto" w:fill="FFC000"/>
            <w:vAlign w:val="center"/>
            <w:hideMark/>
          </w:tcPr>
          <w:p w14:paraId="6E1D2507" w14:textId="77777777" w:rsidR="00045F84" w:rsidRPr="005E4D33" w:rsidRDefault="00045F84" w:rsidP="00045F84">
            <w:pPr>
              <w:jc w:val="center"/>
              <w:rPr>
                <w:color w:val="000000" w:themeColor="text1"/>
                <w:sz w:val="20"/>
                <w:szCs w:val="20"/>
              </w:rPr>
            </w:pPr>
          </w:p>
        </w:tc>
      </w:tr>
      <w:tr w:rsidR="00C7470A" w:rsidRPr="005E4D33" w14:paraId="18F91295" w14:textId="77777777" w:rsidTr="00C7470A">
        <w:trPr>
          <w:tblCellSpacing w:w="15" w:type="dxa"/>
        </w:trPr>
        <w:tc>
          <w:tcPr>
            <w:tcW w:w="0" w:type="auto"/>
            <w:shd w:val="clear" w:color="auto" w:fill="BDD6EE" w:themeFill="accent1" w:themeFillTint="66"/>
            <w:vAlign w:val="center"/>
            <w:hideMark/>
          </w:tcPr>
          <w:p w14:paraId="169878A8" w14:textId="77777777" w:rsidR="00045F84" w:rsidRPr="005E4D33" w:rsidRDefault="00045F84" w:rsidP="00045F84">
            <w:pPr>
              <w:jc w:val="center"/>
              <w:rPr>
                <w:color w:val="000000" w:themeColor="text1"/>
                <w:sz w:val="20"/>
                <w:szCs w:val="20"/>
              </w:rPr>
            </w:pPr>
          </w:p>
        </w:tc>
        <w:tc>
          <w:tcPr>
            <w:tcW w:w="0" w:type="auto"/>
            <w:shd w:val="clear" w:color="auto" w:fill="BDD6EE" w:themeFill="accent1" w:themeFillTint="66"/>
            <w:vAlign w:val="center"/>
            <w:hideMark/>
          </w:tcPr>
          <w:p w14:paraId="72598C96" w14:textId="77777777" w:rsidR="00045F84" w:rsidRPr="005E4D33" w:rsidRDefault="00045F84" w:rsidP="00045F84">
            <w:pPr>
              <w:rPr>
                <w:color w:val="000000" w:themeColor="text1"/>
                <w:sz w:val="20"/>
                <w:szCs w:val="20"/>
              </w:rPr>
            </w:pPr>
          </w:p>
        </w:tc>
        <w:tc>
          <w:tcPr>
            <w:tcW w:w="0" w:type="auto"/>
            <w:shd w:val="clear" w:color="auto" w:fill="BDD6EE" w:themeFill="accent1" w:themeFillTint="66"/>
            <w:vAlign w:val="center"/>
            <w:hideMark/>
          </w:tcPr>
          <w:p w14:paraId="7073423D" w14:textId="77777777" w:rsidR="00045F84" w:rsidRPr="005E4D33" w:rsidRDefault="00045F84" w:rsidP="00045F84">
            <w:pPr>
              <w:rPr>
                <w:color w:val="000000" w:themeColor="text1"/>
              </w:rPr>
            </w:pPr>
            <w:r w:rsidRPr="005E4D33">
              <w:rPr>
                <w:color w:val="000000" w:themeColor="text1"/>
              </w:rPr>
              <w:t>Не преодолели мин. балл</w:t>
            </w:r>
          </w:p>
        </w:tc>
        <w:tc>
          <w:tcPr>
            <w:tcW w:w="1588" w:type="dxa"/>
            <w:shd w:val="clear" w:color="auto" w:fill="BDD6EE" w:themeFill="accent1" w:themeFillTint="66"/>
            <w:vAlign w:val="center"/>
            <w:hideMark/>
          </w:tcPr>
          <w:p w14:paraId="10C0FFCC" w14:textId="77777777" w:rsidR="00045F84" w:rsidRPr="005E4D33" w:rsidRDefault="00045F84" w:rsidP="00C7470A">
            <w:pPr>
              <w:jc w:val="center"/>
              <w:rPr>
                <w:color w:val="000000" w:themeColor="text1"/>
              </w:rPr>
            </w:pPr>
            <w:r w:rsidRPr="005E4D33">
              <w:rPr>
                <w:color w:val="000000" w:themeColor="text1"/>
              </w:rPr>
              <w:t>25-60 т.б.</w:t>
            </w:r>
          </w:p>
        </w:tc>
        <w:tc>
          <w:tcPr>
            <w:tcW w:w="1530" w:type="dxa"/>
            <w:shd w:val="clear" w:color="auto" w:fill="BDD6EE" w:themeFill="accent1" w:themeFillTint="66"/>
            <w:vAlign w:val="center"/>
            <w:hideMark/>
          </w:tcPr>
          <w:p w14:paraId="5721DC4C" w14:textId="77777777" w:rsidR="00045F84" w:rsidRPr="005E4D33" w:rsidRDefault="00045F84" w:rsidP="00C7470A">
            <w:pPr>
              <w:jc w:val="center"/>
              <w:rPr>
                <w:color w:val="000000" w:themeColor="text1"/>
              </w:rPr>
            </w:pPr>
            <w:r w:rsidRPr="005E4D33">
              <w:rPr>
                <w:color w:val="000000" w:themeColor="text1"/>
              </w:rPr>
              <w:t>61-80 т.б.</w:t>
            </w:r>
          </w:p>
        </w:tc>
        <w:tc>
          <w:tcPr>
            <w:tcW w:w="3924" w:type="dxa"/>
            <w:shd w:val="clear" w:color="auto" w:fill="BDD6EE" w:themeFill="accent1" w:themeFillTint="66"/>
            <w:vAlign w:val="center"/>
            <w:hideMark/>
          </w:tcPr>
          <w:p w14:paraId="490D2960" w14:textId="77777777" w:rsidR="00045F84" w:rsidRPr="005E4D33" w:rsidRDefault="00045F84" w:rsidP="00C7470A">
            <w:pPr>
              <w:jc w:val="center"/>
              <w:rPr>
                <w:color w:val="000000" w:themeColor="text1"/>
              </w:rPr>
            </w:pPr>
            <w:r w:rsidRPr="005E4D33">
              <w:rPr>
                <w:color w:val="000000" w:themeColor="text1"/>
              </w:rPr>
              <w:t>81-100 т.б.</w:t>
            </w:r>
          </w:p>
        </w:tc>
      </w:tr>
      <w:tr w:rsidR="00045F84" w:rsidRPr="005E4D33" w14:paraId="37E8F7F4" w14:textId="77777777" w:rsidTr="00C7470A">
        <w:trPr>
          <w:tblCellSpacing w:w="15" w:type="dxa"/>
        </w:trPr>
        <w:tc>
          <w:tcPr>
            <w:tcW w:w="0" w:type="auto"/>
            <w:vAlign w:val="center"/>
            <w:hideMark/>
          </w:tcPr>
          <w:p w14:paraId="264A9547" w14:textId="77777777" w:rsidR="00045F84" w:rsidRPr="005E4D33" w:rsidRDefault="00045F84" w:rsidP="00045F84">
            <w:pPr>
              <w:rPr>
                <w:color w:val="000000" w:themeColor="text1"/>
              </w:rPr>
            </w:pPr>
            <w:r w:rsidRPr="005E4D33">
              <w:rPr>
                <w:color w:val="000000" w:themeColor="text1"/>
              </w:rPr>
              <w:t>1</w:t>
            </w:r>
          </w:p>
        </w:tc>
        <w:tc>
          <w:tcPr>
            <w:tcW w:w="0" w:type="auto"/>
            <w:vAlign w:val="center"/>
            <w:hideMark/>
          </w:tcPr>
          <w:p w14:paraId="164D92A5" w14:textId="77777777" w:rsidR="00045F84" w:rsidRPr="005E4D33" w:rsidRDefault="00045F84" w:rsidP="00C7470A">
            <w:pPr>
              <w:jc w:val="center"/>
              <w:rPr>
                <w:color w:val="000000" w:themeColor="text1"/>
              </w:rPr>
            </w:pPr>
            <w:r w:rsidRPr="005E4D33">
              <w:rPr>
                <w:color w:val="000000" w:themeColor="text1"/>
              </w:rPr>
              <w:t>84,70%</w:t>
            </w:r>
          </w:p>
        </w:tc>
        <w:tc>
          <w:tcPr>
            <w:tcW w:w="0" w:type="auto"/>
            <w:vAlign w:val="center"/>
            <w:hideMark/>
          </w:tcPr>
          <w:p w14:paraId="38FF9337" w14:textId="77777777" w:rsidR="00045F84" w:rsidRPr="005E4D33" w:rsidRDefault="00045F84" w:rsidP="00C7470A">
            <w:pPr>
              <w:jc w:val="center"/>
              <w:rPr>
                <w:color w:val="000000" w:themeColor="text1"/>
              </w:rPr>
            </w:pPr>
            <w:r w:rsidRPr="005E4D33">
              <w:rPr>
                <w:color w:val="000000" w:themeColor="text1"/>
              </w:rPr>
              <w:t>26,32%</w:t>
            </w:r>
          </w:p>
        </w:tc>
        <w:tc>
          <w:tcPr>
            <w:tcW w:w="1588" w:type="dxa"/>
            <w:vAlign w:val="center"/>
            <w:hideMark/>
          </w:tcPr>
          <w:p w14:paraId="3FBF8590" w14:textId="77777777" w:rsidR="00045F84" w:rsidRPr="005E4D33" w:rsidRDefault="00045F84" w:rsidP="00C7470A">
            <w:pPr>
              <w:jc w:val="center"/>
              <w:rPr>
                <w:color w:val="000000" w:themeColor="text1"/>
              </w:rPr>
            </w:pPr>
            <w:r w:rsidRPr="005E4D33">
              <w:rPr>
                <w:color w:val="000000" w:themeColor="text1"/>
              </w:rPr>
              <w:t>87,36%</w:t>
            </w:r>
          </w:p>
        </w:tc>
        <w:tc>
          <w:tcPr>
            <w:tcW w:w="1530" w:type="dxa"/>
            <w:vAlign w:val="center"/>
            <w:hideMark/>
          </w:tcPr>
          <w:p w14:paraId="3173C453" w14:textId="77777777" w:rsidR="00045F84" w:rsidRPr="005E4D33" w:rsidRDefault="00045F84" w:rsidP="00C7470A">
            <w:pPr>
              <w:jc w:val="center"/>
              <w:rPr>
                <w:color w:val="000000" w:themeColor="text1"/>
              </w:rPr>
            </w:pPr>
            <w:r w:rsidRPr="005E4D33">
              <w:rPr>
                <w:color w:val="000000" w:themeColor="text1"/>
              </w:rPr>
              <w:t>97,32%</w:t>
            </w:r>
          </w:p>
        </w:tc>
        <w:tc>
          <w:tcPr>
            <w:tcW w:w="3924" w:type="dxa"/>
            <w:vAlign w:val="center"/>
            <w:hideMark/>
          </w:tcPr>
          <w:p w14:paraId="413F63EB" w14:textId="77777777" w:rsidR="00045F84" w:rsidRPr="005E4D33" w:rsidRDefault="00045F84" w:rsidP="00C7470A">
            <w:pPr>
              <w:jc w:val="center"/>
              <w:rPr>
                <w:color w:val="000000" w:themeColor="text1"/>
              </w:rPr>
            </w:pPr>
            <w:r w:rsidRPr="005E4D33">
              <w:rPr>
                <w:color w:val="000000" w:themeColor="text1"/>
              </w:rPr>
              <w:t>96,43%</w:t>
            </w:r>
          </w:p>
        </w:tc>
      </w:tr>
      <w:tr w:rsidR="00045F84" w:rsidRPr="005E4D33" w14:paraId="6BDFA99D" w14:textId="77777777" w:rsidTr="00C7470A">
        <w:trPr>
          <w:tblCellSpacing w:w="15" w:type="dxa"/>
        </w:trPr>
        <w:tc>
          <w:tcPr>
            <w:tcW w:w="0" w:type="auto"/>
            <w:vAlign w:val="center"/>
            <w:hideMark/>
          </w:tcPr>
          <w:p w14:paraId="7F7D0D59" w14:textId="77777777" w:rsidR="00045F84" w:rsidRPr="005E4D33" w:rsidRDefault="00045F84" w:rsidP="00045F84">
            <w:pPr>
              <w:rPr>
                <w:color w:val="000000" w:themeColor="text1"/>
              </w:rPr>
            </w:pPr>
            <w:r w:rsidRPr="005E4D33">
              <w:rPr>
                <w:color w:val="000000" w:themeColor="text1"/>
              </w:rPr>
              <w:t>2</w:t>
            </w:r>
          </w:p>
        </w:tc>
        <w:tc>
          <w:tcPr>
            <w:tcW w:w="0" w:type="auto"/>
            <w:vAlign w:val="center"/>
            <w:hideMark/>
          </w:tcPr>
          <w:p w14:paraId="7B761AFF" w14:textId="77777777" w:rsidR="00045F84" w:rsidRPr="005E4D33" w:rsidRDefault="00045F84" w:rsidP="00C7470A">
            <w:pPr>
              <w:jc w:val="center"/>
              <w:rPr>
                <w:color w:val="000000" w:themeColor="text1"/>
              </w:rPr>
            </w:pPr>
            <w:r w:rsidRPr="005E4D33">
              <w:rPr>
                <w:color w:val="000000" w:themeColor="text1"/>
              </w:rPr>
              <w:t>81,57%</w:t>
            </w:r>
          </w:p>
        </w:tc>
        <w:tc>
          <w:tcPr>
            <w:tcW w:w="0" w:type="auto"/>
            <w:vAlign w:val="center"/>
            <w:hideMark/>
          </w:tcPr>
          <w:p w14:paraId="7CF698A7" w14:textId="77777777" w:rsidR="00045F84" w:rsidRPr="005E4D33" w:rsidRDefault="00045F84" w:rsidP="00C7470A">
            <w:pPr>
              <w:jc w:val="center"/>
              <w:rPr>
                <w:color w:val="000000" w:themeColor="text1"/>
              </w:rPr>
            </w:pPr>
            <w:r w:rsidRPr="005E4D33">
              <w:rPr>
                <w:color w:val="000000" w:themeColor="text1"/>
              </w:rPr>
              <w:t>17,11%</w:t>
            </w:r>
          </w:p>
        </w:tc>
        <w:tc>
          <w:tcPr>
            <w:tcW w:w="1588" w:type="dxa"/>
            <w:vAlign w:val="center"/>
            <w:hideMark/>
          </w:tcPr>
          <w:p w14:paraId="1B4B2DCA" w14:textId="77777777" w:rsidR="00045F84" w:rsidRPr="005E4D33" w:rsidRDefault="00045F84" w:rsidP="00C7470A">
            <w:pPr>
              <w:jc w:val="center"/>
              <w:rPr>
                <w:color w:val="000000" w:themeColor="text1"/>
              </w:rPr>
            </w:pPr>
            <w:r w:rsidRPr="005E4D33">
              <w:rPr>
                <w:color w:val="000000" w:themeColor="text1"/>
              </w:rPr>
              <w:t>81,87%</w:t>
            </w:r>
          </w:p>
        </w:tc>
        <w:tc>
          <w:tcPr>
            <w:tcW w:w="1530" w:type="dxa"/>
            <w:vAlign w:val="center"/>
            <w:hideMark/>
          </w:tcPr>
          <w:p w14:paraId="2E28603F" w14:textId="77777777" w:rsidR="00045F84" w:rsidRPr="005E4D33" w:rsidRDefault="00045F84" w:rsidP="00C7470A">
            <w:pPr>
              <w:jc w:val="center"/>
              <w:rPr>
                <w:color w:val="000000" w:themeColor="text1"/>
              </w:rPr>
            </w:pPr>
            <w:r w:rsidRPr="005E4D33">
              <w:rPr>
                <w:color w:val="000000" w:themeColor="text1"/>
              </w:rPr>
              <w:t>96,55%</w:t>
            </w:r>
          </w:p>
        </w:tc>
        <w:tc>
          <w:tcPr>
            <w:tcW w:w="3924" w:type="dxa"/>
            <w:vAlign w:val="center"/>
            <w:hideMark/>
          </w:tcPr>
          <w:p w14:paraId="5E011DC3" w14:textId="77777777" w:rsidR="00045F84" w:rsidRPr="005E4D33" w:rsidRDefault="00045F84" w:rsidP="00C7470A">
            <w:pPr>
              <w:jc w:val="center"/>
              <w:rPr>
                <w:color w:val="000000" w:themeColor="text1"/>
              </w:rPr>
            </w:pPr>
            <w:r w:rsidRPr="005E4D33">
              <w:rPr>
                <w:color w:val="000000" w:themeColor="text1"/>
              </w:rPr>
              <w:t>98,21%</w:t>
            </w:r>
          </w:p>
        </w:tc>
      </w:tr>
      <w:tr w:rsidR="00045F84" w:rsidRPr="005E4D33" w14:paraId="7B105BEE" w14:textId="77777777" w:rsidTr="00C7470A">
        <w:trPr>
          <w:tblCellSpacing w:w="15" w:type="dxa"/>
        </w:trPr>
        <w:tc>
          <w:tcPr>
            <w:tcW w:w="0" w:type="auto"/>
            <w:vAlign w:val="center"/>
            <w:hideMark/>
          </w:tcPr>
          <w:p w14:paraId="7E7ADBD3" w14:textId="77777777" w:rsidR="00045F84" w:rsidRPr="005E4D33" w:rsidRDefault="00045F84" w:rsidP="00045F84">
            <w:pPr>
              <w:rPr>
                <w:color w:val="000000" w:themeColor="text1"/>
              </w:rPr>
            </w:pPr>
            <w:r w:rsidRPr="005E4D33">
              <w:rPr>
                <w:color w:val="000000" w:themeColor="text1"/>
              </w:rPr>
              <w:t>3</w:t>
            </w:r>
          </w:p>
        </w:tc>
        <w:tc>
          <w:tcPr>
            <w:tcW w:w="0" w:type="auto"/>
            <w:vAlign w:val="center"/>
            <w:hideMark/>
          </w:tcPr>
          <w:p w14:paraId="4A502E27" w14:textId="77777777" w:rsidR="00045F84" w:rsidRPr="005E4D33" w:rsidRDefault="00045F84" w:rsidP="00C7470A">
            <w:pPr>
              <w:jc w:val="center"/>
              <w:rPr>
                <w:color w:val="000000" w:themeColor="text1"/>
              </w:rPr>
            </w:pPr>
            <w:r w:rsidRPr="005E4D33">
              <w:rPr>
                <w:color w:val="000000" w:themeColor="text1"/>
              </w:rPr>
              <w:t>72,87%</w:t>
            </w:r>
          </w:p>
        </w:tc>
        <w:tc>
          <w:tcPr>
            <w:tcW w:w="0" w:type="auto"/>
            <w:vAlign w:val="center"/>
            <w:hideMark/>
          </w:tcPr>
          <w:p w14:paraId="01077BCB" w14:textId="77777777" w:rsidR="00045F84" w:rsidRPr="005E4D33" w:rsidRDefault="00045F84" w:rsidP="00C7470A">
            <w:pPr>
              <w:jc w:val="center"/>
              <w:rPr>
                <w:color w:val="000000" w:themeColor="text1"/>
              </w:rPr>
            </w:pPr>
            <w:r w:rsidRPr="005E4D33">
              <w:rPr>
                <w:color w:val="000000" w:themeColor="text1"/>
              </w:rPr>
              <w:t>17,11%</w:t>
            </w:r>
          </w:p>
        </w:tc>
        <w:tc>
          <w:tcPr>
            <w:tcW w:w="1588" w:type="dxa"/>
            <w:vAlign w:val="center"/>
            <w:hideMark/>
          </w:tcPr>
          <w:p w14:paraId="1724C442" w14:textId="77777777" w:rsidR="00045F84" w:rsidRPr="005E4D33" w:rsidRDefault="00045F84" w:rsidP="00C7470A">
            <w:pPr>
              <w:jc w:val="center"/>
              <w:rPr>
                <w:color w:val="000000" w:themeColor="text1"/>
              </w:rPr>
            </w:pPr>
            <w:r w:rsidRPr="005E4D33">
              <w:rPr>
                <w:color w:val="000000" w:themeColor="text1"/>
              </w:rPr>
              <w:t>64,84%</w:t>
            </w:r>
          </w:p>
        </w:tc>
        <w:tc>
          <w:tcPr>
            <w:tcW w:w="1530" w:type="dxa"/>
            <w:vAlign w:val="center"/>
            <w:hideMark/>
          </w:tcPr>
          <w:p w14:paraId="7889E394" w14:textId="77777777" w:rsidR="00045F84" w:rsidRPr="005E4D33" w:rsidRDefault="00045F84" w:rsidP="00C7470A">
            <w:pPr>
              <w:jc w:val="center"/>
              <w:rPr>
                <w:color w:val="000000" w:themeColor="text1"/>
              </w:rPr>
            </w:pPr>
            <w:r w:rsidRPr="005E4D33">
              <w:rPr>
                <w:color w:val="000000" w:themeColor="text1"/>
              </w:rPr>
              <w:t>90,04%</w:t>
            </w:r>
          </w:p>
        </w:tc>
        <w:tc>
          <w:tcPr>
            <w:tcW w:w="3924" w:type="dxa"/>
            <w:vAlign w:val="center"/>
            <w:hideMark/>
          </w:tcPr>
          <w:p w14:paraId="5CEC94AB" w14:textId="77777777" w:rsidR="00045F84" w:rsidRPr="005E4D33" w:rsidRDefault="00045F84" w:rsidP="00C7470A">
            <w:pPr>
              <w:jc w:val="center"/>
              <w:rPr>
                <w:color w:val="000000" w:themeColor="text1"/>
              </w:rPr>
            </w:pPr>
            <w:r w:rsidRPr="005E4D33">
              <w:rPr>
                <w:color w:val="000000" w:themeColor="text1"/>
              </w:rPr>
              <w:t>94,64%</w:t>
            </w:r>
          </w:p>
        </w:tc>
      </w:tr>
      <w:tr w:rsidR="00045F84" w:rsidRPr="005E4D33" w14:paraId="2FAEE3B7" w14:textId="77777777" w:rsidTr="00C7470A">
        <w:trPr>
          <w:tblCellSpacing w:w="15" w:type="dxa"/>
        </w:trPr>
        <w:tc>
          <w:tcPr>
            <w:tcW w:w="0" w:type="auto"/>
            <w:vAlign w:val="center"/>
            <w:hideMark/>
          </w:tcPr>
          <w:p w14:paraId="3DA3A44F" w14:textId="77777777" w:rsidR="00045F84" w:rsidRPr="005E4D33" w:rsidRDefault="00045F84" w:rsidP="00045F84">
            <w:pPr>
              <w:rPr>
                <w:color w:val="000000" w:themeColor="text1"/>
              </w:rPr>
            </w:pPr>
            <w:r w:rsidRPr="005E4D33">
              <w:rPr>
                <w:color w:val="000000" w:themeColor="text1"/>
              </w:rPr>
              <w:t>4</w:t>
            </w:r>
          </w:p>
        </w:tc>
        <w:tc>
          <w:tcPr>
            <w:tcW w:w="0" w:type="auto"/>
            <w:vAlign w:val="center"/>
            <w:hideMark/>
          </w:tcPr>
          <w:p w14:paraId="49E34570" w14:textId="77777777" w:rsidR="00045F84" w:rsidRPr="005E4D33" w:rsidRDefault="00045F84" w:rsidP="00C7470A">
            <w:pPr>
              <w:jc w:val="center"/>
              <w:rPr>
                <w:color w:val="000000" w:themeColor="text1"/>
              </w:rPr>
            </w:pPr>
            <w:r w:rsidRPr="005E4D33">
              <w:rPr>
                <w:color w:val="000000" w:themeColor="text1"/>
              </w:rPr>
              <w:t>84,35%</w:t>
            </w:r>
          </w:p>
        </w:tc>
        <w:tc>
          <w:tcPr>
            <w:tcW w:w="0" w:type="auto"/>
            <w:vAlign w:val="center"/>
            <w:hideMark/>
          </w:tcPr>
          <w:p w14:paraId="2EEBB241" w14:textId="77777777" w:rsidR="00045F84" w:rsidRPr="005E4D33" w:rsidRDefault="00045F84" w:rsidP="00C7470A">
            <w:pPr>
              <w:jc w:val="center"/>
              <w:rPr>
                <w:color w:val="000000" w:themeColor="text1"/>
              </w:rPr>
            </w:pPr>
            <w:r w:rsidRPr="005E4D33">
              <w:rPr>
                <w:color w:val="000000" w:themeColor="text1"/>
              </w:rPr>
              <w:t>31,58%</w:t>
            </w:r>
          </w:p>
        </w:tc>
        <w:tc>
          <w:tcPr>
            <w:tcW w:w="1588" w:type="dxa"/>
            <w:vAlign w:val="center"/>
            <w:hideMark/>
          </w:tcPr>
          <w:p w14:paraId="232235EA" w14:textId="77777777" w:rsidR="00045F84" w:rsidRPr="005E4D33" w:rsidRDefault="00045F84" w:rsidP="00C7470A">
            <w:pPr>
              <w:jc w:val="center"/>
              <w:rPr>
                <w:color w:val="000000" w:themeColor="text1"/>
              </w:rPr>
            </w:pPr>
            <w:r w:rsidRPr="005E4D33">
              <w:rPr>
                <w:color w:val="000000" w:themeColor="text1"/>
              </w:rPr>
              <w:t>86,81%</w:t>
            </w:r>
          </w:p>
        </w:tc>
        <w:tc>
          <w:tcPr>
            <w:tcW w:w="1530" w:type="dxa"/>
            <w:vAlign w:val="center"/>
            <w:hideMark/>
          </w:tcPr>
          <w:p w14:paraId="727B24BA" w14:textId="77777777" w:rsidR="00045F84" w:rsidRPr="005E4D33" w:rsidRDefault="00045F84" w:rsidP="00C7470A">
            <w:pPr>
              <w:jc w:val="center"/>
              <w:rPr>
                <w:color w:val="000000" w:themeColor="text1"/>
              </w:rPr>
            </w:pPr>
            <w:r w:rsidRPr="005E4D33">
              <w:rPr>
                <w:color w:val="000000" w:themeColor="text1"/>
              </w:rPr>
              <w:t>94,64%</w:t>
            </w:r>
          </w:p>
        </w:tc>
        <w:tc>
          <w:tcPr>
            <w:tcW w:w="3924" w:type="dxa"/>
            <w:vAlign w:val="center"/>
            <w:hideMark/>
          </w:tcPr>
          <w:p w14:paraId="793CE1C9" w14:textId="77777777" w:rsidR="00045F84" w:rsidRPr="005E4D33" w:rsidRDefault="00045F84" w:rsidP="00C7470A">
            <w:pPr>
              <w:jc w:val="center"/>
              <w:rPr>
                <w:color w:val="000000" w:themeColor="text1"/>
              </w:rPr>
            </w:pPr>
            <w:r w:rsidRPr="005E4D33">
              <w:rPr>
                <w:color w:val="000000" w:themeColor="text1"/>
              </w:rPr>
              <w:t>100,00%</w:t>
            </w:r>
          </w:p>
        </w:tc>
      </w:tr>
      <w:tr w:rsidR="00045F84" w:rsidRPr="005E4D33" w14:paraId="43F5016B" w14:textId="77777777" w:rsidTr="00C7470A">
        <w:trPr>
          <w:tblCellSpacing w:w="15" w:type="dxa"/>
        </w:trPr>
        <w:tc>
          <w:tcPr>
            <w:tcW w:w="0" w:type="auto"/>
            <w:vAlign w:val="center"/>
            <w:hideMark/>
          </w:tcPr>
          <w:p w14:paraId="6362BB85" w14:textId="77777777" w:rsidR="00045F84" w:rsidRPr="005E4D33" w:rsidRDefault="00045F84" w:rsidP="00045F84">
            <w:pPr>
              <w:rPr>
                <w:color w:val="000000" w:themeColor="text1"/>
              </w:rPr>
            </w:pPr>
            <w:r w:rsidRPr="005E4D33">
              <w:rPr>
                <w:color w:val="000000" w:themeColor="text1"/>
              </w:rPr>
              <w:t>5</w:t>
            </w:r>
          </w:p>
        </w:tc>
        <w:tc>
          <w:tcPr>
            <w:tcW w:w="0" w:type="auto"/>
            <w:vAlign w:val="center"/>
            <w:hideMark/>
          </w:tcPr>
          <w:p w14:paraId="5DC0C790" w14:textId="77777777" w:rsidR="00045F84" w:rsidRPr="005E4D33" w:rsidRDefault="00045F84" w:rsidP="00C7470A">
            <w:pPr>
              <w:jc w:val="center"/>
              <w:rPr>
                <w:color w:val="000000" w:themeColor="text1"/>
              </w:rPr>
            </w:pPr>
            <w:r w:rsidRPr="005E4D33">
              <w:rPr>
                <w:color w:val="000000" w:themeColor="text1"/>
              </w:rPr>
              <w:t>71,48%</w:t>
            </w:r>
          </w:p>
        </w:tc>
        <w:tc>
          <w:tcPr>
            <w:tcW w:w="0" w:type="auto"/>
            <w:vAlign w:val="center"/>
            <w:hideMark/>
          </w:tcPr>
          <w:p w14:paraId="47B4CEE1" w14:textId="77777777" w:rsidR="00045F84" w:rsidRPr="005E4D33" w:rsidRDefault="00045F84" w:rsidP="00C7470A">
            <w:pPr>
              <w:jc w:val="center"/>
              <w:rPr>
                <w:color w:val="000000" w:themeColor="text1"/>
              </w:rPr>
            </w:pPr>
            <w:r w:rsidRPr="005E4D33">
              <w:rPr>
                <w:color w:val="000000" w:themeColor="text1"/>
              </w:rPr>
              <w:t>9,21%</w:t>
            </w:r>
          </w:p>
        </w:tc>
        <w:tc>
          <w:tcPr>
            <w:tcW w:w="1588" w:type="dxa"/>
            <w:vAlign w:val="center"/>
            <w:hideMark/>
          </w:tcPr>
          <w:p w14:paraId="7E717955" w14:textId="77777777" w:rsidR="00045F84" w:rsidRPr="005E4D33" w:rsidRDefault="00045F84" w:rsidP="00C7470A">
            <w:pPr>
              <w:jc w:val="center"/>
              <w:rPr>
                <w:color w:val="000000" w:themeColor="text1"/>
              </w:rPr>
            </w:pPr>
            <w:r w:rsidRPr="005E4D33">
              <w:rPr>
                <w:color w:val="000000" w:themeColor="text1"/>
              </w:rPr>
              <w:t>64,29%</w:t>
            </w:r>
          </w:p>
        </w:tc>
        <w:tc>
          <w:tcPr>
            <w:tcW w:w="1530" w:type="dxa"/>
            <w:vAlign w:val="center"/>
            <w:hideMark/>
          </w:tcPr>
          <w:p w14:paraId="6248ABC9" w14:textId="77777777" w:rsidR="00045F84" w:rsidRPr="005E4D33" w:rsidRDefault="00045F84" w:rsidP="00C7470A">
            <w:pPr>
              <w:jc w:val="center"/>
              <w:rPr>
                <w:color w:val="000000" w:themeColor="text1"/>
              </w:rPr>
            </w:pPr>
            <w:r w:rsidRPr="005E4D33">
              <w:rPr>
                <w:color w:val="000000" w:themeColor="text1"/>
              </w:rPr>
              <w:t>89,66%</w:t>
            </w:r>
          </w:p>
        </w:tc>
        <w:tc>
          <w:tcPr>
            <w:tcW w:w="3924" w:type="dxa"/>
            <w:vAlign w:val="center"/>
            <w:hideMark/>
          </w:tcPr>
          <w:p w14:paraId="18F32C3E" w14:textId="77777777" w:rsidR="00045F84" w:rsidRPr="005E4D33" w:rsidRDefault="00045F84" w:rsidP="00C7470A">
            <w:pPr>
              <w:jc w:val="center"/>
              <w:rPr>
                <w:color w:val="000000" w:themeColor="text1"/>
              </w:rPr>
            </w:pPr>
            <w:r w:rsidRPr="005E4D33">
              <w:rPr>
                <w:color w:val="000000" w:themeColor="text1"/>
              </w:rPr>
              <w:t>94,64%</w:t>
            </w:r>
          </w:p>
        </w:tc>
      </w:tr>
      <w:tr w:rsidR="00045F84" w:rsidRPr="005E4D33" w14:paraId="0D416EAB" w14:textId="77777777" w:rsidTr="00C7470A">
        <w:trPr>
          <w:tblCellSpacing w:w="15" w:type="dxa"/>
        </w:trPr>
        <w:tc>
          <w:tcPr>
            <w:tcW w:w="0" w:type="auto"/>
            <w:vAlign w:val="center"/>
            <w:hideMark/>
          </w:tcPr>
          <w:p w14:paraId="294436DF" w14:textId="77777777" w:rsidR="00045F84" w:rsidRPr="005E4D33" w:rsidRDefault="00045F84" w:rsidP="00045F84">
            <w:pPr>
              <w:rPr>
                <w:color w:val="000000" w:themeColor="text1"/>
              </w:rPr>
            </w:pPr>
            <w:r w:rsidRPr="005E4D33">
              <w:rPr>
                <w:color w:val="000000" w:themeColor="text1"/>
              </w:rPr>
              <w:t>6</w:t>
            </w:r>
          </w:p>
        </w:tc>
        <w:tc>
          <w:tcPr>
            <w:tcW w:w="0" w:type="auto"/>
            <w:vAlign w:val="center"/>
            <w:hideMark/>
          </w:tcPr>
          <w:p w14:paraId="38F9CA0D" w14:textId="77777777" w:rsidR="00045F84" w:rsidRPr="005E4D33" w:rsidRDefault="00045F84" w:rsidP="00C7470A">
            <w:pPr>
              <w:jc w:val="center"/>
              <w:rPr>
                <w:color w:val="000000" w:themeColor="text1"/>
              </w:rPr>
            </w:pPr>
            <w:r w:rsidRPr="005E4D33">
              <w:rPr>
                <w:color w:val="000000" w:themeColor="text1"/>
              </w:rPr>
              <w:t>88,87%</w:t>
            </w:r>
          </w:p>
        </w:tc>
        <w:tc>
          <w:tcPr>
            <w:tcW w:w="0" w:type="auto"/>
            <w:vAlign w:val="center"/>
            <w:hideMark/>
          </w:tcPr>
          <w:p w14:paraId="61C921AC" w14:textId="77777777" w:rsidR="00045F84" w:rsidRPr="005E4D33" w:rsidRDefault="00045F84" w:rsidP="00C7470A">
            <w:pPr>
              <w:jc w:val="center"/>
              <w:rPr>
                <w:color w:val="000000" w:themeColor="text1"/>
              </w:rPr>
            </w:pPr>
            <w:r w:rsidRPr="005E4D33">
              <w:rPr>
                <w:color w:val="000000" w:themeColor="text1"/>
              </w:rPr>
              <w:t>39,47%</w:t>
            </w:r>
          </w:p>
        </w:tc>
        <w:tc>
          <w:tcPr>
            <w:tcW w:w="1588" w:type="dxa"/>
            <w:vAlign w:val="center"/>
            <w:hideMark/>
          </w:tcPr>
          <w:p w14:paraId="7C1DB23A" w14:textId="77777777" w:rsidR="00045F84" w:rsidRPr="005E4D33" w:rsidRDefault="00045F84" w:rsidP="00C7470A">
            <w:pPr>
              <w:jc w:val="center"/>
              <w:rPr>
                <w:color w:val="000000" w:themeColor="text1"/>
              </w:rPr>
            </w:pPr>
            <w:r w:rsidRPr="005E4D33">
              <w:rPr>
                <w:color w:val="000000" w:themeColor="text1"/>
              </w:rPr>
              <w:t>91,21%</w:t>
            </w:r>
          </w:p>
        </w:tc>
        <w:tc>
          <w:tcPr>
            <w:tcW w:w="1530" w:type="dxa"/>
            <w:vAlign w:val="center"/>
            <w:hideMark/>
          </w:tcPr>
          <w:p w14:paraId="1A4B46BF" w14:textId="77777777" w:rsidR="00045F84" w:rsidRPr="005E4D33" w:rsidRDefault="00045F84" w:rsidP="00C7470A">
            <w:pPr>
              <w:jc w:val="center"/>
              <w:rPr>
                <w:color w:val="000000" w:themeColor="text1"/>
              </w:rPr>
            </w:pPr>
            <w:r w:rsidRPr="005E4D33">
              <w:rPr>
                <w:color w:val="000000" w:themeColor="text1"/>
              </w:rPr>
              <w:t>99,23%</w:t>
            </w:r>
          </w:p>
        </w:tc>
        <w:tc>
          <w:tcPr>
            <w:tcW w:w="3924" w:type="dxa"/>
            <w:vAlign w:val="center"/>
            <w:hideMark/>
          </w:tcPr>
          <w:p w14:paraId="54E5C19C" w14:textId="77777777" w:rsidR="00045F84" w:rsidRPr="005E4D33" w:rsidRDefault="00045F84" w:rsidP="00C7470A">
            <w:pPr>
              <w:jc w:val="center"/>
              <w:rPr>
                <w:color w:val="000000" w:themeColor="text1"/>
              </w:rPr>
            </w:pPr>
            <w:r w:rsidRPr="005E4D33">
              <w:rPr>
                <w:color w:val="000000" w:themeColor="text1"/>
              </w:rPr>
              <w:t>100,00%</w:t>
            </w:r>
          </w:p>
        </w:tc>
      </w:tr>
    </w:tbl>
    <w:p w14:paraId="223F464D" w14:textId="77777777" w:rsidR="00045F84" w:rsidRPr="005E4D33" w:rsidRDefault="00045F84" w:rsidP="00A21348">
      <w:pPr>
        <w:numPr>
          <w:ilvl w:val="0"/>
          <w:numId w:val="6"/>
        </w:numPr>
        <w:tabs>
          <w:tab w:val="clear" w:pos="720"/>
        </w:tabs>
        <w:spacing w:before="100" w:beforeAutospacing="1" w:after="100" w:afterAutospacing="1"/>
        <w:ind w:left="0" w:firstLine="0"/>
        <w:outlineLvl w:val="2"/>
        <w:rPr>
          <w:b/>
          <w:bCs/>
          <w:color w:val="000000" w:themeColor="text1"/>
          <w:sz w:val="28"/>
          <w:szCs w:val="28"/>
        </w:rPr>
      </w:pPr>
      <w:r w:rsidRPr="005E4D33">
        <w:rPr>
          <w:b/>
          <w:bCs/>
          <w:color w:val="000000" w:themeColor="text1"/>
          <w:sz w:val="28"/>
          <w:szCs w:val="28"/>
        </w:rPr>
        <w:t>Анализ сложных заданий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1"/>
        <w:gridCol w:w="2751"/>
        <w:gridCol w:w="10017"/>
      </w:tblGrid>
      <w:tr w:rsidR="00045F84" w:rsidRPr="005E4D33" w14:paraId="4099CF3E" w14:textId="77777777" w:rsidTr="00C7470A">
        <w:trPr>
          <w:tblHeader/>
          <w:tblCellSpacing w:w="15" w:type="dxa"/>
        </w:trPr>
        <w:tc>
          <w:tcPr>
            <w:tcW w:w="0" w:type="auto"/>
            <w:shd w:val="clear" w:color="auto" w:fill="FFC000"/>
            <w:vAlign w:val="center"/>
            <w:hideMark/>
          </w:tcPr>
          <w:p w14:paraId="7078C9F1" w14:textId="77777777" w:rsidR="00045F84" w:rsidRPr="005E4D33" w:rsidRDefault="00045F84" w:rsidP="00045F84">
            <w:pPr>
              <w:jc w:val="center"/>
              <w:rPr>
                <w:b/>
                <w:bCs/>
                <w:color w:val="000000" w:themeColor="text1"/>
              </w:rPr>
            </w:pPr>
            <w:r w:rsidRPr="005E4D33">
              <w:rPr>
                <w:b/>
                <w:bCs/>
                <w:color w:val="000000" w:themeColor="text1"/>
              </w:rPr>
              <w:t>№ задания</w:t>
            </w:r>
          </w:p>
        </w:tc>
        <w:tc>
          <w:tcPr>
            <w:tcW w:w="0" w:type="auto"/>
            <w:shd w:val="clear" w:color="auto" w:fill="FFC000"/>
            <w:vAlign w:val="center"/>
            <w:hideMark/>
          </w:tcPr>
          <w:p w14:paraId="64E817D0" w14:textId="77777777" w:rsidR="00045F84" w:rsidRPr="005E4D33" w:rsidRDefault="00045F84" w:rsidP="00045F84">
            <w:pPr>
              <w:jc w:val="center"/>
              <w:rPr>
                <w:b/>
                <w:bCs/>
                <w:color w:val="000000" w:themeColor="text1"/>
              </w:rPr>
            </w:pPr>
            <w:r w:rsidRPr="005E4D33">
              <w:rPr>
                <w:b/>
                <w:bCs/>
                <w:color w:val="000000" w:themeColor="text1"/>
              </w:rPr>
              <w:t>Средний % выполнения</w:t>
            </w:r>
          </w:p>
        </w:tc>
        <w:tc>
          <w:tcPr>
            <w:tcW w:w="9972" w:type="dxa"/>
            <w:shd w:val="clear" w:color="auto" w:fill="FFC000"/>
            <w:vAlign w:val="center"/>
            <w:hideMark/>
          </w:tcPr>
          <w:p w14:paraId="36E66ABE" w14:textId="77777777" w:rsidR="00045F84" w:rsidRPr="005E4D33" w:rsidRDefault="00045F84" w:rsidP="00045F84">
            <w:pPr>
              <w:jc w:val="center"/>
              <w:rPr>
                <w:b/>
                <w:bCs/>
                <w:color w:val="000000" w:themeColor="text1"/>
              </w:rPr>
            </w:pPr>
            <w:r w:rsidRPr="005E4D33">
              <w:rPr>
                <w:b/>
                <w:bCs/>
                <w:color w:val="000000" w:themeColor="text1"/>
              </w:rPr>
              <w:t>Проблемные группы</w:t>
            </w:r>
          </w:p>
        </w:tc>
      </w:tr>
      <w:tr w:rsidR="00045F84" w:rsidRPr="005E4D33" w14:paraId="1390E987" w14:textId="77777777" w:rsidTr="00C7470A">
        <w:trPr>
          <w:tblCellSpacing w:w="15" w:type="dxa"/>
        </w:trPr>
        <w:tc>
          <w:tcPr>
            <w:tcW w:w="0" w:type="auto"/>
            <w:vAlign w:val="center"/>
            <w:hideMark/>
          </w:tcPr>
          <w:p w14:paraId="67B05DA8" w14:textId="77777777" w:rsidR="00045F84" w:rsidRPr="005E4D33" w:rsidRDefault="00045F84" w:rsidP="00045F84">
            <w:pPr>
              <w:rPr>
                <w:color w:val="000000" w:themeColor="text1"/>
              </w:rPr>
            </w:pPr>
            <w:r w:rsidRPr="005E4D33">
              <w:rPr>
                <w:color w:val="000000" w:themeColor="text1"/>
              </w:rPr>
              <w:t>8</w:t>
            </w:r>
          </w:p>
        </w:tc>
        <w:tc>
          <w:tcPr>
            <w:tcW w:w="0" w:type="auto"/>
            <w:vAlign w:val="center"/>
            <w:hideMark/>
          </w:tcPr>
          <w:p w14:paraId="7405D197" w14:textId="77777777" w:rsidR="00045F84" w:rsidRPr="005E4D33" w:rsidRDefault="00045F84" w:rsidP="00C7470A">
            <w:pPr>
              <w:jc w:val="center"/>
              <w:rPr>
                <w:color w:val="000000" w:themeColor="text1"/>
              </w:rPr>
            </w:pPr>
            <w:r w:rsidRPr="005E4D33">
              <w:rPr>
                <w:color w:val="000000" w:themeColor="text1"/>
              </w:rPr>
              <w:t>61,39%</w:t>
            </w:r>
          </w:p>
        </w:tc>
        <w:tc>
          <w:tcPr>
            <w:tcW w:w="9972" w:type="dxa"/>
            <w:vAlign w:val="center"/>
            <w:hideMark/>
          </w:tcPr>
          <w:p w14:paraId="1E468CB6" w14:textId="77777777" w:rsidR="00045F84" w:rsidRPr="005E4D33" w:rsidRDefault="00045F84" w:rsidP="00045F84">
            <w:pPr>
              <w:rPr>
                <w:color w:val="000000" w:themeColor="text1"/>
              </w:rPr>
            </w:pPr>
            <w:r w:rsidRPr="005E4D33">
              <w:rPr>
                <w:color w:val="000000" w:themeColor="text1"/>
              </w:rPr>
              <w:t>Особенно сложно для группы 25-60 т.б. (37,91%)</w:t>
            </w:r>
          </w:p>
        </w:tc>
      </w:tr>
      <w:tr w:rsidR="00045F84" w:rsidRPr="005E4D33" w14:paraId="01A29FF3" w14:textId="77777777" w:rsidTr="00C7470A">
        <w:trPr>
          <w:tblCellSpacing w:w="15" w:type="dxa"/>
        </w:trPr>
        <w:tc>
          <w:tcPr>
            <w:tcW w:w="0" w:type="auto"/>
            <w:vAlign w:val="center"/>
            <w:hideMark/>
          </w:tcPr>
          <w:p w14:paraId="395B977E" w14:textId="77777777" w:rsidR="00045F84" w:rsidRPr="005E4D33" w:rsidRDefault="00045F84" w:rsidP="00045F84">
            <w:pPr>
              <w:rPr>
                <w:color w:val="000000" w:themeColor="text1"/>
              </w:rPr>
            </w:pPr>
            <w:r w:rsidRPr="005E4D33">
              <w:rPr>
                <w:color w:val="000000" w:themeColor="text1"/>
              </w:rPr>
              <w:t>9</w:t>
            </w:r>
          </w:p>
        </w:tc>
        <w:tc>
          <w:tcPr>
            <w:tcW w:w="0" w:type="auto"/>
            <w:vAlign w:val="center"/>
            <w:hideMark/>
          </w:tcPr>
          <w:p w14:paraId="09CF8023" w14:textId="77777777" w:rsidR="00045F84" w:rsidRPr="005E4D33" w:rsidRDefault="00045F84" w:rsidP="00C7470A">
            <w:pPr>
              <w:jc w:val="center"/>
              <w:rPr>
                <w:color w:val="000000" w:themeColor="text1"/>
              </w:rPr>
            </w:pPr>
            <w:r w:rsidRPr="005E4D33">
              <w:rPr>
                <w:color w:val="000000" w:themeColor="text1"/>
              </w:rPr>
              <w:t>63,83%</w:t>
            </w:r>
          </w:p>
        </w:tc>
        <w:tc>
          <w:tcPr>
            <w:tcW w:w="9972" w:type="dxa"/>
            <w:vAlign w:val="center"/>
            <w:hideMark/>
          </w:tcPr>
          <w:p w14:paraId="78737D80" w14:textId="77777777" w:rsidR="00045F84" w:rsidRPr="005E4D33" w:rsidRDefault="00045F84" w:rsidP="00045F84">
            <w:pPr>
              <w:rPr>
                <w:color w:val="000000" w:themeColor="text1"/>
              </w:rPr>
            </w:pPr>
            <w:r w:rsidRPr="005E4D33">
              <w:rPr>
                <w:color w:val="000000" w:themeColor="text1"/>
              </w:rPr>
              <w:t>Критически низкий результат для группы не преодолевших мин. балл (3,95%)</w:t>
            </w:r>
          </w:p>
        </w:tc>
      </w:tr>
      <w:tr w:rsidR="00045F84" w:rsidRPr="005E4D33" w14:paraId="6FBC3BA7" w14:textId="77777777" w:rsidTr="00C7470A">
        <w:trPr>
          <w:tblCellSpacing w:w="15" w:type="dxa"/>
        </w:trPr>
        <w:tc>
          <w:tcPr>
            <w:tcW w:w="0" w:type="auto"/>
            <w:vAlign w:val="center"/>
            <w:hideMark/>
          </w:tcPr>
          <w:p w14:paraId="56DED7E9" w14:textId="77777777" w:rsidR="00045F84" w:rsidRPr="005E4D33" w:rsidRDefault="00045F84" w:rsidP="00045F84">
            <w:pPr>
              <w:rPr>
                <w:color w:val="000000" w:themeColor="text1"/>
              </w:rPr>
            </w:pPr>
            <w:r w:rsidRPr="005E4D33">
              <w:rPr>
                <w:color w:val="000000" w:themeColor="text1"/>
              </w:rPr>
              <w:t>12</w:t>
            </w:r>
          </w:p>
        </w:tc>
        <w:tc>
          <w:tcPr>
            <w:tcW w:w="0" w:type="auto"/>
            <w:vAlign w:val="center"/>
            <w:hideMark/>
          </w:tcPr>
          <w:p w14:paraId="3E0DED0C" w14:textId="77777777" w:rsidR="00045F84" w:rsidRPr="005E4D33" w:rsidRDefault="00045F84" w:rsidP="00C7470A">
            <w:pPr>
              <w:jc w:val="center"/>
              <w:rPr>
                <w:color w:val="000000" w:themeColor="text1"/>
              </w:rPr>
            </w:pPr>
            <w:r w:rsidRPr="005E4D33">
              <w:rPr>
                <w:color w:val="000000" w:themeColor="text1"/>
              </w:rPr>
              <w:t>68,87%</w:t>
            </w:r>
          </w:p>
        </w:tc>
        <w:tc>
          <w:tcPr>
            <w:tcW w:w="9972" w:type="dxa"/>
            <w:vAlign w:val="center"/>
            <w:hideMark/>
          </w:tcPr>
          <w:p w14:paraId="374BBDC7" w14:textId="77777777" w:rsidR="00045F84" w:rsidRPr="005E4D33" w:rsidRDefault="00045F84" w:rsidP="00045F84">
            <w:pPr>
              <w:rPr>
                <w:color w:val="000000" w:themeColor="text1"/>
              </w:rPr>
            </w:pPr>
            <w:r w:rsidRPr="005E4D33">
              <w:rPr>
                <w:color w:val="000000" w:themeColor="text1"/>
              </w:rPr>
              <w:t>Сложности у группы не преодолевших мин. балл (5,26%)</w:t>
            </w:r>
          </w:p>
        </w:tc>
      </w:tr>
    </w:tbl>
    <w:p w14:paraId="234976FF" w14:textId="77777777" w:rsidR="00C7470A" w:rsidRPr="005E4D33" w:rsidRDefault="00D04D75" w:rsidP="00D04D75">
      <w:pPr>
        <w:spacing w:line="276" w:lineRule="auto"/>
        <w:jc w:val="center"/>
        <w:outlineLvl w:val="1"/>
        <w:rPr>
          <w:b/>
          <w:bCs/>
          <w:color w:val="000000" w:themeColor="text1"/>
          <w:sz w:val="26"/>
          <w:szCs w:val="26"/>
        </w:rPr>
      </w:pPr>
      <w:r w:rsidRPr="005E4D33">
        <w:rPr>
          <w:b/>
          <w:bCs/>
          <w:color w:val="000000" w:themeColor="text1"/>
          <w:sz w:val="26"/>
          <w:szCs w:val="26"/>
        </w:rPr>
        <w:lastRenderedPageBreak/>
        <w:t>Рис.1.</w:t>
      </w:r>
    </w:p>
    <w:p w14:paraId="5466DBE5" w14:textId="77777777" w:rsidR="00B42D82" w:rsidRPr="005E4D33" w:rsidRDefault="00B42D82" w:rsidP="00C7470A">
      <w:pPr>
        <w:spacing w:line="276" w:lineRule="auto"/>
        <w:outlineLvl w:val="1"/>
        <w:rPr>
          <w:b/>
          <w:bCs/>
          <w:color w:val="000000" w:themeColor="text1"/>
          <w:sz w:val="26"/>
          <w:szCs w:val="26"/>
        </w:rPr>
      </w:pPr>
    </w:p>
    <w:p w14:paraId="090EB012" w14:textId="77777777" w:rsidR="00B42D82" w:rsidRPr="005E4D33" w:rsidRDefault="00D04D75" w:rsidP="00C7470A">
      <w:pPr>
        <w:spacing w:line="276" w:lineRule="auto"/>
        <w:outlineLvl w:val="1"/>
        <w:rPr>
          <w:b/>
          <w:bCs/>
          <w:color w:val="000000" w:themeColor="text1"/>
          <w:sz w:val="26"/>
          <w:szCs w:val="26"/>
        </w:rPr>
      </w:pPr>
      <w:r w:rsidRPr="005E4D33">
        <w:rPr>
          <w:i/>
          <w:iCs/>
          <w:noProof/>
          <w:color w:val="000000" w:themeColor="text1"/>
        </w:rPr>
        <w:drawing>
          <wp:anchor distT="0" distB="0" distL="114300" distR="114300" simplePos="0" relativeHeight="251658240" behindDoc="1" locked="0" layoutInCell="1" allowOverlap="1" wp14:anchorId="16587B2E" wp14:editId="5B7A5A5E">
            <wp:simplePos x="0" y="0"/>
            <wp:positionH relativeFrom="margin">
              <wp:posOffset>712470</wp:posOffset>
            </wp:positionH>
            <wp:positionV relativeFrom="paragraph">
              <wp:posOffset>16510</wp:posOffset>
            </wp:positionV>
            <wp:extent cx="7515225" cy="3379470"/>
            <wp:effectExtent l="19050" t="19050" r="28575" b="30480"/>
            <wp:wrapThrough wrapText="bothSides">
              <wp:wrapPolygon edited="0">
                <wp:start x="-55" y="-122"/>
                <wp:lineTo x="-55" y="21673"/>
                <wp:lineTo x="21627" y="21673"/>
                <wp:lineTo x="21627" y="-122"/>
                <wp:lineTo x="-55" y="-122"/>
              </wp:wrapPolygon>
            </wp:wrapThrough>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38547C8" w14:textId="77777777" w:rsidR="00B42D82" w:rsidRPr="005E4D33" w:rsidRDefault="00B42D82" w:rsidP="00C7470A">
      <w:pPr>
        <w:spacing w:line="276" w:lineRule="auto"/>
        <w:outlineLvl w:val="1"/>
        <w:rPr>
          <w:b/>
          <w:bCs/>
          <w:color w:val="000000" w:themeColor="text1"/>
          <w:sz w:val="26"/>
          <w:szCs w:val="26"/>
        </w:rPr>
      </w:pPr>
    </w:p>
    <w:p w14:paraId="7B1F81B2" w14:textId="77777777" w:rsidR="00B42D82" w:rsidRPr="005E4D33" w:rsidRDefault="00C7470A" w:rsidP="00C7470A">
      <w:pPr>
        <w:spacing w:line="276" w:lineRule="auto"/>
        <w:outlineLvl w:val="1"/>
        <w:rPr>
          <w:b/>
          <w:bCs/>
          <w:color w:val="000000" w:themeColor="text1"/>
          <w:sz w:val="26"/>
          <w:szCs w:val="26"/>
        </w:rPr>
      </w:pPr>
      <w:r w:rsidRPr="005E4D33">
        <w:rPr>
          <w:b/>
          <w:bCs/>
          <w:color w:val="000000" w:themeColor="text1"/>
          <w:sz w:val="26"/>
          <w:szCs w:val="26"/>
        </w:rPr>
        <w:t xml:space="preserve"> </w:t>
      </w:r>
    </w:p>
    <w:p w14:paraId="02BF72CB" w14:textId="77777777" w:rsidR="00B42D82" w:rsidRPr="005E4D33" w:rsidRDefault="00B42D82" w:rsidP="00C7470A">
      <w:pPr>
        <w:spacing w:line="276" w:lineRule="auto"/>
        <w:outlineLvl w:val="1"/>
        <w:rPr>
          <w:b/>
          <w:bCs/>
          <w:color w:val="000000" w:themeColor="text1"/>
          <w:sz w:val="26"/>
          <w:szCs w:val="26"/>
        </w:rPr>
      </w:pPr>
    </w:p>
    <w:p w14:paraId="05A3833B" w14:textId="77777777" w:rsidR="00B42D82" w:rsidRPr="005E4D33" w:rsidRDefault="00B42D82" w:rsidP="00C7470A">
      <w:pPr>
        <w:spacing w:line="276" w:lineRule="auto"/>
        <w:outlineLvl w:val="1"/>
        <w:rPr>
          <w:b/>
          <w:bCs/>
          <w:color w:val="000000" w:themeColor="text1"/>
          <w:sz w:val="26"/>
          <w:szCs w:val="26"/>
        </w:rPr>
      </w:pPr>
    </w:p>
    <w:p w14:paraId="6CEE2BBA" w14:textId="77777777" w:rsidR="00B42D82" w:rsidRPr="005E4D33" w:rsidRDefault="00B42D82" w:rsidP="00C7470A">
      <w:pPr>
        <w:spacing w:line="276" w:lineRule="auto"/>
        <w:outlineLvl w:val="1"/>
        <w:rPr>
          <w:b/>
          <w:bCs/>
          <w:color w:val="000000" w:themeColor="text1"/>
          <w:sz w:val="26"/>
          <w:szCs w:val="26"/>
        </w:rPr>
      </w:pPr>
    </w:p>
    <w:p w14:paraId="08105F5F" w14:textId="77777777" w:rsidR="00B42D82" w:rsidRPr="005E4D33" w:rsidRDefault="00B42D82" w:rsidP="00C7470A">
      <w:pPr>
        <w:spacing w:line="276" w:lineRule="auto"/>
        <w:outlineLvl w:val="1"/>
        <w:rPr>
          <w:b/>
          <w:bCs/>
          <w:color w:val="000000" w:themeColor="text1"/>
          <w:sz w:val="26"/>
          <w:szCs w:val="26"/>
        </w:rPr>
      </w:pPr>
    </w:p>
    <w:p w14:paraId="77277DED" w14:textId="77777777" w:rsidR="00B42D82" w:rsidRPr="005E4D33" w:rsidRDefault="00B42D82" w:rsidP="00C7470A">
      <w:pPr>
        <w:spacing w:line="276" w:lineRule="auto"/>
        <w:outlineLvl w:val="1"/>
        <w:rPr>
          <w:b/>
          <w:bCs/>
          <w:color w:val="000000" w:themeColor="text1"/>
          <w:sz w:val="26"/>
          <w:szCs w:val="26"/>
        </w:rPr>
      </w:pPr>
    </w:p>
    <w:p w14:paraId="4116D2B3" w14:textId="77777777" w:rsidR="00B42D82" w:rsidRPr="005E4D33" w:rsidRDefault="00B42D82" w:rsidP="00C7470A">
      <w:pPr>
        <w:spacing w:line="276" w:lineRule="auto"/>
        <w:outlineLvl w:val="1"/>
        <w:rPr>
          <w:b/>
          <w:bCs/>
          <w:color w:val="000000" w:themeColor="text1"/>
          <w:sz w:val="26"/>
          <w:szCs w:val="26"/>
        </w:rPr>
      </w:pPr>
    </w:p>
    <w:p w14:paraId="239E028F" w14:textId="77777777" w:rsidR="00B42D82" w:rsidRPr="005E4D33" w:rsidRDefault="00B42D82" w:rsidP="00C7470A">
      <w:pPr>
        <w:spacing w:line="276" w:lineRule="auto"/>
        <w:outlineLvl w:val="1"/>
        <w:rPr>
          <w:b/>
          <w:bCs/>
          <w:color w:val="000000" w:themeColor="text1"/>
          <w:sz w:val="26"/>
          <w:szCs w:val="26"/>
        </w:rPr>
      </w:pPr>
    </w:p>
    <w:p w14:paraId="7FD4E024" w14:textId="77777777" w:rsidR="00B42D82" w:rsidRPr="005E4D33" w:rsidRDefault="00B42D82" w:rsidP="00C7470A">
      <w:pPr>
        <w:spacing w:line="276" w:lineRule="auto"/>
        <w:outlineLvl w:val="1"/>
        <w:rPr>
          <w:b/>
          <w:bCs/>
          <w:color w:val="000000" w:themeColor="text1"/>
          <w:sz w:val="26"/>
          <w:szCs w:val="26"/>
        </w:rPr>
      </w:pPr>
    </w:p>
    <w:p w14:paraId="24A7CE20" w14:textId="77777777" w:rsidR="00B42D82" w:rsidRPr="005E4D33" w:rsidRDefault="00B42D82" w:rsidP="00C7470A">
      <w:pPr>
        <w:spacing w:line="276" w:lineRule="auto"/>
        <w:outlineLvl w:val="1"/>
        <w:rPr>
          <w:b/>
          <w:bCs/>
          <w:color w:val="000000" w:themeColor="text1"/>
          <w:sz w:val="26"/>
          <w:szCs w:val="26"/>
        </w:rPr>
      </w:pPr>
    </w:p>
    <w:p w14:paraId="549B5DA4" w14:textId="77777777" w:rsidR="00B42D82" w:rsidRPr="005E4D33" w:rsidRDefault="00B42D82" w:rsidP="00C7470A">
      <w:pPr>
        <w:spacing w:line="276" w:lineRule="auto"/>
        <w:outlineLvl w:val="1"/>
        <w:rPr>
          <w:b/>
          <w:bCs/>
          <w:color w:val="000000" w:themeColor="text1"/>
          <w:sz w:val="26"/>
          <w:szCs w:val="26"/>
        </w:rPr>
      </w:pPr>
    </w:p>
    <w:p w14:paraId="6764495F" w14:textId="77777777" w:rsidR="00B42D82" w:rsidRPr="005E4D33" w:rsidRDefault="00B42D82" w:rsidP="00C7470A">
      <w:pPr>
        <w:spacing w:line="276" w:lineRule="auto"/>
        <w:outlineLvl w:val="1"/>
        <w:rPr>
          <w:b/>
          <w:bCs/>
          <w:color w:val="000000" w:themeColor="text1"/>
          <w:sz w:val="26"/>
          <w:szCs w:val="26"/>
        </w:rPr>
      </w:pPr>
    </w:p>
    <w:p w14:paraId="0D5FB7D4" w14:textId="77777777" w:rsidR="00B42D82" w:rsidRPr="005E4D33" w:rsidRDefault="00B42D82" w:rsidP="00C7470A">
      <w:pPr>
        <w:spacing w:line="276" w:lineRule="auto"/>
        <w:outlineLvl w:val="1"/>
        <w:rPr>
          <w:b/>
          <w:bCs/>
          <w:color w:val="000000" w:themeColor="text1"/>
          <w:sz w:val="26"/>
          <w:szCs w:val="26"/>
        </w:rPr>
      </w:pPr>
    </w:p>
    <w:p w14:paraId="2C1BEC3A" w14:textId="77777777" w:rsidR="00B42D82" w:rsidRPr="005E4D33" w:rsidRDefault="00B42D82" w:rsidP="00C7470A">
      <w:pPr>
        <w:spacing w:line="276" w:lineRule="auto"/>
        <w:outlineLvl w:val="1"/>
        <w:rPr>
          <w:b/>
          <w:bCs/>
          <w:color w:val="000000" w:themeColor="text1"/>
          <w:sz w:val="26"/>
          <w:szCs w:val="26"/>
        </w:rPr>
      </w:pPr>
    </w:p>
    <w:p w14:paraId="464226FD" w14:textId="77777777" w:rsidR="00D04D75" w:rsidRPr="005E4D33" w:rsidRDefault="00D04D75" w:rsidP="00285EDD">
      <w:pPr>
        <w:spacing w:line="276" w:lineRule="auto"/>
        <w:jc w:val="both"/>
        <w:rPr>
          <w:color w:val="000000" w:themeColor="text1"/>
        </w:rPr>
      </w:pPr>
    </w:p>
    <w:p w14:paraId="72DEA168" w14:textId="77777777" w:rsidR="00285EDD" w:rsidRPr="005E4D33" w:rsidRDefault="00285EDD" w:rsidP="00285EDD">
      <w:pPr>
        <w:spacing w:line="276" w:lineRule="auto"/>
        <w:jc w:val="both"/>
        <w:rPr>
          <w:color w:val="000000" w:themeColor="text1"/>
          <w:sz w:val="28"/>
          <w:szCs w:val="28"/>
        </w:rPr>
      </w:pPr>
      <w:r w:rsidRPr="005E4D33">
        <w:rPr>
          <w:color w:val="000000" w:themeColor="text1"/>
          <w:sz w:val="28"/>
          <w:szCs w:val="28"/>
        </w:rPr>
        <w:t>На основе представленных статистических данных проведен методологический анализ результатов выполнения заданий ЕГЭ по профильной математике. Анализ базируется на среднем проценте выполнения заданий и позволяет структурировать весь массив КИМ на четыре ключевые зоны успешности.</w:t>
      </w:r>
    </w:p>
    <w:p w14:paraId="61E30964" w14:textId="77777777" w:rsidR="00285EDD" w:rsidRPr="005E4D33" w:rsidRDefault="00285EDD" w:rsidP="00285EDD">
      <w:pPr>
        <w:spacing w:line="276" w:lineRule="auto"/>
        <w:jc w:val="both"/>
        <w:outlineLvl w:val="2"/>
        <w:rPr>
          <w:b/>
          <w:bCs/>
          <w:color w:val="000000" w:themeColor="text1"/>
          <w:sz w:val="28"/>
          <w:szCs w:val="28"/>
        </w:rPr>
      </w:pPr>
      <w:r w:rsidRPr="005E4D33">
        <w:rPr>
          <w:b/>
          <w:bCs/>
          <w:color w:val="000000" w:themeColor="text1"/>
          <w:sz w:val="28"/>
          <w:szCs w:val="28"/>
        </w:rPr>
        <w:t>1. Зона стабильного успеха (Выполнение &gt; 80%)</w:t>
      </w:r>
    </w:p>
    <w:p w14:paraId="5DEC2FD9" w14:textId="77777777" w:rsidR="00285EDD" w:rsidRPr="005E4D33" w:rsidRDefault="00285EDD" w:rsidP="00285EDD">
      <w:pPr>
        <w:spacing w:line="276" w:lineRule="auto"/>
        <w:jc w:val="both"/>
        <w:rPr>
          <w:color w:val="000000" w:themeColor="text1"/>
          <w:sz w:val="28"/>
          <w:szCs w:val="28"/>
        </w:rPr>
      </w:pPr>
      <w:r w:rsidRPr="005E4D33">
        <w:rPr>
          <w:color w:val="000000" w:themeColor="text1"/>
          <w:sz w:val="28"/>
          <w:szCs w:val="28"/>
        </w:rPr>
        <w:t>В данной группе находятся задания базовой части, навыки выполнения которых автоматизированы у большинства учащихся региона.</w:t>
      </w:r>
    </w:p>
    <w:p w14:paraId="48F46E99" w14:textId="77777777" w:rsidR="00285EDD" w:rsidRPr="005E4D33" w:rsidRDefault="00285EDD" w:rsidP="00A21348">
      <w:pPr>
        <w:numPr>
          <w:ilvl w:val="0"/>
          <w:numId w:val="160"/>
        </w:numPr>
        <w:spacing w:line="276" w:lineRule="auto"/>
        <w:jc w:val="both"/>
        <w:rPr>
          <w:color w:val="000000" w:themeColor="text1"/>
          <w:sz w:val="28"/>
          <w:szCs w:val="28"/>
        </w:rPr>
      </w:pPr>
      <w:r w:rsidRPr="005E4D33">
        <w:rPr>
          <w:b/>
          <w:bCs/>
          <w:color w:val="000000" w:themeColor="text1"/>
          <w:sz w:val="28"/>
          <w:szCs w:val="28"/>
        </w:rPr>
        <w:t>Задание 6 (88,87%)</w:t>
      </w:r>
      <w:r w:rsidRPr="005E4D33">
        <w:rPr>
          <w:color w:val="000000" w:themeColor="text1"/>
          <w:sz w:val="28"/>
          <w:szCs w:val="28"/>
        </w:rPr>
        <w:t xml:space="preserve"> — абсолютный лидер по решаемости. Свидетельствует о прочном усвоении стандартных алгоритмов решения базовых уравнений (линейных, простейших квадратных, логарифмических).</w:t>
      </w:r>
    </w:p>
    <w:p w14:paraId="6443CA75" w14:textId="77777777" w:rsidR="00285EDD" w:rsidRPr="005E4D33" w:rsidRDefault="00285EDD" w:rsidP="00A21348">
      <w:pPr>
        <w:numPr>
          <w:ilvl w:val="0"/>
          <w:numId w:val="160"/>
        </w:numPr>
        <w:spacing w:line="276" w:lineRule="auto"/>
        <w:jc w:val="both"/>
        <w:rPr>
          <w:color w:val="000000" w:themeColor="text1"/>
          <w:sz w:val="28"/>
          <w:szCs w:val="28"/>
        </w:rPr>
      </w:pPr>
      <w:r w:rsidRPr="005E4D33">
        <w:rPr>
          <w:b/>
          <w:bCs/>
          <w:color w:val="000000" w:themeColor="text1"/>
          <w:sz w:val="28"/>
          <w:szCs w:val="28"/>
        </w:rPr>
        <w:lastRenderedPageBreak/>
        <w:t>Задание 1 (84,70%) и Задание 4 (84,35%)</w:t>
      </w:r>
      <w:r w:rsidRPr="005E4D33">
        <w:rPr>
          <w:color w:val="000000" w:themeColor="text1"/>
          <w:sz w:val="28"/>
          <w:szCs w:val="28"/>
        </w:rPr>
        <w:t xml:space="preserve"> — высокие показатели выполнения. Учащиеся уверенно справляются с базовыми задачами планиметрии и классической теории вероятностей.</w:t>
      </w:r>
    </w:p>
    <w:p w14:paraId="17BAD368" w14:textId="77777777" w:rsidR="00285EDD" w:rsidRPr="005E4D33" w:rsidRDefault="00285EDD" w:rsidP="00A21348">
      <w:pPr>
        <w:numPr>
          <w:ilvl w:val="0"/>
          <w:numId w:val="160"/>
        </w:numPr>
        <w:spacing w:line="276" w:lineRule="auto"/>
        <w:jc w:val="both"/>
        <w:rPr>
          <w:color w:val="000000" w:themeColor="text1"/>
          <w:sz w:val="28"/>
          <w:szCs w:val="28"/>
        </w:rPr>
      </w:pPr>
      <w:r w:rsidRPr="005E4D33">
        <w:rPr>
          <w:b/>
          <w:bCs/>
          <w:color w:val="000000" w:themeColor="text1"/>
          <w:sz w:val="28"/>
          <w:szCs w:val="28"/>
        </w:rPr>
        <w:t>Задание 2 (81,57%)</w:t>
      </w:r>
      <w:r w:rsidRPr="005E4D33">
        <w:rPr>
          <w:color w:val="000000" w:themeColor="text1"/>
          <w:sz w:val="28"/>
          <w:szCs w:val="28"/>
        </w:rPr>
        <w:t xml:space="preserve"> — успешное освоение векторных задач (нового или обновленного блока КИМ).</w:t>
      </w:r>
    </w:p>
    <w:p w14:paraId="754CFBA5" w14:textId="77777777" w:rsidR="00285EDD" w:rsidRPr="005E4D33" w:rsidRDefault="00285EDD" w:rsidP="00285EDD">
      <w:pPr>
        <w:spacing w:line="276" w:lineRule="auto"/>
        <w:jc w:val="both"/>
        <w:outlineLvl w:val="2"/>
        <w:rPr>
          <w:b/>
          <w:bCs/>
          <w:color w:val="000000" w:themeColor="text1"/>
          <w:sz w:val="28"/>
          <w:szCs w:val="28"/>
        </w:rPr>
      </w:pPr>
      <w:r w:rsidRPr="005E4D33">
        <w:rPr>
          <w:b/>
          <w:bCs/>
          <w:color w:val="000000" w:themeColor="text1"/>
          <w:sz w:val="28"/>
          <w:szCs w:val="28"/>
        </w:rPr>
        <w:t>2. Зона допустимого уровня (Выполнение 70% – 80%)</w:t>
      </w:r>
    </w:p>
    <w:p w14:paraId="255ED1FE" w14:textId="77777777" w:rsidR="00285EDD" w:rsidRPr="005E4D33" w:rsidRDefault="00285EDD" w:rsidP="00285EDD">
      <w:pPr>
        <w:spacing w:line="276" w:lineRule="auto"/>
        <w:jc w:val="both"/>
        <w:rPr>
          <w:color w:val="000000" w:themeColor="text1"/>
          <w:sz w:val="28"/>
          <w:szCs w:val="28"/>
        </w:rPr>
      </w:pPr>
      <w:r w:rsidRPr="005E4D33">
        <w:rPr>
          <w:color w:val="000000" w:themeColor="text1"/>
          <w:sz w:val="28"/>
          <w:szCs w:val="28"/>
        </w:rPr>
        <w:t>Задания данной группы требуют применения двух-трех логических шагов или базовых преобразований текста.</w:t>
      </w:r>
    </w:p>
    <w:p w14:paraId="41AACA3A" w14:textId="77777777" w:rsidR="00285EDD" w:rsidRPr="005E4D33" w:rsidRDefault="00285EDD" w:rsidP="00A21348">
      <w:pPr>
        <w:numPr>
          <w:ilvl w:val="0"/>
          <w:numId w:val="161"/>
        </w:numPr>
        <w:spacing w:line="276" w:lineRule="auto"/>
        <w:jc w:val="both"/>
        <w:rPr>
          <w:color w:val="000000" w:themeColor="text1"/>
          <w:sz w:val="28"/>
          <w:szCs w:val="28"/>
        </w:rPr>
      </w:pPr>
      <w:r w:rsidRPr="005E4D33">
        <w:rPr>
          <w:b/>
          <w:bCs/>
          <w:color w:val="000000" w:themeColor="text1"/>
          <w:sz w:val="28"/>
          <w:szCs w:val="28"/>
        </w:rPr>
        <w:t>Задание 7 (75,48%)</w:t>
      </w:r>
      <w:r w:rsidRPr="005E4D33">
        <w:rPr>
          <w:color w:val="000000" w:themeColor="text1"/>
          <w:sz w:val="28"/>
          <w:szCs w:val="28"/>
        </w:rPr>
        <w:t xml:space="preserve"> — вычисления и преобразования выражений. Четверть учащихся теряет баллы из-за ошибок в тригонометрических формулах или свойствах степеней и логарифмов.</w:t>
      </w:r>
    </w:p>
    <w:p w14:paraId="501CDB73" w14:textId="77777777" w:rsidR="00285EDD" w:rsidRPr="005E4D33" w:rsidRDefault="00285EDD" w:rsidP="00A21348">
      <w:pPr>
        <w:numPr>
          <w:ilvl w:val="0"/>
          <w:numId w:val="161"/>
        </w:numPr>
        <w:spacing w:line="276" w:lineRule="auto"/>
        <w:jc w:val="both"/>
        <w:rPr>
          <w:color w:val="000000" w:themeColor="text1"/>
          <w:sz w:val="28"/>
          <w:szCs w:val="28"/>
        </w:rPr>
      </w:pPr>
      <w:r w:rsidRPr="005E4D33">
        <w:rPr>
          <w:b/>
          <w:bCs/>
          <w:color w:val="000000" w:themeColor="text1"/>
          <w:sz w:val="28"/>
          <w:szCs w:val="28"/>
        </w:rPr>
        <w:t>Задание 3 (72,87%), Задание 5 (71,48%), Задание 10 (71,83%), Задание 11 (70,78%)</w:t>
      </w:r>
      <w:r w:rsidRPr="005E4D33">
        <w:rPr>
          <w:color w:val="000000" w:themeColor="text1"/>
          <w:sz w:val="28"/>
          <w:szCs w:val="28"/>
        </w:rPr>
        <w:t>. В эту группу входят задачи базового уровня по стереометрии, сложные задачи по теории вероятностей, прикладные текстовые задачи и графики функций. Эта категория характеризуется потерями баллов преимущественно из-за невнимательного чтения условий и арифметических ошибок.</w:t>
      </w:r>
    </w:p>
    <w:p w14:paraId="7E1BB672" w14:textId="77777777" w:rsidR="00285EDD" w:rsidRPr="005E4D33" w:rsidRDefault="00285EDD" w:rsidP="00285EDD">
      <w:pPr>
        <w:spacing w:line="276" w:lineRule="auto"/>
        <w:jc w:val="both"/>
        <w:outlineLvl w:val="2"/>
        <w:rPr>
          <w:b/>
          <w:bCs/>
          <w:color w:val="000000" w:themeColor="text1"/>
          <w:sz w:val="28"/>
          <w:szCs w:val="28"/>
        </w:rPr>
      </w:pPr>
      <w:r w:rsidRPr="005E4D33">
        <w:rPr>
          <w:b/>
          <w:bCs/>
          <w:color w:val="000000" w:themeColor="text1"/>
          <w:sz w:val="28"/>
          <w:szCs w:val="28"/>
        </w:rPr>
        <w:t>3. Зона риска краткого ответа (Выполнение 60% – 70%)</w:t>
      </w:r>
    </w:p>
    <w:p w14:paraId="0833344B" w14:textId="77777777" w:rsidR="00285EDD" w:rsidRPr="005E4D33" w:rsidRDefault="00285EDD" w:rsidP="00285EDD">
      <w:pPr>
        <w:spacing w:line="276" w:lineRule="auto"/>
        <w:jc w:val="both"/>
        <w:rPr>
          <w:color w:val="000000" w:themeColor="text1"/>
          <w:sz w:val="28"/>
          <w:szCs w:val="28"/>
        </w:rPr>
      </w:pPr>
      <w:r w:rsidRPr="005E4D33">
        <w:rPr>
          <w:color w:val="000000" w:themeColor="text1"/>
          <w:sz w:val="28"/>
          <w:szCs w:val="28"/>
        </w:rPr>
        <w:t>Наиболее проблемные задания первой части, существенно снижающие суммарный балл учащихся среднего уровня подготовки.</w:t>
      </w:r>
    </w:p>
    <w:p w14:paraId="2F69E4E8" w14:textId="77777777" w:rsidR="00285EDD" w:rsidRPr="005E4D33" w:rsidRDefault="00285EDD" w:rsidP="00A21348">
      <w:pPr>
        <w:numPr>
          <w:ilvl w:val="0"/>
          <w:numId w:val="162"/>
        </w:numPr>
        <w:spacing w:line="276" w:lineRule="auto"/>
        <w:jc w:val="both"/>
        <w:rPr>
          <w:color w:val="000000" w:themeColor="text1"/>
          <w:sz w:val="28"/>
          <w:szCs w:val="28"/>
        </w:rPr>
      </w:pPr>
      <w:r w:rsidRPr="005E4D33">
        <w:rPr>
          <w:b/>
          <w:bCs/>
          <w:color w:val="000000" w:themeColor="text1"/>
          <w:sz w:val="28"/>
          <w:szCs w:val="28"/>
        </w:rPr>
        <w:t>Задание 12 (68,87%)</w:t>
      </w:r>
      <w:r w:rsidRPr="005E4D33">
        <w:rPr>
          <w:color w:val="000000" w:themeColor="text1"/>
          <w:sz w:val="28"/>
          <w:szCs w:val="28"/>
        </w:rPr>
        <w:t xml:space="preserve"> — исследование функций с помощью производной (нахождение экстремумов и наибольших значений). Снижение результата обусловлено ошибками при дифференцировании сложных функций.</w:t>
      </w:r>
    </w:p>
    <w:p w14:paraId="0C7F72F3" w14:textId="77777777" w:rsidR="00285EDD" w:rsidRPr="005E4D33" w:rsidRDefault="00285EDD" w:rsidP="00A21348">
      <w:pPr>
        <w:numPr>
          <w:ilvl w:val="0"/>
          <w:numId w:val="162"/>
        </w:numPr>
        <w:spacing w:line="276" w:lineRule="auto"/>
        <w:jc w:val="both"/>
        <w:rPr>
          <w:color w:val="000000" w:themeColor="text1"/>
          <w:sz w:val="28"/>
          <w:szCs w:val="28"/>
        </w:rPr>
      </w:pPr>
      <w:r w:rsidRPr="005E4D33">
        <w:rPr>
          <w:b/>
          <w:bCs/>
          <w:color w:val="000000" w:themeColor="text1"/>
          <w:sz w:val="28"/>
          <w:szCs w:val="28"/>
        </w:rPr>
        <w:t>Задание 9 (63,83%)</w:t>
      </w:r>
      <w:r w:rsidRPr="005E4D33">
        <w:rPr>
          <w:color w:val="000000" w:themeColor="text1"/>
          <w:sz w:val="28"/>
          <w:szCs w:val="28"/>
        </w:rPr>
        <w:t xml:space="preserve"> — текстовые задачи (на движение, работу, смеси). Наблюдается традиционный дефицит навыков построения математических моделей (уравнений или систем) на основе текстового условия.</w:t>
      </w:r>
    </w:p>
    <w:p w14:paraId="10697F84" w14:textId="77777777" w:rsidR="00285EDD" w:rsidRPr="005E4D33" w:rsidRDefault="00285EDD" w:rsidP="00A21348">
      <w:pPr>
        <w:numPr>
          <w:ilvl w:val="0"/>
          <w:numId w:val="162"/>
        </w:numPr>
        <w:spacing w:line="276" w:lineRule="auto"/>
        <w:jc w:val="both"/>
        <w:rPr>
          <w:color w:val="000000" w:themeColor="text1"/>
          <w:sz w:val="28"/>
          <w:szCs w:val="28"/>
        </w:rPr>
      </w:pPr>
      <w:r w:rsidRPr="005E4D33">
        <w:rPr>
          <w:b/>
          <w:bCs/>
          <w:color w:val="000000" w:themeColor="text1"/>
          <w:sz w:val="28"/>
          <w:szCs w:val="28"/>
        </w:rPr>
        <w:t>Задание 8 (61,39%)</w:t>
      </w:r>
      <w:r w:rsidRPr="005E4D33">
        <w:rPr>
          <w:color w:val="000000" w:themeColor="text1"/>
          <w:sz w:val="28"/>
          <w:szCs w:val="28"/>
        </w:rPr>
        <w:t xml:space="preserve"> — геометрический смысл производной. Минимальный результат в тестовой части. Учащиеся массово путают графики функции и её производной.</w:t>
      </w:r>
    </w:p>
    <w:p w14:paraId="3A4D9703" w14:textId="77777777" w:rsidR="00285EDD" w:rsidRPr="005E4D33" w:rsidRDefault="00285EDD" w:rsidP="00285EDD">
      <w:pPr>
        <w:spacing w:line="276" w:lineRule="auto"/>
        <w:jc w:val="both"/>
        <w:outlineLvl w:val="2"/>
        <w:rPr>
          <w:b/>
          <w:bCs/>
          <w:color w:val="000000" w:themeColor="text1"/>
          <w:sz w:val="28"/>
          <w:szCs w:val="28"/>
        </w:rPr>
      </w:pPr>
      <w:r w:rsidRPr="005E4D33">
        <w:rPr>
          <w:b/>
          <w:bCs/>
          <w:color w:val="000000" w:themeColor="text1"/>
          <w:sz w:val="28"/>
          <w:szCs w:val="28"/>
        </w:rPr>
        <w:t>4. Зона критического падения балла (Задания с развернутым ответом)</w:t>
      </w:r>
    </w:p>
    <w:p w14:paraId="4DA7206F" w14:textId="77777777" w:rsidR="00285EDD" w:rsidRPr="005E4D33" w:rsidRDefault="00285EDD" w:rsidP="00285EDD">
      <w:pPr>
        <w:spacing w:line="276" w:lineRule="auto"/>
        <w:jc w:val="both"/>
        <w:rPr>
          <w:color w:val="000000" w:themeColor="text1"/>
          <w:sz w:val="28"/>
          <w:szCs w:val="28"/>
        </w:rPr>
      </w:pPr>
      <w:r w:rsidRPr="005E4D33">
        <w:rPr>
          <w:color w:val="000000" w:themeColor="text1"/>
          <w:sz w:val="28"/>
          <w:szCs w:val="28"/>
        </w:rPr>
        <w:t>Результаты выполнения второй части демонстрируют значительную полярность уровня подготовки.</w:t>
      </w:r>
    </w:p>
    <w:p w14:paraId="1F943411" w14:textId="77777777" w:rsidR="00285EDD" w:rsidRPr="005E4D33" w:rsidRDefault="00285EDD" w:rsidP="00A21348">
      <w:pPr>
        <w:numPr>
          <w:ilvl w:val="0"/>
          <w:numId w:val="163"/>
        </w:numPr>
        <w:spacing w:line="276" w:lineRule="auto"/>
        <w:jc w:val="both"/>
        <w:rPr>
          <w:color w:val="000000" w:themeColor="text1"/>
          <w:sz w:val="28"/>
          <w:szCs w:val="28"/>
        </w:rPr>
      </w:pPr>
      <w:r w:rsidRPr="005E4D33">
        <w:rPr>
          <w:b/>
          <w:bCs/>
          <w:color w:val="000000" w:themeColor="text1"/>
          <w:sz w:val="28"/>
          <w:szCs w:val="28"/>
        </w:rPr>
        <w:t>Задание 13 (32,00%)</w:t>
      </w:r>
      <w:r w:rsidRPr="005E4D33">
        <w:rPr>
          <w:color w:val="000000" w:themeColor="text1"/>
          <w:sz w:val="28"/>
          <w:szCs w:val="28"/>
        </w:rPr>
        <w:t xml:space="preserve"> — базовое уравнение развернутой части (обычно тригонометрическое). Относительно удовлетворительный результат для профильного уровня, однако две трети участников теряют баллы, чаще всего при отборе корней в пункте «б».</w:t>
      </w:r>
    </w:p>
    <w:p w14:paraId="139E3FAE" w14:textId="77777777" w:rsidR="00285EDD" w:rsidRPr="005E4D33" w:rsidRDefault="00285EDD" w:rsidP="00A21348">
      <w:pPr>
        <w:numPr>
          <w:ilvl w:val="0"/>
          <w:numId w:val="163"/>
        </w:numPr>
        <w:spacing w:line="276" w:lineRule="auto"/>
        <w:jc w:val="both"/>
        <w:rPr>
          <w:color w:val="000000" w:themeColor="text1"/>
          <w:sz w:val="28"/>
          <w:szCs w:val="28"/>
        </w:rPr>
      </w:pPr>
      <w:r w:rsidRPr="005E4D33">
        <w:rPr>
          <w:b/>
          <w:bCs/>
          <w:color w:val="000000" w:themeColor="text1"/>
          <w:sz w:val="28"/>
          <w:szCs w:val="28"/>
        </w:rPr>
        <w:lastRenderedPageBreak/>
        <w:t>Задание 15 (18,96%) и Задание 16 (16,70%)</w:t>
      </w:r>
      <w:r w:rsidRPr="005E4D33">
        <w:rPr>
          <w:color w:val="000000" w:themeColor="text1"/>
          <w:sz w:val="28"/>
          <w:szCs w:val="28"/>
        </w:rPr>
        <w:t xml:space="preserve"> — решение неравенств и задач по финансовой математике. Лишь шестая часть учащихся региона способна обоснованно решать рациональные или логарифмические неравенства и составлять экономические модели (кредиты, вклады).</w:t>
      </w:r>
    </w:p>
    <w:p w14:paraId="38FD9EF9" w14:textId="77777777" w:rsidR="00285EDD" w:rsidRPr="005E4D33" w:rsidRDefault="00285EDD" w:rsidP="00A21348">
      <w:pPr>
        <w:numPr>
          <w:ilvl w:val="0"/>
          <w:numId w:val="163"/>
        </w:numPr>
        <w:spacing w:line="276" w:lineRule="auto"/>
        <w:jc w:val="both"/>
        <w:rPr>
          <w:color w:val="000000" w:themeColor="text1"/>
          <w:sz w:val="28"/>
          <w:szCs w:val="28"/>
        </w:rPr>
      </w:pPr>
      <w:r w:rsidRPr="005E4D33">
        <w:rPr>
          <w:b/>
          <w:bCs/>
          <w:color w:val="000000" w:themeColor="text1"/>
          <w:sz w:val="28"/>
          <w:szCs w:val="28"/>
        </w:rPr>
        <w:t>Задание 19 (4,83%) и Задание 18 (4,13%)</w:t>
      </w:r>
      <w:r w:rsidRPr="005E4D33">
        <w:rPr>
          <w:color w:val="000000" w:themeColor="text1"/>
          <w:sz w:val="28"/>
          <w:szCs w:val="28"/>
        </w:rPr>
        <w:t xml:space="preserve"> — теория чисел и задачи с параметрами. Критически низкий балл. Учащиеся не приступают к данным задачам, считая их чрезмерно сложными, хотя пункт «а» задания 19 доступен для решения методом подбора.</w:t>
      </w:r>
    </w:p>
    <w:p w14:paraId="74C8891A" w14:textId="77777777" w:rsidR="00285EDD" w:rsidRPr="005E4D33" w:rsidRDefault="00285EDD" w:rsidP="00A21348">
      <w:pPr>
        <w:numPr>
          <w:ilvl w:val="0"/>
          <w:numId w:val="163"/>
        </w:numPr>
        <w:spacing w:line="276" w:lineRule="auto"/>
        <w:jc w:val="both"/>
        <w:rPr>
          <w:color w:val="000000" w:themeColor="text1"/>
          <w:sz w:val="28"/>
          <w:szCs w:val="28"/>
        </w:rPr>
      </w:pPr>
      <w:r w:rsidRPr="005E4D33">
        <w:rPr>
          <w:b/>
          <w:bCs/>
          <w:color w:val="000000" w:themeColor="text1"/>
          <w:sz w:val="28"/>
          <w:szCs w:val="28"/>
        </w:rPr>
        <w:t>Задания 14 (2,32%) и 17 (1,33%)</w:t>
      </w:r>
      <w:r w:rsidRPr="005E4D33">
        <w:rPr>
          <w:color w:val="000000" w:themeColor="text1"/>
          <w:sz w:val="28"/>
          <w:szCs w:val="28"/>
        </w:rPr>
        <w:t xml:space="preserve"> — развернутые задачи по стереометрии и планиметрии. Основной провал региональной статистики. Уровень геометрической культуры старшеклассников находится на критически низком уровне; навыки построения строгих доказательств практически отсутствуют.</w:t>
      </w:r>
    </w:p>
    <w:p w14:paraId="4C4091B2" w14:textId="77777777" w:rsidR="00285EDD" w:rsidRPr="005E4D33" w:rsidRDefault="00285EDD" w:rsidP="00285EDD">
      <w:pPr>
        <w:spacing w:line="276" w:lineRule="auto"/>
        <w:jc w:val="both"/>
        <w:outlineLvl w:val="2"/>
        <w:rPr>
          <w:b/>
          <w:bCs/>
          <w:color w:val="000000" w:themeColor="text1"/>
          <w:sz w:val="28"/>
          <w:szCs w:val="28"/>
        </w:rPr>
      </w:pPr>
      <w:r w:rsidRPr="005E4D33">
        <w:rPr>
          <w:b/>
          <w:bCs/>
          <w:color w:val="000000" w:themeColor="text1"/>
          <w:sz w:val="28"/>
          <w:szCs w:val="28"/>
        </w:rPr>
        <w:t>Методические рекомендации :</w:t>
      </w:r>
    </w:p>
    <w:p w14:paraId="64223F31" w14:textId="77777777" w:rsidR="00285EDD" w:rsidRPr="005E4D33" w:rsidRDefault="00285EDD" w:rsidP="00A21348">
      <w:pPr>
        <w:numPr>
          <w:ilvl w:val="0"/>
          <w:numId w:val="164"/>
        </w:numPr>
        <w:spacing w:line="276" w:lineRule="auto"/>
        <w:jc w:val="both"/>
        <w:rPr>
          <w:color w:val="000000" w:themeColor="text1"/>
          <w:sz w:val="28"/>
          <w:szCs w:val="28"/>
        </w:rPr>
      </w:pPr>
      <w:r w:rsidRPr="005E4D33">
        <w:rPr>
          <w:b/>
          <w:bCs/>
          <w:color w:val="000000" w:themeColor="text1"/>
          <w:sz w:val="28"/>
          <w:szCs w:val="28"/>
        </w:rPr>
        <w:t>Устранение дефицитов первой части:</w:t>
      </w:r>
      <w:r w:rsidRPr="005E4D33">
        <w:rPr>
          <w:color w:val="000000" w:themeColor="text1"/>
          <w:sz w:val="28"/>
          <w:szCs w:val="28"/>
        </w:rPr>
        <w:t xml:space="preserve"> Сместить акцент на уроках с простых уравнений (№6) на отработку понимания геометрического смысла производной (№8) и составление уравнений для задач на движение или работу (№9).</w:t>
      </w:r>
    </w:p>
    <w:p w14:paraId="10DF195D" w14:textId="77777777" w:rsidR="00285EDD" w:rsidRPr="005E4D33" w:rsidRDefault="00285EDD" w:rsidP="00A21348">
      <w:pPr>
        <w:numPr>
          <w:ilvl w:val="0"/>
          <w:numId w:val="164"/>
        </w:numPr>
        <w:spacing w:line="276" w:lineRule="auto"/>
        <w:jc w:val="both"/>
        <w:rPr>
          <w:color w:val="000000" w:themeColor="text1"/>
          <w:sz w:val="28"/>
          <w:szCs w:val="28"/>
        </w:rPr>
      </w:pPr>
      <w:r w:rsidRPr="005E4D33">
        <w:rPr>
          <w:b/>
          <w:bCs/>
          <w:color w:val="000000" w:themeColor="text1"/>
          <w:sz w:val="28"/>
          <w:szCs w:val="28"/>
        </w:rPr>
        <w:t>Изменение стратегии во второй части:</w:t>
      </w:r>
      <w:r w:rsidRPr="005E4D33">
        <w:rPr>
          <w:color w:val="000000" w:themeColor="text1"/>
          <w:sz w:val="28"/>
          <w:szCs w:val="28"/>
        </w:rPr>
        <w:t xml:space="preserve"> Прекратить игнорировать задание №19. Разработать алгоритм решения пункта «а» для массового учащегося (через построение простого примера), что обеспечит гарантированное получение одного первичного балла.</w:t>
      </w:r>
    </w:p>
    <w:p w14:paraId="59DCC11A" w14:textId="77777777" w:rsidR="00285EDD" w:rsidRPr="005E4D33" w:rsidRDefault="00285EDD" w:rsidP="00A21348">
      <w:pPr>
        <w:numPr>
          <w:ilvl w:val="0"/>
          <w:numId w:val="164"/>
        </w:numPr>
        <w:spacing w:line="276" w:lineRule="auto"/>
        <w:jc w:val="both"/>
        <w:rPr>
          <w:color w:val="000000" w:themeColor="text1"/>
          <w:sz w:val="28"/>
          <w:szCs w:val="28"/>
        </w:rPr>
      </w:pPr>
      <w:r w:rsidRPr="005E4D33">
        <w:rPr>
          <w:b/>
          <w:bCs/>
          <w:color w:val="000000" w:themeColor="text1"/>
          <w:sz w:val="28"/>
          <w:szCs w:val="28"/>
        </w:rPr>
        <w:t>Геометрическое обучение:</w:t>
      </w:r>
      <w:r w:rsidRPr="005E4D33">
        <w:rPr>
          <w:color w:val="000000" w:themeColor="text1"/>
          <w:sz w:val="28"/>
          <w:szCs w:val="28"/>
        </w:rPr>
        <w:t xml:space="preserve"> Организовать для учителей региона семинары по методике преподавания доказательств в задачах №14 и №17, учитывая, что текущие 1-2% выполнения свидетельствуют о полном отсутствии работы школ с данным блоком.</w:t>
      </w:r>
    </w:p>
    <w:p w14:paraId="04E8E4C1" w14:textId="77777777" w:rsidR="00B42D82" w:rsidRPr="005E4D33" w:rsidRDefault="00B42D82" w:rsidP="00285EDD">
      <w:pPr>
        <w:spacing w:line="276" w:lineRule="auto"/>
        <w:jc w:val="both"/>
        <w:outlineLvl w:val="1"/>
        <w:rPr>
          <w:b/>
          <w:bCs/>
          <w:color w:val="000000" w:themeColor="text1"/>
          <w:sz w:val="26"/>
          <w:szCs w:val="26"/>
        </w:rPr>
      </w:pPr>
    </w:p>
    <w:p w14:paraId="759C7F93" w14:textId="77777777" w:rsidR="00B42D82" w:rsidRPr="005E4D33" w:rsidRDefault="00B42D82" w:rsidP="00C7470A">
      <w:pPr>
        <w:spacing w:line="276" w:lineRule="auto"/>
        <w:outlineLvl w:val="1"/>
        <w:rPr>
          <w:b/>
          <w:bCs/>
          <w:color w:val="000000" w:themeColor="text1"/>
          <w:sz w:val="26"/>
          <w:szCs w:val="26"/>
        </w:rPr>
      </w:pPr>
    </w:p>
    <w:p w14:paraId="0FD724D7" w14:textId="77777777" w:rsidR="00F379D5" w:rsidRPr="005E4D33" w:rsidRDefault="00F379D5" w:rsidP="00D04D75">
      <w:pPr>
        <w:spacing w:line="276" w:lineRule="auto"/>
        <w:jc w:val="center"/>
        <w:outlineLvl w:val="1"/>
        <w:rPr>
          <w:b/>
          <w:bCs/>
          <w:color w:val="000000" w:themeColor="text1"/>
          <w:sz w:val="26"/>
          <w:szCs w:val="26"/>
        </w:rPr>
      </w:pPr>
    </w:p>
    <w:p w14:paraId="4BACF817" w14:textId="77777777" w:rsidR="00F379D5" w:rsidRPr="005E4D33" w:rsidRDefault="00F379D5" w:rsidP="00D04D75">
      <w:pPr>
        <w:spacing w:line="276" w:lineRule="auto"/>
        <w:jc w:val="center"/>
        <w:outlineLvl w:val="1"/>
        <w:rPr>
          <w:b/>
          <w:bCs/>
          <w:color w:val="000000" w:themeColor="text1"/>
          <w:sz w:val="26"/>
          <w:szCs w:val="26"/>
        </w:rPr>
      </w:pPr>
    </w:p>
    <w:p w14:paraId="45B655BC" w14:textId="77777777" w:rsidR="00F379D5" w:rsidRPr="005E4D33" w:rsidRDefault="00F379D5" w:rsidP="00D04D75">
      <w:pPr>
        <w:spacing w:line="276" w:lineRule="auto"/>
        <w:jc w:val="center"/>
        <w:outlineLvl w:val="1"/>
        <w:rPr>
          <w:b/>
          <w:bCs/>
          <w:color w:val="000000" w:themeColor="text1"/>
          <w:sz w:val="26"/>
          <w:szCs w:val="26"/>
        </w:rPr>
      </w:pPr>
    </w:p>
    <w:p w14:paraId="7F03DCCB" w14:textId="77777777" w:rsidR="00F379D5" w:rsidRPr="005E4D33" w:rsidRDefault="00F379D5" w:rsidP="00D04D75">
      <w:pPr>
        <w:spacing w:line="276" w:lineRule="auto"/>
        <w:jc w:val="center"/>
        <w:outlineLvl w:val="1"/>
        <w:rPr>
          <w:b/>
          <w:bCs/>
          <w:color w:val="000000" w:themeColor="text1"/>
          <w:sz w:val="26"/>
          <w:szCs w:val="26"/>
        </w:rPr>
      </w:pPr>
    </w:p>
    <w:p w14:paraId="523A4D3C" w14:textId="77777777" w:rsidR="00F379D5" w:rsidRPr="005E4D33" w:rsidRDefault="00F379D5" w:rsidP="00D04D75">
      <w:pPr>
        <w:spacing w:line="276" w:lineRule="auto"/>
        <w:jc w:val="center"/>
        <w:outlineLvl w:val="1"/>
        <w:rPr>
          <w:b/>
          <w:bCs/>
          <w:color w:val="000000" w:themeColor="text1"/>
          <w:sz w:val="26"/>
          <w:szCs w:val="26"/>
        </w:rPr>
      </w:pPr>
    </w:p>
    <w:p w14:paraId="21B1C972" w14:textId="77777777" w:rsidR="00B42D82" w:rsidRPr="005E4D33" w:rsidRDefault="00D04D75" w:rsidP="00D04D75">
      <w:pPr>
        <w:spacing w:line="276" w:lineRule="auto"/>
        <w:jc w:val="center"/>
        <w:outlineLvl w:val="1"/>
        <w:rPr>
          <w:b/>
          <w:bCs/>
          <w:color w:val="000000" w:themeColor="text1"/>
          <w:sz w:val="26"/>
          <w:szCs w:val="26"/>
        </w:rPr>
      </w:pPr>
      <w:r w:rsidRPr="005E4D33">
        <w:rPr>
          <w:b/>
          <w:bCs/>
          <w:color w:val="000000" w:themeColor="text1"/>
          <w:sz w:val="26"/>
          <w:szCs w:val="26"/>
        </w:rPr>
        <w:lastRenderedPageBreak/>
        <w:t>Рис.2.</w:t>
      </w:r>
    </w:p>
    <w:p w14:paraId="3C89DB4D" w14:textId="77777777" w:rsidR="00B42D82" w:rsidRPr="005E4D33" w:rsidRDefault="00B42D82" w:rsidP="00C7470A">
      <w:pPr>
        <w:spacing w:line="276" w:lineRule="auto"/>
        <w:outlineLvl w:val="1"/>
        <w:rPr>
          <w:b/>
          <w:bCs/>
          <w:color w:val="000000" w:themeColor="text1"/>
          <w:sz w:val="26"/>
          <w:szCs w:val="26"/>
        </w:rPr>
      </w:pPr>
    </w:p>
    <w:p w14:paraId="0FAEFE5B" w14:textId="77777777" w:rsidR="00B42D82" w:rsidRPr="005E4D33" w:rsidRDefault="00B42D82" w:rsidP="00FF39B7">
      <w:pPr>
        <w:tabs>
          <w:tab w:val="left" w:pos="851"/>
        </w:tabs>
        <w:spacing w:line="276" w:lineRule="auto"/>
        <w:outlineLvl w:val="1"/>
        <w:rPr>
          <w:b/>
          <w:bCs/>
          <w:color w:val="000000" w:themeColor="text1"/>
          <w:sz w:val="26"/>
          <w:szCs w:val="26"/>
        </w:rPr>
      </w:pPr>
      <w:r w:rsidRPr="005E4D33">
        <w:rPr>
          <w:noProof/>
          <w:color w:val="000000" w:themeColor="text1"/>
        </w:rPr>
        <w:drawing>
          <wp:inline distT="0" distB="0" distL="0" distR="0" wp14:anchorId="7FE9AD00" wp14:editId="429EC592">
            <wp:extent cx="7760970" cy="3470910"/>
            <wp:effectExtent l="19050" t="19050" r="30480" b="3429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7609351" w14:textId="77777777" w:rsidR="00B42D82" w:rsidRPr="005E4D33" w:rsidRDefault="00B42D82" w:rsidP="00C7470A">
      <w:pPr>
        <w:spacing w:line="276" w:lineRule="auto"/>
        <w:outlineLvl w:val="1"/>
        <w:rPr>
          <w:b/>
          <w:bCs/>
          <w:color w:val="000000" w:themeColor="text1"/>
          <w:sz w:val="26"/>
          <w:szCs w:val="26"/>
        </w:rPr>
      </w:pPr>
    </w:p>
    <w:p w14:paraId="5F007559" w14:textId="77777777" w:rsidR="00C7470A" w:rsidRPr="005E4D33" w:rsidRDefault="00C7470A" w:rsidP="00C7470A">
      <w:pPr>
        <w:spacing w:line="276" w:lineRule="auto"/>
        <w:outlineLvl w:val="1"/>
        <w:rPr>
          <w:b/>
          <w:bCs/>
          <w:color w:val="000000" w:themeColor="text1"/>
          <w:sz w:val="28"/>
          <w:szCs w:val="28"/>
        </w:rPr>
      </w:pPr>
      <w:r w:rsidRPr="005E4D33">
        <w:rPr>
          <w:b/>
          <w:bCs/>
          <w:color w:val="000000" w:themeColor="text1"/>
          <w:sz w:val="28"/>
          <w:szCs w:val="28"/>
        </w:rPr>
        <w:t>Выявленные тенденции</w:t>
      </w:r>
    </w:p>
    <w:p w14:paraId="2FA2B8E4" w14:textId="77777777" w:rsidR="00C7470A" w:rsidRPr="005E4D33" w:rsidRDefault="00C7470A" w:rsidP="00C7470A">
      <w:pPr>
        <w:spacing w:line="276" w:lineRule="auto"/>
        <w:rPr>
          <w:color w:val="000000" w:themeColor="text1"/>
          <w:sz w:val="28"/>
          <w:szCs w:val="28"/>
        </w:rPr>
      </w:pPr>
      <w:r w:rsidRPr="005E4D33">
        <w:rPr>
          <w:b/>
          <w:bCs/>
          <w:color w:val="000000" w:themeColor="text1"/>
          <w:sz w:val="28"/>
          <w:szCs w:val="28"/>
        </w:rPr>
        <w:t>Успешные аспекты выполнения заданий:</w:t>
      </w:r>
    </w:p>
    <w:p w14:paraId="109BC957" w14:textId="77777777" w:rsidR="00C7470A" w:rsidRPr="005E4D33" w:rsidRDefault="00C7470A" w:rsidP="00A21348">
      <w:pPr>
        <w:numPr>
          <w:ilvl w:val="0"/>
          <w:numId w:val="7"/>
        </w:numPr>
        <w:spacing w:line="276" w:lineRule="auto"/>
        <w:rPr>
          <w:color w:val="000000" w:themeColor="text1"/>
          <w:sz w:val="28"/>
          <w:szCs w:val="28"/>
        </w:rPr>
      </w:pPr>
      <w:r w:rsidRPr="005E4D33">
        <w:rPr>
          <w:color w:val="000000" w:themeColor="text1"/>
          <w:sz w:val="28"/>
          <w:szCs w:val="28"/>
        </w:rPr>
        <w:t>Задания 1, 4 и 6 демонстрируют стабильно высокий процент выполнения во всех группах обучающихся — это свидетельствует о достаточной сформированности базовых умений, проверяемых в этих заданиях.</w:t>
      </w:r>
    </w:p>
    <w:p w14:paraId="4387BF29" w14:textId="77777777" w:rsidR="00C7470A" w:rsidRPr="005E4D33" w:rsidRDefault="00C7470A" w:rsidP="00A21348">
      <w:pPr>
        <w:numPr>
          <w:ilvl w:val="0"/>
          <w:numId w:val="7"/>
        </w:numPr>
        <w:spacing w:line="276" w:lineRule="auto"/>
        <w:rPr>
          <w:color w:val="000000" w:themeColor="text1"/>
          <w:sz w:val="28"/>
          <w:szCs w:val="28"/>
        </w:rPr>
      </w:pPr>
      <w:r w:rsidRPr="005E4D33">
        <w:rPr>
          <w:color w:val="000000" w:themeColor="text1"/>
          <w:sz w:val="28"/>
          <w:szCs w:val="28"/>
        </w:rPr>
        <w:t>Группа учащихся с результатом 81–100 т. б. показывает устойчиво высокие результаты, что отражает эффективность применяемых методик работы с мотивированными и хорошо подготовленными учениками.</w:t>
      </w:r>
    </w:p>
    <w:p w14:paraId="49BD5658" w14:textId="77777777" w:rsidR="00C7470A" w:rsidRPr="005E4D33" w:rsidRDefault="00C7470A" w:rsidP="00C7470A">
      <w:pPr>
        <w:spacing w:line="276" w:lineRule="auto"/>
        <w:rPr>
          <w:color w:val="000000" w:themeColor="text1"/>
          <w:sz w:val="28"/>
          <w:szCs w:val="28"/>
        </w:rPr>
      </w:pPr>
      <w:r w:rsidRPr="005E4D33">
        <w:rPr>
          <w:b/>
          <w:bCs/>
          <w:color w:val="000000" w:themeColor="text1"/>
          <w:sz w:val="28"/>
          <w:szCs w:val="28"/>
        </w:rPr>
        <w:t>Проблемные зоны и дефициты:</w:t>
      </w:r>
    </w:p>
    <w:p w14:paraId="7FA64E9F" w14:textId="77777777" w:rsidR="00C7470A" w:rsidRPr="005E4D33" w:rsidRDefault="00C7470A" w:rsidP="00A21348">
      <w:pPr>
        <w:numPr>
          <w:ilvl w:val="0"/>
          <w:numId w:val="8"/>
        </w:numPr>
        <w:spacing w:line="276" w:lineRule="auto"/>
        <w:rPr>
          <w:color w:val="000000" w:themeColor="text1"/>
          <w:sz w:val="28"/>
          <w:szCs w:val="28"/>
        </w:rPr>
      </w:pPr>
      <w:r w:rsidRPr="005E4D33">
        <w:rPr>
          <w:color w:val="000000" w:themeColor="text1"/>
          <w:sz w:val="28"/>
          <w:szCs w:val="28"/>
        </w:rPr>
        <w:lastRenderedPageBreak/>
        <w:t>Задания 8, 9 и 12 вызывают существенные затруднения у слабо подготовленных групп — вероятно, это связано с необходимостью применения комплексных умений и более глубокого понимания материала.</w:t>
      </w:r>
    </w:p>
    <w:p w14:paraId="2A23361B" w14:textId="77777777" w:rsidR="00C7470A" w:rsidRPr="005E4D33" w:rsidRDefault="00C7470A" w:rsidP="00A21348">
      <w:pPr>
        <w:numPr>
          <w:ilvl w:val="0"/>
          <w:numId w:val="8"/>
        </w:numPr>
        <w:spacing w:line="276" w:lineRule="auto"/>
        <w:rPr>
          <w:color w:val="000000" w:themeColor="text1"/>
          <w:sz w:val="28"/>
          <w:szCs w:val="28"/>
        </w:rPr>
      </w:pPr>
      <w:r w:rsidRPr="005E4D33">
        <w:rPr>
          <w:color w:val="000000" w:themeColor="text1"/>
          <w:sz w:val="28"/>
          <w:szCs w:val="28"/>
        </w:rPr>
        <w:t>Наблюдается значительный разрыв в результатах между разными группами учащихся, что указывает на неоднородность уровня математической подготовки и необходимость дифференцированного подхода в обучении.</w:t>
      </w:r>
    </w:p>
    <w:p w14:paraId="23DF6587" w14:textId="77777777" w:rsidR="00C7470A" w:rsidRPr="005E4D33" w:rsidRDefault="00C7470A" w:rsidP="00A21348">
      <w:pPr>
        <w:numPr>
          <w:ilvl w:val="0"/>
          <w:numId w:val="8"/>
        </w:numPr>
        <w:spacing w:line="276" w:lineRule="auto"/>
        <w:rPr>
          <w:color w:val="000000" w:themeColor="text1"/>
          <w:sz w:val="28"/>
          <w:szCs w:val="28"/>
        </w:rPr>
      </w:pPr>
      <w:r w:rsidRPr="005E4D33">
        <w:rPr>
          <w:color w:val="000000" w:themeColor="text1"/>
          <w:sz w:val="28"/>
          <w:szCs w:val="28"/>
        </w:rPr>
        <w:t>У группы учащихся, не преодолевших минимальный балл, зафиксированы стабильно низкие показатели — это сигнализирует о наличии серьёзных пробелов в освоении ключевых тем базового курса математики.</w:t>
      </w:r>
    </w:p>
    <w:p w14:paraId="4C46BCF7" w14:textId="77777777" w:rsidR="00C7470A" w:rsidRPr="005E4D33" w:rsidRDefault="00B42D82" w:rsidP="00C7470A">
      <w:pPr>
        <w:spacing w:line="276" w:lineRule="auto"/>
        <w:outlineLvl w:val="1"/>
        <w:rPr>
          <w:b/>
          <w:bCs/>
          <w:color w:val="000000" w:themeColor="text1"/>
          <w:sz w:val="28"/>
          <w:szCs w:val="28"/>
        </w:rPr>
      </w:pPr>
      <w:r w:rsidRPr="005E4D33">
        <w:rPr>
          <w:b/>
          <w:bCs/>
          <w:color w:val="000000" w:themeColor="text1"/>
          <w:sz w:val="28"/>
          <w:szCs w:val="28"/>
        </w:rPr>
        <w:t>5</w:t>
      </w:r>
      <w:r w:rsidR="00C7470A" w:rsidRPr="005E4D33">
        <w:rPr>
          <w:b/>
          <w:bCs/>
          <w:color w:val="000000" w:themeColor="text1"/>
          <w:sz w:val="28"/>
          <w:szCs w:val="28"/>
        </w:rPr>
        <w:t>. Рекомендации по улучшению результатов</w:t>
      </w:r>
    </w:p>
    <w:p w14:paraId="50CC302A" w14:textId="77777777" w:rsidR="00C7470A" w:rsidRPr="005E4D33" w:rsidRDefault="00C7470A" w:rsidP="00C7470A">
      <w:pPr>
        <w:spacing w:line="276" w:lineRule="auto"/>
        <w:rPr>
          <w:color w:val="000000" w:themeColor="text1"/>
          <w:sz w:val="28"/>
          <w:szCs w:val="28"/>
        </w:rPr>
      </w:pPr>
      <w:r w:rsidRPr="005E4D33">
        <w:rPr>
          <w:b/>
          <w:bCs/>
          <w:color w:val="000000" w:themeColor="text1"/>
          <w:sz w:val="28"/>
          <w:szCs w:val="28"/>
        </w:rPr>
        <w:t>Для группы учащихся, не преодолевших минимальный балл:</w:t>
      </w:r>
    </w:p>
    <w:p w14:paraId="44608C55" w14:textId="77777777" w:rsidR="00C7470A" w:rsidRPr="005E4D33" w:rsidRDefault="00C7470A" w:rsidP="00A21348">
      <w:pPr>
        <w:numPr>
          <w:ilvl w:val="0"/>
          <w:numId w:val="9"/>
        </w:numPr>
        <w:spacing w:line="276" w:lineRule="auto"/>
        <w:rPr>
          <w:color w:val="000000" w:themeColor="text1"/>
          <w:sz w:val="28"/>
          <w:szCs w:val="28"/>
        </w:rPr>
      </w:pPr>
      <w:r w:rsidRPr="005E4D33">
        <w:rPr>
          <w:color w:val="000000" w:themeColor="text1"/>
          <w:sz w:val="28"/>
          <w:szCs w:val="28"/>
        </w:rPr>
        <w:t>усилить базовую подготовку с акцентом на ликвидацию ключевых пробелов в знаниях;</w:t>
      </w:r>
    </w:p>
    <w:p w14:paraId="46F460E3" w14:textId="77777777" w:rsidR="00C7470A" w:rsidRPr="005E4D33" w:rsidRDefault="00C7470A" w:rsidP="00A21348">
      <w:pPr>
        <w:numPr>
          <w:ilvl w:val="0"/>
          <w:numId w:val="9"/>
        </w:numPr>
        <w:spacing w:line="276" w:lineRule="auto"/>
        <w:rPr>
          <w:color w:val="000000" w:themeColor="text1"/>
          <w:sz w:val="28"/>
          <w:szCs w:val="28"/>
        </w:rPr>
      </w:pPr>
      <w:r w:rsidRPr="005E4D33">
        <w:rPr>
          <w:color w:val="000000" w:themeColor="text1"/>
          <w:sz w:val="28"/>
          <w:szCs w:val="28"/>
        </w:rPr>
        <w:t>организовать индивидуальную работу над ошибками с детальным разбором типичных затруднений;</w:t>
      </w:r>
    </w:p>
    <w:p w14:paraId="2835AD4C" w14:textId="77777777" w:rsidR="00C7470A" w:rsidRPr="005E4D33" w:rsidRDefault="00C7470A" w:rsidP="00A21348">
      <w:pPr>
        <w:numPr>
          <w:ilvl w:val="0"/>
          <w:numId w:val="9"/>
        </w:numPr>
        <w:spacing w:line="276" w:lineRule="auto"/>
        <w:rPr>
          <w:color w:val="000000" w:themeColor="text1"/>
          <w:sz w:val="28"/>
          <w:szCs w:val="28"/>
        </w:rPr>
      </w:pPr>
      <w:r w:rsidRPr="005E4D33">
        <w:rPr>
          <w:color w:val="000000" w:themeColor="text1"/>
          <w:sz w:val="28"/>
          <w:szCs w:val="28"/>
        </w:rPr>
        <w:t>систематически повторять фундаментальные темы, обеспечивающие освоение базового уровня математики.</w:t>
      </w:r>
    </w:p>
    <w:p w14:paraId="2E46055E" w14:textId="77777777" w:rsidR="00C7470A" w:rsidRPr="005E4D33" w:rsidRDefault="00C7470A" w:rsidP="00C7470A">
      <w:pPr>
        <w:spacing w:line="276" w:lineRule="auto"/>
        <w:rPr>
          <w:color w:val="000000" w:themeColor="text1"/>
          <w:sz w:val="28"/>
          <w:szCs w:val="28"/>
        </w:rPr>
      </w:pPr>
      <w:r w:rsidRPr="005E4D33">
        <w:rPr>
          <w:b/>
          <w:bCs/>
          <w:color w:val="000000" w:themeColor="text1"/>
          <w:sz w:val="28"/>
          <w:szCs w:val="28"/>
        </w:rPr>
        <w:t>Для группы учащихся с результатом 25–60 т. б.:</w:t>
      </w:r>
    </w:p>
    <w:p w14:paraId="4F48A8EF" w14:textId="77777777" w:rsidR="00C7470A" w:rsidRPr="005E4D33" w:rsidRDefault="00C7470A" w:rsidP="00A21348">
      <w:pPr>
        <w:numPr>
          <w:ilvl w:val="0"/>
          <w:numId w:val="10"/>
        </w:numPr>
        <w:spacing w:line="276" w:lineRule="auto"/>
        <w:rPr>
          <w:color w:val="000000" w:themeColor="text1"/>
          <w:sz w:val="28"/>
          <w:szCs w:val="28"/>
        </w:rPr>
      </w:pPr>
      <w:r w:rsidRPr="005E4D33">
        <w:rPr>
          <w:color w:val="000000" w:themeColor="text1"/>
          <w:sz w:val="28"/>
          <w:szCs w:val="28"/>
        </w:rPr>
        <w:t>целенаправленно отрабатывать проблемные темы, выявленные по результатам анализа выполнения заданий;</w:t>
      </w:r>
    </w:p>
    <w:p w14:paraId="3185C519" w14:textId="77777777" w:rsidR="00C7470A" w:rsidRPr="005E4D33" w:rsidRDefault="00C7470A" w:rsidP="00A21348">
      <w:pPr>
        <w:numPr>
          <w:ilvl w:val="0"/>
          <w:numId w:val="10"/>
        </w:numPr>
        <w:spacing w:line="276" w:lineRule="auto"/>
        <w:rPr>
          <w:color w:val="000000" w:themeColor="text1"/>
          <w:sz w:val="28"/>
          <w:szCs w:val="28"/>
        </w:rPr>
      </w:pPr>
      <w:r w:rsidRPr="005E4D33">
        <w:rPr>
          <w:color w:val="000000" w:themeColor="text1"/>
          <w:sz w:val="28"/>
          <w:szCs w:val="28"/>
        </w:rPr>
        <w:t>обеспечить дополнительную практику по сложным заданиям с постепенным наращиванием уровня трудности;</w:t>
      </w:r>
    </w:p>
    <w:p w14:paraId="73E7159D" w14:textId="77777777" w:rsidR="00C7470A" w:rsidRPr="005E4D33" w:rsidRDefault="00C7470A" w:rsidP="00A21348">
      <w:pPr>
        <w:numPr>
          <w:ilvl w:val="0"/>
          <w:numId w:val="10"/>
        </w:numPr>
        <w:spacing w:line="276" w:lineRule="auto"/>
        <w:rPr>
          <w:color w:val="000000" w:themeColor="text1"/>
          <w:sz w:val="28"/>
          <w:szCs w:val="28"/>
        </w:rPr>
      </w:pPr>
      <w:r w:rsidRPr="005E4D33">
        <w:rPr>
          <w:color w:val="000000" w:themeColor="text1"/>
          <w:sz w:val="28"/>
          <w:szCs w:val="28"/>
        </w:rPr>
        <w:t>систематизировать знания, выстраивая логические связи между темами и формируя целостную картину курса.</w:t>
      </w:r>
    </w:p>
    <w:p w14:paraId="03351775" w14:textId="77777777" w:rsidR="00C7470A" w:rsidRPr="005E4D33" w:rsidRDefault="00C7470A" w:rsidP="00C7470A">
      <w:pPr>
        <w:spacing w:line="276" w:lineRule="auto"/>
        <w:rPr>
          <w:color w:val="000000" w:themeColor="text1"/>
          <w:sz w:val="28"/>
          <w:szCs w:val="28"/>
        </w:rPr>
      </w:pPr>
      <w:r w:rsidRPr="005E4D33">
        <w:rPr>
          <w:b/>
          <w:bCs/>
          <w:color w:val="000000" w:themeColor="text1"/>
          <w:sz w:val="28"/>
          <w:szCs w:val="28"/>
        </w:rPr>
        <w:t>Для группы учащихся с результатом 61–80 т. б.:</w:t>
      </w:r>
    </w:p>
    <w:p w14:paraId="26D19AE1" w14:textId="77777777" w:rsidR="00C7470A" w:rsidRPr="005E4D33" w:rsidRDefault="00C7470A" w:rsidP="00A21348">
      <w:pPr>
        <w:numPr>
          <w:ilvl w:val="0"/>
          <w:numId w:val="11"/>
        </w:numPr>
        <w:spacing w:line="276" w:lineRule="auto"/>
        <w:rPr>
          <w:color w:val="000000" w:themeColor="text1"/>
          <w:sz w:val="28"/>
          <w:szCs w:val="28"/>
        </w:rPr>
      </w:pPr>
      <w:r w:rsidRPr="005E4D33">
        <w:rPr>
          <w:color w:val="000000" w:themeColor="text1"/>
          <w:sz w:val="28"/>
          <w:szCs w:val="28"/>
        </w:rPr>
        <w:t>углублённо прорабатывать задания повышенной сложности, уделяя внимание нюансам и нестандартным формулировкам;</w:t>
      </w:r>
    </w:p>
    <w:p w14:paraId="522F6622" w14:textId="77777777" w:rsidR="00C7470A" w:rsidRPr="005E4D33" w:rsidRDefault="00C7470A" w:rsidP="00A21348">
      <w:pPr>
        <w:numPr>
          <w:ilvl w:val="0"/>
          <w:numId w:val="11"/>
        </w:numPr>
        <w:spacing w:line="276" w:lineRule="auto"/>
        <w:rPr>
          <w:color w:val="000000" w:themeColor="text1"/>
          <w:sz w:val="28"/>
          <w:szCs w:val="28"/>
        </w:rPr>
      </w:pPr>
      <w:r w:rsidRPr="005E4D33">
        <w:rPr>
          <w:color w:val="000000" w:themeColor="text1"/>
          <w:sz w:val="28"/>
          <w:szCs w:val="28"/>
        </w:rPr>
        <w:t>развивать аналитические навыки: умение выделять главное, сопоставлять данные, выстраивать стратегию решения;</w:t>
      </w:r>
    </w:p>
    <w:p w14:paraId="7F6E0043" w14:textId="77777777" w:rsidR="00C7470A" w:rsidRPr="005E4D33" w:rsidRDefault="00C7470A" w:rsidP="00A21348">
      <w:pPr>
        <w:numPr>
          <w:ilvl w:val="0"/>
          <w:numId w:val="11"/>
        </w:numPr>
        <w:spacing w:line="276" w:lineRule="auto"/>
        <w:rPr>
          <w:color w:val="000000" w:themeColor="text1"/>
          <w:sz w:val="28"/>
          <w:szCs w:val="28"/>
        </w:rPr>
      </w:pPr>
      <w:r w:rsidRPr="005E4D33">
        <w:rPr>
          <w:color w:val="000000" w:themeColor="text1"/>
          <w:sz w:val="28"/>
          <w:szCs w:val="28"/>
        </w:rPr>
        <w:t>работать над повышением точности вычислений и аккуратностью оформления решений — это позволит минимизировать потери баллов из</w:t>
      </w:r>
      <w:r w:rsidRPr="005E4D33">
        <w:rPr>
          <w:color w:val="000000" w:themeColor="text1"/>
          <w:sz w:val="28"/>
          <w:szCs w:val="28"/>
        </w:rPr>
        <w:noBreakHyphen/>
        <w:t>за технических ошибок.</w:t>
      </w:r>
    </w:p>
    <w:p w14:paraId="3A0D0958" w14:textId="77777777" w:rsidR="00C7470A" w:rsidRPr="005E4D33" w:rsidRDefault="00C7470A" w:rsidP="00C7470A">
      <w:pPr>
        <w:spacing w:line="276" w:lineRule="auto"/>
        <w:rPr>
          <w:color w:val="000000" w:themeColor="text1"/>
          <w:sz w:val="28"/>
          <w:szCs w:val="28"/>
        </w:rPr>
      </w:pPr>
      <w:r w:rsidRPr="005E4D33">
        <w:rPr>
          <w:b/>
          <w:bCs/>
          <w:color w:val="000000" w:themeColor="text1"/>
          <w:sz w:val="28"/>
          <w:szCs w:val="28"/>
        </w:rPr>
        <w:t>Для группы учащихся с результатом 81–100 т. б.:</w:t>
      </w:r>
    </w:p>
    <w:p w14:paraId="212C4A50" w14:textId="77777777" w:rsidR="00C7470A" w:rsidRPr="005E4D33" w:rsidRDefault="00C7470A" w:rsidP="00A21348">
      <w:pPr>
        <w:numPr>
          <w:ilvl w:val="0"/>
          <w:numId w:val="12"/>
        </w:numPr>
        <w:spacing w:line="276" w:lineRule="auto"/>
        <w:rPr>
          <w:color w:val="000000" w:themeColor="text1"/>
          <w:sz w:val="28"/>
          <w:szCs w:val="28"/>
        </w:rPr>
      </w:pPr>
      <w:r w:rsidRPr="005E4D33">
        <w:rPr>
          <w:color w:val="000000" w:themeColor="text1"/>
          <w:sz w:val="28"/>
          <w:szCs w:val="28"/>
        </w:rPr>
        <w:t>включать в подготовку нестандартные и олимпиадные задачи, развивающие гибкость мышления;</w:t>
      </w:r>
    </w:p>
    <w:p w14:paraId="3B2BB4A2" w14:textId="77777777" w:rsidR="00C7470A" w:rsidRPr="005E4D33" w:rsidRDefault="00C7470A" w:rsidP="00A21348">
      <w:pPr>
        <w:numPr>
          <w:ilvl w:val="0"/>
          <w:numId w:val="12"/>
        </w:numPr>
        <w:spacing w:line="276" w:lineRule="auto"/>
        <w:rPr>
          <w:color w:val="000000" w:themeColor="text1"/>
          <w:sz w:val="28"/>
          <w:szCs w:val="28"/>
        </w:rPr>
      </w:pPr>
      <w:r w:rsidRPr="005E4D33">
        <w:rPr>
          <w:color w:val="000000" w:themeColor="text1"/>
          <w:sz w:val="28"/>
          <w:szCs w:val="28"/>
        </w:rPr>
        <w:lastRenderedPageBreak/>
        <w:t>формировать исследовательские навыки: умение анализировать условие, выдвигать гипотезы, проверять альтернативные способы решения;</w:t>
      </w:r>
    </w:p>
    <w:p w14:paraId="16BD6EF7" w14:textId="77777777" w:rsidR="00C7470A" w:rsidRPr="005E4D33" w:rsidRDefault="00C7470A" w:rsidP="00A21348">
      <w:pPr>
        <w:numPr>
          <w:ilvl w:val="0"/>
          <w:numId w:val="12"/>
        </w:numPr>
        <w:spacing w:line="276" w:lineRule="auto"/>
        <w:rPr>
          <w:color w:val="000000" w:themeColor="text1"/>
          <w:sz w:val="28"/>
          <w:szCs w:val="28"/>
        </w:rPr>
      </w:pPr>
      <w:r w:rsidRPr="005E4D33">
        <w:rPr>
          <w:color w:val="000000" w:themeColor="text1"/>
          <w:sz w:val="28"/>
          <w:szCs w:val="28"/>
        </w:rPr>
        <w:t>отрабатывать методы решения задач повышенной сложности, в том числе с многошаговыми рассуждениями и комбинированными условиями.</w:t>
      </w:r>
    </w:p>
    <w:p w14:paraId="7C56B179" w14:textId="77777777" w:rsidR="00E3245F" w:rsidRPr="005E4D33" w:rsidRDefault="00E3245F" w:rsidP="00194AFF">
      <w:pPr>
        <w:ind w:firstLine="567"/>
        <w:contextualSpacing/>
        <w:jc w:val="both"/>
        <w:rPr>
          <w:color w:val="000000" w:themeColor="text1"/>
          <w:sz w:val="28"/>
          <w:szCs w:val="28"/>
        </w:rPr>
      </w:pPr>
    </w:p>
    <w:p w14:paraId="24E3748E" w14:textId="77777777" w:rsidR="003A417F" w:rsidRPr="005E4D33" w:rsidRDefault="003A417F" w:rsidP="003A417F">
      <w:pPr>
        <w:pStyle w:val="af7"/>
        <w:keepNext/>
        <w:ind w:left="567"/>
        <w:rPr>
          <w:noProof/>
          <w:color w:val="000000" w:themeColor="text1"/>
        </w:rPr>
      </w:pPr>
      <w:r w:rsidRPr="005E4D33">
        <w:rPr>
          <w:color w:val="000000" w:themeColor="text1"/>
        </w:rPr>
        <w:t xml:space="preserve">Таблица </w:t>
      </w:r>
      <w:r w:rsidR="00A70EA4" w:rsidRPr="005E4D33">
        <w:rPr>
          <w:color w:val="000000" w:themeColor="text1"/>
        </w:rPr>
        <w:t>2</w:t>
      </w:r>
      <w:r w:rsidRPr="005E4D33">
        <w:rPr>
          <w:color w:val="000000" w:themeColor="text1"/>
        </w:rPr>
        <w:noBreakHyphen/>
      </w:r>
      <w:r w:rsidR="003F00FD" w:rsidRPr="005E4D33">
        <w:rPr>
          <w:color w:val="000000" w:themeColor="text1"/>
        </w:rPr>
        <w:fldChar w:fldCharType="begin"/>
      </w:r>
      <w:r w:rsidR="00AF57A4" w:rsidRPr="005E4D33">
        <w:rPr>
          <w:color w:val="000000" w:themeColor="text1"/>
        </w:rPr>
        <w:instrText xml:space="preserve"> SEQ Таблица \* ARABIC \s 1 </w:instrText>
      </w:r>
      <w:r w:rsidR="003F00FD" w:rsidRPr="005E4D33">
        <w:rPr>
          <w:color w:val="000000" w:themeColor="text1"/>
        </w:rPr>
        <w:fldChar w:fldCharType="separate"/>
      </w:r>
      <w:r w:rsidR="00AF57A4" w:rsidRPr="005E4D33">
        <w:rPr>
          <w:noProof/>
          <w:color w:val="000000" w:themeColor="text1"/>
        </w:rPr>
        <w:t>14</w:t>
      </w:r>
      <w:r w:rsidR="003F00FD" w:rsidRPr="005E4D33">
        <w:rPr>
          <w:noProof/>
          <w:color w:val="000000" w:themeColor="text1"/>
        </w:rPr>
        <w:fldChar w:fldCharType="end"/>
      </w:r>
    </w:p>
    <w:tbl>
      <w:tblPr>
        <w:tblW w:w="14317" w:type="dxa"/>
        <w:tblInd w:w="-10"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3A417F" w:rsidRPr="005E4D33" w14:paraId="63D08277" w14:textId="77777777" w:rsidTr="00FC48E7">
        <w:trPr>
          <w:cantSplit/>
          <w:trHeight w:val="313"/>
          <w:tblHeader/>
        </w:trPr>
        <w:tc>
          <w:tcPr>
            <w:tcW w:w="2052" w:type="dxa"/>
            <w:vMerge w:val="restart"/>
            <w:shd w:val="clear" w:color="auto" w:fill="FFC000"/>
            <w:vAlign w:val="center"/>
          </w:tcPr>
          <w:p w14:paraId="44FB4054" w14:textId="77777777" w:rsidR="003A417F" w:rsidRPr="005E4D33" w:rsidRDefault="003A417F" w:rsidP="00B50D9A">
            <w:pPr>
              <w:autoSpaceDE w:val="0"/>
              <w:autoSpaceDN w:val="0"/>
              <w:adjustRightInd w:val="0"/>
              <w:jc w:val="center"/>
              <w:rPr>
                <w:color w:val="000000" w:themeColor="text1"/>
                <w:sz w:val="22"/>
                <w:szCs w:val="20"/>
              </w:rPr>
            </w:pPr>
            <w:r w:rsidRPr="005E4D33">
              <w:rPr>
                <w:bCs/>
                <w:color w:val="000000" w:themeColor="text1"/>
                <w:sz w:val="22"/>
                <w:szCs w:val="20"/>
              </w:rPr>
              <w:t>Номер</w:t>
            </w:r>
          </w:p>
          <w:p w14:paraId="75DFC110" w14:textId="77777777" w:rsidR="003A417F" w:rsidRPr="005E4D33" w:rsidRDefault="003A417F" w:rsidP="00B50D9A">
            <w:pPr>
              <w:autoSpaceDE w:val="0"/>
              <w:autoSpaceDN w:val="0"/>
              <w:adjustRightInd w:val="0"/>
              <w:jc w:val="center"/>
              <w:rPr>
                <w:color w:val="000000" w:themeColor="text1"/>
                <w:sz w:val="22"/>
                <w:szCs w:val="20"/>
              </w:rPr>
            </w:pPr>
            <w:r w:rsidRPr="005E4D33">
              <w:rPr>
                <w:bCs/>
                <w:color w:val="000000" w:themeColor="text1"/>
                <w:sz w:val="22"/>
                <w:szCs w:val="20"/>
              </w:rPr>
              <w:t>задания / критерия оценивания в КИМ</w:t>
            </w:r>
          </w:p>
        </w:tc>
        <w:tc>
          <w:tcPr>
            <w:tcW w:w="2268" w:type="dxa"/>
            <w:vMerge w:val="restart"/>
            <w:shd w:val="clear" w:color="auto" w:fill="FFC000"/>
            <w:vAlign w:val="center"/>
          </w:tcPr>
          <w:p w14:paraId="23FE67E5" w14:textId="77777777" w:rsidR="003A417F" w:rsidRPr="005E4D33" w:rsidRDefault="003A417F" w:rsidP="00B50D9A">
            <w:pPr>
              <w:autoSpaceDE w:val="0"/>
              <w:autoSpaceDN w:val="0"/>
              <w:adjustRightInd w:val="0"/>
              <w:jc w:val="center"/>
              <w:rPr>
                <w:color w:val="000000" w:themeColor="text1"/>
                <w:sz w:val="22"/>
                <w:szCs w:val="20"/>
              </w:rPr>
            </w:pPr>
            <w:r w:rsidRPr="005E4D33">
              <w:rPr>
                <w:bCs/>
                <w:color w:val="000000" w:themeColor="text1"/>
                <w:sz w:val="22"/>
                <w:szCs w:val="20"/>
              </w:rPr>
              <w:t>Количество полученных первичных баллов</w:t>
            </w:r>
          </w:p>
        </w:tc>
        <w:tc>
          <w:tcPr>
            <w:tcW w:w="9997" w:type="dxa"/>
            <w:gridSpan w:val="4"/>
            <w:shd w:val="clear" w:color="auto" w:fill="FFC000"/>
          </w:tcPr>
          <w:p w14:paraId="71E47103" w14:textId="77777777" w:rsidR="003A417F" w:rsidRPr="005E4D33" w:rsidRDefault="003A417F" w:rsidP="00B50D9A">
            <w:pPr>
              <w:jc w:val="center"/>
              <w:rPr>
                <w:bCs/>
                <w:color w:val="000000" w:themeColor="text1"/>
                <w:sz w:val="22"/>
                <w:szCs w:val="20"/>
              </w:rPr>
            </w:pPr>
            <w:r w:rsidRPr="005E4D33">
              <w:rPr>
                <w:color w:val="000000" w:themeColor="text1"/>
                <w:sz w:val="22"/>
                <w:szCs w:val="20"/>
              </w:rPr>
              <w:t xml:space="preserve">Процент участников экзамена в субъекте Российской Федерации, </w:t>
            </w:r>
            <w:r w:rsidR="008962F8" w:rsidRPr="005E4D33">
              <w:rPr>
                <w:color w:val="000000" w:themeColor="text1"/>
                <w:sz w:val="22"/>
                <w:szCs w:val="20"/>
              </w:rPr>
              <w:br/>
            </w:r>
            <w:r w:rsidRPr="005E4D33">
              <w:rPr>
                <w:color w:val="000000" w:themeColor="text1"/>
                <w:sz w:val="22"/>
                <w:szCs w:val="20"/>
              </w:rPr>
              <w:t xml:space="preserve">получивших соответствующий первичный балл за выполнения задания </w:t>
            </w:r>
            <w:r w:rsidRPr="005E4D33">
              <w:rPr>
                <w:color w:val="000000" w:themeColor="text1"/>
                <w:sz w:val="22"/>
                <w:szCs w:val="20"/>
              </w:rPr>
              <w:br/>
              <w:t>в группах участников экзамена с разными уровнями подготовки</w:t>
            </w:r>
          </w:p>
        </w:tc>
      </w:tr>
      <w:tr w:rsidR="003A417F" w:rsidRPr="005E4D33" w14:paraId="0AEB4F34" w14:textId="77777777" w:rsidTr="00FC48E7">
        <w:trPr>
          <w:cantSplit/>
          <w:trHeight w:val="635"/>
          <w:tblHeader/>
        </w:trPr>
        <w:tc>
          <w:tcPr>
            <w:tcW w:w="2052" w:type="dxa"/>
            <w:vMerge/>
            <w:vAlign w:val="center"/>
          </w:tcPr>
          <w:p w14:paraId="5129EB2B" w14:textId="77777777" w:rsidR="003A417F" w:rsidRPr="005E4D33" w:rsidRDefault="003A417F" w:rsidP="00B50D9A">
            <w:pPr>
              <w:autoSpaceDE w:val="0"/>
              <w:autoSpaceDN w:val="0"/>
              <w:adjustRightInd w:val="0"/>
              <w:jc w:val="center"/>
              <w:rPr>
                <w:bCs/>
                <w:color w:val="000000" w:themeColor="text1"/>
                <w:sz w:val="22"/>
                <w:szCs w:val="20"/>
              </w:rPr>
            </w:pPr>
          </w:p>
        </w:tc>
        <w:tc>
          <w:tcPr>
            <w:tcW w:w="2268" w:type="dxa"/>
            <w:vMerge/>
            <w:vAlign w:val="center"/>
          </w:tcPr>
          <w:p w14:paraId="502FA597" w14:textId="77777777" w:rsidR="003A417F" w:rsidRPr="005E4D33" w:rsidRDefault="003A417F" w:rsidP="00B50D9A">
            <w:pPr>
              <w:autoSpaceDE w:val="0"/>
              <w:autoSpaceDN w:val="0"/>
              <w:adjustRightInd w:val="0"/>
              <w:jc w:val="center"/>
              <w:rPr>
                <w:bCs/>
                <w:color w:val="000000" w:themeColor="text1"/>
                <w:sz w:val="22"/>
                <w:szCs w:val="20"/>
              </w:rPr>
            </w:pPr>
          </w:p>
        </w:tc>
        <w:tc>
          <w:tcPr>
            <w:tcW w:w="2516" w:type="dxa"/>
            <w:shd w:val="clear" w:color="auto" w:fill="BDD6EE" w:themeFill="accent1" w:themeFillTint="66"/>
          </w:tcPr>
          <w:p w14:paraId="4EF06AF2" w14:textId="77777777" w:rsidR="003A417F" w:rsidRPr="005E4D33" w:rsidRDefault="003A417F" w:rsidP="00B50D9A">
            <w:pPr>
              <w:autoSpaceDE w:val="0"/>
              <w:autoSpaceDN w:val="0"/>
              <w:adjustRightInd w:val="0"/>
              <w:jc w:val="center"/>
              <w:rPr>
                <w:bCs/>
                <w:color w:val="000000" w:themeColor="text1"/>
                <w:sz w:val="22"/>
                <w:szCs w:val="20"/>
              </w:rPr>
            </w:pPr>
            <w:r w:rsidRPr="005E4D33">
              <w:rPr>
                <w:bCs/>
                <w:color w:val="000000" w:themeColor="text1"/>
                <w:sz w:val="22"/>
                <w:szCs w:val="20"/>
              </w:rPr>
              <w:t xml:space="preserve">в группе </w:t>
            </w:r>
            <w:r w:rsidRPr="005E4D33">
              <w:rPr>
                <w:bCs/>
                <w:color w:val="000000" w:themeColor="text1"/>
                <w:sz w:val="22"/>
                <w:szCs w:val="20"/>
              </w:rPr>
              <w:br/>
              <w:t>не преодолевших минимальный балл, %</w:t>
            </w:r>
          </w:p>
        </w:tc>
        <w:tc>
          <w:tcPr>
            <w:tcW w:w="2516" w:type="dxa"/>
            <w:shd w:val="clear" w:color="auto" w:fill="BDD6EE" w:themeFill="accent1" w:themeFillTint="66"/>
            <w:vAlign w:val="center"/>
          </w:tcPr>
          <w:p w14:paraId="78439EA0" w14:textId="77777777" w:rsidR="003A417F" w:rsidRPr="005E4D33" w:rsidRDefault="003A417F" w:rsidP="00B50D9A">
            <w:pPr>
              <w:autoSpaceDE w:val="0"/>
              <w:autoSpaceDN w:val="0"/>
              <w:adjustRightInd w:val="0"/>
              <w:jc w:val="center"/>
              <w:rPr>
                <w:bCs/>
                <w:color w:val="000000" w:themeColor="text1"/>
                <w:sz w:val="22"/>
                <w:szCs w:val="20"/>
              </w:rPr>
            </w:pPr>
            <w:r w:rsidRPr="005E4D33">
              <w:rPr>
                <w:bCs/>
                <w:color w:val="000000" w:themeColor="text1"/>
                <w:sz w:val="22"/>
                <w:szCs w:val="20"/>
              </w:rPr>
              <w:t>в группе от минимального до 60 т.б., %</w:t>
            </w:r>
          </w:p>
        </w:tc>
        <w:tc>
          <w:tcPr>
            <w:tcW w:w="2516" w:type="dxa"/>
            <w:shd w:val="clear" w:color="auto" w:fill="BDD6EE" w:themeFill="accent1" w:themeFillTint="66"/>
            <w:vAlign w:val="center"/>
          </w:tcPr>
          <w:p w14:paraId="552962B9" w14:textId="77777777" w:rsidR="003A417F" w:rsidRPr="005E4D33" w:rsidRDefault="003A417F" w:rsidP="00B50D9A">
            <w:pPr>
              <w:autoSpaceDE w:val="0"/>
              <w:autoSpaceDN w:val="0"/>
              <w:adjustRightInd w:val="0"/>
              <w:jc w:val="center"/>
              <w:rPr>
                <w:bCs/>
                <w:color w:val="000000" w:themeColor="text1"/>
                <w:sz w:val="22"/>
                <w:szCs w:val="20"/>
              </w:rPr>
            </w:pPr>
            <w:r w:rsidRPr="005E4D33">
              <w:rPr>
                <w:bCs/>
                <w:color w:val="000000" w:themeColor="text1"/>
                <w:sz w:val="22"/>
                <w:szCs w:val="20"/>
              </w:rPr>
              <w:t>в группе от 61 до 80 т.б., %</w:t>
            </w:r>
          </w:p>
        </w:tc>
        <w:tc>
          <w:tcPr>
            <w:tcW w:w="2449" w:type="dxa"/>
            <w:shd w:val="clear" w:color="auto" w:fill="BDD6EE" w:themeFill="accent1" w:themeFillTint="66"/>
            <w:vAlign w:val="center"/>
          </w:tcPr>
          <w:p w14:paraId="2FBD4420" w14:textId="77777777" w:rsidR="003A417F" w:rsidRPr="005E4D33" w:rsidRDefault="003A417F" w:rsidP="00B50D9A">
            <w:pPr>
              <w:autoSpaceDE w:val="0"/>
              <w:autoSpaceDN w:val="0"/>
              <w:adjustRightInd w:val="0"/>
              <w:jc w:val="center"/>
              <w:rPr>
                <w:bCs/>
                <w:color w:val="000000" w:themeColor="text1"/>
                <w:sz w:val="22"/>
                <w:szCs w:val="20"/>
              </w:rPr>
            </w:pPr>
            <w:r w:rsidRPr="005E4D33">
              <w:rPr>
                <w:bCs/>
                <w:color w:val="000000" w:themeColor="text1"/>
                <w:sz w:val="22"/>
                <w:szCs w:val="20"/>
              </w:rPr>
              <w:t xml:space="preserve">в группе </w:t>
            </w:r>
            <w:r w:rsidRPr="005E4D33">
              <w:rPr>
                <w:bCs/>
                <w:color w:val="000000" w:themeColor="text1"/>
                <w:sz w:val="22"/>
                <w:szCs w:val="20"/>
              </w:rPr>
              <w:br/>
              <w:t>от 81 до 100 т.б., %</w:t>
            </w:r>
          </w:p>
        </w:tc>
      </w:tr>
      <w:tr w:rsidR="00504990" w:rsidRPr="005E4D33" w14:paraId="54BFAD6A" w14:textId="77777777" w:rsidTr="00FC48E7">
        <w:trPr>
          <w:cantSplit/>
          <w:trHeight w:val="309"/>
        </w:trPr>
        <w:tc>
          <w:tcPr>
            <w:tcW w:w="2052" w:type="dxa"/>
            <w:vAlign w:val="center"/>
          </w:tcPr>
          <w:p w14:paraId="004A2DA0" w14:textId="77777777" w:rsidR="00504990" w:rsidRPr="005E4D33" w:rsidRDefault="00504990" w:rsidP="00B50D9A">
            <w:pPr>
              <w:autoSpaceDE w:val="0"/>
              <w:autoSpaceDN w:val="0"/>
              <w:adjustRightInd w:val="0"/>
              <w:ind w:firstLine="67"/>
              <w:jc w:val="center"/>
              <w:rPr>
                <w:color w:val="000000" w:themeColor="text1"/>
                <w:sz w:val="22"/>
                <w:szCs w:val="20"/>
              </w:rPr>
            </w:pPr>
          </w:p>
        </w:tc>
        <w:tc>
          <w:tcPr>
            <w:tcW w:w="2268" w:type="dxa"/>
            <w:vAlign w:val="center"/>
          </w:tcPr>
          <w:p w14:paraId="38C4FB4A" w14:textId="77777777" w:rsidR="00504990" w:rsidRPr="005E4D33" w:rsidRDefault="00504990" w:rsidP="00B50D9A">
            <w:pPr>
              <w:autoSpaceDE w:val="0"/>
              <w:autoSpaceDN w:val="0"/>
              <w:adjustRightInd w:val="0"/>
              <w:ind w:firstLine="67"/>
              <w:jc w:val="center"/>
              <w:rPr>
                <w:color w:val="000000" w:themeColor="text1"/>
                <w:sz w:val="22"/>
                <w:szCs w:val="20"/>
              </w:rPr>
            </w:pPr>
          </w:p>
        </w:tc>
        <w:tc>
          <w:tcPr>
            <w:tcW w:w="2516" w:type="dxa"/>
          </w:tcPr>
          <w:p w14:paraId="77E90725" w14:textId="77777777" w:rsidR="00504990" w:rsidRPr="005E4D33" w:rsidRDefault="00504990" w:rsidP="00B50D9A">
            <w:pPr>
              <w:jc w:val="center"/>
              <w:rPr>
                <w:color w:val="000000" w:themeColor="text1"/>
                <w:sz w:val="22"/>
                <w:szCs w:val="20"/>
              </w:rPr>
            </w:pPr>
          </w:p>
        </w:tc>
        <w:tc>
          <w:tcPr>
            <w:tcW w:w="2516" w:type="dxa"/>
            <w:vAlign w:val="center"/>
          </w:tcPr>
          <w:p w14:paraId="41C406AF" w14:textId="77777777" w:rsidR="00504990" w:rsidRPr="005E4D33" w:rsidRDefault="00504990" w:rsidP="00B50D9A">
            <w:pPr>
              <w:jc w:val="center"/>
              <w:rPr>
                <w:color w:val="000000" w:themeColor="text1"/>
                <w:sz w:val="22"/>
                <w:szCs w:val="20"/>
              </w:rPr>
            </w:pPr>
          </w:p>
        </w:tc>
        <w:tc>
          <w:tcPr>
            <w:tcW w:w="2516" w:type="dxa"/>
          </w:tcPr>
          <w:p w14:paraId="18414550" w14:textId="77777777" w:rsidR="00504990" w:rsidRPr="005E4D33" w:rsidRDefault="00504990" w:rsidP="00B50D9A">
            <w:pPr>
              <w:jc w:val="center"/>
              <w:rPr>
                <w:color w:val="000000" w:themeColor="text1"/>
                <w:sz w:val="22"/>
                <w:szCs w:val="20"/>
              </w:rPr>
            </w:pPr>
          </w:p>
        </w:tc>
        <w:tc>
          <w:tcPr>
            <w:tcW w:w="2449" w:type="dxa"/>
          </w:tcPr>
          <w:p w14:paraId="1B0CCA75" w14:textId="77777777" w:rsidR="00504990" w:rsidRPr="005E4D33" w:rsidRDefault="00504990" w:rsidP="00B50D9A">
            <w:pPr>
              <w:jc w:val="center"/>
              <w:rPr>
                <w:color w:val="000000" w:themeColor="text1"/>
                <w:sz w:val="22"/>
                <w:szCs w:val="20"/>
              </w:rPr>
            </w:pPr>
          </w:p>
        </w:tc>
      </w:tr>
      <w:tr w:rsidR="00504990" w:rsidRPr="005E4D33" w14:paraId="0685BE29" w14:textId="77777777" w:rsidTr="00FC48E7">
        <w:trPr>
          <w:cantSplit/>
          <w:trHeight w:val="309"/>
        </w:trPr>
        <w:tc>
          <w:tcPr>
            <w:tcW w:w="2052" w:type="dxa"/>
            <w:vAlign w:val="center"/>
          </w:tcPr>
          <w:p w14:paraId="586C9D37"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268" w:type="dxa"/>
            <w:vAlign w:val="center"/>
          </w:tcPr>
          <w:p w14:paraId="59D81B6C"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52A0F34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73,68</w:t>
            </w:r>
          </w:p>
        </w:tc>
        <w:tc>
          <w:tcPr>
            <w:tcW w:w="2516" w:type="dxa"/>
            <w:vAlign w:val="center"/>
          </w:tcPr>
          <w:p w14:paraId="03A193A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12,64</w:t>
            </w:r>
          </w:p>
        </w:tc>
        <w:tc>
          <w:tcPr>
            <w:tcW w:w="2516" w:type="dxa"/>
          </w:tcPr>
          <w:p w14:paraId="68A9611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2,68</w:t>
            </w:r>
          </w:p>
        </w:tc>
        <w:tc>
          <w:tcPr>
            <w:tcW w:w="2449" w:type="dxa"/>
          </w:tcPr>
          <w:p w14:paraId="44FF059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3,57</w:t>
            </w:r>
          </w:p>
        </w:tc>
      </w:tr>
      <w:tr w:rsidR="00504990" w:rsidRPr="005E4D33" w14:paraId="50A55544" w14:textId="77777777" w:rsidTr="00FC48E7">
        <w:trPr>
          <w:cantSplit/>
          <w:trHeight w:val="309"/>
        </w:trPr>
        <w:tc>
          <w:tcPr>
            <w:tcW w:w="2052" w:type="dxa"/>
            <w:vAlign w:val="center"/>
          </w:tcPr>
          <w:p w14:paraId="53DCD1A2"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268" w:type="dxa"/>
            <w:vAlign w:val="center"/>
          </w:tcPr>
          <w:p w14:paraId="59630A2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4789F70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26,32</w:t>
            </w:r>
          </w:p>
        </w:tc>
        <w:tc>
          <w:tcPr>
            <w:tcW w:w="2516" w:type="dxa"/>
            <w:vAlign w:val="center"/>
          </w:tcPr>
          <w:p w14:paraId="12D788F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87,36</w:t>
            </w:r>
          </w:p>
        </w:tc>
        <w:tc>
          <w:tcPr>
            <w:tcW w:w="2516" w:type="dxa"/>
          </w:tcPr>
          <w:p w14:paraId="71AF0E8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97,32</w:t>
            </w:r>
          </w:p>
        </w:tc>
        <w:tc>
          <w:tcPr>
            <w:tcW w:w="2449" w:type="dxa"/>
          </w:tcPr>
          <w:p w14:paraId="63CD28D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96,43</w:t>
            </w:r>
          </w:p>
        </w:tc>
      </w:tr>
      <w:tr w:rsidR="00504990" w:rsidRPr="005E4D33" w14:paraId="09A8078A" w14:textId="77777777" w:rsidTr="00FC48E7">
        <w:trPr>
          <w:cantSplit/>
          <w:trHeight w:val="309"/>
        </w:trPr>
        <w:tc>
          <w:tcPr>
            <w:tcW w:w="2052" w:type="dxa"/>
            <w:vAlign w:val="center"/>
          </w:tcPr>
          <w:p w14:paraId="71C4E745"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268" w:type="dxa"/>
            <w:vAlign w:val="center"/>
          </w:tcPr>
          <w:p w14:paraId="29E92C8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715E885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82,89</w:t>
            </w:r>
          </w:p>
        </w:tc>
        <w:tc>
          <w:tcPr>
            <w:tcW w:w="2516" w:type="dxa"/>
            <w:vAlign w:val="center"/>
          </w:tcPr>
          <w:p w14:paraId="52A071A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18,13</w:t>
            </w:r>
          </w:p>
        </w:tc>
        <w:tc>
          <w:tcPr>
            <w:tcW w:w="2516" w:type="dxa"/>
          </w:tcPr>
          <w:p w14:paraId="7033FE0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3,45</w:t>
            </w:r>
          </w:p>
        </w:tc>
        <w:tc>
          <w:tcPr>
            <w:tcW w:w="2449" w:type="dxa"/>
          </w:tcPr>
          <w:p w14:paraId="15A5833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1,79</w:t>
            </w:r>
          </w:p>
        </w:tc>
      </w:tr>
      <w:tr w:rsidR="00504990" w:rsidRPr="005E4D33" w14:paraId="172417AA" w14:textId="77777777" w:rsidTr="00FC48E7">
        <w:trPr>
          <w:cantSplit/>
          <w:trHeight w:val="309"/>
        </w:trPr>
        <w:tc>
          <w:tcPr>
            <w:tcW w:w="2052" w:type="dxa"/>
            <w:vAlign w:val="center"/>
          </w:tcPr>
          <w:p w14:paraId="0E35E6D8"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268" w:type="dxa"/>
            <w:vAlign w:val="center"/>
          </w:tcPr>
          <w:p w14:paraId="44E5984D"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3710A5C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17,11</w:t>
            </w:r>
          </w:p>
        </w:tc>
        <w:tc>
          <w:tcPr>
            <w:tcW w:w="2516" w:type="dxa"/>
            <w:vAlign w:val="center"/>
          </w:tcPr>
          <w:p w14:paraId="14B49B0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81,87</w:t>
            </w:r>
          </w:p>
        </w:tc>
        <w:tc>
          <w:tcPr>
            <w:tcW w:w="2516" w:type="dxa"/>
          </w:tcPr>
          <w:p w14:paraId="6FAC76A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96,55</w:t>
            </w:r>
          </w:p>
        </w:tc>
        <w:tc>
          <w:tcPr>
            <w:tcW w:w="2449" w:type="dxa"/>
          </w:tcPr>
          <w:p w14:paraId="465071A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98,21</w:t>
            </w:r>
          </w:p>
        </w:tc>
      </w:tr>
      <w:tr w:rsidR="00504990" w:rsidRPr="005E4D33" w14:paraId="6780F488" w14:textId="77777777" w:rsidTr="00FC48E7">
        <w:trPr>
          <w:cantSplit/>
          <w:trHeight w:val="309"/>
        </w:trPr>
        <w:tc>
          <w:tcPr>
            <w:tcW w:w="2052" w:type="dxa"/>
            <w:vAlign w:val="center"/>
          </w:tcPr>
          <w:p w14:paraId="5EAC96F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3</w:t>
            </w:r>
          </w:p>
        </w:tc>
        <w:tc>
          <w:tcPr>
            <w:tcW w:w="2268" w:type="dxa"/>
            <w:vAlign w:val="center"/>
          </w:tcPr>
          <w:p w14:paraId="1E297DF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38D34C7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82,89</w:t>
            </w:r>
          </w:p>
        </w:tc>
        <w:tc>
          <w:tcPr>
            <w:tcW w:w="2516" w:type="dxa"/>
            <w:vAlign w:val="center"/>
          </w:tcPr>
          <w:p w14:paraId="1D287CB8"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35,16</w:t>
            </w:r>
          </w:p>
        </w:tc>
        <w:tc>
          <w:tcPr>
            <w:tcW w:w="2516" w:type="dxa"/>
          </w:tcPr>
          <w:p w14:paraId="3545676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9,96</w:t>
            </w:r>
          </w:p>
        </w:tc>
        <w:tc>
          <w:tcPr>
            <w:tcW w:w="2449" w:type="dxa"/>
          </w:tcPr>
          <w:p w14:paraId="429BA11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5,36</w:t>
            </w:r>
          </w:p>
        </w:tc>
      </w:tr>
      <w:tr w:rsidR="00504990" w:rsidRPr="005E4D33" w14:paraId="426DF882" w14:textId="77777777" w:rsidTr="00FC48E7">
        <w:trPr>
          <w:cantSplit/>
          <w:trHeight w:val="309"/>
        </w:trPr>
        <w:tc>
          <w:tcPr>
            <w:tcW w:w="2052" w:type="dxa"/>
            <w:vAlign w:val="center"/>
          </w:tcPr>
          <w:p w14:paraId="5931F02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3</w:t>
            </w:r>
          </w:p>
        </w:tc>
        <w:tc>
          <w:tcPr>
            <w:tcW w:w="2268" w:type="dxa"/>
            <w:vAlign w:val="center"/>
          </w:tcPr>
          <w:p w14:paraId="6BD7E854"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54F8D3A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17,11</w:t>
            </w:r>
          </w:p>
        </w:tc>
        <w:tc>
          <w:tcPr>
            <w:tcW w:w="2516" w:type="dxa"/>
            <w:vAlign w:val="center"/>
          </w:tcPr>
          <w:p w14:paraId="68DB9DB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64,84</w:t>
            </w:r>
          </w:p>
        </w:tc>
        <w:tc>
          <w:tcPr>
            <w:tcW w:w="2516" w:type="dxa"/>
          </w:tcPr>
          <w:p w14:paraId="4C3EEB65"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90,04</w:t>
            </w:r>
          </w:p>
        </w:tc>
        <w:tc>
          <w:tcPr>
            <w:tcW w:w="2449" w:type="dxa"/>
          </w:tcPr>
          <w:p w14:paraId="24D9611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94,64</w:t>
            </w:r>
          </w:p>
        </w:tc>
      </w:tr>
      <w:tr w:rsidR="00504990" w:rsidRPr="005E4D33" w14:paraId="551A81FE" w14:textId="77777777" w:rsidTr="00FC48E7">
        <w:trPr>
          <w:cantSplit/>
          <w:trHeight w:val="309"/>
        </w:trPr>
        <w:tc>
          <w:tcPr>
            <w:tcW w:w="2052" w:type="dxa"/>
            <w:vAlign w:val="center"/>
          </w:tcPr>
          <w:p w14:paraId="0FE36E9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4</w:t>
            </w:r>
          </w:p>
        </w:tc>
        <w:tc>
          <w:tcPr>
            <w:tcW w:w="2268" w:type="dxa"/>
            <w:vAlign w:val="center"/>
          </w:tcPr>
          <w:p w14:paraId="23157443"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091A020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68,42</w:t>
            </w:r>
          </w:p>
        </w:tc>
        <w:tc>
          <w:tcPr>
            <w:tcW w:w="2516" w:type="dxa"/>
            <w:vAlign w:val="center"/>
          </w:tcPr>
          <w:p w14:paraId="45CCE8F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13,19</w:t>
            </w:r>
          </w:p>
        </w:tc>
        <w:tc>
          <w:tcPr>
            <w:tcW w:w="2516" w:type="dxa"/>
          </w:tcPr>
          <w:p w14:paraId="611303F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5,36</w:t>
            </w:r>
          </w:p>
        </w:tc>
        <w:tc>
          <w:tcPr>
            <w:tcW w:w="2449" w:type="dxa"/>
          </w:tcPr>
          <w:p w14:paraId="318BA3D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r>
      <w:tr w:rsidR="00504990" w:rsidRPr="005E4D33" w14:paraId="69FAD75A" w14:textId="77777777" w:rsidTr="00FC48E7">
        <w:trPr>
          <w:cantSplit/>
          <w:trHeight w:val="309"/>
        </w:trPr>
        <w:tc>
          <w:tcPr>
            <w:tcW w:w="2052" w:type="dxa"/>
            <w:vAlign w:val="center"/>
          </w:tcPr>
          <w:p w14:paraId="74F9E142"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4</w:t>
            </w:r>
          </w:p>
        </w:tc>
        <w:tc>
          <w:tcPr>
            <w:tcW w:w="2268" w:type="dxa"/>
            <w:vAlign w:val="center"/>
          </w:tcPr>
          <w:p w14:paraId="3143A813"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0B93A79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31,58</w:t>
            </w:r>
          </w:p>
        </w:tc>
        <w:tc>
          <w:tcPr>
            <w:tcW w:w="2516" w:type="dxa"/>
            <w:vAlign w:val="center"/>
          </w:tcPr>
          <w:p w14:paraId="3A8FFDC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86,81</w:t>
            </w:r>
          </w:p>
        </w:tc>
        <w:tc>
          <w:tcPr>
            <w:tcW w:w="2516" w:type="dxa"/>
          </w:tcPr>
          <w:p w14:paraId="41088E0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94,64</w:t>
            </w:r>
          </w:p>
        </w:tc>
        <w:tc>
          <w:tcPr>
            <w:tcW w:w="2449" w:type="dxa"/>
          </w:tcPr>
          <w:p w14:paraId="003E1D68"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r>
      <w:tr w:rsidR="00504990" w:rsidRPr="005E4D33" w14:paraId="6241E7A0" w14:textId="77777777" w:rsidTr="00FC48E7">
        <w:trPr>
          <w:cantSplit/>
          <w:trHeight w:val="309"/>
        </w:trPr>
        <w:tc>
          <w:tcPr>
            <w:tcW w:w="2052" w:type="dxa"/>
            <w:vAlign w:val="center"/>
          </w:tcPr>
          <w:p w14:paraId="572476D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5</w:t>
            </w:r>
          </w:p>
        </w:tc>
        <w:tc>
          <w:tcPr>
            <w:tcW w:w="2268" w:type="dxa"/>
            <w:vAlign w:val="center"/>
          </w:tcPr>
          <w:p w14:paraId="2CF08BA6"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232A1BD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90,79</w:t>
            </w:r>
          </w:p>
        </w:tc>
        <w:tc>
          <w:tcPr>
            <w:tcW w:w="2516" w:type="dxa"/>
            <w:vAlign w:val="center"/>
          </w:tcPr>
          <w:p w14:paraId="217B24A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35,71</w:t>
            </w:r>
          </w:p>
        </w:tc>
        <w:tc>
          <w:tcPr>
            <w:tcW w:w="2516" w:type="dxa"/>
          </w:tcPr>
          <w:p w14:paraId="0C3B00A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10,34</w:t>
            </w:r>
          </w:p>
        </w:tc>
        <w:tc>
          <w:tcPr>
            <w:tcW w:w="2449" w:type="dxa"/>
          </w:tcPr>
          <w:p w14:paraId="4E95C20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5,36</w:t>
            </w:r>
          </w:p>
        </w:tc>
      </w:tr>
      <w:tr w:rsidR="00504990" w:rsidRPr="005E4D33" w14:paraId="369191A6" w14:textId="77777777" w:rsidTr="00FC48E7">
        <w:trPr>
          <w:cantSplit/>
          <w:trHeight w:val="309"/>
        </w:trPr>
        <w:tc>
          <w:tcPr>
            <w:tcW w:w="2052" w:type="dxa"/>
            <w:vAlign w:val="center"/>
          </w:tcPr>
          <w:p w14:paraId="155FD7D8"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5</w:t>
            </w:r>
          </w:p>
        </w:tc>
        <w:tc>
          <w:tcPr>
            <w:tcW w:w="2268" w:type="dxa"/>
            <w:vAlign w:val="center"/>
          </w:tcPr>
          <w:p w14:paraId="18E83078"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1E982B8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9,21</w:t>
            </w:r>
          </w:p>
        </w:tc>
        <w:tc>
          <w:tcPr>
            <w:tcW w:w="2516" w:type="dxa"/>
            <w:vAlign w:val="center"/>
          </w:tcPr>
          <w:p w14:paraId="4EC9F1B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64,29</w:t>
            </w:r>
          </w:p>
        </w:tc>
        <w:tc>
          <w:tcPr>
            <w:tcW w:w="2516" w:type="dxa"/>
          </w:tcPr>
          <w:p w14:paraId="344BE5D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89,66</w:t>
            </w:r>
          </w:p>
        </w:tc>
        <w:tc>
          <w:tcPr>
            <w:tcW w:w="2449" w:type="dxa"/>
          </w:tcPr>
          <w:p w14:paraId="5EBDE89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94,64</w:t>
            </w:r>
          </w:p>
        </w:tc>
      </w:tr>
      <w:tr w:rsidR="00504990" w:rsidRPr="005E4D33" w14:paraId="3204C19F" w14:textId="77777777" w:rsidTr="00FC48E7">
        <w:trPr>
          <w:cantSplit/>
          <w:trHeight w:val="309"/>
        </w:trPr>
        <w:tc>
          <w:tcPr>
            <w:tcW w:w="2052" w:type="dxa"/>
            <w:vAlign w:val="center"/>
          </w:tcPr>
          <w:p w14:paraId="098D5324"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6</w:t>
            </w:r>
          </w:p>
        </w:tc>
        <w:tc>
          <w:tcPr>
            <w:tcW w:w="2268" w:type="dxa"/>
            <w:vAlign w:val="center"/>
          </w:tcPr>
          <w:p w14:paraId="0DBB4AA6"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652B691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60,53</w:t>
            </w:r>
          </w:p>
        </w:tc>
        <w:tc>
          <w:tcPr>
            <w:tcW w:w="2516" w:type="dxa"/>
            <w:vAlign w:val="center"/>
          </w:tcPr>
          <w:p w14:paraId="4D6C812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8,79</w:t>
            </w:r>
          </w:p>
        </w:tc>
        <w:tc>
          <w:tcPr>
            <w:tcW w:w="2516" w:type="dxa"/>
          </w:tcPr>
          <w:p w14:paraId="56A4C76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0,77</w:t>
            </w:r>
          </w:p>
        </w:tc>
        <w:tc>
          <w:tcPr>
            <w:tcW w:w="2449" w:type="dxa"/>
          </w:tcPr>
          <w:p w14:paraId="0A81D63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r>
      <w:tr w:rsidR="00504990" w:rsidRPr="005E4D33" w14:paraId="447C166C" w14:textId="77777777" w:rsidTr="00FC48E7">
        <w:trPr>
          <w:cantSplit/>
          <w:trHeight w:val="309"/>
        </w:trPr>
        <w:tc>
          <w:tcPr>
            <w:tcW w:w="2052" w:type="dxa"/>
            <w:vAlign w:val="center"/>
          </w:tcPr>
          <w:p w14:paraId="7B84B3F8"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6</w:t>
            </w:r>
          </w:p>
        </w:tc>
        <w:tc>
          <w:tcPr>
            <w:tcW w:w="2268" w:type="dxa"/>
            <w:vAlign w:val="center"/>
          </w:tcPr>
          <w:p w14:paraId="2CF92EAD"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6E8066C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39,47</w:t>
            </w:r>
          </w:p>
        </w:tc>
        <w:tc>
          <w:tcPr>
            <w:tcW w:w="2516" w:type="dxa"/>
            <w:vAlign w:val="center"/>
          </w:tcPr>
          <w:p w14:paraId="4EF4E35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91,21</w:t>
            </w:r>
          </w:p>
        </w:tc>
        <w:tc>
          <w:tcPr>
            <w:tcW w:w="2516" w:type="dxa"/>
          </w:tcPr>
          <w:p w14:paraId="23C39B2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99,23</w:t>
            </w:r>
          </w:p>
        </w:tc>
        <w:tc>
          <w:tcPr>
            <w:tcW w:w="2449" w:type="dxa"/>
          </w:tcPr>
          <w:p w14:paraId="22236F9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r>
      <w:tr w:rsidR="00504990" w:rsidRPr="005E4D33" w14:paraId="26E0C119" w14:textId="77777777" w:rsidTr="00FC48E7">
        <w:trPr>
          <w:cantSplit/>
          <w:trHeight w:val="309"/>
        </w:trPr>
        <w:tc>
          <w:tcPr>
            <w:tcW w:w="2052" w:type="dxa"/>
            <w:vAlign w:val="center"/>
          </w:tcPr>
          <w:p w14:paraId="6774F3AA"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7</w:t>
            </w:r>
          </w:p>
        </w:tc>
        <w:tc>
          <w:tcPr>
            <w:tcW w:w="2268" w:type="dxa"/>
            <w:vAlign w:val="center"/>
          </w:tcPr>
          <w:p w14:paraId="0CB4B713"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0BE0001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90,79</w:t>
            </w:r>
          </w:p>
        </w:tc>
        <w:tc>
          <w:tcPr>
            <w:tcW w:w="2516" w:type="dxa"/>
            <w:vAlign w:val="center"/>
          </w:tcPr>
          <w:p w14:paraId="2B711275"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32,42</w:t>
            </w:r>
          </w:p>
        </w:tc>
        <w:tc>
          <w:tcPr>
            <w:tcW w:w="2516" w:type="dxa"/>
          </w:tcPr>
          <w:p w14:paraId="2BDDD5A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4,60</w:t>
            </w:r>
          </w:p>
        </w:tc>
        <w:tc>
          <w:tcPr>
            <w:tcW w:w="2449" w:type="dxa"/>
          </w:tcPr>
          <w:p w14:paraId="7859C4D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1,79</w:t>
            </w:r>
          </w:p>
        </w:tc>
      </w:tr>
      <w:tr w:rsidR="00504990" w:rsidRPr="005E4D33" w14:paraId="649977E7" w14:textId="77777777" w:rsidTr="00FC48E7">
        <w:trPr>
          <w:cantSplit/>
          <w:trHeight w:val="309"/>
        </w:trPr>
        <w:tc>
          <w:tcPr>
            <w:tcW w:w="2052" w:type="dxa"/>
            <w:vAlign w:val="center"/>
          </w:tcPr>
          <w:p w14:paraId="175CAC09"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7</w:t>
            </w:r>
          </w:p>
        </w:tc>
        <w:tc>
          <w:tcPr>
            <w:tcW w:w="2268" w:type="dxa"/>
            <w:vAlign w:val="center"/>
          </w:tcPr>
          <w:p w14:paraId="5940817A"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1AB4059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9,21</w:t>
            </w:r>
          </w:p>
        </w:tc>
        <w:tc>
          <w:tcPr>
            <w:tcW w:w="2516" w:type="dxa"/>
            <w:vAlign w:val="center"/>
          </w:tcPr>
          <w:p w14:paraId="0747CE7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67,58</w:t>
            </w:r>
          </w:p>
        </w:tc>
        <w:tc>
          <w:tcPr>
            <w:tcW w:w="2516" w:type="dxa"/>
          </w:tcPr>
          <w:p w14:paraId="68C7BBA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95,40</w:t>
            </w:r>
          </w:p>
        </w:tc>
        <w:tc>
          <w:tcPr>
            <w:tcW w:w="2449" w:type="dxa"/>
          </w:tcPr>
          <w:p w14:paraId="517730D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98,21</w:t>
            </w:r>
          </w:p>
        </w:tc>
      </w:tr>
      <w:tr w:rsidR="00504990" w:rsidRPr="005E4D33" w14:paraId="4D9D8B95" w14:textId="77777777" w:rsidTr="00FC48E7">
        <w:trPr>
          <w:cantSplit/>
          <w:trHeight w:val="309"/>
        </w:trPr>
        <w:tc>
          <w:tcPr>
            <w:tcW w:w="2052" w:type="dxa"/>
            <w:vAlign w:val="center"/>
          </w:tcPr>
          <w:p w14:paraId="6E99C3EA"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lastRenderedPageBreak/>
              <w:t>8</w:t>
            </w:r>
          </w:p>
        </w:tc>
        <w:tc>
          <w:tcPr>
            <w:tcW w:w="2268" w:type="dxa"/>
            <w:vAlign w:val="center"/>
          </w:tcPr>
          <w:p w14:paraId="1BFDD089"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7335DA3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84,21</w:t>
            </w:r>
          </w:p>
        </w:tc>
        <w:tc>
          <w:tcPr>
            <w:tcW w:w="2516" w:type="dxa"/>
            <w:vAlign w:val="center"/>
          </w:tcPr>
          <w:p w14:paraId="7401E7B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62,09</w:t>
            </w:r>
          </w:p>
        </w:tc>
        <w:tc>
          <w:tcPr>
            <w:tcW w:w="2516" w:type="dxa"/>
          </w:tcPr>
          <w:p w14:paraId="08225EA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16,48</w:t>
            </w:r>
          </w:p>
        </w:tc>
        <w:tc>
          <w:tcPr>
            <w:tcW w:w="2449" w:type="dxa"/>
          </w:tcPr>
          <w:p w14:paraId="2994D43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3,57</w:t>
            </w:r>
          </w:p>
        </w:tc>
      </w:tr>
      <w:tr w:rsidR="00504990" w:rsidRPr="005E4D33" w14:paraId="209EF6A9" w14:textId="77777777" w:rsidTr="00FC48E7">
        <w:trPr>
          <w:cantSplit/>
          <w:trHeight w:val="309"/>
        </w:trPr>
        <w:tc>
          <w:tcPr>
            <w:tcW w:w="2052" w:type="dxa"/>
            <w:vAlign w:val="center"/>
          </w:tcPr>
          <w:p w14:paraId="3000B1EA"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8</w:t>
            </w:r>
          </w:p>
        </w:tc>
        <w:tc>
          <w:tcPr>
            <w:tcW w:w="2268" w:type="dxa"/>
            <w:vAlign w:val="center"/>
          </w:tcPr>
          <w:p w14:paraId="25B62F3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593EC06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15,79</w:t>
            </w:r>
          </w:p>
        </w:tc>
        <w:tc>
          <w:tcPr>
            <w:tcW w:w="2516" w:type="dxa"/>
            <w:vAlign w:val="center"/>
          </w:tcPr>
          <w:p w14:paraId="576709D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37,91</w:t>
            </w:r>
          </w:p>
        </w:tc>
        <w:tc>
          <w:tcPr>
            <w:tcW w:w="2516" w:type="dxa"/>
          </w:tcPr>
          <w:p w14:paraId="26F0D38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83,52</w:t>
            </w:r>
          </w:p>
        </w:tc>
        <w:tc>
          <w:tcPr>
            <w:tcW w:w="2449" w:type="dxa"/>
          </w:tcPr>
          <w:p w14:paraId="7FEF766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96,43</w:t>
            </w:r>
          </w:p>
        </w:tc>
      </w:tr>
      <w:tr w:rsidR="00504990" w:rsidRPr="005E4D33" w14:paraId="1C993F47" w14:textId="77777777" w:rsidTr="00FC48E7">
        <w:trPr>
          <w:cantSplit/>
          <w:trHeight w:val="309"/>
        </w:trPr>
        <w:tc>
          <w:tcPr>
            <w:tcW w:w="2052" w:type="dxa"/>
            <w:vAlign w:val="center"/>
          </w:tcPr>
          <w:p w14:paraId="0D697AC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9</w:t>
            </w:r>
          </w:p>
        </w:tc>
        <w:tc>
          <w:tcPr>
            <w:tcW w:w="2268" w:type="dxa"/>
            <w:vAlign w:val="center"/>
          </w:tcPr>
          <w:p w14:paraId="2296EAEC"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12BF2B0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96,05</w:t>
            </w:r>
          </w:p>
        </w:tc>
        <w:tc>
          <w:tcPr>
            <w:tcW w:w="2516" w:type="dxa"/>
            <w:vAlign w:val="center"/>
          </w:tcPr>
          <w:p w14:paraId="4AE2E72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59,89</w:t>
            </w:r>
          </w:p>
        </w:tc>
        <w:tc>
          <w:tcPr>
            <w:tcW w:w="2516" w:type="dxa"/>
          </w:tcPr>
          <w:p w14:paraId="7DCB098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9,20</w:t>
            </w:r>
          </w:p>
        </w:tc>
        <w:tc>
          <w:tcPr>
            <w:tcW w:w="2449" w:type="dxa"/>
          </w:tcPr>
          <w:p w14:paraId="71386C2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3,57</w:t>
            </w:r>
          </w:p>
        </w:tc>
      </w:tr>
      <w:tr w:rsidR="00504990" w:rsidRPr="005E4D33" w14:paraId="3E4FB8EB" w14:textId="77777777" w:rsidTr="00FC48E7">
        <w:trPr>
          <w:cantSplit/>
          <w:trHeight w:val="309"/>
        </w:trPr>
        <w:tc>
          <w:tcPr>
            <w:tcW w:w="2052" w:type="dxa"/>
            <w:vAlign w:val="center"/>
          </w:tcPr>
          <w:p w14:paraId="3E1D4210"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9</w:t>
            </w:r>
          </w:p>
        </w:tc>
        <w:tc>
          <w:tcPr>
            <w:tcW w:w="2268" w:type="dxa"/>
            <w:vAlign w:val="center"/>
          </w:tcPr>
          <w:p w14:paraId="037C2D4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4DE242A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3,95</w:t>
            </w:r>
          </w:p>
        </w:tc>
        <w:tc>
          <w:tcPr>
            <w:tcW w:w="2516" w:type="dxa"/>
            <w:vAlign w:val="center"/>
          </w:tcPr>
          <w:p w14:paraId="7C24DC08"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40,11</w:t>
            </w:r>
          </w:p>
        </w:tc>
        <w:tc>
          <w:tcPr>
            <w:tcW w:w="2516" w:type="dxa"/>
          </w:tcPr>
          <w:p w14:paraId="2D1A2268"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90,80</w:t>
            </w:r>
          </w:p>
        </w:tc>
        <w:tc>
          <w:tcPr>
            <w:tcW w:w="2449" w:type="dxa"/>
          </w:tcPr>
          <w:p w14:paraId="5EA6C13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96,43</w:t>
            </w:r>
          </w:p>
        </w:tc>
      </w:tr>
      <w:tr w:rsidR="00504990" w:rsidRPr="005E4D33" w14:paraId="5FB03010" w14:textId="77777777" w:rsidTr="00FC48E7">
        <w:trPr>
          <w:cantSplit/>
          <w:trHeight w:val="309"/>
        </w:trPr>
        <w:tc>
          <w:tcPr>
            <w:tcW w:w="2052" w:type="dxa"/>
            <w:vAlign w:val="center"/>
          </w:tcPr>
          <w:p w14:paraId="1375E9F6"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10</w:t>
            </w:r>
          </w:p>
        </w:tc>
        <w:tc>
          <w:tcPr>
            <w:tcW w:w="2268" w:type="dxa"/>
            <w:vAlign w:val="center"/>
          </w:tcPr>
          <w:p w14:paraId="2D9D4CFF"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069FA92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90,79</w:t>
            </w:r>
          </w:p>
        </w:tc>
        <w:tc>
          <w:tcPr>
            <w:tcW w:w="2516" w:type="dxa"/>
            <w:vAlign w:val="center"/>
          </w:tcPr>
          <w:p w14:paraId="362A1BA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40,11</w:t>
            </w:r>
          </w:p>
        </w:tc>
        <w:tc>
          <w:tcPr>
            <w:tcW w:w="2516" w:type="dxa"/>
          </w:tcPr>
          <w:p w14:paraId="0874D77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6,90</w:t>
            </w:r>
          </w:p>
        </w:tc>
        <w:tc>
          <w:tcPr>
            <w:tcW w:w="2449" w:type="dxa"/>
          </w:tcPr>
          <w:p w14:paraId="057B211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3,57</w:t>
            </w:r>
          </w:p>
        </w:tc>
      </w:tr>
      <w:tr w:rsidR="00504990" w:rsidRPr="005E4D33" w14:paraId="66533519" w14:textId="77777777" w:rsidTr="00FC48E7">
        <w:trPr>
          <w:cantSplit/>
          <w:trHeight w:val="309"/>
        </w:trPr>
        <w:tc>
          <w:tcPr>
            <w:tcW w:w="2052" w:type="dxa"/>
            <w:vAlign w:val="center"/>
          </w:tcPr>
          <w:p w14:paraId="0530BA12"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10</w:t>
            </w:r>
          </w:p>
        </w:tc>
        <w:tc>
          <w:tcPr>
            <w:tcW w:w="2268" w:type="dxa"/>
            <w:vAlign w:val="center"/>
          </w:tcPr>
          <w:p w14:paraId="395EF95D"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0B9140C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9,21</w:t>
            </w:r>
          </w:p>
        </w:tc>
        <w:tc>
          <w:tcPr>
            <w:tcW w:w="2516" w:type="dxa"/>
            <w:vAlign w:val="center"/>
          </w:tcPr>
          <w:p w14:paraId="5E6FAE0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59,89</w:t>
            </w:r>
          </w:p>
        </w:tc>
        <w:tc>
          <w:tcPr>
            <w:tcW w:w="2516" w:type="dxa"/>
          </w:tcPr>
          <w:p w14:paraId="7D74D75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93,10</w:t>
            </w:r>
          </w:p>
        </w:tc>
        <w:tc>
          <w:tcPr>
            <w:tcW w:w="2449" w:type="dxa"/>
          </w:tcPr>
          <w:p w14:paraId="06758A9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96,43</w:t>
            </w:r>
          </w:p>
        </w:tc>
      </w:tr>
      <w:tr w:rsidR="00504990" w:rsidRPr="005E4D33" w14:paraId="7A9DE399" w14:textId="77777777" w:rsidTr="00FC48E7">
        <w:trPr>
          <w:cantSplit/>
          <w:trHeight w:val="309"/>
        </w:trPr>
        <w:tc>
          <w:tcPr>
            <w:tcW w:w="2052" w:type="dxa"/>
            <w:vAlign w:val="center"/>
          </w:tcPr>
          <w:p w14:paraId="2128E34A"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11</w:t>
            </w:r>
          </w:p>
        </w:tc>
        <w:tc>
          <w:tcPr>
            <w:tcW w:w="2268" w:type="dxa"/>
            <w:vAlign w:val="center"/>
          </w:tcPr>
          <w:p w14:paraId="38A4543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1340978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90,79</w:t>
            </w:r>
          </w:p>
        </w:tc>
        <w:tc>
          <w:tcPr>
            <w:tcW w:w="2516" w:type="dxa"/>
            <w:vAlign w:val="center"/>
          </w:tcPr>
          <w:p w14:paraId="3001068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42,86</w:t>
            </w:r>
          </w:p>
        </w:tc>
        <w:tc>
          <w:tcPr>
            <w:tcW w:w="2516" w:type="dxa"/>
          </w:tcPr>
          <w:p w14:paraId="3265557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7,28</w:t>
            </w:r>
          </w:p>
        </w:tc>
        <w:tc>
          <w:tcPr>
            <w:tcW w:w="2449" w:type="dxa"/>
          </w:tcPr>
          <w:p w14:paraId="748DAFC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3,57</w:t>
            </w:r>
          </w:p>
        </w:tc>
      </w:tr>
      <w:tr w:rsidR="00504990" w:rsidRPr="005E4D33" w14:paraId="4EE7AAC5" w14:textId="77777777" w:rsidTr="00FC48E7">
        <w:trPr>
          <w:cantSplit/>
          <w:trHeight w:val="309"/>
        </w:trPr>
        <w:tc>
          <w:tcPr>
            <w:tcW w:w="2052" w:type="dxa"/>
            <w:vAlign w:val="center"/>
          </w:tcPr>
          <w:p w14:paraId="1631514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11</w:t>
            </w:r>
          </w:p>
        </w:tc>
        <w:tc>
          <w:tcPr>
            <w:tcW w:w="2268" w:type="dxa"/>
            <w:vAlign w:val="center"/>
          </w:tcPr>
          <w:p w14:paraId="7D08E663"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597B67F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9,21</w:t>
            </w:r>
          </w:p>
        </w:tc>
        <w:tc>
          <w:tcPr>
            <w:tcW w:w="2516" w:type="dxa"/>
            <w:vAlign w:val="center"/>
          </w:tcPr>
          <w:p w14:paraId="6E5130D8"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57,14</w:t>
            </w:r>
          </w:p>
        </w:tc>
        <w:tc>
          <w:tcPr>
            <w:tcW w:w="2516" w:type="dxa"/>
          </w:tcPr>
          <w:p w14:paraId="3BCBC9C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92,72</w:t>
            </w:r>
          </w:p>
        </w:tc>
        <w:tc>
          <w:tcPr>
            <w:tcW w:w="2449" w:type="dxa"/>
          </w:tcPr>
          <w:p w14:paraId="140996B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96,43</w:t>
            </w:r>
          </w:p>
        </w:tc>
      </w:tr>
      <w:tr w:rsidR="00504990" w:rsidRPr="005E4D33" w14:paraId="27A73F5B" w14:textId="77777777" w:rsidTr="00FC48E7">
        <w:trPr>
          <w:cantSplit/>
          <w:trHeight w:val="309"/>
        </w:trPr>
        <w:tc>
          <w:tcPr>
            <w:tcW w:w="2052" w:type="dxa"/>
            <w:vAlign w:val="center"/>
          </w:tcPr>
          <w:p w14:paraId="288F1B90"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12</w:t>
            </w:r>
          </w:p>
        </w:tc>
        <w:tc>
          <w:tcPr>
            <w:tcW w:w="2268" w:type="dxa"/>
            <w:vAlign w:val="center"/>
          </w:tcPr>
          <w:p w14:paraId="15212E8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35034C0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94,74</w:t>
            </w:r>
          </w:p>
        </w:tc>
        <w:tc>
          <w:tcPr>
            <w:tcW w:w="2516" w:type="dxa"/>
            <w:vAlign w:val="center"/>
          </w:tcPr>
          <w:p w14:paraId="5A89B2D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43,41</w:t>
            </w:r>
          </w:p>
        </w:tc>
        <w:tc>
          <w:tcPr>
            <w:tcW w:w="2516" w:type="dxa"/>
          </w:tcPr>
          <w:p w14:paraId="6F9DCDD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10,34</w:t>
            </w:r>
          </w:p>
        </w:tc>
        <w:tc>
          <w:tcPr>
            <w:tcW w:w="2449" w:type="dxa"/>
          </w:tcPr>
          <w:p w14:paraId="13EDDF9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1,79</w:t>
            </w:r>
          </w:p>
        </w:tc>
      </w:tr>
      <w:tr w:rsidR="00504990" w:rsidRPr="005E4D33" w14:paraId="32856AFD" w14:textId="77777777" w:rsidTr="00FC48E7">
        <w:trPr>
          <w:cantSplit/>
          <w:trHeight w:val="309"/>
        </w:trPr>
        <w:tc>
          <w:tcPr>
            <w:tcW w:w="2052" w:type="dxa"/>
            <w:vAlign w:val="center"/>
          </w:tcPr>
          <w:p w14:paraId="563652EF"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12</w:t>
            </w:r>
          </w:p>
        </w:tc>
        <w:tc>
          <w:tcPr>
            <w:tcW w:w="2268" w:type="dxa"/>
            <w:vAlign w:val="center"/>
          </w:tcPr>
          <w:p w14:paraId="7D188299"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3057176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5,26</w:t>
            </w:r>
          </w:p>
        </w:tc>
        <w:tc>
          <w:tcPr>
            <w:tcW w:w="2516" w:type="dxa"/>
            <w:vAlign w:val="center"/>
          </w:tcPr>
          <w:p w14:paraId="1828980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56,59</w:t>
            </w:r>
          </w:p>
        </w:tc>
        <w:tc>
          <w:tcPr>
            <w:tcW w:w="2516" w:type="dxa"/>
          </w:tcPr>
          <w:p w14:paraId="685C98A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89,66</w:t>
            </w:r>
          </w:p>
        </w:tc>
        <w:tc>
          <w:tcPr>
            <w:tcW w:w="2449" w:type="dxa"/>
          </w:tcPr>
          <w:p w14:paraId="43586E1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98,21</w:t>
            </w:r>
          </w:p>
        </w:tc>
      </w:tr>
      <w:tr w:rsidR="00504990" w:rsidRPr="005E4D33" w14:paraId="4FC19DEB" w14:textId="77777777" w:rsidTr="00FC48E7">
        <w:trPr>
          <w:cantSplit/>
          <w:trHeight w:val="309"/>
        </w:trPr>
        <w:tc>
          <w:tcPr>
            <w:tcW w:w="2052" w:type="dxa"/>
            <w:vAlign w:val="center"/>
          </w:tcPr>
          <w:p w14:paraId="43662994"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268" w:type="dxa"/>
            <w:vAlign w:val="center"/>
          </w:tcPr>
          <w:p w14:paraId="4155D90C"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157489B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vAlign w:val="center"/>
          </w:tcPr>
          <w:p w14:paraId="32D4CC1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95,05</w:t>
            </w:r>
          </w:p>
        </w:tc>
        <w:tc>
          <w:tcPr>
            <w:tcW w:w="2516" w:type="dxa"/>
          </w:tcPr>
          <w:p w14:paraId="28A72DB5"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45,21</w:t>
            </w:r>
          </w:p>
        </w:tc>
        <w:tc>
          <w:tcPr>
            <w:tcW w:w="2449" w:type="dxa"/>
          </w:tcPr>
          <w:p w14:paraId="309142E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3,57</w:t>
            </w:r>
          </w:p>
        </w:tc>
      </w:tr>
      <w:tr w:rsidR="00504990" w:rsidRPr="005E4D33" w14:paraId="52205A45" w14:textId="77777777" w:rsidTr="00FC48E7">
        <w:trPr>
          <w:cantSplit/>
          <w:trHeight w:val="309"/>
        </w:trPr>
        <w:tc>
          <w:tcPr>
            <w:tcW w:w="2052" w:type="dxa"/>
            <w:vAlign w:val="center"/>
          </w:tcPr>
          <w:p w14:paraId="51D42B1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268" w:type="dxa"/>
            <w:vAlign w:val="center"/>
          </w:tcPr>
          <w:p w14:paraId="53851E3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34E410A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2C606C4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2,20</w:t>
            </w:r>
          </w:p>
        </w:tc>
        <w:tc>
          <w:tcPr>
            <w:tcW w:w="2516" w:type="dxa"/>
          </w:tcPr>
          <w:p w14:paraId="0A26B8D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13,03</w:t>
            </w:r>
          </w:p>
        </w:tc>
        <w:tc>
          <w:tcPr>
            <w:tcW w:w="2449" w:type="dxa"/>
          </w:tcPr>
          <w:p w14:paraId="0A8CAEF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10,71</w:t>
            </w:r>
          </w:p>
        </w:tc>
      </w:tr>
      <w:tr w:rsidR="00504990" w:rsidRPr="005E4D33" w14:paraId="5F8FAFC0" w14:textId="77777777" w:rsidTr="00FC48E7">
        <w:trPr>
          <w:cantSplit/>
          <w:trHeight w:val="309"/>
        </w:trPr>
        <w:tc>
          <w:tcPr>
            <w:tcW w:w="2052" w:type="dxa"/>
            <w:vAlign w:val="center"/>
          </w:tcPr>
          <w:p w14:paraId="3E33F989"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268" w:type="dxa"/>
            <w:vAlign w:val="center"/>
          </w:tcPr>
          <w:p w14:paraId="6AF8C8E5"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516" w:type="dxa"/>
          </w:tcPr>
          <w:p w14:paraId="653FE80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5FB4877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2,75</w:t>
            </w:r>
          </w:p>
        </w:tc>
        <w:tc>
          <w:tcPr>
            <w:tcW w:w="2516" w:type="dxa"/>
          </w:tcPr>
          <w:p w14:paraId="2BBCD76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41,76</w:t>
            </w:r>
          </w:p>
        </w:tc>
        <w:tc>
          <w:tcPr>
            <w:tcW w:w="2449" w:type="dxa"/>
          </w:tcPr>
          <w:p w14:paraId="06A0BD6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85,71</w:t>
            </w:r>
          </w:p>
        </w:tc>
      </w:tr>
      <w:tr w:rsidR="00504990" w:rsidRPr="005E4D33" w14:paraId="0647B580" w14:textId="77777777" w:rsidTr="00FC48E7">
        <w:trPr>
          <w:cantSplit/>
          <w:trHeight w:val="309"/>
        </w:trPr>
        <w:tc>
          <w:tcPr>
            <w:tcW w:w="2052" w:type="dxa"/>
            <w:vAlign w:val="center"/>
          </w:tcPr>
          <w:p w14:paraId="26563896"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268" w:type="dxa"/>
            <w:vAlign w:val="center"/>
          </w:tcPr>
          <w:p w14:paraId="54C5922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3A85D7B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vAlign w:val="center"/>
          </w:tcPr>
          <w:p w14:paraId="3BB040C5"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tcPr>
          <w:p w14:paraId="73B1AA7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97,70</w:t>
            </w:r>
          </w:p>
        </w:tc>
        <w:tc>
          <w:tcPr>
            <w:tcW w:w="2449" w:type="dxa"/>
          </w:tcPr>
          <w:p w14:paraId="01E6975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69,64</w:t>
            </w:r>
          </w:p>
        </w:tc>
      </w:tr>
      <w:tr w:rsidR="00504990" w:rsidRPr="005E4D33" w14:paraId="7D27789A" w14:textId="77777777" w:rsidTr="00FC48E7">
        <w:trPr>
          <w:cantSplit/>
          <w:trHeight w:val="309"/>
        </w:trPr>
        <w:tc>
          <w:tcPr>
            <w:tcW w:w="2052" w:type="dxa"/>
            <w:vAlign w:val="center"/>
          </w:tcPr>
          <w:p w14:paraId="080AB663"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268" w:type="dxa"/>
            <w:vAlign w:val="center"/>
          </w:tcPr>
          <w:p w14:paraId="1E03B7F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0FB6532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60A10E3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1DAAD79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1,92</w:t>
            </w:r>
          </w:p>
        </w:tc>
        <w:tc>
          <w:tcPr>
            <w:tcW w:w="2449" w:type="dxa"/>
          </w:tcPr>
          <w:p w14:paraId="3E1D17D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16,07</w:t>
            </w:r>
          </w:p>
        </w:tc>
      </w:tr>
      <w:tr w:rsidR="00504990" w:rsidRPr="005E4D33" w14:paraId="7B39274A" w14:textId="77777777" w:rsidTr="00FC48E7">
        <w:trPr>
          <w:cantSplit/>
          <w:trHeight w:val="309"/>
        </w:trPr>
        <w:tc>
          <w:tcPr>
            <w:tcW w:w="2052" w:type="dxa"/>
            <w:vAlign w:val="center"/>
          </w:tcPr>
          <w:p w14:paraId="6E4A975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268" w:type="dxa"/>
            <w:vAlign w:val="center"/>
          </w:tcPr>
          <w:p w14:paraId="3E9BE38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516" w:type="dxa"/>
          </w:tcPr>
          <w:p w14:paraId="7D73A70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58DC79B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1D36FD3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449" w:type="dxa"/>
          </w:tcPr>
          <w:p w14:paraId="619DBBC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1,79</w:t>
            </w:r>
          </w:p>
        </w:tc>
      </w:tr>
      <w:tr w:rsidR="00504990" w:rsidRPr="005E4D33" w14:paraId="72DF1A13" w14:textId="77777777" w:rsidTr="00FC48E7">
        <w:trPr>
          <w:cantSplit/>
          <w:trHeight w:val="309"/>
        </w:trPr>
        <w:tc>
          <w:tcPr>
            <w:tcW w:w="2052" w:type="dxa"/>
            <w:vAlign w:val="center"/>
          </w:tcPr>
          <w:p w14:paraId="5AA540F6"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268" w:type="dxa"/>
            <w:vAlign w:val="center"/>
          </w:tcPr>
          <w:p w14:paraId="10B9F99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3</w:t>
            </w:r>
          </w:p>
        </w:tc>
        <w:tc>
          <w:tcPr>
            <w:tcW w:w="2516" w:type="dxa"/>
          </w:tcPr>
          <w:p w14:paraId="49A979C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05B202F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19297E2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0,38</w:t>
            </w:r>
          </w:p>
        </w:tc>
        <w:tc>
          <w:tcPr>
            <w:tcW w:w="2449" w:type="dxa"/>
          </w:tcPr>
          <w:p w14:paraId="67D85FC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12,50</w:t>
            </w:r>
          </w:p>
        </w:tc>
      </w:tr>
      <w:tr w:rsidR="00504990" w:rsidRPr="005E4D33" w14:paraId="139CDF8C" w14:textId="77777777" w:rsidTr="00FC48E7">
        <w:trPr>
          <w:cantSplit/>
          <w:trHeight w:val="309"/>
        </w:trPr>
        <w:tc>
          <w:tcPr>
            <w:tcW w:w="2052" w:type="dxa"/>
            <w:vAlign w:val="center"/>
          </w:tcPr>
          <w:p w14:paraId="73F8415C"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3</w:t>
            </w:r>
          </w:p>
        </w:tc>
        <w:tc>
          <w:tcPr>
            <w:tcW w:w="2268" w:type="dxa"/>
            <w:vAlign w:val="center"/>
          </w:tcPr>
          <w:p w14:paraId="15F06D5F"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43A08E3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vAlign w:val="center"/>
          </w:tcPr>
          <w:p w14:paraId="017D5A8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97,80</w:t>
            </w:r>
          </w:p>
        </w:tc>
        <w:tc>
          <w:tcPr>
            <w:tcW w:w="2516" w:type="dxa"/>
          </w:tcPr>
          <w:p w14:paraId="4106D8D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74,71</w:t>
            </w:r>
          </w:p>
        </w:tc>
        <w:tc>
          <w:tcPr>
            <w:tcW w:w="2449" w:type="dxa"/>
          </w:tcPr>
          <w:p w14:paraId="3EBA7EB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14,29</w:t>
            </w:r>
          </w:p>
        </w:tc>
      </w:tr>
      <w:tr w:rsidR="00504990" w:rsidRPr="005E4D33" w14:paraId="52B48024" w14:textId="77777777" w:rsidTr="00FC48E7">
        <w:trPr>
          <w:cantSplit/>
          <w:trHeight w:val="309"/>
        </w:trPr>
        <w:tc>
          <w:tcPr>
            <w:tcW w:w="2052" w:type="dxa"/>
            <w:vAlign w:val="center"/>
          </w:tcPr>
          <w:p w14:paraId="0438AAE5"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3</w:t>
            </w:r>
          </w:p>
        </w:tc>
        <w:tc>
          <w:tcPr>
            <w:tcW w:w="2268" w:type="dxa"/>
            <w:vAlign w:val="center"/>
          </w:tcPr>
          <w:p w14:paraId="0D00CD0A"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72C6B4C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4C12F0D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1,10</w:t>
            </w:r>
          </w:p>
        </w:tc>
        <w:tc>
          <w:tcPr>
            <w:tcW w:w="2516" w:type="dxa"/>
          </w:tcPr>
          <w:p w14:paraId="0DAE565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4,60</w:t>
            </w:r>
          </w:p>
        </w:tc>
        <w:tc>
          <w:tcPr>
            <w:tcW w:w="2449" w:type="dxa"/>
          </w:tcPr>
          <w:p w14:paraId="74328F68"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7,14</w:t>
            </w:r>
          </w:p>
        </w:tc>
      </w:tr>
      <w:tr w:rsidR="00504990" w:rsidRPr="005E4D33" w14:paraId="14E3192E" w14:textId="77777777" w:rsidTr="00FC48E7">
        <w:trPr>
          <w:cantSplit/>
          <w:trHeight w:val="309"/>
        </w:trPr>
        <w:tc>
          <w:tcPr>
            <w:tcW w:w="2052" w:type="dxa"/>
            <w:vAlign w:val="center"/>
          </w:tcPr>
          <w:p w14:paraId="71A4CC8D"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3</w:t>
            </w:r>
          </w:p>
        </w:tc>
        <w:tc>
          <w:tcPr>
            <w:tcW w:w="2268" w:type="dxa"/>
            <w:vAlign w:val="center"/>
          </w:tcPr>
          <w:p w14:paraId="5A48378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516" w:type="dxa"/>
          </w:tcPr>
          <w:p w14:paraId="1F863A7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7B7E931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1,10</w:t>
            </w:r>
          </w:p>
        </w:tc>
        <w:tc>
          <w:tcPr>
            <w:tcW w:w="2516" w:type="dxa"/>
          </w:tcPr>
          <w:p w14:paraId="41DDD6B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20,69</w:t>
            </w:r>
          </w:p>
        </w:tc>
        <w:tc>
          <w:tcPr>
            <w:tcW w:w="2449" w:type="dxa"/>
          </w:tcPr>
          <w:p w14:paraId="7682D99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78,57</w:t>
            </w:r>
          </w:p>
        </w:tc>
      </w:tr>
      <w:tr w:rsidR="00504990" w:rsidRPr="005E4D33" w14:paraId="31C0033C" w14:textId="77777777" w:rsidTr="00FC48E7">
        <w:trPr>
          <w:cantSplit/>
          <w:trHeight w:val="309"/>
        </w:trPr>
        <w:tc>
          <w:tcPr>
            <w:tcW w:w="2052" w:type="dxa"/>
            <w:vAlign w:val="center"/>
          </w:tcPr>
          <w:p w14:paraId="6749B594"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4</w:t>
            </w:r>
          </w:p>
        </w:tc>
        <w:tc>
          <w:tcPr>
            <w:tcW w:w="2268" w:type="dxa"/>
            <w:vAlign w:val="center"/>
          </w:tcPr>
          <w:p w14:paraId="11C7CDA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39284B5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vAlign w:val="center"/>
          </w:tcPr>
          <w:p w14:paraId="59DE343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97,25</w:t>
            </w:r>
          </w:p>
        </w:tc>
        <w:tc>
          <w:tcPr>
            <w:tcW w:w="2516" w:type="dxa"/>
          </w:tcPr>
          <w:p w14:paraId="3C873C3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77,01</w:t>
            </w:r>
          </w:p>
        </w:tc>
        <w:tc>
          <w:tcPr>
            <w:tcW w:w="2449" w:type="dxa"/>
          </w:tcPr>
          <w:p w14:paraId="2B1DCFF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23,21</w:t>
            </w:r>
          </w:p>
        </w:tc>
      </w:tr>
      <w:tr w:rsidR="00504990" w:rsidRPr="005E4D33" w14:paraId="2DE85B25" w14:textId="77777777" w:rsidTr="00FC48E7">
        <w:trPr>
          <w:cantSplit/>
          <w:trHeight w:val="309"/>
        </w:trPr>
        <w:tc>
          <w:tcPr>
            <w:tcW w:w="2052" w:type="dxa"/>
            <w:vAlign w:val="center"/>
          </w:tcPr>
          <w:p w14:paraId="2E48D9B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lastRenderedPageBreak/>
              <w:t>4</w:t>
            </w:r>
          </w:p>
        </w:tc>
        <w:tc>
          <w:tcPr>
            <w:tcW w:w="2268" w:type="dxa"/>
            <w:vAlign w:val="center"/>
          </w:tcPr>
          <w:p w14:paraId="3BD5B8F8"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1125DA5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7436D43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2,20</w:t>
            </w:r>
          </w:p>
        </w:tc>
        <w:tc>
          <w:tcPr>
            <w:tcW w:w="2516" w:type="dxa"/>
          </w:tcPr>
          <w:p w14:paraId="7677FED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6,51</w:t>
            </w:r>
          </w:p>
        </w:tc>
        <w:tc>
          <w:tcPr>
            <w:tcW w:w="2449" w:type="dxa"/>
          </w:tcPr>
          <w:p w14:paraId="7477AB0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5,36</w:t>
            </w:r>
          </w:p>
        </w:tc>
      </w:tr>
      <w:tr w:rsidR="00504990" w:rsidRPr="005E4D33" w14:paraId="39ACEB4F" w14:textId="77777777" w:rsidTr="00FC48E7">
        <w:trPr>
          <w:cantSplit/>
          <w:trHeight w:val="309"/>
        </w:trPr>
        <w:tc>
          <w:tcPr>
            <w:tcW w:w="2052" w:type="dxa"/>
            <w:vAlign w:val="center"/>
          </w:tcPr>
          <w:p w14:paraId="45FD782D"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4</w:t>
            </w:r>
          </w:p>
        </w:tc>
        <w:tc>
          <w:tcPr>
            <w:tcW w:w="2268" w:type="dxa"/>
            <w:vAlign w:val="center"/>
          </w:tcPr>
          <w:p w14:paraId="27F8391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516" w:type="dxa"/>
          </w:tcPr>
          <w:p w14:paraId="78B383B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19D10B8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0,55</w:t>
            </w:r>
          </w:p>
        </w:tc>
        <w:tc>
          <w:tcPr>
            <w:tcW w:w="2516" w:type="dxa"/>
          </w:tcPr>
          <w:p w14:paraId="03B4F4A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16,48</w:t>
            </w:r>
          </w:p>
        </w:tc>
        <w:tc>
          <w:tcPr>
            <w:tcW w:w="2449" w:type="dxa"/>
          </w:tcPr>
          <w:p w14:paraId="501B12C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71,43</w:t>
            </w:r>
          </w:p>
        </w:tc>
      </w:tr>
      <w:tr w:rsidR="00504990" w:rsidRPr="005E4D33" w14:paraId="36D46C56" w14:textId="77777777" w:rsidTr="00FC48E7">
        <w:trPr>
          <w:cantSplit/>
          <w:trHeight w:val="309"/>
        </w:trPr>
        <w:tc>
          <w:tcPr>
            <w:tcW w:w="2052" w:type="dxa"/>
            <w:vAlign w:val="center"/>
          </w:tcPr>
          <w:p w14:paraId="39CC0F50"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5</w:t>
            </w:r>
          </w:p>
        </w:tc>
        <w:tc>
          <w:tcPr>
            <w:tcW w:w="2268" w:type="dxa"/>
            <w:vAlign w:val="center"/>
          </w:tcPr>
          <w:p w14:paraId="6474533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5DA8648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vAlign w:val="center"/>
          </w:tcPr>
          <w:p w14:paraId="202668B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tcPr>
          <w:p w14:paraId="7C8AFE4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98,08</w:t>
            </w:r>
          </w:p>
        </w:tc>
        <w:tc>
          <w:tcPr>
            <w:tcW w:w="2449" w:type="dxa"/>
          </w:tcPr>
          <w:p w14:paraId="7B48E70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85,71</w:t>
            </w:r>
          </w:p>
        </w:tc>
      </w:tr>
      <w:tr w:rsidR="00504990" w:rsidRPr="005E4D33" w14:paraId="6FA33D93" w14:textId="77777777" w:rsidTr="00FC48E7">
        <w:trPr>
          <w:cantSplit/>
          <w:trHeight w:val="309"/>
        </w:trPr>
        <w:tc>
          <w:tcPr>
            <w:tcW w:w="2052" w:type="dxa"/>
            <w:vAlign w:val="center"/>
          </w:tcPr>
          <w:p w14:paraId="0E4CE2E8"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5</w:t>
            </w:r>
          </w:p>
        </w:tc>
        <w:tc>
          <w:tcPr>
            <w:tcW w:w="2268" w:type="dxa"/>
            <w:vAlign w:val="center"/>
          </w:tcPr>
          <w:p w14:paraId="36A99295"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22692FB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3858C4F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408A169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1,92</w:t>
            </w:r>
          </w:p>
        </w:tc>
        <w:tc>
          <w:tcPr>
            <w:tcW w:w="2449" w:type="dxa"/>
          </w:tcPr>
          <w:p w14:paraId="0C929D25"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5,36</w:t>
            </w:r>
          </w:p>
        </w:tc>
      </w:tr>
      <w:tr w:rsidR="00504990" w:rsidRPr="005E4D33" w14:paraId="0793614C" w14:textId="77777777" w:rsidTr="00FC48E7">
        <w:trPr>
          <w:cantSplit/>
          <w:trHeight w:val="309"/>
        </w:trPr>
        <w:tc>
          <w:tcPr>
            <w:tcW w:w="2052" w:type="dxa"/>
            <w:vAlign w:val="center"/>
          </w:tcPr>
          <w:p w14:paraId="647E25E3"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5</w:t>
            </w:r>
          </w:p>
        </w:tc>
        <w:tc>
          <w:tcPr>
            <w:tcW w:w="2268" w:type="dxa"/>
            <w:vAlign w:val="center"/>
          </w:tcPr>
          <w:p w14:paraId="56806E79"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3</w:t>
            </w:r>
          </w:p>
        </w:tc>
        <w:tc>
          <w:tcPr>
            <w:tcW w:w="2516" w:type="dxa"/>
          </w:tcPr>
          <w:p w14:paraId="181AFF3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5EBD79A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25F00C7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449" w:type="dxa"/>
          </w:tcPr>
          <w:p w14:paraId="051B68E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8,93</w:t>
            </w:r>
          </w:p>
        </w:tc>
      </w:tr>
      <w:tr w:rsidR="00504990" w:rsidRPr="005E4D33" w14:paraId="22F9C5A1" w14:textId="77777777" w:rsidTr="00FC48E7">
        <w:trPr>
          <w:cantSplit/>
          <w:trHeight w:val="309"/>
        </w:trPr>
        <w:tc>
          <w:tcPr>
            <w:tcW w:w="2052" w:type="dxa"/>
            <w:vAlign w:val="center"/>
          </w:tcPr>
          <w:p w14:paraId="3C08671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6</w:t>
            </w:r>
          </w:p>
        </w:tc>
        <w:tc>
          <w:tcPr>
            <w:tcW w:w="2268" w:type="dxa"/>
            <w:vAlign w:val="center"/>
          </w:tcPr>
          <w:p w14:paraId="2968C0D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32B9E060"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vAlign w:val="center"/>
          </w:tcPr>
          <w:p w14:paraId="1FE1A38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tcPr>
          <w:p w14:paraId="2E4B7E6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98,08</w:t>
            </w:r>
          </w:p>
        </w:tc>
        <w:tc>
          <w:tcPr>
            <w:tcW w:w="2449" w:type="dxa"/>
          </w:tcPr>
          <w:p w14:paraId="213C579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53,57</w:t>
            </w:r>
          </w:p>
        </w:tc>
      </w:tr>
      <w:tr w:rsidR="00504990" w:rsidRPr="005E4D33" w14:paraId="64DCAA32" w14:textId="77777777" w:rsidTr="00FC48E7">
        <w:trPr>
          <w:cantSplit/>
          <w:trHeight w:val="309"/>
        </w:trPr>
        <w:tc>
          <w:tcPr>
            <w:tcW w:w="2052" w:type="dxa"/>
            <w:vAlign w:val="center"/>
          </w:tcPr>
          <w:p w14:paraId="631F6FAD"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6</w:t>
            </w:r>
          </w:p>
        </w:tc>
        <w:tc>
          <w:tcPr>
            <w:tcW w:w="2268" w:type="dxa"/>
            <w:vAlign w:val="center"/>
          </w:tcPr>
          <w:p w14:paraId="480C36E9"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17A3542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6FE0F96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24CD6B1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1,15</w:t>
            </w:r>
          </w:p>
        </w:tc>
        <w:tc>
          <w:tcPr>
            <w:tcW w:w="2449" w:type="dxa"/>
          </w:tcPr>
          <w:p w14:paraId="77933171"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7,14</w:t>
            </w:r>
          </w:p>
        </w:tc>
      </w:tr>
      <w:tr w:rsidR="00504990" w:rsidRPr="005E4D33" w14:paraId="0CA7529B" w14:textId="77777777" w:rsidTr="00FC48E7">
        <w:trPr>
          <w:cantSplit/>
          <w:trHeight w:val="309"/>
        </w:trPr>
        <w:tc>
          <w:tcPr>
            <w:tcW w:w="2052" w:type="dxa"/>
            <w:vAlign w:val="center"/>
          </w:tcPr>
          <w:p w14:paraId="007A1A9B"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6</w:t>
            </w:r>
          </w:p>
        </w:tc>
        <w:tc>
          <w:tcPr>
            <w:tcW w:w="2268" w:type="dxa"/>
            <w:vAlign w:val="center"/>
          </w:tcPr>
          <w:p w14:paraId="675B6900"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516" w:type="dxa"/>
          </w:tcPr>
          <w:p w14:paraId="38D803C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521612B4"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33D877AE"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449" w:type="dxa"/>
          </w:tcPr>
          <w:p w14:paraId="12742475"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7,14</w:t>
            </w:r>
          </w:p>
        </w:tc>
      </w:tr>
      <w:tr w:rsidR="00504990" w:rsidRPr="005E4D33" w14:paraId="6A8F908C" w14:textId="77777777" w:rsidTr="00FC48E7">
        <w:trPr>
          <w:cantSplit/>
          <w:trHeight w:val="309"/>
        </w:trPr>
        <w:tc>
          <w:tcPr>
            <w:tcW w:w="2052" w:type="dxa"/>
            <w:vAlign w:val="center"/>
          </w:tcPr>
          <w:p w14:paraId="0A18BD55"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6</w:t>
            </w:r>
          </w:p>
        </w:tc>
        <w:tc>
          <w:tcPr>
            <w:tcW w:w="2268" w:type="dxa"/>
            <w:vAlign w:val="center"/>
          </w:tcPr>
          <w:p w14:paraId="7224221E"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4</w:t>
            </w:r>
          </w:p>
        </w:tc>
        <w:tc>
          <w:tcPr>
            <w:tcW w:w="2516" w:type="dxa"/>
          </w:tcPr>
          <w:p w14:paraId="6F3DDA9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32F8099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70955A0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0,77</w:t>
            </w:r>
          </w:p>
        </w:tc>
        <w:tc>
          <w:tcPr>
            <w:tcW w:w="2449" w:type="dxa"/>
          </w:tcPr>
          <w:p w14:paraId="2CAC56ED"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32,14</w:t>
            </w:r>
          </w:p>
        </w:tc>
      </w:tr>
      <w:tr w:rsidR="00504990" w:rsidRPr="005E4D33" w14:paraId="2DD1A59F" w14:textId="77777777" w:rsidTr="00FC48E7">
        <w:trPr>
          <w:cantSplit/>
          <w:trHeight w:val="309"/>
        </w:trPr>
        <w:tc>
          <w:tcPr>
            <w:tcW w:w="2052" w:type="dxa"/>
            <w:vAlign w:val="center"/>
          </w:tcPr>
          <w:p w14:paraId="20A92B85"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7</w:t>
            </w:r>
          </w:p>
        </w:tc>
        <w:tc>
          <w:tcPr>
            <w:tcW w:w="2268" w:type="dxa"/>
            <w:vAlign w:val="center"/>
          </w:tcPr>
          <w:p w14:paraId="14F74CEF"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0</w:t>
            </w:r>
          </w:p>
        </w:tc>
        <w:tc>
          <w:tcPr>
            <w:tcW w:w="2516" w:type="dxa"/>
          </w:tcPr>
          <w:p w14:paraId="6E4F287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100,00</w:t>
            </w:r>
          </w:p>
        </w:tc>
        <w:tc>
          <w:tcPr>
            <w:tcW w:w="2516" w:type="dxa"/>
            <w:vAlign w:val="center"/>
          </w:tcPr>
          <w:p w14:paraId="6DD04D8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99,45</w:t>
            </w:r>
          </w:p>
        </w:tc>
        <w:tc>
          <w:tcPr>
            <w:tcW w:w="2516" w:type="dxa"/>
          </w:tcPr>
          <w:p w14:paraId="6B3BD87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92,72</w:t>
            </w:r>
          </w:p>
        </w:tc>
        <w:tc>
          <w:tcPr>
            <w:tcW w:w="2449" w:type="dxa"/>
          </w:tcPr>
          <w:p w14:paraId="71ED0B26"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30,36</w:t>
            </w:r>
          </w:p>
        </w:tc>
      </w:tr>
      <w:tr w:rsidR="00504990" w:rsidRPr="005E4D33" w14:paraId="11FBDCB6" w14:textId="77777777" w:rsidTr="00FC48E7">
        <w:trPr>
          <w:cantSplit/>
          <w:trHeight w:val="309"/>
        </w:trPr>
        <w:tc>
          <w:tcPr>
            <w:tcW w:w="2052" w:type="dxa"/>
            <w:vAlign w:val="center"/>
          </w:tcPr>
          <w:p w14:paraId="5ECB7F21"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7</w:t>
            </w:r>
          </w:p>
        </w:tc>
        <w:tc>
          <w:tcPr>
            <w:tcW w:w="2268" w:type="dxa"/>
            <w:vAlign w:val="center"/>
          </w:tcPr>
          <w:p w14:paraId="3FD901EF"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1</w:t>
            </w:r>
          </w:p>
        </w:tc>
        <w:tc>
          <w:tcPr>
            <w:tcW w:w="2516" w:type="dxa"/>
          </w:tcPr>
          <w:p w14:paraId="032C0BB7"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4BCA0F72"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21BF697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4,60</w:t>
            </w:r>
          </w:p>
        </w:tc>
        <w:tc>
          <w:tcPr>
            <w:tcW w:w="2449" w:type="dxa"/>
          </w:tcPr>
          <w:p w14:paraId="473D33D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16,07</w:t>
            </w:r>
          </w:p>
        </w:tc>
      </w:tr>
      <w:tr w:rsidR="00504990" w:rsidRPr="005E4D33" w14:paraId="57472823" w14:textId="77777777" w:rsidTr="00FC48E7">
        <w:trPr>
          <w:cantSplit/>
          <w:trHeight w:val="309"/>
        </w:trPr>
        <w:tc>
          <w:tcPr>
            <w:tcW w:w="2052" w:type="dxa"/>
            <w:vAlign w:val="center"/>
          </w:tcPr>
          <w:p w14:paraId="064EFEC6"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7</w:t>
            </w:r>
          </w:p>
        </w:tc>
        <w:tc>
          <w:tcPr>
            <w:tcW w:w="2268" w:type="dxa"/>
            <w:vAlign w:val="center"/>
          </w:tcPr>
          <w:p w14:paraId="1F909E70"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2</w:t>
            </w:r>
          </w:p>
        </w:tc>
        <w:tc>
          <w:tcPr>
            <w:tcW w:w="2516" w:type="dxa"/>
          </w:tcPr>
          <w:p w14:paraId="0A1B047C"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4987BBB3"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0,55</w:t>
            </w:r>
          </w:p>
        </w:tc>
        <w:tc>
          <w:tcPr>
            <w:tcW w:w="2516" w:type="dxa"/>
          </w:tcPr>
          <w:p w14:paraId="773893C5"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2,30</w:t>
            </w:r>
          </w:p>
        </w:tc>
        <w:tc>
          <w:tcPr>
            <w:tcW w:w="2449" w:type="dxa"/>
          </w:tcPr>
          <w:p w14:paraId="5089F349"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42,86</w:t>
            </w:r>
          </w:p>
        </w:tc>
      </w:tr>
      <w:tr w:rsidR="00504990" w:rsidRPr="005E4D33" w14:paraId="7DBD56A6" w14:textId="77777777" w:rsidTr="00FC48E7">
        <w:trPr>
          <w:cantSplit/>
          <w:trHeight w:val="309"/>
        </w:trPr>
        <w:tc>
          <w:tcPr>
            <w:tcW w:w="2052" w:type="dxa"/>
            <w:vAlign w:val="center"/>
          </w:tcPr>
          <w:p w14:paraId="5FDBA0C7"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7</w:t>
            </w:r>
          </w:p>
        </w:tc>
        <w:tc>
          <w:tcPr>
            <w:tcW w:w="2268" w:type="dxa"/>
            <w:vAlign w:val="center"/>
          </w:tcPr>
          <w:p w14:paraId="07B3D8E0" w14:textId="77777777" w:rsidR="00504990" w:rsidRPr="005E4D33" w:rsidRDefault="00504990" w:rsidP="00504990">
            <w:pPr>
              <w:autoSpaceDE w:val="0"/>
              <w:autoSpaceDN w:val="0"/>
              <w:adjustRightInd w:val="0"/>
              <w:ind w:firstLine="67"/>
              <w:jc w:val="center"/>
              <w:rPr>
                <w:rFonts w:eastAsia="Calibri"/>
                <w:color w:val="000000" w:themeColor="text1"/>
                <w:sz w:val="22"/>
                <w:szCs w:val="20"/>
              </w:rPr>
            </w:pPr>
            <w:r w:rsidRPr="005E4D33">
              <w:rPr>
                <w:rFonts w:eastAsia="Calibri"/>
                <w:color w:val="000000" w:themeColor="text1"/>
                <w:sz w:val="22"/>
                <w:szCs w:val="20"/>
              </w:rPr>
              <w:t>4</w:t>
            </w:r>
          </w:p>
        </w:tc>
        <w:tc>
          <w:tcPr>
            <w:tcW w:w="2516" w:type="dxa"/>
          </w:tcPr>
          <w:p w14:paraId="1993B00A"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vAlign w:val="center"/>
          </w:tcPr>
          <w:p w14:paraId="51D53EF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0,00</w:t>
            </w:r>
          </w:p>
        </w:tc>
        <w:tc>
          <w:tcPr>
            <w:tcW w:w="2516" w:type="dxa"/>
          </w:tcPr>
          <w:p w14:paraId="7CDE0ABB"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0,38</w:t>
            </w:r>
          </w:p>
        </w:tc>
        <w:tc>
          <w:tcPr>
            <w:tcW w:w="2449" w:type="dxa"/>
          </w:tcPr>
          <w:p w14:paraId="6D4EA92F" w14:textId="77777777" w:rsidR="00504990" w:rsidRPr="005E4D33" w:rsidRDefault="00504990" w:rsidP="00504990">
            <w:pPr>
              <w:jc w:val="center"/>
              <w:rPr>
                <w:rFonts w:eastAsia="Calibri"/>
                <w:color w:val="000000" w:themeColor="text1"/>
                <w:sz w:val="22"/>
                <w:szCs w:val="20"/>
              </w:rPr>
            </w:pPr>
            <w:r w:rsidRPr="005E4D33">
              <w:rPr>
                <w:rFonts w:eastAsia="Calibri"/>
                <w:color w:val="000000" w:themeColor="text1"/>
                <w:sz w:val="22"/>
                <w:szCs w:val="20"/>
              </w:rPr>
              <w:t>10,71</w:t>
            </w:r>
          </w:p>
        </w:tc>
      </w:tr>
    </w:tbl>
    <w:p w14:paraId="63B211C4" w14:textId="77777777" w:rsidR="00504990" w:rsidRPr="005E4D33" w:rsidRDefault="00504990" w:rsidP="00194AFF">
      <w:pPr>
        <w:ind w:firstLine="567"/>
        <w:contextualSpacing/>
        <w:jc w:val="both"/>
        <w:rPr>
          <w:i/>
          <w:iCs/>
          <w:color w:val="000000" w:themeColor="text1"/>
          <w:lang w:val="en-US"/>
        </w:rPr>
      </w:pPr>
    </w:p>
    <w:p w14:paraId="416088F5" w14:textId="77777777" w:rsidR="00504990" w:rsidRPr="005E4D33" w:rsidRDefault="00504990" w:rsidP="00194AFF">
      <w:pPr>
        <w:ind w:firstLine="567"/>
        <w:contextualSpacing/>
        <w:jc w:val="both"/>
        <w:rPr>
          <w:i/>
          <w:iCs/>
          <w:color w:val="000000" w:themeColor="text1"/>
        </w:rPr>
      </w:pPr>
    </w:p>
    <w:p w14:paraId="2F730967" w14:textId="77777777" w:rsidR="00B42D82" w:rsidRPr="005E4D33" w:rsidRDefault="00B42D82" w:rsidP="00194AFF">
      <w:pPr>
        <w:ind w:firstLine="567"/>
        <w:contextualSpacing/>
        <w:jc w:val="both"/>
        <w:rPr>
          <w:i/>
          <w:iCs/>
          <w:color w:val="000000" w:themeColor="text1"/>
        </w:rPr>
      </w:pPr>
    </w:p>
    <w:p w14:paraId="6B3C8B8F" w14:textId="77777777" w:rsidR="00D04D75" w:rsidRPr="005E4D33" w:rsidRDefault="00D04D75" w:rsidP="00194AFF">
      <w:pPr>
        <w:ind w:firstLine="567"/>
        <w:contextualSpacing/>
        <w:jc w:val="both"/>
        <w:rPr>
          <w:i/>
          <w:iCs/>
          <w:color w:val="000000" w:themeColor="text1"/>
        </w:rPr>
      </w:pPr>
    </w:p>
    <w:p w14:paraId="0CC2D04F" w14:textId="77777777" w:rsidR="00D04D75" w:rsidRPr="005E4D33" w:rsidRDefault="00D04D75" w:rsidP="00194AFF">
      <w:pPr>
        <w:ind w:firstLine="567"/>
        <w:contextualSpacing/>
        <w:jc w:val="both"/>
        <w:rPr>
          <w:i/>
          <w:iCs/>
          <w:color w:val="000000" w:themeColor="text1"/>
        </w:rPr>
      </w:pPr>
    </w:p>
    <w:p w14:paraId="28BE14C8" w14:textId="77777777" w:rsidR="00D04D75" w:rsidRPr="005E4D33" w:rsidRDefault="00D04D75" w:rsidP="00194AFF">
      <w:pPr>
        <w:ind w:firstLine="567"/>
        <w:contextualSpacing/>
        <w:jc w:val="both"/>
        <w:rPr>
          <w:i/>
          <w:iCs/>
          <w:color w:val="000000" w:themeColor="text1"/>
        </w:rPr>
      </w:pPr>
    </w:p>
    <w:p w14:paraId="1F300B55" w14:textId="77777777" w:rsidR="00D04D75" w:rsidRPr="005E4D33" w:rsidRDefault="00D04D75" w:rsidP="00194AFF">
      <w:pPr>
        <w:ind w:firstLine="567"/>
        <w:contextualSpacing/>
        <w:jc w:val="both"/>
        <w:rPr>
          <w:i/>
          <w:iCs/>
          <w:color w:val="000000" w:themeColor="text1"/>
        </w:rPr>
      </w:pPr>
    </w:p>
    <w:p w14:paraId="112F8B15" w14:textId="77777777" w:rsidR="00FF39B7" w:rsidRPr="005E4D33" w:rsidRDefault="00FF39B7" w:rsidP="00194AFF">
      <w:pPr>
        <w:ind w:firstLine="567"/>
        <w:contextualSpacing/>
        <w:jc w:val="both"/>
        <w:rPr>
          <w:i/>
          <w:iCs/>
          <w:color w:val="000000" w:themeColor="text1"/>
        </w:rPr>
      </w:pPr>
    </w:p>
    <w:p w14:paraId="67F757E1" w14:textId="77777777" w:rsidR="00D04D75" w:rsidRPr="005E4D33" w:rsidRDefault="00D04D75" w:rsidP="00194AFF">
      <w:pPr>
        <w:ind w:firstLine="567"/>
        <w:contextualSpacing/>
        <w:jc w:val="both"/>
        <w:rPr>
          <w:i/>
          <w:iCs/>
          <w:color w:val="000000" w:themeColor="text1"/>
        </w:rPr>
      </w:pPr>
    </w:p>
    <w:p w14:paraId="16F335DF" w14:textId="77777777" w:rsidR="00DF68F9" w:rsidRPr="005E4D33" w:rsidRDefault="00DF68F9" w:rsidP="00D04D75">
      <w:pPr>
        <w:ind w:firstLine="567"/>
        <w:contextualSpacing/>
        <w:jc w:val="center"/>
        <w:rPr>
          <w:b/>
          <w:bCs/>
          <w:color w:val="000000" w:themeColor="text1"/>
        </w:rPr>
      </w:pPr>
    </w:p>
    <w:p w14:paraId="0B666B68" w14:textId="77777777" w:rsidR="00DF68F9" w:rsidRPr="005E4D33" w:rsidRDefault="00DF68F9" w:rsidP="00D04D75">
      <w:pPr>
        <w:ind w:firstLine="567"/>
        <w:contextualSpacing/>
        <w:jc w:val="center"/>
        <w:rPr>
          <w:b/>
          <w:bCs/>
          <w:color w:val="000000" w:themeColor="text1"/>
        </w:rPr>
      </w:pPr>
    </w:p>
    <w:p w14:paraId="73331B84" w14:textId="77777777" w:rsidR="00D04D75" w:rsidRPr="005E4D33" w:rsidRDefault="00D04D75" w:rsidP="00D04D75">
      <w:pPr>
        <w:ind w:firstLine="567"/>
        <w:contextualSpacing/>
        <w:jc w:val="center"/>
        <w:rPr>
          <w:b/>
          <w:bCs/>
          <w:color w:val="000000" w:themeColor="text1"/>
        </w:rPr>
      </w:pPr>
      <w:r w:rsidRPr="005E4D33">
        <w:rPr>
          <w:b/>
          <w:bCs/>
          <w:color w:val="000000" w:themeColor="text1"/>
        </w:rPr>
        <w:lastRenderedPageBreak/>
        <w:t>Рис.3.</w:t>
      </w:r>
    </w:p>
    <w:p w14:paraId="0AB393A3" w14:textId="77777777" w:rsidR="00D04D75" w:rsidRPr="005E4D33" w:rsidRDefault="00D04D75" w:rsidP="00194AFF">
      <w:pPr>
        <w:ind w:firstLine="567"/>
        <w:contextualSpacing/>
        <w:jc w:val="both"/>
        <w:rPr>
          <w:i/>
          <w:iCs/>
          <w:color w:val="000000" w:themeColor="text1"/>
        </w:rPr>
      </w:pPr>
    </w:p>
    <w:p w14:paraId="26339149" w14:textId="77777777" w:rsidR="00B42D82" w:rsidRPr="005E4D33" w:rsidRDefault="00B42D82" w:rsidP="00194AFF">
      <w:pPr>
        <w:ind w:firstLine="567"/>
        <w:contextualSpacing/>
        <w:jc w:val="both"/>
        <w:rPr>
          <w:i/>
          <w:iCs/>
          <w:color w:val="000000" w:themeColor="text1"/>
        </w:rPr>
      </w:pPr>
      <w:r w:rsidRPr="005E4D33">
        <w:rPr>
          <w:noProof/>
          <w:color w:val="000000" w:themeColor="text1"/>
        </w:rPr>
        <w:drawing>
          <wp:inline distT="0" distB="0" distL="0" distR="0" wp14:anchorId="600E5385" wp14:editId="20A6FB39">
            <wp:extent cx="7444740" cy="2914650"/>
            <wp:effectExtent l="19050" t="19050" r="22860" b="1905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59526C" w14:textId="77777777" w:rsidR="00B42D82" w:rsidRPr="005E4D33" w:rsidRDefault="00B42D82" w:rsidP="00194AFF">
      <w:pPr>
        <w:ind w:firstLine="567"/>
        <w:contextualSpacing/>
        <w:jc w:val="both"/>
        <w:rPr>
          <w:i/>
          <w:iCs/>
          <w:color w:val="000000" w:themeColor="text1"/>
        </w:rPr>
      </w:pPr>
    </w:p>
    <w:p w14:paraId="34BBB5DA" w14:textId="77777777" w:rsidR="00497756" w:rsidRPr="005E4D33" w:rsidRDefault="00497756" w:rsidP="00B42D82">
      <w:pPr>
        <w:spacing w:before="100" w:beforeAutospacing="1" w:after="100" w:afterAutospacing="1"/>
        <w:outlineLvl w:val="2"/>
        <w:rPr>
          <w:b/>
          <w:bCs/>
          <w:color w:val="000000" w:themeColor="text1"/>
          <w:sz w:val="28"/>
          <w:szCs w:val="28"/>
        </w:rPr>
      </w:pPr>
      <w:r w:rsidRPr="005E4D33">
        <w:rPr>
          <w:b/>
          <w:bCs/>
          <w:color w:val="000000" w:themeColor="text1"/>
          <w:sz w:val="28"/>
          <w:szCs w:val="28"/>
        </w:rPr>
        <w:t>Анализ выполнения заданий 13-19 КИМ</w:t>
      </w:r>
    </w:p>
    <w:p w14:paraId="203C4403" w14:textId="77777777" w:rsidR="00497756" w:rsidRPr="005E4D33" w:rsidRDefault="00497756" w:rsidP="00497756">
      <w:pPr>
        <w:spacing w:before="100" w:beforeAutospacing="1" w:after="100" w:afterAutospacing="1"/>
        <w:rPr>
          <w:color w:val="000000" w:themeColor="text1"/>
          <w:sz w:val="28"/>
          <w:szCs w:val="28"/>
        </w:rPr>
      </w:pPr>
      <w:r w:rsidRPr="005E4D33">
        <w:rPr>
          <w:b/>
          <w:bCs/>
          <w:color w:val="000000" w:themeColor="text1"/>
          <w:sz w:val="28"/>
          <w:szCs w:val="28"/>
        </w:rPr>
        <w:t>Общая характеристика блока:</w:t>
      </w:r>
    </w:p>
    <w:p w14:paraId="4309FC6F" w14:textId="77777777" w:rsidR="00497756" w:rsidRPr="005E4D33" w:rsidRDefault="00497756" w:rsidP="00A21348">
      <w:pPr>
        <w:numPr>
          <w:ilvl w:val="0"/>
          <w:numId w:val="13"/>
        </w:numPr>
        <w:spacing w:before="100" w:beforeAutospacing="1" w:after="100" w:afterAutospacing="1"/>
        <w:rPr>
          <w:color w:val="000000" w:themeColor="text1"/>
          <w:sz w:val="28"/>
          <w:szCs w:val="28"/>
        </w:rPr>
      </w:pPr>
      <w:r w:rsidRPr="005E4D33">
        <w:rPr>
          <w:color w:val="000000" w:themeColor="text1"/>
          <w:sz w:val="28"/>
          <w:szCs w:val="28"/>
        </w:rPr>
        <w:t>Задания повышенного и высокого уровня сложности</w:t>
      </w:r>
    </w:p>
    <w:p w14:paraId="712603E4" w14:textId="77777777" w:rsidR="00497756" w:rsidRPr="005E4D33" w:rsidRDefault="00497756" w:rsidP="00A21348">
      <w:pPr>
        <w:numPr>
          <w:ilvl w:val="0"/>
          <w:numId w:val="13"/>
        </w:numPr>
        <w:spacing w:before="100" w:beforeAutospacing="1" w:after="100" w:afterAutospacing="1"/>
        <w:rPr>
          <w:color w:val="000000" w:themeColor="text1"/>
          <w:sz w:val="28"/>
          <w:szCs w:val="28"/>
        </w:rPr>
      </w:pPr>
      <w:r w:rsidRPr="005E4D33">
        <w:rPr>
          <w:color w:val="000000" w:themeColor="text1"/>
          <w:sz w:val="28"/>
          <w:szCs w:val="28"/>
        </w:rPr>
        <w:t>Средний процент выполнения значительно ниже базового блока</w:t>
      </w:r>
    </w:p>
    <w:p w14:paraId="5A702C4D" w14:textId="77777777" w:rsidR="00497756" w:rsidRPr="005E4D33" w:rsidRDefault="00497756" w:rsidP="00A21348">
      <w:pPr>
        <w:numPr>
          <w:ilvl w:val="0"/>
          <w:numId w:val="13"/>
        </w:numPr>
        <w:spacing w:before="100" w:beforeAutospacing="1" w:after="100" w:afterAutospacing="1"/>
        <w:rPr>
          <w:color w:val="000000" w:themeColor="text1"/>
          <w:sz w:val="28"/>
          <w:szCs w:val="28"/>
        </w:rPr>
      </w:pPr>
      <w:r w:rsidRPr="005E4D33">
        <w:rPr>
          <w:color w:val="000000" w:themeColor="text1"/>
          <w:sz w:val="28"/>
          <w:szCs w:val="28"/>
        </w:rPr>
        <w:t>Наблюдается большой разрыв между группами участников</w:t>
      </w:r>
    </w:p>
    <w:p w14:paraId="1C606429" w14:textId="77777777" w:rsidR="00497756" w:rsidRPr="005E4D33" w:rsidRDefault="00497756" w:rsidP="00C47019">
      <w:pPr>
        <w:spacing w:before="100" w:beforeAutospacing="1" w:after="100" w:afterAutospacing="1"/>
        <w:outlineLvl w:val="2"/>
        <w:rPr>
          <w:b/>
          <w:bCs/>
          <w:color w:val="000000" w:themeColor="text1"/>
          <w:sz w:val="28"/>
          <w:szCs w:val="28"/>
        </w:rPr>
      </w:pPr>
      <w:r w:rsidRPr="005E4D33">
        <w:rPr>
          <w:b/>
          <w:bCs/>
          <w:color w:val="000000" w:themeColor="text1"/>
          <w:sz w:val="28"/>
          <w:szCs w:val="28"/>
        </w:rPr>
        <w:t>Статистические показатели</w:t>
      </w:r>
    </w:p>
    <w:tbl>
      <w:tblPr>
        <w:tblW w:w="1431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1"/>
        <w:gridCol w:w="2751"/>
        <w:gridCol w:w="2362"/>
        <w:gridCol w:w="2410"/>
        <w:gridCol w:w="2268"/>
        <w:gridCol w:w="3260"/>
      </w:tblGrid>
      <w:tr w:rsidR="00497756" w:rsidRPr="005E4D33" w14:paraId="24F66703" w14:textId="77777777" w:rsidTr="00497756">
        <w:trPr>
          <w:tblHeader/>
          <w:tblCellSpacing w:w="15" w:type="dxa"/>
        </w:trPr>
        <w:tc>
          <w:tcPr>
            <w:tcW w:w="0" w:type="auto"/>
            <w:shd w:val="clear" w:color="auto" w:fill="FFC000"/>
            <w:vAlign w:val="center"/>
            <w:hideMark/>
          </w:tcPr>
          <w:p w14:paraId="38EF38BC" w14:textId="77777777" w:rsidR="00497756" w:rsidRPr="005E4D33" w:rsidRDefault="00497756" w:rsidP="00497756">
            <w:pPr>
              <w:jc w:val="center"/>
              <w:rPr>
                <w:b/>
                <w:bCs/>
                <w:color w:val="000000" w:themeColor="text1"/>
              </w:rPr>
            </w:pPr>
            <w:r w:rsidRPr="005E4D33">
              <w:rPr>
                <w:b/>
                <w:bCs/>
                <w:color w:val="000000" w:themeColor="text1"/>
              </w:rPr>
              <w:t>№ задания</w:t>
            </w:r>
          </w:p>
        </w:tc>
        <w:tc>
          <w:tcPr>
            <w:tcW w:w="0" w:type="auto"/>
            <w:shd w:val="clear" w:color="auto" w:fill="FFC000"/>
            <w:vAlign w:val="center"/>
            <w:hideMark/>
          </w:tcPr>
          <w:p w14:paraId="4C6054D8" w14:textId="77777777" w:rsidR="00497756" w:rsidRPr="005E4D33" w:rsidRDefault="00497756" w:rsidP="00497756">
            <w:pPr>
              <w:jc w:val="center"/>
              <w:rPr>
                <w:b/>
                <w:bCs/>
                <w:color w:val="000000" w:themeColor="text1"/>
              </w:rPr>
            </w:pPr>
            <w:r w:rsidRPr="005E4D33">
              <w:rPr>
                <w:b/>
                <w:bCs/>
                <w:color w:val="000000" w:themeColor="text1"/>
              </w:rPr>
              <w:t>Средний % выполнения</w:t>
            </w:r>
          </w:p>
        </w:tc>
        <w:tc>
          <w:tcPr>
            <w:tcW w:w="2332" w:type="dxa"/>
            <w:shd w:val="clear" w:color="auto" w:fill="FFC000"/>
            <w:vAlign w:val="center"/>
            <w:hideMark/>
          </w:tcPr>
          <w:p w14:paraId="26A3C66D" w14:textId="77777777" w:rsidR="00497756" w:rsidRPr="005E4D33" w:rsidRDefault="00497756" w:rsidP="00497756">
            <w:pPr>
              <w:jc w:val="center"/>
              <w:rPr>
                <w:b/>
                <w:bCs/>
                <w:color w:val="000000" w:themeColor="text1"/>
              </w:rPr>
            </w:pPr>
            <w:r w:rsidRPr="005E4D33">
              <w:rPr>
                <w:b/>
                <w:bCs/>
                <w:color w:val="000000" w:themeColor="text1"/>
              </w:rPr>
              <w:t>Группы участников</w:t>
            </w:r>
          </w:p>
        </w:tc>
        <w:tc>
          <w:tcPr>
            <w:tcW w:w="2380" w:type="dxa"/>
            <w:shd w:val="clear" w:color="auto" w:fill="FFC000"/>
            <w:vAlign w:val="center"/>
            <w:hideMark/>
          </w:tcPr>
          <w:p w14:paraId="740002E9" w14:textId="77777777" w:rsidR="00497756" w:rsidRPr="005E4D33" w:rsidRDefault="00497756" w:rsidP="00497756">
            <w:pPr>
              <w:jc w:val="center"/>
              <w:rPr>
                <w:b/>
                <w:bCs/>
                <w:color w:val="000000" w:themeColor="text1"/>
              </w:rPr>
            </w:pPr>
          </w:p>
        </w:tc>
        <w:tc>
          <w:tcPr>
            <w:tcW w:w="2238" w:type="dxa"/>
            <w:shd w:val="clear" w:color="auto" w:fill="FFC000"/>
            <w:vAlign w:val="center"/>
            <w:hideMark/>
          </w:tcPr>
          <w:p w14:paraId="3F7C9124" w14:textId="77777777" w:rsidR="00497756" w:rsidRPr="005E4D33" w:rsidRDefault="00497756" w:rsidP="00497756">
            <w:pPr>
              <w:jc w:val="center"/>
              <w:rPr>
                <w:color w:val="000000" w:themeColor="text1"/>
                <w:sz w:val="20"/>
                <w:szCs w:val="20"/>
              </w:rPr>
            </w:pPr>
          </w:p>
        </w:tc>
        <w:tc>
          <w:tcPr>
            <w:tcW w:w="3215" w:type="dxa"/>
            <w:shd w:val="clear" w:color="auto" w:fill="FFC000"/>
            <w:vAlign w:val="center"/>
            <w:hideMark/>
          </w:tcPr>
          <w:p w14:paraId="28D8EC85" w14:textId="77777777" w:rsidR="00497756" w:rsidRPr="005E4D33" w:rsidRDefault="00497756" w:rsidP="00497756">
            <w:pPr>
              <w:jc w:val="center"/>
              <w:rPr>
                <w:color w:val="000000" w:themeColor="text1"/>
                <w:sz w:val="20"/>
                <w:szCs w:val="20"/>
              </w:rPr>
            </w:pPr>
          </w:p>
        </w:tc>
      </w:tr>
      <w:tr w:rsidR="00497756" w:rsidRPr="005E4D33" w14:paraId="3EAC6D62" w14:textId="77777777" w:rsidTr="00FF39B7">
        <w:trPr>
          <w:tblCellSpacing w:w="15" w:type="dxa"/>
        </w:trPr>
        <w:tc>
          <w:tcPr>
            <w:tcW w:w="0" w:type="auto"/>
            <w:shd w:val="clear" w:color="auto" w:fill="BDD6EE" w:themeFill="accent1" w:themeFillTint="66"/>
            <w:vAlign w:val="center"/>
            <w:hideMark/>
          </w:tcPr>
          <w:p w14:paraId="1BDA9683" w14:textId="77777777" w:rsidR="00497756" w:rsidRPr="005E4D33" w:rsidRDefault="00497756" w:rsidP="00497756">
            <w:pPr>
              <w:jc w:val="center"/>
              <w:rPr>
                <w:color w:val="000000" w:themeColor="text1"/>
              </w:rPr>
            </w:pPr>
            <w:r w:rsidRPr="005E4D33">
              <w:rPr>
                <w:color w:val="000000" w:themeColor="text1"/>
              </w:rPr>
              <w:t>13</w:t>
            </w:r>
          </w:p>
        </w:tc>
        <w:tc>
          <w:tcPr>
            <w:tcW w:w="0" w:type="auto"/>
            <w:vAlign w:val="center"/>
            <w:hideMark/>
          </w:tcPr>
          <w:p w14:paraId="2BCCF0D0" w14:textId="77777777" w:rsidR="00497756" w:rsidRPr="005E4D33" w:rsidRDefault="00497756" w:rsidP="00497756">
            <w:pPr>
              <w:jc w:val="center"/>
              <w:rPr>
                <w:color w:val="000000" w:themeColor="text1"/>
              </w:rPr>
            </w:pPr>
            <w:r w:rsidRPr="005E4D33">
              <w:rPr>
                <w:color w:val="000000" w:themeColor="text1"/>
              </w:rPr>
              <w:t>32,00%</w:t>
            </w:r>
          </w:p>
        </w:tc>
        <w:tc>
          <w:tcPr>
            <w:tcW w:w="2332" w:type="dxa"/>
            <w:vAlign w:val="center"/>
            <w:hideMark/>
          </w:tcPr>
          <w:p w14:paraId="703F3181" w14:textId="77777777" w:rsidR="00497756" w:rsidRPr="005E4D33" w:rsidRDefault="00497756" w:rsidP="00497756">
            <w:pPr>
              <w:jc w:val="center"/>
              <w:rPr>
                <w:color w:val="000000" w:themeColor="text1"/>
              </w:rPr>
            </w:pPr>
            <w:r w:rsidRPr="005E4D33">
              <w:rPr>
                <w:color w:val="000000" w:themeColor="text1"/>
              </w:rPr>
              <w:t>0,00% (мин. балл)</w:t>
            </w:r>
          </w:p>
        </w:tc>
        <w:tc>
          <w:tcPr>
            <w:tcW w:w="2380" w:type="dxa"/>
            <w:vAlign w:val="center"/>
            <w:hideMark/>
          </w:tcPr>
          <w:p w14:paraId="435B08D1" w14:textId="77777777" w:rsidR="00497756" w:rsidRPr="005E4D33" w:rsidRDefault="00497756" w:rsidP="00497756">
            <w:pPr>
              <w:jc w:val="center"/>
              <w:rPr>
                <w:color w:val="000000" w:themeColor="text1"/>
              </w:rPr>
            </w:pPr>
            <w:r w:rsidRPr="005E4D33">
              <w:rPr>
                <w:color w:val="000000" w:themeColor="text1"/>
              </w:rPr>
              <w:t>3,85% (25-60 т.б.)</w:t>
            </w:r>
          </w:p>
        </w:tc>
        <w:tc>
          <w:tcPr>
            <w:tcW w:w="2238" w:type="dxa"/>
            <w:vAlign w:val="center"/>
            <w:hideMark/>
          </w:tcPr>
          <w:p w14:paraId="166E0395" w14:textId="77777777" w:rsidR="00497756" w:rsidRPr="005E4D33" w:rsidRDefault="00497756" w:rsidP="00497756">
            <w:pPr>
              <w:jc w:val="center"/>
              <w:rPr>
                <w:color w:val="000000" w:themeColor="text1"/>
              </w:rPr>
            </w:pPr>
            <w:r w:rsidRPr="005E4D33">
              <w:rPr>
                <w:color w:val="000000" w:themeColor="text1"/>
              </w:rPr>
              <w:t>48,28% (61-80 т.б.)</w:t>
            </w:r>
          </w:p>
        </w:tc>
        <w:tc>
          <w:tcPr>
            <w:tcW w:w="3215" w:type="dxa"/>
            <w:vAlign w:val="center"/>
            <w:hideMark/>
          </w:tcPr>
          <w:p w14:paraId="158C33D0" w14:textId="77777777" w:rsidR="00497756" w:rsidRPr="005E4D33" w:rsidRDefault="00497756" w:rsidP="00497756">
            <w:pPr>
              <w:jc w:val="center"/>
              <w:rPr>
                <w:color w:val="000000" w:themeColor="text1"/>
              </w:rPr>
            </w:pPr>
            <w:r w:rsidRPr="005E4D33">
              <w:rPr>
                <w:color w:val="000000" w:themeColor="text1"/>
              </w:rPr>
              <w:t>91,07% (81-100 т.б.)</w:t>
            </w:r>
          </w:p>
        </w:tc>
      </w:tr>
      <w:tr w:rsidR="00497756" w:rsidRPr="005E4D33" w14:paraId="1332AC10" w14:textId="77777777" w:rsidTr="00FF39B7">
        <w:trPr>
          <w:tblCellSpacing w:w="15" w:type="dxa"/>
        </w:trPr>
        <w:tc>
          <w:tcPr>
            <w:tcW w:w="0" w:type="auto"/>
            <w:shd w:val="clear" w:color="auto" w:fill="BDD6EE" w:themeFill="accent1" w:themeFillTint="66"/>
            <w:vAlign w:val="center"/>
            <w:hideMark/>
          </w:tcPr>
          <w:p w14:paraId="77ED12A1" w14:textId="77777777" w:rsidR="00497756" w:rsidRPr="005E4D33" w:rsidRDefault="00497756" w:rsidP="00497756">
            <w:pPr>
              <w:jc w:val="center"/>
              <w:rPr>
                <w:color w:val="000000" w:themeColor="text1"/>
              </w:rPr>
            </w:pPr>
            <w:r w:rsidRPr="005E4D33">
              <w:rPr>
                <w:color w:val="000000" w:themeColor="text1"/>
              </w:rPr>
              <w:lastRenderedPageBreak/>
              <w:t>14</w:t>
            </w:r>
          </w:p>
        </w:tc>
        <w:tc>
          <w:tcPr>
            <w:tcW w:w="0" w:type="auto"/>
            <w:vAlign w:val="center"/>
            <w:hideMark/>
          </w:tcPr>
          <w:p w14:paraId="5CF09602" w14:textId="77777777" w:rsidR="00497756" w:rsidRPr="005E4D33" w:rsidRDefault="00497756" w:rsidP="00497756">
            <w:pPr>
              <w:jc w:val="center"/>
              <w:rPr>
                <w:color w:val="000000" w:themeColor="text1"/>
              </w:rPr>
            </w:pPr>
            <w:r w:rsidRPr="005E4D33">
              <w:rPr>
                <w:color w:val="000000" w:themeColor="text1"/>
              </w:rPr>
              <w:t>2,32%</w:t>
            </w:r>
          </w:p>
        </w:tc>
        <w:tc>
          <w:tcPr>
            <w:tcW w:w="2332" w:type="dxa"/>
            <w:vAlign w:val="center"/>
            <w:hideMark/>
          </w:tcPr>
          <w:p w14:paraId="14B7BDBF" w14:textId="77777777" w:rsidR="00497756" w:rsidRPr="005E4D33" w:rsidRDefault="00497756" w:rsidP="00497756">
            <w:pPr>
              <w:jc w:val="center"/>
              <w:rPr>
                <w:color w:val="000000" w:themeColor="text1"/>
              </w:rPr>
            </w:pPr>
            <w:r w:rsidRPr="005E4D33">
              <w:rPr>
                <w:color w:val="000000" w:themeColor="text1"/>
              </w:rPr>
              <w:t>0,00%</w:t>
            </w:r>
          </w:p>
        </w:tc>
        <w:tc>
          <w:tcPr>
            <w:tcW w:w="2380" w:type="dxa"/>
            <w:vAlign w:val="center"/>
            <w:hideMark/>
          </w:tcPr>
          <w:p w14:paraId="67F6F4E4" w14:textId="77777777" w:rsidR="00497756" w:rsidRPr="005E4D33" w:rsidRDefault="00497756" w:rsidP="00497756">
            <w:pPr>
              <w:jc w:val="center"/>
              <w:rPr>
                <w:color w:val="000000" w:themeColor="text1"/>
              </w:rPr>
            </w:pPr>
            <w:r w:rsidRPr="005E4D33">
              <w:rPr>
                <w:color w:val="000000" w:themeColor="text1"/>
              </w:rPr>
              <w:t>0,00%</w:t>
            </w:r>
          </w:p>
        </w:tc>
        <w:tc>
          <w:tcPr>
            <w:tcW w:w="2238" w:type="dxa"/>
            <w:vAlign w:val="center"/>
            <w:hideMark/>
          </w:tcPr>
          <w:p w14:paraId="081DCAFD" w14:textId="77777777" w:rsidR="00497756" w:rsidRPr="005E4D33" w:rsidRDefault="00497756" w:rsidP="00497756">
            <w:pPr>
              <w:jc w:val="center"/>
              <w:rPr>
                <w:color w:val="000000" w:themeColor="text1"/>
              </w:rPr>
            </w:pPr>
            <w:r w:rsidRPr="005E4D33">
              <w:rPr>
                <w:color w:val="000000" w:themeColor="text1"/>
              </w:rPr>
              <w:t>1,02%</w:t>
            </w:r>
          </w:p>
        </w:tc>
        <w:tc>
          <w:tcPr>
            <w:tcW w:w="3215" w:type="dxa"/>
            <w:vAlign w:val="center"/>
            <w:hideMark/>
          </w:tcPr>
          <w:p w14:paraId="7A00FE8F" w14:textId="77777777" w:rsidR="00497756" w:rsidRPr="005E4D33" w:rsidRDefault="00497756" w:rsidP="00497756">
            <w:pPr>
              <w:jc w:val="center"/>
              <w:rPr>
                <w:color w:val="000000" w:themeColor="text1"/>
              </w:rPr>
            </w:pPr>
            <w:r w:rsidRPr="005E4D33">
              <w:rPr>
                <w:color w:val="000000" w:themeColor="text1"/>
              </w:rPr>
              <w:t>19,05%</w:t>
            </w:r>
          </w:p>
        </w:tc>
      </w:tr>
      <w:tr w:rsidR="00497756" w:rsidRPr="005E4D33" w14:paraId="38F51A45" w14:textId="77777777" w:rsidTr="00FF39B7">
        <w:trPr>
          <w:tblCellSpacing w:w="15" w:type="dxa"/>
        </w:trPr>
        <w:tc>
          <w:tcPr>
            <w:tcW w:w="0" w:type="auto"/>
            <w:shd w:val="clear" w:color="auto" w:fill="BDD6EE" w:themeFill="accent1" w:themeFillTint="66"/>
            <w:vAlign w:val="center"/>
            <w:hideMark/>
          </w:tcPr>
          <w:p w14:paraId="19FF9BE2" w14:textId="77777777" w:rsidR="00497756" w:rsidRPr="005E4D33" w:rsidRDefault="00497756" w:rsidP="00497756">
            <w:pPr>
              <w:jc w:val="center"/>
              <w:rPr>
                <w:color w:val="000000" w:themeColor="text1"/>
              </w:rPr>
            </w:pPr>
            <w:r w:rsidRPr="005E4D33">
              <w:rPr>
                <w:color w:val="000000" w:themeColor="text1"/>
              </w:rPr>
              <w:t>15</w:t>
            </w:r>
          </w:p>
        </w:tc>
        <w:tc>
          <w:tcPr>
            <w:tcW w:w="0" w:type="auto"/>
            <w:vAlign w:val="center"/>
            <w:hideMark/>
          </w:tcPr>
          <w:p w14:paraId="7E0BFE2C" w14:textId="77777777" w:rsidR="00497756" w:rsidRPr="005E4D33" w:rsidRDefault="00497756" w:rsidP="00497756">
            <w:pPr>
              <w:jc w:val="center"/>
              <w:rPr>
                <w:color w:val="000000" w:themeColor="text1"/>
              </w:rPr>
            </w:pPr>
            <w:r w:rsidRPr="005E4D33">
              <w:rPr>
                <w:color w:val="000000" w:themeColor="text1"/>
              </w:rPr>
              <w:t>18,96%</w:t>
            </w:r>
          </w:p>
        </w:tc>
        <w:tc>
          <w:tcPr>
            <w:tcW w:w="2332" w:type="dxa"/>
            <w:vAlign w:val="center"/>
            <w:hideMark/>
          </w:tcPr>
          <w:p w14:paraId="2D22CC5B" w14:textId="77777777" w:rsidR="00497756" w:rsidRPr="005E4D33" w:rsidRDefault="00497756" w:rsidP="00497756">
            <w:pPr>
              <w:jc w:val="center"/>
              <w:rPr>
                <w:color w:val="000000" w:themeColor="text1"/>
              </w:rPr>
            </w:pPr>
            <w:r w:rsidRPr="005E4D33">
              <w:rPr>
                <w:color w:val="000000" w:themeColor="text1"/>
              </w:rPr>
              <w:t>0,00%</w:t>
            </w:r>
          </w:p>
        </w:tc>
        <w:tc>
          <w:tcPr>
            <w:tcW w:w="2380" w:type="dxa"/>
            <w:vAlign w:val="center"/>
            <w:hideMark/>
          </w:tcPr>
          <w:p w14:paraId="2B0687F7" w14:textId="77777777" w:rsidR="00497756" w:rsidRPr="005E4D33" w:rsidRDefault="00497756" w:rsidP="00497756">
            <w:pPr>
              <w:jc w:val="center"/>
              <w:rPr>
                <w:color w:val="000000" w:themeColor="text1"/>
              </w:rPr>
            </w:pPr>
            <w:r w:rsidRPr="005E4D33">
              <w:rPr>
                <w:color w:val="000000" w:themeColor="text1"/>
              </w:rPr>
              <w:t>1,65%</w:t>
            </w:r>
          </w:p>
        </w:tc>
        <w:tc>
          <w:tcPr>
            <w:tcW w:w="2238" w:type="dxa"/>
            <w:vAlign w:val="center"/>
            <w:hideMark/>
          </w:tcPr>
          <w:p w14:paraId="349ADE75" w14:textId="77777777" w:rsidR="00497756" w:rsidRPr="005E4D33" w:rsidRDefault="00497756" w:rsidP="00497756">
            <w:pPr>
              <w:jc w:val="center"/>
              <w:rPr>
                <w:color w:val="000000" w:themeColor="text1"/>
              </w:rPr>
            </w:pPr>
            <w:r w:rsidRPr="005E4D33">
              <w:rPr>
                <w:color w:val="000000" w:themeColor="text1"/>
              </w:rPr>
              <w:t>22,99%</w:t>
            </w:r>
          </w:p>
        </w:tc>
        <w:tc>
          <w:tcPr>
            <w:tcW w:w="3215" w:type="dxa"/>
            <w:vAlign w:val="center"/>
            <w:hideMark/>
          </w:tcPr>
          <w:p w14:paraId="3454EC2C" w14:textId="77777777" w:rsidR="00497756" w:rsidRPr="005E4D33" w:rsidRDefault="00497756" w:rsidP="00497756">
            <w:pPr>
              <w:jc w:val="center"/>
              <w:rPr>
                <w:color w:val="000000" w:themeColor="text1"/>
              </w:rPr>
            </w:pPr>
            <w:r w:rsidRPr="005E4D33">
              <w:rPr>
                <w:color w:val="000000" w:themeColor="text1"/>
              </w:rPr>
              <w:t>82,14%</w:t>
            </w:r>
          </w:p>
        </w:tc>
      </w:tr>
      <w:tr w:rsidR="00497756" w:rsidRPr="005E4D33" w14:paraId="6007CFBA" w14:textId="77777777" w:rsidTr="00FF39B7">
        <w:trPr>
          <w:tblCellSpacing w:w="15" w:type="dxa"/>
        </w:trPr>
        <w:tc>
          <w:tcPr>
            <w:tcW w:w="0" w:type="auto"/>
            <w:shd w:val="clear" w:color="auto" w:fill="BDD6EE" w:themeFill="accent1" w:themeFillTint="66"/>
            <w:vAlign w:val="center"/>
            <w:hideMark/>
          </w:tcPr>
          <w:p w14:paraId="2DFD8B14" w14:textId="77777777" w:rsidR="00497756" w:rsidRPr="005E4D33" w:rsidRDefault="00497756" w:rsidP="00497756">
            <w:pPr>
              <w:jc w:val="center"/>
              <w:rPr>
                <w:color w:val="000000" w:themeColor="text1"/>
              </w:rPr>
            </w:pPr>
            <w:r w:rsidRPr="005E4D33">
              <w:rPr>
                <w:color w:val="000000" w:themeColor="text1"/>
              </w:rPr>
              <w:t>16</w:t>
            </w:r>
          </w:p>
        </w:tc>
        <w:tc>
          <w:tcPr>
            <w:tcW w:w="0" w:type="auto"/>
            <w:vAlign w:val="center"/>
            <w:hideMark/>
          </w:tcPr>
          <w:p w14:paraId="72CD5913" w14:textId="77777777" w:rsidR="00497756" w:rsidRPr="005E4D33" w:rsidRDefault="00497756" w:rsidP="00497756">
            <w:pPr>
              <w:jc w:val="center"/>
              <w:rPr>
                <w:color w:val="000000" w:themeColor="text1"/>
              </w:rPr>
            </w:pPr>
            <w:r w:rsidRPr="005E4D33">
              <w:rPr>
                <w:color w:val="000000" w:themeColor="text1"/>
              </w:rPr>
              <w:t>16,70%</w:t>
            </w:r>
          </w:p>
        </w:tc>
        <w:tc>
          <w:tcPr>
            <w:tcW w:w="2332" w:type="dxa"/>
            <w:vAlign w:val="center"/>
            <w:hideMark/>
          </w:tcPr>
          <w:p w14:paraId="4ADF33CD" w14:textId="77777777" w:rsidR="00497756" w:rsidRPr="005E4D33" w:rsidRDefault="00497756" w:rsidP="00497756">
            <w:pPr>
              <w:jc w:val="center"/>
              <w:rPr>
                <w:color w:val="000000" w:themeColor="text1"/>
              </w:rPr>
            </w:pPr>
            <w:r w:rsidRPr="005E4D33">
              <w:rPr>
                <w:color w:val="000000" w:themeColor="text1"/>
              </w:rPr>
              <w:t>0,00%</w:t>
            </w:r>
          </w:p>
        </w:tc>
        <w:tc>
          <w:tcPr>
            <w:tcW w:w="2380" w:type="dxa"/>
            <w:vAlign w:val="center"/>
            <w:hideMark/>
          </w:tcPr>
          <w:p w14:paraId="6FD309B9" w14:textId="77777777" w:rsidR="00497756" w:rsidRPr="005E4D33" w:rsidRDefault="00497756" w:rsidP="00497756">
            <w:pPr>
              <w:jc w:val="center"/>
              <w:rPr>
                <w:color w:val="000000" w:themeColor="text1"/>
              </w:rPr>
            </w:pPr>
            <w:r w:rsidRPr="005E4D33">
              <w:rPr>
                <w:color w:val="000000" w:themeColor="text1"/>
              </w:rPr>
              <w:t>1,65%</w:t>
            </w:r>
          </w:p>
        </w:tc>
        <w:tc>
          <w:tcPr>
            <w:tcW w:w="2238" w:type="dxa"/>
            <w:vAlign w:val="center"/>
            <w:hideMark/>
          </w:tcPr>
          <w:p w14:paraId="0E28FEA3" w14:textId="77777777" w:rsidR="00497756" w:rsidRPr="005E4D33" w:rsidRDefault="00497756" w:rsidP="00497756">
            <w:pPr>
              <w:jc w:val="center"/>
              <w:rPr>
                <w:color w:val="000000" w:themeColor="text1"/>
              </w:rPr>
            </w:pPr>
            <w:r w:rsidRPr="005E4D33">
              <w:rPr>
                <w:color w:val="000000" w:themeColor="text1"/>
              </w:rPr>
              <w:t>19,73%</w:t>
            </w:r>
          </w:p>
        </w:tc>
        <w:tc>
          <w:tcPr>
            <w:tcW w:w="3215" w:type="dxa"/>
            <w:vAlign w:val="center"/>
            <w:hideMark/>
          </w:tcPr>
          <w:p w14:paraId="55BD7394" w14:textId="77777777" w:rsidR="00497756" w:rsidRPr="005E4D33" w:rsidRDefault="00497756" w:rsidP="00497756">
            <w:pPr>
              <w:jc w:val="center"/>
              <w:rPr>
                <w:color w:val="000000" w:themeColor="text1"/>
              </w:rPr>
            </w:pPr>
            <w:r w:rsidRPr="005E4D33">
              <w:rPr>
                <w:color w:val="000000" w:themeColor="text1"/>
              </w:rPr>
              <w:t>74,11%</w:t>
            </w:r>
          </w:p>
        </w:tc>
      </w:tr>
      <w:tr w:rsidR="00497756" w:rsidRPr="005E4D33" w14:paraId="29C116F8" w14:textId="77777777" w:rsidTr="00FF39B7">
        <w:trPr>
          <w:tblCellSpacing w:w="15" w:type="dxa"/>
        </w:trPr>
        <w:tc>
          <w:tcPr>
            <w:tcW w:w="0" w:type="auto"/>
            <w:shd w:val="clear" w:color="auto" w:fill="BDD6EE" w:themeFill="accent1" w:themeFillTint="66"/>
            <w:vAlign w:val="center"/>
            <w:hideMark/>
          </w:tcPr>
          <w:p w14:paraId="26B9000B" w14:textId="77777777" w:rsidR="00497756" w:rsidRPr="005E4D33" w:rsidRDefault="00497756" w:rsidP="00497756">
            <w:pPr>
              <w:jc w:val="center"/>
              <w:rPr>
                <w:color w:val="000000" w:themeColor="text1"/>
              </w:rPr>
            </w:pPr>
            <w:r w:rsidRPr="005E4D33">
              <w:rPr>
                <w:color w:val="000000" w:themeColor="text1"/>
              </w:rPr>
              <w:t>17</w:t>
            </w:r>
          </w:p>
        </w:tc>
        <w:tc>
          <w:tcPr>
            <w:tcW w:w="0" w:type="auto"/>
            <w:vAlign w:val="center"/>
            <w:hideMark/>
          </w:tcPr>
          <w:p w14:paraId="224367EF" w14:textId="77777777" w:rsidR="00497756" w:rsidRPr="005E4D33" w:rsidRDefault="00497756" w:rsidP="00497756">
            <w:pPr>
              <w:jc w:val="center"/>
              <w:rPr>
                <w:color w:val="000000" w:themeColor="text1"/>
              </w:rPr>
            </w:pPr>
            <w:r w:rsidRPr="005E4D33">
              <w:rPr>
                <w:color w:val="000000" w:themeColor="text1"/>
              </w:rPr>
              <w:t>1,33%</w:t>
            </w:r>
          </w:p>
        </w:tc>
        <w:tc>
          <w:tcPr>
            <w:tcW w:w="2332" w:type="dxa"/>
            <w:vAlign w:val="center"/>
            <w:hideMark/>
          </w:tcPr>
          <w:p w14:paraId="0EF70FAC" w14:textId="77777777" w:rsidR="00497756" w:rsidRPr="005E4D33" w:rsidRDefault="00497756" w:rsidP="00497756">
            <w:pPr>
              <w:jc w:val="center"/>
              <w:rPr>
                <w:color w:val="000000" w:themeColor="text1"/>
              </w:rPr>
            </w:pPr>
            <w:r w:rsidRPr="005E4D33">
              <w:rPr>
                <w:color w:val="000000" w:themeColor="text1"/>
              </w:rPr>
              <w:t>0,00%</w:t>
            </w:r>
          </w:p>
        </w:tc>
        <w:tc>
          <w:tcPr>
            <w:tcW w:w="2380" w:type="dxa"/>
            <w:vAlign w:val="center"/>
            <w:hideMark/>
          </w:tcPr>
          <w:p w14:paraId="3720F6C7" w14:textId="77777777" w:rsidR="00497756" w:rsidRPr="005E4D33" w:rsidRDefault="00497756" w:rsidP="00497756">
            <w:pPr>
              <w:jc w:val="center"/>
              <w:rPr>
                <w:color w:val="000000" w:themeColor="text1"/>
              </w:rPr>
            </w:pPr>
            <w:r w:rsidRPr="005E4D33">
              <w:rPr>
                <w:color w:val="000000" w:themeColor="text1"/>
              </w:rPr>
              <w:t>0,00%</w:t>
            </w:r>
          </w:p>
        </w:tc>
        <w:tc>
          <w:tcPr>
            <w:tcW w:w="2238" w:type="dxa"/>
            <w:vAlign w:val="center"/>
            <w:hideMark/>
          </w:tcPr>
          <w:p w14:paraId="06A7FA1A" w14:textId="77777777" w:rsidR="00497756" w:rsidRPr="005E4D33" w:rsidRDefault="00497756" w:rsidP="00497756">
            <w:pPr>
              <w:jc w:val="center"/>
              <w:rPr>
                <w:color w:val="000000" w:themeColor="text1"/>
              </w:rPr>
            </w:pPr>
            <w:r w:rsidRPr="005E4D33">
              <w:rPr>
                <w:color w:val="000000" w:themeColor="text1"/>
              </w:rPr>
              <w:t>0,64%</w:t>
            </w:r>
          </w:p>
        </w:tc>
        <w:tc>
          <w:tcPr>
            <w:tcW w:w="3215" w:type="dxa"/>
            <w:vAlign w:val="center"/>
            <w:hideMark/>
          </w:tcPr>
          <w:p w14:paraId="753267B2" w14:textId="77777777" w:rsidR="00497756" w:rsidRPr="005E4D33" w:rsidRDefault="00497756" w:rsidP="00497756">
            <w:pPr>
              <w:jc w:val="center"/>
              <w:rPr>
                <w:color w:val="000000" w:themeColor="text1"/>
              </w:rPr>
            </w:pPr>
            <w:r w:rsidRPr="005E4D33">
              <w:rPr>
                <w:color w:val="000000" w:themeColor="text1"/>
              </w:rPr>
              <w:t>10,71%</w:t>
            </w:r>
          </w:p>
        </w:tc>
      </w:tr>
      <w:tr w:rsidR="00497756" w:rsidRPr="005E4D33" w14:paraId="5DBEF86E" w14:textId="77777777" w:rsidTr="00FF39B7">
        <w:trPr>
          <w:tblCellSpacing w:w="15" w:type="dxa"/>
        </w:trPr>
        <w:tc>
          <w:tcPr>
            <w:tcW w:w="0" w:type="auto"/>
            <w:shd w:val="clear" w:color="auto" w:fill="BDD6EE" w:themeFill="accent1" w:themeFillTint="66"/>
            <w:vAlign w:val="center"/>
            <w:hideMark/>
          </w:tcPr>
          <w:p w14:paraId="6F9AF2F2" w14:textId="77777777" w:rsidR="00497756" w:rsidRPr="005E4D33" w:rsidRDefault="00497756" w:rsidP="00497756">
            <w:pPr>
              <w:jc w:val="center"/>
              <w:rPr>
                <w:color w:val="000000" w:themeColor="text1"/>
              </w:rPr>
            </w:pPr>
            <w:r w:rsidRPr="005E4D33">
              <w:rPr>
                <w:color w:val="000000" w:themeColor="text1"/>
              </w:rPr>
              <w:t>18</w:t>
            </w:r>
          </w:p>
        </w:tc>
        <w:tc>
          <w:tcPr>
            <w:tcW w:w="0" w:type="auto"/>
            <w:vAlign w:val="center"/>
            <w:hideMark/>
          </w:tcPr>
          <w:p w14:paraId="2667195D" w14:textId="77777777" w:rsidR="00497756" w:rsidRPr="005E4D33" w:rsidRDefault="00497756" w:rsidP="00497756">
            <w:pPr>
              <w:jc w:val="center"/>
              <w:rPr>
                <w:color w:val="000000" w:themeColor="text1"/>
              </w:rPr>
            </w:pPr>
            <w:r w:rsidRPr="005E4D33">
              <w:rPr>
                <w:color w:val="000000" w:themeColor="text1"/>
              </w:rPr>
              <w:t>4,13%</w:t>
            </w:r>
          </w:p>
        </w:tc>
        <w:tc>
          <w:tcPr>
            <w:tcW w:w="2332" w:type="dxa"/>
            <w:vAlign w:val="center"/>
            <w:hideMark/>
          </w:tcPr>
          <w:p w14:paraId="5C44CA8B" w14:textId="77777777" w:rsidR="00497756" w:rsidRPr="005E4D33" w:rsidRDefault="00497756" w:rsidP="00497756">
            <w:pPr>
              <w:jc w:val="center"/>
              <w:rPr>
                <w:color w:val="000000" w:themeColor="text1"/>
              </w:rPr>
            </w:pPr>
            <w:r w:rsidRPr="005E4D33">
              <w:rPr>
                <w:color w:val="000000" w:themeColor="text1"/>
              </w:rPr>
              <w:t>0,00%</w:t>
            </w:r>
          </w:p>
        </w:tc>
        <w:tc>
          <w:tcPr>
            <w:tcW w:w="2380" w:type="dxa"/>
            <w:vAlign w:val="center"/>
            <w:hideMark/>
          </w:tcPr>
          <w:p w14:paraId="561B1475" w14:textId="77777777" w:rsidR="00497756" w:rsidRPr="005E4D33" w:rsidRDefault="00497756" w:rsidP="00497756">
            <w:pPr>
              <w:jc w:val="center"/>
              <w:rPr>
                <w:color w:val="000000" w:themeColor="text1"/>
              </w:rPr>
            </w:pPr>
            <w:r w:rsidRPr="005E4D33">
              <w:rPr>
                <w:color w:val="000000" w:themeColor="text1"/>
              </w:rPr>
              <w:t>0,00%</w:t>
            </w:r>
          </w:p>
        </w:tc>
        <w:tc>
          <w:tcPr>
            <w:tcW w:w="2238" w:type="dxa"/>
            <w:vAlign w:val="center"/>
            <w:hideMark/>
          </w:tcPr>
          <w:p w14:paraId="67EC9DCD" w14:textId="77777777" w:rsidR="00497756" w:rsidRPr="005E4D33" w:rsidRDefault="00497756" w:rsidP="00497756">
            <w:pPr>
              <w:jc w:val="center"/>
              <w:rPr>
                <w:color w:val="000000" w:themeColor="text1"/>
              </w:rPr>
            </w:pPr>
            <w:r w:rsidRPr="005E4D33">
              <w:rPr>
                <w:color w:val="000000" w:themeColor="text1"/>
              </w:rPr>
              <w:t>1,05%</w:t>
            </w:r>
          </w:p>
        </w:tc>
        <w:tc>
          <w:tcPr>
            <w:tcW w:w="3215" w:type="dxa"/>
            <w:vAlign w:val="center"/>
            <w:hideMark/>
          </w:tcPr>
          <w:p w14:paraId="7B6E9E61" w14:textId="77777777" w:rsidR="00497756" w:rsidRPr="005E4D33" w:rsidRDefault="00497756" w:rsidP="00497756">
            <w:pPr>
              <w:jc w:val="center"/>
              <w:rPr>
                <w:color w:val="000000" w:themeColor="text1"/>
              </w:rPr>
            </w:pPr>
            <w:r w:rsidRPr="005E4D33">
              <w:rPr>
                <w:color w:val="000000" w:themeColor="text1"/>
              </w:rPr>
              <w:t>37,50%</w:t>
            </w:r>
          </w:p>
        </w:tc>
      </w:tr>
      <w:tr w:rsidR="00497756" w:rsidRPr="005E4D33" w14:paraId="553617BE" w14:textId="77777777" w:rsidTr="00FF39B7">
        <w:trPr>
          <w:tblCellSpacing w:w="15" w:type="dxa"/>
        </w:trPr>
        <w:tc>
          <w:tcPr>
            <w:tcW w:w="0" w:type="auto"/>
            <w:shd w:val="clear" w:color="auto" w:fill="BDD6EE" w:themeFill="accent1" w:themeFillTint="66"/>
            <w:vAlign w:val="center"/>
            <w:hideMark/>
          </w:tcPr>
          <w:p w14:paraId="024D8448" w14:textId="77777777" w:rsidR="00497756" w:rsidRPr="005E4D33" w:rsidRDefault="00497756" w:rsidP="00497756">
            <w:pPr>
              <w:jc w:val="center"/>
              <w:rPr>
                <w:color w:val="000000" w:themeColor="text1"/>
              </w:rPr>
            </w:pPr>
            <w:r w:rsidRPr="005E4D33">
              <w:rPr>
                <w:color w:val="000000" w:themeColor="text1"/>
              </w:rPr>
              <w:t>19</w:t>
            </w:r>
          </w:p>
        </w:tc>
        <w:tc>
          <w:tcPr>
            <w:tcW w:w="0" w:type="auto"/>
            <w:vAlign w:val="center"/>
            <w:hideMark/>
          </w:tcPr>
          <w:p w14:paraId="72D87C58" w14:textId="77777777" w:rsidR="00497756" w:rsidRPr="005E4D33" w:rsidRDefault="00497756" w:rsidP="00497756">
            <w:pPr>
              <w:jc w:val="center"/>
              <w:rPr>
                <w:color w:val="000000" w:themeColor="text1"/>
              </w:rPr>
            </w:pPr>
            <w:r w:rsidRPr="005E4D33">
              <w:rPr>
                <w:color w:val="000000" w:themeColor="text1"/>
              </w:rPr>
              <w:t>4,83%</w:t>
            </w:r>
          </w:p>
        </w:tc>
        <w:tc>
          <w:tcPr>
            <w:tcW w:w="2332" w:type="dxa"/>
            <w:vAlign w:val="center"/>
            <w:hideMark/>
          </w:tcPr>
          <w:p w14:paraId="76273307" w14:textId="77777777" w:rsidR="00497756" w:rsidRPr="005E4D33" w:rsidRDefault="00497756" w:rsidP="00497756">
            <w:pPr>
              <w:jc w:val="center"/>
              <w:rPr>
                <w:color w:val="000000" w:themeColor="text1"/>
              </w:rPr>
            </w:pPr>
            <w:r w:rsidRPr="005E4D33">
              <w:rPr>
                <w:color w:val="000000" w:themeColor="text1"/>
              </w:rPr>
              <w:t>0,00%</w:t>
            </w:r>
          </w:p>
        </w:tc>
        <w:tc>
          <w:tcPr>
            <w:tcW w:w="2380" w:type="dxa"/>
            <w:vAlign w:val="center"/>
            <w:hideMark/>
          </w:tcPr>
          <w:p w14:paraId="58DD9C70" w14:textId="77777777" w:rsidR="00497756" w:rsidRPr="005E4D33" w:rsidRDefault="00497756" w:rsidP="00497756">
            <w:pPr>
              <w:jc w:val="center"/>
              <w:rPr>
                <w:color w:val="000000" w:themeColor="text1"/>
              </w:rPr>
            </w:pPr>
            <w:r w:rsidRPr="005E4D33">
              <w:rPr>
                <w:color w:val="000000" w:themeColor="text1"/>
              </w:rPr>
              <w:t>0,27%</w:t>
            </w:r>
          </w:p>
        </w:tc>
        <w:tc>
          <w:tcPr>
            <w:tcW w:w="2238" w:type="dxa"/>
            <w:vAlign w:val="center"/>
            <w:hideMark/>
          </w:tcPr>
          <w:p w14:paraId="48C74922" w14:textId="77777777" w:rsidR="00497756" w:rsidRPr="005E4D33" w:rsidRDefault="00497756" w:rsidP="00497756">
            <w:pPr>
              <w:jc w:val="center"/>
              <w:rPr>
                <w:color w:val="000000" w:themeColor="text1"/>
              </w:rPr>
            </w:pPr>
            <w:r w:rsidRPr="005E4D33">
              <w:rPr>
                <w:color w:val="000000" w:themeColor="text1"/>
              </w:rPr>
              <w:t>2,68%</w:t>
            </w:r>
          </w:p>
        </w:tc>
        <w:tc>
          <w:tcPr>
            <w:tcW w:w="3215" w:type="dxa"/>
            <w:vAlign w:val="center"/>
            <w:hideMark/>
          </w:tcPr>
          <w:p w14:paraId="204D6C07" w14:textId="77777777" w:rsidR="00497756" w:rsidRPr="005E4D33" w:rsidRDefault="00497756" w:rsidP="00497756">
            <w:pPr>
              <w:jc w:val="center"/>
              <w:rPr>
                <w:color w:val="000000" w:themeColor="text1"/>
              </w:rPr>
            </w:pPr>
            <w:r w:rsidRPr="005E4D33">
              <w:rPr>
                <w:color w:val="000000" w:themeColor="text1"/>
              </w:rPr>
              <w:t>36,16%</w:t>
            </w:r>
          </w:p>
        </w:tc>
      </w:tr>
    </w:tbl>
    <w:p w14:paraId="1739ADA4" w14:textId="77777777" w:rsidR="00C47019" w:rsidRPr="005E4D33" w:rsidRDefault="00C47019" w:rsidP="00C47019">
      <w:pPr>
        <w:spacing w:line="276" w:lineRule="auto"/>
        <w:jc w:val="both"/>
        <w:outlineLvl w:val="1"/>
        <w:rPr>
          <w:b/>
          <w:bCs/>
          <w:color w:val="000000" w:themeColor="text1"/>
        </w:rPr>
      </w:pPr>
    </w:p>
    <w:p w14:paraId="1AC72959" w14:textId="77777777" w:rsidR="00C47019" w:rsidRPr="005E4D33" w:rsidRDefault="00C47019" w:rsidP="00C47019">
      <w:pPr>
        <w:spacing w:line="276" w:lineRule="auto"/>
        <w:jc w:val="both"/>
        <w:outlineLvl w:val="1"/>
        <w:rPr>
          <w:b/>
          <w:bCs/>
          <w:color w:val="000000" w:themeColor="text1"/>
          <w:sz w:val="28"/>
          <w:szCs w:val="28"/>
        </w:rPr>
      </w:pPr>
      <w:r w:rsidRPr="005E4D33">
        <w:rPr>
          <w:b/>
          <w:bCs/>
          <w:color w:val="000000" w:themeColor="text1"/>
          <w:sz w:val="28"/>
          <w:szCs w:val="28"/>
        </w:rPr>
        <w:t>Анализ проблемных зон выполнения заданий</w:t>
      </w:r>
    </w:p>
    <w:p w14:paraId="6589FAB8" w14:textId="77777777" w:rsidR="00C47019" w:rsidRPr="005E4D33" w:rsidRDefault="00C47019" w:rsidP="002262A1">
      <w:pPr>
        <w:spacing w:line="276" w:lineRule="auto"/>
        <w:jc w:val="both"/>
        <w:outlineLvl w:val="2"/>
        <w:rPr>
          <w:b/>
          <w:bCs/>
          <w:color w:val="000000" w:themeColor="text1"/>
          <w:sz w:val="28"/>
          <w:szCs w:val="28"/>
        </w:rPr>
      </w:pPr>
      <w:r w:rsidRPr="005E4D33">
        <w:rPr>
          <w:b/>
          <w:bCs/>
          <w:color w:val="000000" w:themeColor="text1"/>
          <w:sz w:val="28"/>
          <w:szCs w:val="28"/>
        </w:rPr>
        <w:t>Критическая оценка результатов</w:t>
      </w:r>
    </w:p>
    <w:p w14:paraId="7964584E" w14:textId="77777777" w:rsidR="00C47019" w:rsidRPr="005E4D33" w:rsidRDefault="00C47019" w:rsidP="00C47019">
      <w:pPr>
        <w:spacing w:line="276" w:lineRule="auto"/>
        <w:jc w:val="both"/>
        <w:rPr>
          <w:color w:val="000000" w:themeColor="text1"/>
          <w:sz w:val="28"/>
          <w:szCs w:val="28"/>
        </w:rPr>
      </w:pPr>
      <w:r w:rsidRPr="005E4D33">
        <w:rPr>
          <w:b/>
          <w:bCs/>
          <w:color w:val="000000" w:themeColor="text1"/>
          <w:sz w:val="28"/>
          <w:szCs w:val="28"/>
        </w:rPr>
        <w:t>Экстремально низкие показатели</w:t>
      </w:r>
      <w:r w:rsidRPr="005E4D33">
        <w:rPr>
          <w:color w:val="000000" w:themeColor="text1"/>
          <w:sz w:val="28"/>
          <w:szCs w:val="28"/>
        </w:rPr>
        <w:t> демонстрируют следующие аспекты:</w:t>
      </w:r>
    </w:p>
    <w:p w14:paraId="199CA505" w14:textId="77777777" w:rsidR="00C47019" w:rsidRPr="005E4D33" w:rsidRDefault="00C47019" w:rsidP="00A21348">
      <w:pPr>
        <w:numPr>
          <w:ilvl w:val="0"/>
          <w:numId w:val="15"/>
        </w:numPr>
        <w:spacing w:line="276" w:lineRule="auto"/>
        <w:jc w:val="both"/>
        <w:rPr>
          <w:color w:val="000000" w:themeColor="text1"/>
          <w:sz w:val="28"/>
          <w:szCs w:val="28"/>
        </w:rPr>
      </w:pPr>
      <w:r w:rsidRPr="005E4D33">
        <w:rPr>
          <w:color w:val="000000" w:themeColor="text1"/>
          <w:sz w:val="28"/>
          <w:szCs w:val="28"/>
        </w:rPr>
        <w:t>Задания 14 и 17 характеризуются критически низким процентом успешного выполнения (менее 2% от общего числа участников)</w:t>
      </w:r>
    </w:p>
    <w:p w14:paraId="29736DE2" w14:textId="77777777" w:rsidR="00C47019" w:rsidRPr="005E4D33" w:rsidRDefault="00C47019" w:rsidP="00A21348">
      <w:pPr>
        <w:numPr>
          <w:ilvl w:val="0"/>
          <w:numId w:val="15"/>
        </w:numPr>
        <w:spacing w:line="276" w:lineRule="auto"/>
        <w:jc w:val="both"/>
        <w:rPr>
          <w:color w:val="000000" w:themeColor="text1"/>
          <w:sz w:val="28"/>
          <w:szCs w:val="28"/>
        </w:rPr>
      </w:pPr>
      <w:r w:rsidRPr="005E4D33">
        <w:rPr>
          <w:color w:val="000000" w:themeColor="text1"/>
          <w:sz w:val="28"/>
          <w:szCs w:val="28"/>
        </w:rPr>
        <w:t>Группа участников, не преодолевших минимальный балл, демонстрирует полное отсутствие результативности по всем заданиям</w:t>
      </w:r>
    </w:p>
    <w:p w14:paraId="4C4B525D" w14:textId="77777777" w:rsidR="00C47019" w:rsidRPr="005E4D33" w:rsidRDefault="00C47019" w:rsidP="00A21348">
      <w:pPr>
        <w:numPr>
          <w:ilvl w:val="0"/>
          <w:numId w:val="15"/>
        </w:numPr>
        <w:spacing w:line="276" w:lineRule="auto"/>
        <w:jc w:val="both"/>
        <w:rPr>
          <w:color w:val="000000" w:themeColor="text1"/>
          <w:sz w:val="28"/>
          <w:szCs w:val="28"/>
        </w:rPr>
      </w:pPr>
      <w:r w:rsidRPr="005E4D33">
        <w:rPr>
          <w:color w:val="000000" w:themeColor="text1"/>
          <w:sz w:val="28"/>
          <w:szCs w:val="28"/>
        </w:rPr>
        <w:t>В группе 25-60 тестовых баллов зафиксированы практически нулевые показатели выполнения сложных заданий</w:t>
      </w:r>
    </w:p>
    <w:p w14:paraId="00A39CC5" w14:textId="77777777" w:rsidR="00C47019" w:rsidRPr="005E4D33" w:rsidRDefault="00C47019" w:rsidP="00A21348">
      <w:pPr>
        <w:numPr>
          <w:ilvl w:val="0"/>
          <w:numId w:val="20"/>
        </w:numPr>
        <w:tabs>
          <w:tab w:val="clear" w:pos="720"/>
        </w:tabs>
        <w:spacing w:line="276" w:lineRule="auto"/>
        <w:ind w:left="0" w:firstLine="0"/>
        <w:jc w:val="both"/>
        <w:outlineLvl w:val="2"/>
        <w:rPr>
          <w:b/>
          <w:bCs/>
          <w:color w:val="000000" w:themeColor="text1"/>
          <w:sz w:val="28"/>
          <w:szCs w:val="28"/>
        </w:rPr>
      </w:pPr>
      <w:r w:rsidRPr="005E4D33">
        <w:rPr>
          <w:b/>
          <w:bCs/>
          <w:color w:val="000000" w:themeColor="text1"/>
          <w:sz w:val="28"/>
          <w:szCs w:val="28"/>
        </w:rPr>
        <w:t>Анализ тенденций выполнения</w:t>
      </w:r>
    </w:p>
    <w:p w14:paraId="1FC1E305" w14:textId="77777777" w:rsidR="00C47019" w:rsidRPr="005E4D33" w:rsidRDefault="00C47019" w:rsidP="00C47019">
      <w:pPr>
        <w:spacing w:line="276" w:lineRule="auto"/>
        <w:jc w:val="both"/>
        <w:rPr>
          <w:color w:val="000000" w:themeColor="text1"/>
          <w:sz w:val="28"/>
          <w:szCs w:val="28"/>
        </w:rPr>
      </w:pPr>
      <w:r w:rsidRPr="005E4D33">
        <w:rPr>
          <w:b/>
          <w:bCs/>
          <w:color w:val="000000" w:themeColor="text1"/>
          <w:sz w:val="28"/>
          <w:szCs w:val="28"/>
        </w:rPr>
        <w:t>Позитивные индикаторы:</w:t>
      </w:r>
    </w:p>
    <w:p w14:paraId="6C2F0C29" w14:textId="77777777" w:rsidR="00C47019" w:rsidRPr="005E4D33" w:rsidRDefault="00C47019" w:rsidP="00A21348">
      <w:pPr>
        <w:numPr>
          <w:ilvl w:val="0"/>
          <w:numId w:val="16"/>
        </w:numPr>
        <w:spacing w:line="276" w:lineRule="auto"/>
        <w:jc w:val="both"/>
        <w:rPr>
          <w:color w:val="000000" w:themeColor="text1"/>
          <w:sz w:val="28"/>
          <w:szCs w:val="28"/>
        </w:rPr>
      </w:pPr>
      <w:r w:rsidRPr="005E4D33">
        <w:rPr>
          <w:color w:val="000000" w:themeColor="text1"/>
          <w:sz w:val="28"/>
          <w:szCs w:val="28"/>
        </w:rPr>
        <w:t>Группа 81-100 тестовых баллов демонстрирует значительно более высокие результаты по сравнению с другими группами</w:t>
      </w:r>
    </w:p>
    <w:p w14:paraId="63F261F6" w14:textId="77777777" w:rsidR="00C47019" w:rsidRPr="005E4D33" w:rsidRDefault="00C47019" w:rsidP="00A21348">
      <w:pPr>
        <w:numPr>
          <w:ilvl w:val="0"/>
          <w:numId w:val="16"/>
        </w:numPr>
        <w:spacing w:line="276" w:lineRule="auto"/>
        <w:jc w:val="both"/>
        <w:rPr>
          <w:color w:val="000000" w:themeColor="text1"/>
          <w:sz w:val="28"/>
          <w:szCs w:val="28"/>
        </w:rPr>
      </w:pPr>
      <w:r w:rsidRPr="005E4D33">
        <w:rPr>
          <w:color w:val="000000" w:themeColor="text1"/>
          <w:sz w:val="28"/>
          <w:szCs w:val="28"/>
        </w:rPr>
        <w:t>Задание 13 показывает относительно высокий процент успешного выполнения среди высокобалльных участников</w:t>
      </w:r>
    </w:p>
    <w:p w14:paraId="64A51386" w14:textId="77777777" w:rsidR="00C47019" w:rsidRPr="005E4D33" w:rsidRDefault="00C47019" w:rsidP="00A21348">
      <w:pPr>
        <w:numPr>
          <w:ilvl w:val="0"/>
          <w:numId w:val="16"/>
        </w:numPr>
        <w:spacing w:line="276" w:lineRule="auto"/>
        <w:jc w:val="both"/>
        <w:rPr>
          <w:color w:val="000000" w:themeColor="text1"/>
          <w:sz w:val="28"/>
          <w:szCs w:val="28"/>
        </w:rPr>
      </w:pPr>
      <w:r w:rsidRPr="005E4D33">
        <w:rPr>
          <w:color w:val="000000" w:themeColor="text1"/>
          <w:sz w:val="28"/>
          <w:szCs w:val="28"/>
        </w:rPr>
        <w:t>Наблюдается определенная дифференциация результатов между группами</w:t>
      </w:r>
    </w:p>
    <w:p w14:paraId="2BEAF0DE" w14:textId="77777777" w:rsidR="00C47019" w:rsidRPr="005E4D33" w:rsidRDefault="00C47019" w:rsidP="00C47019">
      <w:pPr>
        <w:spacing w:line="276" w:lineRule="auto"/>
        <w:jc w:val="both"/>
        <w:rPr>
          <w:color w:val="000000" w:themeColor="text1"/>
          <w:sz w:val="28"/>
          <w:szCs w:val="28"/>
        </w:rPr>
      </w:pPr>
      <w:r w:rsidRPr="005E4D33">
        <w:rPr>
          <w:b/>
          <w:bCs/>
          <w:color w:val="000000" w:themeColor="text1"/>
          <w:sz w:val="28"/>
          <w:szCs w:val="28"/>
        </w:rPr>
        <w:t>Проблемные индикаторы:</w:t>
      </w:r>
    </w:p>
    <w:p w14:paraId="6F2751C8" w14:textId="77777777" w:rsidR="00C47019" w:rsidRPr="005E4D33" w:rsidRDefault="00C47019" w:rsidP="00A21348">
      <w:pPr>
        <w:numPr>
          <w:ilvl w:val="0"/>
          <w:numId w:val="17"/>
        </w:numPr>
        <w:spacing w:line="276" w:lineRule="auto"/>
        <w:jc w:val="both"/>
        <w:rPr>
          <w:color w:val="000000" w:themeColor="text1"/>
          <w:sz w:val="28"/>
          <w:szCs w:val="28"/>
        </w:rPr>
      </w:pPr>
      <w:r w:rsidRPr="005E4D33">
        <w:rPr>
          <w:color w:val="000000" w:themeColor="text1"/>
          <w:sz w:val="28"/>
          <w:szCs w:val="28"/>
        </w:rPr>
        <w:t>Резкое снижение результативности в группе 25-60 тестовых баллов</w:t>
      </w:r>
    </w:p>
    <w:p w14:paraId="52795D64" w14:textId="77777777" w:rsidR="00C47019" w:rsidRPr="005E4D33" w:rsidRDefault="00C47019" w:rsidP="00A21348">
      <w:pPr>
        <w:numPr>
          <w:ilvl w:val="0"/>
          <w:numId w:val="17"/>
        </w:numPr>
        <w:spacing w:line="276" w:lineRule="auto"/>
        <w:jc w:val="both"/>
        <w:rPr>
          <w:color w:val="000000" w:themeColor="text1"/>
          <w:sz w:val="28"/>
          <w:szCs w:val="28"/>
        </w:rPr>
      </w:pPr>
      <w:r w:rsidRPr="005E4D33">
        <w:rPr>
          <w:color w:val="000000" w:themeColor="text1"/>
          <w:sz w:val="28"/>
          <w:szCs w:val="28"/>
        </w:rPr>
        <w:t>Отсутствие положительной динамики в группах с низкой подготовкой</w:t>
      </w:r>
    </w:p>
    <w:p w14:paraId="1500A95C" w14:textId="77777777" w:rsidR="00C47019" w:rsidRPr="005E4D33" w:rsidRDefault="00C47019" w:rsidP="00A21348">
      <w:pPr>
        <w:numPr>
          <w:ilvl w:val="0"/>
          <w:numId w:val="17"/>
        </w:numPr>
        <w:spacing w:line="276" w:lineRule="auto"/>
        <w:jc w:val="both"/>
        <w:rPr>
          <w:color w:val="000000" w:themeColor="text1"/>
          <w:sz w:val="28"/>
          <w:szCs w:val="28"/>
        </w:rPr>
      </w:pPr>
      <w:r w:rsidRPr="005E4D33">
        <w:rPr>
          <w:color w:val="000000" w:themeColor="text1"/>
          <w:sz w:val="28"/>
          <w:szCs w:val="28"/>
        </w:rPr>
        <w:t>Крайне низкий процент полного и правильного решения заданий</w:t>
      </w:r>
    </w:p>
    <w:p w14:paraId="556DF4B4" w14:textId="77777777" w:rsidR="00C47019" w:rsidRPr="005E4D33" w:rsidRDefault="00C47019" w:rsidP="00A21348">
      <w:pPr>
        <w:numPr>
          <w:ilvl w:val="0"/>
          <w:numId w:val="17"/>
        </w:numPr>
        <w:spacing w:line="276" w:lineRule="auto"/>
        <w:jc w:val="both"/>
        <w:rPr>
          <w:color w:val="000000" w:themeColor="text1"/>
          <w:sz w:val="28"/>
          <w:szCs w:val="28"/>
        </w:rPr>
      </w:pPr>
      <w:r w:rsidRPr="005E4D33">
        <w:rPr>
          <w:color w:val="000000" w:themeColor="text1"/>
          <w:sz w:val="28"/>
          <w:szCs w:val="28"/>
        </w:rPr>
        <w:lastRenderedPageBreak/>
        <w:t>Значительный разрыв между группами участников</w:t>
      </w:r>
    </w:p>
    <w:p w14:paraId="765185C3" w14:textId="77777777" w:rsidR="00C47019" w:rsidRPr="005E4D33" w:rsidRDefault="00C47019" w:rsidP="00A21348">
      <w:pPr>
        <w:numPr>
          <w:ilvl w:val="0"/>
          <w:numId w:val="20"/>
        </w:numPr>
        <w:tabs>
          <w:tab w:val="clear" w:pos="720"/>
        </w:tabs>
        <w:spacing w:line="276" w:lineRule="auto"/>
        <w:ind w:left="0" w:firstLine="0"/>
        <w:jc w:val="both"/>
        <w:outlineLvl w:val="2"/>
        <w:rPr>
          <w:b/>
          <w:bCs/>
          <w:color w:val="000000" w:themeColor="text1"/>
          <w:sz w:val="28"/>
          <w:szCs w:val="28"/>
        </w:rPr>
      </w:pPr>
      <w:r w:rsidRPr="005E4D33">
        <w:rPr>
          <w:b/>
          <w:bCs/>
          <w:color w:val="000000" w:themeColor="text1"/>
          <w:sz w:val="28"/>
          <w:szCs w:val="28"/>
        </w:rPr>
        <w:t>Статистический анализ результатов</w:t>
      </w:r>
    </w:p>
    <w:p w14:paraId="30858B04" w14:textId="77777777" w:rsidR="00C47019" w:rsidRPr="005E4D33" w:rsidRDefault="00C47019" w:rsidP="00C47019">
      <w:pPr>
        <w:spacing w:line="276" w:lineRule="auto"/>
        <w:jc w:val="both"/>
        <w:rPr>
          <w:color w:val="000000" w:themeColor="text1"/>
          <w:sz w:val="28"/>
          <w:szCs w:val="28"/>
        </w:rPr>
      </w:pPr>
      <w:r w:rsidRPr="005E4D33">
        <w:rPr>
          <w:b/>
          <w:bCs/>
          <w:color w:val="000000" w:themeColor="text1"/>
          <w:sz w:val="28"/>
          <w:szCs w:val="28"/>
        </w:rPr>
        <w:t>Ключевые показатели вариативности:</w:t>
      </w:r>
    </w:p>
    <w:p w14:paraId="0E32F7FD" w14:textId="77777777" w:rsidR="00C47019" w:rsidRPr="005E4D33" w:rsidRDefault="00C47019" w:rsidP="00A21348">
      <w:pPr>
        <w:numPr>
          <w:ilvl w:val="0"/>
          <w:numId w:val="18"/>
        </w:numPr>
        <w:spacing w:line="276" w:lineRule="auto"/>
        <w:jc w:val="both"/>
        <w:rPr>
          <w:color w:val="000000" w:themeColor="text1"/>
          <w:sz w:val="28"/>
          <w:szCs w:val="28"/>
        </w:rPr>
      </w:pPr>
      <w:r w:rsidRPr="005E4D33">
        <w:rPr>
          <w:color w:val="000000" w:themeColor="text1"/>
          <w:sz w:val="28"/>
          <w:szCs w:val="28"/>
        </w:rPr>
        <w:t>Высокая дисперсия результатов между группами участников</w:t>
      </w:r>
    </w:p>
    <w:p w14:paraId="54606F17" w14:textId="77777777" w:rsidR="00C47019" w:rsidRPr="005E4D33" w:rsidRDefault="00C47019" w:rsidP="00A21348">
      <w:pPr>
        <w:numPr>
          <w:ilvl w:val="0"/>
          <w:numId w:val="18"/>
        </w:numPr>
        <w:spacing w:line="276" w:lineRule="auto"/>
        <w:jc w:val="both"/>
        <w:rPr>
          <w:color w:val="000000" w:themeColor="text1"/>
          <w:sz w:val="28"/>
          <w:szCs w:val="28"/>
        </w:rPr>
      </w:pPr>
      <w:r w:rsidRPr="005E4D33">
        <w:rPr>
          <w:color w:val="000000" w:themeColor="text1"/>
          <w:sz w:val="28"/>
          <w:szCs w:val="28"/>
        </w:rPr>
        <w:t>Коэффициент разброса показателей выполнения составляет 85-90%</w:t>
      </w:r>
    </w:p>
    <w:p w14:paraId="12929874" w14:textId="77777777" w:rsidR="00C47019" w:rsidRPr="005E4D33" w:rsidRDefault="00C47019" w:rsidP="00A21348">
      <w:pPr>
        <w:numPr>
          <w:ilvl w:val="0"/>
          <w:numId w:val="18"/>
        </w:numPr>
        <w:spacing w:line="276" w:lineRule="auto"/>
        <w:jc w:val="both"/>
        <w:rPr>
          <w:color w:val="000000" w:themeColor="text1"/>
          <w:sz w:val="28"/>
          <w:szCs w:val="28"/>
        </w:rPr>
      </w:pPr>
      <w:r w:rsidRPr="005E4D33">
        <w:rPr>
          <w:color w:val="000000" w:themeColor="text1"/>
          <w:sz w:val="28"/>
          <w:szCs w:val="28"/>
        </w:rPr>
        <w:t>Мода выполнения большинства заданий находится на уровне 1-2%</w:t>
      </w:r>
    </w:p>
    <w:p w14:paraId="1CEF5E7A" w14:textId="77777777" w:rsidR="00C47019" w:rsidRPr="005E4D33" w:rsidRDefault="00C47019" w:rsidP="00A21348">
      <w:pPr>
        <w:numPr>
          <w:ilvl w:val="0"/>
          <w:numId w:val="18"/>
        </w:numPr>
        <w:spacing w:line="276" w:lineRule="auto"/>
        <w:jc w:val="both"/>
        <w:rPr>
          <w:color w:val="000000" w:themeColor="text1"/>
          <w:sz w:val="28"/>
          <w:szCs w:val="28"/>
        </w:rPr>
      </w:pPr>
      <w:r w:rsidRPr="005E4D33">
        <w:rPr>
          <w:color w:val="000000" w:themeColor="text1"/>
          <w:sz w:val="28"/>
          <w:szCs w:val="28"/>
        </w:rPr>
        <w:t>Медиана успешности выполнения заданий колеблется в диапазоне 16-18%</w:t>
      </w:r>
    </w:p>
    <w:p w14:paraId="26083AF9" w14:textId="77777777" w:rsidR="00C47019" w:rsidRPr="005E4D33" w:rsidRDefault="00C47019" w:rsidP="00A21348">
      <w:pPr>
        <w:numPr>
          <w:ilvl w:val="0"/>
          <w:numId w:val="20"/>
        </w:numPr>
        <w:tabs>
          <w:tab w:val="clear" w:pos="720"/>
        </w:tabs>
        <w:spacing w:line="276" w:lineRule="auto"/>
        <w:ind w:left="0" w:firstLine="0"/>
        <w:jc w:val="both"/>
        <w:outlineLvl w:val="2"/>
        <w:rPr>
          <w:b/>
          <w:bCs/>
          <w:color w:val="000000" w:themeColor="text1"/>
          <w:sz w:val="28"/>
          <w:szCs w:val="28"/>
        </w:rPr>
      </w:pPr>
      <w:r w:rsidRPr="005E4D33">
        <w:rPr>
          <w:b/>
          <w:bCs/>
          <w:color w:val="000000" w:themeColor="text1"/>
          <w:sz w:val="28"/>
          <w:szCs w:val="28"/>
        </w:rPr>
        <w:t>Рекомендации по оптимизации результатов</w:t>
      </w:r>
    </w:p>
    <w:p w14:paraId="24CB3554" w14:textId="77777777" w:rsidR="00C47019" w:rsidRPr="005E4D33" w:rsidRDefault="00C47019" w:rsidP="00C47019">
      <w:pPr>
        <w:spacing w:line="276" w:lineRule="auto"/>
        <w:jc w:val="both"/>
        <w:rPr>
          <w:color w:val="000000" w:themeColor="text1"/>
          <w:sz w:val="28"/>
          <w:szCs w:val="28"/>
        </w:rPr>
      </w:pPr>
      <w:r w:rsidRPr="005E4D33">
        <w:rPr>
          <w:b/>
          <w:bCs/>
          <w:color w:val="000000" w:themeColor="text1"/>
          <w:sz w:val="28"/>
          <w:szCs w:val="28"/>
        </w:rPr>
        <w:t>Общие меры для всех групп:</w:t>
      </w:r>
    </w:p>
    <w:p w14:paraId="22C9AD50" w14:textId="77777777" w:rsidR="00C47019" w:rsidRPr="005E4D33" w:rsidRDefault="00C47019" w:rsidP="00A21348">
      <w:pPr>
        <w:numPr>
          <w:ilvl w:val="0"/>
          <w:numId w:val="19"/>
        </w:numPr>
        <w:spacing w:line="276" w:lineRule="auto"/>
        <w:jc w:val="both"/>
        <w:rPr>
          <w:color w:val="000000" w:themeColor="text1"/>
          <w:sz w:val="28"/>
          <w:szCs w:val="28"/>
        </w:rPr>
      </w:pPr>
      <w:r w:rsidRPr="005E4D33">
        <w:rPr>
          <w:color w:val="000000" w:themeColor="text1"/>
          <w:sz w:val="28"/>
          <w:szCs w:val="28"/>
        </w:rPr>
        <w:t>Усиление теоретической подготовки с акцентом на базовые концепции</w:t>
      </w:r>
    </w:p>
    <w:p w14:paraId="2E0A88B7" w14:textId="77777777" w:rsidR="00C47019" w:rsidRPr="005E4D33" w:rsidRDefault="00C47019" w:rsidP="00A21348">
      <w:pPr>
        <w:numPr>
          <w:ilvl w:val="0"/>
          <w:numId w:val="19"/>
        </w:numPr>
        <w:spacing w:line="276" w:lineRule="auto"/>
        <w:jc w:val="both"/>
        <w:rPr>
          <w:color w:val="000000" w:themeColor="text1"/>
          <w:sz w:val="28"/>
          <w:szCs w:val="28"/>
        </w:rPr>
      </w:pPr>
      <w:r w:rsidRPr="005E4D33">
        <w:rPr>
          <w:color w:val="000000" w:themeColor="text1"/>
          <w:sz w:val="28"/>
          <w:szCs w:val="28"/>
        </w:rPr>
        <w:t>Отработка стандартных алгоритмов решения типовых заданий</w:t>
      </w:r>
    </w:p>
    <w:p w14:paraId="652BA63A" w14:textId="77777777" w:rsidR="00C47019" w:rsidRPr="005E4D33" w:rsidRDefault="00C47019" w:rsidP="00A21348">
      <w:pPr>
        <w:numPr>
          <w:ilvl w:val="0"/>
          <w:numId w:val="19"/>
        </w:numPr>
        <w:spacing w:line="276" w:lineRule="auto"/>
        <w:jc w:val="both"/>
        <w:rPr>
          <w:color w:val="000000" w:themeColor="text1"/>
          <w:sz w:val="28"/>
          <w:szCs w:val="28"/>
        </w:rPr>
      </w:pPr>
      <w:r w:rsidRPr="005E4D33">
        <w:rPr>
          <w:color w:val="000000" w:themeColor="text1"/>
          <w:sz w:val="28"/>
          <w:szCs w:val="28"/>
        </w:rPr>
        <w:t>Развитие навыков корректного оформления решений</w:t>
      </w:r>
    </w:p>
    <w:p w14:paraId="5694DF6D" w14:textId="77777777" w:rsidR="00C47019" w:rsidRPr="005E4D33" w:rsidRDefault="00C47019" w:rsidP="00A21348">
      <w:pPr>
        <w:numPr>
          <w:ilvl w:val="0"/>
          <w:numId w:val="19"/>
        </w:numPr>
        <w:spacing w:line="276" w:lineRule="auto"/>
        <w:jc w:val="both"/>
        <w:rPr>
          <w:color w:val="000000" w:themeColor="text1"/>
          <w:sz w:val="28"/>
          <w:szCs w:val="28"/>
        </w:rPr>
      </w:pPr>
      <w:r w:rsidRPr="005E4D33">
        <w:rPr>
          <w:color w:val="000000" w:themeColor="text1"/>
          <w:sz w:val="28"/>
          <w:szCs w:val="28"/>
        </w:rPr>
        <w:t>Внедрение системы пошагового контроля знаний</w:t>
      </w:r>
    </w:p>
    <w:p w14:paraId="284C4911" w14:textId="77777777" w:rsidR="00C47019" w:rsidRPr="005E4D33" w:rsidRDefault="00C47019" w:rsidP="00C47019">
      <w:pPr>
        <w:spacing w:line="276" w:lineRule="auto"/>
        <w:jc w:val="both"/>
        <w:rPr>
          <w:color w:val="000000" w:themeColor="text1"/>
          <w:sz w:val="28"/>
          <w:szCs w:val="28"/>
        </w:rPr>
      </w:pPr>
      <w:r w:rsidRPr="005E4D33">
        <w:rPr>
          <w:b/>
          <w:bCs/>
          <w:color w:val="000000" w:themeColor="text1"/>
          <w:sz w:val="28"/>
          <w:szCs w:val="28"/>
        </w:rPr>
        <w:t>Специализированные меры:</w:t>
      </w:r>
    </w:p>
    <w:p w14:paraId="119BDD4E" w14:textId="77777777" w:rsidR="00C47019" w:rsidRPr="005E4D33" w:rsidRDefault="00C47019" w:rsidP="00A21348">
      <w:pPr>
        <w:numPr>
          <w:ilvl w:val="0"/>
          <w:numId w:val="20"/>
        </w:numPr>
        <w:spacing w:line="276" w:lineRule="auto"/>
        <w:jc w:val="both"/>
        <w:rPr>
          <w:color w:val="000000" w:themeColor="text1"/>
          <w:sz w:val="28"/>
          <w:szCs w:val="28"/>
        </w:rPr>
      </w:pPr>
      <w:r w:rsidRPr="005E4D33">
        <w:rPr>
          <w:color w:val="000000" w:themeColor="text1"/>
          <w:sz w:val="28"/>
          <w:szCs w:val="28"/>
        </w:rPr>
        <w:t>Для слабо подготовленных групп:</w:t>
      </w:r>
    </w:p>
    <w:p w14:paraId="2385C1CB"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Углубленная работа над базовыми темами</w:t>
      </w:r>
    </w:p>
    <w:p w14:paraId="5D685506"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Формирование фундаментальных навыков</w:t>
      </w:r>
    </w:p>
    <w:p w14:paraId="06929D93"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Постепенное усложнение учебного материала</w:t>
      </w:r>
    </w:p>
    <w:p w14:paraId="41B3D470"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Индивидуальный подход к обучению</w:t>
      </w:r>
    </w:p>
    <w:p w14:paraId="2AE9A3D5" w14:textId="77777777" w:rsidR="00C47019" w:rsidRPr="005E4D33" w:rsidRDefault="00C47019" w:rsidP="00A21348">
      <w:pPr>
        <w:numPr>
          <w:ilvl w:val="0"/>
          <w:numId w:val="20"/>
        </w:numPr>
        <w:spacing w:line="276" w:lineRule="auto"/>
        <w:jc w:val="both"/>
        <w:rPr>
          <w:color w:val="000000" w:themeColor="text1"/>
          <w:sz w:val="28"/>
          <w:szCs w:val="28"/>
        </w:rPr>
      </w:pPr>
      <w:r w:rsidRPr="005E4D33">
        <w:rPr>
          <w:color w:val="000000" w:themeColor="text1"/>
          <w:sz w:val="28"/>
          <w:szCs w:val="28"/>
        </w:rPr>
        <w:t>Для групп среднего уровня:</w:t>
      </w:r>
    </w:p>
    <w:p w14:paraId="603EDF5E"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Систематизация полученных знаний</w:t>
      </w:r>
    </w:p>
    <w:p w14:paraId="670C13CE"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Отработка типовых заданий повышенной сложности</w:t>
      </w:r>
    </w:p>
    <w:p w14:paraId="5560ACF0"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Развитие аналитического мышления</w:t>
      </w:r>
    </w:p>
    <w:p w14:paraId="78D74AA0"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Формирование стратегии решения задач</w:t>
      </w:r>
    </w:p>
    <w:p w14:paraId="7656DB5A" w14:textId="77777777" w:rsidR="00C47019" w:rsidRPr="005E4D33" w:rsidRDefault="00C47019" w:rsidP="00A21348">
      <w:pPr>
        <w:numPr>
          <w:ilvl w:val="0"/>
          <w:numId w:val="20"/>
        </w:numPr>
        <w:spacing w:line="276" w:lineRule="auto"/>
        <w:jc w:val="both"/>
        <w:rPr>
          <w:color w:val="000000" w:themeColor="text1"/>
          <w:sz w:val="28"/>
          <w:szCs w:val="28"/>
        </w:rPr>
      </w:pPr>
      <w:r w:rsidRPr="005E4D33">
        <w:rPr>
          <w:color w:val="000000" w:themeColor="text1"/>
          <w:sz w:val="28"/>
          <w:szCs w:val="28"/>
        </w:rPr>
        <w:t>Для высокобалльных групп:</w:t>
      </w:r>
    </w:p>
    <w:p w14:paraId="7D29F604"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Углубленное изучение предметного материала</w:t>
      </w:r>
    </w:p>
    <w:p w14:paraId="4DCFEE10"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lastRenderedPageBreak/>
        <w:t>Подготовка к решению нестандартных задач</w:t>
      </w:r>
    </w:p>
    <w:p w14:paraId="3CECCA55"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Развитие исследовательских компетенций</w:t>
      </w:r>
    </w:p>
    <w:p w14:paraId="631AF5A5" w14:textId="77777777" w:rsidR="00C47019" w:rsidRPr="005E4D33" w:rsidRDefault="00C47019" w:rsidP="00A21348">
      <w:pPr>
        <w:numPr>
          <w:ilvl w:val="1"/>
          <w:numId w:val="20"/>
        </w:numPr>
        <w:spacing w:line="276" w:lineRule="auto"/>
        <w:jc w:val="both"/>
        <w:rPr>
          <w:color w:val="000000" w:themeColor="text1"/>
          <w:sz w:val="28"/>
          <w:szCs w:val="28"/>
        </w:rPr>
      </w:pPr>
      <w:r w:rsidRPr="005E4D33">
        <w:rPr>
          <w:color w:val="000000" w:themeColor="text1"/>
          <w:sz w:val="28"/>
          <w:szCs w:val="28"/>
        </w:rPr>
        <w:t>Работа над повышением скорости решения</w:t>
      </w:r>
    </w:p>
    <w:p w14:paraId="1C4EA1D2" w14:textId="77777777" w:rsidR="00C47019" w:rsidRPr="005E4D33" w:rsidRDefault="00C47019" w:rsidP="00C47019">
      <w:pPr>
        <w:spacing w:line="276" w:lineRule="auto"/>
        <w:jc w:val="both"/>
        <w:rPr>
          <w:color w:val="000000" w:themeColor="text1"/>
          <w:sz w:val="28"/>
          <w:szCs w:val="28"/>
        </w:rPr>
      </w:pPr>
      <w:r w:rsidRPr="005E4D33">
        <w:rPr>
          <w:b/>
          <w:bCs/>
          <w:color w:val="000000" w:themeColor="text1"/>
          <w:sz w:val="28"/>
          <w:szCs w:val="28"/>
        </w:rPr>
        <w:t>Рекомендации для методических служб:</w:t>
      </w:r>
    </w:p>
    <w:p w14:paraId="0FA2B7D4" w14:textId="77777777" w:rsidR="00C47019" w:rsidRPr="005E4D33" w:rsidRDefault="00C47019" w:rsidP="00A21348">
      <w:pPr>
        <w:numPr>
          <w:ilvl w:val="0"/>
          <w:numId w:val="21"/>
        </w:numPr>
        <w:spacing w:line="276" w:lineRule="auto"/>
        <w:jc w:val="both"/>
        <w:rPr>
          <w:color w:val="000000" w:themeColor="text1"/>
          <w:sz w:val="28"/>
          <w:szCs w:val="28"/>
        </w:rPr>
      </w:pPr>
      <w:r w:rsidRPr="005E4D33">
        <w:rPr>
          <w:color w:val="000000" w:themeColor="text1"/>
          <w:sz w:val="28"/>
          <w:szCs w:val="28"/>
        </w:rPr>
        <w:t>Проведение детального анализа типичных ошибок</w:t>
      </w:r>
    </w:p>
    <w:p w14:paraId="7072FEE1" w14:textId="77777777" w:rsidR="00C47019" w:rsidRPr="005E4D33" w:rsidRDefault="00C47019" w:rsidP="00A21348">
      <w:pPr>
        <w:numPr>
          <w:ilvl w:val="0"/>
          <w:numId w:val="21"/>
        </w:numPr>
        <w:spacing w:line="276" w:lineRule="auto"/>
        <w:jc w:val="both"/>
        <w:rPr>
          <w:color w:val="000000" w:themeColor="text1"/>
          <w:sz w:val="28"/>
          <w:szCs w:val="28"/>
        </w:rPr>
      </w:pPr>
      <w:r w:rsidRPr="005E4D33">
        <w:rPr>
          <w:color w:val="000000" w:themeColor="text1"/>
          <w:sz w:val="28"/>
          <w:szCs w:val="28"/>
        </w:rPr>
        <w:t>Разработка индивидуальных образовательных траекторий</w:t>
      </w:r>
    </w:p>
    <w:p w14:paraId="06A8E6CB" w14:textId="77777777" w:rsidR="00C47019" w:rsidRPr="005E4D33" w:rsidRDefault="00C47019" w:rsidP="00A21348">
      <w:pPr>
        <w:numPr>
          <w:ilvl w:val="0"/>
          <w:numId w:val="21"/>
        </w:numPr>
        <w:spacing w:line="276" w:lineRule="auto"/>
        <w:jc w:val="both"/>
        <w:rPr>
          <w:color w:val="000000" w:themeColor="text1"/>
          <w:sz w:val="28"/>
          <w:szCs w:val="28"/>
        </w:rPr>
      </w:pPr>
      <w:r w:rsidRPr="005E4D33">
        <w:rPr>
          <w:color w:val="000000" w:themeColor="text1"/>
          <w:sz w:val="28"/>
          <w:szCs w:val="28"/>
        </w:rPr>
        <w:t>Организация дополнительных консультационных занятий</w:t>
      </w:r>
    </w:p>
    <w:p w14:paraId="18AAA056" w14:textId="77777777" w:rsidR="00C47019" w:rsidRPr="005E4D33" w:rsidRDefault="00C47019" w:rsidP="00A21348">
      <w:pPr>
        <w:numPr>
          <w:ilvl w:val="0"/>
          <w:numId w:val="21"/>
        </w:numPr>
        <w:spacing w:line="276" w:lineRule="auto"/>
        <w:jc w:val="both"/>
        <w:rPr>
          <w:color w:val="000000" w:themeColor="text1"/>
          <w:sz w:val="28"/>
          <w:szCs w:val="28"/>
        </w:rPr>
      </w:pPr>
      <w:r w:rsidRPr="005E4D33">
        <w:rPr>
          <w:color w:val="000000" w:themeColor="text1"/>
          <w:sz w:val="28"/>
          <w:szCs w:val="28"/>
        </w:rPr>
        <w:t>Создание банка методических материалов</w:t>
      </w:r>
    </w:p>
    <w:p w14:paraId="64D5CB9F" w14:textId="77777777" w:rsidR="00C47019" w:rsidRPr="005E4D33" w:rsidRDefault="00C47019" w:rsidP="00A21348">
      <w:pPr>
        <w:numPr>
          <w:ilvl w:val="0"/>
          <w:numId w:val="21"/>
        </w:numPr>
        <w:spacing w:line="276" w:lineRule="auto"/>
        <w:jc w:val="both"/>
        <w:rPr>
          <w:color w:val="000000" w:themeColor="text1"/>
          <w:sz w:val="28"/>
          <w:szCs w:val="28"/>
        </w:rPr>
      </w:pPr>
      <w:r w:rsidRPr="005E4D33">
        <w:rPr>
          <w:color w:val="000000" w:themeColor="text1"/>
          <w:sz w:val="28"/>
          <w:szCs w:val="28"/>
        </w:rPr>
        <w:t>Внедрение системы мониторинга прогресса учащихся</w:t>
      </w:r>
    </w:p>
    <w:p w14:paraId="78F17E6E" w14:textId="77777777" w:rsidR="00C47019" w:rsidRPr="005E4D33" w:rsidRDefault="00C47019" w:rsidP="00C47019">
      <w:pPr>
        <w:spacing w:before="100" w:beforeAutospacing="1" w:after="100" w:afterAutospacing="1"/>
        <w:outlineLvl w:val="2"/>
        <w:rPr>
          <w:b/>
          <w:bCs/>
          <w:color w:val="000000" w:themeColor="text1"/>
        </w:rPr>
      </w:pPr>
    </w:p>
    <w:p w14:paraId="638C42D6" w14:textId="77777777" w:rsidR="00194AFF" w:rsidRPr="005E4D33" w:rsidRDefault="00194AFF" w:rsidP="00194AFF">
      <w:pPr>
        <w:ind w:firstLine="567"/>
        <w:contextualSpacing/>
        <w:jc w:val="both"/>
        <w:rPr>
          <w:i/>
          <w:iCs/>
          <w:color w:val="000000" w:themeColor="text1"/>
        </w:rPr>
      </w:pPr>
      <w:r w:rsidRPr="005E4D33">
        <w:rPr>
          <w:i/>
          <w:iCs/>
          <w:color w:val="000000" w:themeColor="text1"/>
        </w:rPr>
        <w:t xml:space="preserve">Для анализа основных статистических характеристик заданий используется обобщенный план варианта КИМ </w:t>
      </w:r>
      <w:r w:rsidR="002D2EB7" w:rsidRPr="005E4D33">
        <w:rPr>
          <w:i/>
          <w:iCs/>
          <w:color w:val="000000" w:themeColor="text1"/>
        </w:rPr>
        <w:t xml:space="preserve">по предмету </w:t>
      </w:r>
      <w:r w:rsidRPr="005E4D33">
        <w:rPr>
          <w:i/>
          <w:iCs/>
          <w:color w:val="000000" w:themeColor="text1"/>
        </w:rPr>
        <w:t>(см.</w:t>
      </w:r>
      <w:r w:rsidR="002D2EB7" w:rsidRPr="005E4D33">
        <w:rPr>
          <w:i/>
          <w:iCs/>
          <w:color w:val="000000" w:themeColor="text1"/>
        </w:rPr>
        <w:t> </w:t>
      </w:r>
      <w:r w:rsidRPr="005E4D33">
        <w:rPr>
          <w:i/>
          <w:iCs/>
          <w:color w:val="000000" w:themeColor="text1"/>
        </w:rPr>
        <w:t xml:space="preserve">Спецификацию КИМ для проведения ЕГЭ по учебному предмету в </w:t>
      </w:r>
      <w:r w:rsidR="00151F3E" w:rsidRPr="005E4D33">
        <w:rPr>
          <w:i/>
          <w:iCs/>
          <w:color w:val="000000" w:themeColor="text1"/>
        </w:rPr>
        <w:t>202</w:t>
      </w:r>
      <w:r w:rsidR="005413F9" w:rsidRPr="005E4D33">
        <w:rPr>
          <w:i/>
          <w:iCs/>
          <w:color w:val="000000" w:themeColor="text1"/>
        </w:rPr>
        <w:t>6</w:t>
      </w:r>
      <w:r w:rsidRPr="005E4D33">
        <w:rPr>
          <w:i/>
          <w:iCs/>
          <w:color w:val="000000" w:themeColor="text1"/>
        </w:rPr>
        <w:t xml:space="preserve"> году) </w:t>
      </w:r>
      <w:r w:rsidRPr="005E4D33">
        <w:rPr>
          <w:b/>
          <w:i/>
          <w:iCs/>
          <w:color w:val="000000" w:themeColor="text1"/>
        </w:rPr>
        <w:t>с указанием средних по региону процентов выполнения заданий каждой линии</w:t>
      </w:r>
      <w:r w:rsidR="002D2EB7" w:rsidRPr="005E4D33">
        <w:rPr>
          <w:b/>
          <w:i/>
          <w:iCs/>
          <w:color w:val="000000" w:themeColor="text1"/>
        </w:rPr>
        <w:t>, каждого критерия оценивания заданий</w:t>
      </w:r>
      <w:r w:rsidRPr="005E4D33">
        <w:rPr>
          <w:b/>
          <w:i/>
          <w:iCs/>
          <w:color w:val="000000" w:themeColor="text1"/>
        </w:rPr>
        <w:t xml:space="preserve"> </w:t>
      </w:r>
      <w:r w:rsidR="003A417F" w:rsidRPr="005E4D33">
        <w:rPr>
          <w:b/>
          <w:i/>
          <w:iCs/>
          <w:color w:val="000000" w:themeColor="text1"/>
        </w:rPr>
        <w:t xml:space="preserve">с </w:t>
      </w:r>
      <w:proofErr w:type="spellStart"/>
      <w:r w:rsidR="003A417F" w:rsidRPr="005E4D33">
        <w:rPr>
          <w:b/>
          <w:i/>
          <w:iCs/>
          <w:color w:val="000000" w:themeColor="text1"/>
        </w:rPr>
        <w:t>политомической</w:t>
      </w:r>
      <w:proofErr w:type="spellEnd"/>
      <w:r w:rsidR="003A417F" w:rsidRPr="005E4D33">
        <w:rPr>
          <w:b/>
          <w:i/>
          <w:iCs/>
          <w:color w:val="000000" w:themeColor="text1"/>
        </w:rPr>
        <w:t xml:space="preserve"> оценкой</w:t>
      </w:r>
      <w:r w:rsidR="000458AE" w:rsidRPr="005E4D33">
        <w:rPr>
          <w:b/>
          <w:i/>
          <w:iCs/>
          <w:color w:val="000000" w:themeColor="text1"/>
        </w:rPr>
        <w:t xml:space="preserve"> </w:t>
      </w:r>
      <w:r w:rsidRPr="005E4D33">
        <w:rPr>
          <w:b/>
          <w:i/>
          <w:iCs/>
          <w:color w:val="000000" w:themeColor="text1"/>
        </w:rPr>
        <w:t>(Таб</w:t>
      </w:r>
      <w:r w:rsidR="003A417F" w:rsidRPr="005E4D33">
        <w:rPr>
          <w:b/>
          <w:i/>
          <w:iCs/>
          <w:color w:val="000000" w:themeColor="text1"/>
        </w:rPr>
        <w:t>. </w:t>
      </w:r>
      <w:r w:rsidRPr="005E4D33">
        <w:rPr>
          <w:b/>
          <w:i/>
          <w:iCs/>
          <w:color w:val="000000" w:themeColor="text1"/>
        </w:rPr>
        <w:t>2-13</w:t>
      </w:r>
      <w:r w:rsidR="003A417F" w:rsidRPr="005E4D33">
        <w:rPr>
          <w:b/>
          <w:i/>
          <w:iCs/>
          <w:color w:val="000000" w:themeColor="text1"/>
        </w:rPr>
        <w:t>, Таб. 2-14</w:t>
      </w:r>
      <w:r w:rsidRPr="005E4D33">
        <w:rPr>
          <w:b/>
          <w:i/>
          <w:iCs/>
          <w:color w:val="000000" w:themeColor="text1"/>
        </w:rPr>
        <w:t>)</w:t>
      </w:r>
      <w:r w:rsidRPr="005E4D33">
        <w:rPr>
          <w:i/>
          <w:iCs/>
          <w:color w:val="000000" w:themeColor="text1"/>
        </w:rPr>
        <w:t>.</w:t>
      </w:r>
    </w:p>
    <w:p w14:paraId="16ECF5C5" w14:textId="77777777" w:rsidR="0030218B" w:rsidRPr="005E4D33" w:rsidRDefault="0030218B" w:rsidP="008F2F8E">
      <w:pPr>
        <w:rPr>
          <w:color w:val="000000" w:themeColor="text1"/>
          <w:sz w:val="28"/>
          <w:szCs w:val="28"/>
        </w:rPr>
      </w:pPr>
    </w:p>
    <w:p w14:paraId="1B9D3ADE" w14:textId="77777777" w:rsidR="008F2F8E" w:rsidRPr="005E4D33" w:rsidRDefault="00CF25F5" w:rsidP="00CC3194">
      <w:pPr>
        <w:ind w:firstLine="567"/>
        <w:contextualSpacing/>
        <w:jc w:val="both"/>
        <w:rPr>
          <w:i/>
          <w:iCs/>
          <w:color w:val="000000" w:themeColor="text1"/>
          <w:sz w:val="28"/>
          <w:szCs w:val="28"/>
        </w:rPr>
      </w:pPr>
      <w:r w:rsidRPr="005E4D33">
        <w:rPr>
          <w:b/>
          <w:bCs/>
          <w:color w:val="000000" w:themeColor="text1"/>
          <w:sz w:val="28"/>
          <w:szCs w:val="28"/>
        </w:rPr>
        <w:t xml:space="preserve">Выявление для </w:t>
      </w:r>
      <w:r w:rsidR="0030218B" w:rsidRPr="005E4D33">
        <w:rPr>
          <w:b/>
          <w:bCs/>
          <w:color w:val="000000" w:themeColor="text1"/>
          <w:sz w:val="28"/>
          <w:szCs w:val="28"/>
        </w:rPr>
        <w:t xml:space="preserve">каждой группы </w:t>
      </w:r>
      <w:r w:rsidRPr="005E4D33">
        <w:rPr>
          <w:b/>
          <w:bCs/>
          <w:color w:val="000000" w:themeColor="text1"/>
          <w:sz w:val="28"/>
          <w:szCs w:val="28"/>
        </w:rPr>
        <w:t>участников ЕГЭ заданий</w:t>
      </w:r>
      <w:r w:rsidR="003A4E85" w:rsidRPr="005E4D33">
        <w:rPr>
          <w:b/>
          <w:bCs/>
          <w:color w:val="000000" w:themeColor="text1"/>
          <w:sz w:val="28"/>
          <w:szCs w:val="28"/>
        </w:rPr>
        <w:t>, выполняемых с наибольшей и наименьшей успешностью –</w:t>
      </w:r>
    </w:p>
    <w:p w14:paraId="79E8283E" w14:textId="77777777" w:rsidR="00872D69" w:rsidRPr="005E4D33" w:rsidRDefault="00872D69" w:rsidP="00872D69">
      <w:pPr>
        <w:pStyle w:val="af7"/>
        <w:keepNext/>
        <w:ind w:left="567"/>
        <w:rPr>
          <w:noProof/>
          <w:color w:val="000000" w:themeColor="text1"/>
        </w:rPr>
      </w:pPr>
      <w:r w:rsidRPr="005E4D33">
        <w:rPr>
          <w:color w:val="000000" w:themeColor="text1"/>
        </w:rPr>
        <w:t xml:space="preserve">Таблица </w:t>
      </w:r>
      <w:r w:rsidR="00A70EA4" w:rsidRPr="005E4D33">
        <w:rPr>
          <w:color w:val="000000" w:themeColor="text1"/>
        </w:rPr>
        <w:t>2</w:t>
      </w:r>
      <w:r w:rsidRPr="005E4D33">
        <w:rPr>
          <w:color w:val="000000" w:themeColor="text1"/>
        </w:rPr>
        <w:noBreakHyphen/>
      </w:r>
      <w:r w:rsidR="003F00FD" w:rsidRPr="005E4D33">
        <w:rPr>
          <w:color w:val="000000" w:themeColor="text1"/>
        </w:rPr>
        <w:fldChar w:fldCharType="begin"/>
      </w:r>
      <w:r w:rsidR="00AF57A4" w:rsidRPr="005E4D33">
        <w:rPr>
          <w:color w:val="000000" w:themeColor="text1"/>
        </w:rPr>
        <w:instrText xml:space="preserve"> SEQ Таблица \* ARABIC \s 1 </w:instrText>
      </w:r>
      <w:r w:rsidR="003F00FD" w:rsidRPr="005E4D33">
        <w:rPr>
          <w:color w:val="000000" w:themeColor="text1"/>
        </w:rPr>
        <w:fldChar w:fldCharType="separate"/>
      </w:r>
      <w:r w:rsidR="00AF57A4" w:rsidRPr="005E4D33">
        <w:rPr>
          <w:noProof/>
          <w:color w:val="000000" w:themeColor="text1"/>
        </w:rPr>
        <w:t>15</w:t>
      </w:r>
      <w:r w:rsidR="003F00FD" w:rsidRPr="005E4D33">
        <w:rPr>
          <w:noProof/>
          <w:color w:val="000000" w:themeColor="text1"/>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784"/>
        <w:gridCol w:w="3060"/>
        <w:gridCol w:w="3039"/>
        <w:gridCol w:w="3040"/>
      </w:tblGrid>
      <w:tr w:rsidR="008F2F8E" w:rsidRPr="005E4D33" w14:paraId="24EBC377" w14:textId="77777777" w:rsidTr="003E3495">
        <w:tc>
          <w:tcPr>
            <w:tcW w:w="2354" w:type="dxa"/>
            <w:shd w:val="clear" w:color="auto" w:fill="FFC000"/>
          </w:tcPr>
          <w:p w14:paraId="5A5CCB4E" w14:textId="77777777" w:rsidR="008F2F8E" w:rsidRPr="005E4D33" w:rsidRDefault="008F2F8E" w:rsidP="00A44815">
            <w:pPr>
              <w:contextualSpacing/>
              <w:jc w:val="both"/>
              <w:rPr>
                <w:i/>
                <w:iCs/>
                <w:color w:val="000000" w:themeColor="text1"/>
              </w:rPr>
            </w:pPr>
          </w:p>
        </w:tc>
        <w:tc>
          <w:tcPr>
            <w:tcW w:w="2784" w:type="dxa"/>
            <w:shd w:val="clear" w:color="auto" w:fill="FFC000"/>
          </w:tcPr>
          <w:p w14:paraId="34F0680C" w14:textId="77777777" w:rsidR="008F2F8E" w:rsidRPr="005E4D33" w:rsidRDefault="008F2F8E" w:rsidP="00A44815">
            <w:pPr>
              <w:autoSpaceDE w:val="0"/>
              <w:autoSpaceDN w:val="0"/>
              <w:adjustRightInd w:val="0"/>
              <w:jc w:val="center"/>
              <w:rPr>
                <w:bCs/>
                <w:color w:val="000000" w:themeColor="text1"/>
                <w:sz w:val="22"/>
                <w:szCs w:val="20"/>
              </w:rPr>
            </w:pPr>
            <w:r w:rsidRPr="005E4D33">
              <w:rPr>
                <w:bCs/>
                <w:color w:val="000000" w:themeColor="text1"/>
                <w:sz w:val="22"/>
                <w:szCs w:val="20"/>
              </w:rPr>
              <w:t xml:space="preserve">в группе </w:t>
            </w:r>
            <w:r w:rsidRPr="005E4D33">
              <w:rPr>
                <w:bCs/>
                <w:color w:val="000000" w:themeColor="text1"/>
                <w:sz w:val="22"/>
                <w:szCs w:val="20"/>
              </w:rPr>
              <w:br/>
              <w:t>не преодолевших минимальный балл, %</w:t>
            </w:r>
          </w:p>
        </w:tc>
        <w:tc>
          <w:tcPr>
            <w:tcW w:w="3060" w:type="dxa"/>
            <w:shd w:val="clear" w:color="auto" w:fill="FFC000"/>
            <w:vAlign w:val="center"/>
          </w:tcPr>
          <w:p w14:paraId="05D45FBE" w14:textId="77777777" w:rsidR="008F2F8E" w:rsidRPr="005E4D33" w:rsidRDefault="008F2F8E" w:rsidP="00A44815">
            <w:pPr>
              <w:autoSpaceDE w:val="0"/>
              <w:autoSpaceDN w:val="0"/>
              <w:adjustRightInd w:val="0"/>
              <w:jc w:val="center"/>
              <w:rPr>
                <w:bCs/>
                <w:color w:val="000000" w:themeColor="text1"/>
                <w:sz w:val="22"/>
                <w:szCs w:val="20"/>
              </w:rPr>
            </w:pPr>
            <w:r w:rsidRPr="005E4D33">
              <w:rPr>
                <w:bCs/>
                <w:color w:val="000000" w:themeColor="text1"/>
                <w:sz w:val="22"/>
                <w:szCs w:val="20"/>
              </w:rPr>
              <w:t>в группе от минимального до 60 т.б.</w:t>
            </w:r>
          </w:p>
        </w:tc>
        <w:tc>
          <w:tcPr>
            <w:tcW w:w="3039" w:type="dxa"/>
            <w:tcBorders>
              <w:bottom w:val="single" w:sz="4" w:space="0" w:color="auto"/>
            </w:tcBorders>
            <w:shd w:val="clear" w:color="auto" w:fill="FFC000"/>
            <w:vAlign w:val="center"/>
          </w:tcPr>
          <w:p w14:paraId="3F69A529" w14:textId="77777777" w:rsidR="008F2F8E" w:rsidRPr="005E4D33" w:rsidRDefault="008F2F8E" w:rsidP="00A44815">
            <w:pPr>
              <w:autoSpaceDE w:val="0"/>
              <w:autoSpaceDN w:val="0"/>
              <w:adjustRightInd w:val="0"/>
              <w:jc w:val="center"/>
              <w:rPr>
                <w:bCs/>
                <w:color w:val="000000" w:themeColor="text1"/>
                <w:sz w:val="22"/>
                <w:szCs w:val="20"/>
              </w:rPr>
            </w:pPr>
            <w:r w:rsidRPr="005E4D33">
              <w:rPr>
                <w:bCs/>
                <w:color w:val="000000" w:themeColor="text1"/>
                <w:sz w:val="22"/>
                <w:szCs w:val="20"/>
              </w:rPr>
              <w:t>в группе от 61 до 80 т.б.</w:t>
            </w:r>
          </w:p>
        </w:tc>
        <w:tc>
          <w:tcPr>
            <w:tcW w:w="3040" w:type="dxa"/>
            <w:tcBorders>
              <w:bottom w:val="single" w:sz="4" w:space="0" w:color="auto"/>
            </w:tcBorders>
            <w:shd w:val="clear" w:color="auto" w:fill="FFC000"/>
            <w:vAlign w:val="center"/>
          </w:tcPr>
          <w:p w14:paraId="52F1E505" w14:textId="77777777" w:rsidR="008F2F8E" w:rsidRPr="005E4D33" w:rsidRDefault="008F2F8E" w:rsidP="00A44815">
            <w:pPr>
              <w:autoSpaceDE w:val="0"/>
              <w:autoSpaceDN w:val="0"/>
              <w:adjustRightInd w:val="0"/>
              <w:jc w:val="center"/>
              <w:rPr>
                <w:bCs/>
                <w:color w:val="000000" w:themeColor="text1"/>
                <w:sz w:val="22"/>
                <w:szCs w:val="20"/>
              </w:rPr>
            </w:pPr>
            <w:r w:rsidRPr="005E4D33">
              <w:rPr>
                <w:bCs/>
                <w:color w:val="000000" w:themeColor="text1"/>
                <w:sz w:val="22"/>
                <w:szCs w:val="20"/>
              </w:rPr>
              <w:t xml:space="preserve">в группе </w:t>
            </w:r>
            <w:r w:rsidRPr="005E4D33">
              <w:rPr>
                <w:bCs/>
                <w:color w:val="000000" w:themeColor="text1"/>
                <w:sz w:val="22"/>
                <w:szCs w:val="20"/>
              </w:rPr>
              <w:br/>
              <w:t>от 81 до 100 т.б.</w:t>
            </w:r>
          </w:p>
        </w:tc>
      </w:tr>
      <w:tr w:rsidR="00872D69" w:rsidRPr="005E4D33" w14:paraId="5D0523B1" w14:textId="77777777" w:rsidTr="003E3495">
        <w:tc>
          <w:tcPr>
            <w:tcW w:w="2354" w:type="dxa"/>
            <w:shd w:val="clear" w:color="auto" w:fill="BDD6EE" w:themeFill="accent1" w:themeFillTint="66"/>
          </w:tcPr>
          <w:p w14:paraId="03B66D1F" w14:textId="77777777" w:rsidR="00872D69" w:rsidRPr="005E4D33" w:rsidRDefault="00872D69" w:rsidP="00A44815">
            <w:pPr>
              <w:contextualSpacing/>
              <w:jc w:val="center"/>
              <w:rPr>
                <w:iCs/>
                <w:color w:val="000000" w:themeColor="text1"/>
              </w:rPr>
            </w:pPr>
            <w:r w:rsidRPr="005E4D33">
              <w:rPr>
                <w:iCs/>
                <w:color w:val="000000" w:themeColor="text1"/>
              </w:rPr>
              <w:t>1</w:t>
            </w:r>
          </w:p>
        </w:tc>
        <w:tc>
          <w:tcPr>
            <w:tcW w:w="2784" w:type="dxa"/>
            <w:shd w:val="clear" w:color="auto" w:fill="BDD6EE" w:themeFill="accent1" w:themeFillTint="66"/>
          </w:tcPr>
          <w:p w14:paraId="0884FD48" w14:textId="77777777" w:rsidR="00872D69" w:rsidRPr="005E4D33" w:rsidRDefault="00872D69" w:rsidP="00A44815">
            <w:pPr>
              <w:autoSpaceDE w:val="0"/>
              <w:autoSpaceDN w:val="0"/>
              <w:adjustRightInd w:val="0"/>
              <w:jc w:val="center"/>
              <w:rPr>
                <w:bCs/>
                <w:color w:val="000000" w:themeColor="text1"/>
                <w:sz w:val="22"/>
                <w:szCs w:val="20"/>
              </w:rPr>
            </w:pPr>
            <w:r w:rsidRPr="005E4D33">
              <w:rPr>
                <w:bCs/>
                <w:color w:val="000000" w:themeColor="text1"/>
                <w:sz w:val="22"/>
                <w:szCs w:val="20"/>
              </w:rPr>
              <w:t>2</w:t>
            </w:r>
          </w:p>
        </w:tc>
        <w:tc>
          <w:tcPr>
            <w:tcW w:w="3060" w:type="dxa"/>
            <w:shd w:val="clear" w:color="auto" w:fill="BDD6EE" w:themeFill="accent1" w:themeFillTint="66"/>
            <w:vAlign w:val="center"/>
          </w:tcPr>
          <w:p w14:paraId="70F55D6A" w14:textId="77777777" w:rsidR="00872D69" w:rsidRPr="005E4D33" w:rsidRDefault="00872D69" w:rsidP="00A44815">
            <w:pPr>
              <w:autoSpaceDE w:val="0"/>
              <w:autoSpaceDN w:val="0"/>
              <w:adjustRightInd w:val="0"/>
              <w:jc w:val="center"/>
              <w:rPr>
                <w:bCs/>
                <w:color w:val="000000" w:themeColor="text1"/>
                <w:sz w:val="22"/>
                <w:szCs w:val="20"/>
              </w:rPr>
            </w:pPr>
            <w:r w:rsidRPr="005E4D33">
              <w:rPr>
                <w:bCs/>
                <w:color w:val="000000" w:themeColor="text1"/>
                <w:sz w:val="22"/>
                <w:szCs w:val="20"/>
              </w:rPr>
              <w:t>3</w:t>
            </w:r>
          </w:p>
        </w:tc>
        <w:tc>
          <w:tcPr>
            <w:tcW w:w="3039" w:type="dxa"/>
            <w:tcBorders>
              <w:bottom w:val="single" w:sz="4" w:space="0" w:color="auto"/>
            </w:tcBorders>
            <w:shd w:val="clear" w:color="auto" w:fill="BDD6EE" w:themeFill="accent1" w:themeFillTint="66"/>
            <w:vAlign w:val="center"/>
          </w:tcPr>
          <w:p w14:paraId="100D966F" w14:textId="77777777" w:rsidR="00872D69" w:rsidRPr="005E4D33" w:rsidRDefault="00872D69" w:rsidP="00A44815">
            <w:pPr>
              <w:autoSpaceDE w:val="0"/>
              <w:autoSpaceDN w:val="0"/>
              <w:adjustRightInd w:val="0"/>
              <w:jc w:val="center"/>
              <w:rPr>
                <w:bCs/>
                <w:color w:val="000000" w:themeColor="text1"/>
                <w:sz w:val="22"/>
                <w:szCs w:val="20"/>
              </w:rPr>
            </w:pPr>
            <w:r w:rsidRPr="005E4D33">
              <w:rPr>
                <w:bCs/>
                <w:color w:val="000000" w:themeColor="text1"/>
                <w:sz w:val="22"/>
                <w:szCs w:val="20"/>
              </w:rPr>
              <w:t>4</w:t>
            </w:r>
          </w:p>
        </w:tc>
        <w:tc>
          <w:tcPr>
            <w:tcW w:w="3040" w:type="dxa"/>
            <w:tcBorders>
              <w:bottom w:val="single" w:sz="4" w:space="0" w:color="auto"/>
            </w:tcBorders>
            <w:shd w:val="clear" w:color="auto" w:fill="BDD6EE" w:themeFill="accent1" w:themeFillTint="66"/>
            <w:vAlign w:val="center"/>
          </w:tcPr>
          <w:p w14:paraId="7450DB97" w14:textId="77777777" w:rsidR="00872D69" w:rsidRPr="005E4D33" w:rsidRDefault="00872D69" w:rsidP="00A44815">
            <w:pPr>
              <w:autoSpaceDE w:val="0"/>
              <w:autoSpaceDN w:val="0"/>
              <w:adjustRightInd w:val="0"/>
              <w:jc w:val="center"/>
              <w:rPr>
                <w:bCs/>
                <w:color w:val="000000" w:themeColor="text1"/>
                <w:sz w:val="22"/>
                <w:szCs w:val="20"/>
              </w:rPr>
            </w:pPr>
            <w:r w:rsidRPr="005E4D33">
              <w:rPr>
                <w:bCs/>
                <w:color w:val="000000" w:themeColor="text1"/>
                <w:sz w:val="22"/>
                <w:szCs w:val="20"/>
              </w:rPr>
              <w:t>5</w:t>
            </w:r>
          </w:p>
        </w:tc>
      </w:tr>
      <w:tr w:rsidR="001D7CB6" w:rsidRPr="005E4D33" w14:paraId="2098960A" w14:textId="77777777" w:rsidTr="001D7CB6">
        <w:tc>
          <w:tcPr>
            <w:tcW w:w="2354" w:type="dxa"/>
          </w:tcPr>
          <w:p w14:paraId="2937369D" w14:textId="77777777" w:rsidR="001D7CB6" w:rsidRPr="005E4D33" w:rsidRDefault="001D7CB6" w:rsidP="001D7CB6">
            <w:pPr>
              <w:contextualSpacing/>
              <w:jc w:val="both"/>
              <w:rPr>
                <w:i/>
                <w:iCs/>
                <w:color w:val="000000" w:themeColor="text1"/>
                <w:sz w:val="22"/>
              </w:rPr>
            </w:pPr>
            <w:r w:rsidRPr="005E4D33">
              <w:rPr>
                <w:b/>
                <w:color w:val="000000" w:themeColor="text1"/>
                <w:sz w:val="22"/>
              </w:rPr>
              <w:t>Наиболее</w:t>
            </w:r>
            <w:r w:rsidRPr="005E4D33">
              <w:rPr>
                <w:color w:val="000000" w:themeColor="text1"/>
                <w:sz w:val="22"/>
              </w:rPr>
              <w:t xml:space="preserve"> успешно выполненные задания </w:t>
            </w:r>
            <w:r w:rsidRPr="005E4D33">
              <w:rPr>
                <w:b/>
                <w:color w:val="000000" w:themeColor="text1"/>
                <w:sz w:val="22"/>
              </w:rPr>
              <w:t>базового</w:t>
            </w:r>
            <w:r w:rsidRPr="005E4D33">
              <w:rPr>
                <w:color w:val="000000" w:themeColor="text1"/>
                <w:sz w:val="22"/>
              </w:rPr>
              <w:t xml:space="preserve"> уровня сложности</w:t>
            </w:r>
          </w:p>
        </w:tc>
        <w:tc>
          <w:tcPr>
            <w:tcW w:w="2784" w:type="dxa"/>
            <w:tcBorders>
              <w:top w:val="single" w:sz="4" w:space="0" w:color="000000"/>
              <w:left w:val="single" w:sz="4" w:space="0" w:color="000000"/>
              <w:bottom w:val="single" w:sz="4" w:space="0" w:color="000000"/>
              <w:right w:val="single" w:sz="4" w:space="0" w:color="000000"/>
            </w:tcBorders>
            <w:vAlign w:val="center"/>
          </w:tcPr>
          <w:p w14:paraId="4636DB6F" w14:textId="77777777" w:rsidR="001D7CB6" w:rsidRPr="005E4D33" w:rsidRDefault="001D7CB6" w:rsidP="001D7CB6">
            <w:pPr>
              <w:contextualSpacing/>
              <w:jc w:val="center"/>
              <w:rPr>
                <w:i/>
                <w:iCs/>
                <w:color w:val="000000" w:themeColor="text1"/>
              </w:rPr>
            </w:pPr>
            <w:r w:rsidRPr="005E4D33">
              <w:rPr>
                <w:color w:val="000000" w:themeColor="text1"/>
                <w:sz w:val="20"/>
                <w:szCs w:val="20"/>
              </w:rPr>
              <w:t>B-6,</w:t>
            </w:r>
          </w:p>
        </w:tc>
        <w:tc>
          <w:tcPr>
            <w:tcW w:w="3060" w:type="dxa"/>
            <w:tcBorders>
              <w:top w:val="single" w:sz="4" w:space="0" w:color="000000"/>
              <w:left w:val="nil"/>
              <w:bottom w:val="single" w:sz="4" w:space="0" w:color="000000"/>
              <w:right w:val="single" w:sz="4" w:space="0" w:color="000000"/>
            </w:tcBorders>
            <w:vAlign w:val="center"/>
          </w:tcPr>
          <w:p w14:paraId="418D0638" w14:textId="77777777" w:rsidR="001D7CB6" w:rsidRPr="005E4D33" w:rsidRDefault="001D7CB6" w:rsidP="001D7CB6">
            <w:pPr>
              <w:contextualSpacing/>
              <w:jc w:val="center"/>
              <w:rPr>
                <w:i/>
                <w:iCs/>
                <w:color w:val="000000" w:themeColor="text1"/>
              </w:rPr>
            </w:pPr>
            <w:r w:rsidRPr="005E4D33">
              <w:rPr>
                <w:color w:val="000000" w:themeColor="text1"/>
                <w:sz w:val="20"/>
                <w:szCs w:val="20"/>
              </w:rPr>
              <w:t>B-6,</w:t>
            </w:r>
          </w:p>
        </w:tc>
        <w:tc>
          <w:tcPr>
            <w:tcW w:w="3039" w:type="dxa"/>
            <w:tcBorders>
              <w:top w:val="single" w:sz="4" w:space="0" w:color="000000"/>
              <w:left w:val="nil"/>
              <w:bottom w:val="single" w:sz="4" w:space="0" w:color="000000"/>
              <w:right w:val="single" w:sz="4" w:space="0" w:color="000000"/>
            </w:tcBorders>
            <w:vAlign w:val="center"/>
          </w:tcPr>
          <w:p w14:paraId="5A346477" w14:textId="77777777" w:rsidR="001D7CB6" w:rsidRPr="005E4D33" w:rsidRDefault="001D7CB6" w:rsidP="001D7CB6">
            <w:pPr>
              <w:contextualSpacing/>
              <w:jc w:val="center"/>
              <w:rPr>
                <w:i/>
                <w:iCs/>
                <w:color w:val="000000" w:themeColor="text1"/>
              </w:rPr>
            </w:pPr>
            <w:r w:rsidRPr="005E4D33">
              <w:rPr>
                <w:color w:val="000000" w:themeColor="text1"/>
                <w:sz w:val="20"/>
                <w:szCs w:val="20"/>
              </w:rPr>
              <w:t>B-6,</w:t>
            </w:r>
          </w:p>
        </w:tc>
        <w:tc>
          <w:tcPr>
            <w:tcW w:w="3040" w:type="dxa"/>
            <w:tcBorders>
              <w:top w:val="single" w:sz="4" w:space="0" w:color="000000"/>
              <w:left w:val="nil"/>
              <w:bottom w:val="single" w:sz="4" w:space="0" w:color="000000"/>
              <w:right w:val="single" w:sz="4" w:space="0" w:color="000000"/>
            </w:tcBorders>
            <w:vAlign w:val="center"/>
          </w:tcPr>
          <w:p w14:paraId="26FF0612" w14:textId="77777777" w:rsidR="001D7CB6" w:rsidRPr="005E4D33" w:rsidRDefault="001D7CB6" w:rsidP="001D7CB6">
            <w:pPr>
              <w:contextualSpacing/>
              <w:jc w:val="center"/>
              <w:rPr>
                <w:i/>
                <w:iCs/>
                <w:color w:val="000000" w:themeColor="text1"/>
              </w:rPr>
            </w:pPr>
            <w:r w:rsidRPr="005E4D33">
              <w:rPr>
                <w:color w:val="000000" w:themeColor="text1"/>
                <w:sz w:val="20"/>
                <w:szCs w:val="20"/>
              </w:rPr>
              <w:t>B-4,B-6,</w:t>
            </w:r>
          </w:p>
        </w:tc>
      </w:tr>
      <w:tr w:rsidR="001D7CB6" w:rsidRPr="005E4D33" w14:paraId="644100CE" w14:textId="77777777" w:rsidTr="001D7CB6">
        <w:tc>
          <w:tcPr>
            <w:tcW w:w="2354" w:type="dxa"/>
          </w:tcPr>
          <w:p w14:paraId="18C0CBA3" w14:textId="77777777" w:rsidR="001D7CB6" w:rsidRPr="005E4D33" w:rsidRDefault="001D7CB6" w:rsidP="001D7CB6">
            <w:pPr>
              <w:contextualSpacing/>
              <w:jc w:val="both"/>
              <w:rPr>
                <w:i/>
                <w:iCs/>
                <w:color w:val="000000" w:themeColor="text1"/>
                <w:sz w:val="22"/>
              </w:rPr>
            </w:pPr>
            <w:r w:rsidRPr="005E4D33">
              <w:rPr>
                <w:b/>
                <w:color w:val="000000" w:themeColor="text1"/>
                <w:sz w:val="22"/>
              </w:rPr>
              <w:t>Наименее</w:t>
            </w:r>
            <w:r w:rsidRPr="005E4D33">
              <w:rPr>
                <w:color w:val="000000" w:themeColor="text1"/>
                <w:sz w:val="22"/>
              </w:rPr>
              <w:t xml:space="preserve"> успешно выполненные </w:t>
            </w:r>
            <w:r w:rsidRPr="005E4D33">
              <w:rPr>
                <w:b/>
                <w:color w:val="000000" w:themeColor="text1"/>
                <w:sz w:val="22"/>
              </w:rPr>
              <w:t>задания</w:t>
            </w:r>
            <w:r w:rsidRPr="005E4D33">
              <w:rPr>
                <w:color w:val="000000" w:themeColor="text1"/>
                <w:sz w:val="22"/>
              </w:rPr>
              <w:t xml:space="preserve"> базового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3750E310" w14:textId="77777777" w:rsidR="001D7CB6" w:rsidRPr="005E4D33" w:rsidRDefault="001D7CB6" w:rsidP="001D7CB6">
            <w:pPr>
              <w:contextualSpacing/>
              <w:jc w:val="center"/>
              <w:rPr>
                <w:i/>
                <w:iCs/>
                <w:color w:val="000000" w:themeColor="text1"/>
              </w:rPr>
            </w:pPr>
            <w:r w:rsidRPr="005E4D33">
              <w:rPr>
                <w:color w:val="000000" w:themeColor="text1"/>
                <w:sz w:val="20"/>
                <w:szCs w:val="20"/>
              </w:rPr>
              <w:t>B-7,</w:t>
            </w:r>
          </w:p>
        </w:tc>
        <w:tc>
          <w:tcPr>
            <w:tcW w:w="3060" w:type="dxa"/>
            <w:tcBorders>
              <w:top w:val="nil"/>
              <w:left w:val="nil"/>
              <w:bottom w:val="single" w:sz="4" w:space="0" w:color="000000"/>
              <w:right w:val="single" w:sz="4" w:space="0" w:color="000000"/>
            </w:tcBorders>
            <w:vAlign w:val="center"/>
          </w:tcPr>
          <w:p w14:paraId="3523B527" w14:textId="77777777" w:rsidR="001D7CB6" w:rsidRPr="005E4D33" w:rsidRDefault="001D7CB6" w:rsidP="001D7CB6">
            <w:pPr>
              <w:contextualSpacing/>
              <w:jc w:val="center"/>
              <w:rPr>
                <w:i/>
                <w:iCs/>
                <w:color w:val="000000" w:themeColor="text1"/>
              </w:rPr>
            </w:pPr>
            <w:r w:rsidRPr="005E4D33">
              <w:rPr>
                <w:color w:val="000000" w:themeColor="text1"/>
                <w:sz w:val="20"/>
                <w:szCs w:val="20"/>
              </w:rPr>
              <w:t>B-8,</w:t>
            </w:r>
          </w:p>
        </w:tc>
        <w:tc>
          <w:tcPr>
            <w:tcW w:w="3039" w:type="dxa"/>
            <w:tcBorders>
              <w:top w:val="nil"/>
              <w:left w:val="nil"/>
              <w:bottom w:val="single" w:sz="4" w:space="0" w:color="000000"/>
              <w:right w:val="single" w:sz="4" w:space="0" w:color="000000"/>
            </w:tcBorders>
            <w:vAlign w:val="center"/>
          </w:tcPr>
          <w:p w14:paraId="35E978ED" w14:textId="77777777" w:rsidR="001D7CB6" w:rsidRPr="005E4D33" w:rsidRDefault="001D7CB6" w:rsidP="001D7CB6">
            <w:pPr>
              <w:contextualSpacing/>
              <w:jc w:val="center"/>
              <w:rPr>
                <w:i/>
                <w:iCs/>
                <w:color w:val="000000" w:themeColor="text1"/>
              </w:rPr>
            </w:pPr>
            <w:r w:rsidRPr="005E4D33">
              <w:rPr>
                <w:color w:val="000000" w:themeColor="text1"/>
                <w:sz w:val="20"/>
                <w:szCs w:val="20"/>
              </w:rPr>
              <w:t>B-8,</w:t>
            </w:r>
          </w:p>
        </w:tc>
        <w:tc>
          <w:tcPr>
            <w:tcW w:w="3040" w:type="dxa"/>
            <w:tcBorders>
              <w:top w:val="nil"/>
              <w:left w:val="nil"/>
              <w:bottom w:val="single" w:sz="4" w:space="0" w:color="000000"/>
              <w:right w:val="single" w:sz="4" w:space="0" w:color="000000"/>
            </w:tcBorders>
            <w:vAlign w:val="center"/>
          </w:tcPr>
          <w:p w14:paraId="58D0FB2E" w14:textId="77777777" w:rsidR="001D7CB6" w:rsidRPr="005E4D33" w:rsidRDefault="001D7CB6" w:rsidP="001D7CB6">
            <w:pPr>
              <w:contextualSpacing/>
              <w:jc w:val="center"/>
              <w:rPr>
                <w:i/>
                <w:iCs/>
                <w:color w:val="000000" w:themeColor="text1"/>
              </w:rPr>
            </w:pPr>
            <w:r w:rsidRPr="005E4D33">
              <w:rPr>
                <w:color w:val="000000" w:themeColor="text1"/>
                <w:sz w:val="20"/>
                <w:szCs w:val="20"/>
              </w:rPr>
              <w:t>B-3,</w:t>
            </w:r>
          </w:p>
        </w:tc>
      </w:tr>
      <w:tr w:rsidR="001D7CB6" w:rsidRPr="005E4D33" w14:paraId="0D42B2CA" w14:textId="77777777" w:rsidTr="001D7CB6">
        <w:tc>
          <w:tcPr>
            <w:tcW w:w="2354" w:type="dxa"/>
          </w:tcPr>
          <w:p w14:paraId="2CC8CAA9" w14:textId="77777777" w:rsidR="001D7CB6" w:rsidRPr="005E4D33" w:rsidRDefault="001D7CB6" w:rsidP="001D7CB6">
            <w:pPr>
              <w:contextualSpacing/>
              <w:jc w:val="both"/>
              <w:rPr>
                <w:i/>
                <w:iCs/>
                <w:color w:val="000000" w:themeColor="text1"/>
                <w:sz w:val="22"/>
              </w:rPr>
            </w:pPr>
            <w:r w:rsidRPr="005E4D33">
              <w:rPr>
                <w:b/>
                <w:color w:val="000000" w:themeColor="text1"/>
                <w:sz w:val="22"/>
              </w:rPr>
              <w:lastRenderedPageBreak/>
              <w:t>Наиболее</w:t>
            </w:r>
            <w:r w:rsidRPr="005E4D33">
              <w:rPr>
                <w:color w:val="000000" w:themeColor="text1"/>
                <w:sz w:val="22"/>
              </w:rPr>
              <w:t xml:space="preserve"> успешно выполненные задания </w:t>
            </w:r>
            <w:r w:rsidRPr="005E4D33">
              <w:rPr>
                <w:b/>
                <w:color w:val="000000" w:themeColor="text1"/>
                <w:sz w:val="22"/>
              </w:rPr>
              <w:t>повышенного</w:t>
            </w:r>
            <w:r w:rsidRPr="005E4D33">
              <w:rPr>
                <w:color w:val="000000" w:themeColor="text1"/>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2E13777C" w14:textId="77777777" w:rsidR="001D7CB6" w:rsidRPr="005E4D33" w:rsidRDefault="001D7CB6" w:rsidP="001D7CB6">
            <w:pPr>
              <w:contextualSpacing/>
              <w:jc w:val="center"/>
              <w:rPr>
                <w:i/>
                <w:iCs/>
                <w:color w:val="000000" w:themeColor="text1"/>
              </w:rPr>
            </w:pPr>
            <w:r w:rsidRPr="005E4D33">
              <w:rPr>
                <w:color w:val="000000" w:themeColor="text1"/>
                <w:sz w:val="20"/>
                <w:szCs w:val="20"/>
              </w:rPr>
              <w:t>B-5,B-10,B-11,</w:t>
            </w:r>
          </w:p>
        </w:tc>
        <w:tc>
          <w:tcPr>
            <w:tcW w:w="3060" w:type="dxa"/>
            <w:tcBorders>
              <w:top w:val="nil"/>
              <w:left w:val="nil"/>
              <w:bottom w:val="single" w:sz="4" w:space="0" w:color="000000"/>
              <w:right w:val="single" w:sz="4" w:space="0" w:color="000000"/>
            </w:tcBorders>
            <w:vAlign w:val="center"/>
          </w:tcPr>
          <w:p w14:paraId="3BDB8B77" w14:textId="77777777" w:rsidR="001D7CB6" w:rsidRPr="005E4D33" w:rsidRDefault="001D7CB6" w:rsidP="001D7CB6">
            <w:pPr>
              <w:contextualSpacing/>
              <w:jc w:val="center"/>
              <w:rPr>
                <w:i/>
                <w:iCs/>
                <w:color w:val="000000" w:themeColor="text1"/>
              </w:rPr>
            </w:pPr>
            <w:r w:rsidRPr="005E4D33">
              <w:rPr>
                <w:color w:val="000000" w:themeColor="text1"/>
                <w:sz w:val="20"/>
                <w:szCs w:val="20"/>
              </w:rPr>
              <w:t>C-1,C-4,</w:t>
            </w:r>
          </w:p>
        </w:tc>
        <w:tc>
          <w:tcPr>
            <w:tcW w:w="3039" w:type="dxa"/>
            <w:tcBorders>
              <w:top w:val="nil"/>
              <w:left w:val="nil"/>
              <w:bottom w:val="single" w:sz="4" w:space="0" w:color="000000"/>
              <w:right w:val="single" w:sz="4" w:space="0" w:color="000000"/>
            </w:tcBorders>
            <w:vAlign w:val="center"/>
          </w:tcPr>
          <w:p w14:paraId="70822FA4" w14:textId="77777777" w:rsidR="001D7CB6" w:rsidRPr="005E4D33" w:rsidRDefault="001D7CB6" w:rsidP="001D7CB6">
            <w:pPr>
              <w:contextualSpacing/>
              <w:jc w:val="center"/>
              <w:rPr>
                <w:i/>
                <w:iCs/>
                <w:color w:val="000000" w:themeColor="text1"/>
              </w:rPr>
            </w:pPr>
            <w:r w:rsidRPr="005E4D33">
              <w:rPr>
                <w:color w:val="000000" w:themeColor="text1"/>
                <w:sz w:val="20"/>
                <w:szCs w:val="20"/>
              </w:rPr>
              <w:t>C-1,</w:t>
            </w:r>
          </w:p>
        </w:tc>
        <w:tc>
          <w:tcPr>
            <w:tcW w:w="3040" w:type="dxa"/>
            <w:tcBorders>
              <w:top w:val="nil"/>
              <w:left w:val="nil"/>
              <w:bottom w:val="single" w:sz="4" w:space="0" w:color="000000"/>
              <w:right w:val="single" w:sz="4" w:space="0" w:color="000000"/>
            </w:tcBorders>
            <w:vAlign w:val="center"/>
          </w:tcPr>
          <w:p w14:paraId="4D6A977F" w14:textId="77777777" w:rsidR="001D7CB6" w:rsidRPr="005E4D33" w:rsidRDefault="001D7CB6" w:rsidP="001D7CB6">
            <w:pPr>
              <w:contextualSpacing/>
              <w:jc w:val="center"/>
              <w:rPr>
                <w:i/>
                <w:iCs/>
                <w:color w:val="000000" w:themeColor="text1"/>
              </w:rPr>
            </w:pPr>
            <w:r w:rsidRPr="005E4D33">
              <w:rPr>
                <w:color w:val="000000" w:themeColor="text1"/>
                <w:sz w:val="20"/>
                <w:szCs w:val="20"/>
              </w:rPr>
              <w:t>C-2,</w:t>
            </w:r>
          </w:p>
        </w:tc>
      </w:tr>
      <w:tr w:rsidR="001D7CB6" w:rsidRPr="005E4D33" w14:paraId="33C16786" w14:textId="77777777" w:rsidTr="001D7CB6">
        <w:tc>
          <w:tcPr>
            <w:tcW w:w="2354" w:type="dxa"/>
          </w:tcPr>
          <w:p w14:paraId="52D1A614" w14:textId="77777777" w:rsidR="001D7CB6" w:rsidRPr="005E4D33" w:rsidRDefault="001D7CB6" w:rsidP="001D7CB6">
            <w:pPr>
              <w:contextualSpacing/>
              <w:jc w:val="both"/>
              <w:rPr>
                <w:i/>
                <w:iCs/>
                <w:color w:val="000000" w:themeColor="text1"/>
                <w:sz w:val="22"/>
              </w:rPr>
            </w:pPr>
            <w:r w:rsidRPr="005E4D33">
              <w:rPr>
                <w:b/>
                <w:color w:val="000000" w:themeColor="text1"/>
                <w:sz w:val="22"/>
              </w:rPr>
              <w:t>Наименее</w:t>
            </w:r>
            <w:r w:rsidRPr="005E4D33">
              <w:rPr>
                <w:color w:val="000000" w:themeColor="text1"/>
                <w:sz w:val="22"/>
              </w:rPr>
              <w:t xml:space="preserve"> успешно выполненные задания </w:t>
            </w:r>
            <w:r w:rsidRPr="005E4D33">
              <w:rPr>
                <w:b/>
                <w:color w:val="000000" w:themeColor="text1"/>
                <w:sz w:val="22"/>
              </w:rPr>
              <w:t>повышенного</w:t>
            </w:r>
            <w:r w:rsidRPr="005E4D33">
              <w:rPr>
                <w:color w:val="000000" w:themeColor="text1"/>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4FDD3E08" w14:textId="77777777" w:rsidR="001D7CB6" w:rsidRPr="005E4D33" w:rsidRDefault="001D7CB6" w:rsidP="001D7CB6">
            <w:pPr>
              <w:contextualSpacing/>
              <w:jc w:val="center"/>
              <w:rPr>
                <w:i/>
                <w:iCs/>
                <w:color w:val="000000" w:themeColor="text1"/>
              </w:rPr>
            </w:pPr>
            <w:r w:rsidRPr="005E4D33">
              <w:rPr>
                <w:color w:val="000000" w:themeColor="text1"/>
                <w:sz w:val="20"/>
                <w:szCs w:val="20"/>
              </w:rPr>
              <w:t>C-1,C-2,C-3,C-4,C-5,</w:t>
            </w:r>
          </w:p>
        </w:tc>
        <w:tc>
          <w:tcPr>
            <w:tcW w:w="3060" w:type="dxa"/>
            <w:tcBorders>
              <w:top w:val="nil"/>
              <w:left w:val="nil"/>
              <w:bottom w:val="single" w:sz="4" w:space="0" w:color="000000"/>
              <w:right w:val="single" w:sz="4" w:space="0" w:color="000000"/>
            </w:tcBorders>
            <w:vAlign w:val="center"/>
          </w:tcPr>
          <w:p w14:paraId="75A1A0E7" w14:textId="77777777" w:rsidR="001D7CB6" w:rsidRPr="005E4D33" w:rsidRDefault="001D7CB6" w:rsidP="001D7CB6">
            <w:pPr>
              <w:contextualSpacing/>
              <w:jc w:val="center"/>
              <w:rPr>
                <w:i/>
                <w:iCs/>
                <w:color w:val="000000" w:themeColor="text1"/>
              </w:rPr>
            </w:pPr>
            <w:r w:rsidRPr="005E4D33">
              <w:rPr>
                <w:color w:val="000000" w:themeColor="text1"/>
                <w:sz w:val="20"/>
                <w:szCs w:val="20"/>
              </w:rPr>
              <w:t>C-2,C-5,</w:t>
            </w:r>
          </w:p>
        </w:tc>
        <w:tc>
          <w:tcPr>
            <w:tcW w:w="3039" w:type="dxa"/>
            <w:tcBorders>
              <w:top w:val="nil"/>
              <w:left w:val="nil"/>
              <w:bottom w:val="single" w:sz="4" w:space="0" w:color="000000"/>
              <w:right w:val="single" w:sz="4" w:space="0" w:color="000000"/>
            </w:tcBorders>
            <w:vAlign w:val="center"/>
          </w:tcPr>
          <w:p w14:paraId="54A6C29D" w14:textId="77777777" w:rsidR="001D7CB6" w:rsidRPr="005E4D33" w:rsidRDefault="001D7CB6" w:rsidP="001D7CB6">
            <w:pPr>
              <w:contextualSpacing/>
              <w:jc w:val="center"/>
              <w:rPr>
                <w:i/>
                <w:iCs/>
                <w:color w:val="000000" w:themeColor="text1"/>
              </w:rPr>
            </w:pPr>
            <w:r w:rsidRPr="005E4D33">
              <w:rPr>
                <w:color w:val="000000" w:themeColor="text1"/>
                <w:sz w:val="20"/>
                <w:szCs w:val="20"/>
              </w:rPr>
              <w:t>C-5,</w:t>
            </w:r>
          </w:p>
        </w:tc>
        <w:tc>
          <w:tcPr>
            <w:tcW w:w="3040" w:type="dxa"/>
            <w:tcBorders>
              <w:top w:val="nil"/>
              <w:left w:val="nil"/>
              <w:bottom w:val="single" w:sz="4" w:space="0" w:color="000000"/>
              <w:right w:val="single" w:sz="4" w:space="0" w:color="000000"/>
            </w:tcBorders>
            <w:vAlign w:val="center"/>
          </w:tcPr>
          <w:p w14:paraId="1C84F540" w14:textId="77777777" w:rsidR="001D7CB6" w:rsidRPr="005E4D33" w:rsidRDefault="001D7CB6" w:rsidP="001D7CB6">
            <w:pPr>
              <w:contextualSpacing/>
              <w:jc w:val="center"/>
              <w:rPr>
                <w:i/>
                <w:iCs/>
                <w:color w:val="000000" w:themeColor="text1"/>
              </w:rPr>
            </w:pPr>
            <w:r w:rsidRPr="005E4D33">
              <w:rPr>
                <w:color w:val="000000" w:themeColor="text1"/>
                <w:sz w:val="20"/>
                <w:szCs w:val="20"/>
              </w:rPr>
              <w:t>C-5,</w:t>
            </w:r>
          </w:p>
        </w:tc>
      </w:tr>
      <w:tr w:rsidR="001D7CB6" w:rsidRPr="005E4D33" w14:paraId="35EF06B7" w14:textId="77777777" w:rsidTr="001D7CB6">
        <w:tc>
          <w:tcPr>
            <w:tcW w:w="2354" w:type="dxa"/>
          </w:tcPr>
          <w:p w14:paraId="1DAD6044" w14:textId="77777777" w:rsidR="001D7CB6" w:rsidRPr="005E4D33" w:rsidRDefault="001D7CB6" w:rsidP="001D7CB6">
            <w:pPr>
              <w:contextualSpacing/>
              <w:jc w:val="both"/>
              <w:rPr>
                <w:i/>
                <w:iCs/>
                <w:color w:val="000000" w:themeColor="text1"/>
                <w:sz w:val="22"/>
              </w:rPr>
            </w:pPr>
            <w:r w:rsidRPr="005E4D33">
              <w:rPr>
                <w:b/>
                <w:color w:val="000000" w:themeColor="text1"/>
                <w:sz w:val="22"/>
              </w:rPr>
              <w:t>Наиболее</w:t>
            </w:r>
            <w:r w:rsidRPr="005E4D33">
              <w:rPr>
                <w:color w:val="000000" w:themeColor="text1"/>
                <w:sz w:val="22"/>
              </w:rPr>
              <w:t xml:space="preserve"> успешно выполненные задания </w:t>
            </w:r>
            <w:r w:rsidRPr="005E4D33">
              <w:rPr>
                <w:b/>
                <w:color w:val="000000" w:themeColor="text1"/>
                <w:sz w:val="22"/>
              </w:rPr>
              <w:t>высокого</w:t>
            </w:r>
            <w:r w:rsidRPr="005E4D33">
              <w:rPr>
                <w:color w:val="000000" w:themeColor="text1"/>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1F52C95A" w14:textId="77777777" w:rsidR="001D7CB6" w:rsidRPr="005E4D33" w:rsidRDefault="001D7CB6" w:rsidP="001D7CB6">
            <w:pPr>
              <w:contextualSpacing/>
              <w:jc w:val="center"/>
              <w:rPr>
                <w:i/>
                <w:iCs/>
                <w:color w:val="000000" w:themeColor="text1"/>
              </w:rPr>
            </w:pPr>
          </w:p>
        </w:tc>
        <w:tc>
          <w:tcPr>
            <w:tcW w:w="3060" w:type="dxa"/>
            <w:tcBorders>
              <w:top w:val="nil"/>
              <w:left w:val="nil"/>
              <w:bottom w:val="single" w:sz="4" w:space="0" w:color="000000"/>
              <w:right w:val="single" w:sz="4" w:space="0" w:color="000000"/>
            </w:tcBorders>
            <w:vAlign w:val="center"/>
          </w:tcPr>
          <w:p w14:paraId="46034176" w14:textId="77777777" w:rsidR="001D7CB6" w:rsidRPr="005E4D33" w:rsidRDefault="001D7CB6" w:rsidP="001D7CB6">
            <w:pPr>
              <w:contextualSpacing/>
              <w:jc w:val="center"/>
              <w:rPr>
                <w:i/>
                <w:iCs/>
                <w:color w:val="000000" w:themeColor="text1"/>
              </w:rPr>
            </w:pPr>
          </w:p>
        </w:tc>
        <w:tc>
          <w:tcPr>
            <w:tcW w:w="3039" w:type="dxa"/>
            <w:tcBorders>
              <w:top w:val="nil"/>
              <w:left w:val="nil"/>
              <w:bottom w:val="single" w:sz="4" w:space="0" w:color="000000"/>
              <w:right w:val="single" w:sz="4" w:space="0" w:color="000000"/>
            </w:tcBorders>
            <w:vAlign w:val="center"/>
          </w:tcPr>
          <w:p w14:paraId="05F31573" w14:textId="77777777" w:rsidR="001D7CB6" w:rsidRPr="005E4D33" w:rsidRDefault="001D7CB6" w:rsidP="001D7CB6">
            <w:pPr>
              <w:contextualSpacing/>
              <w:jc w:val="center"/>
              <w:rPr>
                <w:i/>
                <w:iCs/>
                <w:color w:val="000000" w:themeColor="text1"/>
              </w:rPr>
            </w:pPr>
            <w:r w:rsidRPr="005E4D33">
              <w:rPr>
                <w:color w:val="000000" w:themeColor="text1"/>
                <w:sz w:val="20"/>
                <w:szCs w:val="20"/>
              </w:rPr>
              <w:t>C-7,</w:t>
            </w:r>
          </w:p>
        </w:tc>
        <w:tc>
          <w:tcPr>
            <w:tcW w:w="3040" w:type="dxa"/>
            <w:tcBorders>
              <w:top w:val="nil"/>
              <w:left w:val="nil"/>
              <w:bottom w:val="single" w:sz="4" w:space="0" w:color="000000"/>
              <w:right w:val="single" w:sz="4" w:space="0" w:color="000000"/>
            </w:tcBorders>
            <w:vAlign w:val="center"/>
          </w:tcPr>
          <w:p w14:paraId="598A9E7D" w14:textId="77777777" w:rsidR="001D7CB6" w:rsidRPr="005E4D33" w:rsidRDefault="001D7CB6" w:rsidP="001D7CB6">
            <w:pPr>
              <w:contextualSpacing/>
              <w:jc w:val="center"/>
              <w:rPr>
                <w:i/>
                <w:iCs/>
                <w:color w:val="000000" w:themeColor="text1"/>
              </w:rPr>
            </w:pPr>
            <w:r w:rsidRPr="005E4D33">
              <w:rPr>
                <w:color w:val="000000" w:themeColor="text1"/>
                <w:sz w:val="20"/>
                <w:szCs w:val="20"/>
              </w:rPr>
              <w:t>C-7,</w:t>
            </w:r>
          </w:p>
        </w:tc>
      </w:tr>
      <w:tr w:rsidR="001D7CB6" w:rsidRPr="005E4D33" w14:paraId="33F46921" w14:textId="77777777" w:rsidTr="001D7CB6">
        <w:tc>
          <w:tcPr>
            <w:tcW w:w="2354" w:type="dxa"/>
          </w:tcPr>
          <w:p w14:paraId="2DE16423" w14:textId="77777777" w:rsidR="001D7CB6" w:rsidRPr="005E4D33" w:rsidRDefault="001D7CB6" w:rsidP="001D7CB6">
            <w:pPr>
              <w:contextualSpacing/>
              <w:jc w:val="both"/>
              <w:rPr>
                <w:i/>
                <w:iCs/>
                <w:color w:val="000000" w:themeColor="text1"/>
                <w:sz w:val="22"/>
              </w:rPr>
            </w:pPr>
            <w:r w:rsidRPr="005E4D33">
              <w:rPr>
                <w:b/>
                <w:color w:val="000000" w:themeColor="text1"/>
                <w:sz w:val="22"/>
              </w:rPr>
              <w:t>Наименее</w:t>
            </w:r>
            <w:r w:rsidRPr="005E4D33">
              <w:rPr>
                <w:color w:val="000000" w:themeColor="text1"/>
                <w:sz w:val="22"/>
              </w:rPr>
              <w:t xml:space="preserve"> успешно выполненные задания </w:t>
            </w:r>
            <w:r w:rsidRPr="005E4D33">
              <w:rPr>
                <w:b/>
                <w:color w:val="000000" w:themeColor="text1"/>
                <w:sz w:val="22"/>
              </w:rPr>
              <w:t>высокого</w:t>
            </w:r>
            <w:r w:rsidRPr="005E4D33">
              <w:rPr>
                <w:color w:val="000000" w:themeColor="text1"/>
                <w:sz w:val="22"/>
              </w:rPr>
              <w:t xml:space="preserve"> уровня сложности</w:t>
            </w:r>
          </w:p>
        </w:tc>
        <w:tc>
          <w:tcPr>
            <w:tcW w:w="2784" w:type="dxa"/>
            <w:tcBorders>
              <w:top w:val="nil"/>
              <w:left w:val="single" w:sz="4" w:space="0" w:color="000000"/>
              <w:bottom w:val="single" w:sz="4" w:space="0" w:color="000000"/>
              <w:right w:val="single" w:sz="4" w:space="0" w:color="000000"/>
            </w:tcBorders>
            <w:vAlign w:val="center"/>
          </w:tcPr>
          <w:p w14:paraId="3ACB5B65" w14:textId="77777777" w:rsidR="001D7CB6" w:rsidRPr="005E4D33" w:rsidRDefault="001D7CB6" w:rsidP="001D7CB6">
            <w:pPr>
              <w:contextualSpacing/>
              <w:jc w:val="center"/>
              <w:rPr>
                <w:i/>
                <w:iCs/>
                <w:color w:val="000000" w:themeColor="text1"/>
              </w:rPr>
            </w:pPr>
            <w:r w:rsidRPr="005E4D33">
              <w:rPr>
                <w:color w:val="000000" w:themeColor="text1"/>
                <w:sz w:val="20"/>
                <w:szCs w:val="20"/>
              </w:rPr>
              <w:t>C-6,C-7,</w:t>
            </w:r>
          </w:p>
        </w:tc>
        <w:tc>
          <w:tcPr>
            <w:tcW w:w="3060" w:type="dxa"/>
            <w:tcBorders>
              <w:top w:val="nil"/>
              <w:left w:val="nil"/>
              <w:bottom w:val="single" w:sz="4" w:space="0" w:color="000000"/>
              <w:right w:val="single" w:sz="4" w:space="0" w:color="000000"/>
            </w:tcBorders>
            <w:vAlign w:val="center"/>
          </w:tcPr>
          <w:p w14:paraId="267E12E0" w14:textId="77777777" w:rsidR="001D7CB6" w:rsidRPr="005E4D33" w:rsidRDefault="001D7CB6" w:rsidP="001D7CB6">
            <w:pPr>
              <w:contextualSpacing/>
              <w:jc w:val="center"/>
              <w:rPr>
                <w:i/>
                <w:iCs/>
                <w:color w:val="000000" w:themeColor="text1"/>
              </w:rPr>
            </w:pPr>
            <w:r w:rsidRPr="005E4D33">
              <w:rPr>
                <w:color w:val="000000" w:themeColor="text1"/>
                <w:sz w:val="20"/>
                <w:szCs w:val="20"/>
              </w:rPr>
              <w:t>C-6,</w:t>
            </w:r>
          </w:p>
        </w:tc>
        <w:tc>
          <w:tcPr>
            <w:tcW w:w="3039" w:type="dxa"/>
            <w:tcBorders>
              <w:top w:val="nil"/>
              <w:left w:val="nil"/>
              <w:bottom w:val="single" w:sz="4" w:space="0" w:color="000000"/>
              <w:right w:val="single" w:sz="4" w:space="0" w:color="000000"/>
            </w:tcBorders>
            <w:vAlign w:val="center"/>
          </w:tcPr>
          <w:p w14:paraId="4DA6E567" w14:textId="77777777" w:rsidR="001D7CB6" w:rsidRPr="005E4D33" w:rsidRDefault="001D7CB6" w:rsidP="001D7CB6">
            <w:pPr>
              <w:contextualSpacing/>
              <w:jc w:val="center"/>
              <w:rPr>
                <w:i/>
                <w:iCs/>
                <w:color w:val="000000" w:themeColor="text1"/>
              </w:rPr>
            </w:pPr>
            <w:r w:rsidRPr="005E4D33">
              <w:rPr>
                <w:color w:val="000000" w:themeColor="text1"/>
                <w:sz w:val="20"/>
                <w:szCs w:val="20"/>
              </w:rPr>
              <w:t>C-6,</w:t>
            </w:r>
          </w:p>
        </w:tc>
        <w:tc>
          <w:tcPr>
            <w:tcW w:w="3040" w:type="dxa"/>
            <w:tcBorders>
              <w:top w:val="nil"/>
              <w:left w:val="nil"/>
              <w:bottom w:val="single" w:sz="4" w:space="0" w:color="000000"/>
              <w:right w:val="single" w:sz="4" w:space="0" w:color="000000"/>
            </w:tcBorders>
            <w:vAlign w:val="center"/>
          </w:tcPr>
          <w:p w14:paraId="16BB8BF1" w14:textId="77777777" w:rsidR="001D7CB6" w:rsidRPr="005E4D33" w:rsidRDefault="001D7CB6" w:rsidP="001D7CB6">
            <w:pPr>
              <w:contextualSpacing/>
              <w:jc w:val="center"/>
              <w:rPr>
                <w:i/>
                <w:iCs/>
                <w:color w:val="000000" w:themeColor="text1"/>
              </w:rPr>
            </w:pPr>
            <w:r w:rsidRPr="005E4D33">
              <w:rPr>
                <w:color w:val="000000" w:themeColor="text1"/>
                <w:sz w:val="20"/>
                <w:szCs w:val="20"/>
              </w:rPr>
              <w:t>C-6,</w:t>
            </w:r>
          </w:p>
        </w:tc>
      </w:tr>
    </w:tbl>
    <w:p w14:paraId="4271E2E4" w14:textId="77777777" w:rsidR="00806046" w:rsidRPr="005E4D33" w:rsidRDefault="00556E2F" w:rsidP="00A21348">
      <w:pPr>
        <w:pStyle w:val="3"/>
        <w:numPr>
          <w:ilvl w:val="2"/>
          <w:numId w:val="32"/>
        </w:numPr>
        <w:jc w:val="center"/>
        <w:rPr>
          <w:rFonts w:ascii="Times New Roman" w:hAnsi="Times New Roman"/>
          <w:color w:val="000000" w:themeColor="text1"/>
        </w:rPr>
      </w:pPr>
      <w:r w:rsidRPr="005E4D33">
        <w:rPr>
          <w:rFonts w:ascii="Times New Roman" w:hAnsi="Times New Roman"/>
          <w:color w:val="000000" w:themeColor="text1"/>
        </w:rPr>
        <w:t>Прочие результаты статистического анализа</w:t>
      </w:r>
      <w:r w:rsidR="003A4E85" w:rsidRPr="005E4D33">
        <w:rPr>
          <w:rFonts w:ascii="Times New Roman" w:hAnsi="Times New Roman"/>
          <w:color w:val="000000" w:themeColor="text1"/>
        </w:rPr>
        <w:t xml:space="preserve"> (при наличии)</w:t>
      </w:r>
    </w:p>
    <w:p w14:paraId="261A1EBE" w14:textId="77777777" w:rsidR="002262A1" w:rsidRPr="005E4D33" w:rsidRDefault="002262A1" w:rsidP="00806046">
      <w:pPr>
        <w:spacing w:line="360" w:lineRule="auto"/>
        <w:jc w:val="both"/>
        <w:rPr>
          <w:color w:val="000000" w:themeColor="text1"/>
        </w:rPr>
      </w:pPr>
    </w:p>
    <w:p w14:paraId="531A37AA" w14:textId="77777777" w:rsidR="002262A1" w:rsidRPr="005E4D33" w:rsidRDefault="002262A1" w:rsidP="002262A1">
      <w:pPr>
        <w:spacing w:line="276" w:lineRule="auto"/>
        <w:jc w:val="both"/>
        <w:outlineLvl w:val="0"/>
        <w:rPr>
          <w:b/>
          <w:bCs/>
          <w:color w:val="000000" w:themeColor="text1"/>
          <w:kern w:val="36"/>
          <w:sz w:val="28"/>
          <w:szCs w:val="28"/>
        </w:rPr>
      </w:pPr>
      <w:r w:rsidRPr="005E4D33">
        <w:rPr>
          <w:b/>
          <w:bCs/>
          <w:color w:val="000000" w:themeColor="text1"/>
          <w:kern w:val="36"/>
          <w:sz w:val="28"/>
          <w:szCs w:val="28"/>
        </w:rPr>
        <w:t>Анализ прочих результатов статистического исследования</w:t>
      </w:r>
    </w:p>
    <w:p w14:paraId="2FD64A07" w14:textId="77777777" w:rsidR="002262A1" w:rsidRPr="005E4D33" w:rsidRDefault="002262A1" w:rsidP="002262A1">
      <w:pPr>
        <w:spacing w:line="276" w:lineRule="auto"/>
        <w:ind w:left="720"/>
        <w:jc w:val="both"/>
        <w:outlineLvl w:val="1"/>
        <w:rPr>
          <w:b/>
          <w:bCs/>
          <w:color w:val="000000" w:themeColor="text1"/>
          <w:sz w:val="28"/>
          <w:szCs w:val="28"/>
        </w:rPr>
      </w:pPr>
      <w:r w:rsidRPr="005E4D33">
        <w:rPr>
          <w:b/>
          <w:bCs/>
          <w:color w:val="000000" w:themeColor="text1"/>
          <w:sz w:val="28"/>
          <w:szCs w:val="28"/>
        </w:rPr>
        <w:t xml:space="preserve"> Общая характеристика выполнения заданий</w:t>
      </w:r>
    </w:p>
    <w:p w14:paraId="4AE2BD24" w14:textId="77777777" w:rsidR="002262A1" w:rsidRPr="005E4D33" w:rsidRDefault="002262A1" w:rsidP="002262A1">
      <w:pPr>
        <w:spacing w:line="276" w:lineRule="auto"/>
        <w:ind w:left="720"/>
        <w:jc w:val="both"/>
        <w:outlineLvl w:val="2"/>
        <w:rPr>
          <w:b/>
          <w:bCs/>
          <w:color w:val="000000" w:themeColor="text1"/>
          <w:sz w:val="28"/>
          <w:szCs w:val="28"/>
        </w:rPr>
      </w:pPr>
      <w:r w:rsidRPr="005E4D33">
        <w:rPr>
          <w:b/>
          <w:bCs/>
          <w:color w:val="000000" w:themeColor="text1"/>
          <w:sz w:val="28"/>
          <w:szCs w:val="28"/>
        </w:rPr>
        <w:t>Категоризация заданий по сложности</w:t>
      </w:r>
    </w:p>
    <w:p w14:paraId="777EFCAB"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Задания были классифицированы на три уровня сложности: базовые, среднего уровня и повышенной сложности.</w:t>
      </w:r>
    </w:p>
    <w:p w14:paraId="5DB03038" w14:textId="77777777" w:rsidR="002262A1" w:rsidRPr="005E4D33" w:rsidRDefault="002262A1" w:rsidP="002262A1">
      <w:pPr>
        <w:spacing w:line="276" w:lineRule="auto"/>
        <w:ind w:left="720"/>
        <w:jc w:val="both"/>
        <w:outlineLvl w:val="3"/>
        <w:rPr>
          <w:b/>
          <w:bCs/>
          <w:color w:val="000000" w:themeColor="text1"/>
          <w:sz w:val="28"/>
          <w:szCs w:val="28"/>
        </w:rPr>
      </w:pPr>
      <w:r w:rsidRPr="005E4D33">
        <w:rPr>
          <w:b/>
          <w:bCs/>
          <w:color w:val="000000" w:themeColor="text1"/>
          <w:sz w:val="28"/>
          <w:szCs w:val="28"/>
        </w:rPr>
        <w:t>Базовые задания (1-7)</w:t>
      </w:r>
    </w:p>
    <w:p w14:paraId="4B36B72C"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Средний процент выполнения составил 75-89%. Эта категория заданий продемонстрировала наилучшие показатели среди всех уровней сложности, что свидетельствует о достаточном уровне освоения базового материала участниками.</w:t>
      </w:r>
    </w:p>
    <w:p w14:paraId="0D1E033B" w14:textId="77777777" w:rsidR="002262A1" w:rsidRPr="005E4D33" w:rsidRDefault="002262A1" w:rsidP="002262A1">
      <w:pPr>
        <w:spacing w:line="276" w:lineRule="auto"/>
        <w:ind w:left="720"/>
        <w:jc w:val="both"/>
        <w:outlineLvl w:val="3"/>
        <w:rPr>
          <w:b/>
          <w:bCs/>
          <w:color w:val="000000" w:themeColor="text1"/>
          <w:sz w:val="28"/>
          <w:szCs w:val="28"/>
        </w:rPr>
      </w:pPr>
      <w:r w:rsidRPr="005E4D33">
        <w:rPr>
          <w:b/>
          <w:bCs/>
          <w:color w:val="000000" w:themeColor="text1"/>
          <w:sz w:val="28"/>
          <w:szCs w:val="28"/>
        </w:rPr>
        <w:t>Задания среднего уровня (8-12)</w:t>
      </w:r>
    </w:p>
    <w:p w14:paraId="536EA5A8"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Средний процент выполнения варьировался в диапазоне 61-72%. Задания данной категории представляли умеренную сложность для большинства участников, при этом результаты были стабильными в различных группах.</w:t>
      </w:r>
    </w:p>
    <w:p w14:paraId="56D5F2D9" w14:textId="77777777" w:rsidR="002262A1" w:rsidRPr="005E4D33" w:rsidRDefault="002262A1" w:rsidP="002262A1">
      <w:pPr>
        <w:spacing w:line="276" w:lineRule="auto"/>
        <w:ind w:left="720"/>
        <w:jc w:val="both"/>
        <w:outlineLvl w:val="3"/>
        <w:rPr>
          <w:b/>
          <w:bCs/>
          <w:color w:val="000000" w:themeColor="text1"/>
          <w:sz w:val="28"/>
          <w:szCs w:val="28"/>
        </w:rPr>
      </w:pPr>
      <w:r w:rsidRPr="005E4D33">
        <w:rPr>
          <w:b/>
          <w:bCs/>
          <w:color w:val="000000" w:themeColor="text1"/>
          <w:sz w:val="28"/>
          <w:szCs w:val="28"/>
        </w:rPr>
        <w:t>Задания повышенной сложности (13-19)</w:t>
      </w:r>
    </w:p>
    <w:p w14:paraId="68D26059"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lastRenderedPageBreak/>
        <w:t>Средний процент выполнения оказался крайне низким и составил 1-48%. Значительные трудности при выполнении данных заданий указывают на необходимость усиления подготовки участников.</w:t>
      </w:r>
    </w:p>
    <w:p w14:paraId="69C71749" w14:textId="77777777" w:rsidR="002262A1" w:rsidRPr="005E4D33" w:rsidRDefault="002262A1" w:rsidP="002262A1">
      <w:pPr>
        <w:spacing w:line="276" w:lineRule="auto"/>
        <w:ind w:left="720"/>
        <w:jc w:val="both"/>
        <w:outlineLvl w:val="1"/>
        <w:rPr>
          <w:b/>
          <w:bCs/>
          <w:color w:val="000000" w:themeColor="text1"/>
          <w:sz w:val="28"/>
          <w:szCs w:val="28"/>
        </w:rPr>
      </w:pPr>
      <w:r w:rsidRPr="005E4D33">
        <w:rPr>
          <w:b/>
          <w:bCs/>
          <w:color w:val="000000" w:themeColor="text1"/>
          <w:sz w:val="28"/>
          <w:szCs w:val="28"/>
        </w:rPr>
        <w:t>Анализ результатов по группам участников</w:t>
      </w:r>
    </w:p>
    <w:p w14:paraId="15D54D60" w14:textId="77777777" w:rsidR="002262A1" w:rsidRPr="005E4D33" w:rsidRDefault="002262A1" w:rsidP="002262A1">
      <w:pPr>
        <w:spacing w:line="276" w:lineRule="auto"/>
        <w:ind w:left="720"/>
        <w:jc w:val="both"/>
        <w:outlineLvl w:val="2"/>
        <w:rPr>
          <w:b/>
          <w:bCs/>
          <w:color w:val="000000" w:themeColor="text1"/>
          <w:sz w:val="28"/>
          <w:szCs w:val="28"/>
        </w:rPr>
      </w:pPr>
      <w:r w:rsidRPr="005E4D33">
        <w:rPr>
          <w:b/>
          <w:bCs/>
          <w:color w:val="000000" w:themeColor="text1"/>
          <w:sz w:val="28"/>
          <w:szCs w:val="28"/>
        </w:rPr>
        <w:t>Группа, не преодолевших минимальный балл</w:t>
      </w:r>
    </w:p>
    <w:p w14:paraId="33060709"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Участники данной группы показали практически полное отсутствие успешных решений, средний процент выполнения составил менее 10%. Успехи были отмечены только в базовых заданиях.</w:t>
      </w:r>
    </w:p>
    <w:p w14:paraId="0948AFBA" w14:textId="77777777" w:rsidR="002262A1" w:rsidRPr="005E4D33" w:rsidRDefault="002262A1" w:rsidP="002262A1">
      <w:pPr>
        <w:spacing w:line="276" w:lineRule="auto"/>
        <w:ind w:left="720"/>
        <w:jc w:val="both"/>
        <w:outlineLvl w:val="2"/>
        <w:rPr>
          <w:b/>
          <w:bCs/>
          <w:color w:val="000000" w:themeColor="text1"/>
          <w:sz w:val="28"/>
          <w:szCs w:val="28"/>
        </w:rPr>
      </w:pPr>
      <w:r w:rsidRPr="005E4D33">
        <w:rPr>
          <w:b/>
          <w:bCs/>
          <w:color w:val="000000" w:themeColor="text1"/>
          <w:sz w:val="28"/>
          <w:szCs w:val="28"/>
        </w:rPr>
        <w:t>Группа 25-60 тестовых баллов</w:t>
      </w:r>
    </w:p>
    <w:p w14:paraId="448A22AD"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В этой группе наблюдалось заметное улучшение результатов, средний процент выполнения варьировался от 37 до 92%. Однако участники столкнулись со значительными сложностями при выполнении сложных заданий.</w:t>
      </w:r>
    </w:p>
    <w:p w14:paraId="026111DB" w14:textId="77777777" w:rsidR="002262A1" w:rsidRPr="005E4D33" w:rsidRDefault="002262A1" w:rsidP="002262A1">
      <w:pPr>
        <w:spacing w:line="276" w:lineRule="auto"/>
        <w:ind w:left="720"/>
        <w:jc w:val="both"/>
        <w:outlineLvl w:val="2"/>
        <w:rPr>
          <w:b/>
          <w:bCs/>
          <w:color w:val="000000" w:themeColor="text1"/>
          <w:sz w:val="28"/>
          <w:szCs w:val="28"/>
        </w:rPr>
      </w:pPr>
      <w:r w:rsidRPr="005E4D33">
        <w:rPr>
          <w:b/>
          <w:bCs/>
          <w:color w:val="000000" w:themeColor="text1"/>
          <w:sz w:val="28"/>
          <w:szCs w:val="28"/>
        </w:rPr>
        <w:t>Группа 61-80 тестовых баллов</w:t>
      </w:r>
    </w:p>
    <w:p w14:paraId="60F6AB37"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Участники данной группы демонстрировали стабильно высокие результаты по базовым заданиям, средний процент выполнения составил 83-99%. Также наблюдалось улучшение показателей по сложным заданиям.</w:t>
      </w:r>
    </w:p>
    <w:p w14:paraId="721340B6" w14:textId="77777777" w:rsidR="002262A1" w:rsidRPr="005E4D33" w:rsidRDefault="002262A1" w:rsidP="002262A1">
      <w:pPr>
        <w:spacing w:line="276" w:lineRule="auto"/>
        <w:ind w:left="720"/>
        <w:jc w:val="both"/>
        <w:outlineLvl w:val="2"/>
        <w:rPr>
          <w:b/>
          <w:bCs/>
          <w:color w:val="000000" w:themeColor="text1"/>
          <w:sz w:val="28"/>
          <w:szCs w:val="28"/>
        </w:rPr>
      </w:pPr>
      <w:r w:rsidRPr="005E4D33">
        <w:rPr>
          <w:b/>
          <w:bCs/>
          <w:color w:val="000000" w:themeColor="text1"/>
          <w:sz w:val="28"/>
          <w:szCs w:val="28"/>
        </w:rPr>
        <w:t>Группа 81-100 тестовых баллов</w:t>
      </w:r>
    </w:p>
    <w:p w14:paraId="67A66DE4"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Высокий уровень освоения материала был характерен для участников данной группы, средний процент выполнения составил 91-100%. Участники показали отличные результаты по всем типам заданий.</w:t>
      </w:r>
    </w:p>
    <w:p w14:paraId="76D2B3B1" w14:textId="77777777" w:rsidR="002262A1" w:rsidRPr="005E4D33" w:rsidRDefault="002262A1" w:rsidP="002262A1">
      <w:pPr>
        <w:spacing w:line="276" w:lineRule="auto"/>
        <w:ind w:left="720"/>
        <w:jc w:val="both"/>
        <w:outlineLvl w:val="1"/>
        <w:rPr>
          <w:b/>
          <w:bCs/>
          <w:color w:val="000000" w:themeColor="text1"/>
          <w:sz w:val="28"/>
          <w:szCs w:val="28"/>
        </w:rPr>
      </w:pPr>
      <w:r w:rsidRPr="005E4D33">
        <w:rPr>
          <w:b/>
          <w:bCs/>
          <w:color w:val="000000" w:themeColor="text1"/>
          <w:sz w:val="28"/>
          <w:szCs w:val="28"/>
        </w:rPr>
        <w:t xml:space="preserve"> Выявленные проблемные зоны</w:t>
      </w:r>
    </w:p>
    <w:p w14:paraId="0C4494C6" w14:textId="77777777" w:rsidR="002262A1" w:rsidRPr="005E4D33" w:rsidRDefault="002262A1" w:rsidP="002262A1">
      <w:pPr>
        <w:spacing w:line="276" w:lineRule="auto"/>
        <w:ind w:left="720"/>
        <w:jc w:val="both"/>
        <w:outlineLvl w:val="2"/>
        <w:rPr>
          <w:b/>
          <w:bCs/>
          <w:color w:val="000000" w:themeColor="text1"/>
          <w:sz w:val="28"/>
          <w:szCs w:val="28"/>
        </w:rPr>
      </w:pPr>
      <w:r w:rsidRPr="005E4D33">
        <w:rPr>
          <w:b/>
          <w:bCs/>
          <w:color w:val="000000" w:themeColor="text1"/>
          <w:sz w:val="28"/>
          <w:szCs w:val="28"/>
        </w:rPr>
        <w:t>Критические показатели</w:t>
      </w:r>
    </w:p>
    <w:p w14:paraId="3E0C32FE"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Наименьшие результаты были зафиксированы в следующих заданиях:</w:t>
      </w:r>
    </w:p>
    <w:p w14:paraId="750D038D" w14:textId="77777777" w:rsidR="002262A1" w:rsidRPr="005E4D33" w:rsidRDefault="002262A1" w:rsidP="00A21348">
      <w:pPr>
        <w:numPr>
          <w:ilvl w:val="0"/>
          <w:numId w:val="22"/>
        </w:numPr>
        <w:spacing w:line="276" w:lineRule="auto"/>
        <w:jc w:val="both"/>
        <w:rPr>
          <w:color w:val="000000" w:themeColor="text1"/>
          <w:sz w:val="28"/>
          <w:szCs w:val="28"/>
        </w:rPr>
      </w:pPr>
      <w:r w:rsidRPr="005E4D33">
        <w:rPr>
          <w:color w:val="000000" w:themeColor="text1"/>
          <w:sz w:val="28"/>
          <w:szCs w:val="28"/>
        </w:rPr>
        <w:t>Задания 14 и 17: средний процент выполнения составил 1-2%.</w:t>
      </w:r>
    </w:p>
    <w:p w14:paraId="0F4E2ACB" w14:textId="77777777" w:rsidR="002262A1" w:rsidRPr="005E4D33" w:rsidRDefault="002262A1" w:rsidP="00A21348">
      <w:pPr>
        <w:numPr>
          <w:ilvl w:val="0"/>
          <w:numId w:val="22"/>
        </w:numPr>
        <w:spacing w:line="276" w:lineRule="auto"/>
        <w:jc w:val="both"/>
        <w:rPr>
          <w:color w:val="000000" w:themeColor="text1"/>
          <w:sz w:val="28"/>
          <w:szCs w:val="28"/>
        </w:rPr>
      </w:pPr>
      <w:r w:rsidRPr="005E4D33">
        <w:rPr>
          <w:color w:val="000000" w:themeColor="text1"/>
          <w:sz w:val="28"/>
          <w:szCs w:val="28"/>
        </w:rPr>
        <w:t>Задания 18 и 19: крайне низкие результаты.</w:t>
      </w:r>
    </w:p>
    <w:p w14:paraId="44CC56E2"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Кроме того, группа участников с результатом 25-60 тестовых баллов продемонстрировала практически нулевые результаты при выполнении сложных заданий.</w:t>
      </w:r>
    </w:p>
    <w:p w14:paraId="6E2DEB39" w14:textId="77777777" w:rsidR="002262A1" w:rsidRPr="005E4D33" w:rsidRDefault="002262A1" w:rsidP="002262A1">
      <w:pPr>
        <w:spacing w:line="276" w:lineRule="auto"/>
        <w:ind w:left="720"/>
        <w:jc w:val="both"/>
        <w:outlineLvl w:val="1"/>
        <w:rPr>
          <w:b/>
          <w:bCs/>
          <w:color w:val="000000" w:themeColor="text1"/>
          <w:sz w:val="28"/>
          <w:szCs w:val="28"/>
        </w:rPr>
      </w:pPr>
      <w:r w:rsidRPr="005E4D33">
        <w:rPr>
          <w:b/>
          <w:bCs/>
          <w:color w:val="000000" w:themeColor="text1"/>
          <w:sz w:val="28"/>
          <w:szCs w:val="28"/>
        </w:rPr>
        <w:t>Статистические показатели</w:t>
      </w:r>
    </w:p>
    <w:p w14:paraId="72A5E2B7" w14:textId="77777777" w:rsidR="002262A1" w:rsidRPr="005E4D33" w:rsidRDefault="002262A1" w:rsidP="002262A1">
      <w:pPr>
        <w:spacing w:line="276" w:lineRule="auto"/>
        <w:ind w:left="720"/>
        <w:jc w:val="both"/>
        <w:outlineLvl w:val="2"/>
        <w:rPr>
          <w:b/>
          <w:bCs/>
          <w:color w:val="000000" w:themeColor="text1"/>
          <w:sz w:val="28"/>
          <w:szCs w:val="28"/>
        </w:rPr>
      </w:pPr>
      <w:r w:rsidRPr="005E4D33">
        <w:rPr>
          <w:b/>
          <w:bCs/>
          <w:color w:val="000000" w:themeColor="text1"/>
          <w:sz w:val="28"/>
          <w:szCs w:val="28"/>
        </w:rPr>
        <w:t>Ключевые метрики</w:t>
      </w:r>
    </w:p>
    <w:p w14:paraId="60F76DCE" w14:textId="77777777" w:rsidR="002262A1" w:rsidRPr="005E4D33" w:rsidRDefault="002262A1" w:rsidP="00A21348">
      <w:pPr>
        <w:numPr>
          <w:ilvl w:val="0"/>
          <w:numId w:val="23"/>
        </w:numPr>
        <w:spacing w:line="276" w:lineRule="auto"/>
        <w:jc w:val="both"/>
        <w:rPr>
          <w:color w:val="000000" w:themeColor="text1"/>
          <w:sz w:val="28"/>
          <w:szCs w:val="28"/>
        </w:rPr>
      </w:pPr>
      <w:r w:rsidRPr="005E4D33">
        <w:rPr>
          <w:color w:val="000000" w:themeColor="text1"/>
          <w:sz w:val="28"/>
          <w:szCs w:val="28"/>
        </w:rPr>
        <w:t>Общая дисперсия результатов составила 85-90%.</w:t>
      </w:r>
    </w:p>
    <w:p w14:paraId="0F3C6443" w14:textId="77777777" w:rsidR="002262A1" w:rsidRPr="005E4D33" w:rsidRDefault="002262A1" w:rsidP="00A21348">
      <w:pPr>
        <w:numPr>
          <w:ilvl w:val="0"/>
          <w:numId w:val="23"/>
        </w:numPr>
        <w:spacing w:line="276" w:lineRule="auto"/>
        <w:jc w:val="both"/>
        <w:rPr>
          <w:color w:val="000000" w:themeColor="text1"/>
          <w:sz w:val="28"/>
          <w:szCs w:val="28"/>
        </w:rPr>
      </w:pPr>
      <w:r w:rsidRPr="005E4D33">
        <w:rPr>
          <w:color w:val="000000" w:themeColor="text1"/>
          <w:sz w:val="28"/>
          <w:szCs w:val="28"/>
        </w:rPr>
        <w:t>Мода выполнения сложных заданий была равна 1-2%.</w:t>
      </w:r>
    </w:p>
    <w:p w14:paraId="1ADF0B73" w14:textId="77777777" w:rsidR="002262A1" w:rsidRPr="005E4D33" w:rsidRDefault="002262A1" w:rsidP="00A21348">
      <w:pPr>
        <w:numPr>
          <w:ilvl w:val="0"/>
          <w:numId w:val="23"/>
        </w:numPr>
        <w:spacing w:line="276" w:lineRule="auto"/>
        <w:jc w:val="both"/>
        <w:rPr>
          <w:color w:val="000000" w:themeColor="text1"/>
          <w:sz w:val="28"/>
          <w:szCs w:val="28"/>
        </w:rPr>
      </w:pPr>
      <w:r w:rsidRPr="005E4D33">
        <w:rPr>
          <w:color w:val="000000" w:themeColor="text1"/>
          <w:sz w:val="28"/>
          <w:szCs w:val="28"/>
        </w:rPr>
        <w:lastRenderedPageBreak/>
        <w:t>Медиана выполнения находилась в диапазоне 16-18%.</w:t>
      </w:r>
    </w:p>
    <w:p w14:paraId="79C6FB96" w14:textId="77777777" w:rsidR="002262A1" w:rsidRPr="005E4D33" w:rsidRDefault="002262A1" w:rsidP="002262A1">
      <w:pPr>
        <w:spacing w:line="276" w:lineRule="auto"/>
        <w:jc w:val="both"/>
        <w:rPr>
          <w:color w:val="000000" w:themeColor="text1"/>
          <w:sz w:val="28"/>
          <w:szCs w:val="28"/>
        </w:rPr>
      </w:pPr>
      <w:r w:rsidRPr="005E4D33">
        <w:rPr>
          <w:color w:val="000000" w:themeColor="text1"/>
          <w:sz w:val="28"/>
          <w:szCs w:val="28"/>
        </w:rPr>
        <w:t>Высокий коэффициент разброса результатов указывает на значительное различие в уровне подготовки участников.</w:t>
      </w:r>
    </w:p>
    <w:p w14:paraId="61AEAE43" w14:textId="77777777" w:rsidR="002262A1" w:rsidRPr="005E4D33" w:rsidRDefault="002262A1" w:rsidP="00A217E2">
      <w:pPr>
        <w:spacing w:line="276" w:lineRule="auto"/>
        <w:ind w:left="720"/>
        <w:jc w:val="both"/>
        <w:outlineLvl w:val="1"/>
        <w:rPr>
          <w:b/>
          <w:bCs/>
          <w:color w:val="000000" w:themeColor="text1"/>
          <w:sz w:val="28"/>
          <w:szCs w:val="28"/>
        </w:rPr>
      </w:pPr>
      <w:r w:rsidRPr="005E4D33">
        <w:rPr>
          <w:b/>
          <w:bCs/>
          <w:color w:val="000000" w:themeColor="text1"/>
          <w:sz w:val="28"/>
          <w:szCs w:val="28"/>
        </w:rPr>
        <w:t>Стратегические направления по улучшению результатов</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539"/>
        <w:gridCol w:w="30"/>
        <w:gridCol w:w="2695"/>
        <w:gridCol w:w="1823"/>
        <w:gridCol w:w="1868"/>
        <w:gridCol w:w="1723"/>
        <w:gridCol w:w="1690"/>
        <w:gridCol w:w="1909"/>
      </w:tblGrid>
      <w:tr w:rsidR="00A217E2" w:rsidRPr="005E4D33" w14:paraId="752E041F" w14:textId="77777777" w:rsidTr="00A217E2">
        <w:trPr>
          <w:tblHeader/>
          <w:tblCellSpacing w:w="15" w:type="dxa"/>
        </w:trPr>
        <w:tc>
          <w:tcPr>
            <w:tcW w:w="0" w:type="auto"/>
            <w:gridSpan w:val="2"/>
            <w:shd w:val="clear" w:color="auto" w:fill="FFC000"/>
            <w:vAlign w:val="center"/>
            <w:hideMark/>
          </w:tcPr>
          <w:p w14:paraId="05603B73" w14:textId="77777777" w:rsidR="002262A1" w:rsidRPr="005E4D33" w:rsidRDefault="002262A1" w:rsidP="002262A1">
            <w:pPr>
              <w:jc w:val="center"/>
              <w:rPr>
                <w:b/>
                <w:bCs/>
                <w:color w:val="000000" w:themeColor="text1"/>
              </w:rPr>
            </w:pPr>
            <w:r w:rsidRPr="005E4D33">
              <w:rPr>
                <w:b/>
                <w:bCs/>
                <w:color w:val="000000" w:themeColor="text1"/>
              </w:rPr>
              <w:t>Категория участников</w:t>
            </w:r>
          </w:p>
        </w:tc>
        <w:tc>
          <w:tcPr>
            <w:tcW w:w="0" w:type="auto"/>
            <w:shd w:val="clear" w:color="auto" w:fill="FFC000"/>
            <w:vAlign w:val="center"/>
            <w:hideMark/>
          </w:tcPr>
          <w:p w14:paraId="57D56EF6" w14:textId="77777777" w:rsidR="002262A1" w:rsidRPr="005E4D33" w:rsidRDefault="002262A1" w:rsidP="002262A1">
            <w:pPr>
              <w:jc w:val="center"/>
              <w:rPr>
                <w:b/>
                <w:bCs/>
                <w:color w:val="000000" w:themeColor="text1"/>
              </w:rPr>
            </w:pPr>
            <w:r w:rsidRPr="005E4D33">
              <w:rPr>
                <w:b/>
                <w:bCs/>
                <w:color w:val="000000" w:themeColor="text1"/>
              </w:rPr>
              <w:t>Базовые направления</w:t>
            </w:r>
          </w:p>
        </w:tc>
        <w:tc>
          <w:tcPr>
            <w:tcW w:w="0" w:type="auto"/>
            <w:gridSpan w:val="2"/>
            <w:shd w:val="clear" w:color="auto" w:fill="FFC000"/>
            <w:vAlign w:val="center"/>
            <w:hideMark/>
          </w:tcPr>
          <w:p w14:paraId="320EB872" w14:textId="77777777" w:rsidR="002262A1" w:rsidRPr="005E4D33" w:rsidRDefault="002262A1" w:rsidP="002262A1">
            <w:pPr>
              <w:jc w:val="center"/>
              <w:rPr>
                <w:b/>
                <w:bCs/>
                <w:color w:val="000000" w:themeColor="text1"/>
              </w:rPr>
            </w:pPr>
            <w:r w:rsidRPr="005E4D33">
              <w:rPr>
                <w:b/>
                <w:bCs/>
                <w:color w:val="000000" w:themeColor="text1"/>
              </w:rPr>
              <w:t>Конкретные мероприятия</w:t>
            </w:r>
          </w:p>
        </w:tc>
        <w:tc>
          <w:tcPr>
            <w:tcW w:w="0" w:type="auto"/>
            <w:gridSpan w:val="2"/>
            <w:shd w:val="clear" w:color="auto" w:fill="FFC000"/>
            <w:vAlign w:val="center"/>
            <w:hideMark/>
          </w:tcPr>
          <w:p w14:paraId="79C6C886" w14:textId="77777777" w:rsidR="002262A1" w:rsidRPr="005E4D33" w:rsidRDefault="002262A1" w:rsidP="002262A1">
            <w:pPr>
              <w:jc w:val="center"/>
              <w:rPr>
                <w:b/>
                <w:bCs/>
                <w:color w:val="000000" w:themeColor="text1"/>
              </w:rPr>
            </w:pPr>
            <w:r w:rsidRPr="005E4D33">
              <w:rPr>
                <w:b/>
                <w:bCs/>
                <w:color w:val="000000" w:themeColor="text1"/>
              </w:rPr>
              <w:t>Ожидаемые результаты</w:t>
            </w:r>
          </w:p>
        </w:tc>
        <w:tc>
          <w:tcPr>
            <w:tcW w:w="0" w:type="auto"/>
            <w:shd w:val="clear" w:color="auto" w:fill="FFC000"/>
            <w:vAlign w:val="center"/>
            <w:hideMark/>
          </w:tcPr>
          <w:p w14:paraId="5A07B816" w14:textId="77777777" w:rsidR="002262A1" w:rsidRPr="005E4D33" w:rsidRDefault="002262A1" w:rsidP="002262A1">
            <w:pPr>
              <w:jc w:val="center"/>
              <w:rPr>
                <w:b/>
                <w:bCs/>
                <w:color w:val="000000" w:themeColor="text1"/>
              </w:rPr>
            </w:pPr>
            <w:r w:rsidRPr="005E4D33">
              <w:rPr>
                <w:b/>
                <w:bCs/>
                <w:color w:val="000000" w:themeColor="text1"/>
              </w:rPr>
              <w:t>Сроки реализации</w:t>
            </w:r>
          </w:p>
        </w:tc>
      </w:tr>
      <w:tr w:rsidR="002262A1" w:rsidRPr="005E4D33" w14:paraId="1F9C9B78" w14:textId="77777777" w:rsidTr="00A217E2">
        <w:trPr>
          <w:tblCellSpacing w:w="15" w:type="dxa"/>
        </w:trPr>
        <w:tc>
          <w:tcPr>
            <w:tcW w:w="0" w:type="auto"/>
            <w:gridSpan w:val="2"/>
            <w:vAlign w:val="center"/>
            <w:hideMark/>
          </w:tcPr>
          <w:p w14:paraId="01611B31" w14:textId="77777777" w:rsidR="002262A1" w:rsidRPr="005E4D33" w:rsidRDefault="002262A1" w:rsidP="002262A1">
            <w:pPr>
              <w:rPr>
                <w:color w:val="000000" w:themeColor="text1"/>
              </w:rPr>
            </w:pPr>
            <w:r w:rsidRPr="005E4D33">
              <w:rPr>
                <w:b/>
                <w:bCs/>
                <w:color w:val="000000" w:themeColor="text1"/>
              </w:rPr>
              <w:t>Все группы</w:t>
            </w:r>
          </w:p>
        </w:tc>
        <w:tc>
          <w:tcPr>
            <w:tcW w:w="0" w:type="auto"/>
            <w:vAlign w:val="center"/>
            <w:hideMark/>
          </w:tcPr>
          <w:p w14:paraId="055CD915" w14:textId="77777777" w:rsidR="002262A1" w:rsidRPr="005E4D33" w:rsidRDefault="002262A1" w:rsidP="002262A1">
            <w:pPr>
              <w:rPr>
                <w:color w:val="000000" w:themeColor="text1"/>
              </w:rPr>
            </w:pPr>
            <w:r w:rsidRPr="005E4D33">
              <w:rPr>
                <w:color w:val="000000" w:themeColor="text1"/>
              </w:rPr>
              <w:t>Теоретическая подготовка</w:t>
            </w:r>
          </w:p>
        </w:tc>
        <w:tc>
          <w:tcPr>
            <w:tcW w:w="0" w:type="auto"/>
            <w:gridSpan w:val="2"/>
            <w:vAlign w:val="center"/>
            <w:hideMark/>
          </w:tcPr>
          <w:p w14:paraId="5600A989" w14:textId="77777777" w:rsidR="002262A1" w:rsidRPr="005E4D33" w:rsidRDefault="002262A1" w:rsidP="002262A1">
            <w:pPr>
              <w:rPr>
                <w:color w:val="000000" w:themeColor="text1"/>
              </w:rPr>
            </w:pPr>
            <w:r w:rsidRPr="005E4D33">
              <w:rPr>
                <w:color w:val="000000" w:themeColor="text1"/>
              </w:rPr>
              <w:t>* Регулярные теоретические семинары</w:t>
            </w:r>
            <w:r w:rsidRPr="005E4D33">
              <w:rPr>
                <w:color w:val="000000" w:themeColor="text1"/>
              </w:rPr>
              <w:br/>
              <w:t>* Интерактивные занятия</w:t>
            </w:r>
            <w:r w:rsidRPr="005E4D33">
              <w:rPr>
                <w:color w:val="000000" w:themeColor="text1"/>
              </w:rPr>
              <w:br/>
              <w:t>* Работа с дополнительными материалами</w:t>
            </w:r>
          </w:p>
        </w:tc>
        <w:tc>
          <w:tcPr>
            <w:tcW w:w="0" w:type="auto"/>
            <w:gridSpan w:val="2"/>
            <w:vAlign w:val="center"/>
            <w:hideMark/>
          </w:tcPr>
          <w:p w14:paraId="7274C6DD" w14:textId="77777777" w:rsidR="002262A1" w:rsidRPr="005E4D33" w:rsidRDefault="002262A1" w:rsidP="002262A1">
            <w:pPr>
              <w:rPr>
                <w:color w:val="000000" w:themeColor="text1"/>
              </w:rPr>
            </w:pPr>
            <w:r w:rsidRPr="005E4D33">
              <w:rPr>
                <w:color w:val="000000" w:themeColor="text1"/>
              </w:rPr>
              <w:t>Углубление знаний, устранение пробелов</w:t>
            </w:r>
          </w:p>
        </w:tc>
        <w:tc>
          <w:tcPr>
            <w:tcW w:w="0" w:type="auto"/>
            <w:vAlign w:val="center"/>
            <w:hideMark/>
          </w:tcPr>
          <w:p w14:paraId="04FE01ED" w14:textId="77777777" w:rsidR="002262A1" w:rsidRPr="005E4D33" w:rsidRDefault="002262A1" w:rsidP="002262A1">
            <w:pPr>
              <w:rPr>
                <w:color w:val="000000" w:themeColor="text1"/>
              </w:rPr>
            </w:pPr>
            <w:r w:rsidRPr="005E4D33">
              <w:rPr>
                <w:color w:val="000000" w:themeColor="text1"/>
              </w:rPr>
              <w:t>Постоянно</w:t>
            </w:r>
          </w:p>
        </w:tc>
      </w:tr>
      <w:tr w:rsidR="002262A1" w:rsidRPr="005E4D33" w14:paraId="0AA908F7" w14:textId="77777777" w:rsidTr="00A217E2">
        <w:trPr>
          <w:tblCellSpacing w:w="15" w:type="dxa"/>
        </w:trPr>
        <w:tc>
          <w:tcPr>
            <w:tcW w:w="0" w:type="auto"/>
            <w:gridSpan w:val="2"/>
            <w:vAlign w:val="center"/>
            <w:hideMark/>
          </w:tcPr>
          <w:p w14:paraId="5605112D" w14:textId="77777777" w:rsidR="002262A1" w:rsidRPr="005E4D33" w:rsidRDefault="002262A1" w:rsidP="002262A1">
            <w:pPr>
              <w:rPr>
                <w:color w:val="000000" w:themeColor="text1"/>
              </w:rPr>
            </w:pPr>
          </w:p>
        </w:tc>
        <w:tc>
          <w:tcPr>
            <w:tcW w:w="0" w:type="auto"/>
            <w:vAlign w:val="center"/>
            <w:hideMark/>
          </w:tcPr>
          <w:p w14:paraId="1B70C93C" w14:textId="77777777" w:rsidR="002262A1" w:rsidRPr="005E4D33" w:rsidRDefault="002262A1" w:rsidP="002262A1">
            <w:pPr>
              <w:rPr>
                <w:color w:val="000000" w:themeColor="text1"/>
              </w:rPr>
            </w:pPr>
            <w:r w:rsidRPr="005E4D33">
              <w:rPr>
                <w:color w:val="000000" w:themeColor="text1"/>
              </w:rPr>
              <w:t>Алгоритмическая подготовка</w:t>
            </w:r>
          </w:p>
        </w:tc>
        <w:tc>
          <w:tcPr>
            <w:tcW w:w="0" w:type="auto"/>
            <w:gridSpan w:val="2"/>
            <w:vAlign w:val="center"/>
            <w:hideMark/>
          </w:tcPr>
          <w:p w14:paraId="50E4CD20" w14:textId="77777777" w:rsidR="002262A1" w:rsidRPr="005E4D33" w:rsidRDefault="002262A1" w:rsidP="002262A1">
            <w:pPr>
              <w:rPr>
                <w:color w:val="000000" w:themeColor="text1"/>
              </w:rPr>
            </w:pPr>
            <w:r w:rsidRPr="005E4D33">
              <w:rPr>
                <w:color w:val="000000" w:themeColor="text1"/>
              </w:rPr>
              <w:t>* Отработка стандартных алгоритмов</w:t>
            </w:r>
            <w:r w:rsidRPr="005E4D33">
              <w:rPr>
                <w:color w:val="000000" w:themeColor="text1"/>
              </w:rPr>
              <w:br/>
              <w:t>* Решение типовых задач</w:t>
            </w:r>
            <w:r w:rsidRPr="005E4D33">
              <w:rPr>
                <w:color w:val="000000" w:themeColor="text1"/>
              </w:rPr>
              <w:br/>
              <w:t>* Анализ ошибок</w:t>
            </w:r>
          </w:p>
        </w:tc>
        <w:tc>
          <w:tcPr>
            <w:tcW w:w="0" w:type="auto"/>
            <w:gridSpan w:val="2"/>
            <w:vAlign w:val="center"/>
            <w:hideMark/>
          </w:tcPr>
          <w:p w14:paraId="749E25A7" w14:textId="77777777" w:rsidR="002262A1" w:rsidRPr="005E4D33" w:rsidRDefault="002262A1" w:rsidP="002262A1">
            <w:pPr>
              <w:rPr>
                <w:color w:val="000000" w:themeColor="text1"/>
              </w:rPr>
            </w:pPr>
            <w:r w:rsidRPr="005E4D33">
              <w:rPr>
                <w:color w:val="000000" w:themeColor="text1"/>
              </w:rPr>
              <w:t>Повышение качества решений</w:t>
            </w:r>
          </w:p>
        </w:tc>
        <w:tc>
          <w:tcPr>
            <w:tcW w:w="0" w:type="auto"/>
            <w:vAlign w:val="center"/>
            <w:hideMark/>
          </w:tcPr>
          <w:p w14:paraId="7217807C" w14:textId="77777777" w:rsidR="002262A1" w:rsidRPr="005E4D33" w:rsidRDefault="002262A1" w:rsidP="002262A1">
            <w:pPr>
              <w:rPr>
                <w:color w:val="000000" w:themeColor="text1"/>
              </w:rPr>
            </w:pPr>
            <w:r w:rsidRPr="005E4D33">
              <w:rPr>
                <w:color w:val="000000" w:themeColor="text1"/>
              </w:rPr>
              <w:t>Еженедельно</w:t>
            </w:r>
          </w:p>
        </w:tc>
      </w:tr>
      <w:tr w:rsidR="002262A1" w:rsidRPr="005E4D33" w14:paraId="7F3E8ED4" w14:textId="77777777" w:rsidTr="00A217E2">
        <w:trPr>
          <w:tblCellSpacing w:w="15" w:type="dxa"/>
        </w:trPr>
        <w:tc>
          <w:tcPr>
            <w:tcW w:w="0" w:type="auto"/>
            <w:gridSpan w:val="2"/>
            <w:vAlign w:val="center"/>
            <w:hideMark/>
          </w:tcPr>
          <w:p w14:paraId="11C99F36" w14:textId="77777777" w:rsidR="002262A1" w:rsidRPr="005E4D33" w:rsidRDefault="002262A1" w:rsidP="002262A1">
            <w:pPr>
              <w:rPr>
                <w:color w:val="000000" w:themeColor="text1"/>
              </w:rPr>
            </w:pPr>
          </w:p>
        </w:tc>
        <w:tc>
          <w:tcPr>
            <w:tcW w:w="0" w:type="auto"/>
            <w:vAlign w:val="center"/>
            <w:hideMark/>
          </w:tcPr>
          <w:p w14:paraId="7EED85EC" w14:textId="77777777" w:rsidR="002262A1" w:rsidRPr="005E4D33" w:rsidRDefault="002262A1" w:rsidP="002262A1">
            <w:pPr>
              <w:rPr>
                <w:color w:val="000000" w:themeColor="text1"/>
              </w:rPr>
            </w:pPr>
            <w:r w:rsidRPr="005E4D33">
              <w:rPr>
                <w:color w:val="000000" w:themeColor="text1"/>
              </w:rPr>
              <w:t>Практические навыки</w:t>
            </w:r>
          </w:p>
        </w:tc>
        <w:tc>
          <w:tcPr>
            <w:tcW w:w="0" w:type="auto"/>
            <w:gridSpan w:val="2"/>
            <w:vAlign w:val="center"/>
            <w:hideMark/>
          </w:tcPr>
          <w:p w14:paraId="7937AE7C" w14:textId="77777777" w:rsidR="002262A1" w:rsidRPr="005E4D33" w:rsidRDefault="002262A1" w:rsidP="002262A1">
            <w:pPr>
              <w:rPr>
                <w:color w:val="000000" w:themeColor="text1"/>
              </w:rPr>
            </w:pPr>
            <w:r w:rsidRPr="005E4D33">
              <w:rPr>
                <w:color w:val="000000" w:themeColor="text1"/>
              </w:rPr>
              <w:t>* Формирование навыков оформления</w:t>
            </w:r>
            <w:r w:rsidRPr="005E4D33">
              <w:rPr>
                <w:color w:val="000000" w:themeColor="text1"/>
              </w:rPr>
              <w:br/>
              <w:t>* Регулярная практика</w:t>
            </w:r>
            <w:r w:rsidRPr="005E4D33">
              <w:rPr>
                <w:color w:val="000000" w:themeColor="text1"/>
              </w:rPr>
              <w:br/>
              <w:t>* Самостоятельные работы</w:t>
            </w:r>
          </w:p>
        </w:tc>
        <w:tc>
          <w:tcPr>
            <w:tcW w:w="0" w:type="auto"/>
            <w:gridSpan w:val="2"/>
            <w:vAlign w:val="center"/>
            <w:hideMark/>
          </w:tcPr>
          <w:p w14:paraId="682DBFB5" w14:textId="77777777" w:rsidR="002262A1" w:rsidRPr="005E4D33" w:rsidRDefault="002262A1" w:rsidP="002262A1">
            <w:pPr>
              <w:rPr>
                <w:color w:val="000000" w:themeColor="text1"/>
              </w:rPr>
            </w:pPr>
            <w:r w:rsidRPr="005E4D33">
              <w:rPr>
                <w:color w:val="000000" w:themeColor="text1"/>
              </w:rPr>
              <w:t>Улучшение техники решения</w:t>
            </w:r>
          </w:p>
        </w:tc>
        <w:tc>
          <w:tcPr>
            <w:tcW w:w="0" w:type="auto"/>
            <w:vAlign w:val="center"/>
            <w:hideMark/>
          </w:tcPr>
          <w:p w14:paraId="3E207BEA" w14:textId="77777777" w:rsidR="002262A1" w:rsidRPr="005E4D33" w:rsidRDefault="002262A1" w:rsidP="002262A1">
            <w:pPr>
              <w:rPr>
                <w:color w:val="000000" w:themeColor="text1"/>
              </w:rPr>
            </w:pPr>
            <w:r w:rsidRPr="005E4D33">
              <w:rPr>
                <w:color w:val="000000" w:themeColor="text1"/>
              </w:rPr>
              <w:t>Ежедневно</w:t>
            </w:r>
          </w:p>
        </w:tc>
      </w:tr>
      <w:tr w:rsidR="00A217E2" w:rsidRPr="005E4D33" w14:paraId="3E5DA3DB" w14:textId="77777777" w:rsidTr="003F2036">
        <w:trPr>
          <w:tblHeader/>
          <w:tblCellSpacing w:w="15" w:type="dxa"/>
        </w:trPr>
        <w:tc>
          <w:tcPr>
            <w:tcW w:w="2494" w:type="dxa"/>
            <w:shd w:val="clear" w:color="auto" w:fill="BDD6EE" w:themeFill="accent1" w:themeFillTint="66"/>
            <w:vAlign w:val="center"/>
            <w:hideMark/>
          </w:tcPr>
          <w:p w14:paraId="1DFA5E84" w14:textId="77777777" w:rsidR="002262A1" w:rsidRPr="005E4D33" w:rsidRDefault="002262A1" w:rsidP="002262A1">
            <w:pPr>
              <w:jc w:val="center"/>
              <w:rPr>
                <w:b/>
                <w:bCs/>
                <w:color w:val="000000" w:themeColor="text1"/>
              </w:rPr>
            </w:pPr>
            <w:r w:rsidRPr="005E4D33">
              <w:rPr>
                <w:b/>
                <w:bCs/>
                <w:color w:val="000000" w:themeColor="text1"/>
              </w:rPr>
              <w:t>Слабые группы</w:t>
            </w:r>
          </w:p>
        </w:tc>
        <w:tc>
          <w:tcPr>
            <w:tcW w:w="4312" w:type="dxa"/>
            <w:gridSpan w:val="3"/>
            <w:shd w:val="clear" w:color="auto" w:fill="BDD6EE" w:themeFill="accent1" w:themeFillTint="66"/>
            <w:vAlign w:val="center"/>
            <w:hideMark/>
          </w:tcPr>
          <w:p w14:paraId="2908BF67" w14:textId="77777777" w:rsidR="002262A1" w:rsidRPr="005E4D33" w:rsidRDefault="002262A1" w:rsidP="002262A1">
            <w:pPr>
              <w:jc w:val="center"/>
              <w:rPr>
                <w:b/>
                <w:bCs/>
                <w:color w:val="000000" w:themeColor="text1"/>
              </w:rPr>
            </w:pPr>
            <w:r w:rsidRPr="005E4D33">
              <w:rPr>
                <w:b/>
                <w:bCs/>
                <w:color w:val="000000" w:themeColor="text1"/>
              </w:rPr>
              <w:t>Основные направления</w:t>
            </w:r>
          </w:p>
        </w:tc>
        <w:tc>
          <w:tcPr>
            <w:tcW w:w="3029" w:type="dxa"/>
            <w:gridSpan w:val="2"/>
            <w:shd w:val="clear" w:color="auto" w:fill="BDD6EE" w:themeFill="accent1" w:themeFillTint="66"/>
            <w:vAlign w:val="center"/>
            <w:hideMark/>
          </w:tcPr>
          <w:p w14:paraId="4FA396E7" w14:textId="77777777" w:rsidR="002262A1" w:rsidRPr="005E4D33" w:rsidRDefault="002262A1" w:rsidP="002262A1">
            <w:pPr>
              <w:jc w:val="center"/>
              <w:rPr>
                <w:b/>
                <w:bCs/>
                <w:color w:val="000000" w:themeColor="text1"/>
              </w:rPr>
            </w:pPr>
            <w:r w:rsidRPr="005E4D33">
              <w:rPr>
                <w:b/>
                <w:bCs/>
                <w:color w:val="000000" w:themeColor="text1"/>
              </w:rPr>
              <w:t>Методы работы</w:t>
            </w:r>
          </w:p>
        </w:tc>
        <w:tc>
          <w:tcPr>
            <w:tcW w:w="4292" w:type="dxa"/>
            <w:gridSpan w:val="2"/>
            <w:shd w:val="clear" w:color="auto" w:fill="BDD6EE" w:themeFill="accent1" w:themeFillTint="66"/>
            <w:vAlign w:val="center"/>
            <w:hideMark/>
          </w:tcPr>
          <w:p w14:paraId="51E0F681" w14:textId="77777777" w:rsidR="002262A1" w:rsidRPr="005E4D33" w:rsidRDefault="002262A1" w:rsidP="002262A1">
            <w:pPr>
              <w:jc w:val="center"/>
              <w:rPr>
                <w:b/>
                <w:bCs/>
                <w:color w:val="000000" w:themeColor="text1"/>
              </w:rPr>
            </w:pPr>
            <w:r w:rsidRPr="005E4D33">
              <w:rPr>
                <w:b/>
                <w:bCs/>
                <w:color w:val="000000" w:themeColor="text1"/>
              </w:rPr>
              <w:t>Критерии успеха</w:t>
            </w:r>
          </w:p>
        </w:tc>
      </w:tr>
      <w:tr w:rsidR="00A217E2" w:rsidRPr="005E4D33" w14:paraId="0715099C" w14:textId="77777777" w:rsidTr="003F2036">
        <w:trPr>
          <w:tblCellSpacing w:w="15" w:type="dxa"/>
        </w:trPr>
        <w:tc>
          <w:tcPr>
            <w:tcW w:w="2494" w:type="dxa"/>
            <w:vAlign w:val="center"/>
            <w:hideMark/>
          </w:tcPr>
          <w:p w14:paraId="2963DF1A" w14:textId="77777777" w:rsidR="002262A1" w:rsidRPr="005E4D33" w:rsidRDefault="002262A1" w:rsidP="002262A1">
            <w:pPr>
              <w:rPr>
                <w:color w:val="000000" w:themeColor="text1"/>
              </w:rPr>
            </w:pPr>
            <w:r w:rsidRPr="005E4D33">
              <w:rPr>
                <w:color w:val="000000" w:themeColor="text1"/>
              </w:rPr>
              <w:t>Базовая подготовка</w:t>
            </w:r>
          </w:p>
        </w:tc>
        <w:tc>
          <w:tcPr>
            <w:tcW w:w="4312" w:type="dxa"/>
            <w:gridSpan w:val="3"/>
            <w:vAlign w:val="center"/>
            <w:hideMark/>
          </w:tcPr>
          <w:p w14:paraId="7772BA6A" w14:textId="77777777" w:rsidR="002262A1" w:rsidRPr="005E4D33" w:rsidRDefault="002262A1" w:rsidP="002262A1">
            <w:pPr>
              <w:rPr>
                <w:color w:val="000000" w:themeColor="text1"/>
              </w:rPr>
            </w:pPr>
            <w:r w:rsidRPr="005E4D33">
              <w:rPr>
                <w:color w:val="000000" w:themeColor="text1"/>
              </w:rPr>
              <w:t>* Индивидуальный подход</w:t>
            </w:r>
            <w:r w:rsidRPr="005E4D33">
              <w:rPr>
                <w:color w:val="000000" w:themeColor="text1"/>
              </w:rPr>
              <w:br/>
              <w:t>* Концентрация на основах</w:t>
            </w:r>
            <w:r w:rsidRPr="005E4D33">
              <w:rPr>
                <w:color w:val="000000" w:themeColor="text1"/>
              </w:rPr>
              <w:br/>
              <w:t>* Поэтапное усложнение</w:t>
            </w:r>
          </w:p>
        </w:tc>
        <w:tc>
          <w:tcPr>
            <w:tcW w:w="3029" w:type="dxa"/>
            <w:gridSpan w:val="2"/>
            <w:vAlign w:val="center"/>
            <w:hideMark/>
          </w:tcPr>
          <w:p w14:paraId="076669C6" w14:textId="77777777" w:rsidR="002262A1" w:rsidRPr="005E4D33" w:rsidRDefault="002262A1" w:rsidP="002262A1">
            <w:pPr>
              <w:rPr>
                <w:color w:val="000000" w:themeColor="text1"/>
              </w:rPr>
            </w:pPr>
            <w:r w:rsidRPr="005E4D33">
              <w:rPr>
                <w:color w:val="000000" w:themeColor="text1"/>
              </w:rPr>
              <w:t>* Мини-группы</w:t>
            </w:r>
            <w:r w:rsidRPr="005E4D33">
              <w:rPr>
                <w:color w:val="000000" w:themeColor="text1"/>
              </w:rPr>
              <w:br/>
              <w:t>* Дополнительные занятия</w:t>
            </w:r>
            <w:r w:rsidRPr="005E4D33">
              <w:rPr>
                <w:color w:val="000000" w:themeColor="text1"/>
              </w:rPr>
              <w:br/>
              <w:t>* Консультации</w:t>
            </w:r>
          </w:p>
        </w:tc>
        <w:tc>
          <w:tcPr>
            <w:tcW w:w="4292" w:type="dxa"/>
            <w:gridSpan w:val="2"/>
            <w:vAlign w:val="center"/>
            <w:hideMark/>
          </w:tcPr>
          <w:p w14:paraId="7EF48EBE" w14:textId="77777777" w:rsidR="002262A1" w:rsidRPr="005E4D33" w:rsidRDefault="002262A1" w:rsidP="002262A1">
            <w:pPr>
              <w:rPr>
                <w:color w:val="000000" w:themeColor="text1"/>
              </w:rPr>
            </w:pPr>
            <w:r w:rsidRPr="005E4D33">
              <w:rPr>
                <w:color w:val="000000" w:themeColor="text1"/>
              </w:rPr>
              <w:t>Достижение минимального балла</w:t>
            </w:r>
          </w:p>
        </w:tc>
      </w:tr>
      <w:tr w:rsidR="00A217E2" w:rsidRPr="005E4D33" w14:paraId="40800BB8" w14:textId="77777777" w:rsidTr="003F2036">
        <w:trPr>
          <w:tblCellSpacing w:w="15" w:type="dxa"/>
        </w:trPr>
        <w:tc>
          <w:tcPr>
            <w:tcW w:w="2494" w:type="dxa"/>
            <w:vAlign w:val="center"/>
            <w:hideMark/>
          </w:tcPr>
          <w:p w14:paraId="4D1E5F71" w14:textId="77777777" w:rsidR="002262A1" w:rsidRPr="005E4D33" w:rsidRDefault="002262A1" w:rsidP="002262A1">
            <w:pPr>
              <w:rPr>
                <w:color w:val="000000" w:themeColor="text1"/>
              </w:rPr>
            </w:pPr>
            <w:r w:rsidRPr="005E4D33">
              <w:rPr>
                <w:color w:val="000000" w:themeColor="text1"/>
              </w:rPr>
              <w:t>Формирование навыков</w:t>
            </w:r>
          </w:p>
        </w:tc>
        <w:tc>
          <w:tcPr>
            <w:tcW w:w="4312" w:type="dxa"/>
            <w:gridSpan w:val="3"/>
            <w:vAlign w:val="center"/>
            <w:hideMark/>
          </w:tcPr>
          <w:p w14:paraId="21404D9E" w14:textId="77777777" w:rsidR="002262A1" w:rsidRPr="005E4D33" w:rsidRDefault="002262A1" w:rsidP="002262A1">
            <w:pPr>
              <w:rPr>
                <w:color w:val="000000" w:themeColor="text1"/>
              </w:rPr>
            </w:pPr>
            <w:r w:rsidRPr="005E4D33">
              <w:rPr>
                <w:color w:val="000000" w:themeColor="text1"/>
              </w:rPr>
              <w:t>* Работа над фундаментальными умениями</w:t>
            </w:r>
            <w:r w:rsidRPr="005E4D33">
              <w:rPr>
                <w:color w:val="000000" w:themeColor="text1"/>
              </w:rPr>
              <w:br/>
              <w:t>* Отработка базовых операций</w:t>
            </w:r>
            <w:r w:rsidRPr="005E4D33">
              <w:rPr>
                <w:color w:val="000000" w:themeColor="text1"/>
              </w:rPr>
              <w:br/>
              <w:t>* Систематизация знаний</w:t>
            </w:r>
          </w:p>
        </w:tc>
        <w:tc>
          <w:tcPr>
            <w:tcW w:w="3029" w:type="dxa"/>
            <w:gridSpan w:val="2"/>
            <w:vAlign w:val="center"/>
            <w:hideMark/>
          </w:tcPr>
          <w:p w14:paraId="3AEE5887" w14:textId="77777777" w:rsidR="002262A1" w:rsidRPr="005E4D33" w:rsidRDefault="002262A1" w:rsidP="002262A1">
            <w:pPr>
              <w:rPr>
                <w:color w:val="000000" w:themeColor="text1"/>
              </w:rPr>
            </w:pPr>
            <w:r w:rsidRPr="005E4D33">
              <w:rPr>
                <w:color w:val="000000" w:themeColor="text1"/>
              </w:rPr>
              <w:t>* Практические занятия</w:t>
            </w:r>
            <w:r w:rsidRPr="005E4D33">
              <w:rPr>
                <w:color w:val="000000" w:themeColor="text1"/>
              </w:rPr>
              <w:br/>
              <w:t>* Работа с тренажерами</w:t>
            </w:r>
          </w:p>
        </w:tc>
        <w:tc>
          <w:tcPr>
            <w:tcW w:w="4292" w:type="dxa"/>
            <w:gridSpan w:val="2"/>
            <w:vAlign w:val="center"/>
            <w:hideMark/>
          </w:tcPr>
          <w:p w14:paraId="64C6FA5F" w14:textId="77777777" w:rsidR="002262A1" w:rsidRPr="005E4D33" w:rsidRDefault="002262A1" w:rsidP="002262A1">
            <w:pPr>
              <w:rPr>
                <w:color w:val="000000" w:themeColor="text1"/>
              </w:rPr>
            </w:pPr>
            <w:r w:rsidRPr="005E4D33">
              <w:rPr>
                <w:color w:val="000000" w:themeColor="text1"/>
              </w:rPr>
              <w:t>Стабильное выполнение базовых заданий</w:t>
            </w:r>
          </w:p>
        </w:tc>
      </w:tr>
      <w:tr w:rsidR="00A217E2" w:rsidRPr="005E4D33" w14:paraId="461F842A" w14:textId="77777777" w:rsidTr="003F2036">
        <w:trPr>
          <w:tblHeader/>
          <w:tblCellSpacing w:w="15" w:type="dxa"/>
        </w:trPr>
        <w:tc>
          <w:tcPr>
            <w:tcW w:w="2494" w:type="dxa"/>
            <w:shd w:val="clear" w:color="auto" w:fill="BDD6EE" w:themeFill="accent1" w:themeFillTint="66"/>
            <w:vAlign w:val="center"/>
            <w:hideMark/>
          </w:tcPr>
          <w:p w14:paraId="0B4E5954" w14:textId="77777777" w:rsidR="002262A1" w:rsidRPr="005E4D33" w:rsidRDefault="002262A1" w:rsidP="002262A1">
            <w:pPr>
              <w:jc w:val="center"/>
              <w:rPr>
                <w:b/>
                <w:bCs/>
                <w:color w:val="000000" w:themeColor="text1"/>
              </w:rPr>
            </w:pPr>
            <w:r w:rsidRPr="005E4D33">
              <w:rPr>
                <w:b/>
                <w:bCs/>
                <w:color w:val="000000" w:themeColor="text1"/>
              </w:rPr>
              <w:t>Средние группы</w:t>
            </w:r>
          </w:p>
        </w:tc>
        <w:tc>
          <w:tcPr>
            <w:tcW w:w="4312" w:type="dxa"/>
            <w:gridSpan w:val="3"/>
            <w:shd w:val="clear" w:color="auto" w:fill="BDD6EE" w:themeFill="accent1" w:themeFillTint="66"/>
            <w:vAlign w:val="center"/>
            <w:hideMark/>
          </w:tcPr>
          <w:p w14:paraId="57C5A9EE" w14:textId="77777777" w:rsidR="002262A1" w:rsidRPr="005E4D33" w:rsidRDefault="002262A1" w:rsidP="002262A1">
            <w:pPr>
              <w:jc w:val="center"/>
              <w:rPr>
                <w:b/>
                <w:bCs/>
                <w:color w:val="000000" w:themeColor="text1"/>
              </w:rPr>
            </w:pPr>
            <w:r w:rsidRPr="005E4D33">
              <w:rPr>
                <w:b/>
                <w:bCs/>
                <w:color w:val="000000" w:themeColor="text1"/>
              </w:rPr>
              <w:t>Ключевые направления</w:t>
            </w:r>
          </w:p>
        </w:tc>
        <w:tc>
          <w:tcPr>
            <w:tcW w:w="3029" w:type="dxa"/>
            <w:gridSpan w:val="2"/>
            <w:shd w:val="clear" w:color="auto" w:fill="BDD6EE" w:themeFill="accent1" w:themeFillTint="66"/>
            <w:vAlign w:val="center"/>
            <w:hideMark/>
          </w:tcPr>
          <w:p w14:paraId="5514F510" w14:textId="77777777" w:rsidR="002262A1" w:rsidRPr="005E4D33" w:rsidRDefault="002262A1" w:rsidP="002262A1">
            <w:pPr>
              <w:jc w:val="center"/>
              <w:rPr>
                <w:b/>
                <w:bCs/>
                <w:color w:val="000000" w:themeColor="text1"/>
              </w:rPr>
            </w:pPr>
            <w:r w:rsidRPr="005E4D33">
              <w:rPr>
                <w:b/>
                <w:bCs/>
                <w:color w:val="000000" w:themeColor="text1"/>
              </w:rPr>
              <w:t>Формы работы</w:t>
            </w:r>
          </w:p>
        </w:tc>
        <w:tc>
          <w:tcPr>
            <w:tcW w:w="4292" w:type="dxa"/>
            <w:gridSpan w:val="2"/>
            <w:shd w:val="clear" w:color="auto" w:fill="BDD6EE" w:themeFill="accent1" w:themeFillTint="66"/>
            <w:vAlign w:val="center"/>
            <w:hideMark/>
          </w:tcPr>
          <w:p w14:paraId="200A4C58" w14:textId="77777777" w:rsidR="002262A1" w:rsidRPr="005E4D33" w:rsidRDefault="002262A1" w:rsidP="002262A1">
            <w:pPr>
              <w:jc w:val="center"/>
              <w:rPr>
                <w:b/>
                <w:bCs/>
                <w:color w:val="000000" w:themeColor="text1"/>
              </w:rPr>
            </w:pPr>
            <w:r w:rsidRPr="005E4D33">
              <w:rPr>
                <w:b/>
                <w:bCs/>
                <w:color w:val="000000" w:themeColor="text1"/>
              </w:rPr>
              <w:t>Показатели эффективности</w:t>
            </w:r>
          </w:p>
        </w:tc>
      </w:tr>
      <w:tr w:rsidR="00A217E2" w:rsidRPr="005E4D33" w14:paraId="4CC320A7" w14:textId="77777777" w:rsidTr="003F2036">
        <w:trPr>
          <w:tblCellSpacing w:w="15" w:type="dxa"/>
        </w:trPr>
        <w:tc>
          <w:tcPr>
            <w:tcW w:w="2494" w:type="dxa"/>
            <w:vAlign w:val="center"/>
            <w:hideMark/>
          </w:tcPr>
          <w:p w14:paraId="421E21F0" w14:textId="77777777" w:rsidR="002262A1" w:rsidRPr="005E4D33" w:rsidRDefault="002262A1" w:rsidP="002262A1">
            <w:pPr>
              <w:rPr>
                <w:color w:val="000000" w:themeColor="text1"/>
              </w:rPr>
            </w:pPr>
            <w:r w:rsidRPr="005E4D33">
              <w:rPr>
                <w:color w:val="000000" w:themeColor="text1"/>
              </w:rPr>
              <w:t>Систематизация знаний</w:t>
            </w:r>
          </w:p>
        </w:tc>
        <w:tc>
          <w:tcPr>
            <w:tcW w:w="4312" w:type="dxa"/>
            <w:gridSpan w:val="3"/>
            <w:vAlign w:val="center"/>
            <w:hideMark/>
          </w:tcPr>
          <w:p w14:paraId="1908D67F" w14:textId="77777777" w:rsidR="002262A1" w:rsidRPr="005E4D33" w:rsidRDefault="002262A1" w:rsidP="002262A1">
            <w:pPr>
              <w:rPr>
                <w:color w:val="000000" w:themeColor="text1"/>
              </w:rPr>
            </w:pPr>
            <w:r w:rsidRPr="005E4D33">
              <w:rPr>
                <w:color w:val="000000" w:themeColor="text1"/>
              </w:rPr>
              <w:t>* Структурирование материала</w:t>
            </w:r>
            <w:r w:rsidRPr="005E4D33">
              <w:rPr>
                <w:color w:val="000000" w:themeColor="text1"/>
              </w:rPr>
              <w:br/>
              <w:t>* Создание опорных конспектов</w:t>
            </w:r>
            <w:r w:rsidRPr="005E4D33">
              <w:rPr>
                <w:color w:val="000000" w:themeColor="text1"/>
              </w:rPr>
              <w:br/>
              <w:t>* Повторение теории</w:t>
            </w:r>
          </w:p>
        </w:tc>
        <w:tc>
          <w:tcPr>
            <w:tcW w:w="3029" w:type="dxa"/>
            <w:gridSpan w:val="2"/>
            <w:vAlign w:val="center"/>
            <w:hideMark/>
          </w:tcPr>
          <w:p w14:paraId="0319859B" w14:textId="77777777" w:rsidR="002262A1" w:rsidRPr="005E4D33" w:rsidRDefault="002262A1" w:rsidP="002262A1">
            <w:pPr>
              <w:rPr>
                <w:color w:val="000000" w:themeColor="text1"/>
              </w:rPr>
            </w:pPr>
            <w:r w:rsidRPr="005E4D33">
              <w:rPr>
                <w:color w:val="000000" w:themeColor="text1"/>
              </w:rPr>
              <w:t>* Групповые занятия</w:t>
            </w:r>
            <w:r w:rsidRPr="005E4D33">
              <w:rPr>
                <w:color w:val="000000" w:themeColor="text1"/>
              </w:rPr>
              <w:br/>
              <w:t>* Проектная деятельность</w:t>
            </w:r>
          </w:p>
        </w:tc>
        <w:tc>
          <w:tcPr>
            <w:tcW w:w="4292" w:type="dxa"/>
            <w:gridSpan w:val="2"/>
            <w:vAlign w:val="center"/>
            <w:hideMark/>
          </w:tcPr>
          <w:p w14:paraId="05273905" w14:textId="77777777" w:rsidR="002262A1" w:rsidRPr="005E4D33" w:rsidRDefault="002262A1" w:rsidP="002262A1">
            <w:pPr>
              <w:rPr>
                <w:color w:val="000000" w:themeColor="text1"/>
              </w:rPr>
            </w:pPr>
            <w:r w:rsidRPr="005E4D33">
              <w:rPr>
                <w:color w:val="000000" w:themeColor="text1"/>
              </w:rPr>
              <w:t>Повышение процента выполнения</w:t>
            </w:r>
          </w:p>
        </w:tc>
      </w:tr>
      <w:tr w:rsidR="00A217E2" w:rsidRPr="005E4D33" w14:paraId="52390F0C" w14:textId="77777777" w:rsidTr="003F2036">
        <w:trPr>
          <w:tblCellSpacing w:w="15" w:type="dxa"/>
        </w:trPr>
        <w:tc>
          <w:tcPr>
            <w:tcW w:w="2494" w:type="dxa"/>
            <w:vAlign w:val="center"/>
            <w:hideMark/>
          </w:tcPr>
          <w:p w14:paraId="74C87B1A" w14:textId="77777777" w:rsidR="002262A1" w:rsidRPr="005E4D33" w:rsidRDefault="002262A1" w:rsidP="002262A1">
            <w:pPr>
              <w:rPr>
                <w:color w:val="000000" w:themeColor="text1"/>
              </w:rPr>
            </w:pPr>
            <w:r w:rsidRPr="005E4D33">
              <w:rPr>
                <w:color w:val="000000" w:themeColor="text1"/>
              </w:rPr>
              <w:lastRenderedPageBreak/>
              <w:t>Развитие компетенций</w:t>
            </w:r>
          </w:p>
        </w:tc>
        <w:tc>
          <w:tcPr>
            <w:tcW w:w="4312" w:type="dxa"/>
            <w:gridSpan w:val="3"/>
            <w:vAlign w:val="center"/>
            <w:hideMark/>
          </w:tcPr>
          <w:p w14:paraId="4A277A33" w14:textId="77777777" w:rsidR="002262A1" w:rsidRPr="005E4D33" w:rsidRDefault="002262A1" w:rsidP="002262A1">
            <w:pPr>
              <w:rPr>
                <w:color w:val="000000" w:themeColor="text1"/>
              </w:rPr>
            </w:pPr>
            <w:r w:rsidRPr="005E4D33">
              <w:rPr>
                <w:color w:val="000000" w:themeColor="text1"/>
              </w:rPr>
              <w:t>* Отработка типовых заданий</w:t>
            </w:r>
            <w:r w:rsidRPr="005E4D33">
              <w:rPr>
                <w:color w:val="000000" w:themeColor="text1"/>
              </w:rPr>
              <w:br/>
              <w:t>* Формирование стратегии</w:t>
            </w:r>
            <w:r w:rsidRPr="005E4D33">
              <w:rPr>
                <w:color w:val="000000" w:themeColor="text1"/>
              </w:rPr>
              <w:br/>
              <w:t>* Анализ решений</w:t>
            </w:r>
          </w:p>
        </w:tc>
        <w:tc>
          <w:tcPr>
            <w:tcW w:w="3029" w:type="dxa"/>
            <w:gridSpan w:val="2"/>
            <w:vAlign w:val="center"/>
            <w:hideMark/>
          </w:tcPr>
          <w:p w14:paraId="6787C3C7" w14:textId="77777777" w:rsidR="002262A1" w:rsidRPr="005E4D33" w:rsidRDefault="002262A1" w:rsidP="002262A1">
            <w:pPr>
              <w:rPr>
                <w:color w:val="000000" w:themeColor="text1"/>
              </w:rPr>
            </w:pPr>
            <w:r w:rsidRPr="005E4D33">
              <w:rPr>
                <w:color w:val="000000" w:themeColor="text1"/>
              </w:rPr>
              <w:t>* Практикумы</w:t>
            </w:r>
            <w:r w:rsidRPr="005E4D33">
              <w:rPr>
                <w:color w:val="000000" w:themeColor="text1"/>
              </w:rPr>
              <w:br/>
              <w:t>* Тренировочные работы</w:t>
            </w:r>
          </w:p>
        </w:tc>
        <w:tc>
          <w:tcPr>
            <w:tcW w:w="4292" w:type="dxa"/>
            <w:gridSpan w:val="2"/>
            <w:vAlign w:val="center"/>
            <w:hideMark/>
          </w:tcPr>
          <w:p w14:paraId="5E6E8D8C" w14:textId="77777777" w:rsidR="002262A1" w:rsidRPr="005E4D33" w:rsidRDefault="002262A1" w:rsidP="002262A1">
            <w:pPr>
              <w:rPr>
                <w:color w:val="000000" w:themeColor="text1"/>
              </w:rPr>
            </w:pPr>
            <w:r w:rsidRPr="005E4D33">
              <w:rPr>
                <w:color w:val="000000" w:themeColor="text1"/>
              </w:rPr>
              <w:t>Стабильность результатов</w:t>
            </w:r>
          </w:p>
        </w:tc>
      </w:tr>
      <w:tr w:rsidR="00A217E2" w:rsidRPr="005E4D33" w14:paraId="2A6115E0" w14:textId="77777777" w:rsidTr="003F2036">
        <w:trPr>
          <w:tblHeader/>
          <w:tblCellSpacing w:w="15" w:type="dxa"/>
        </w:trPr>
        <w:tc>
          <w:tcPr>
            <w:tcW w:w="2494" w:type="dxa"/>
            <w:shd w:val="clear" w:color="auto" w:fill="BDD6EE" w:themeFill="accent1" w:themeFillTint="66"/>
            <w:vAlign w:val="center"/>
            <w:hideMark/>
          </w:tcPr>
          <w:p w14:paraId="72031B5E" w14:textId="77777777" w:rsidR="002262A1" w:rsidRPr="005E4D33" w:rsidRDefault="002262A1" w:rsidP="002262A1">
            <w:pPr>
              <w:jc w:val="center"/>
              <w:rPr>
                <w:b/>
                <w:bCs/>
                <w:color w:val="000000" w:themeColor="text1"/>
              </w:rPr>
            </w:pPr>
            <w:r w:rsidRPr="005E4D33">
              <w:rPr>
                <w:b/>
                <w:bCs/>
                <w:color w:val="000000" w:themeColor="text1"/>
              </w:rPr>
              <w:t>Сильные группы</w:t>
            </w:r>
          </w:p>
        </w:tc>
        <w:tc>
          <w:tcPr>
            <w:tcW w:w="4312" w:type="dxa"/>
            <w:gridSpan w:val="3"/>
            <w:shd w:val="clear" w:color="auto" w:fill="BDD6EE" w:themeFill="accent1" w:themeFillTint="66"/>
            <w:vAlign w:val="center"/>
            <w:hideMark/>
          </w:tcPr>
          <w:p w14:paraId="7C3DE772" w14:textId="77777777" w:rsidR="002262A1" w:rsidRPr="005E4D33" w:rsidRDefault="002262A1" w:rsidP="002262A1">
            <w:pPr>
              <w:jc w:val="center"/>
              <w:rPr>
                <w:b/>
                <w:bCs/>
                <w:color w:val="000000" w:themeColor="text1"/>
              </w:rPr>
            </w:pPr>
            <w:r w:rsidRPr="005E4D33">
              <w:rPr>
                <w:b/>
                <w:bCs/>
                <w:color w:val="000000" w:themeColor="text1"/>
              </w:rPr>
              <w:t>Приоритетные направления</w:t>
            </w:r>
          </w:p>
        </w:tc>
        <w:tc>
          <w:tcPr>
            <w:tcW w:w="3029" w:type="dxa"/>
            <w:gridSpan w:val="2"/>
            <w:shd w:val="clear" w:color="auto" w:fill="BDD6EE" w:themeFill="accent1" w:themeFillTint="66"/>
            <w:vAlign w:val="center"/>
            <w:hideMark/>
          </w:tcPr>
          <w:p w14:paraId="6DE4FBD2" w14:textId="77777777" w:rsidR="002262A1" w:rsidRPr="005E4D33" w:rsidRDefault="002262A1" w:rsidP="002262A1">
            <w:pPr>
              <w:jc w:val="center"/>
              <w:rPr>
                <w:b/>
                <w:bCs/>
                <w:color w:val="000000" w:themeColor="text1"/>
              </w:rPr>
            </w:pPr>
            <w:r w:rsidRPr="005E4D33">
              <w:rPr>
                <w:b/>
                <w:bCs/>
                <w:color w:val="000000" w:themeColor="text1"/>
              </w:rPr>
              <w:t>Способы реализации</w:t>
            </w:r>
          </w:p>
        </w:tc>
        <w:tc>
          <w:tcPr>
            <w:tcW w:w="4292" w:type="dxa"/>
            <w:gridSpan w:val="2"/>
            <w:shd w:val="clear" w:color="auto" w:fill="BDD6EE" w:themeFill="accent1" w:themeFillTint="66"/>
            <w:vAlign w:val="center"/>
            <w:hideMark/>
          </w:tcPr>
          <w:p w14:paraId="049D876D" w14:textId="77777777" w:rsidR="002262A1" w:rsidRPr="005E4D33" w:rsidRDefault="002262A1" w:rsidP="002262A1">
            <w:pPr>
              <w:jc w:val="center"/>
              <w:rPr>
                <w:b/>
                <w:bCs/>
                <w:color w:val="000000" w:themeColor="text1"/>
              </w:rPr>
            </w:pPr>
            <w:r w:rsidRPr="005E4D33">
              <w:rPr>
                <w:b/>
                <w:bCs/>
                <w:color w:val="000000" w:themeColor="text1"/>
              </w:rPr>
              <w:t>Целевые показатели</w:t>
            </w:r>
          </w:p>
        </w:tc>
      </w:tr>
      <w:tr w:rsidR="00A217E2" w:rsidRPr="005E4D33" w14:paraId="2579C45A" w14:textId="77777777" w:rsidTr="003F2036">
        <w:trPr>
          <w:tblCellSpacing w:w="15" w:type="dxa"/>
        </w:trPr>
        <w:tc>
          <w:tcPr>
            <w:tcW w:w="2494" w:type="dxa"/>
            <w:vAlign w:val="center"/>
            <w:hideMark/>
          </w:tcPr>
          <w:p w14:paraId="6990EB78" w14:textId="77777777" w:rsidR="002262A1" w:rsidRPr="005E4D33" w:rsidRDefault="002262A1" w:rsidP="002262A1">
            <w:pPr>
              <w:rPr>
                <w:color w:val="000000" w:themeColor="text1"/>
              </w:rPr>
            </w:pPr>
            <w:r w:rsidRPr="005E4D33">
              <w:rPr>
                <w:color w:val="000000" w:themeColor="text1"/>
              </w:rPr>
              <w:t>Углубленная подготовка</w:t>
            </w:r>
          </w:p>
        </w:tc>
        <w:tc>
          <w:tcPr>
            <w:tcW w:w="4312" w:type="dxa"/>
            <w:gridSpan w:val="3"/>
            <w:vAlign w:val="center"/>
            <w:hideMark/>
          </w:tcPr>
          <w:p w14:paraId="77A6442A" w14:textId="77777777" w:rsidR="002262A1" w:rsidRPr="005E4D33" w:rsidRDefault="002262A1" w:rsidP="002262A1">
            <w:pPr>
              <w:rPr>
                <w:color w:val="000000" w:themeColor="text1"/>
              </w:rPr>
            </w:pPr>
            <w:r w:rsidRPr="005E4D33">
              <w:rPr>
                <w:color w:val="000000" w:themeColor="text1"/>
              </w:rPr>
              <w:t>* Изучение дополнительных материалов</w:t>
            </w:r>
            <w:r w:rsidRPr="005E4D33">
              <w:rPr>
                <w:color w:val="000000" w:themeColor="text1"/>
              </w:rPr>
              <w:br/>
              <w:t>* Решение нестандартных задач</w:t>
            </w:r>
            <w:r w:rsidRPr="005E4D33">
              <w:rPr>
                <w:color w:val="000000" w:themeColor="text1"/>
              </w:rPr>
              <w:br/>
              <w:t>* Исследовательская деятельность</w:t>
            </w:r>
          </w:p>
        </w:tc>
        <w:tc>
          <w:tcPr>
            <w:tcW w:w="3029" w:type="dxa"/>
            <w:gridSpan w:val="2"/>
            <w:vAlign w:val="center"/>
            <w:hideMark/>
          </w:tcPr>
          <w:p w14:paraId="4091FCD7" w14:textId="77777777" w:rsidR="002262A1" w:rsidRPr="005E4D33" w:rsidRDefault="002262A1" w:rsidP="002262A1">
            <w:pPr>
              <w:rPr>
                <w:color w:val="000000" w:themeColor="text1"/>
              </w:rPr>
            </w:pPr>
            <w:r w:rsidRPr="005E4D33">
              <w:rPr>
                <w:color w:val="000000" w:themeColor="text1"/>
              </w:rPr>
              <w:t>* Индивидуальные планы</w:t>
            </w:r>
            <w:r w:rsidRPr="005E4D33">
              <w:rPr>
                <w:color w:val="000000" w:themeColor="text1"/>
              </w:rPr>
              <w:br/>
              <w:t>* Олимпиадное движение</w:t>
            </w:r>
            <w:r w:rsidRPr="005E4D33">
              <w:rPr>
                <w:color w:val="000000" w:themeColor="text1"/>
              </w:rPr>
              <w:br/>
              <w:t>* Научно-практические работы</w:t>
            </w:r>
          </w:p>
        </w:tc>
        <w:tc>
          <w:tcPr>
            <w:tcW w:w="4292" w:type="dxa"/>
            <w:gridSpan w:val="2"/>
            <w:vAlign w:val="center"/>
            <w:hideMark/>
          </w:tcPr>
          <w:p w14:paraId="3B9D8811" w14:textId="77777777" w:rsidR="002262A1" w:rsidRPr="005E4D33" w:rsidRDefault="002262A1" w:rsidP="002262A1">
            <w:pPr>
              <w:rPr>
                <w:color w:val="000000" w:themeColor="text1"/>
              </w:rPr>
            </w:pPr>
            <w:r w:rsidRPr="005E4D33">
              <w:rPr>
                <w:color w:val="000000" w:themeColor="text1"/>
              </w:rPr>
              <w:t>Достижение максимальных баллов</w:t>
            </w:r>
          </w:p>
        </w:tc>
      </w:tr>
      <w:tr w:rsidR="00A217E2" w:rsidRPr="005E4D33" w14:paraId="119AE7C8" w14:textId="77777777" w:rsidTr="003F2036">
        <w:trPr>
          <w:tblCellSpacing w:w="15" w:type="dxa"/>
        </w:trPr>
        <w:tc>
          <w:tcPr>
            <w:tcW w:w="2494" w:type="dxa"/>
            <w:vAlign w:val="center"/>
            <w:hideMark/>
          </w:tcPr>
          <w:p w14:paraId="4B6E71CF" w14:textId="77777777" w:rsidR="002262A1" w:rsidRPr="005E4D33" w:rsidRDefault="002262A1" w:rsidP="002262A1">
            <w:pPr>
              <w:rPr>
                <w:color w:val="000000" w:themeColor="text1"/>
              </w:rPr>
            </w:pPr>
            <w:r w:rsidRPr="005E4D33">
              <w:rPr>
                <w:color w:val="000000" w:themeColor="text1"/>
              </w:rPr>
              <w:t>Развитие потенциала</w:t>
            </w:r>
          </w:p>
        </w:tc>
        <w:tc>
          <w:tcPr>
            <w:tcW w:w="4312" w:type="dxa"/>
            <w:gridSpan w:val="3"/>
            <w:vAlign w:val="center"/>
            <w:hideMark/>
          </w:tcPr>
          <w:p w14:paraId="6710E61E" w14:textId="77777777" w:rsidR="002262A1" w:rsidRPr="005E4D33" w:rsidRDefault="002262A1" w:rsidP="002262A1">
            <w:pPr>
              <w:rPr>
                <w:color w:val="000000" w:themeColor="text1"/>
              </w:rPr>
            </w:pPr>
            <w:r w:rsidRPr="005E4D33">
              <w:rPr>
                <w:color w:val="000000" w:themeColor="text1"/>
              </w:rPr>
              <w:t>* Работа над скоростью</w:t>
            </w:r>
            <w:r w:rsidRPr="005E4D33">
              <w:rPr>
                <w:color w:val="000000" w:themeColor="text1"/>
              </w:rPr>
              <w:br/>
              <w:t>* Творческие задания</w:t>
            </w:r>
            <w:r w:rsidRPr="005E4D33">
              <w:rPr>
                <w:color w:val="000000" w:themeColor="text1"/>
              </w:rPr>
              <w:br/>
              <w:t>* Междисциплинарные связи</w:t>
            </w:r>
          </w:p>
        </w:tc>
        <w:tc>
          <w:tcPr>
            <w:tcW w:w="3029" w:type="dxa"/>
            <w:gridSpan w:val="2"/>
            <w:vAlign w:val="center"/>
            <w:hideMark/>
          </w:tcPr>
          <w:p w14:paraId="0E58F786" w14:textId="77777777" w:rsidR="002262A1" w:rsidRPr="005E4D33" w:rsidRDefault="002262A1" w:rsidP="002262A1">
            <w:pPr>
              <w:rPr>
                <w:color w:val="000000" w:themeColor="text1"/>
              </w:rPr>
            </w:pPr>
            <w:r w:rsidRPr="005E4D33">
              <w:rPr>
                <w:color w:val="000000" w:themeColor="text1"/>
              </w:rPr>
              <w:t>* Интенсивные курсы</w:t>
            </w:r>
            <w:r w:rsidRPr="005E4D33">
              <w:rPr>
                <w:color w:val="000000" w:themeColor="text1"/>
              </w:rPr>
              <w:br/>
              <w:t>* Мастер-классы</w:t>
            </w:r>
            <w:r w:rsidRPr="005E4D33">
              <w:rPr>
                <w:color w:val="000000" w:themeColor="text1"/>
              </w:rPr>
              <w:br/>
              <w:t>* Научно-исследовательская работа</w:t>
            </w:r>
          </w:p>
        </w:tc>
        <w:tc>
          <w:tcPr>
            <w:tcW w:w="4292" w:type="dxa"/>
            <w:gridSpan w:val="2"/>
            <w:vAlign w:val="center"/>
            <w:hideMark/>
          </w:tcPr>
          <w:p w14:paraId="061C955E" w14:textId="77777777" w:rsidR="002262A1" w:rsidRPr="005E4D33" w:rsidRDefault="002262A1" w:rsidP="002262A1">
            <w:pPr>
              <w:rPr>
                <w:color w:val="000000" w:themeColor="text1"/>
              </w:rPr>
            </w:pPr>
            <w:r w:rsidRPr="005E4D33">
              <w:rPr>
                <w:color w:val="000000" w:themeColor="text1"/>
              </w:rPr>
              <w:t>Высокие результаты на олимпиадах</w:t>
            </w:r>
          </w:p>
        </w:tc>
      </w:tr>
    </w:tbl>
    <w:p w14:paraId="7EBA92B5" w14:textId="77777777" w:rsidR="002262A1" w:rsidRPr="005E4D33" w:rsidRDefault="002262A1" w:rsidP="003F2036">
      <w:pPr>
        <w:spacing w:line="276" w:lineRule="auto"/>
        <w:outlineLvl w:val="2"/>
        <w:rPr>
          <w:b/>
          <w:bCs/>
          <w:color w:val="000000" w:themeColor="text1"/>
          <w:sz w:val="27"/>
          <w:szCs w:val="27"/>
        </w:rPr>
      </w:pPr>
      <w:r w:rsidRPr="005E4D33">
        <w:rPr>
          <w:b/>
          <w:bCs/>
          <w:color w:val="000000" w:themeColor="text1"/>
          <w:sz w:val="27"/>
          <w:szCs w:val="27"/>
        </w:rPr>
        <w:t>Мониторинг эффективности</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122"/>
        <w:gridCol w:w="3969"/>
        <w:gridCol w:w="3827"/>
        <w:gridCol w:w="4261"/>
      </w:tblGrid>
      <w:tr w:rsidR="00AB3604" w:rsidRPr="005E4D33" w14:paraId="65EDBC47" w14:textId="77777777" w:rsidTr="00AB3604">
        <w:trPr>
          <w:tblHeader/>
          <w:tblCellSpacing w:w="15" w:type="dxa"/>
        </w:trPr>
        <w:tc>
          <w:tcPr>
            <w:tcW w:w="2077" w:type="dxa"/>
            <w:shd w:val="clear" w:color="auto" w:fill="FFC000"/>
            <w:vAlign w:val="center"/>
            <w:hideMark/>
          </w:tcPr>
          <w:p w14:paraId="569B2CA7" w14:textId="77777777" w:rsidR="002262A1" w:rsidRPr="005E4D33" w:rsidRDefault="002262A1" w:rsidP="002262A1">
            <w:pPr>
              <w:jc w:val="center"/>
              <w:rPr>
                <w:b/>
                <w:bCs/>
                <w:color w:val="000000" w:themeColor="text1"/>
              </w:rPr>
            </w:pPr>
            <w:r w:rsidRPr="005E4D33">
              <w:rPr>
                <w:b/>
                <w:bCs/>
                <w:color w:val="000000" w:themeColor="text1"/>
              </w:rPr>
              <w:t>Показатель</w:t>
            </w:r>
          </w:p>
        </w:tc>
        <w:tc>
          <w:tcPr>
            <w:tcW w:w="3939" w:type="dxa"/>
            <w:shd w:val="clear" w:color="auto" w:fill="FFC000"/>
            <w:vAlign w:val="center"/>
            <w:hideMark/>
          </w:tcPr>
          <w:p w14:paraId="1A0CE919" w14:textId="77777777" w:rsidR="002262A1" w:rsidRPr="005E4D33" w:rsidRDefault="002262A1" w:rsidP="002262A1">
            <w:pPr>
              <w:jc w:val="center"/>
              <w:rPr>
                <w:b/>
                <w:bCs/>
                <w:color w:val="000000" w:themeColor="text1"/>
              </w:rPr>
            </w:pPr>
            <w:r w:rsidRPr="005E4D33">
              <w:rPr>
                <w:b/>
                <w:bCs/>
                <w:color w:val="000000" w:themeColor="text1"/>
              </w:rPr>
              <w:t>Периодичность</w:t>
            </w:r>
          </w:p>
        </w:tc>
        <w:tc>
          <w:tcPr>
            <w:tcW w:w="3797" w:type="dxa"/>
            <w:shd w:val="clear" w:color="auto" w:fill="FFC000"/>
            <w:vAlign w:val="center"/>
            <w:hideMark/>
          </w:tcPr>
          <w:p w14:paraId="7C57232B" w14:textId="77777777" w:rsidR="002262A1" w:rsidRPr="005E4D33" w:rsidRDefault="002262A1" w:rsidP="002262A1">
            <w:pPr>
              <w:jc w:val="center"/>
              <w:rPr>
                <w:b/>
                <w:bCs/>
                <w:color w:val="000000" w:themeColor="text1"/>
              </w:rPr>
            </w:pPr>
            <w:r w:rsidRPr="005E4D33">
              <w:rPr>
                <w:b/>
                <w:bCs/>
                <w:color w:val="000000" w:themeColor="text1"/>
              </w:rPr>
              <w:t>Методы контроля</w:t>
            </w:r>
          </w:p>
        </w:tc>
        <w:tc>
          <w:tcPr>
            <w:tcW w:w="4216" w:type="dxa"/>
            <w:shd w:val="clear" w:color="auto" w:fill="FFC000"/>
            <w:vAlign w:val="center"/>
            <w:hideMark/>
          </w:tcPr>
          <w:p w14:paraId="35ED2694" w14:textId="77777777" w:rsidR="002262A1" w:rsidRPr="005E4D33" w:rsidRDefault="002262A1" w:rsidP="002262A1">
            <w:pPr>
              <w:jc w:val="center"/>
              <w:rPr>
                <w:b/>
                <w:bCs/>
                <w:color w:val="000000" w:themeColor="text1"/>
              </w:rPr>
            </w:pPr>
            <w:r w:rsidRPr="005E4D33">
              <w:rPr>
                <w:b/>
                <w:bCs/>
                <w:color w:val="000000" w:themeColor="text1"/>
              </w:rPr>
              <w:t>Ответственные</w:t>
            </w:r>
          </w:p>
        </w:tc>
      </w:tr>
      <w:tr w:rsidR="00AB3604" w:rsidRPr="005E4D33" w14:paraId="45049D04" w14:textId="77777777" w:rsidTr="00AB3604">
        <w:trPr>
          <w:tblCellSpacing w:w="15" w:type="dxa"/>
        </w:trPr>
        <w:tc>
          <w:tcPr>
            <w:tcW w:w="2077" w:type="dxa"/>
            <w:vAlign w:val="center"/>
            <w:hideMark/>
          </w:tcPr>
          <w:p w14:paraId="6C5CD8B1" w14:textId="77777777" w:rsidR="002262A1" w:rsidRPr="005E4D33" w:rsidRDefault="002262A1" w:rsidP="002262A1">
            <w:pPr>
              <w:rPr>
                <w:color w:val="000000" w:themeColor="text1"/>
              </w:rPr>
            </w:pPr>
            <w:r w:rsidRPr="005E4D33">
              <w:rPr>
                <w:color w:val="000000" w:themeColor="text1"/>
              </w:rPr>
              <w:t>Качество знаний</w:t>
            </w:r>
          </w:p>
        </w:tc>
        <w:tc>
          <w:tcPr>
            <w:tcW w:w="3939" w:type="dxa"/>
            <w:vAlign w:val="center"/>
            <w:hideMark/>
          </w:tcPr>
          <w:p w14:paraId="40F1E387" w14:textId="77777777" w:rsidR="002262A1" w:rsidRPr="005E4D33" w:rsidRDefault="002262A1" w:rsidP="002262A1">
            <w:pPr>
              <w:rPr>
                <w:color w:val="000000" w:themeColor="text1"/>
              </w:rPr>
            </w:pPr>
            <w:r w:rsidRPr="005E4D33">
              <w:rPr>
                <w:color w:val="000000" w:themeColor="text1"/>
              </w:rPr>
              <w:t>Еженедельно</w:t>
            </w:r>
          </w:p>
        </w:tc>
        <w:tc>
          <w:tcPr>
            <w:tcW w:w="3797" w:type="dxa"/>
            <w:vAlign w:val="center"/>
            <w:hideMark/>
          </w:tcPr>
          <w:p w14:paraId="1AB29B2C" w14:textId="77777777" w:rsidR="002262A1" w:rsidRPr="005E4D33" w:rsidRDefault="002262A1" w:rsidP="002262A1">
            <w:pPr>
              <w:rPr>
                <w:color w:val="000000" w:themeColor="text1"/>
              </w:rPr>
            </w:pPr>
            <w:r w:rsidRPr="005E4D33">
              <w:rPr>
                <w:color w:val="000000" w:themeColor="text1"/>
              </w:rPr>
              <w:t>Тематический контроль</w:t>
            </w:r>
          </w:p>
        </w:tc>
        <w:tc>
          <w:tcPr>
            <w:tcW w:w="4216" w:type="dxa"/>
            <w:vAlign w:val="center"/>
            <w:hideMark/>
          </w:tcPr>
          <w:p w14:paraId="50F79464" w14:textId="77777777" w:rsidR="002262A1" w:rsidRPr="005E4D33" w:rsidRDefault="002262A1" w:rsidP="002262A1">
            <w:pPr>
              <w:rPr>
                <w:color w:val="000000" w:themeColor="text1"/>
              </w:rPr>
            </w:pPr>
            <w:r w:rsidRPr="005E4D33">
              <w:rPr>
                <w:color w:val="000000" w:themeColor="text1"/>
              </w:rPr>
              <w:t>Преподаватели</w:t>
            </w:r>
          </w:p>
        </w:tc>
      </w:tr>
      <w:tr w:rsidR="00AB3604" w:rsidRPr="005E4D33" w14:paraId="173E3143" w14:textId="77777777" w:rsidTr="00AB3604">
        <w:trPr>
          <w:tblCellSpacing w:w="15" w:type="dxa"/>
        </w:trPr>
        <w:tc>
          <w:tcPr>
            <w:tcW w:w="2077" w:type="dxa"/>
            <w:vAlign w:val="center"/>
            <w:hideMark/>
          </w:tcPr>
          <w:p w14:paraId="5D087061" w14:textId="77777777" w:rsidR="002262A1" w:rsidRPr="005E4D33" w:rsidRDefault="002262A1" w:rsidP="002262A1">
            <w:pPr>
              <w:rPr>
                <w:color w:val="000000" w:themeColor="text1"/>
              </w:rPr>
            </w:pPr>
            <w:r w:rsidRPr="005E4D33">
              <w:rPr>
                <w:color w:val="000000" w:themeColor="text1"/>
              </w:rPr>
              <w:t>Стабильность</w:t>
            </w:r>
          </w:p>
        </w:tc>
        <w:tc>
          <w:tcPr>
            <w:tcW w:w="3939" w:type="dxa"/>
            <w:vAlign w:val="center"/>
            <w:hideMark/>
          </w:tcPr>
          <w:p w14:paraId="27CC0F7C" w14:textId="77777777" w:rsidR="002262A1" w:rsidRPr="005E4D33" w:rsidRDefault="002262A1" w:rsidP="002262A1">
            <w:pPr>
              <w:rPr>
                <w:color w:val="000000" w:themeColor="text1"/>
              </w:rPr>
            </w:pPr>
            <w:r w:rsidRPr="005E4D33">
              <w:rPr>
                <w:color w:val="000000" w:themeColor="text1"/>
              </w:rPr>
              <w:t>Ежемесячно</w:t>
            </w:r>
          </w:p>
        </w:tc>
        <w:tc>
          <w:tcPr>
            <w:tcW w:w="3797" w:type="dxa"/>
            <w:vAlign w:val="center"/>
            <w:hideMark/>
          </w:tcPr>
          <w:p w14:paraId="5A7ABE25" w14:textId="77777777" w:rsidR="002262A1" w:rsidRPr="005E4D33" w:rsidRDefault="002262A1" w:rsidP="002262A1">
            <w:pPr>
              <w:rPr>
                <w:color w:val="000000" w:themeColor="text1"/>
              </w:rPr>
            </w:pPr>
            <w:r w:rsidRPr="005E4D33">
              <w:rPr>
                <w:color w:val="000000" w:themeColor="text1"/>
              </w:rPr>
              <w:t>Диагностические работы</w:t>
            </w:r>
          </w:p>
        </w:tc>
        <w:tc>
          <w:tcPr>
            <w:tcW w:w="4216" w:type="dxa"/>
            <w:vAlign w:val="center"/>
            <w:hideMark/>
          </w:tcPr>
          <w:p w14:paraId="31DD70D4" w14:textId="77777777" w:rsidR="002262A1" w:rsidRPr="005E4D33" w:rsidRDefault="002262A1" w:rsidP="002262A1">
            <w:pPr>
              <w:rPr>
                <w:color w:val="000000" w:themeColor="text1"/>
              </w:rPr>
            </w:pPr>
            <w:r w:rsidRPr="005E4D33">
              <w:rPr>
                <w:color w:val="000000" w:themeColor="text1"/>
              </w:rPr>
              <w:t>Методическая служба</w:t>
            </w:r>
          </w:p>
        </w:tc>
      </w:tr>
      <w:tr w:rsidR="00AB3604" w:rsidRPr="005E4D33" w14:paraId="22048DB5" w14:textId="77777777" w:rsidTr="00AB3604">
        <w:trPr>
          <w:tblCellSpacing w:w="15" w:type="dxa"/>
        </w:trPr>
        <w:tc>
          <w:tcPr>
            <w:tcW w:w="2077" w:type="dxa"/>
            <w:vAlign w:val="center"/>
            <w:hideMark/>
          </w:tcPr>
          <w:p w14:paraId="47F48C50" w14:textId="77777777" w:rsidR="002262A1" w:rsidRPr="005E4D33" w:rsidRDefault="002262A1" w:rsidP="002262A1">
            <w:pPr>
              <w:rPr>
                <w:color w:val="000000" w:themeColor="text1"/>
              </w:rPr>
            </w:pPr>
            <w:r w:rsidRPr="005E4D33">
              <w:rPr>
                <w:color w:val="000000" w:themeColor="text1"/>
              </w:rPr>
              <w:t>Достижение целей</w:t>
            </w:r>
          </w:p>
        </w:tc>
        <w:tc>
          <w:tcPr>
            <w:tcW w:w="3939" w:type="dxa"/>
            <w:vAlign w:val="center"/>
            <w:hideMark/>
          </w:tcPr>
          <w:p w14:paraId="0BB7C304" w14:textId="77777777" w:rsidR="002262A1" w:rsidRPr="005E4D33" w:rsidRDefault="002262A1" w:rsidP="002262A1">
            <w:pPr>
              <w:rPr>
                <w:color w:val="000000" w:themeColor="text1"/>
              </w:rPr>
            </w:pPr>
            <w:r w:rsidRPr="005E4D33">
              <w:rPr>
                <w:color w:val="000000" w:themeColor="text1"/>
              </w:rPr>
              <w:t>Квартально</w:t>
            </w:r>
          </w:p>
        </w:tc>
        <w:tc>
          <w:tcPr>
            <w:tcW w:w="3797" w:type="dxa"/>
            <w:vAlign w:val="center"/>
            <w:hideMark/>
          </w:tcPr>
          <w:p w14:paraId="23C11DC9" w14:textId="77777777" w:rsidR="002262A1" w:rsidRPr="005E4D33" w:rsidRDefault="002262A1" w:rsidP="002262A1">
            <w:pPr>
              <w:rPr>
                <w:color w:val="000000" w:themeColor="text1"/>
              </w:rPr>
            </w:pPr>
            <w:r w:rsidRPr="005E4D33">
              <w:rPr>
                <w:color w:val="000000" w:themeColor="text1"/>
              </w:rPr>
              <w:t>Анализ результатов</w:t>
            </w:r>
          </w:p>
        </w:tc>
        <w:tc>
          <w:tcPr>
            <w:tcW w:w="4216" w:type="dxa"/>
            <w:vAlign w:val="center"/>
            <w:hideMark/>
          </w:tcPr>
          <w:p w14:paraId="42A07DBD" w14:textId="77777777" w:rsidR="002262A1" w:rsidRPr="005E4D33" w:rsidRDefault="002262A1" w:rsidP="002262A1">
            <w:pPr>
              <w:rPr>
                <w:color w:val="000000" w:themeColor="text1"/>
              </w:rPr>
            </w:pPr>
            <w:r w:rsidRPr="005E4D33">
              <w:rPr>
                <w:color w:val="000000" w:themeColor="text1"/>
              </w:rPr>
              <w:t>Администрация</w:t>
            </w:r>
          </w:p>
        </w:tc>
      </w:tr>
    </w:tbl>
    <w:p w14:paraId="23BD2EA0" w14:textId="77777777" w:rsidR="002262A1" w:rsidRPr="005E4D33" w:rsidRDefault="002262A1" w:rsidP="003F2036">
      <w:pPr>
        <w:spacing w:line="276" w:lineRule="auto"/>
        <w:outlineLvl w:val="2"/>
        <w:rPr>
          <w:b/>
          <w:bCs/>
          <w:color w:val="000000" w:themeColor="text1"/>
          <w:sz w:val="27"/>
          <w:szCs w:val="27"/>
        </w:rPr>
      </w:pPr>
      <w:r w:rsidRPr="005E4D33">
        <w:rPr>
          <w:b/>
          <w:bCs/>
          <w:color w:val="000000" w:themeColor="text1"/>
          <w:sz w:val="27"/>
          <w:szCs w:val="27"/>
        </w:rPr>
        <w:t>Система поддержки</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4106"/>
        <w:gridCol w:w="4394"/>
        <w:gridCol w:w="5670"/>
      </w:tblGrid>
      <w:tr w:rsidR="00AB3604" w:rsidRPr="005E4D33" w14:paraId="6CD92E4F" w14:textId="77777777" w:rsidTr="00AB3604">
        <w:trPr>
          <w:tblHeader/>
          <w:tblCellSpacing w:w="15" w:type="dxa"/>
        </w:trPr>
        <w:tc>
          <w:tcPr>
            <w:tcW w:w="4061" w:type="dxa"/>
            <w:shd w:val="clear" w:color="auto" w:fill="FFC000"/>
            <w:vAlign w:val="center"/>
            <w:hideMark/>
          </w:tcPr>
          <w:p w14:paraId="2BB269BF" w14:textId="77777777" w:rsidR="002262A1" w:rsidRPr="005E4D33" w:rsidRDefault="002262A1" w:rsidP="002262A1">
            <w:pPr>
              <w:jc w:val="center"/>
              <w:rPr>
                <w:b/>
                <w:bCs/>
                <w:color w:val="000000" w:themeColor="text1"/>
              </w:rPr>
            </w:pPr>
            <w:r w:rsidRPr="005E4D33">
              <w:rPr>
                <w:b/>
                <w:bCs/>
                <w:color w:val="000000" w:themeColor="text1"/>
              </w:rPr>
              <w:t>Компонент</w:t>
            </w:r>
          </w:p>
        </w:tc>
        <w:tc>
          <w:tcPr>
            <w:tcW w:w="4364" w:type="dxa"/>
            <w:shd w:val="clear" w:color="auto" w:fill="FFC000"/>
            <w:vAlign w:val="center"/>
            <w:hideMark/>
          </w:tcPr>
          <w:p w14:paraId="768F9202" w14:textId="77777777" w:rsidR="002262A1" w:rsidRPr="005E4D33" w:rsidRDefault="002262A1" w:rsidP="002262A1">
            <w:pPr>
              <w:jc w:val="center"/>
              <w:rPr>
                <w:b/>
                <w:bCs/>
                <w:color w:val="000000" w:themeColor="text1"/>
              </w:rPr>
            </w:pPr>
            <w:r w:rsidRPr="005E4D33">
              <w:rPr>
                <w:b/>
                <w:bCs/>
                <w:color w:val="000000" w:themeColor="text1"/>
              </w:rPr>
              <w:t>Содержание</w:t>
            </w:r>
          </w:p>
        </w:tc>
        <w:tc>
          <w:tcPr>
            <w:tcW w:w="5625" w:type="dxa"/>
            <w:shd w:val="clear" w:color="auto" w:fill="FFC000"/>
            <w:vAlign w:val="center"/>
            <w:hideMark/>
          </w:tcPr>
          <w:p w14:paraId="7CE15DD2" w14:textId="77777777" w:rsidR="002262A1" w:rsidRPr="005E4D33" w:rsidRDefault="002262A1" w:rsidP="002262A1">
            <w:pPr>
              <w:jc w:val="center"/>
              <w:rPr>
                <w:b/>
                <w:bCs/>
                <w:color w:val="000000" w:themeColor="text1"/>
              </w:rPr>
            </w:pPr>
            <w:r w:rsidRPr="005E4D33">
              <w:rPr>
                <w:b/>
                <w:bCs/>
                <w:color w:val="000000" w:themeColor="text1"/>
              </w:rPr>
              <w:t>Ресурсы</w:t>
            </w:r>
          </w:p>
        </w:tc>
      </w:tr>
      <w:tr w:rsidR="00AB3604" w:rsidRPr="005E4D33" w14:paraId="7687D431" w14:textId="77777777" w:rsidTr="00AB3604">
        <w:trPr>
          <w:tblCellSpacing w:w="15" w:type="dxa"/>
        </w:trPr>
        <w:tc>
          <w:tcPr>
            <w:tcW w:w="4061" w:type="dxa"/>
            <w:vAlign w:val="center"/>
            <w:hideMark/>
          </w:tcPr>
          <w:p w14:paraId="62D271A0" w14:textId="77777777" w:rsidR="002262A1" w:rsidRPr="005E4D33" w:rsidRDefault="002262A1" w:rsidP="002262A1">
            <w:pPr>
              <w:rPr>
                <w:color w:val="000000" w:themeColor="text1"/>
              </w:rPr>
            </w:pPr>
            <w:r w:rsidRPr="005E4D33">
              <w:rPr>
                <w:color w:val="000000" w:themeColor="text1"/>
              </w:rPr>
              <w:t>Методическое обеспечение</w:t>
            </w:r>
          </w:p>
        </w:tc>
        <w:tc>
          <w:tcPr>
            <w:tcW w:w="4364" w:type="dxa"/>
            <w:vAlign w:val="center"/>
            <w:hideMark/>
          </w:tcPr>
          <w:p w14:paraId="3E5DFABD" w14:textId="77777777" w:rsidR="002262A1" w:rsidRPr="005E4D33" w:rsidRDefault="002262A1" w:rsidP="002262A1">
            <w:pPr>
              <w:rPr>
                <w:color w:val="000000" w:themeColor="text1"/>
              </w:rPr>
            </w:pPr>
            <w:r w:rsidRPr="005E4D33">
              <w:rPr>
                <w:color w:val="000000" w:themeColor="text1"/>
              </w:rPr>
              <w:t>* Разработка материалов</w:t>
            </w:r>
            <w:r w:rsidRPr="005E4D33">
              <w:rPr>
                <w:color w:val="000000" w:themeColor="text1"/>
              </w:rPr>
              <w:br/>
              <w:t>* Создание банка заданий</w:t>
            </w:r>
            <w:r w:rsidRPr="005E4D33">
              <w:rPr>
                <w:color w:val="000000" w:themeColor="text1"/>
              </w:rPr>
              <w:br/>
              <w:t>* Подготовка рекомендаций</w:t>
            </w:r>
          </w:p>
        </w:tc>
        <w:tc>
          <w:tcPr>
            <w:tcW w:w="5625" w:type="dxa"/>
            <w:vAlign w:val="center"/>
            <w:hideMark/>
          </w:tcPr>
          <w:p w14:paraId="366908EA" w14:textId="77777777" w:rsidR="002262A1" w:rsidRPr="005E4D33" w:rsidRDefault="002262A1" w:rsidP="002262A1">
            <w:pPr>
              <w:rPr>
                <w:color w:val="000000" w:themeColor="text1"/>
              </w:rPr>
            </w:pPr>
            <w:r w:rsidRPr="005E4D33">
              <w:rPr>
                <w:color w:val="000000" w:themeColor="text1"/>
              </w:rPr>
              <w:t>Учебные пособия, онлайн-ресурсы</w:t>
            </w:r>
          </w:p>
        </w:tc>
      </w:tr>
      <w:tr w:rsidR="00AB3604" w:rsidRPr="005E4D33" w14:paraId="21FBE5A7" w14:textId="77777777" w:rsidTr="00AB3604">
        <w:trPr>
          <w:tblCellSpacing w:w="15" w:type="dxa"/>
        </w:trPr>
        <w:tc>
          <w:tcPr>
            <w:tcW w:w="4061" w:type="dxa"/>
            <w:vAlign w:val="center"/>
            <w:hideMark/>
          </w:tcPr>
          <w:p w14:paraId="53E45E2D" w14:textId="77777777" w:rsidR="002262A1" w:rsidRPr="005E4D33" w:rsidRDefault="002262A1" w:rsidP="002262A1">
            <w:pPr>
              <w:rPr>
                <w:color w:val="000000" w:themeColor="text1"/>
              </w:rPr>
            </w:pPr>
            <w:r w:rsidRPr="005E4D33">
              <w:rPr>
                <w:color w:val="000000" w:themeColor="text1"/>
              </w:rPr>
              <w:t>Психологическая поддержка</w:t>
            </w:r>
          </w:p>
        </w:tc>
        <w:tc>
          <w:tcPr>
            <w:tcW w:w="4364" w:type="dxa"/>
            <w:vAlign w:val="center"/>
            <w:hideMark/>
          </w:tcPr>
          <w:p w14:paraId="7AFDC048" w14:textId="77777777" w:rsidR="002262A1" w:rsidRPr="005E4D33" w:rsidRDefault="002262A1" w:rsidP="002262A1">
            <w:pPr>
              <w:rPr>
                <w:color w:val="000000" w:themeColor="text1"/>
              </w:rPr>
            </w:pPr>
            <w:r w:rsidRPr="005E4D33">
              <w:rPr>
                <w:color w:val="000000" w:themeColor="text1"/>
              </w:rPr>
              <w:t>* Консультации</w:t>
            </w:r>
            <w:r w:rsidRPr="005E4D33">
              <w:rPr>
                <w:color w:val="000000" w:themeColor="text1"/>
              </w:rPr>
              <w:br/>
              <w:t>* Мотивация</w:t>
            </w:r>
            <w:r w:rsidRPr="005E4D33">
              <w:rPr>
                <w:color w:val="000000" w:themeColor="text1"/>
              </w:rPr>
              <w:br/>
              <w:t>* Работа со страхами</w:t>
            </w:r>
          </w:p>
        </w:tc>
        <w:tc>
          <w:tcPr>
            <w:tcW w:w="5625" w:type="dxa"/>
            <w:vAlign w:val="center"/>
            <w:hideMark/>
          </w:tcPr>
          <w:p w14:paraId="73C6857C" w14:textId="77777777" w:rsidR="002262A1" w:rsidRPr="005E4D33" w:rsidRDefault="002262A1" w:rsidP="002262A1">
            <w:pPr>
              <w:rPr>
                <w:color w:val="000000" w:themeColor="text1"/>
              </w:rPr>
            </w:pPr>
            <w:r w:rsidRPr="005E4D33">
              <w:rPr>
                <w:color w:val="000000" w:themeColor="text1"/>
              </w:rPr>
              <w:t>Специалисты, тренинги</w:t>
            </w:r>
          </w:p>
        </w:tc>
      </w:tr>
      <w:tr w:rsidR="00AB3604" w:rsidRPr="005E4D33" w14:paraId="6EE49E32" w14:textId="77777777" w:rsidTr="00AB3604">
        <w:trPr>
          <w:tblCellSpacing w:w="15" w:type="dxa"/>
        </w:trPr>
        <w:tc>
          <w:tcPr>
            <w:tcW w:w="4061" w:type="dxa"/>
            <w:vAlign w:val="center"/>
            <w:hideMark/>
          </w:tcPr>
          <w:p w14:paraId="57A5F808" w14:textId="77777777" w:rsidR="002262A1" w:rsidRPr="005E4D33" w:rsidRDefault="002262A1" w:rsidP="002262A1">
            <w:pPr>
              <w:rPr>
                <w:color w:val="000000" w:themeColor="text1"/>
              </w:rPr>
            </w:pPr>
            <w:r w:rsidRPr="005E4D33">
              <w:rPr>
                <w:color w:val="000000" w:themeColor="text1"/>
              </w:rPr>
              <w:t>Техническая поддержка</w:t>
            </w:r>
          </w:p>
        </w:tc>
        <w:tc>
          <w:tcPr>
            <w:tcW w:w="4364" w:type="dxa"/>
            <w:vAlign w:val="center"/>
            <w:hideMark/>
          </w:tcPr>
          <w:p w14:paraId="152925DF" w14:textId="77777777" w:rsidR="002262A1" w:rsidRPr="005E4D33" w:rsidRDefault="002262A1" w:rsidP="002262A1">
            <w:pPr>
              <w:rPr>
                <w:color w:val="000000" w:themeColor="text1"/>
              </w:rPr>
            </w:pPr>
            <w:r w:rsidRPr="005E4D33">
              <w:rPr>
                <w:color w:val="000000" w:themeColor="text1"/>
              </w:rPr>
              <w:t>* Оборудование</w:t>
            </w:r>
            <w:r w:rsidRPr="005E4D33">
              <w:rPr>
                <w:color w:val="000000" w:themeColor="text1"/>
              </w:rPr>
              <w:br/>
              <w:t>* ПО</w:t>
            </w:r>
            <w:r w:rsidRPr="005E4D33">
              <w:rPr>
                <w:color w:val="000000" w:themeColor="text1"/>
              </w:rPr>
              <w:br/>
              <w:t>* Интернет-ресурсы</w:t>
            </w:r>
          </w:p>
        </w:tc>
        <w:tc>
          <w:tcPr>
            <w:tcW w:w="5625" w:type="dxa"/>
            <w:vAlign w:val="center"/>
            <w:hideMark/>
          </w:tcPr>
          <w:p w14:paraId="669EA31E" w14:textId="77777777" w:rsidR="002262A1" w:rsidRPr="005E4D33" w:rsidRDefault="002262A1" w:rsidP="002262A1">
            <w:pPr>
              <w:rPr>
                <w:color w:val="000000" w:themeColor="text1"/>
              </w:rPr>
            </w:pPr>
            <w:r w:rsidRPr="005E4D33">
              <w:rPr>
                <w:color w:val="000000" w:themeColor="text1"/>
              </w:rPr>
              <w:t>Технические средства</w:t>
            </w:r>
          </w:p>
        </w:tc>
      </w:tr>
    </w:tbl>
    <w:p w14:paraId="5395DE5F" w14:textId="77777777" w:rsidR="002262A1" w:rsidRPr="005E4D33" w:rsidRDefault="002262A1" w:rsidP="002262A1">
      <w:pPr>
        <w:spacing w:line="276" w:lineRule="auto"/>
        <w:ind w:left="720"/>
        <w:jc w:val="both"/>
        <w:outlineLvl w:val="1"/>
        <w:rPr>
          <w:b/>
          <w:bCs/>
          <w:color w:val="000000" w:themeColor="text1"/>
        </w:rPr>
      </w:pPr>
    </w:p>
    <w:p w14:paraId="3780C63E" w14:textId="77777777" w:rsidR="007825A6" w:rsidRPr="005E4D33" w:rsidRDefault="000A77ED" w:rsidP="00A21348">
      <w:pPr>
        <w:numPr>
          <w:ilvl w:val="1"/>
          <w:numId w:val="32"/>
        </w:numPr>
        <w:contextualSpacing/>
        <w:jc w:val="center"/>
        <w:rPr>
          <w:i/>
          <w:color w:val="000000" w:themeColor="text1"/>
          <w:sz w:val="28"/>
          <w:szCs w:val="28"/>
        </w:rPr>
      </w:pPr>
      <w:r w:rsidRPr="005E4D33">
        <w:rPr>
          <w:b/>
          <w:iCs/>
          <w:color w:val="000000" w:themeColor="text1"/>
          <w:sz w:val="28"/>
          <w:szCs w:val="28"/>
        </w:rPr>
        <w:lastRenderedPageBreak/>
        <w:t>Методический анализ выполнения заданий КИМ обучающимися с разными уровнями подготовки и рекомендации</w:t>
      </w:r>
      <w:r w:rsidR="000B56C5" w:rsidRPr="005E4D33">
        <w:rPr>
          <w:b/>
          <w:iCs/>
          <w:color w:val="000000" w:themeColor="text1"/>
          <w:sz w:val="28"/>
          <w:szCs w:val="28"/>
        </w:rPr>
        <w:t xml:space="preserve"> для учителей</w:t>
      </w:r>
      <w:r w:rsidRPr="005E4D33">
        <w:rPr>
          <w:b/>
          <w:iCs/>
          <w:color w:val="000000" w:themeColor="text1"/>
          <w:sz w:val="28"/>
          <w:szCs w:val="28"/>
        </w:rPr>
        <w:t xml:space="preserve"> по совершенствованию преподавания учебного предмета</w:t>
      </w:r>
    </w:p>
    <w:p w14:paraId="6242094B" w14:textId="77777777" w:rsidR="00DF0C71" w:rsidRPr="005E4D33" w:rsidRDefault="00DF0C71" w:rsidP="00FB7822">
      <w:pPr>
        <w:ind w:firstLine="709"/>
        <w:jc w:val="both"/>
        <w:rPr>
          <w:i/>
          <w:color w:val="000000" w:themeColor="text1"/>
        </w:rPr>
      </w:pPr>
    </w:p>
    <w:p w14:paraId="1A6B7B1C" w14:textId="77777777" w:rsidR="00FB7822" w:rsidRPr="005E4D33" w:rsidRDefault="0030218B" w:rsidP="00DF0C71">
      <w:pPr>
        <w:ind w:firstLine="539"/>
        <w:jc w:val="both"/>
        <w:rPr>
          <w:i/>
          <w:color w:val="000000" w:themeColor="text1"/>
        </w:rPr>
      </w:pPr>
      <w:r w:rsidRPr="005E4D33">
        <w:rPr>
          <w:i/>
          <w:color w:val="000000" w:themeColor="text1"/>
        </w:rPr>
        <w:t xml:space="preserve">Методический анализ проводится на основе статистических данных о выполнении заданий КИМ участниками экзамена </w:t>
      </w:r>
      <w:r w:rsidR="000A77ED" w:rsidRPr="005E4D33">
        <w:rPr>
          <w:i/>
          <w:color w:val="000000" w:themeColor="text1"/>
        </w:rPr>
        <w:t>(п. 3.1)</w:t>
      </w:r>
      <w:r w:rsidRPr="005E4D33">
        <w:rPr>
          <w:i/>
          <w:color w:val="000000" w:themeColor="text1"/>
        </w:rPr>
        <w:t>.</w:t>
      </w:r>
      <w:r w:rsidR="00FB7822" w:rsidRPr="005E4D33">
        <w:rPr>
          <w:i/>
          <w:color w:val="000000" w:themeColor="text1"/>
        </w:rPr>
        <w:t xml:space="preserve">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00FB7822" w:rsidRPr="005E4D33">
        <w:rPr>
          <w:b/>
          <w:i/>
          <w:color w:val="000000" w:themeColor="text1"/>
        </w:rPr>
        <w:t xml:space="preserve">вне зависимости от выполненного участником экзамена варианта КИМ. </w:t>
      </w:r>
    </w:p>
    <w:p w14:paraId="285E9420" w14:textId="77777777" w:rsidR="00FB7822" w:rsidRPr="005E4D33" w:rsidRDefault="00FB7822" w:rsidP="00DF0C71">
      <w:pPr>
        <w:ind w:firstLine="539"/>
        <w:jc w:val="both"/>
        <w:rPr>
          <w:i/>
          <w:color w:val="000000" w:themeColor="text1"/>
        </w:rPr>
      </w:pPr>
      <w:r w:rsidRPr="005E4D33">
        <w:rPr>
          <w:i/>
          <w:color w:val="000000" w:themeColor="text1"/>
        </w:rPr>
        <w:t xml:space="preserve">Для заданий с кратким ответом типичные ошибки анализируются на основе вееров ответов на соответствующие задания. </w:t>
      </w:r>
    </w:p>
    <w:p w14:paraId="4F6556E2" w14:textId="77777777" w:rsidR="0030218B" w:rsidRPr="005E4D33" w:rsidRDefault="0030218B" w:rsidP="001538B8">
      <w:pPr>
        <w:ind w:firstLine="539"/>
        <w:jc w:val="both"/>
        <w:rPr>
          <w:i/>
          <w:color w:val="000000" w:themeColor="text1"/>
        </w:rPr>
      </w:pPr>
    </w:p>
    <w:p w14:paraId="7DC2EBF9" w14:textId="77777777" w:rsidR="002F7314" w:rsidRPr="005E4D33" w:rsidRDefault="0069747A" w:rsidP="001538B8">
      <w:pPr>
        <w:ind w:firstLine="539"/>
        <w:jc w:val="both"/>
        <w:rPr>
          <w:i/>
          <w:color w:val="000000" w:themeColor="text1"/>
        </w:rPr>
      </w:pPr>
      <w:r w:rsidRPr="005E4D33">
        <w:rPr>
          <w:i/>
          <w:color w:val="000000" w:themeColor="text1"/>
        </w:rPr>
        <w:t>Рекомендации</w:t>
      </w:r>
      <w:r w:rsidR="00754C57" w:rsidRPr="005E4D33">
        <w:rPr>
          <w:i/>
          <w:color w:val="000000" w:themeColor="text1"/>
        </w:rPr>
        <w:t xml:space="preserve"> </w:t>
      </w:r>
      <w:r w:rsidR="000B56C5" w:rsidRPr="005E4D33">
        <w:rPr>
          <w:i/>
          <w:color w:val="000000" w:themeColor="text1"/>
        </w:rPr>
        <w:t xml:space="preserve">для учителей </w:t>
      </w:r>
      <w:r w:rsidR="00F44048" w:rsidRPr="005E4D33">
        <w:rPr>
          <w:i/>
          <w:color w:val="000000" w:themeColor="text1"/>
        </w:rPr>
        <w:t xml:space="preserve">по совершенствованию преподавания </w:t>
      </w:r>
      <w:r w:rsidR="000B56C5" w:rsidRPr="005E4D33">
        <w:rPr>
          <w:i/>
          <w:color w:val="000000" w:themeColor="text1"/>
        </w:rPr>
        <w:t xml:space="preserve">учебного </w:t>
      </w:r>
      <w:r w:rsidR="00F44048" w:rsidRPr="005E4D33">
        <w:rPr>
          <w:i/>
          <w:color w:val="000000" w:themeColor="text1"/>
        </w:rPr>
        <w:t xml:space="preserve">предмета </w:t>
      </w:r>
      <w:r w:rsidR="00754C57" w:rsidRPr="005E4D33">
        <w:rPr>
          <w:i/>
          <w:color w:val="000000" w:themeColor="text1"/>
        </w:rPr>
        <w:t>(далее - рекомендации)</w:t>
      </w:r>
      <w:r w:rsidRPr="005E4D33">
        <w:rPr>
          <w:i/>
          <w:color w:val="000000" w:themeColor="text1"/>
        </w:rPr>
        <w:t xml:space="preserve"> составляются </w:t>
      </w:r>
      <w:r w:rsidRPr="005E4D33">
        <w:rPr>
          <w:b/>
          <w:i/>
          <w:color w:val="000000" w:themeColor="text1"/>
        </w:rPr>
        <w:t xml:space="preserve">на основе проведенного анализа выполнения заданий КИМ и выявленных типичных </w:t>
      </w:r>
      <w:r w:rsidR="00A45D8B" w:rsidRPr="005E4D33">
        <w:rPr>
          <w:b/>
          <w:i/>
          <w:color w:val="000000" w:themeColor="text1"/>
        </w:rPr>
        <w:t>дефицитов в подготовке школьников</w:t>
      </w:r>
      <w:r w:rsidR="0046211B" w:rsidRPr="005E4D33">
        <w:rPr>
          <w:i/>
          <w:color w:val="000000" w:themeColor="text1"/>
        </w:rPr>
        <w:t>.</w:t>
      </w:r>
      <w:r w:rsidR="00D54382" w:rsidRPr="005E4D33">
        <w:rPr>
          <w:i/>
          <w:color w:val="000000" w:themeColor="text1"/>
        </w:rPr>
        <w:t xml:space="preserve"> </w:t>
      </w:r>
      <w:r w:rsidR="00A45D8B" w:rsidRPr="005E4D33">
        <w:rPr>
          <w:i/>
          <w:color w:val="000000" w:themeColor="text1"/>
        </w:rPr>
        <w:t>В рекомендациях должны быть представлены как аспекты предметной подготовки, так и развития метапредметных умений.</w:t>
      </w:r>
    </w:p>
    <w:p w14:paraId="39E3A16C" w14:textId="77777777" w:rsidR="001538B8" w:rsidRPr="005E4D33" w:rsidRDefault="00D54382" w:rsidP="001538B8">
      <w:pPr>
        <w:ind w:firstLine="539"/>
        <w:jc w:val="both"/>
        <w:rPr>
          <w:i/>
          <w:color w:val="000000" w:themeColor="text1"/>
        </w:rPr>
      </w:pPr>
      <w:r w:rsidRPr="005E4D33">
        <w:rPr>
          <w:i/>
          <w:color w:val="000000" w:themeColor="text1"/>
        </w:rPr>
        <w:t xml:space="preserve">Рекомендации должны </w:t>
      </w:r>
      <w:r w:rsidRPr="005E4D33">
        <w:rPr>
          <w:b/>
          <w:i/>
          <w:color w:val="000000" w:themeColor="text1"/>
        </w:rPr>
        <w:t>носить практический характер и давать возможность их использования</w:t>
      </w:r>
      <w:r w:rsidRPr="005E4D33">
        <w:rPr>
          <w:i/>
          <w:color w:val="000000" w:themeColor="text1"/>
        </w:rPr>
        <w:t xml:space="preserve"> в работе образовательных организаций, учителей в целях совершенствования образовательного процесса.</w:t>
      </w:r>
      <w:r w:rsidR="009D3990" w:rsidRPr="005E4D33">
        <w:rPr>
          <w:i/>
          <w:color w:val="000000" w:themeColor="text1"/>
        </w:rPr>
        <w:t xml:space="preserve"> </w:t>
      </w:r>
      <w:r w:rsidRPr="005E4D33">
        <w:rPr>
          <w:i/>
          <w:color w:val="000000" w:themeColor="text1"/>
        </w:rPr>
        <w:t>Следует избегать формальных и нереализуемых рекомендаций.</w:t>
      </w:r>
      <w:r w:rsidR="00D42B45" w:rsidRPr="005E4D33">
        <w:rPr>
          <w:i/>
          <w:color w:val="000000" w:themeColor="text1"/>
        </w:rPr>
        <w:t xml:space="preserve"> </w:t>
      </w:r>
    </w:p>
    <w:p w14:paraId="6CB490B6" w14:textId="77777777" w:rsidR="009C7B43" w:rsidRPr="005E4D33" w:rsidRDefault="009C7B43" w:rsidP="009C7B43">
      <w:pPr>
        <w:ind w:firstLine="539"/>
        <w:jc w:val="both"/>
        <w:rPr>
          <w:b/>
          <w:i/>
          <w:color w:val="000000" w:themeColor="text1"/>
        </w:rPr>
      </w:pPr>
      <w:r w:rsidRPr="005E4D33">
        <w:rPr>
          <w:b/>
          <w:i/>
          <w:color w:val="000000" w:themeColor="text1"/>
        </w:rPr>
        <w:t>Рекомендации не должны быть ориентированными только на обучающихся, планирующих участие в ЕГЭ по учебному предмету.</w:t>
      </w:r>
      <w:r w:rsidRPr="005E4D33">
        <w:rPr>
          <w:i/>
          <w:color w:val="000000" w:themeColor="text1"/>
        </w:rPr>
        <w:t xml:space="preserve"> Также </w:t>
      </w:r>
      <w:r w:rsidRPr="005E4D33">
        <w:rPr>
          <w:b/>
          <w:i/>
          <w:color w:val="000000" w:themeColor="text1"/>
        </w:rPr>
        <w:t>следует избегать описания методик «натаскивания» учеников на выполнение конкретных заданий КИМ по учебному предмету</w:t>
      </w:r>
      <w:r w:rsidRPr="005E4D33">
        <w:rPr>
          <w:i/>
          <w:color w:val="000000" w:themeColor="text1"/>
        </w:rPr>
        <w:t>.</w:t>
      </w:r>
    </w:p>
    <w:p w14:paraId="66208635" w14:textId="77777777" w:rsidR="003F69C2" w:rsidRPr="005E4D33" w:rsidRDefault="003F69C2" w:rsidP="003F69C2">
      <w:pPr>
        <w:ind w:firstLine="539"/>
        <w:jc w:val="both"/>
        <w:rPr>
          <w:i/>
          <w:color w:val="000000" w:themeColor="text1"/>
        </w:rPr>
      </w:pPr>
      <w:r w:rsidRPr="005E4D33">
        <w:rPr>
          <w:i/>
          <w:color w:val="000000" w:themeColor="text1"/>
        </w:rPr>
        <w:t>Рекомендации, приведенные в этом разделе должны соответствовать следующим основным требованиям:</w:t>
      </w:r>
    </w:p>
    <w:p w14:paraId="08C99545" w14:textId="77777777" w:rsidR="003F69C2" w:rsidRPr="005E4D33" w:rsidRDefault="003F69C2" w:rsidP="00A21348">
      <w:pPr>
        <w:numPr>
          <w:ilvl w:val="0"/>
          <w:numId w:val="3"/>
        </w:numPr>
        <w:jc w:val="both"/>
        <w:rPr>
          <w:i/>
          <w:color w:val="000000" w:themeColor="text1"/>
        </w:rPr>
      </w:pPr>
      <w:r w:rsidRPr="005E4D33">
        <w:rPr>
          <w:i/>
          <w:color w:val="000000" w:themeColor="text1"/>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38702EC4" w14:textId="77777777" w:rsidR="003F69C2" w:rsidRPr="005E4D33" w:rsidRDefault="003F69C2" w:rsidP="00A21348">
      <w:pPr>
        <w:numPr>
          <w:ilvl w:val="0"/>
          <w:numId w:val="3"/>
        </w:numPr>
        <w:jc w:val="both"/>
        <w:rPr>
          <w:i/>
          <w:color w:val="000000" w:themeColor="text1"/>
        </w:rPr>
      </w:pPr>
      <w:r w:rsidRPr="005E4D33">
        <w:rPr>
          <w:i/>
          <w:color w:val="000000" w:themeColor="text1"/>
        </w:rPr>
        <w:t>рекомендации должны быть направлены на ликвидацию / предотвращение выявленных дефицитов в подготовке обучающихся;</w:t>
      </w:r>
    </w:p>
    <w:p w14:paraId="42BEDF9B" w14:textId="77777777" w:rsidR="003F69C2" w:rsidRPr="005E4D33" w:rsidRDefault="003F69C2" w:rsidP="00A21348">
      <w:pPr>
        <w:numPr>
          <w:ilvl w:val="0"/>
          <w:numId w:val="3"/>
        </w:numPr>
        <w:jc w:val="both"/>
        <w:rPr>
          <w:i/>
          <w:color w:val="000000" w:themeColor="text1"/>
        </w:rPr>
      </w:pPr>
      <w:r w:rsidRPr="005E4D33">
        <w:rPr>
          <w:i/>
          <w:color w:val="000000" w:themeColor="text1"/>
        </w:rPr>
        <w:t xml:space="preserve">рекомендации должны касаться как предметных, так и метапредметных аспектов подготовки обучающихся </w:t>
      </w:r>
    </w:p>
    <w:p w14:paraId="2F95254F" w14:textId="77777777" w:rsidR="00BA108C" w:rsidRPr="005E4D33" w:rsidRDefault="008531A6" w:rsidP="00B86ACD">
      <w:pPr>
        <w:ind w:firstLine="539"/>
        <w:jc w:val="both"/>
        <w:rPr>
          <w:i/>
          <w:iCs/>
          <w:color w:val="000000" w:themeColor="text1"/>
        </w:rPr>
      </w:pPr>
      <w:r w:rsidRPr="005E4D33">
        <w:rPr>
          <w:i/>
          <w:iCs/>
          <w:color w:val="000000" w:themeColor="text1"/>
        </w:rPr>
        <w:t xml:space="preserve">Раздел </w:t>
      </w:r>
      <w:r w:rsidR="00754C57" w:rsidRPr="005E4D33">
        <w:rPr>
          <w:i/>
          <w:iCs/>
          <w:color w:val="000000" w:themeColor="text1"/>
        </w:rPr>
        <w:t xml:space="preserve">должен содержать </w:t>
      </w:r>
      <w:r w:rsidRPr="005E4D33">
        <w:rPr>
          <w:i/>
          <w:iCs/>
          <w:color w:val="000000" w:themeColor="text1"/>
        </w:rPr>
        <w:t>р</w:t>
      </w:r>
      <w:r w:rsidR="00ED57AE" w:rsidRPr="005E4D33">
        <w:rPr>
          <w:i/>
          <w:iCs/>
          <w:color w:val="000000" w:themeColor="text1"/>
        </w:rPr>
        <w:t xml:space="preserve">екомендации </w:t>
      </w:r>
      <w:r w:rsidR="005060D9" w:rsidRPr="005E4D33">
        <w:rPr>
          <w:i/>
          <w:iCs/>
          <w:color w:val="000000" w:themeColor="text1"/>
        </w:rPr>
        <w:t xml:space="preserve">по </w:t>
      </w:r>
      <w:r w:rsidRPr="005E4D33">
        <w:rPr>
          <w:i/>
          <w:iCs/>
          <w:color w:val="000000" w:themeColor="text1"/>
        </w:rPr>
        <w:t>следующ</w:t>
      </w:r>
      <w:r w:rsidR="003001AD" w:rsidRPr="005E4D33">
        <w:rPr>
          <w:i/>
          <w:iCs/>
          <w:color w:val="000000" w:themeColor="text1"/>
        </w:rPr>
        <w:t>е</w:t>
      </w:r>
      <w:r w:rsidRPr="005E4D33">
        <w:rPr>
          <w:i/>
          <w:iCs/>
          <w:color w:val="000000" w:themeColor="text1"/>
        </w:rPr>
        <w:t>м</w:t>
      </w:r>
      <w:r w:rsidR="003001AD" w:rsidRPr="005E4D33">
        <w:rPr>
          <w:i/>
          <w:iCs/>
          <w:color w:val="000000" w:themeColor="text1"/>
        </w:rPr>
        <w:t>у минимальному перечню</w:t>
      </w:r>
      <w:r w:rsidRPr="005E4D33">
        <w:rPr>
          <w:i/>
          <w:iCs/>
          <w:color w:val="000000" w:themeColor="text1"/>
        </w:rPr>
        <w:t xml:space="preserve"> направлени</w:t>
      </w:r>
      <w:r w:rsidR="003001AD" w:rsidRPr="005E4D33">
        <w:rPr>
          <w:i/>
          <w:iCs/>
          <w:color w:val="000000" w:themeColor="text1"/>
        </w:rPr>
        <w:t>й</w:t>
      </w:r>
      <w:r w:rsidR="004E3D33" w:rsidRPr="005E4D33">
        <w:rPr>
          <w:i/>
          <w:iCs/>
          <w:color w:val="000000" w:themeColor="text1"/>
        </w:rPr>
        <w:t xml:space="preserve"> д</w:t>
      </w:r>
      <w:r w:rsidR="004E3D33" w:rsidRPr="005E4D33">
        <w:rPr>
          <w:i/>
          <w:color w:val="000000" w:themeColor="text1"/>
        </w:rPr>
        <w:t>ля каждой группы обучающихся соответствующего уровня подготовки</w:t>
      </w:r>
      <w:r w:rsidR="00FD21B3" w:rsidRPr="005E4D33">
        <w:rPr>
          <w:rStyle w:val="a6"/>
          <w:i/>
          <w:iCs/>
          <w:color w:val="000000" w:themeColor="text1"/>
        </w:rPr>
        <w:footnoteReference w:id="9"/>
      </w:r>
      <w:r w:rsidR="00FD21B3" w:rsidRPr="005E4D33">
        <w:rPr>
          <w:i/>
          <w:iCs/>
          <w:color w:val="000000" w:themeColor="text1"/>
        </w:rPr>
        <w:t>:</w:t>
      </w:r>
    </w:p>
    <w:p w14:paraId="07C5260A" w14:textId="77777777" w:rsidR="00FD21B3" w:rsidRPr="005E4D33" w:rsidRDefault="00FD21B3" w:rsidP="00A21348">
      <w:pPr>
        <w:numPr>
          <w:ilvl w:val="0"/>
          <w:numId w:val="4"/>
        </w:numPr>
        <w:jc w:val="both"/>
        <w:rPr>
          <w:i/>
          <w:color w:val="000000" w:themeColor="text1"/>
        </w:rPr>
      </w:pPr>
      <w:r w:rsidRPr="005E4D33">
        <w:rPr>
          <w:bCs/>
          <w:i/>
          <w:color w:val="000000" w:themeColor="text1"/>
        </w:rPr>
        <w:t>Методический анализ выполнения заданий обучающимися (о</w:t>
      </w:r>
      <w:r w:rsidRPr="005E4D33">
        <w:rPr>
          <w:i/>
          <w:color w:val="000000" w:themeColor="text1"/>
        </w:rPr>
        <w:t>писание предметной подготовки участников ЕГЭ, анализ типичных дефицитов в подготовке</w:t>
      </w:r>
      <w:r w:rsidR="004E3D33" w:rsidRPr="005E4D33">
        <w:rPr>
          <w:i/>
          <w:color w:val="000000" w:themeColor="text1"/>
        </w:rPr>
        <w:t>,</w:t>
      </w:r>
      <w:r w:rsidR="004E3D33" w:rsidRPr="005E4D33">
        <w:rPr>
          <w:bCs/>
          <w:i/>
          <w:iCs/>
          <w:color w:val="000000" w:themeColor="text1"/>
        </w:rPr>
        <w:t xml:space="preserve"> реалистичные «зоны роста» в части предметной подготовки</w:t>
      </w:r>
      <w:r w:rsidRPr="005E4D33">
        <w:rPr>
          <w:bCs/>
          <w:i/>
          <w:color w:val="000000" w:themeColor="text1"/>
        </w:rPr>
        <w:t>)</w:t>
      </w:r>
    </w:p>
    <w:p w14:paraId="3150F50C" w14:textId="77777777" w:rsidR="004E3D33" w:rsidRPr="005E4D33" w:rsidRDefault="00FD21B3" w:rsidP="00A21348">
      <w:pPr>
        <w:numPr>
          <w:ilvl w:val="0"/>
          <w:numId w:val="4"/>
        </w:numPr>
        <w:jc w:val="both"/>
        <w:rPr>
          <w:bCs/>
          <w:i/>
          <w:color w:val="000000" w:themeColor="text1"/>
        </w:rPr>
      </w:pPr>
      <w:r w:rsidRPr="005E4D33">
        <w:rPr>
          <w:bCs/>
          <w:i/>
          <w:color w:val="000000" w:themeColor="text1"/>
        </w:rPr>
        <w:t>Методический анализ качества освоения метапредметных результатов ФГОС участниками ЕГЭ</w:t>
      </w:r>
    </w:p>
    <w:p w14:paraId="09D595AB" w14:textId="77777777" w:rsidR="00FD21B3" w:rsidRPr="005E4D33" w:rsidRDefault="00FD21B3" w:rsidP="00A21348">
      <w:pPr>
        <w:numPr>
          <w:ilvl w:val="0"/>
          <w:numId w:val="4"/>
        </w:numPr>
        <w:jc w:val="both"/>
        <w:rPr>
          <w:bCs/>
          <w:i/>
          <w:color w:val="000000" w:themeColor="text1"/>
        </w:rPr>
      </w:pPr>
      <w:r w:rsidRPr="005E4D33">
        <w:rPr>
          <w:bCs/>
          <w:i/>
          <w:color w:val="000000" w:themeColor="text1"/>
        </w:rPr>
        <w:t>Рекомендации для учителей по совершенствованию преподавания учебного предмета</w:t>
      </w:r>
    </w:p>
    <w:p w14:paraId="61DB7F76" w14:textId="77777777" w:rsidR="00285EDD" w:rsidRPr="005E4D33" w:rsidRDefault="00285EDD" w:rsidP="00285EDD">
      <w:pPr>
        <w:jc w:val="both"/>
        <w:rPr>
          <w:bCs/>
          <w:i/>
          <w:color w:val="000000" w:themeColor="text1"/>
        </w:rPr>
      </w:pPr>
    </w:p>
    <w:p w14:paraId="3CB5B081" w14:textId="77777777" w:rsidR="00222F31" w:rsidRPr="005E4D33" w:rsidRDefault="00222F31" w:rsidP="00892BD2">
      <w:pPr>
        <w:spacing w:line="276" w:lineRule="auto"/>
        <w:jc w:val="both"/>
        <w:rPr>
          <w:color w:val="000000" w:themeColor="text1"/>
          <w:sz w:val="28"/>
          <w:szCs w:val="28"/>
        </w:rPr>
      </w:pPr>
      <w:r w:rsidRPr="005E4D33">
        <w:rPr>
          <w:color w:val="000000" w:themeColor="text1"/>
          <w:sz w:val="28"/>
          <w:szCs w:val="28"/>
        </w:rPr>
        <w:t xml:space="preserve">На основе представленного графика (рис.2.) выполнения заданий Части 1 (задания 1–12) различными категориальными группами участников проведен дифференцированный методический анализ. Цель анализа — выявить скрытые </w:t>
      </w:r>
      <w:r w:rsidRPr="005E4D33">
        <w:rPr>
          <w:color w:val="000000" w:themeColor="text1"/>
          <w:sz w:val="28"/>
          <w:szCs w:val="28"/>
        </w:rPr>
        <w:lastRenderedPageBreak/>
        <w:t>девиации в подготовке через сопоставление результатов групп и определить зоны дефицитов, формирующих «веер ответов».</w:t>
      </w:r>
    </w:p>
    <w:p w14:paraId="21410827" w14:textId="77777777" w:rsidR="00222F31" w:rsidRPr="005E4D33" w:rsidRDefault="00222F31" w:rsidP="00892BD2">
      <w:pPr>
        <w:spacing w:line="276" w:lineRule="auto"/>
        <w:jc w:val="both"/>
        <w:rPr>
          <w:color w:val="000000" w:themeColor="text1"/>
          <w:sz w:val="28"/>
          <w:szCs w:val="28"/>
        </w:rPr>
      </w:pPr>
      <w:r w:rsidRPr="005E4D33">
        <w:rPr>
          <w:color w:val="000000" w:themeColor="text1"/>
          <w:sz w:val="28"/>
          <w:szCs w:val="28"/>
        </w:rPr>
        <w:t>На основании анализа выполнения заданий Части 1 участниками различных категориальных групп, был проведен дифференцированный методический анализ с целью выявления скрытых девиаций в подготовке и определения зон дефицитов, формирующих «веер ответов».</w:t>
      </w:r>
    </w:p>
    <w:p w14:paraId="56E277FD" w14:textId="77777777" w:rsidR="00222F31" w:rsidRPr="005E4D33" w:rsidRDefault="00222F31" w:rsidP="00892BD2">
      <w:pPr>
        <w:spacing w:line="276" w:lineRule="auto"/>
        <w:jc w:val="both"/>
        <w:outlineLvl w:val="2"/>
        <w:rPr>
          <w:b/>
          <w:bCs/>
          <w:color w:val="000000" w:themeColor="text1"/>
          <w:sz w:val="28"/>
          <w:szCs w:val="28"/>
        </w:rPr>
      </w:pPr>
      <w:r w:rsidRPr="005E4D33">
        <w:rPr>
          <w:b/>
          <w:bCs/>
          <w:color w:val="000000" w:themeColor="text1"/>
          <w:sz w:val="28"/>
          <w:szCs w:val="28"/>
        </w:rPr>
        <w:t xml:space="preserve">1. Группа участников, не преодолевших минимальный балл </w:t>
      </w:r>
      <w:r w:rsidRPr="005E4D33">
        <w:rPr>
          <w:i/>
          <w:iCs/>
          <w:color w:val="000000" w:themeColor="text1"/>
          <w:sz w:val="28"/>
          <w:szCs w:val="28"/>
        </w:rPr>
        <w:t>(Красная линия)</w:t>
      </w:r>
    </w:p>
    <w:p w14:paraId="49220B1D" w14:textId="77777777" w:rsidR="00222F31" w:rsidRPr="005E4D33" w:rsidRDefault="00222F31" w:rsidP="00892BD2">
      <w:pPr>
        <w:spacing w:line="276" w:lineRule="auto"/>
        <w:jc w:val="both"/>
        <w:rPr>
          <w:color w:val="000000" w:themeColor="text1"/>
          <w:sz w:val="28"/>
          <w:szCs w:val="28"/>
        </w:rPr>
      </w:pPr>
      <w:r w:rsidRPr="005E4D33">
        <w:rPr>
          <w:color w:val="000000" w:themeColor="text1"/>
          <w:sz w:val="28"/>
          <w:szCs w:val="28"/>
        </w:rPr>
        <w:t>Для данной группы характерно фрагментарное знание теоретических основ и отсутствие структурированного подхода к решению задач.</w:t>
      </w:r>
    </w:p>
    <w:p w14:paraId="3A112815" w14:textId="77777777" w:rsidR="00222F31" w:rsidRPr="005E4D33" w:rsidRDefault="00222F31" w:rsidP="00A21348">
      <w:pPr>
        <w:numPr>
          <w:ilvl w:val="0"/>
          <w:numId w:val="165"/>
        </w:numPr>
        <w:spacing w:line="276" w:lineRule="auto"/>
        <w:jc w:val="both"/>
        <w:rPr>
          <w:color w:val="000000" w:themeColor="text1"/>
          <w:sz w:val="28"/>
          <w:szCs w:val="28"/>
        </w:rPr>
      </w:pPr>
      <w:r w:rsidRPr="005E4D33">
        <w:rPr>
          <w:b/>
          <w:bCs/>
          <w:color w:val="000000" w:themeColor="text1"/>
          <w:sz w:val="28"/>
          <w:szCs w:val="28"/>
        </w:rPr>
        <w:t>Пики относительной успешности</w:t>
      </w:r>
      <w:r w:rsidRPr="005E4D33">
        <w:rPr>
          <w:color w:val="000000" w:themeColor="text1"/>
          <w:sz w:val="28"/>
          <w:szCs w:val="28"/>
        </w:rPr>
        <w:t>: Задания 6 (39,47%) и 4 (31,58%). Успешность выполнения этих заданий обусловлена применением элементарных математических шаблонов для решения простейших уравнений и задач на классическую вероятность. В «веере ответов» к заданию 4 преобладают целые числа или инвертированные дроби (результат деления большего числа на меньшее).</w:t>
      </w:r>
    </w:p>
    <w:p w14:paraId="3F3B9195" w14:textId="77777777" w:rsidR="00222F31" w:rsidRPr="005E4D33" w:rsidRDefault="00222F31" w:rsidP="00A21348">
      <w:pPr>
        <w:numPr>
          <w:ilvl w:val="0"/>
          <w:numId w:val="165"/>
        </w:numPr>
        <w:spacing w:line="276" w:lineRule="auto"/>
        <w:jc w:val="both"/>
        <w:rPr>
          <w:color w:val="000000" w:themeColor="text1"/>
          <w:sz w:val="28"/>
          <w:szCs w:val="28"/>
        </w:rPr>
      </w:pPr>
      <w:r w:rsidRPr="005E4D33">
        <w:rPr>
          <w:b/>
          <w:bCs/>
          <w:color w:val="000000" w:themeColor="text1"/>
          <w:sz w:val="28"/>
          <w:szCs w:val="28"/>
        </w:rPr>
        <w:t>Абсолютные провалы</w:t>
      </w:r>
      <w:r w:rsidRPr="005E4D33">
        <w:rPr>
          <w:color w:val="000000" w:themeColor="text1"/>
          <w:sz w:val="28"/>
          <w:szCs w:val="28"/>
        </w:rPr>
        <w:t>: Задания 9 (3,95%) и 12 (5,26%). Текстовые задачи и задания на вычисление производной являются недоступными для данной группы участников.</w:t>
      </w:r>
    </w:p>
    <w:p w14:paraId="6B4CE6CE" w14:textId="77777777" w:rsidR="00222F31" w:rsidRPr="005E4D33" w:rsidRDefault="00222F31" w:rsidP="00A21348">
      <w:pPr>
        <w:numPr>
          <w:ilvl w:val="0"/>
          <w:numId w:val="165"/>
        </w:numPr>
        <w:spacing w:line="276" w:lineRule="auto"/>
        <w:jc w:val="both"/>
        <w:rPr>
          <w:color w:val="000000" w:themeColor="text1"/>
          <w:sz w:val="28"/>
          <w:szCs w:val="28"/>
        </w:rPr>
      </w:pPr>
      <w:r w:rsidRPr="005E4D33">
        <w:rPr>
          <w:b/>
          <w:bCs/>
          <w:color w:val="000000" w:themeColor="text1"/>
          <w:sz w:val="28"/>
          <w:szCs w:val="28"/>
        </w:rPr>
        <w:t>Методический маркер</w:t>
      </w:r>
      <w:r w:rsidRPr="005E4D33">
        <w:rPr>
          <w:color w:val="000000" w:themeColor="text1"/>
          <w:sz w:val="28"/>
          <w:szCs w:val="28"/>
        </w:rPr>
        <w:t>: Сложные комплексные алгоритмы не имеют смысла для данной группы. Их «веер ответов» в заданиях 1–3 геометрического блока состоит из чисел, случайно взятых из условия задачи, так как они не владеют навыками сопоставления чертежа и данных.</w:t>
      </w:r>
    </w:p>
    <w:p w14:paraId="003F5956" w14:textId="77777777" w:rsidR="00222F31" w:rsidRPr="005E4D33" w:rsidRDefault="00222F31" w:rsidP="00892BD2">
      <w:pPr>
        <w:spacing w:line="276" w:lineRule="auto"/>
        <w:jc w:val="both"/>
        <w:outlineLvl w:val="2"/>
        <w:rPr>
          <w:b/>
          <w:bCs/>
          <w:color w:val="000000" w:themeColor="text1"/>
          <w:sz w:val="28"/>
          <w:szCs w:val="28"/>
        </w:rPr>
      </w:pPr>
      <w:r w:rsidRPr="005E4D33">
        <w:rPr>
          <w:b/>
          <w:bCs/>
          <w:color w:val="000000" w:themeColor="text1"/>
          <w:sz w:val="28"/>
          <w:szCs w:val="28"/>
        </w:rPr>
        <w:t xml:space="preserve">2. Группа от минимального балла до 60 тестовых баллов </w:t>
      </w:r>
      <w:r w:rsidRPr="005E4D33">
        <w:rPr>
          <w:i/>
          <w:iCs/>
          <w:color w:val="000000" w:themeColor="text1"/>
          <w:sz w:val="28"/>
          <w:szCs w:val="28"/>
        </w:rPr>
        <w:t>(Желтая линия)</w:t>
      </w:r>
    </w:p>
    <w:p w14:paraId="1952EC52" w14:textId="77777777" w:rsidR="00222F31" w:rsidRPr="005E4D33" w:rsidRDefault="00222F31" w:rsidP="00892BD2">
      <w:pPr>
        <w:spacing w:line="276" w:lineRule="auto"/>
        <w:jc w:val="both"/>
        <w:rPr>
          <w:color w:val="000000" w:themeColor="text1"/>
          <w:sz w:val="28"/>
          <w:szCs w:val="28"/>
        </w:rPr>
      </w:pPr>
      <w:r w:rsidRPr="005E4D33">
        <w:rPr>
          <w:color w:val="000000" w:themeColor="text1"/>
          <w:sz w:val="28"/>
          <w:szCs w:val="28"/>
        </w:rPr>
        <w:t>Данная группа является наиболее неустойчивой, так как результаты участников критически зависят от формулировки вопроса. На графике наблюдаются значительные провалы, аналогичные провалам участников с более низким уровнем подготовки.</w:t>
      </w:r>
    </w:p>
    <w:p w14:paraId="1D40C27C" w14:textId="77777777" w:rsidR="00222F31" w:rsidRPr="005E4D33" w:rsidRDefault="00222F31" w:rsidP="00A21348">
      <w:pPr>
        <w:numPr>
          <w:ilvl w:val="0"/>
          <w:numId w:val="166"/>
        </w:numPr>
        <w:spacing w:line="276" w:lineRule="auto"/>
        <w:jc w:val="both"/>
        <w:rPr>
          <w:color w:val="000000" w:themeColor="text1"/>
          <w:sz w:val="28"/>
          <w:szCs w:val="28"/>
        </w:rPr>
      </w:pPr>
      <w:r w:rsidRPr="005E4D33">
        <w:rPr>
          <w:b/>
          <w:bCs/>
          <w:color w:val="000000" w:themeColor="text1"/>
          <w:sz w:val="28"/>
          <w:szCs w:val="28"/>
        </w:rPr>
        <w:t>Критический дефицит</w:t>
      </w:r>
      <w:r w:rsidRPr="005E4D33">
        <w:rPr>
          <w:color w:val="000000" w:themeColor="text1"/>
          <w:sz w:val="28"/>
          <w:szCs w:val="28"/>
        </w:rPr>
        <w:t xml:space="preserve">: Задания 8 и 9. Результаты выполнения данных заданий составляют 37,91% и 40,11% соответственно. Участники группы способны решать стандартные задачи, однако их «веер ответов» в задании 8 (производная) переполнен ошибками, связанными с неверным определением точек пересечения производной с осью </w:t>
      </w:r>
      <w:proofErr w:type="spellStart"/>
      <w:r w:rsidRPr="005E4D33">
        <w:rPr>
          <w:color w:val="000000" w:themeColor="text1"/>
          <w:sz w:val="28"/>
          <w:szCs w:val="28"/>
        </w:rPr>
        <w:t>Ox</w:t>
      </w:r>
      <w:proofErr w:type="spellEnd"/>
      <w:r w:rsidRPr="005E4D33">
        <w:rPr>
          <w:color w:val="000000" w:themeColor="text1"/>
          <w:sz w:val="28"/>
          <w:szCs w:val="28"/>
        </w:rPr>
        <w:t>. В задании 9 участники допускают ошибки, связанные с использованием промежуточных переменных, которые не соответствуют условиям задачи (например, скорость течения вместо скорости лодки).</w:t>
      </w:r>
    </w:p>
    <w:p w14:paraId="5871D5D6" w14:textId="77777777" w:rsidR="00222F31" w:rsidRPr="005E4D33" w:rsidRDefault="00222F31" w:rsidP="00A21348">
      <w:pPr>
        <w:numPr>
          <w:ilvl w:val="0"/>
          <w:numId w:val="166"/>
        </w:numPr>
        <w:spacing w:line="276" w:lineRule="auto"/>
        <w:jc w:val="both"/>
        <w:rPr>
          <w:color w:val="000000" w:themeColor="text1"/>
          <w:sz w:val="28"/>
          <w:szCs w:val="28"/>
        </w:rPr>
      </w:pPr>
      <w:r w:rsidRPr="005E4D33">
        <w:rPr>
          <w:b/>
          <w:bCs/>
          <w:color w:val="000000" w:themeColor="text1"/>
          <w:sz w:val="28"/>
          <w:szCs w:val="28"/>
        </w:rPr>
        <w:lastRenderedPageBreak/>
        <w:t>«Западание» на графиках</w:t>
      </w:r>
      <w:r w:rsidRPr="005E4D33">
        <w:rPr>
          <w:color w:val="000000" w:themeColor="text1"/>
          <w:sz w:val="28"/>
          <w:szCs w:val="28"/>
        </w:rPr>
        <w:t>: Задания 10 и 11. Наблюдается локальный спад результатов до 59,89% и 57,14%. Участники группы пытаются визуально определять координаты точек, что приводит к формированию «веера» дробных ответов, отличающихся от правильных на</w:t>
      </w:r>
      <w:r w:rsidR="00892BD2" w:rsidRPr="005E4D33">
        <w:rPr>
          <w:color w:val="000000" w:themeColor="text1"/>
          <w:sz w:val="28"/>
          <w:szCs w:val="28"/>
        </w:rPr>
        <w:t xml:space="preserve"> ±</w:t>
      </w:r>
      <w:r w:rsidRPr="005E4D33">
        <w:rPr>
          <w:color w:val="000000" w:themeColor="text1"/>
          <w:sz w:val="28"/>
          <w:szCs w:val="28"/>
        </w:rPr>
        <w:t xml:space="preserve"> 0,5 или </w:t>
      </w:r>
      <w:r w:rsidR="00892BD2" w:rsidRPr="005E4D33">
        <w:rPr>
          <w:color w:val="000000" w:themeColor="text1"/>
          <w:sz w:val="28"/>
          <w:szCs w:val="28"/>
        </w:rPr>
        <w:t>±</w:t>
      </w:r>
      <w:r w:rsidRPr="005E4D33">
        <w:rPr>
          <w:color w:val="000000" w:themeColor="text1"/>
          <w:sz w:val="28"/>
          <w:szCs w:val="28"/>
        </w:rPr>
        <w:t xml:space="preserve"> 1</w:t>
      </w:r>
      <w:r w:rsidR="00892BD2" w:rsidRPr="005E4D33">
        <w:rPr>
          <w:color w:val="000000" w:themeColor="text1"/>
          <w:sz w:val="28"/>
          <w:szCs w:val="28"/>
        </w:rPr>
        <w:t>.</w:t>
      </w:r>
    </w:p>
    <w:p w14:paraId="2225470A" w14:textId="77777777" w:rsidR="00222F31" w:rsidRPr="005E4D33" w:rsidRDefault="00222F31" w:rsidP="00892BD2">
      <w:pPr>
        <w:spacing w:line="276" w:lineRule="auto"/>
        <w:jc w:val="both"/>
        <w:outlineLvl w:val="2"/>
        <w:rPr>
          <w:b/>
          <w:bCs/>
          <w:color w:val="000000" w:themeColor="text1"/>
          <w:sz w:val="28"/>
          <w:szCs w:val="28"/>
        </w:rPr>
      </w:pPr>
      <w:r w:rsidRPr="005E4D33">
        <w:rPr>
          <w:b/>
          <w:bCs/>
          <w:color w:val="000000" w:themeColor="text1"/>
          <w:sz w:val="28"/>
          <w:szCs w:val="28"/>
        </w:rPr>
        <w:t xml:space="preserve">3. Группа от 61 до 80 тестовых баллов </w:t>
      </w:r>
      <w:r w:rsidRPr="005E4D33">
        <w:rPr>
          <w:i/>
          <w:iCs/>
          <w:color w:val="000000" w:themeColor="text1"/>
          <w:sz w:val="28"/>
          <w:szCs w:val="28"/>
        </w:rPr>
        <w:t>(Синяя линия)</w:t>
      </w:r>
    </w:p>
    <w:p w14:paraId="0B230B60" w14:textId="77777777" w:rsidR="00222F31" w:rsidRPr="005E4D33" w:rsidRDefault="00222F31" w:rsidP="00892BD2">
      <w:pPr>
        <w:spacing w:line="276" w:lineRule="auto"/>
        <w:jc w:val="both"/>
        <w:rPr>
          <w:color w:val="000000" w:themeColor="text1"/>
          <w:sz w:val="28"/>
          <w:szCs w:val="28"/>
        </w:rPr>
      </w:pPr>
      <w:r w:rsidRPr="005E4D33">
        <w:rPr>
          <w:color w:val="000000" w:themeColor="text1"/>
          <w:sz w:val="28"/>
          <w:szCs w:val="28"/>
        </w:rPr>
        <w:t>Эта группа демонстрирует стабильный результат (выше 80–90%) на большинстве позиций, однако уязвима в точках концептуальных стыков математических понятий.</w:t>
      </w:r>
    </w:p>
    <w:p w14:paraId="5A7812F4" w14:textId="77777777" w:rsidR="00222F31" w:rsidRPr="005E4D33" w:rsidRDefault="00222F31" w:rsidP="00A21348">
      <w:pPr>
        <w:numPr>
          <w:ilvl w:val="0"/>
          <w:numId w:val="167"/>
        </w:numPr>
        <w:spacing w:line="276" w:lineRule="auto"/>
        <w:jc w:val="both"/>
        <w:rPr>
          <w:color w:val="000000" w:themeColor="text1"/>
          <w:sz w:val="28"/>
          <w:szCs w:val="28"/>
        </w:rPr>
      </w:pPr>
      <w:r w:rsidRPr="005E4D33">
        <w:rPr>
          <w:b/>
          <w:bCs/>
          <w:color w:val="000000" w:themeColor="text1"/>
          <w:sz w:val="28"/>
          <w:szCs w:val="28"/>
        </w:rPr>
        <w:t>Точка уязвимости</w:t>
      </w:r>
      <w:r w:rsidRPr="005E4D33">
        <w:rPr>
          <w:color w:val="000000" w:themeColor="text1"/>
          <w:sz w:val="28"/>
          <w:szCs w:val="28"/>
        </w:rPr>
        <w:t xml:space="preserve">: Задание 8 (83,52%). Единственное задание в первой части, где результаты группы опускаются ниже планки в 85%. Это связано с ошибками в интерпретации формулировок контрольно-измерительных материалов (например, включение или исключение граничных точек отрезка, знаки «конечных интервалов»). «Веер ответов» участников смещен ровно на </w:t>
      </w:r>
      <w:r w:rsidR="00892BD2" w:rsidRPr="005E4D33">
        <w:rPr>
          <w:color w:val="000000" w:themeColor="text1"/>
          <w:sz w:val="28"/>
          <w:szCs w:val="28"/>
        </w:rPr>
        <w:t xml:space="preserve"> ± </w:t>
      </w:r>
      <w:r w:rsidRPr="005E4D33">
        <w:rPr>
          <w:color w:val="000000" w:themeColor="text1"/>
          <w:sz w:val="28"/>
          <w:szCs w:val="28"/>
        </w:rPr>
        <w:t>1 от верного значения.</w:t>
      </w:r>
    </w:p>
    <w:p w14:paraId="4B7BF381" w14:textId="77777777" w:rsidR="00222F31" w:rsidRPr="005E4D33" w:rsidRDefault="00222F31" w:rsidP="00A21348">
      <w:pPr>
        <w:numPr>
          <w:ilvl w:val="0"/>
          <w:numId w:val="167"/>
        </w:numPr>
        <w:spacing w:line="276" w:lineRule="auto"/>
        <w:jc w:val="both"/>
        <w:rPr>
          <w:color w:val="000000" w:themeColor="text1"/>
          <w:sz w:val="28"/>
          <w:szCs w:val="28"/>
        </w:rPr>
      </w:pPr>
      <w:r w:rsidRPr="005E4D33">
        <w:rPr>
          <w:b/>
          <w:bCs/>
          <w:color w:val="000000" w:themeColor="text1"/>
          <w:sz w:val="28"/>
          <w:szCs w:val="28"/>
        </w:rPr>
        <w:t>Задание 12 (89,66%)</w:t>
      </w:r>
      <w:r w:rsidRPr="005E4D33">
        <w:rPr>
          <w:color w:val="000000" w:themeColor="text1"/>
          <w:sz w:val="28"/>
          <w:szCs w:val="28"/>
        </w:rPr>
        <w:t>: Ошибки данной группы носят вычислительный характер (например, потеря минуса при дифференцировании или неверное применение формулы производной частного/произведения).</w:t>
      </w:r>
    </w:p>
    <w:p w14:paraId="6D398609" w14:textId="77777777" w:rsidR="00222F31" w:rsidRPr="005E4D33" w:rsidRDefault="00222F31" w:rsidP="00892BD2">
      <w:pPr>
        <w:spacing w:line="276" w:lineRule="auto"/>
        <w:jc w:val="both"/>
        <w:outlineLvl w:val="2"/>
        <w:rPr>
          <w:b/>
          <w:bCs/>
          <w:color w:val="000000" w:themeColor="text1"/>
          <w:sz w:val="28"/>
          <w:szCs w:val="28"/>
        </w:rPr>
      </w:pPr>
      <w:r w:rsidRPr="005E4D33">
        <w:rPr>
          <w:b/>
          <w:bCs/>
          <w:color w:val="000000" w:themeColor="text1"/>
          <w:sz w:val="28"/>
          <w:szCs w:val="28"/>
        </w:rPr>
        <w:t xml:space="preserve">4. Группа от 81 до 100 тестовых баллов </w:t>
      </w:r>
      <w:r w:rsidRPr="005E4D33">
        <w:rPr>
          <w:i/>
          <w:iCs/>
          <w:color w:val="000000" w:themeColor="text1"/>
          <w:sz w:val="28"/>
          <w:szCs w:val="28"/>
        </w:rPr>
        <w:t>(Зеленая линия)</w:t>
      </w:r>
    </w:p>
    <w:p w14:paraId="52D7EFDE" w14:textId="77777777" w:rsidR="00222F31" w:rsidRPr="005E4D33" w:rsidRDefault="00222F31" w:rsidP="00892BD2">
      <w:pPr>
        <w:spacing w:line="276" w:lineRule="auto"/>
        <w:jc w:val="both"/>
        <w:rPr>
          <w:color w:val="000000" w:themeColor="text1"/>
          <w:sz w:val="28"/>
          <w:szCs w:val="28"/>
        </w:rPr>
      </w:pPr>
      <w:r w:rsidRPr="005E4D33">
        <w:rPr>
          <w:color w:val="000000" w:themeColor="text1"/>
          <w:sz w:val="28"/>
          <w:szCs w:val="28"/>
        </w:rPr>
        <w:t>Группа абсолютных лидеров демонстрирует результаты, близкие к 100%.</w:t>
      </w:r>
    </w:p>
    <w:p w14:paraId="411A075E" w14:textId="77777777" w:rsidR="00222F31" w:rsidRPr="005E4D33" w:rsidRDefault="00222F31" w:rsidP="00A21348">
      <w:pPr>
        <w:numPr>
          <w:ilvl w:val="0"/>
          <w:numId w:val="168"/>
        </w:numPr>
        <w:spacing w:line="276" w:lineRule="auto"/>
        <w:jc w:val="both"/>
        <w:rPr>
          <w:color w:val="000000" w:themeColor="text1"/>
          <w:sz w:val="28"/>
          <w:szCs w:val="28"/>
        </w:rPr>
      </w:pPr>
      <w:r w:rsidRPr="005E4D33">
        <w:rPr>
          <w:b/>
          <w:bCs/>
          <w:color w:val="000000" w:themeColor="text1"/>
          <w:sz w:val="28"/>
          <w:szCs w:val="28"/>
        </w:rPr>
        <w:t>Выход на 100% выполнения</w:t>
      </w:r>
      <w:r w:rsidRPr="005E4D33">
        <w:rPr>
          <w:color w:val="000000" w:themeColor="text1"/>
          <w:sz w:val="28"/>
          <w:szCs w:val="28"/>
        </w:rPr>
        <w:t>: Задания 4 и 6.</w:t>
      </w:r>
    </w:p>
    <w:p w14:paraId="1E997452" w14:textId="77777777" w:rsidR="00222F31" w:rsidRPr="005E4D33" w:rsidRDefault="00222F31" w:rsidP="00A21348">
      <w:pPr>
        <w:numPr>
          <w:ilvl w:val="0"/>
          <w:numId w:val="168"/>
        </w:numPr>
        <w:spacing w:line="276" w:lineRule="auto"/>
        <w:jc w:val="both"/>
        <w:rPr>
          <w:color w:val="000000" w:themeColor="text1"/>
          <w:sz w:val="28"/>
          <w:szCs w:val="28"/>
        </w:rPr>
      </w:pPr>
      <w:r w:rsidRPr="005E4D33">
        <w:rPr>
          <w:b/>
          <w:bCs/>
          <w:color w:val="000000" w:themeColor="text1"/>
          <w:sz w:val="28"/>
          <w:szCs w:val="28"/>
        </w:rPr>
        <w:t>Минимальный спад</w:t>
      </w:r>
      <w:r w:rsidRPr="005E4D33">
        <w:rPr>
          <w:color w:val="000000" w:themeColor="text1"/>
          <w:sz w:val="28"/>
          <w:szCs w:val="28"/>
        </w:rPr>
        <w:t>: Задания 3 (стереометрия) и 5 (сложная вероятность). Результаты выполнения данных заданий составляют 94,64%. «Веер» ложных ответов у участников данной группы формируется из-за невнимательности, арифметических описок в конце длинных вычислений или неверного округления.</w:t>
      </w:r>
    </w:p>
    <w:p w14:paraId="00103919" w14:textId="77777777" w:rsidR="00222F31" w:rsidRPr="005E4D33" w:rsidRDefault="00222F31" w:rsidP="00892BD2">
      <w:pPr>
        <w:spacing w:line="276" w:lineRule="auto"/>
        <w:jc w:val="both"/>
        <w:outlineLvl w:val="2"/>
        <w:rPr>
          <w:b/>
          <w:bCs/>
          <w:color w:val="000000" w:themeColor="text1"/>
          <w:sz w:val="28"/>
          <w:szCs w:val="28"/>
        </w:rPr>
      </w:pPr>
      <w:r w:rsidRPr="005E4D33">
        <w:rPr>
          <w:b/>
          <w:bCs/>
          <w:color w:val="000000" w:themeColor="text1"/>
          <w:sz w:val="28"/>
          <w:szCs w:val="28"/>
        </w:rPr>
        <w:t>Сводная стратегия работы с «веерами ответов» по результатам анализа:</w:t>
      </w:r>
    </w:p>
    <w:p w14:paraId="096B1641" w14:textId="77777777" w:rsidR="00222F31" w:rsidRPr="005E4D33" w:rsidRDefault="00222F31" w:rsidP="00FF39B7">
      <w:pPr>
        <w:spacing w:line="276" w:lineRule="auto"/>
        <w:jc w:val="both"/>
        <w:rPr>
          <w:color w:val="000000" w:themeColor="text1"/>
          <w:sz w:val="28"/>
          <w:szCs w:val="28"/>
        </w:rPr>
      </w:pPr>
      <w:r w:rsidRPr="005E4D33">
        <w:rPr>
          <w:b/>
          <w:bCs/>
          <w:color w:val="000000" w:themeColor="text1"/>
          <w:sz w:val="28"/>
          <w:szCs w:val="28"/>
        </w:rPr>
        <w:t xml:space="preserve">Для преодоления просадки в задании 8 </w:t>
      </w:r>
      <w:r w:rsidRPr="005E4D33">
        <w:rPr>
          <w:b/>
          <w:bCs/>
          <w:i/>
          <w:iCs/>
          <w:color w:val="000000" w:themeColor="text1"/>
          <w:sz w:val="28"/>
          <w:szCs w:val="28"/>
        </w:rPr>
        <w:t>(Производная)</w:t>
      </w:r>
      <w:r w:rsidRPr="005E4D33">
        <w:rPr>
          <w:color w:val="000000" w:themeColor="text1"/>
          <w:sz w:val="28"/>
          <w:szCs w:val="28"/>
        </w:rPr>
        <w:t>: Исключить из практики изолированное нахождение ответов. Внедрить обязательное сопоставление графика f(x) с графиком f '(x). Учить участников фиксировать маркеры: «вижу холм на графике функции f(x) производная равна нулю», «вижу холм на графике производной f '(x) ----функция просто возрастает».</w:t>
      </w:r>
    </w:p>
    <w:p w14:paraId="6C41687F" w14:textId="77777777" w:rsidR="00222F31" w:rsidRPr="005E4D33" w:rsidRDefault="00222F31" w:rsidP="00FF39B7">
      <w:pPr>
        <w:spacing w:line="276" w:lineRule="auto"/>
        <w:jc w:val="both"/>
        <w:rPr>
          <w:color w:val="000000" w:themeColor="text1"/>
          <w:sz w:val="28"/>
          <w:szCs w:val="28"/>
        </w:rPr>
      </w:pPr>
      <w:r w:rsidRPr="005E4D33">
        <w:rPr>
          <w:b/>
          <w:bCs/>
          <w:color w:val="000000" w:themeColor="text1"/>
          <w:sz w:val="28"/>
          <w:szCs w:val="28"/>
        </w:rPr>
        <w:t>Для ликвидации «веера» ошибок в задании 9 (Текстовые задачи)</w:t>
      </w:r>
      <w:r w:rsidRPr="005E4D33">
        <w:rPr>
          <w:color w:val="000000" w:themeColor="text1"/>
          <w:sz w:val="28"/>
          <w:szCs w:val="28"/>
        </w:rPr>
        <w:t>:</w:t>
      </w:r>
      <w:r w:rsidR="00892BD2" w:rsidRPr="005E4D33">
        <w:rPr>
          <w:color w:val="000000" w:themeColor="text1"/>
          <w:sz w:val="28"/>
          <w:szCs w:val="28"/>
        </w:rPr>
        <w:t xml:space="preserve"> </w:t>
      </w:r>
      <w:r w:rsidRPr="005E4D33">
        <w:rPr>
          <w:color w:val="000000" w:themeColor="text1"/>
          <w:sz w:val="28"/>
          <w:szCs w:val="28"/>
        </w:rPr>
        <w:t>Ввести этап «Анализ ответа на реальность».</w:t>
      </w:r>
      <w:r w:rsidR="00892BD2" w:rsidRPr="005E4D33">
        <w:rPr>
          <w:color w:val="000000" w:themeColor="text1"/>
          <w:sz w:val="28"/>
          <w:szCs w:val="28"/>
        </w:rPr>
        <w:t xml:space="preserve"> </w:t>
      </w:r>
      <w:r w:rsidRPr="005E4D33">
        <w:rPr>
          <w:color w:val="000000" w:themeColor="text1"/>
          <w:sz w:val="28"/>
          <w:szCs w:val="28"/>
        </w:rPr>
        <w:t>На этапе моделирования заставлять участников явно выписывать, какая именно величина (переменная x или выражение x+5) должна пойти в бланк ответов.</w:t>
      </w:r>
    </w:p>
    <w:p w14:paraId="2452B011" w14:textId="77777777" w:rsidR="00222F31" w:rsidRPr="005E4D33" w:rsidRDefault="00222F31" w:rsidP="00FF39B7">
      <w:pPr>
        <w:spacing w:line="276" w:lineRule="auto"/>
        <w:jc w:val="both"/>
        <w:rPr>
          <w:color w:val="000000" w:themeColor="text1"/>
          <w:sz w:val="28"/>
          <w:szCs w:val="28"/>
        </w:rPr>
      </w:pPr>
      <w:r w:rsidRPr="005E4D33">
        <w:rPr>
          <w:b/>
          <w:bCs/>
          <w:color w:val="000000" w:themeColor="text1"/>
          <w:sz w:val="28"/>
          <w:szCs w:val="28"/>
        </w:rPr>
        <w:lastRenderedPageBreak/>
        <w:t>Для стабилизации выполнения заданий 10–11 (Функции и графики)</w:t>
      </w:r>
      <w:r w:rsidRPr="005E4D33">
        <w:rPr>
          <w:color w:val="000000" w:themeColor="text1"/>
          <w:sz w:val="28"/>
          <w:szCs w:val="28"/>
        </w:rPr>
        <w:t>:</w:t>
      </w:r>
      <w:r w:rsidR="00892BD2" w:rsidRPr="005E4D33">
        <w:rPr>
          <w:color w:val="000000" w:themeColor="text1"/>
          <w:sz w:val="28"/>
          <w:szCs w:val="28"/>
        </w:rPr>
        <w:t xml:space="preserve"> </w:t>
      </w:r>
      <w:r w:rsidRPr="005E4D33">
        <w:rPr>
          <w:color w:val="000000" w:themeColor="text1"/>
          <w:sz w:val="28"/>
          <w:szCs w:val="28"/>
        </w:rPr>
        <w:t>Запретить визуальное определение коэффициентов.</w:t>
      </w:r>
    </w:p>
    <w:p w14:paraId="13393B0B" w14:textId="77777777" w:rsidR="00222F31" w:rsidRPr="005E4D33" w:rsidRDefault="00222F31" w:rsidP="00FF39B7">
      <w:pPr>
        <w:spacing w:line="276" w:lineRule="auto"/>
        <w:jc w:val="both"/>
        <w:rPr>
          <w:color w:val="000000" w:themeColor="text1"/>
          <w:sz w:val="28"/>
          <w:szCs w:val="28"/>
        </w:rPr>
      </w:pPr>
      <w:r w:rsidRPr="005E4D33">
        <w:rPr>
          <w:color w:val="000000" w:themeColor="text1"/>
          <w:sz w:val="28"/>
          <w:szCs w:val="28"/>
        </w:rPr>
        <w:t>Отработать жесткий алгоритм решения через составление систем линейных уравнений по строго заданным на сетке реперным точкам.</w:t>
      </w:r>
    </w:p>
    <w:p w14:paraId="159AD7AF" w14:textId="77777777" w:rsidR="00B363B7" w:rsidRPr="005E4D33" w:rsidRDefault="00B363B7" w:rsidP="00866507">
      <w:pPr>
        <w:jc w:val="center"/>
        <w:rPr>
          <w:b/>
          <w:bCs/>
          <w:color w:val="000000" w:themeColor="text1"/>
          <w:sz w:val="28"/>
          <w:szCs w:val="28"/>
        </w:rPr>
      </w:pPr>
    </w:p>
    <w:p w14:paraId="70512160" w14:textId="77777777" w:rsidR="009619F3" w:rsidRPr="005E4D33" w:rsidRDefault="009619F3" w:rsidP="00866507">
      <w:pPr>
        <w:jc w:val="center"/>
        <w:rPr>
          <w:b/>
          <w:bCs/>
          <w:color w:val="000000" w:themeColor="text1"/>
          <w:sz w:val="28"/>
          <w:szCs w:val="28"/>
        </w:rPr>
      </w:pPr>
      <w:r w:rsidRPr="005E4D33">
        <w:rPr>
          <w:b/>
          <w:bCs/>
          <w:color w:val="000000" w:themeColor="text1"/>
          <w:sz w:val="28"/>
          <w:szCs w:val="28"/>
        </w:rPr>
        <w:t>Матрица анализа Части 1 КИМ ЕГЭ</w:t>
      </w:r>
      <w:r w:rsidR="00866507" w:rsidRPr="005E4D33">
        <w:rPr>
          <w:b/>
          <w:bCs/>
          <w:color w:val="000000" w:themeColor="text1"/>
          <w:sz w:val="28"/>
          <w:szCs w:val="28"/>
        </w:rPr>
        <w:t>-2026</w:t>
      </w:r>
    </w:p>
    <w:p w14:paraId="737A40AE" w14:textId="77777777" w:rsidR="009619F3" w:rsidRPr="005E4D33" w:rsidRDefault="009619F3" w:rsidP="00866507">
      <w:pPr>
        <w:spacing w:line="276" w:lineRule="auto"/>
        <w:jc w:val="both"/>
        <w:rPr>
          <w:color w:val="000000" w:themeColor="text1"/>
          <w:sz w:val="28"/>
          <w:szCs w:val="28"/>
        </w:rPr>
      </w:pPr>
      <w:r w:rsidRPr="005E4D33">
        <w:rPr>
          <w:color w:val="000000" w:themeColor="text1"/>
          <w:sz w:val="28"/>
          <w:szCs w:val="28"/>
        </w:rPr>
        <w:t>Ниже приведено сопоставление реальной проверяемой математической модели из КИМ, статистического уровня решаемости в регионе и структуры ложного «веера ответов».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7"/>
        <w:gridCol w:w="3847"/>
        <w:gridCol w:w="1955"/>
        <w:gridCol w:w="2959"/>
        <w:gridCol w:w="4199"/>
      </w:tblGrid>
      <w:tr w:rsidR="00866507" w:rsidRPr="005E4D33" w14:paraId="2B74B481" w14:textId="77777777" w:rsidTr="00B363B7">
        <w:trPr>
          <w:tblCellSpacing w:w="15" w:type="dxa"/>
        </w:trPr>
        <w:tc>
          <w:tcPr>
            <w:tcW w:w="0" w:type="auto"/>
            <w:shd w:val="clear" w:color="auto" w:fill="FFC000"/>
            <w:vAlign w:val="center"/>
            <w:hideMark/>
          </w:tcPr>
          <w:p w14:paraId="34104720" w14:textId="77777777" w:rsidR="009619F3" w:rsidRPr="005E4D33" w:rsidRDefault="009619F3">
            <w:pPr>
              <w:jc w:val="center"/>
              <w:rPr>
                <w:b/>
                <w:bCs/>
                <w:color w:val="000000" w:themeColor="text1"/>
                <w:sz w:val="22"/>
                <w:szCs w:val="22"/>
              </w:rPr>
            </w:pPr>
            <w:r w:rsidRPr="005E4D33">
              <w:rPr>
                <w:b/>
                <w:bCs/>
                <w:color w:val="000000" w:themeColor="text1"/>
                <w:sz w:val="22"/>
                <w:szCs w:val="22"/>
              </w:rPr>
              <w:t>№ задания по КИМ-2026</w:t>
            </w:r>
          </w:p>
        </w:tc>
        <w:tc>
          <w:tcPr>
            <w:tcW w:w="0" w:type="auto"/>
            <w:shd w:val="clear" w:color="auto" w:fill="FFC000"/>
            <w:vAlign w:val="center"/>
            <w:hideMark/>
          </w:tcPr>
          <w:p w14:paraId="6F857076" w14:textId="77777777" w:rsidR="009619F3" w:rsidRPr="005E4D33" w:rsidRDefault="009619F3">
            <w:pPr>
              <w:jc w:val="center"/>
              <w:rPr>
                <w:b/>
                <w:bCs/>
                <w:color w:val="000000" w:themeColor="text1"/>
                <w:sz w:val="22"/>
                <w:szCs w:val="22"/>
              </w:rPr>
            </w:pPr>
            <w:r w:rsidRPr="005E4D33">
              <w:rPr>
                <w:b/>
                <w:bCs/>
                <w:color w:val="000000" w:themeColor="text1"/>
                <w:sz w:val="22"/>
                <w:szCs w:val="22"/>
              </w:rPr>
              <w:t>Тематика задания и проверяемый элемент</w:t>
            </w:r>
          </w:p>
        </w:tc>
        <w:tc>
          <w:tcPr>
            <w:tcW w:w="0" w:type="auto"/>
            <w:shd w:val="clear" w:color="auto" w:fill="FFC000"/>
            <w:vAlign w:val="center"/>
            <w:hideMark/>
          </w:tcPr>
          <w:p w14:paraId="6D3856E6" w14:textId="77777777" w:rsidR="009619F3" w:rsidRPr="005E4D33" w:rsidRDefault="009619F3">
            <w:pPr>
              <w:jc w:val="center"/>
              <w:rPr>
                <w:b/>
                <w:bCs/>
                <w:color w:val="000000" w:themeColor="text1"/>
                <w:sz w:val="22"/>
                <w:szCs w:val="22"/>
              </w:rPr>
            </w:pPr>
            <w:r w:rsidRPr="005E4D33">
              <w:rPr>
                <w:b/>
                <w:bCs/>
                <w:color w:val="000000" w:themeColor="text1"/>
                <w:sz w:val="22"/>
                <w:szCs w:val="22"/>
              </w:rPr>
              <w:t>Региональный % выполнения</w:t>
            </w:r>
          </w:p>
        </w:tc>
        <w:tc>
          <w:tcPr>
            <w:tcW w:w="0" w:type="auto"/>
            <w:shd w:val="clear" w:color="auto" w:fill="FFC000"/>
            <w:vAlign w:val="center"/>
            <w:hideMark/>
          </w:tcPr>
          <w:p w14:paraId="256AB576" w14:textId="77777777" w:rsidR="009619F3" w:rsidRPr="005E4D33" w:rsidRDefault="009619F3">
            <w:pPr>
              <w:jc w:val="center"/>
              <w:rPr>
                <w:b/>
                <w:bCs/>
                <w:color w:val="000000" w:themeColor="text1"/>
                <w:sz w:val="22"/>
                <w:szCs w:val="22"/>
              </w:rPr>
            </w:pPr>
            <w:r w:rsidRPr="005E4D33">
              <w:rPr>
                <w:b/>
                <w:bCs/>
                <w:color w:val="000000" w:themeColor="text1"/>
                <w:sz w:val="22"/>
                <w:szCs w:val="22"/>
              </w:rPr>
              <w:t>Типичный ошибочный «веер ответов» выпускников</w:t>
            </w:r>
          </w:p>
        </w:tc>
        <w:tc>
          <w:tcPr>
            <w:tcW w:w="0" w:type="auto"/>
            <w:shd w:val="clear" w:color="auto" w:fill="FFC000"/>
            <w:vAlign w:val="center"/>
            <w:hideMark/>
          </w:tcPr>
          <w:p w14:paraId="09C025BF" w14:textId="77777777" w:rsidR="009619F3" w:rsidRPr="005E4D33" w:rsidRDefault="009619F3">
            <w:pPr>
              <w:jc w:val="center"/>
              <w:rPr>
                <w:b/>
                <w:bCs/>
                <w:color w:val="000000" w:themeColor="text1"/>
                <w:sz w:val="22"/>
                <w:szCs w:val="22"/>
              </w:rPr>
            </w:pPr>
            <w:r w:rsidRPr="005E4D33">
              <w:rPr>
                <w:b/>
                <w:bCs/>
                <w:color w:val="000000" w:themeColor="text1"/>
                <w:sz w:val="22"/>
                <w:szCs w:val="22"/>
              </w:rPr>
              <w:t>Методическая причина девиации (ошибки)</w:t>
            </w:r>
          </w:p>
        </w:tc>
      </w:tr>
      <w:tr w:rsidR="00866507" w:rsidRPr="005E4D33" w14:paraId="1790D92B" w14:textId="77777777" w:rsidTr="009619F3">
        <w:trPr>
          <w:tblCellSpacing w:w="15" w:type="dxa"/>
        </w:trPr>
        <w:tc>
          <w:tcPr>
            <w:tcW w:w="0" w:type="auto"/>
            <w:vAlign w:val="center"/>
            <w:hideMark/>
          </w:tcPr>
          <w:p w14:paraId="373D8178"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1</w:t>
            </w:r>
          </w:p>
        </w:tc>
        <w:tc>
          <w:tcPr>
            <w:tcW w:w="0" w:type="auto"/>
            <w:vAlign w:val="center"/>
            <w:hideMark/>
          </w:tcPr>
          <w:p w14:paraId="4D9CB2CF"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Планиметрия:</w:t>
            </w:r>
            <w:r w:rsidRPr="005E4D33">
              <w:rPr>
                <w:color w:val="000000" w:themeColor="text1"/>
                <w:sz w:val="22"/>
                <w:szCs w:val="22"/>
              </w:rPr>
              <w:t xml:space="preserve"> углы, элементы и площади фигур</w:t>
            </w:r>
          </w:p>
        </w:tc>
        <w:tc>
          <w:tcPr>
            <w:tcW w:w="0" w:type="auto"/>
            <w:vAlign w:val="center"/>
            <w:hideMark/>
          </w:tcPr>
          <w:p w14:paraId="0F847D5A"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84,70%</w:t>
            </w:r>
          </w:p>
        </w:tc>
        <w:tc>
          <w:tcPr>
            <w:tcW w:w="0" w:type="auto"/>
            <w:vAlign w:val="center"/>
            <w:hideMark/>
          </w:tcPr>
          <w:p w14:paraId="68C9AA7A" w14:textId="77777777" w:rsidR="009619F3" w:rsidRPr="005E4D33" w:rsidRDefault="009619F3">
            <w:pPr>
              <w:rPr>
                <w:color w:val="000000" w:themeColor="text1"/>
                <w:sz w:val="22"/>
                <w:szCs w:val="22"/>
                <w:vertAlign w:val="superscript"/>
              </w:rPr>
            </w:pPr>
            <w:r w:rsidRPr="005E4D33">
              <w:rPr>
                <w:color w:val="000000" w:themeColor="text1"/>
                <w:sz w:val="22"/>
                <w:szCs w:val="22"/>
              </w:rPr>
              <w:t xml:space="preserve">Значения, отличающиеся </w:t>
            </w:r>
            <w:r w:rsidRPr="005E4D33">
              <w:rPr>
                <w:rStyle w:val="af5"/>
                <w:rFonts w:eastAsia="SimSun"/>
                <w:color w:val="000000" w:themeColor="text1"/>
                <w:sz w:val="22"/>
                <w:szCs w:val="22"/>
              </w:rPr>
              <w:t>в 2 раза</w:t>
            </w:r>
            <w:r w:rsidRPr="005E4D33">
              <w:rPr>
                <w:color w:val="000000" w:themeColor="text1"/>
                <w:sz w:val="22"/>
                <w:szCs w:val="22"/>
              </w:rPr>
              <w:t>; углы, дополняющие до 180</w:t>
            </w:r>
            <w:r w:rsidRPr="005E4D33">
              <w:rPr>
                <w:color w:val="000000" w:themeColor="text1"/>
                <w:sz w:val="22"/>
                <w:szCs w:val="22"/>
                <w:vertAlign w:val="superscript"/>
              </w:rPr>
              <w:t>0</w:t>
            </w:r>
          </w:p>
        </w:tc>
        <w:tc>
          <w:tcPr>
            <w:tcW w:w="0" w:type="auto"/>
            <w:vAlign w:val="center"/>
            <w:hideMark/>
          </w:tcPr>
          <w:p w14:paraId="1B9E00C9" w14:textId="77777777" w:rsidR="009619F3" w:rsidRPr="005E4D33" w:rsidRDefault="009619F3">
            <w:pPr>
              <w:rPr>
                <w:color w:val="000000" w:themeColor="text1"/>
                <w:sz w:val="22"/>
                <w:szCs w:val="22"/>
              </w:rPr>
            </w:pPr>
            <w:r w:rsidRPr="005E4D33">
              <w:rPr>
                <w:color w:val="000000" w:themeColor="text1"/>
                <w:sz w:val="22"/>
                <w:szCs w:val="22"/>
              </w:rPr>
              <w:t>Шаблонное применение формул площадей (забывают делить на 2); путаница центральных и вписанных углов.</w:t>
            </w:r>
          </w:p>
        </w:tc>
      </w:tr>
      <w:tr w:rsidR="00866507" w:rsidRPr="005E4D33" w14:paraId="7E309464" w14:textId="77777777" w:rsidTr="009619F3">
        <w:trPr>
          <w:tblCellSpacing w:w="15" w:type="dxa"/>
        </w:trPr>
        <w:tc>
          <w:tcPr>
            <w:tcW w:w="0" w:type="auto"/>
            <w:vAlign w:val="center"/>
            <w:hideMark/>
          </w:tcPr>
          <w:p w14:paraId="2AE7F84D"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2</w:t>
            </w:r>
          </w:p>
        </w:tc>
        <w:tc>
          <w:tcPr>
            <w:tcW w:w="0" w:type="auto"/>
            <w:vAlign w:val="center"/>
            <w:hideMark/>
          </w:tcPr>
          <w:p w14:paraId="202D65DC"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Векторы:</w:t>
            </w:r>
            <w:r w:rsidRPr="005E4D33">
              <w:rPr>
                <w:color w:val="000000" w:themeColor="text1"/>
                <w:sz w:val="22"/>
                <w:szCs w:val="22"/>
              </w:rPr>
              <w:t xml:space="preserve"> координаты, длины, скалярное произведение</w:t>
            </w:r>
          </w:p>
        </w:tc>
        <w:tc>
          <w:tcPr>
            <w:tcW w:w="0" w:type="auto"/>
            <w:vAlign w:val="center"/>
            <w:hideMark/>
          </w:tcPr>
          <w:p w14:paraId="08A97221"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81,57%</w:t>
            </w:r>
          </w:p>
        </w:tc>
        <w:tc>
          <w:tcPr>
            <w:tcW w:w="0" w:type="auto"/>
            <w:vAlign w:val="center"/>
            <w:hideMark/>
          </w:tcPr>
          <w:p w14:paraId="678C2138"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±1</w:t>
            </w:r>
            <w:r w:rsidRPr="005E4D33">
              <w:rPr>
                <w:color w:val="000000" w:themeColor="text1"/>
                <w:sz w:val="22"/>
                <w:szCs w:val="22"/>
              </w:rPr>
              <w:t xml:space="preserve"> от эталона; значения без извлечения корня</w:t>
            </w:r>
          </w:p>
        </w:tc>
        <w:tc>
          <w:tcPr>
            <w:tcW w:w="0" w:type="auto"/>
            <w:vAlign w:val="center"/>
            <w:hideMark/>
          </w:tcPr>
          <w:p w14:paraId="05E35B42" w14:textId="77777777" w:rsidR="009619F3" w:rsidRPr="005E4D33" w:rsidRDefault="009619F3">
            <w:pPr>
              <w:rPr>
                <w:color w:val="000000" w:themeColor="text1"/>
                <w:sz w:val="22"/>
                <w:szCs w:val="22"/>
                <w:vertAlign w:val="superscript"/>
              </w:rPr>
            </w:pPr>
            <w:r w:rsidRPr="005E4D33">
              <w:rPr>
                <w:color w:val="000000" w:themeColor="text1"/>
                <w:sz w:val="22"/>
                <w:szCs w:val="22"/>
              </w:rPr>
              <w:t>Ошибка «начало минус конец» вместо «конец минус начало»; потеря шага извлечения корня в √х</w:t>
            </w:r>
            <w:r w:rsidRPr="005E4D33">
              <w:rPr>
                <w:color w:val="000000" w:themeColor="text1"/>
                <w:sz w:val="22"/>
                <w:szCs w:val="22"/>
                <w:vertAlign w:val="superscript"/>
              </w:rPr>
              <w:t xml:space="preserve">2 </w:t>
            </w:r>
            <w:r w:rsidRPr="005E4D33">
              <w:rPr>
                <w:color w:val="000000" w:themeColor="text1"/>
                <w:sz w:val="22"/>
                <w:szCs w:val="22"/>
              </w:rPr>
              <w:t>+у</w:t>
            </w:r>
            <w:r w:rsidRPr="005E4D33">
              <w:rPr>
                <w:color w:val="000000" w:themeColor="text1"/>
                <w:sz w:val="22"/>
                <w:szCs w:val="22"/>
                <w:vertAlign w:val="superscript"/>
              </w:rPr>
              <w:t>2</w:t>
            </w:r>
          </w:p>
        </w:tc>
      </w:tr>
      <w:tr w:rsidR="00866507" w:rsidRPr="005E4D33" w14:paraId="182D7BB9" w14:textId="77777777" w:rsidTr="009619F3">
        <w:trPr>
          <w:tblCellSpacing w:w="15" w:type="dxa"/>
        </w:trPr>
        <w:tc>
          <w:tcPr>
            <w:tcW w:w="0" w:type="auto"/>
            <w:vAlign w:val="center"/>
            <w:hideMark/>
          </w:tcPr>
          <w:p w14:paraId="28B9C0FB"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3</w:t>
            </w:r>
          </w:p>
        </w:tc>
        <w:tc>
          <w:tcPr>
            <w:tcW w:w="0" w:type="auto"/>
            <w:vAlign w:val="center"/>
            <w:hideMark/>
          </w:tcPr>
          <w:p w14:paraId="792D3260"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Стереометрия:</w:t>
            </w:r>
            <w:r w:rsidRPr="005E4D33">
              <w:rPr>
                <w:color w:val="000000" w:themeColor="text1"/>
                <w:sz w:val="22"/>
                <w:szCs w:val="22"/>
              </w:rPr>
              <w:t xml:space="preserve"> объемы и площади поверхностей фигур</w:t>
            </w:r>
          </w:p>
        </w:tc>
        <w:tc>
          <w:tcPr>
            <w:tcW w:w="0" w:type="auto"/>
            <w:vAlign w:val="center"/>
            <w:hideMark/>
          </w:tcPr>
          <w:p w14:paraId="55F27ADE"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72,87%</w:t>
            </w:r>
          </w:p>
        </w:tc>
        <w:tc>
          <w:tcPr>
            <w:tcW w:w="0" w:type="auto"/>
            <w:vAlign w:val="center"/>
            <w:hideMark/>
          </w:tcPr>
          <w:p w14:paraId="5260895D" w14:textId="77777777" w:rsidR="009619F3" w:rsidRPr="005E4D33" w:rsidRDefault="009619F3">
            <w:pPr>
              <w:rPr>
                <w:color w:val="000000" w:themeColor="text1"/>
                <w:sz w:val="22"/>
                <w:szCs w:val="22"/>
              </w:rPr>
            </w:pPr>
            <w:r w:rsidRPr="005E4D33">
              <w:rPr>
                <w:color w:val="000000" w:themeColor="text1"/>
                <w:sz w:val="22"/>
                <w:szCs w:val="22"/>
              </w:rPr>
              <w:t xml:space="preserve">Ответы, отличные </w:t>
            </w:r>
            <w:r w:rsidRPr="005E4D33">
              <w:rPr>
                <w:rStyle w:val="af5"/>
                <w:rFonts w:eastAsia="SimSun"/>
                <w:color w:val="000000" w:themeColor="text1"/>
                <w:sz w:val="22"/>
                <w:szCs w:val="22"/>
              </w:rPr>
              <w:t>в 3, 4, 8 или 9 раз</w:t>
            </w:r>
            <w:r w:rsidRPr="005E4D33">
              <w:rPr>
                <w:color w:val="000000" w:themeColor="text1"/>
                <w:sz w:val="22"/>
                <w:szCs w:val="22"/>
              </w:rPr>
              <w:t xml:space="preserve"> от эталона</w:t>
            </w:r>
          </w:p>
        </w:tc>
        <w:tc>
          <w:tcPr>
            <w:tcW w:w="0" w:type="auto"/>
            <w:vAlign w:val="center"/>
            <w:hideMark/>
          </w:tcPr>
          <w:p w14:paraId="5C829225" w14:textId="77777777" w:rsidR="009619F3" w:rsidRPr="005E4D33" w:rsidRDefault="009619F3">
            <w:pPr>
              <w:rPr>
                <w:color w:val="000000" w:themeColor="text1"/>
                <w:sz w:val="22"/>
                <w:szCs w:val="22"/>
              </w:rPr>
            </w:pPr>
            <w:r w:rsidRPr="005E4D33">
              <w:rPr>
                <w:color w:val="000000" w:themeColor="text1"/>
                <w:sz w:val="22"/>
                <w:szCs w:val="22"/>
              </w:rPr>
              <w:t>Непонимание изменения объемов (</w:t>
            </w:r>
            <w:r w:rsidRPr="005E4D33">
              <w:rPr>
                <w:color w:val="000000" w:themeColor="text1"/>
                <w:sz w:val="22"/>
                <w:szCs w:val="22"/>
                <w:lang w:val="en-US"/>
              </w:rPr>
              <w:t>k</w:t>
            </w:r>
            <w:r w:rsidRPr="005E4D33">
              <w:rPr>
                <w:color w:val="000000" w:themeColor="text1"/>
                <w:sz w:val="22"/>
                <w:szCs w:val="22"/>
                <w:vertAlign w:val="superscript"/>
              </w:rPr>
              <w:t>3</w:t>
            </w:r>
            <w:r w:rsidRPr="005E4D33">
              <w:rPr>
                <w:color w:val="000000" w:themeColor="text1"/>
                <w:sz w:val="22"/>
                <w:szCs w:val="22"/>
              </w:rPr>
              <w:t>) и площадей (k</w:t>
            </w:r>
            <w:r w:rsidRPr="005E4D33">
              <w:rPr>
                <w:color w:val="000000" w:themeColor="text1"/>
                <w:sz w:val="22"/>
                <w:szCs w:val="22"/>
                <w:vertAlign w:val="superscript"/>
              </w:rPr>
              <w:t>2</w:t>
            </w:r>
            <w:r w:rsidRPr="005E4D33">
              <w:rPr>
                <w:color w:val="000000" w:themeColor="text1"/>
                <w:sz w:val="22"/>
                <w:szCs w:val="22"/>
              </w:rPr>
              <w:t>) при масштабировании линейных размеров.</w:t>
            </w:r>
          </w:p>
        </w:tc>
      </w:tr>
      <w:tr w:rsidR="00866507" w:rsidRPr="005E4D33" w14:paraId="7289FFEA" w14:textId="77777777" w:rsidTr="009619F3">
        <w:trPr>
          <w:tblCellSpacing w:w="15" w:type="dxa"/>
        </w:trPr>
        <w:tc>
          <w:tcPr>
            <w:tcW w:w="0" w:type="auto"/>
            <w:vAlign w:val="center"/>
            <w:hideMark/>
          </w:tcPr>
          <w:p w14:paraId="23F0195D"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4</w:t>
            </w:r>
          </w:p>
        </w:tc>
        <w:tc>
          <w:tcPr>
            <w:tcW w:w="0" w:type="auto"/>
            <w:vAlign w:val="center"/>
            <w:hideMark/>
          </w:tcPr>
          <w:p w14:paraId="4D09BE41"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Классическая вероятность:</w:t>
            </w:r>
            <w:r w:rsidRPr="005E4D33">
              <w:rPr>
                <w:color w:val="000000" w:themeColor="text1"/>
                <w:sz w:val="22"/>
                <w:szCs w:val="22"/>
              </w:rPr>
              <w:t xml:space="preserve"> простейшие события</w:t>
            </w:r>
          </w:p>
        </w:tc>
        <w:tc>
          <w:tcPr>
            <w:tcW w:w="0" w:type="auto"/>
            <w:vAlign w:val="center"/>
            <w:hideMark/>
          </w:tcPr>
          <w:p w14:paraId="09D4A9AB"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84,35%</w:t>
            </w:r>
          </w:p>
        </w:tc>
        <w:tc>
          <w:tcPr>
            <w:tcW w:w="0" w:type="auto"/>
            <w:vAlign w:val="center"/>
            <w:hideMark/>
          </w:tcPr>
          <w:p w14:paraId="3E7DC7BC"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Числа &gt;1</w:t>
            </w:r>
            <w:r w:rsidRPr="005E4D33">
              <w:rPr>
                <w:rStyle w:val="af5"/>
                <w:rFonts w:eastAsia="SimSun"/>
                <w:color w:val="000000" w:themeColor="text1"/>
                <w:sz w:val="22"/>
                <w:szCs w:val="22"/>
                <w:lang w:val="en-US"/>
              </w:rPr>
              <w:t xml:space="preserve"> </w:t>
            </w:r>
            <w:r w:rsidRPr="005E4D33">
              <w:rPr>
                <w:color w:val="000000" w:themeColor="text1"/>
                <w:sz w:val="22"/>
                <w:szCs w:val="22"/>
              </w:rPr>
              <w:t>(например, 1,25); неверные округления</w:t>
            </w:r>
          </w:p>
        </w:tc>
        <w:tc>
          <w:tcPr>
            <w:tcW w:w="0" w:type="auto"/>
            <w:vAlign w:val="center"/>
            <w:hideMark/>
          </w:tcPr>
          <w:p w14:paraId="7A643D20" w14:textId="77777777" w:rsidR="009619F3" w:rsidRPr="005E4D33" w:rsidRDefault="009619F3">
            <w:pPr>
              <w:rPr>
                <w:color w:val="000000" w:themeColor="text1"/>
                <w:sz w:val="22"/>
                <w:szCs w:val="22"/>
              </w:rPr>
            </w:pPr>
            <w:r w:rsidRPr="005E4D33">
              <w:rPr>
                <w:color w:val="000000" w:themeColor="text1"/>
                <w:sz w:val="22"/>
                <w:szCs w:val="22"/>
              </w:rPr>
              <w:t>Психологический барьер: деление большего числа на меньшее, чтобы получить «красивый» ответ.</w:t>
            </w:r>
          </w:p>
        </w:tc>
      </w:tr>
      <w:tr w:rsidR="00866507" w:rsidRPr="005E4D33" w14:paraId="0B6541F5" w14:textId="77777777" w:rsidTr="009619F3">
        <w:trPr>
          <w:tblCellSpacing w:w="15" w:type="dxa"/>
        </w:trPr>
        <w:tc>
          <w:tcPr>
            <w:tcW w:w="0" w:type="auto"/>
            <w:vAlign w:val="center"/>
            <w:hideMark/>
          </w:tcPr>
          <w:p w14:paraId="332BA7A0"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5</w:t>
            </w:r>
          </w:p>
        </w:tc>
        <w:tc>
          <w:tcPr>
            <w:tcW w:w="0" w:type="auto"/>
            <w:vAlign w:val="center"/>
            <w:hideMark/>
          </w:tcPr>
          <w:p w14:paraId="2CCA6318"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Сложная вероятность:</w:t>
            </w:r>
            <w:r w:rsidRPr="005E4D33">
              <w:rPr>
                <w:color w:val="000000" w:themeColor="text1"/>
                <w:sz w:val="22"/>
                <w:szCs w:val="22"/>
              </w:rPr>
              <w:t xml:space="preserve"> теоремы о вероятностях событий</w:t>
            </w:r>
          </w:p>
        </w:tc>
        <w:tc>
          <w:tcPr>
            <w:tcW w:w="0" w:type="auto"/>
            <w:vAlign w:val="center"/>
            <w:hideMark/>
          </w:tcPr>
          <w:p w14:paraId="6B484B82"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71,48%</w:t>
            </w:r>
          </w:p>
        </w:tc>
        <w:tc>
          <w:tcPr>
            <w:tcW w:w="0" w:type="auto"/>
            <w:vAlign w:val="center"/>
            <w:hideMark/>
          </w:tcPr>
          <w:p w14:paraId="4F85B87B" w14:textId="77777777" w:rsidR="009619F3" w:rsidRPr="005E4D33" w:rsidRDefault="009619F3">
            <w:pPr>
              <w:rPr>
                <w:color w:val="000000" w:themeColor="text1"/>
                <w:sz w:val="22"/>
                <w:szCs w:val="22"/>
              </w:rPr>
            </w:pPr>
            <w:r w:rsidRPr="005E4D33">
              <w:rPr>
                <w:color w:val="000000" w:themeColor="text1"/>
                <w:sz w:val="22"/>
                <w:szCs w:val="22"/>
              </w:rPr>
              <w:t>Результаты простого сложения или умножения всех чисел</w:t>
            </w:r>
          </w:p>
        </w:tc>
        <w:tc>
          <w:tcPr>
            <w:tcW w:w="0" w:type="auto"/>
            <w:vAlign w:val="center"/>
            <w:hideMark/>
          </w:tcPr>
          <w:p w14:paraId="58032312" w14:textId="77777777" w:rsidR="009619F3" w:rsidRPr="005E4D33" w:rsidRDefault="009619F3">
            <w:pPr>
              <w:rPr>
                <w:color w:val="000000" w:themeColor="text1"/>
                <w:sz w:val="22"/>
                <w:szCs w:val="22"/>
              </w:rPr>
            </w:pPr>
            <w:r w:rsidRPr="005E4D33">
              <w:rPr>
                <w:color w:val="000000" w:themeColor="text1"/>
                <w:sz w:val="22"/>
                <w:szCs w:val="22"/>
              </w:rPr>
              <w:t>Игнорирование условий совместности и зависимости событий (задачи про кофейные автоматы и т.д.).</w:t>
            </w:r>
          </w:p>
        </w:tc>
      </w:tr>
      <w:tr w:rsidR="00866507" w:rsidRPr="005E4D33" w14:paraId="3A5040CA" w14:textId="77777777" w:rsidTr="009619F3">
        <w:trPr>
          <w:tblCellSpacing w:w="15" w:type="dxa"/>
        </w:trPr>
        <w:tc>
          <w:tcPr>
            <w:tcW w:w="0" w:type="auto"/>
            <w:vAlign w:val="center"/>
            <w:hideMark/>
          </w:tcPr>
          <w:p w14:paraId="46A0145E"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6</w:t>
            </w:r>
          </w:p>
        </w:tc>
        <w:tc>
          <w:tcPr>
            <w:tcW w:w="0" w:type="auto"/>
            <w:vAlign w:val="center"/>
            <w:hideMark/>
          </w:tcPr>
          <w:p w14:paraId="063A351E"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Простейшие уравнения:</w:t>
            </w:r>
            <w:r w:rsidRPr="005E4D33">
              <w:rPr>
                <w:color w:val="000000" w:themeColor="text1"/>
                <w:sz w:val="22"/>
                <w:szCs w:val="22"/>
              </w:rPr>
              <w:t xml:space="preserve"> логарифмические, иррациональные</w:t>
            </w:r>
          </w:p>
        </w:tc>
        <w:tc>
          <w:tcPr>
            <w:tcW w:w="0" w:type="auto"/>
            <w:vAlign w:val="center"/>
            <w:hideMark/>
          </w:tcPr>
          <w:p w14:paraId="021460A5"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88,87%</w:t>
            </w:r>
          </w:p>
        </w:tc>
        <w:tc>
          <w:tcPr>
            <w:tcW w:w="0" w:type="auto"/>
            <w:vAlign w:val="center"/>
            <w:hideMark/>
          </w:tcPr>
          <w:p w14:paraId="62CC5BE0" w14:textId="77777777" w:rsidR="009619F3" w:rsidRPr="005E4D33" w:rsidRDefault="009619F3">
            <w:pPr>
              <w:rPr>
                <w:color w:val="000000" w:themeColor="text1"/>
                <w:sz w:val="22"/>
                <w:szCs w:val="22"/>
              </w:rPr>
            </w:pPr>
            <w:r w:rsidRPr="005E4D33">
              <w:rPr>
                <w:color w:val="000000" w:themeColor="text1"/>
                <w:sz w:val="22"/>
                <w:szCs w:val="22"/>
              </w:rPr>
              <w:t xml:space="preserve">Наличие </w:t>
            </w:r>
            <w:r w:rsidRPr="005E4D33">
              <w:rPr>
                <w:rStyle w:val="af5"/>
                <w:rFonts w:eastAsia="SimSun"/>
                <w:color w:val="000000" w:themeColor="text1"/>
                <w:sz w:val="22"/>
                <w:szCs w:val="22"/>
              </w:rPr>
              <w:t>посторонних корней</w:t>
            </w:r>
            <w:r w:rsidRPr="005E4D33">
              <w:rPr>
                <w:color w:val="000000" w:themeColor="text1"/>
                <w:sz w:val="22"/>
                <w:szCs w:val="22"/>
              </w:rPr>
              <w:t>; противоположные знаки</w:t>
            </w:r>
          </w:p>
        </w:tc>
        <w:tc>
          <w:tcPr>
            <w:tcW w:w="0" w:type="auto"/>
            <w:vAlign w:val="center"/>
            <w:hideMark/>
          </w:tcPr>
          <w:p w14:paraId="54ED9A96" w14:textId="77777777" w:rsidR="009619F3" w:rsidRPr="005E4D33" w:rsidRDefault="009619F3">
            <w:pPr>
              <w:rPr>
                <w:color w:val="000000" w:themeColor="text1"/>
                <w:sz w:val="22"/>
                <w:szCs w:val="22"/>
              </w:rPr>
            </w:pPr>
            <w:r w:rsidRPr="005E4D33">
              <w:rPr>
                <w:color w:val="000000" w:themeColor="text1"/>
                <w:sz w:val="22"/>
                <w:szCs w:val="22"/>
              </w:rPr>
              <w:t>Игнорирование ОДЗ и условий равносильности (например, g(x) ≥ 0 при возведении в квадрат).</w:t>
            </w:r>
          </w:p>
        </w:tc>
      </w:tr>
      <w:tr w:rsidR="00866507" w:rsidRPr="005E4D33" w14:paraId="48F86B1E" w14:textId="77777777" w:rsidTr="009619F3">
        <w:trPr>
          <w:tblCellSpacing w:w="15" w:type="dxa"/>
        </w:trPr>
        <w:tc>
          <w:tcPr>
            <w:tcW w:w="0" w:type="auto"/>
            <w:vAlign w:val="center"/>
            <w:hideMark/>
          </w:tcPr>
          <w:p w14:paraId="33D2461F"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7</w:t>
            </w:r>
          </w:p>
        </w:tc>
        <w:tc>
          <w:tcPr>
            <w:tcW w:w="0" w:type="auto"/>
            <w:vAlign w:val="center"/>
            <w:hideMark/>
          </w:tcPr>
          <w:p w14:paraId="24D8EAB4"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Вычисления и преобразования:</w:t>
            </w:r>
            <w:r w:rsidRPr="005E4D33">
              <w:rPr>
                <w:color w:val="000000" w:themeColor="text1"/>
                <w:sz w:val="22"/>
                <w:szCs w:val="22"/>
              </w:rPr>
              <w:t xml:space="preserve"> тригонометрия, корни, логарифмы</w:t>
            </w:r>
          </w:p>
        </w:tc>
        <w:tc>
          <w:tcPr>
            <w:tcW w:w="0" w:type="auto"/>
            <w:vAlign w:val="center"/>
            <w:hideMark/>
          </w:tcPr>
          <w:p w14:paraId="30B0D442"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75,48%</w:t>
            </w:r>
          </w:p>
        </w:tc>
        <w:tc>
          <w:tcPr>
            <w:tcW w:w="0" w:type="auto"/>
            <w:vAlign w:val="center"/>
            <w:hideMark/>
          </w:tcPr>
          <w:p w14:paraId="0ACBABCA" w14:textId="77777777" w:rsidR="009619F3" w:rsidRPr="005E4D33" w:rsidRDefault="009619F3">
            <w:pPr>
              <w:rPr>
                <w:color w:val="000000" w:themeColor="text1"/>
                <w:sz w:val="22"/>
                <w:szCs w:val="22"/>
              </w:rPr>
            </w:pPr>
            <w:r w:rsidRPr="005E4D33">
              <w:rPr>
                <w:color w:val="000000" w:themeColor="text1"/>
                <w:sz w:val="22"/>
                <w:szCs w:val="22"/>
              </w:rPr>
              <w:t xml:space="preserve">Потеря знака </w:t>
            </w:r>
            <w:r w:rsidRPr="005E4D33">
              <w:rPr>
                <w:rStyle w:val="af5"/>
                <w:rFonts w:eastAsia="SimSun"/>
                <w:color w:val="000000" w:themeColor="text1"/>
                <w:sz w:val="22"/>
                <w:szCs w:val="22"/>
              </w:rPr>
              <w:t>минус</w:t>
            </w:r>
            <w:r w:rsidRPr="005E4D33">
              <w:rPr>
                <w:color w:val="000000" w:themeColor="text1"/>
                <w:sz w:val="22"/>
                <w:szCs w:val="22"/>
              </w:rPr>
              <w:t>; инвертированные дроби</w:t>
            </w:r>
          </w:p>
        </w:tc>
        <w:tc>
          <w:tcPr>
            <w:tcW w:w="0" w:type="auto"/>
            <w:vAlign w:val="center"/>
            <w:hideMark/>
          </w:tcPr>
          <w:p w14:paraId="428A269F" w14:textId="77777777" w:rsidR="009619F3" w:rsidRPr="005E4D33" w:rsidRDefault="009619F3">
            <w:pPr>
              <w:rPr>
                <w:color w:val="000000" w:themeColor="text1"/>
                <w:sz w:val="22"/>
                <w:szCs w:val="22"/>
              </w:rPr>
            </w:pPr>
            <w:r w:rsidRPr="005E4D33">
              <w:rPr>
                <w:color w:val="000000" w:themeColor="text1"/>
                <w:sz w:val="22"/>
                <w:szCs w:val="22"/>
              </w:rPr>
              <w:t>Ошибки при раскрытии модуля √а</w:t>
            </w:r>
            <w:r w:rsidRPr="005E4D33">
              <w:rPr>
                <w:color w:val="000000" w:themeColor="text1"/>
                <w:sz w:val="22"/>
                <w:szCs w:val="22"/>
                <w:vertAlign w:val="superscript"/>
              </w:rPr>
              <w:t>2</w:t>
            </w:r>
            <w:r w:rsidRPr="005E4D33">
              <w:rPr>
                <w:color w:val="000000" w:themeColor="text1"/>
                <w:sz w:val="22"/>
                <w:szCs w:val="22"/>
              </w:rPr>
              <w:t xml:space="preserve"> = |</w:t>
            </w:r>
            <w:r w:rsidRPr="005E4D33">
              <w:rPr>
                <w:color w:val="000000" w:themeColor="text1"/>
                <w:sz w:val="22"/>
                <w:szCs w:val="22"/>
                <w:lang w:val="en-US"/>
              </w:rPr>
              <w:t>a</w:t>
            </w:r>
            <w:r w:rsidRPr="005E4D33">
              <w:rPr>
                <w:color w:val="000000" w:themeColor="text1"/>
                <w:sz w:val="22"/>
                <w:szCs w:val="22"/>
              </w:rPr>
              <w:t>| для отрицательных переменных; незнание формул двойного угла.</w:t>
            </w:r>
          </w:p>
        </w:tc>
      </w:tr>
      <w:tr w:rsidR="00866507" w:rsidRPr="005E4D33" w14:paraId="5CFD6881" w14:textId="77777777" w:rsidTr="009619F3">
        <w:trPr>
          <w:tblCellSpacing w:w="15" w:type="dxa"/>
        </w:trPr>
        <w:tc>
          <w:tcPr>
            <w:tcW w:w="0" w:type="auto"/>
            <w:vAlign w:val="center"/>
            <w:hideMark/>
          </w:tcPr>
          <w:p w14:paraId="7D323111"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lastRenderedPageBreak/>
              <w:t>8</w:t>
            </w:r>
          </w:p>
        </w:tc>
        <w:tc>
          <w:tcPr>
            <w:tcW w:w="0" w:type="auto"/>
            <w:vAlign w:val="center"/>
            <w:hideMark/>
          </w:tcPr>
          <w:p w14:paraId="09914AD8"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Производная и первообразная:</w:t>
            </w:r>
            <w:r w:rsidRPr="005E4D33">
              <w:rPr>
                <w:color w:val="000000" w:themeColor="text1"/>
                <w:sz w:val="22"/>
                <w:szCs w:val="22"/>
              </w:rPr>
              <w:t xml:space="preserve"> геометрический/физический смысл</w:t>
            </w:r>
          </w:p>
        </w:tc>
        <w:tc>
          <w:tcPr>
            <w:tcW w:w="0" w:type="auto"/>
            <w:vAlign w:val="center"/>
            <w:hideMark/>
          </w:tcPr>
          <w:p w14:paraId="25F10914"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61,39%</w:t>
            </w:r>
          </w:p>
        </w:tc>
        <w:tc>
          <w:tcPr>
            <w:tcW w:w="0" w:type="auto"/>
            <w:vAlign w:val="center"/>
            <w:hideMark/>
          </w:tcPr>
          <w:p w14:paraId="2AF5F81E" w14:textId="77777777" w:rsidR="009619F3" w:rsidRPr="005E4D33" w:rsidRDefault="009619F3">
            <w:pPr>
              <w:rPr>
                <w:color w:val="000000" w:themeColor="text1"/>
                <w:sz w:val="22"/>
                <w:szCs w:val="22"/>
              </w:rPr>
            </w:pPr>
            <w:r w:rsidRPr="005E4D33">
              <w:rPr>
                <w:color w:val="000000" w:themeColor="text1"/>
                <w:sz w:val="22"/>
                <w:szCs w:val="22"/>
              </w:rPr>
              <w:t xml:space="preserve">Количество «горбов/впадин» вместо пересечений с </w:t>
            </w:r>
            <w:proofErr w:type="spellStart"/>
            <w:r w:rsidRPr="005E4D33">
              <w:rPr>
                <w:color w:val="000000" w:themeColor="text1"/>
                <w:sz w:val="22"/>
                <w:szCs w:val="22"/>
              </w:rPr>
              <w:t>Ox</w:t>
            </w:r>
            <w:proofErr w:type="spellEnd"/>
          </w:p>
        </w:tc>
        <w:tc>
          <w:tcPr>
            <w:tcW w:w="0" w:type="auto"/>
            <w:vAlign w:val="center"/>
            <w:hideMark/>
          </w:tcPr>
          <w:p w14:paraId="393C650D"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Самая глубокая просадка.</w:t>
            </w:r>
            <w:r w:rsidRPr="005E4D33">
              <w:rPr>
                <w:color w:val="000000" w:themeColor="text1"/>
                <w:sz w:val="22"/>
                <w:szCs w:val="22"/>
              </w:rPr>
              <w:t xml:space="preserve"> Отождествление графика производной f '(x) с графиком исходной функции f(x).</w:t>
            </w:r>
          </w:p>
        </w:tc>
      </w:tr>
      <w:tr w:rsidR="00866507" w:rsidRPr="005E4D33" w14:paraId="5D447CF5" w14:textId="77777777" w:rsidTr="009619F3">
        <w:trPr>
          <w:tblCellSpacing w:w="15" w:type="dxa"/>
        </w:trPr>
        <w:tc>
          <w:tcPr>
            <w:tcW w:w="0" w:type="auto"/>
            <w:vAlign w:val="center"/>
            <w:hideMark/>
          </w:tcPr>
          <w:p w14:paraId="009F1354"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9</w:t>
            </w:r>
          </w:p>
        </w:tc>
        <w:tc>
          <w:tcPr>
            <w:tcW w:w="0" w:type="auto"/>
            <w:vAlign w:val="center"/>
            <w:hideMark/>
          </w:tcPr>
          <w:p w14:paraId="71B537A8"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Прикладные задачи:</w:t>
            </w:r>
            <w:r w:rsidRPr="005E4D33">
              <w:rPr>
                <w:color w:val="000000" w:themeColor="text1"/>
                <w:sz w:val="22"/>
                <w:szCs w:val="22"/>
              </w:rPr>
              <w:t xml:space="preserve"> расчеты по готовым физическим формулам</w:t>
            </w:r>
          </w:p>
        </w:tc>
        <w:tc>
          <w:tcPr>
            <w:tcW w:w="0" w:type="auto"/>
            <w:vAlign w:val="center"/>
            <w:hideMark/>
          </w:tcPr>
          <w:p w14:paraId="50252670"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63,83%</w:t>
            </w:r>
          </w:p>
        </w:tc>
        <w:tc>
          <w:tcPr>
            <w:tcW w:w="0" w:type="auto"/>
            <w:vAlign w:val="center"/>
            <w:hideMark/>
          </w:tcPr>
          <w:p w14:paraId="3C406630" w14:textId="77777777" w:rsidR="009619F3" w:rsidRPr="005E4D33" w:rsidRDefault="009619F3">
            <w:pPr>
              <w:rPr>
                <w:color w:val="000000" w:themeColor="text1"/>
                <w:sz w:val="22"/>
                <w:szCs w:val="22"/>
              </w:rPr>
            </w:pPr>
            <w:r w:rsidRPr="005E4D33">
              <w:rPr>
                <w:color w:val="000000" w:themeColor="text1"/>
                <w:sz w:val="22"/>
                <w:szCs w:val="22"/>
              </w:rPr>
              <w:t>Отрицательные значения времени/скорости</w:t>
            </w:r>
          </w:p>
        </w:tc>
        <w:tc>
          <w:tcPr>
            <w:tcW w:w="0" w:type="auto"/>
            <w:vAlign w:val="center"/>
            <w:hideMark/>
          </w:tcPr>
          <w:p w14:paraId="0D9D0E91" w14:textId="77777777" w:rsidR="009619F3" w:rsidRPr="005E4D33" w:rsidRDefault="009619F3">
            <w:pPr>
              <w:rPr>
                <w:color w:val="000000" w:themeColor="text1"/>
                <w:sz w:val="22"/>
                <w:szCs w:val="22"/>
              </w:rPr>
            </w:pPr>
            <w:r w:rsidRPr="005E4D33">
              <w:rPr>
                <w:color w:val="000000" w:themeColor="text1"/>
                <w:sz w:val="22"/>
                <w:szCs w:val="22"/>
              </w:rPr>
              <w:t>Вычислительные сбои при дискриминанте; неумение соотнести корень уравнения с физическим смыслом.</w:t>
            </w:r>
          </w:p>
        </w:tc>
      </w:tr>
      <w:tr w:rsidR="00866507" w:rsidRPr="005E4D33" w14:paraId="075E913B" w14:textId="77777777" w:rsidTr="009619F3">
        <w:trPr>
          <w:tblCellSpacing w:w="15" w:type="dxa"/>
        </w:trPr>
        <w:tc>
          <w:tcPr>
            <w:tcW w:w="0" w:type="auto"/>
            <w:vAlign w:val="center"/>
            <w:hideMark/>
          </w:tcPr>
          <w:p w14:paraId="277AAA42"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10</w:t>
            </w:r>
          </w:p>
        </w:tc>
        <w:tc>
          <w:tcPr>
            <w:tcW w:w="0" w:type="auto"/>
            <w:vAlign w:val="center"/>
            <w:hideMark/>
          </w:tcPr>
          <w:p w14:paraId="27E264FE"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Текстовые задачи:</w:t>
            </w:r>
            <w:r w:rsidRPr="005E4D33">
              <w:rPr>
                <w:color w:val="000000" w:themeColor="text1"/>
                <w:sz w:val="22"/>
                <w:szCs w:val="22"/>
              </w:rPr>
              <w:t xml:space="preserve"> движение, работа, смеси и сплавы</w:t>
            </w:r>
          </w:p>
        </w:tc>
        <w:tc>
          <w:tcPr>
            <w:tcW w:w="0" w:type="auto"/>
            <w:vAlign w:val="center"/>
            <w:hideMark/>
          </w:tcPr>
          <w:p w14:paraId="334934E6"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71,83%</w:t>
            </w:r>
          </w:p>
        </w:tc>
        <w:tc>
          <w:tcPr>
            <w:tcW w:w="0" w:type="auto"/>
            <w:vAlign w:val="center"/>
            <w:hideMark/>
          </w:tcPr>
          <w:p w14:paraId="1A7F201E" w14:textId="77777777" w:rsidR="009619F3" w:rsidRPr="005E4D33" w:rsidRDefault="009619F3">
            <w:pPr>
              <w:rPr>
                <w:color w:val="000000" w:themeColor="text1"/>
                <w:sz w:val="22"/>
                <w:szCs w:val="22"/>
              </w:rPr>
            </w:pPr>
            <w:r w:rsidRPr="005E4D33">
              <w:rPr>
                <w:color w:val="000000" w:themeColor="text1"/>
                <w:sz w:val="22"/>
                <w:szCs w:val="22"/>
              </w:rPr>
              <w:t>Скорость по течению вместо собственной; время вместо скорости</w:t>
            </w:r>
          </w:p>
        </w:tc>
        <w:tc>
          <w:tcPr>
            <w:tcW w:w="0" w:type="auto"/>
            <w:vAlign w:val="center"/>
            <w:hideMark/>
          </w:tcPr>
          <w:p w14:paraId="19FFDA18"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«Синдром конца решения»:</w:t>
            </w:r>
            <w:r w:rsidRPr="005E4D33">
              <w:rPr>
                <w:color w:val="000000" w:themeColor="text1"/>
                <w:sz w:val="22"/>
                <w:szCs w:val="22"/>
              </w:rPr>
              <w:t xml:space="preserve"> в ответ записывается промежуточная переменная, а не финишный вопрос задачи.</w:t>
            </w:r>
          </w:p>
        </w:tc>
      </w:tr>
      <w:tr w:rsidR="00866507" w:rsidRPr="005E4D33" w14:paraId="0DB65604" w14:textId="77777777" w:rsidTr="009619F3">
        <w:trPr>
          <w:tblCellSpacing w:w="15" w:type="dxa"/>
        </w:trPr>
        <w:tc>
          <w:tcPr>
            <w:tcW w:w="0" w:type="auto"/>
            <w:vAlign w:val="center"/>
            <w:hideMark/>
          </w:tcPr>
          <w:p w14:paraId="51F634FD"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11</w:t>
            </w:r>
          </w:p>
        </w:tc>
        <w:tc>
          <w:tcPr>
            <w:tcW w:w="0" w:type="auto"/>
            <w:vAlign w:val="center"/>
            <w:hideMark/>
          </w:tcPr>
          <w:p w14:paraId="6D5B9C5C"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Функции и их графики:</w:t>
            </w:r>
            <w:r w:rsidRPr="005E4D33">
              <w:rPr>
                <w:color w:val="000000" w:themeColor="text1"/>
                <w:sz w:val="22"/>
                <w:szCs w:val="22"/>
              </w:rPr>
              <w:t xml:space="preserve"> определение коэффициентов по рисунку</w:t>
            </w:r>
          </w:p>
        </w:tc>
        <w:tc>
          <w:tcPr>
            <w:tcW w:w="0" w:type="auto"/>
            <w:vAlign w:val="center"/>
            <w:hideMark/>
          </w:tcPr>
          <w:p w14:paraId="6E8A5614"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70,78%</w:t>
            </w:r>
          </w:p>
        </w:tc>
        <w:tc>
          <w:tcPr>
            <w:tcW w:w="0" w:type="auto"/>
            <w:vAlign w:val="center"/>
            <w:hideMark/>
          </w:tcPr>
          <w:p w14:paraId="4C152364" w14:textId="77777777" w:rsidR="009619F3" w:rsidRPr="005E4D33" w:rsidRDefault="009619F3">
            <w:pPr>
              <w:rPr>
                <w:color w:val="000000" w:themeColor="text1"/>
                <w:sz w:val="22"/>
                <w:szCs w:val="22"/>
              </w:rPr>
            </w:pPr>
            <w:r w:rsidRPr="005E4D33">
              <w:rPr>
                <w:color w:val="000000" w:themeColor="text1"/>
                <w:sz w:val="22"/>
                <w:szCs w:val="22"/>
              </w:rPr>
              <w:t xml:space="preserve">Нецелые значения, сдвинутые на± 0,5 или ± 1. </w:t>
            </w:r>
          </w:p>
        </w:tc>
        <w:tc>
          <w:tcPr>
            <w:tcW w:w="0" w:type="auto"/>
            <w:vAlign w:val="center"/>
            <w:hideMark/>
          </w:tcPr>
          <w:p w14:paraId="61FBA358" w14:textId="77777777" w:rsidR="009619F3" w:rsidRPr="005E4D33" w:rsidRDefault="009619F3">
            <w:pPr>
              <w:rPr>
                <w:color w:val="000000" w:themeColor="text1"/>
                <w:sz w:val="22"/>
                <w:szCs w:val="22"/>
              </w:rPr>
            </w:pPr>
            <w:r w:rsidRPr="005E4D33">
              <w:rPr>
                <w:color w:val="000000" w:themeColor="text1"/>
                <w:sz w:val="22"/>
                <w:szCs w:val="22"/>
              </w:rPr>
              <w:t>Попытка определить координаты точек или асимптот визуально «на глаз» по сетке КИМ без аналитического расчета.</w:t>
            </w:r>
          </w:p>
        </w:tc>
      </w:tr>
      <w:tr w:rsidR="00866507" w:rsidRPr="005E4D33" w14:paraId="35096210" w14:textId="77777777" w:rsidTr="009619F3">
        <w:trPr>
          <w:tblCellSpacing w:w="15" w:type="dxa"/>
        </w:trPr>
        <w:tc>
          <w:tcPr>
            <w:tcW w:w="0" w:type="auto"/>
            <w:vAlign w:val="center"/>
            <w:hideMark/>
          </w:tcPr>
          <w:p w14:paraId="270E9246"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12</w:t>
            </w:r>
          </w:p>
        </w:tc>
        <w:tc>
          <w:tcPr>
            <w:tcW w:w="0" w:type="auto"/>
            <w:vAlign w:val="center"/>
            <w:hideMark/>
          </w:tcPr>
          <w:p w14:paraId="750E5175"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Исследование функций:</w:t>
            </w:r>
            <w:r w:rsidRPr="005E4D33">
              <w:rPr>
                <w:color w:val="000000" w:themeColor="text1"/>
                <w:sz w:val="22"/>
                <w:szCs w:val="22"/>
              </w:rPr>
              <w:t xml:space="preserve"> точки экстремума, </w:t>
            </w:r>
            <w:proofErr w:type="spellStart"/>
            <w:r w:rsidRPr="005E4D33">
              <w:rPr>
                <w:color w:val="000000" w:themeColor="text1"/>
                <w:sz w:val="22"/>
                <w:szCs w:val="22"/>
              </w:rPr>
              <w:t>max</w:t>
            </w:r>
            <w:proofErr w:type="spellEnd"/>
            <w:r w:rsidRPr="005E4D33">
              <w:rPr>
                <w:color w:val="000000" w:themeColor="text1"/>
                <w:sz w:val="22"/>
                <w:szCs w:val="22"/>
              </w:rPr>
              <w:t>/</w:t>
            </w:r>
            <w:proofErr w:type="spellStart"/>
            <w:r w:rsidRPr="005E4D33">
              <w:rPr>
                <w:color w:val="000000" w:themeColor="text1"/>
                <w:sz w:val="22"/>
                <w:szCs w:val="22"/>
              </w:rPr>
              <w:t>min</w:t>
            </w:r>
            <w:proofErr w:type="spellEnd"/>
            <w:r w:rsidRPr="005E4D33">
              <w:rPr>
                <w:color w:val="000000" w:themeColor="text1"/>
                <w:sz w:val="22"/>
                <w:szCs w:val="22"/>
              </w:rPr>
              <w:t xml:space="preserve"> через производную</w:t>
            </w:r>
          </w:p>
        </w:tc>
        <w:tc>
          <w:tcPr>
            <w:tcW w:w="0" w:type="auto"/>
            <w:vAlign w:val="center"/>
            <w:hideMark/>
          </w:tcPr>
          <w:p w14:paraId="4157E107" w14:textId="77777777" w:rsidR="009619F3" w:rsidRPr="005E4D33" w:rsidRDefault="009619F3">
            <w:pPr>
              <w:rPr>
                <w:color w:val="000000" w:themeColor="text1"/>
                <w:sz w:val="22"/>
                <w:szCs w:val="22"/>
              </w:rPr>
            </w:pPr>
            <w:r w:rsidRPr="005E4D33">
              <w:rPr>
                <w:rStyle w:val="af5"/>
                <w:rFonts w:eastAsia="SimSun"/>
                <w:color w:val="000000" w:themeColor="text1"/>
                <w:sz w:val="22"/>
                <w:szCs w:val="22"/>
              </w:rPr>
              <w:t>68,87%</w:t>
            </w:r>
          </w:p>
        </w:tc>
        <w:tc>
          <w:tcPr>
            <w:tcW w:w="0" w:type="auto"/>
            <w:vAlign w:val="center"/>
            <w:hideMark/>
          </w:tcPr>
          <w:p w14:paraId="63609631" w14:textId="77777777" w:rsidR="009619F3" w:rsidRPr="005E4D33" w:rsidRDefault="009619F3">
            <w:pPr>
              <w:rPr>
                <w:color w:val="000000" w:themeColor="text1"/>
                <w:sz w:val="22"/>
                <w:szCs w:val="22"/>
                <w:vertAlign w:val="subscript"/>
              </w:rPr>
            </w:pPr>
            <w:r w:rsidRPr="005E4D33">
              <w:rPr>
                <w:color w:val="000000" w:themeColor="text1"/>
                <w:sz w:val="22"/>
                <w:szCs w:val="22"/>
              </w:rPr>
              <w:t xml:space="preserve">Значение функции </w:t>
            </w:r>
            <w:proofErr w:type="spellStart"/>
            <w:r w:rsidR="00866507" w:rsidRPr="005E4D33">
              <w:rPr>
                <w:color w:val="000000" w:themeColor="text1"/>
                <w:sz w:val="22"/>
                <w:szCs w:val="22"/>
                <w:lang w:val="en-US"/>
              </w:rPr>
              <w:t>y</w:t>
            </w:r>
            <w:r w:rsidR="00866507" w:rsidRPr="005E4D33">
              <w:rPr>
                <w:color w:val="000000" w:themeColor="text1"/>
                <w:sz w:val="22"/>
                <w:szCs w:val="22"/>
                <w:vertAlign w:val="subscript"/>
                <w:lang w:val="en-US"/>
              </w:rPr>
              <w:t>max</w:t>
            </w:r>
            <w:proofErr w:type="spellEnd"/>
            <w:r w:rsidR="00866507" w:rsidRPr="005E4D33">
              <w:rPr>
                <w:color w:val="000000" w:themeColor="text1"/>
                <w:sz w:val="22"/>
                <w:szCs w:val="22"/>
              </w:rPr>
              <w:t xml:space="preserve"> </w:t>
            </w:r>
            <w:r w:rsidRPr="005E4D33">
              <w:rPr>
                <w:color w:val="000000" w:themeColor="text1"/>
                <w:sz w:val="22"/>
                <w:szCs w:val="22"/>
              </w:rPr>
              <w:t xml:space="preserve">вместо точки экстремума </w:t>
            </w:r>
            <w:proofErr w:type="spellStart"/>
            <w:r w:rsidR="00866507" w:rsidRPr="005E4D33">
              <w:rPr>
                <w:color w:val="000000" w:themeColor="text1"/>
                <w:sz w:val="22"/>
                <w:szCs w:val="22"/>
                <w:lang w:val="en-US"/>
              </w:rPr>
              <w:t>x</w:t>
            </w:r>
            <w:r w:rsidR="00866507" w:rsidRPr="005E4D33">
              <w:rPr>
                <w:color w:val="000000" w:themeColor="text1"/>
                <w:sz w:val="22"/>
                <w:szCs w:val="22"/>
                <w:vertAlign w:val="subscript"/>
                <w:lang w:val="en-US"/>
              </w:rPr>
              <w:t>max</w:t>
            </w:r>
            <w:proofErr w:type="spellEnd"/>
          </w:p>
        </w:tc>
        <w:tc>
          <w:tcPr>
            <w:tcW w:w="0" w:type="auto"/>
            <w:vAlign w:val="center"/>
            <w:hideMark/>
          </w:tcPr>
          <w:p w14:paraId="0B6ECF0A" w14:textId="77777777" w:rsidR="009619F3" w:rsidRPr="005E4D33" w:rsidRDefault="009619F3">
            <w:pPr>
              <w:rPr>
                <w:color w:val="000000" w:themeColor="text1"/>
                <w:sz w:val="22"/>
                <w:szCs w:val="22"/>
              </w:rPr>
            </w:pPr>
            <w:r w:rsidRPr="005E4D33">
              <w:rPr>
                <w:color w:val="000000" w:themeColor="text1"/>
                <w:sz w:val="22"/>
                <w:szCs w:val="22"/>
              </w:rPr>
              <w:t>Путаница между понятиями «точка максимума» (ищут x) и «наибольшее значение функции» (ищут y).</w:t>
            </w:r>
          </w:p>
        </w:tc>
      </w:tr>
    </w:tbl>
    <w:p w14:paraId="4403D8D4" w14:textId="77777777" w:rsidR="00285EDD" w:rsidRPr="005E4D33" w:rsidRDefault="00285EDD" w:rsidP="00285EDD">
      <w:pPr>
        <w:jc w:val="both"/>
        <w:rPr>
          <w:bCs/>
          <w:iCs/>
          <w:color w:val="000000" w:themeColor="text1"/>
        </w:rPr>
      </w:pPr>
    </w:p>
    <w:p w14:paraId="62A20EC3" w14:textId="77777777" w:rsidR="00222F31" w:rsidRPr="005E4D33" w:rsidRDefault="00222F31" w:rsidP="00285EDD">
      <w:pPr>
        <w:jc w:val="both"/>
        <w:rPr>
          <w:bCs/>
          <w:iCs/>
          <w:color w:val="000000" w:themeColor="text1"/>
        </w:rPr>
      </w:pPr>
    </w:p>
    <w:p w14:paraId="7E1D2F32" w14:textId="77777777" w:rsidR="00680699" w:rsidRPr="005E4D33" w:rsidRDefault="00DF0C71" w:rsidP="00A21348">
      <w:pPr>
        <w:pStyle w:val="3"/>
        <w:numPr>
          <w:ilvl w:val="2"/>
          <w:numId w:val="32"/>
        </w:numPr>
        <w:jc w:val="both"/>
        <w:rPr>
          <w:rFonts w:ascii="Times New Roman" w:hAnsi="Times New Roman"/>
          <w:bCs w:val="0"/>
          <w:color w:val="000000" w:themeColor="text1"/>
        </w:rPr>
      </w:pPr>
      <w:r w:rsidRPr="005E4D33">
        <w:rPr>
          <w:rFonts w:ascii="Times New Roman" w:hAnsi="Times New Roman"/>
          <w:bCs w:val="0"/>
          <w:color w:val="000000" w:themeColor="text1"/>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40A881A2" w14:textId="77777777" w:rsidR="00872D69" w:rsidRPr="005E4D33" w:rsidRDefault="00872D69" w:rsidP="00326134">
      <w:pPr>
        <w:ind w:firstLine="567"/>
        <w:jc w:val="both"/>
        <w:rPr>
          <w:bCs/>
          <w:i/>
          <w:iCs/>
          <w:color w:val="000000" w:themeColor="text1"/>
        </w:rPr>
      </w:pPr>
    </w:p>
    <w:p w14:paraId="1B81F00E" w14:textId="77777777" w:rsidR="00680699" w:rsidRPr="005E4D33" w:rsidRDefault="000B56C5" w:rsidP="00326134">
      <w:pPr>
        <w:ind w:firstLine="567"/>
        <w:jc w:val="both"/>
        <w:rPr>
          <w:bCs/>
          <w:i/>
          <w:iCs/>
          <w:color w:val="000000" w:themeColor="text1"/>
        </w:rPr>
      </w:pPr>
      <w:r w:rsidRPr="005E4D33">
        <w:rPr>
          <w:bCs/>
          <w:i/>
          <w:iCs/>
          <w:color w:val="000000" w:themeColor="text1"/>
        </w:rPr>
        <w:t xml:space="preserve">Методический анализ проводится на основе результатов выполнения заданий группой участников ЕГЭ, не преодолевших минимальный балл. Рекомендации для учителей должны быть ориентированы </w:t>
      </w:r>
      <w:r w:rsidRPr="005E4D33">
        <w:rPr>
          <w:b/>
          <w:bCs/>
          <w:i/>
          <w:iCs/>
          <w:color w:val="000000" w:themeColor="text1"/>
        </w:rPr>
        <w:t xml:space="preserve">на достижение реалистичных </w:t>
      </w:r>
      <w:r w:rsidR="001152A4" w:rsidRPr="005E4D33">
        <w:rPr>
          <w:b/>
          <w:bCs/>
          <w:i/>
          <w:iCs/>
          <w:color w:val="000000" w:themeColor="text1"/>
        </w:rPr>
        <w:t>задач</w:t>
      </w:r>
      <w:r w:rsidRPr="005E4D33">
        <w:rPr>
          <w:bCs/>
          <w:i/>
          <w:iCs/>
          <w:color w:val="000000" w:themeColor="text1"/>
        </w:rPr>
        <w:t xml:space="preserve"> </w:t>
      </w:r>
      <w:r w:rsidRPr="005E4D33">
        <w:rPr>
          <w:b/>
          <w:bCs/>
          <w:i/>
          <w:iCs/>
          <w:color w:val="000000" w:themeColor="text1"/>
        </w:rPr>
        <w:t>коррекции дефицитов</w:t>
      </w:r>
      <w:r w:rsidRPr="005E4D33">
        <w:rPr>
          <w:bCs/>
          <w:i/>
          <w:iCs/>
          <w:color w:val="000000" w:themeColor="text1"/>
        </w:rPr>
        <w:t xml:space="preserve"> в подготовке у школьников, рискующих не преодолеть минимальный балл ЕГЭ</w:t>
      </w:r>
      <w:r w:rsidR="003A4E85" w:rsidRPr="005E4D33">
        <w:rPr>
          <w:bCs/>
          <w:i/>
          <w:iCs/>
          <w:color w:val="000000" w:themeColor="text1"/>
        </w:rPr>
        <w:t xml:space="preserve"> по учебному предмету</w:t>
      </w:r>
      <w:r w:rsidRPr="005E4D33">
        <w:rPr>
          <w:bCs/>
          <w:i/>
          <w:iCs/>
          <w:color w:val="000000" w:themeColor="text1"/>
        </w:rPr>
        <w:t xml:space="preserve">. </w:t>
      </w:r>
      <w:r w:rsidR="001152A4" w:rsidRPr="005E4D33">
        <w:rPr>
          <w:bCs/>
          <w:i/>
          <w:iCs/>
          <w:color w:val="000000" w:themeColor="text1"/>
        </w:rPr>
        <w:t>Целевым ориентиром рекомендаций является преодоление минимального балла ЕГЭ.</w:t>
      </w:r>
    </w:p>
    <w:p w14:paraId="62E31882" w14:textId="77777777" w:rsidR="008C28E8" w:rsidRPr="005E4D33" w:rsidRDefault="008C28E8" w:rsidP="00326134">
      <w:pPr>
        <w:ind w:firstLine="567"/>
        <w:jc w:val="both"/>
        <w:rPr>
          <w:bCs/>
          <w:i/>
          <w:iCs/>
          <w:color w:val="000000" w:themeColor="text1"/>
        </w:rPr>
      </w:pPr>
    </w:p>
    <w:p w14:paraId="3D3021BF" w14:textId="77777777" w:rsidR="008C28E8" w:rsidRPr="005E4D33" w:rsidRDefault="008C28E8" w:rsidP="00AA35BA">
      <w:pPr>
        <w:spacing w:line="276" w:lineRule="auto"/>
        <w:outlineLvl w:val="2"/>
        <w:rPr>
          <w:b/>
          <w:bCs/>
          <w:color w:val="000000" w:themeColor="text1"/>
          <w:sz w:val="28"/>
          <w:szCs w:val="28"/>
        </w:rPr>
      </w:pPr>
      <w:r w:rsidRPr="005E4D33">
        <w:rPr>
          <w:b/>
          <w:bCs/>
          <w:color w:val="000000" w:themeColor="text1"/>
          <w:sz w:val="28"/>
          <w:szCs w:val="28"/>
        </w:rPr>
        <w:t>Методический анализ результатов группы, не преодолевших минимальный балл</w:t>
      </w:r>
    </w:p>
    <w:p w14:paraId="7A8B7327" w14:textId="77777777" w:rsidR="008C28E8" w:rsidRPr="005E4D33" w:rsidRDefault="008C28E8" w:rsidP="00AA35BA">
      <w:pPr>
        <w:spacing w:line="276" w:lineRule="auto"/>
        <w:rPr>
          <w:color w:val="000000" w:themeColor="text1"/>
          <w:sz w:val="28"/>
          <w:szCs w:val="28"/>
        </w:rPr>
      </w:pPr>
      <w:r w:rsidRPr="005E4D33">
        <w:rPr>
          <w:b/>
          <w:bCs/>
          <w:color w:val="000000" w:themeColor="text1"/>
          <w:sz w:val="28"/>
          <w:szCs w:val="28"/>
        </w:rPr>
        <w:t>Общая характеристика группы:</w:t>
      </w:r>
    </w:p>
    <w:p w14:paraId="52CD860B" w14:textId="77777777" w:rsidR="008C28E8" w:rsidRPr="005E4D33" w:rsidRDefault="008C28E8" w:rsidP="00A21348">
      <w:pPr>
        <w:numPr>
          <w:ilvl w:val="0"/>
          <w:numId w:val="24"/>
        </w:numPr>
        <w:spacing w:line="276" w:lineRule="auto"/>
        <w:rPr>
          <w:color w:val="000000" w:themeColor="text1"/>
          <w:sz w:val="28"/>
          <w:szCs w:val="28"/>
        </w:rPr>
      </w:pPr>
      <w:r w:rsidRPr="005E4D33">
        <w:rPr>
          <w:color w:val="000000" w:themeColor="text1"/>
          <w:sz w:val="28"/>
          <w:szCs w:val="28"/>
        </w:rPr>
        <w:t>Крайне низкие показатели выполнения большинства заданий</w:t>
      </w:r>
    </w:p>
    <w:p w14:paraId="319C3CF9" w14:textId="77777777" w:rsidR="008C28E8" w:rsidRPr="005E4D33" w:rsidRDefault="008C28E8" w:rsidP="00A21348">
      <w:pPr>
        <w:numPr>
          <w:ilvl w:val="0"/>
          <w:numId w:val="24"/>
        </w:numPr>
        <w:spacing w:line="276" w:lineRule="auto"/>
        <w:rPr>
          <w:color w:val="000000" w:themeColor="text1"/>
          <w:sz w:val="28"/>
          <w:szCs w:val="28"/>
        </w:rPr>
      </w:pPr>
      <w:r w:rsidRPr="005E4D33">
        <w:rPr>
          <w:color w:val="000000" w:themeColor="text1"/>
          <w:sz w:val="28"/>
          <w:szCs w:val="28"/>
        </w:rPr>
        <w:t>Отсутствие выполнения заданий высокого уровня сложности</w:t>
      </w:r>
    </w:p>
    <w:p w14:paraId="51DBE24A" w14:textId="77777777" w:rsidR="008C28E8" w:rsidRPr="005E4D33" w:rsidRDefault="008C28E8" w:rsidP="00A21348">
      <w:pPr>
        <w:numPr>
          <w:ilvl w:val="0"/>
          <w:numId w:val="24"/>
        </w:numPr>
        <w:spacing w:line="276" w:lineRule="auto"/>
        <w:rPr>
          <w:color w:val="000000" w:themeColor="text1"/>
          <w:sz w:val="28"/>
          <w:szCs w:val="28"/>
        </w:rPr>
      </w:pPr>
      <w:r w:rsidRPr="005E4D33">
        <w:rPr>
          <w:color w:val="000000" w:themeColor="text1"/>
          <w:sz w:val="28"/>
          <w:szCs w:val="28"/>
        </w:rPr>
        <w:t>Значительные пробелы в базовой подготовке</w:t>
      </w:r>
    </w:p>
    <w:p w14:paraId="7B8515CF" w14:textId="77777777" w:rsidR="008C28E8" w:rsidRPr="005E4D33" w:rsidRDefault="008C28E8" w:rsidP="00AA35BA">
      <w:pPr>
        <w:spacing w:line="276" w:lineRule="auto"/>
        <w:outlineLvl w:val="2"/>
        <w:rPr>
          <w:b/>
          <w:bCs/>
          <w:color w:val="000000" w:themeColor="text1"/>
          <w:sz w:val="28"/>
          <w:szCs w:val="28"/>
        </w:rPr>
      </w:pPr>
      <w:r w:rsidRPr="005E4D33">
        <w:rPr>
          <w:b/>
          <w:bCs/>
          <w:color w:val="000000" w:themeColor="text1"/>
          <w:sz w:val="28"/>
          <w:szCs w:val="28"/>
        </w:rPr>
        <w:t>Анализ проблемных зон</w:t>
      </w:r>
    </w:p>
    <w:p w14:paraId="3BA299BD" w14:textId="77777777" w:rsidR="008C28E8" w:rsidRPr="005E4D33" w:rsidRDefault="008C28E8" w:rsidP="00AA35BA">
      <w:pPr>
        <w:spacing w:line="276" w:lineRule="auto"/>
        <w:rPr>
          <w:color w:val="000000" w:themeColor="text1"/>
          <w:sz w:val="28"/>
          <w:szCs w:val="28"/>
        </w:rPr>
      </w:pPr>
      <w:r w:rsidRPr="005E4D33">
        <w:rPr>
          <w:b/>
          <w:bCs/>
          <w:color w:val="000000" w:themeColor="text1"/>
          <w:sz w:val="28"/>
          <w:szCs w:val="28"/>
        </w:rPr>
        <w:lastRenderedPageBreak/>
        <w:t>Критически низкие результаты:</w:t>
      </w:r>
    </w:p>
    <w:p w14:paraId="67F0C518" w14:textId="77777777" w:rsidR="008C28E8" w:rsidRPr="005E4D33" w:rsidRDefault="008C28E8" w:rsidP="00A21348">
      <w:pPr>
        <w:numPr>
          <w:ilvl w:val="0"/>
          <w:numId w:val="25"/>
        </w:numPr>
        <w:spacing w:line="276" w:lineRule="auto"/>
        <w:rPr>
          <w:color w:val="000000" w:themeColor="text1"/>
          <w:sz w:val="28"/>
          <w:szCs w:val="28"/>
        </w:rPr>
      </w:pPr>
      <w:r w:rsidRPr="005E4D33">
        <w:rPr>
          <w:color w:val="000000" w:themeColor="text1"/>
          <w:sz w:val="28"/>
          <w:szCs w:val="28"/>
        </w:rPr>
        <w:t xml:space="preserve">Задания 13-19: </w:t>
      </w:r>
      <w:r w:rsidRPr="005E4D33">
        <w:rPr>
          <w:b/>
          <w:bCs/>
          <w:color w:val="000000" w:themeColor="text1"/>
          <w:sz w:val="28"/>
          <w:szCs w:val="28"/>
        </w:rPr>
        <w:t>0%</w:t>
      </w:r>
      <w:r w:rsidRPr="005E4D33">
        <w:rPr>
          <w:color w:val="000000" w:themeColor="text1"/>
          <w:sz w:val="28"/>
          <w:szCs w:val="28"/>
        </w:rPr>
        <w:t xml:space="preserve"> выполнения</w:t>
      </w:r>
    </w:p>
    <w:p w14:paraId="1AC616F7" w14:textId="77777777" w:rsidR="008C28E8" w:rsidRPr="005E4D33" w:rsidRDefault="008C28E8" w:rsidP="00A21348">
      <w:pPr>
        <w:numPr>
          <w:ilvl w:val="0"/>
          <w:numId w:val="25"/>
        </w:numPr>
        <w:spacing w:line="276" w:lineRule="auto"/>
        <w:rPr>
          <w:color w:val="000000" w:themeColor="text1"/>
          <w:sz w:val="28"/>
          <w:szCs w:val="28"/>
        </w:rPr>
      </w:pPr>
      <w:r w:rsidRPr="005E4D33">
        <w:rPr>
          <w:color w:val="000000" w:themeColor="text1"/>
          <w:sz w:val="28"/>
          <w:szCs w:val="28"/>
        </w:rPr>
        <w:t xml:space="preserve">Задания 9, 12: около </w:t>
      </w:r>
      <w:r w:rsidRPr="005E4D33">
        <w:rPr>
          <w:b/>
          <w:bCs/>
          <w:color w:val="000000" w:themeColor="text1"/>
          <w:sz w:val="28"/>
          <w:szCs w:val="28"/>
        </w:rPr>
        <w:t>4%</w:t>
      </w:r>
      <w:r w:rsidRPr="005E4D33">
        <w:rPr>
          <w:color w:val="000000" w:themeColor="text1"/>
          <w:sz w:val="28"/>
          <w:szCs w:val="28"/>
        </w:rPr>
        <w:t xml:space="preserve"> выполнения</w:t>
      </w:r>
    </w:p>
    <w:p w14:paraId="3C6BD520" w14:textId="77777777" w:rsidR="008C28E8" w:rsidRPr="005E4D33" w:rsidRDefault="008C28E8" w:rsidP="00A21348">
      <w:pPr>
        <w:numPr>
          <w:ilvl w:val="0"/>
          <w:numId w:val="25"/>
        </w:numPr>
        <w:spacing w:line="276" w:lineRule="auto"/>
        <w:rPr>
          <w:color w:val="000000" w:themeColor="text1"/>
          <w:sz w:val="28"/>
          <w:szCs w:val="28"/>
        </w:rPr>
      </w:pPr>
      <w:r w:rsidRPr="005E4D33">
        <w:rPr>
          <w:color w:val="000000" w:themeColor="text1"/>
          <w:sz w:val="28"/>
          <w:szCs w:val="28"/>
        </w:rPr>
        <w:t xml:space="preserve">Задания 5, 7: около </w:t>
      </w:r>
      <w:r w:rsidRPr="005E4D33">
        <w:rPr>
          <w:b/>
          <w:bCs/>
          <w:color w:val="000000" w:themeColor="text1"/>
          <w:sz w:val="28"/>
          <w:szCs w:val="28"/>
        </w:rPr>
        <w:t>9%</w:t>
      </w:r>
      <w:r w:rsidRPr="005E4D33">
        <w:rPr>
          <w:color w:val="000000" w:themeColor="text1"/>
          <w:sz w:val="28"/>
          <w:szCs w:val="28"/>
        </w:rPr>
        <w:t xml:space="preserve"> выполнения</w:t>
      </w:r>
    </w:p>
    <w:p w14:paraId="0FDC0CD6" w14:textId="77777777" w:rsidR="008C28E8" w:rsidRPr="005E4D33" w:rsidRDefault="008C28E8" w:rsidP="00AA35BA">
      <w:pPr>
        <w:spacing w:before="100" w:beforeAutospacing="1" w:after="100" w:afterAutospacing="1"/>
        <w:outlineLvl w:val="2"/>
        <w:rPr>
          <w:b/>
          <w:bCs/>
          <w:color w:val="000000" w:themeColor="text1"/>
          <w:sz w:val="28"/>
          <w:szCs w:val="28"/>
        </w:rPr>
      </w:pPr>
      <w:r w:rsidRPr="005E4D33">
        <w:rPr>
          <w:b/>
          <w:bCs/>
          <w:color w:val="000000" w:themeColor="text1"/>
          <w:sz w:val="28"/>
          <w:szCs w:val="28"/>
        </w:rPr>
        <w:t>Основные дефициты в подготовке</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256"/>
        <w:gridCol w:w="4819"/>
        <w:gridCol w:w="5812"/>
      </w:tblGrid>
      <w:tr w:rsidR="008C28E8" w:rsidRPr="005E4D33" w14:paraId="7F56F949" w14:textId="77777777" w:rsidTr="005A3ED1">
        <w:trPr>
          <w:tblHeader/>
          <w:tblCellSpacing w:w="15" w:type="dxa"/>
        </w:trPr>
        <w:tc>
          <w:tcPr>
            <w:tcW w:w="3211" w:type="dxa"/>
            <w:shd w:val="clear" w:color="auto" w:fill="FFC000"/>
            <w:vAlign w:val="center"/>
            <w:hideMark/>
          </w:tcPr>
          <w:p w14:paraId="07E529EA" w14:textId="77777777" w:rsidR="008C28E8" w:rsidRPr="005E4D33" w:rsidRDefault="008C28E8" w:rsidP="008C28E8">
            <w:pPr>
              <w:jc w:val="center"/>
              <w:rPr>
                <w:b/>
                <w:bCs/>
                <w:color w:val="000000" w:themeColor="text1"/>
              </w:rPr>
            </w:pPr>
            <w:r w:rsidRPr="005E4D33">
              <w:rPr>
                <w:b/>
                <w:bCs/>
                <w:color w:val="000000" w:themeColor="text1"/>
              </w:rPr>
              <w:t>Тип заданий</w:t>
            </w:r>
          </w:p>
        </w:tc>
        <w:tc>
          <w:tcPr>
            <w:tcW w:w="4789" w:type="dxa"/>
            <w:shd w:val="clear" w:color="auto" w:fill="FFC000"/>
            <w:vAlign w:val="center"/>
            <w:hideMark/>
          </w:tcPr>
          <w:p w14:paraId="7D85A403" w14:textId="77777777" w:rsidR="008C28E8" w:rsidRPr="005E4D33" w:rsidRDefault="008C28E8" w:rsidP="008C28E8">
            <w:pPr>
              <w:jc w:val="center"/>
              <w:rPr>
                <w:b/>
                <w:bCs/>
                <w:color w:val="000000" w:themeColor="text1"/>
              </w:rPr>
            </w:pPr>
            <w:r w:rsidRPr="005E4D33">
              <w:rPr>
                <w:b/>
                <w:bCs/>
                <w:color w:val="000000" w:themeColor="text1"/>
              </w:rPr>
              <w:t>Выявленные проблемы</w:t>
            </w:r>
          </w:p>
        </w:tc>
        <w:tc>
          <w:tcPr>
            <w:tcW w:w="5767" w:type="dxa"/>
            <w:shd w:val="clear" w:color="auto" w:fill="FFC000"/>
            <w:vAlign w:val="center"/>
            <w:hideMark/>
          </w:tcPr>
          <w:p w14:paraId="0AF1F52A" w14:textId="77777777" w:rsidR="008C28E8" w:rsidRPr="005E4D33" w:rsidRDefault="008C28E8" w:rsidP="008C28E8">
            <w:pPr>
              <w:jc w:val="center"/>
              <w:rPr>
                <w:b/>
                <w:bCs/>
                <w:color w:val="000000" w:themeColor="text1"/>
              </w:rPr>
            </w:pPr>
            <w:r w:rsidRPr="005E4D33">
              <w:rPr>
                <w:b/>
                <w:bCs/>
                <w:color w:val="000000" w:themeColor="text1"/>
              </w:rPr>
              <w:t>Процент выполнения</w:t>
            </w:r>
          </w:p>
        </w:tc>
      </w:tr>
      <w:tr w:rsidR="008C28E8" w:rsidRPr="005E4D33" w14:paraId="52B76199" w14:textId="77777777" w:rsidTr="005A3ED1">
        <w:trPr>
          <w:tblCellSpacing w:w="15" w:type="dxa"/>
        </w:trPr>
        <w:tc>
          <w:tcPr>
            <w:tcW w:w="3211" w:type="dxa"/>
            <w:vAlign w:val="center"/>
            <w:hideMark/>
          </w:tcPr>
          <w:p w14:paraId="46A66C17" w14:textId="77777777" w:rsidR="008C28E8" w:rsidRPr="005E4D33" w:rsidRDefault="008C28E8" w:rsidP="008C28E8">
            <w:pPr>
              <w:rPr>
                <w:color w:val="000000" w:themeColor="text1"/>
              </w:rPr>
            </w:pPr>
            <w:r w:rsidRPr="005E4D33">
              <w:rPr>
                <w:color w:val="000000" w:themeColor="text1"/>
              </w:rPr>
              <w:t>Базовые задания</w:t>
            </w:r>
          </w:p>
        </w:tc>
        <w:tc>
          <w:tcPr>
            <w:tcW w:w="4789" w:type="dxa"/>
            <w:vAlign w:val="center"/>
            <w:hideMark/>
          </w:tcPr>
          <w:p w14:paraId="798D90E2" w14:textId="77777777" w:rsidR="008C28E8" w:rsidRPr="005E4D33" w:rsidRDefault="008C28E8" w:rsidP="008C28E8">
            <w:pPr>
              <w:rPr>
                <w:color w:val="000000" w:themeColor="text1"/>
              </w:rPr>
            </w:pPr>
            <w:r w:rsidRPr="005E4D33">
              <w:rPr>
                <w:color w:val="000000" w:themeColor="text1"/>
              </w:rPr>
              <w:t>Слабая вычислительная культура</w:t>
            </w:r>
          </w:p>
        </w:tc>
        <w:tc>
          <w:tcPr>
            <w:tcW w:w="5767" w:type="dxa"/>
            <w:vAlign w:val="center"/>
            <w:hideMark/>
          </w:tcPr>
          <w:p w14:paraId="46FC28D6" w14:textId="77777777" w:rsidR="008C28E8" w:rsidRPr="005E4D33" w:rsidRDefault="008C28E8" w:rsidP="008C28E8">
            <w:pPr>
              <w:rPr>
                <w:color w:val="000000" w:themeColor="text1"/>
              </w:rPr>
            </w:pPr>
            <w:r w:rsidRPr="005E4D33">
              <w:rPr>
                <w:color w:val="000000" w:themeColor="text1"/>
              </w:rPr>
              <w:t>17-31%</w:t>
            </w:r>
          </w:p>
        </w:tc>
      </w:tr>
      <w:tr w:rsidR="008C28E8" w:rsidRPr="005E4D33" w14:paraId="75F0B5C8" w14:textId="77777777" w:rsidTr="005A3ED1">
        <w:trPr>
          <w:tblCellSpacing w:w="15" w:type="dxa"/>
        </w:trPr>
        <w:tc>
          <w:tcPr>
            <w:tcW w:w="3211" w:type="dxa"/>
            <w:vAlign w:val="center"/>
            <w:hideMark/>
          </w:tcPr>
          <w:p w14:paraId="60280BD6" w14:textId="77777777" w:rsidR="008C28E8" w:rsidRPr="005E4D33" w:rsidRDefault="008C28E8" w:rsidP="008C28E8">
            <w:pPr>
              <w:rPr>
                <w:color w:val="000000" w:themeColor="text1"/>
              </w:rPr>
            </w:pPr>
            <w:r w:rsidRPr="005E4D33">
              <w:rPr>
                <w:color w:val="000000" w:themeColor="text1"/>
              </w:rPr>
              <w:t>Геометрические задачи</w:t>
            </w:r>
          </w:p>
        </w:tc>
        <w:tc>
          <w:tcPr>
            <w:tcW w:w="4789" w:type="dxa"/>
            <w:vAlign w:val="center"/>
            <w:hideMark/>
          </w:tcPr>
          <w:p w14:paraId="7B5B081A" w14:textId="77777777" w:rsidR="008C28E8" w:rsidRPr="005E4D33" w:rsidRDefault="008C28E8" w:rsidP="008C28E8">
            <w:pPr>
              <w:rPr>
                <w:color w:val="000000" w:themeColor="text1"/>
              </w:rPr>
            </w:pPr>
            <w:r w:rsidRPr="005E4D33">
              <w:rPr>
                <w:color w:val="000000" w:themeColor="text1"/>
              </w:rPr>
              <w:t>Отсутствие базовых знаний</w:t>
            </w:r>
          </w:p>
        </w:tc>
        <w:tc>
          <w:tcPr>
            <w:tcW w:w="5767" w:type="dxa"/>
            <w:vAlign w:val="center"/>
            <w:hideMark/>
          </w:tcPr>
          <w:p w14:paraId="6E52B4D8" w14:textId="77777777" w:rsidR="008C28E8" w:rsidRPr="005E4D33" w:rsidRDefault="008C28E8" w:rsidP="008C28E8">
            <w:pPr>
              <w:rPr>
                <w:color w:val="000000" w:themeColor="text1"/>
              </w:rPr>
            </w:pPr>
            <w:r w:rsidRPr="005E4D33">
              <w:rPr>
                <w:color w:val="000000" w:themeColor="text1"/>
              </w:rPr>
              <w:t>9-17%</w:t>
            </w:r>
          </w:p>
        </w:tc>
      </w:tr>
      <w:tr w:rsidR="008C28E8" w:rsidRPr="005E4D33" w14:paraId="113877C0" w14:textId="77777777" w:rsidTr="005A3ED1">
        <w:trPr>
          <w:tblCellSpacing w:w="15" w:type="dxa"/>
        </w:trPr>
        <w:tc>
          <w:tcPr>
            <w:tcW w:w="3211" w:type="dxa"/>
            <w:vAlign w:val="center"/>
            <w:hideMark/>
          </w:tcPr>
          <w:p w14:paraId="2E7AA87A" w14:textId="77777777" w:rsidR="008C28E8" w:rsidRPr="005E4D33" w:rsidRDefault="008C28E8" w:rsidP="008C28E8">
            <w:pPr>
              <w:rPr>
                <w:color w:val="000000" w:themeColor="text1"/>
              </w:rPr>
            </w:pPr>
            <w:r w:rsidRPr="005E4D33">
              <w:rPr>
                <w:color w:val="000000" w:themeColor="text1"/>
              </w:rPr>
              <w:t>Сложные задания</w:t>
            </w:r>
          </w:p>
        </w:tc>
        <w:tc>
          <w:tcPr>
            <w:tcW w:w="4789" w:type="dxa"/>
            <w:vAlign w:val="center"/>
            <w:hideMark/>
          </w:tcPr>
          <w:p w14:paraId="329E1CAC" w14:textId="77777777" w:rsidR="008C28E8" w:rsidRPr="005E4D33" w:rsidRDefault="008C28E8" w:rsidP="008C28E8">
            <w:pPr>
              <w:rPr>
                <w:color w:val="000000" w:themeColor="text1"/>
              </w:rPr>
            </w:pPr>
            <w:r w:rsidRPr="005E4D33">
              <w:rPr>
                <w:color w:val="000000" w:themeColor="text1"/>
              </w:rPr>
              <w:t>Полное отсутствие подготовки</w:t>
            </w:r>
          </w:p>
        </w:tc>
        <w:tc>
          <w:tcPr>
            <w:tcW w:w="5767" w:type="dxa"/>
            <w:vAlign w:val="center"/>
            <w:hideMark/>
          </w:tcPr>
          <w:p w14:paraId="76BECFD8" w14:textId="77777777" w:rsidR="008C28E8" w:rsidRPr="005E4D33" w:rsidRDefault="008C28E8" w:rsidP="008C28E8">
            <w:pPr>
              <w:rPr>
                <w:color w:val="000000" w:themeColor="text1"/>
              </w:rPr>
            </w:pPr>
            <w:r w:rsidRPr="005E4D33">
              <w:rPr>
                <w:color w:val="000000" w:themeColor="text1"/>
              </w:rPr>
              <w:t>0%</w:t>
            </w:r>
          </w:p>
        </w:tc>
      </w:tr>
    </w:tbl>
    <w:p w14:paraId="3E56B1FA" w14:textId="77777777" w:rsidR="007D7BA0" w:rsidRPr="005E4D33" w:rsidRDefault="007D7BA0" w:rsidP="007D7BA0">
      <w:pPr>
        <w:spacing w:before="100" w:beforeAutospacing="1" w:after="100" w:afterAutospacing="1"/>
        <w:outlineLvl w:val="2"/>
        <w:rPr>
          <w:b/>
          <w:bCs/>
          <w:color w:val="000000" w:themeColor="text1"/>
          <w:sz w:val="27"/>
          <w:szCs w:val="27"/>
        </w:rPr>
      </w:pPr>
      <w:r w:rsidRPr="005E4D33">
        <w:rPr>
          <w:b/>
          <w:bCs/>
          <w:color w:val="000000" w:themeColor="text1"/>
          <w:sz w:val="27"/>
          <w:szCs w:val="27"/>
        </w:rPr>
        <w:t>Целевые показатели коррекции</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689"/>
        <w:gridCol w:w="5670"/>
        <w:gridCol w:w="5811"/>
      </w:tblGrid>
      <w:tr w:rsidR="007D7BA0" w:rsidRPr="005E4D33" w14:paraId="35078B21" w14:textId="77777777" w:rsidTr="005A3ED1">
        <w:trPr>
          <w:tblHeader/>
          <w:tblCellSpacing w:w="15" w:type="dxa"/>
        </w:trPr>
        <w:tc>
          <w:tcPr>
            <w:tcW w:w="2644" w:type="dxa"/>
            <w:shd w:val="clear" w:color="auto" w:fill="FFC000"/>
            <w:vAlign w:val="center"/>
            <w:hideMark/>
          </w:tcPr>
          <w:p w14:paraId="1EF6AAA0" w14:textId="77777777" w:rsidR="007D7BA0" w:rsidRPr="005E4D33" w:rsidRDefault="007D7BA0" w:rsidP="007D7BA0">
            <w:pPr>
              <w:jc w:val="center"/>
              <w:rPr>
                <w:b/>
                <w:bCs/>
                <w:color w:val="000000" w:themeColor="text1"/>
              </w:rPr>
            </w:pPr>
            <w:r w:rsidRPr="005E4D33">
              <w:rPr>
                <w:b/>
                <w:bCs/>
                <w:color w:val="000000" w:themeColor="text1"/>
              </w:rPr>
              <w:t>Период обучения</w:t>
            </w:r>
          </w:p>
        </w:tc>
        <w:tc>
          <w:tcPr>
            <w:tcW w:w="5640" w:type="dxa"/>
            <w:shd w:val="clear" w:color="auto" w:fill="FFC000"/>
            <w:vAlign w:val="center"/>
            <w:hideMark/>
          </w:tcPr>
          <w:p w14:paraId="77FC77B1" w14:textId="77777777" w:rsidR="007D7BA0" w:rsidRPr="005E4D33" w:rsidRDefault="007D7BA0" w:rsidP="007D7BA0">
            <w:pPr>
              <w:jc w:val="center"/>
              <w:rPr>
                <w:b/>
                <w:bCs/>
                <w:color w:val="000000" w:themeColor="text1"/>
              </w:rPr>
            </w:pPr>
            <w:r w:rsidRPr="005E4D33">
              <w:rPr>
                <w:b/>
                <w:bCs/>
                <w:color w:val="000000" w:themeColor="text1"/>
              </w:rPr>
              <w:t>Планируемый рост</w:t>
            </w:r>
          </w:p>
        </w:tc>
        <w:tc>
          <w:tcPr>
            <w:tcW w:w="5766" w:type="dxa"/>
            <w:shd w:val="clear" w:color="auto" w:fill="FFC000"/>
            <w:vAlign w:val="center"/>
            <w:hideMark/>
          </w:tcPr>
          <w:p w14:paraId="2B88AAA7" w14:textId="77777777" w:rsidR="007D7BA0" w:rsidRPr="005E4D33" w:rsidRDefault="007D7BA0" w:rsidP="007D7BA0">
            <w:pPr>
              <w:jc w:val="center"/>
              <w:rPr>
                <w:b/>
                <w:bCs/>
                <w:color w:val="000000" w:themeColor="text1"/>
              </w:rPr>
            </w:pPr>
            <w:r w:rsidRPr="005E4D33">
              <w:rPr>
                <w:b/>
                <w:bCs/>
                <w:color w:val="000000" w:themeColor="text1"/>
              </w:rPr>
              <w:t>Контрольные показатели</w:t>
            </w:r>
          </w:p>
        </w:tc>
      </w:tr>
      <w:tr w:rsidR="007D7BA0" w:rsidRPr="005E4D33" w14:paraId="2B2EADA7" w14:textId="77777777" w:rsidTr="005A3ED1">
        <w:trPr>
          <w:tblCellSpacing w:w="15" w:type="dxa"/>
        </w:trPr>
        <w:tc>
          <w:tcPr>
            <w:tcW w:w="2644" w:type="dxa"/>
            <w:vAlign w:val="center"/>
            <w:hideMark/>
          </w:tcPr>
          <w:p w14:paraId="7D714F3F" w14:textId="77777777" w:rsidR="007D7BA0" w:rsidRPr="005E4D33" w:rsidRDefault="007D7BA0" w:rsidP="007D7BA0">
            <w:pPr>
              <w:rPr>
                <w:color w:val="000000" w:themeColor="text1"/>
              </w:rPr>
            </w:pPr>
            <w:r w:rsidRPr="005E4D33">
              <w:rPr>
                <w:color w:val="000000" w:themeColor="text1"/>
              </w:rPr>
              <w:t>1 триместр</w:t>
            </w:r>
          </w:p>
        </w:tc>
        <w:tc>
          <w:tcPr>
            <w:tcW w:w="5640" w:type="dxa"/>
            <w:vAlign w:val="center"/>
            <w:hideMark/>
          </w:tcPr>
          <w:p w14:paraId="7EFA110E" w14:textId="77777777" w:rsidR="007D7BA0" w:rsidRPr="005E4D33" w:rsidRDefault="007D7BA0" w:rsidP="007D7BA0">
            <w:pPr>
              <w:rPr>
                <w:color w:val="000000" w:themeColor="text1"/>
              </w:rPr>
            </w:pPr>
            <w:r w:rsidRPr="005E4D33">
              <w:rPr>
                <w:color w:val="000000" w:themeColor="text1"/>
              </w:rPr>
              <w:t xml:space="preserve">Достижение </w:t>
            </w:r>
            <w:r w:rsidRPr="005E4D33">
              <w:rPr>
                <w:b/>
                <w:bCs/>
                <w:color w:val="000000" w:themeColor="text1"/>
              </w:rPr>
              <w:t>25%</w:t>
            </w:r>
            <w:r w:rsidRPr="005E4D33">
              <w:rPr>
                <w:color w:val="000000" w:themeColor="text1"/>
              </w:rPr>
              <w:t xml:space="preserve"> по базовым заданиям</w:t>
            </w:r>
          </w:p>
        </w:tc>
        <w:tc>
          <w:tcPr>
            <w:tcW w:w="5766" w:type="dxa"/>
            <w:vAlign w:val="center"/>
            <w:hideMark/>
          </w:tcPr>
          <w:p w14:paraId="5A6D38F3" w14:textId="77777777" w:rsidR="007D7BA0" w:rsidRPr="005E4D33" w:rsidRDefault="007D7BA0" w:rsidP="007D7BA0">
            <w:pPr>
              <w:rPr>
                <w:color w:val="000000" w:themeColor="text1"/>
              </w:rPr>
            </w:pPr>
            <w:r w:rsidRPr="005E4D33">
              <w:rPr>
                <w:color w:val="000000" w:themeColor="text1"/>
              </w:rPr>
              <w:t>Выполнение заданий 1-6</w:t>
            </w:r>
          </w:p>
        </w:tc>
      </w:tr>
      <w:tr w:rsidR="007D7BA0" w:rsidRPr="005E4D33" w14:paraId="13F6B18A" w14:textId="77777777" w:rsidTr="005A3ED1">
        <w:trPr>
          <w:tblCellSpacing w:w="15" w:type="dxa"/>
        </w:trPr>
        <w:tc>
          <w:tcPr>
            <w:tcW w:w="2644" w:type="dxa"/>
            <w:vAlign w:val="center"/>
            <w:hideMark/>
          </w:tcPr>
          <w:p w14:paraId="38C89E4F" w14:textId="77777777" w:rsidR="007D7BA0" w:rsidRPr="005E4D33" w:rsidRDefault="007D7BA0" w:rsidP="007D7BA0">
            <w:pPr>
              <w:rPr>
                <w:color w:val="000000" w:themeColor="text1"/>
              </w:rPr>
            </w:pPr>
            <w:r w:rsidRPr="005E4D33">
              <w:rPr>
                <w:color w:val="000000" w:themeColor="text1"/>
              </w:rPr>
              <w:t>2 триместр</w:t>
            </w:r>
          </w:p>
        </w:tc>
        <w:tc>
          <w:tcPr>
            <w:tcW w:w="5640" w:type="dxa"/>
            <w:vAlign w:val="center"/>
            <w:hideMark/>
          </w:tcPr>
          <w:p w14:paraId="036E10D9" w14:textId="77777777" w:rsidR="007D7BA0" w:rsidRPr="005E4D33" w:rsidRDefault="007D7BA0" w:rsidP="007D7BA0">
            <w:pPr>
              <w:rPr>
                <w:color w:val="000000" w:themeColor="text1"/>
              </w:rPr>
            </w:pPr>
            <w:r w:rsidRPr="005E4D33">
              <w:rPr>
                <w:color w:val="000000" w:themeColor="text1"/>
              </w:rPr>
              <w:t xml:space="preserve">Достижение </w:t>
            </w:r>
            <w:r w:rsidRPr="005E4D33">
              <w:rPr>
                <w:b/>
                <w:bCs/>
                <w:color w:val="000000" w:themeColor="text1"/>
              </w:rPr>
              <w:t>35%</w:t>
            </w:r>
            <w:r w:rsidRPr="005E4D33">
              <w:rPr>
                <w:color w:val="000000" w:themeColor="text1"/>
              </w:rPr>
              <w:t xml:space="preserve"> по базовым заданиям</w:t>
            </w:r>
          </w:p>
        </w:tc>
        <w:tc>
          <w:tcPr>
            <w:tcW w:w="5766" w:type="dxa"/>
            <w:vAlign w:val="center"/>
            <w:hideMark/>
          </w:tcPr>
          <w:p w14:paraId="308907A2" w14:textId="77777777" w:rsidR="007D7BA0" w:rsidRPr="005E4D33" w:rsidRDefault="007D7BA0" w:rsidP="007D7BA0">
            <w:pPr>
              <w:rPr>
                <w:color w:val="000000" w:themeColor="text1"/>
              </w:rPr>
            </w:pPr>
            <w:r w:rsidRPr="005E4D33">
              <w:rPr>
                <w:color w:val="000000" w:themeColor="text1"/>
              </w:rPr>
              <w:t>Выполнение заданий 7-12</w:t>
            </w:r>
          </w:p>
        </w:tc>
      </w:tr>
      <w:tr w:rsidR="007D7BA0" w:rsidRPr="005E4D33" w14:paraId="176F2FDB" w14:textId="77777777" w:rsidTr="005A3ED1">
        <w:trPr>
          <w:tblCellSpacing w:w="15" w:type="dxa"/>
        </w:trPr>
        <w:tc>
          <w:tcPr>
            <w:tcW w:w="2644" w:type="dxa"/>
            <w:vAlign w:val="center"/>
            <w:hideMark/>
          </w:tcPr>
          <w:p w14:paraId="7A05ACE2" w14:textId="77777777" w:rsidR="007D7BA0" w:rsidRPr="005E4D33" w:rsidRDefault="007D7BA0" w:rsidP="007D7BA0">
            <w:pPr>
              <w:rPr>
                <w:color w:val="000000" w:themeColor="text1"/>
              </w:rPr>
            </w:pPr>
            <w:r w:rsidRPr="005E4D33">
              <w:rPr>
                <w:color w:val="000000" w:themeColor="text1"/>
              </w:rPr>
              <w:t>3 триместр</w:t>
            </w:r>
          </w:p>
        </w:tc>
        <w:tc>
          <w:tcPr>
            <w:tcW w:w="5640" w:type="dxa"/>
            <w:vAlign w:val="center"/>
            <w:hideMark/>
          </w:tcPr>
          <w:p w14:paraId="46C64B51" w14:textId="77777777" w:rsidR="007D7BA0" w:rsidRPr="005E4D33" w:rsidRDefault="007D7BA0" w:rsidP="007D7BA0">
            <w:pPr>
              <w:rPr>
                <w:color w:val="000000" w:themeColor="text1"/>
              </w:rPr>
            </w:pPr>
            <w:r w:rsidRPr="005E4D33">
              <w:rPr>
                <w:color w:val="000000" w:themeColor="text1"/>
              </w:rPr>
              <w:t>Достижение минимального балла</w:t>
            </w:r>
          </w:p>
        </w:tc>
        <w:tc>
          <w:tcPr>
            <w:tcW w:w="5766" w:type="dxa"/>
            <w:vAlign w:val="center"/>
            <w:hideMark/>
          </w:tcPr>
          <w:p w14:paraId="40444DF3" w14:textId="77777777" w:rsidR="007D7BA0" w:rsidRPr="005E4D33" w:rsidRDefault="007D7BA0" w:rsidP="007D7BA0">
            <w:pPr>
              <w:rPr>
                <w:color w:val="000000" w:themeColor="text1"/>
              </w:rPr>
            </w:pPr>
            <w:r w:rsidRPr="005E4D33">
              <w:rPr>
                <w:color w:val="000000" w:themeColor="text1"/>
              </w:rPr>
              <w:t>Стабильное выполнение 5-7 заданий</w:t>
            </w:r>
          </w:p>
        </w:tc>
      </w:tr>
    </w:tbl>
    <w:p w14:paraId="1F8BB077" w14:textId="77777777" w:rsidR="00AA35BA" w:rsidRPr="005E4D33" w:rsidRDefault="00AA35BA" w:rsidP="00326134">
      <w:pPr>
        <w:ind w:firstLine="567"/>
        <w:jc w:val="both"/>
        <w:rPr>
          <w:bCs/>
          <w:color w:val="000000" w:themeColor="text1"/>
        </w:rPr>
      </w:pPr>
    </w:p>
    <w:p w14:paraId="4CFD78C8" w14:textId="77777777" w:rsidR="00AA35BA" w:rsidRPr="005E4D33" w:rsidRDefault="00AA35BA" w:rsidP="00326134">
      <w:pPr>
        <w:ind w:firstLine="567"/>
        <w:jc w:val="both"/>
        <w:rPr>
          <w:bCs/>
          <w:color w:val="000000" w:themeColor="text1"/>
        </w:rPr>
      </w:pPr>
    </w:p>
    <w:p w14:paraId="330F694C" w14:textId="77777777" w:rsidR="00BF6AFE" w:rsidRPr="005E4D33" w:rsidRDefault="00BF6AFE" w:rsidP="005A3ED1">
      <w:pPr>
        <w:spacing w:line="276" w:lineRule="auto"/>
        <w:outlineLvl w:val="1"/>
        <w:rPr>
          <w:b/>
          <w:bCs/>
          <w:color w:val="000000" w:themeColor="text1"/>
          <w:sz w:val="26"/>
          <w:szCs w:val="26"/>
        </w:rPr>
      </w:pPr>
      <w:r w:rsidRPr="005E4D33">
        <w:rPr>
          <w:b/>
          <w:bCs/>
          <w:color w:val="000000" w:themeColor="text1"/>
          <w:sz w:val="26"/>
          <w:szCs w:val="26"/>
        </w:rPr>
        <w:t>Приоритетные направления работы по повышению эффективности подготовки</w:t>
      </w:r>
    </w:p>
    <w:p w14:paraId="71475DE0" w14:textId="77777777" w:rsidR="00BF6AFE" w:rsidRPr="005E4D33" w:rsidRDefault="00BF6AFE" w:rsidP="005A3ED1">
      <w:pPr>
        <w:spacing w:line="276" w:lineRule="auto"/>
        <w:outlineLvl w:val="1"/>
        <w:rPr>
          <w:b/>
          <w:bCs/>
          <w:color w:val="000000" w:themeColor="text1"/>
          <w:sz w:val="26"/>
          <w:szCs w:val="26"/>
        </w:rPr>
      </w:pPr>
      <w:r w:rsidRPr="005E4D33">
        <w:rPr>
          <w:b/>
          <w:bCs/>
          <w:color w:val="000000" w:themeColor="text1"/>
          <w:sz w:val="26"/>
          <w:szCs w:val="26"/>
        </w:rPr>
        <w:t xml:space="preserve"> Базовые компетенции и их развитие</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638"/>
        <w:gridCol w:w="5641"/>
        <w:gridCol w:w="5998"/>
      </w:tblGrid>
      <w:tr w:rsidR="00BF6AFE" w:rsidRPr="005E4D33" w14:paraId="7E0B0BF7" w14:textId="77777777" w:rsidTr="005A3ED1">
        <w:trPr>
          <w:tblHeader/>
          <w:tblCellSpacing w:w="15" w:type="dxa"/>
        </w:trPr>
        <w:tc>
          <w:tcPr>
            <w:tcW w:w="0" w:type="auto"/>
            <w:shd w:val="clear" w:color="auto" w:fill="FFC000"/>
            <w:vAlign w:val="center"/>
            <w:hideMark/>
          </w:tcPr>
          <w:p w14:paraId="59E94F56" w14:textId="77777777" w:rsidR="00BF6AFE" w:rsidRPr="005E4D33" w:rsidRDefault="00BF6AFE" w:rsidP="00BF6AFE">
            <w:pPr>
              <w:jc w:val="center"/>
              <w:rPr>
                <w:b/>
                <w:bCs/>
                <w:color w:val="000000" w:themeColor="text1"/>
              </w:rPr>
            </w:pPr>
            <w:r w:rsidRPr="005E4D33">
              <w:rPr>
                <w:b/>
                <w:bCs/>
                <w:color w:val="000000" w:themeColor="text1"/>
              </w:rPr>
              <w:t>Компетенция</w:t>
            </w:r>
          </w:p>
        </w:tc>
        <w:tc>
          <w:tcPr>
            <w:tcW w:w="0" w:type="auto"/>
            <w:shd w:val="clear" w:color="auto" w:fill="FFC000"/>
            <w:vAlign w:val="center"/>
            <w:hideMark/>
          </w:tcPr>
          <w:p w14:paraId="669584E9" w14:textId="77777777" w:rsidR="00BF6AFE" w:rsidRPr="005E4D33" w:rsidRDefault="00BF6AFE" w:rsidP="00BF6AFE">
            <w:pPr>
              <w:jc w:val="center"/>
              <w:rPr>
                <w:b/>
                <w:bCs/>
                <w:color w:val="000000" w:themeColor="text1"/>
              </w:rPr>
            </w:pPr>
            <w:r w:rsidRPr="005E4D33">
              <w:rPr>
                <w:b/>
                <w:bCs/>
                <w:color w:val="000000" w:themeColor="text1"/>
              </w:rPr>
              <w:t>Направления работы</w:t>
            </w:r>
          </w:p>
        </w:tc>
        <w:tc>
          <w:tcPr>
            <w:tcW w:w="0" w:type="auto"/>
            <w:shd w:val="clear" w:color="auto" w:fill="FFC000"/>
            <w:vAlign w:val="center"/>
            <w:hideMark/>
          </w:tcPr>
          <w:p w14:paraId="1118C35A" w14:textId="77777777" w:rsidR="00BF6AFE" w:rsidRPr="005E4D33" w:rsidRDefault="00BF6AFE" w:rsidP="00BF6AFE">
            <w:pPr>
              <w:jc w:val="center"/>
              <w:rPr>
                <w:b/>
                <w:bCs/>
                <w:color w:val="000000" w:themeColor="text1"/>
              </w:rPr>
            </w:pPr>
            <w:r w:rsidRPr="005E4D33">
              <w:rPr>
                <w:b/>
                <w:bCs/>
                <w:color w:val="000000" w:themeColor="text1"/>
              </w:rPr>
              <w:t>Ожидаемые результаты</w:t>
            </w:r>
          </w:p>
        </w:tc>
      </w:tr>
      <w:tr w:rsidR="00BF6AFE" w:rsidRPr="005E4D33" w14:paraId="177A8905" w14:textId="77777777" w:rsidTr="00BF6AFE">
        <w:trPr>
          <w:tblCellSpacing w:w="15" w:type="dxa"/>
        </w:trPr>
        <w:tc>
          <w:tcPr>
            <w:tcW w:w="0" w:type="auto"/>
            <w:vAlign w:val="center"/>
            <w:hideMark/>
          </w:tcPr>
          <w:p w14:paraId="08D6EC62" w14:textId="77777777" w:rsidR="00BF6AFE" w:rsidRPr="005E4D33" w:rsidRDefault="00BF6AFE" w:rsidP="00BF6AFE">
            <w:pPr>
              <w:rPr>
                <w:color w:val="000000" w:themeColor="text1"/>
              </w:rPr>
            </w:pPr>
            <w:r w:rsidRPr="005E4D33">
              <w:rPr>
                <w:color w:val="000000" w:themeColor="text1"/>
              </w:rPr>
              <w:t>Арифметические навыки</w:t>
            </w:r>
          </w:p>
        </w:tc>
        <w:tc>
          <w:tcPr>
            <w:tcW w:w="0" w:type="auto"/>
            <w:vAlign w:val="center"/>
            <w:hideMark/>
          </w:tcPr>
          <w:p w14:paraId="38372393" w14:textId="77777777" w:rsidR="00BF6AFE" w:rsidRPr="005E4D33" w:rsidRDefault="00BF6AFE" w:rsidP="00BF6AFE">
            <w:pPr>
              <w:rPr>
                <w:color w:val="000000" w:themeColor="text1"/>
              </w:rPr>
            </w:pPr>
            <w:r w:rsidRPr="005E4D33">
              <w:rPr>
                <w:color w:val="000000" w:themeColor="text1"/>
              </w:rPr>
              <w:t>Отработка базовых операций, работа с дробями и процентами</w:t>
            </w:r>
          </w:p>
        </w:tc>
        <w:tc>
          <w:tcPr>
            <w:tcW w:w="0" w:type="auto"/>
            <w:vAlign w:val="center"/>
            <w:hideMark/>
          </w:tcPr>
          <w:p w14:paraId="365C8C2E" w14:textId="77777777" w:rsidR="00BF6AFE" w:rsidRPr="005E4D33" w:rsidRDefault="00BF6AFE" w:rsidP="00BF6AFE">
            <w:pPr>
              <w:rPr>
                <w:color w:val="000000" w:themeColor="text1"/>
              </w:rPr>
            </w:pPr>
            <w:r w:rsidRPr="005E4D33">
              <w:rPr>
                <w:color w:val="000000" w:themeColor="text1"/>
              </w:rPr>
              <w:t>Уверенное выполнение заданий 1-4 (целевой показатель 50%)</w:t>
            </w:r>
          </w:p>
        </w:tc>
      </w:tr>
      <w:tr w:rsidR="00BF6AFE" w:rsidRPr="005E4D33" w14:paraId="60B65A77" w14:textId="77777777" w:rsidTr="00BF6AFE">
        <w:trPr>
          <w:tblCellSpacing w:w="15" w:type="dxa"/>
        </w:trPr>
        <w:tc>
          <w:tcPr>
            <w:tcW w:w="0" w:type="auto"/>
            <w:vAlign w:val="center"/>
            <w:hideMark/>
          </w:tcPr>
          <w:p w14:paraId="52E74328" w14:textId="77777777" w:rsidR="00BF6AFE" w:rsidRPr="005E4D33" w:rsidRDefault="00BF6AFE" w:rsidP="00BF6AFE">
            <w:pPr>
              <w:rPr>
                <w:color w:val="000000" w:themeColor="text1"/>
              </w:rPr>
            </w:pPr>
            <w:r w:rsidRPr="005E4D33">
              <w:rPr>
                <w:color w:val="000000" w:themeColor="text1"/>
              </w:rPr>
              <w:t>Работа с формулами</w:t>
            </w:r>
          </w:p>
        </w:tc>
        <w:tc>
          <w:tcPr>
            <w:tcW w:w="0" w:type="auto"/>
            <w:vAlign w:val="center"/>
            <w:hideMark/>
          </w:tcPr>
          <w:p w14:paraId="0D08342B" w14:textId="77777777" w:rsidR="00BF6AFE" w:rsidRPr="005E4D33" w:rsidRDefault="00BF6AFE" w:rsidP="00BF6AFE">
            <w:pPr>
              <w:rPr>
                <w:color w:val="000000" w:themeColor="text1"/>
              </w:rPr>
            </w:pPr>
            <w:r w:rsidRPr="005E4D33">
              <w:rPr>
                <w:color w:val="000000" w:themeColor="text1"/>
              </w:rPr>
              <w:t>Преобразование выражений, подстановка значений</w:t>
            </w:r>
          </w:p>
        </w:tc>
        <w:tc>
          <w:tcPr>
            <w:tcW w:w="0" w:type="auto"/>
            <w:vAlign w:val="center"/>
            <w:hideMark/>
          </w:tcPr>
          <w:p w14:paraId="0EC618E9" w14:textId="77777777" w:rsidR="00BF6AFE" w:rsidRPr="005E4D33" w:rsidRDefault="00BF6AFE" w:rsidP="00BF6AFE">
            <w:pPr>
              <w:rPr>
                <w:color w:val="000000" w:themeColor="text1"/>
              </w:rPr>
            </w:pPr>
            <w:r w:rsidRPr="005E4D33">
              <w:rPr>
                <w:color w:val="000000" w:themeColor="text1"/>
              </w:rPr>
              <w:t>Успешное выполнение заданий 5-6 (целевой показатель 30%)</w:t>
            </w:r>
          </w:p>
        </w:tc>
      </w:tr>
      <w:tr w:rsidR="00BF6AFE" w:rsidRPr="005E4D33" w14:paraId="2DA7E269" w14:textId="77777777" w:rsidTr="00BF6AFE">
        <w:trPr>
          <w:tblCellSpacing w:w="15" w:type="dxa"/>
        </w:trPr>
        <w:tc>
          <w:tcPr>
            <w:tcW w:w="0" w:type="auto"/>
            <w:vAlign w:val="center"/>
            <w:hideMark/>
          </w:tcPr>
          <w:p w14:paraId="4EB96D6F" w14:textId="77777777" w:rsidR="00BF6AFE" w:rsidRPr="005E4D33" w:rsidRDefault="00BF6AFE" w:rsidP="00BF6AFE">
            <w:pPr>
              <w:rPr>
                <w:color w:val="000000" w:themeColor="text1"/>
              </w:rPr>
            </w:pPr>
            <w:r w:rsidRPr="005E4D33">
              <w:rPr>
                <w:color w:val="000000" w:themeColor="text1"/>
              </w:rPr>
              <w:lastRenderedPageBreak/>
              <w:t>Геометрические навыки</w:t>
            </w:r>
          </w:p>
        </w:tc>
        <w:tc>
          <w:tcPr>
            <w:tcW w:w="0" w:type="auto"/>
            <w:vAlign w:val="center"/>
            <w:hideMark/>
          </w:tcPr>
          <w:p w14:paraId="3AA80BDF" w14:textId="77777777" w:rsidR="00BF6AFE" w:rsidRPr="005E4D33" w:rsidRDefault="00BF6AFE" w:rsidP="00BF6AFE">
            <w:pPr>
              <w:rPr>
                <w:color w:val="000000" w:themeColor="text1"/>
              </w:rPr>
            </w:pPr>
            <w:r w:rsidRPr="005E4D33">
              <w:rPr>
                <w:color w:val="000000" w:themeColor="text1"/>
              </w:rPr>
              <w:t>Построение фигур, работа с чертежами</w:t>
            </w:r>
          </w:p>
        </w:tc>
        <w:tc>
          <w:tcPr>
            <w:tcW w:w="0" w:type="auto"/>
            <w:vAlign w:val="center"/>
            <w:hideMark/>
          </w:tcPr>
          <w:p w14:paraId="5BDC4DF7" w14:textId="77777777" w:rsidR="00BF6AFE" w:rsidRPr="005E4D33" w:rsidRDefault="00BF6AFE" w:rsidP="00BF6AFE">
            <w:pPr>
              <w:rPr>
                <w:color w:val="000000" w:themeColor="text1"/>
              </w:rPr>
            </w:pPr>
            <w:r w:rsidRPr="005E4D33">
              <w:rPr>
                <w:color w:val="000000" w:themeColor="text1"/>
              </w:rPr>
              <w:t>Выполнение геометрических задач (целевой показатель 30%)</w:t>
            </w:r>
          </w:p>
        </w:tc>
      </w:tr>
      <w:tr w:rsidR="00BF6AFE" w:rsidRPr="005E4D33" w14:paraId="50342632" w14:textId="77777777" w:rsidTr="00BF6AFE">
        <w:trPr>
          <w:tblCellSpacing w:w="15" w:type="dxa"/>
        </w:trPr>
        <w:tc>
          <w:tcPr>
            <w:tcW w:w="0" w:type="auto"/>
            <w:vAlign w:val="center"/>
            <w:hideMark/>
          </w:tcPr>
          <w:p w14:paraId="1CA59C48" w14:textId="77777777" w:rsidR="00BF6AFE" w:rsidRPr="005E4D33" w:rsidRDefault="00BF6AFE" w:rsidP="00BF6AFE">
            <w:pPr>
              <w:rPr>
                <w:color w:val="000000" w:themeColor="text1"/>
              </w:rPr>
            </w:pPr>
            <w:r w:rsidRPr="005E4D33">
              <w:rPr>
                <w:color w:val="000000" w:themeColor="text1"/>
              </w:rPr>
              <w:t>Читательская грамотность</w:t>
            </w:r>
          </w:p>
        </w:tc>
        <w:tc>
          <w:tcPr>
            <w:tcW w:w="0" w:type="auto"/>
            <w:vAlign w:val="center"/>
            <w:hideMark/>
          </w:tcPr>
          <w:p w14:paraId="18692A3C" w14:textId="77777777" w:rsidR="00BF6AFE" w:rsidRPr="005E4D33" w:rsidRDefault="00BF6AFE" w:rsidP="00BF6AFE">
            <w:pPr>
              <w:rPr>
                <w:color w:val="000000" w:themeColor="text1"/>
              </w:rPr>
            </w:pPr>
            <w:r w:rsidRPr="005E4D33">
              <w:rPr>
                <w:color w:val="000000" w:themeColor="text1"/>
              </w:rPr>
              <w:t>Анализ условий, выделение данных</w:t>
            </w:r>
          </w:p>
        </w:tc>
        <w:tc>
          <w:tcPr>
            <w:tcW w:w="0" w:type="auto"/>
            <w:vAlign w:val="center"/>
            <w:hideMark/>
          </w:tcPr>
          <w:p w14:paraId="1585FC7E" w14:textId="77777777" w:rsidR="00BF6AFE" w:rsidRPr="005E4D33" w:rsidRDefault="00BF6AFE" w:rsidP="00BF6AFE">
            <w:pPr>
              <w:rPr>
                <w:color w:val="000000" w:themeColor="text1"/>
              </w:rPr>
            </w:pPr>
            <w:r w:rsidRPr="005E4D33">
              <w:rPr>
                <w:color w:val="000000" w:themeColor="text1"/>
              </w:rPr>
              <w:t>Успешное выполнение текстовых задач (целевой показатель 20%)</w:t>
            </w:r>
          </w:p>
        </w:tc>
      </w:tr>
    </w:tbl>
    <w:p w14:paraId="7BAA1D62" w14:textId="77777777" w:rsidR="00E965A7" w:rsidRPr="005E4D33" w:rsidRDefault="00E965A7" w:rsidP="00E965A7">
      <w:pPr>
        <w:rPr>
          <w:color w:val="000000" w:themeColor="text1"/>
        </w:rPr>
      </w:pPr>
    </w:p>
    <w:p w14:paraId="483634E8"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Этапы коррекционной работы</w:t>
      </w:r>
    </w:p>
    <w:p w14:paraId="62988F4E" w14:textId="77777777" w:rsidR="00E965A7" w:rsidRPr="005E4D33" w:rsidRDefault="00E965A7" w:rsidP="00E965A7">
      <w:pPr>
        <w:spacing w:line="276" w:lineRule="auto"/>
        <w:outlineLvl w:val="2"/>
        <w:rPr>
          <w:b/>
          <w:bCs/>
          <w:color w:val="000000" w:themeColor="text1"/>
          <w:sz w:val="28"/>
          <w:szCs w:val="28"/>
        </w:rPr>
      </w:pPr>
      <w:r w:rsidRPr="005E4D33">
        <w:rPr>
          <w:b/>
          <w:bCs/>
          <w:color w:val="000000" w:themeColor="text1"/>
          <w:sz w:val="28"/>
          <w:szCs w:val="28"/>
        </w:rPr>
        <w:t>Этап 1. Диагностический</w:t>
      </w:r>
    </w:p>
    <w:p w14:paraId="11BE9A2D" w14:textId="77777777" w:rsidR="00E965A7" w:rsidRPr="005E4D33" w:rsidRDefault="00E965A7" w:rsidP="00E965A7">
      <w:pPr>
        <w:spacing w:line="276" w:lineRule="auto"/>
        <w:rPr>
          <w:color w:val="000000" w:themeColor="text1"/>
          <w:sz w:val="28"/>
          <w:szCs w:val="28"/>
        </w:rPr>
      </w:pPr>
      <w:r w:rsidRPr="005E4D33">
        <w:rPr>
          <w:b/>
          <w:bCs/>
          <w:color w:val="000000" w:themeColor="text1"/>
          <w:sz w:val="28"/>
          <w:szCs w:val="28"/>
        </w:rPr>
        <w:t>Цель:</w:t>
      </w:r>
      <w:r w:rsidRPr="005E4D33">
        <w:rPr>
          <w:color w:val="000000" w:themeColor="text1"/>
          <w:sz w:val="28"/>
          <w:szCs w:val="28"/>
        </w:rPr>
        <w:t xml:space="preserve"> выявить зону ближайшего развития и точные дефициты, чтобы выстроить адресную коррекцию.</w:t>
      </w:r>
    </w:p>
    <w:p w14:paraId="582D66F8" w14:textId="77777777" w:rsidR="00E965A7" w:rsidRPr="005E4D33" w:rsidRDefault="00E965A7" w:rsidP="00A21348">
      <w:pPr>
        <w:numPr>
          <w:ilvl w:val="0"/>
          <w:numId w:val="26"/>
        </w:numPr>
        <w:spacing w:line="276" w:lineRule="auto"/>
        <w:rPr>
          <w:color w:val="000000" w:themeColor="text1"/>
          <w:sz w:val="28"/>
          <w:szCs w:val="28"/>
        </w:rPr>
      </w:pPr>
      <w:r w:rsidRPr="005E4D33">
        <w:rPr>
          <w:b/>
          <w:bCs/>
          <w:color w:val="000000" w:themeColor="text1"/>
          <w:sz w:val="28"/>
          <w:szCs w:val="28"/>
        </w:rPr>
        <w:t>Проведение первичного тестирования.</w:t>
      </w:r>
      <w:r w:rsidRPr="005E4D33">
        <w:rPr>
          <w:color w:val="000000" w:themeColor="text1"/>
          <w:sz w:val="28"/>
          <w:szCs w:val="28"/>
        </w:rPr>
        <w:br/>
      </w:r>
      <w:r w:rsidRPr="005E4D33">
        <w:rPr>
          <w:i/>
          <w:iCs/>
          <w:color w:val="000000" w:themeColor="text1"/>
          <w:sz w:val="28"/>
          <w:szCs w:val="28"/>
        </w:rPr>
        <w:t>Методические приёмы:</w:t>
      </w:r>
    </w:p>
    <w:p w14:paraId="60D421E4"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Используются стандартизированные диагностические карты (по разделам: вычисления, уравнения, текстовые задачи, геометрия и т. д.).</w:t>
      </w:r>
    </w:p>
    <w:p w14:paraId="452513F3"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Проводится входной срез из 20–30 заданий разного уровня: 60% базового, 30% повышенного, 10% высокого.</w:t>
      </w:r>
    </w:p>
    <w:p w14:paraId="3A7B2F3D"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Для экономии времени — смешанный формат: 15 минут письменных заданий + 10 минут устного экспресс-опроса по ключевым темам.</w:t>
      </w:r>
    </w:p>
    <w:p w14:paraId="22D00876"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Фиксируются не только ошибки, но и тип ошибки: вычислительная, логическая, терминологическая, невнимательность.</w:t>
      </w:r>
    </w:p>
    <w:p w14:paraId="21E14D6B" w14:textId="77777777" w:rsidR="00E965A7" w:rsidRPr="005E4D33" w:rsidRDefault="00E965A7" w:rsidP="00A21348">
      <w:pPr>
        <w:numPr>
          <w:ilvl w:val="0"/>
          <w:numId w:val="26"/>
        </w:numPr>
        <w:spacing w:line="276" w:lineRule="auto"/>
        <w:rPr>
          <w:color w:val="000000" w:themeColor="text1"/>
          <w:sz w:val="28"/>
          <w:szCs w:val="28"/>
        </w:rPr>
      </w:pPr>
      <w:r w:rsidRPr="005E4D33">
        <w:rPr>
          <w:b/>
          <w:bCs/>
          <w:color w:val="000000" w:themeColor="text1"/>
          <w:sz w:val="28"/>
          <w:szCs w:val="28"/>
        </w:rPr>
        <w:t>Выявление индивидуальных образовательных дефицитов.</w:t>
      </w:r>
      <w:r w:rsidRPr="005E4D33">
        <w:rPr>
          <w:color w:val="000000" w:themeColor="text1"/>
          <w:sz w:val="28"/>
          <w:szCs w:val="28"/>
        </w:rPr>
        <w:br/>
      </w:r>
      <w:r w:rsidRPr="005E4D33">
        <w:rPr>
          <w:i/>
          <w:iCs/>
          <w:color w:val="000000" w:themeColor="text1"/>
          <w:sz w:val="28"/>
          <w:szCs w:val="28"/>
        </w:rPr>
        <w:t>Методические приёмы:</w:t>
      </w:r>
    </w:p>
    <w:p w14:paraId="5B63BE56"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Составляется «карта дефицитов» в виде таблицы: тема → типичные ошибки → вероятная причина (пробел, непонимание, слабая автоматизация).</w:t>
      </w:r>
    </w:p>
    <w:p w14:paraId="1C89D97D"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Применяются мини-кейсы: ученику дают задачу и просят объяснить ход решения вслух (метод «проговори решение»), чтобы выявить пробелы в логике.</w:t>
      </w:r>
    </w:p>
    <w:p w14:paraId="6F6947A1"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lastRenderedPageBreak/>
        <w:t>При необходимости — повторное выполнение аналогичных заданий с изменением чисел для проверки устойчивости навыка.</w:t>
      </w:r>
    </w:p>
    <w:p w14:paraId="34EDE6AC" w14:textId="77777777" w:rsidR="00E965A7" w:rsidRPr="005E4D33" w:rsidRDefault="00E965A7" w:rsidP="00A21348">
      <w:pPr>
        <w:numPr>
          <w:ilvl w:val="0"/>
          <w:numId w:val="26"/>
        </w:numPr>
        <w:spacing w:line="276" w:lineRule="auto"/>
        <w:rPr>
          <w:color w:val="000000" w:themeColor="text1"/>
          <w:sz w:val="28"/>
          <w:szCs w:val="28"/>
        </w:rPr>
      </w:pPr>
      <w:r w:rsidRPr="005E4D33">
        <w:rPr>
          <w:b/>
          <w:bCs/>
          <w:color w:val="000000" w:themeColor="text1"/>
          <w:sz w:val="28"/>
          <w:szCs w:val="28"/>
        </w:rPr>
        <w:t>Разработка индивидуальных образовательных маршрутов (ИОМ).</w:t>
      </w:r>
      <w:r w:rsidRPr="005E4D33">
        <w:rPr>
          <w:color w:val="000000" w:themeColor="text1"/>
          <w:sz w:val="28"/>
          <w:szCs w:val="28"/>
        </w:rPr>
        <w:br/>
      </w:r>
      <w:r w:rsidRPr="005E4D33">
        <w:rPr>
          <w:i/>
          <w:iCs/>
          <w:color w:val="000000" w:themeColor="text1"/>
          <w:sz w:val="28"/>
          <w:szCs w:val="28"/>
        </w:rPr>
        <w:t>Методические приёмы:</w:t>
      </w:r>
    </w:p>
    <w:p w14:paraId="25B71FA4"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ИОМ оформляется как таблица: тема → цель (в измеримых показателях) → методы → ресурсы → сроки → критерии достижения.</w:t>
      </w:r>
    </w:p>
    <w:p w14:paraId="7D45912B"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Устанавливаются промежуточные цели: например, «через 2 недели — 80% базовых заданий по теме “Проценты” без вычислительных ошибок».</w:t>
      </w:r>
    </w:p>
    <w:p w14:paraId="70DF2078" w14:textId="77777777" w:rsidR="00E965A7" w:rsidRPr="005E4D33" w:rsidRDefault="00E965A7" w:rsidP="00A21348">
      <w:pPr>
        <w:numPr>
          <w:ilvl w:val="1"/>
          <w:numId w:val="26"/>
        </w:numPr>
        <w:spacing w:line="276" w:lineRule="auto"/>
        <w:rPr>
          <w:color w:val="000000" w:themeColor="text1"/>
          <w:sz w:val="28"/>
          <w:szCs w:val="28"/>
        </w:rPr>
      </w:pPr>
      <w:r w:rsidRPr="005E4D33">
        <w:rPr>
          <w:color w:val="000000" w:themeColor="text1"/>
          <w:sz w:val="28"/>
          <w:szCs w:val="28"/>
        </w:rPr>
        <w:t>Предусматривается гибкость: каждые 2 недели ИОМ корректируется по результатам диагностики.</w:t>
      </w:r>
    </w:p>
    <w:p w14:paraId="3AED938E" w14:textId="77777777" w:rsidR="00E965A7" w:rsidRPr="005E4D33" w:rsidRDefault="00E965A7" w:rsidP="00E965A7">
      <w:pPr>
        <w:spacing w:line="276" w:lineRule="auto"/>
        <w:outlineLvl w:val="2"/>
        <w:rPr>
          <w:b/>
          <w:bCs/>
          <w:color w:val="000000" w:themeColor="text1"/>
          <w:sz w:val="28"/>
          <w:szCs w:val="28"/>
        </w:rPr>
      </w:pPr>
      <w:r w:rsidRPr="005E4D33">
        <w:rPr>
          <w:b/>
          <w:bCs/>
          <w:color w:val="000000" w:themeColor="text1"/>
          <w:sz w:val="28"/>
          <w:szCs w:val="28"/>
        </w:rPr>
        <w:t>Этап 2. Базовый</w:t>
      </w:r>
    </w:p>
    <w:p w14:paraId="47428115" w14:textId="77777777" w:rsidR="00E965A7" w:rsidRPr="005E4D33" w:rsidRDefault="00E965A7" w:rsidP="00E965A7">
      <w:pPr>
        <w:spacing w:line="276" w:lineRule="auto"/>
        <w:rPr>
          <w:color w:val="000000" w:themeColor="text1"/>
          <w:sz w:val="28"/>
          <w:szCs w:val="28"/>
        </w:rPr>
      </w:pPr>
      <w:r w:rsidRPr="005E4D33">
        <w:rPr>
          <w:b/>
          <w:bCs/>
          <w:color w:val="000000" w:themeColor="text1"/>
          <w:sz w:val="28"/>
          <w:szCs w:val="28"/>
        </w:rPr>
        <w:t>Цель:</w:t>
      </w:r>
      <w:r w:rsidRPr="005E4D33">
        <w:rPr>
          <w:color w:val="000000" w:themeColor="text1"/>
          <w:sz w:val="28"/>
          <w:szCs w:val="28"/>
        </w:rPr>
        <w:t xml:space="preserve"> сформировать прочную основу знаний и автоматизировать базовые операции.</w:t>
      </w:r>
    </w:p>
    <w:p w14:paraId="5D5EDBF1" w14:textId="77777777" w:rsidR="00E965A7" w:rsidRPr="005E4D33" w:rsidRDefault="00E965A7" w:rsidP="00A21348">
      <w:pPr>
        <w:numPr>
          <w:ilvl w:val="0"/>
          <w:numId w:val="27"/>
        </w:numPr>
        <w:spacing w:line="276" w:lineRule="auto"/>
        <w:rPr>
          <w:color w:val="000000" w:themeColor="text1"/>
          <w:sz w:val="28"/>
          <w:szCs w:val="28"/>
        </w:rPr>
      </w:pPr>
      <w:r w:rsidRPr="005E4D33">
        <w:rPr>
          <w:b/>
          <w:bCs/>
          <w:color w:val="000000" w:themeColor="text1"/>
          <w:sz w:val="28"/>
          <w:szCs w:val="28"/>
        </w:rPr>
        <w:t>Отработка арифметических операций.</w:t>
      </w:r>
      <w:r w:rsidRPr="005E4D33">
        <w:rPr>
          <w:color w:val="000000" w:themeColor="text1"/>
          <w:sz w:val="28"/>
          <w:szCs w:val="28"/>
        </w:rPr>
        <w:br/>
      </w:r>
      <w:r w:rsidRPr="005E4D33">
        <w:rPr>
          <w:i/>
          <w:iCs/>
          <w:color w:val="000000" w:themeColor="text1"/>
          <w:sz w:val="28"/>
          <w:szCs w:val="28"/>
        </w:rPr>
        <w:t>Методические приёмы:</w:t>
      </w:r>
    </w:p>
    <w:p w14:paraId="1B289A2C"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«Математические минутки» (5–7 минут на уроке): цепочки вычислений на скорость и точность.</w:t>
      </w:r>
    </w:p>
    <w:p w14:paraId="7FAF59DB"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Использование карточек с примерами и самопроверкой (ответы на обороте).</w:t>
      </w:r>
    </w:p>
    <w:p w14:paraId="05171887"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Метод «пошаговой записи»: каждое действие фиксируется отдельно, чтобы исключить ошибки в порядке действий.</w:t>
      </w:r>
    </w:p>
    <w:p w14:paraId="6214B128"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Включение устного счёта и работы с дробями/десятичными дробями в повседневные задания.</w:t>
      </w:r>
    </w:p>
    <w:p w14:paraId="4EDD3BA0" w14:textId="77777777" w:rsidR="00E965A7" w:rsidRPr="005E4D33" w:rsidRDefault="00E965A7" w:rsidP="00A21348">
      <w:pPr>
        <w:numPr>
          <w:ilvl w:val="0"/>
          <w:numId w:val="27"/>
        </w:numPr>
        <w:spacing w:line="276" w:lineRule="auto"/>
        <w:rPr>
          <w:color w:val="000000" w:themeColor="text1"/>
          <w:sz w:val="28"/>
          <w:szCs w:val="28"/>
        </w:rPr>
      </w:pPr>
      <w:r w:rsidRPr="005E4D33">
        <w:rPr>
          <w:b/>
          <w:bCs/>
          <w:color w:val="000000" w:themeColor="text1"/>
          <w:sz w:val="28"/>
          <w:szCs w:val="28"/>
        </w:rPr>
        <w:t>Преобразование математических выражений.</w:t>
      </w:r>
      <w:r w:rsidRPr="005E4D33">
        <w:rPr>
          <w:color w:val="000000" w:themeColor="text1"/>
          <w:sz w:val="28"/>
          <w:szCs w:val="28"/>
        </w:rPr>
        <w:br/>
      </w:r>
      <w:r w:rsidRPr="005E4D33">
        <w:rPr>
          <w:i/>
          <w:iCs/>
          <w:color w:val="000000" w:themeColor="text1"/>
          <w:sz w:val="28"/>
          <w:szCs w:val="28"/>
        </w:rPr>
        <w:t>Методические приёмы:</w:t>
      </w:r>
    </w:p>
    <w:p w14:paraId="184538C7"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Алгоритмизация: вводится чёткий чек-лист действий (раскрыть скобки → привести подобные → упростить).</w:t>
      </w:r>
    </w:p>
    <w:p w14:paraId="329FE0FE"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Цветовая маркировка: разные части выражения выделяются цветом для визуализации структуры.</w:t>
      </w:r>
    </w:p>
    <w:p w14:paraId="3A873AAE"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Приём «обратной задачи»: ученик преобразует выражение, а затем проверяет, вернувшись к исходному виду.</w:t>
      </w:r>
    </w:p>
    <w:p w14:paraId="70E2E6D8" w14:textId="77777777" w:rsidR="00E965A7" w:rsidRPr="005E4D33" w:rsidRDefault="00E965A7" w:rsidP="00A21348">
      <w:pPr>
        <w:numPr>
          <w:ilvl w:val="0"/>
          <w:numId w:val="27"/>
        </w:numPr>
        <w:spacing w:line="276" w:lineRule="auto"/>
        <w:rPr>
          <w:color w:val="000000" w:themeColor="text1"/>
          <w:sz w:val="28"/>
          <w:szCs w:val="28"/>
        </w:rPr>
      </w:pPr>
      <w:r w:rsidRPr="005E4D33">
        <w:rPr>
          <w:b/>
          <w:bCs/>
          <w:color w:val="000000" w:themeColor="text1"/>
          <w:sz w:val="28"/>
          <w:szCs w:val="28"/>
        </w:rPr>
        <w:lastRenderedPageBreak/>
        <w:t>Изучение процентных соотношений.</w:t>
      </w:r>
      <w:r w:rsidRPr="005E4D33">
        <w:rPr>
          <w:color w:val="000000" w:themeColor="text1"/>
          <w:sz w:val="28"/>
          <w:szCs w:val="28"/>
        </w:rPr>
        <w:br/>
      </w:r>
      <w:r w:rsidRPr="005E4D33">
        <w:rPr>
          <w:i/>
          <w:iCs/>
          <w:color w:val="000000" w:themeColor="text1"/>
          <w:sz w:val="28"/>
          <w:szCs w:val="28"/>
        </w:rPr>
        <w:t>Методические приёмы:</w:t>
      </w:r>
    </w:p>
    <w:p w14:paraId="4BBEF12B"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Опора на реальные жизненные примеры: скидки, налоги, проценты по кредиту.</w:t>
      </w:r>
    </w:p>
    <w:p w14:paraId="7736CC78"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Визуализация: круговые диаграммы, полоски, сетки 10×10 для наглядного представления 1%.</w:t>
      </w:r>
    </w:p>
    <w:p w14:paraId="0C4F0D3C"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Отработка трёх типов задач: найти процент от числа, найти число по проценту, найти процентное отношение.</w:t>
      </w:r>
    </w:p>
    <w:p w14:paraId="4FBB712A" w14:textId="77777777" w:rsidR="00E965A7" w:rsidRPr="005E4D33" w:rsidRDefault="00E965A7" w:rsidP="00A21348">
      <w:pPr>
        <w:numPr>
          <w:ilvl w:val="0"/>
          <w:numId w:val="27"/>
        </w:numPr>
        <w:spacing w:line="276" w:lineRule="auto"/>
        <w:rPr>
          <w:color w:val="000000" w:themeColor="text1"/>
          <w:sz w:val="28"/>
          <w:szCs w:val="28"/>
        </w:rPr>
      </w:pPr>
      <w:r w:rsidRPr="005E4D33">
        <w:rPr>
          <w:b/>
          <w:bCs/>
          <w:color w:val="000000" w:themeColor="text1"/>
          <w:sz w:val="28"/>
          <w:szCs w:val="28"/>
        </w:rPr>
        <w:t>Освоение основных математических формул.</w:t>
      </w:r>
      <w:r w:rsidRPr="005E4D33">
        <w:rPr>
          <w:color w:val="000000" w:themeColor="text1"/>
          <w:sz w:val="28"/>
          <w:szCs w:val="28"/>
        </w:rPr>
        <w:br/>
      </w:r>
      <w:r w:rsidRPr="005E4D33">
        <w:rPr>
          <w:i/>
          <w:iCs/>
          <w:color w:val="000000" w:themeColor="text1"/>
          <w:sz w:val="28"/>
          <w:szCs w:val="28"/>
        </w:rPr>
        <w:t>Методические приёмы:</w:t>
      </w:r>
    </w:p>
    <w:p w14:paraId="64F14534"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Составление «справочника формул» учеником: формула → расшифровка символов → пример → типичные ошибки.</w:t>
      </w:r>
    </w:p>
    <w:p w14:paraId="16F8B9C7"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Карточки-шпаргалки: на одной стороне — формула, на другой — пример применения.</w:t>
      </w:r>
    </w:p>
    <w:p w14:paraId="5EFBD19F" w14:textId="77777777" w:rsidR="00E965A7" w:rsidRPr="005E4D33" w:rsidRDefault="00E965A7" w:rsidP="00A21348">
      <w:pPr>
        <w:numPr>
          <w:ilvl w:val="1"/>
          <w:numId w:val="27"/>
        </w:numPr>
        <w:spacing w:line="276" w:lineRule="auto"/>
        <w:rPr>
          <w:color w:val="000000" w:themeColor="text1"/>
          <w:sz w:val="28"/>
          <w:szCs w:val="28"/>
        </w:rPr>
      </w:pPr>
      <w:r w:rsidRPr="005E4D33">
        <w:rPr>
          <w:color w:val="000000" w:themeColor="text1"/>
          <w:sz w:val="28"/>
          <w:szCs w:val="28"/>
        </w:rPr>
        <w:t>Мини-тренажёры: подбор задач, где нужно выбрать и применить нужную формулу.</w:t>
      </w:r>
    </w:p>
    <w:p w14:paraId="7DA5A1CA" w14:textId="77777777" w:rsidR="00E965A7" w:rsidRPr="005E4D33" w:rsidRDefault="00E965A7" w:rsidP="00E965A7">
      <w:pPr>
        <w:spacing w:line="276" w:lineRule="auto"/>
        <w:outlineLvl w:val="2"/>
        <w:rPr>
          <w:b/>
          <w:bCs/>
          <w:color w:val="000000" w:themeColor="text1"/>
          <w:sz w:val="28"/>
          <w:szCs w:val="28"/>
        </w:rPr>
      </w:pPr>
      <w:r w:rsidRPr="005E4D33">
        <w:rPr>
          <w:b/>
          <w:bCs/>
          <w:color w:val="000000" w:themeColor="text1"/>
          <w:sz w:val="28"/>
          <w:szCs w:val="28"/>
        </w:rPr>
        <w:t>Этап 3. Практический</w:t>
      </w:r>
    </w:p>
    <w:p w14:paraId="563CCB33" w14:textId="77777777" w:rsidR="00E965A7" w:rsidRPr="005E4D33" w:rsidRDefault="00E965A7" w:rsidP="00E965A7">
      <w:pPr>
        <w:spacing w:line="276" w:lineRule="auto"/>
        <w:rPr>
          <w:color w:val="000000" w:themeColor="text1"/>
          <w:sz w:val="28"/>
          <w:szCs w:val="28"/>
        </w:rPr>
      </w:pPr>
      <w:r w:rsidRPr="005E4D33">
        <w:rPr>
          <w:b/>
          <w:bCs/>
          <w:color w:val="000000" w:themeColor="text1"/>
          <w:sz w:val="28"/>
          <w:szCs w:val="28"/>
        </w:rPr>
        <w:t>Цель:</w:t>
      </w:r>
      <w:r w:rsidRPr="005E4D33">
        <w:rPr>
          <w:color w:val="000000" w:themeColor="text1"/>
          <w:sz w:val="28"/>
          <w:szCs w:val="28"/>
        </w:rPr>
        <w:t xml:space="preserve"> закрепить навыки, сформировать устойчивый алгоритм решения и автоматизм.</w:t>
      </w:r>
    </w:p>
    <w:p w14:paraId="754C5770" w14:textId="77777777" w:rsidR="00E965A7" w:rsidRPr="005E4D33" w:rsidRDefault="00E965A7" w:rsidP="00A21348">
      <w:pPr>
        <w:numPr>
          <w:ilvl w:val="0"/>
          <w:numId w:val="28"/>
        </w:numPr>
        <w:spacing w:line="276" w:lineRule="auto"/>
        <w:rPr>
          <w:color w:val="000000" w:themeColor="text1"/>
          <w:sz w:val="28"/>
          <w:szCs w:val="28"/>
        </w:rPr>
      </w:pPr>
      <w:r w:rsidRPr="005E4D33">
        <w:rPr>
          <w:b/>
          <w:bCs/>
          <w:color w:val="000000" w:themeColor="text1"/>
          <w:sz w:val="28"/>
          <w:szCs w:val="28"/>
        </w:rPr>
        <w:t>Отработка типовых задач.</w:t>
      </w:r>
      <w:r w:rsidRPr="005E4D33">
        <w:rPr>
          <w:color w:val="000000" w:themeColor="text1"/>
          <w:sz w:val="28"/>
          <w:szCs w:val="28"/>
        </w:rPr>
        <w:br/>
      </w:r>
      <w:r w:rsidRPr="005E4D33">
        <w:rPr>
          <w:i/>
          <w:iCs/>
          <w:color w:val="000000" w:themeColor="text1"/>
          <w:sz w:val="28"/>
          <w:szCs w:val="28"/>
        </w:rPr>
        <w:t>Методические приёмы:</w:t>
      </w:r>
    </w:p>
    <w:p w14:paraId="0CC363D1"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Решение по шаблону: сначала разбор образца с учителем, затем аналогичные задачи с постепенным уменьшением подсказок.</w:t>
      </w:r>
    </w:p>
    <w:p w14:paraId="3ED913C8"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Группировка задач по типам: «задачи на движение», «задачи на смеси», «геометрические задачи» и т. п.</w:t>
      </w:r>
    </w:p>
    <w:p w14:paraId="28D8A4BE"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Ведение «папки типовых задач»: ученик собирает решённые задачи по типам и регулярно к ним возвращается.</w:t>
      </w:r>
    </w:p>
    <w:p w14:paraId="1A34D2A2" w14:textId="77777777" w:rsidR="00E965A7" w:rsidRPr="005E4D33" w:rsidRDefault="00E965A7" w:rsidP="00A21348">
      <w:pPr>
        <w:numPr>
          <w:ilvl w:val="0"/>
          <w:numId w:val="28"/>
        </w:numPr>
        <w:spacing w:line="276" w:lineRule="auto"/>
        <w:rPr>
          <w:color w:val="000000" w:themeColor="text1"/>
          <w:sz w:val="28"/>
          <w:szCs w:val="28"/>
        </w:rPr>
      </w:pPr>
      <w:r w:rsidRPr="005E4D33">
        <w:rPr>
          <w:b/>
          <w:bCs/>
          <w:color w:val="000000" w:themeColor="text1"/>
          <w:sz w:val="28"/>
          <w:szCs w:val="28"/>
        </w:rPr>
        <w:t>Формирование устойчивых навыков решения.</w:t>
      </w:r>
      <w:r w:rsidRPr="005E4D33">
        <w:rPr>
          <w:color w:val="000000" w:themeColor="text1"/>
          <w:sz w:val="28"/>
          <w:szCs w:val="28"/>
        </w:rPr>
        <w:br/>
      </w:r>
      <w:r w:rsidRPr="005E4D33">
        <w:rPr>
          <w:i/>
          <w:iCs/>
          <w:color w:val="000000" w:themeColor="text1"/>
          <w:sz w:val="28"/>
          <w:szCs w:val="28"/>
        </w:rPr>
        <w:t>Методические приёмы:</w:t>
      </w:r>
    </w:p>
    <w:p w14:paraId="778160DF"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Пошаговый алгоритм решения: 1) прочитать и выделить данные, 2) определить тип задачи, 3) выбрать метод, 4) записать решение, 5) проверить.</w:t>
      </w:r>
    </w:p>
    <w:p w14:paraId="396E4AEA"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lastRenderedPageBreak/>
        <w:t>Работа с ошибками: после каждой работы проводится «разбор полётов» — ученик сам находит и исправляет ошибки по чек-листу.</w:t>
      </w:r>
    </w:p>
    <w:p w14:paraId="573CCF3E"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Парная работа: ученики обмениваются решениями и проверяют друг друга по критериям.</w:t>
      </w:r>
    </w:p>
    <w:p w14:paraId="52E76E5D" w14:textId="77777777" w:rsidR="00E965A7" w:rsidRPr="005E4D33" w:rsidRDefault="00E965A7" w:rsidP="00A21348">
      <w:pPr>
        <w:numPr>
          <w:ilvl w:val="0"/>
          <w:numId w:val="28"/>
        </w:numPr>
        <w:spacing w:line="276" w:lineRule="auto"/>
        <w:rPr>
          <w:color w:val="000000" w:themeColor="text1"/>
          <w:sz w:val="28"/>
          <w:szCs w:val="28"/>
        </w:rPr>
      </w:pPr>
      <w:r w:rsidRPr="005E4D33">
        <w:rPr>
          <w:b/>
          <w:bCs/>
          <w:color w:val="000000" w:themeColor="text1"/>
          <w:sz w:val="28"/>
          <w:szCs w:val="28"/>
        </w:rPr>
        <w:t>Развитие автоматизма выполнения математических операций.</w:t>
      </w:r>
      <w:r w:rsidRPr="005E4D33">
        <w:rPr>
          <w:color w:val="000000" w:themeColor="text1"/>
          <w:sz w:val="28"/>
          <w:szCs w:val="28"/>
        </w:rPr>
        <w:br/>
      </w:r>
      <w:r w:rsidRPr="005E4D33">
        <w:rPr>
          <w:i/>
          <w:iCs/>
          <w:color w:val="000000" w:themeColor="text1"/>
          <w:sz w:val="28"/>
          <w:szCs w:val="28"/>
        </w:rPr>
        <w:t>Методические приёмы:</w:t>
      </w:r>
    </w:p>
    <w:p w14:paraId="1381D4C2"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Регулярные «зарядки на автоматизм» (3–5 минут): быстрые примеры на умножение, деление, действия с дробями.</w:t>
      </w:r>
    </w:p>
    <w:p w14:paraId="76CBCA53"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Использование онлайн-тренажёров с ограничением по времени.</w:t>
      </w:r>
    </w:p>
    <w:p w14:paraId="031DC6AB" w14:textId="77777777" w:rsidR="00E965A7" w:rsidRPr="005E4D33" w:rsidRDefault="00E965A7" w:rsidP="00A21348">
      <w:pPr>
        <w:numPr>
          <w:ilvl w:val="1"/>
          <w:numId w:val="28"/>
        </w:numPr>
        <w:spacing w:line="276" w:lineRule="auto"/>
        <w:rPr>
          <w:color w:val="000000" w:themeColor="text1"/>
          <w:sz w:val="28"/>
          <w:szCs w:val="28"/>
        </w:rPr>
      </w:pPr>
      <w:r w:rsidRPr="005E4D33">
        <w:rPr>
          <w:color w:val="000000" w:themeColor="text1"/>
          <w:sz w:val="28"/>
          <w:szCs w:val="28"/>
        </w:rPr>
        <w:t>Система поощрений за безошибочные серии (например, 10 подряд без ошибок).</w:t>
      </w:r>
    </w:p>
    <w:p w14:paraId="285B52FB"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Методические подходы. Организация образовательного процесса</w:t>
      </w:r>
    </w:p>
    <w:p w14:paraId="528B3E40" w14:textId="77777777" w:rsidR="00E965A7" w:rsidRPr="005E4D33" w:rsidRDefault="00E965A7" w:rsidP="00A21348">
      <w:pPr>
        <w:numPr>
          <w:ilvl w:val="0"/>
          <w:numId w:val="29"/>
        </w:numPr>
        <w:spacing w:line="276" w:lineRule="auto"/>
        <w:rPr>
          <w:color w:val="000000" w:themeColor="text1"/>
          <w:sz w:val="28"/>
          <w:szCs w:val="28"/>
        </w:rPr>
      </w:pPr>
      <w:r w:rsidRPr="005E4D33">
        <w:rPr>
          <w:b/>
          <w:bCs/>
          <w:color w:val="000000" w:themeColor="text1"/>
          <w:sz w:val="28"/>
          <w:szCs w:val="28"/>
        </w:rPr>
        <w:t>Групповая работа (не более 5 человек в группе).</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группы формируются по схожим дефицитам (например, группа «слабые проценты», группа «ошибки в уравнениях»). В каждой группе — чёткое распределение ролей: «ведущий», «секретарь», «проверяющий».</w:t>
      </w:r>
    </w:p>
    <w:p w14:paraId="42E010A4" w14:textId="77777777" w:rsidR="00E965A7" w:rsidRPr="005E4D33" w:rsidRDefault="00E965A7" w:rsidP="00A21348">
      <w:pPr>
        <w:numPr>
          <w:ilvl w:val="0"/>
          <w:numId w:val="29"/>
        </w:numPr>
        <w:spacing w:line="276" w:lineRule="auto"/>
        <w:rPr>
          <w:color w:val="000000" w:themeColor="text1"/>
          <w:sz w:val="28"/>
          <w:szCs w:val="28"/>
        </w:rPr>
      </w:pPr>
      <w:r w:rsidRPr="005E4D33">
        <w:rPr>
          <w:b/>
          <w:bCs/>
          <w:color w:val="000000" w:themeColor="text1"/>
          <w:sz w:val="28"/>
          <w:szCs w:val="28"/>
        </w:rPr>
        <w:t>Поэтапное руководство при решении задач.</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применяется модель «Я делаю — мы делаем — ты делаешь»: сначала учитель показывает, затем решают вместе, потом ученик решает самостоятельно с подсказками, в конце — полностью сам.</w:t>
      </w:r>
    </w:p>
    <w:p w14:paraId="28EB32EE" w14:textId="77777777" w:rsidR="00E965A7" w:rsidRPr="005E4D33" w:rsidRDefault="00E965A7" w:rsidP="00A21348">
      <w:pPr>
        <w:numPr>
          <w:ilvl w:val="0"/>
          <w:numId w:val="29"/>
        </w:numPr>
        <w:spacing w:line="276" w:lineRule="auto"/>
        <w:rPr>
          <w:color w:val="000000" w:themeColor="text1"/>
          <w:sz w:val="28"/>
          <w:szCs w:val="28"/>
        </w:rPr>
      </w:pPr>
      <w:r w:rsidRPr="005E4D33">
        <w:rPr>
          <w:b/>
          <w:bCs/>
          <w:color w:val="000000" w:themeColor="text1"/>
          <w:sz w:val="28"/>
          <w:szCs w:val="28"/>
        </w:rPr>
        <w:t>Визуализация учебного материала.</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используются схемы, блок-схемы алгоритмов, ментальные карты тем, цветовые коды для разных типов задач. На доске и в тетрадях — единый стандарт оформления.</w:t>
      </w:r>
    </w:p>
    <w:p w14:paraId="620D95A6" w14:textId="77777777" w:rsidR="00E965A7" w:rsidRPr="005E4D33" w:rsidRDefault="00E965A7" w:rsidP="00A21348">
      <w:pPr>
        <w:numPr>
          <w:ilvl w:val="0"/>
          <w:numId w:val="29"/>
        </w:numPr>
        <w:spacing w:line="276" w:lineRule="auto"/>
        <w:rPr>
          <w:color w:val="000000" w:themeColor="text1"/>
          <w:sz w:val="28"/>
          <w:szCs w:val="28"/>
        </w:rPr>
      </w:pPr>
      <w:r w:rsidRPr="005E4D33">
        <w:rPr>
          <w:b/>
          <w:bCs/>
          <w:color w:val="000000" w:themeColor="text1"/>
          <w:sz w:val="28"/>
          <w:szCs w:val="28"/>
        </w:rPr>
        <w:t>Регулярное повторение изученного материала.</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в начале каждого занятия — 5–10 минут на «повторение по спирали»: возвращаются темы 1–2 недельной давности, чтобы закрепить в долговременной памяти.</w:t>
      </w:r>
    </w:p>
    <w:p w14:paraId="3E32DC31"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Система контроля. Мониторинг образовательных достижений</w:t>
      </w:r>
    </w:p>
    <w:p w14:paraId="40362A4E" w14:textId="77777777" w:rsidR="00E965A7" w:rsidRPr="005E4D33" w:rsidRDefault="00E965A7" w:rsidP="00A21348">
      <w:pPr>
        <w:numPr>
          <w:ilvl w:val="0"/>
          <w:numId w:val="30"/>
        </w:numPr>
        <w:spacing w:line="276" w:lineRule="auto"/>
        <w:rPr>
          <w:color w:val="000000" w:themeColor="text1"/>
          <w:sz w:val="28"/>
          <w:szCs w:val="28"/>
        </w:rPr>
      </w:pPr>
      <w:r w:rsidRPr="005E4D33">
        <w:rPr>
          <w:b/>
          <w:bCs/>
          <w:color w:val="000000" w:themeColor="text1"/>
          <w:sz w:val="28"/>
          <w:szCs w:val="28"/>
        </w:rPr>
        <w:lastRenderedPageBreak/>
        <w:t>Еженедельная диагностика уровня знаний.</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короткие мини-тесты (8–10 заданий) по пройденным темам. Результаты заносятся в единую таблицу, где видны динамика и проблемные зоны.</w:t>
      </w:r>
    </w:p>
    <w:p w14:paraId="7901B864" w14:textId="77777777" w:rsidR="00E965A7" w:rsidRPr="005E4D33" w:rsidRDefault="00E965A7" w:rsidP="00A21348">
      <w:pPr>
        <w:numPr>
          <w:ilvl w:val="0"/>
          <w:numId w:val="30"/>
        </w:numPr>
        <w:spacing w:line="276" w:lineRule="auto"/>
        <w:rPr>
          <w:color w:val="000000" w:themeColor="text1"/>
          <w:sz w:val="28"/>
          <w:szCs w:val="28"/>
        </w:rPr>
      </w:pPr>
      <w:r w:rsidRPr="005E4D33">
        <w:rPr>
          <w:b/>
          <w:bCs/>
          <w:color w:val="000000" w:themeColor="text1"/>
          <w:sz w:val="28"/>
          <w:szCs w:val="28"/>
        </w:rPr>
        <w:t>Тематический контроль каждые две недели.</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контрольная работа по 2–3 темам с разбором ошибок на следующем уроке. Используются дифференцированные варианты: базовый и повышенный уровни.</w:t>
      </w:r>
    </w:p>
    <w:p w14:paraId="520BCE29" w14:textId="77777777" w:rsidR="00E965A7" w:rsidRPr="005E4D33" w:rsidRDefault="00E965A7" w:rsidP="00A21348">
      <w:pPr>
        <w:numPr>
          <w:ilvl w:val="0"/>
          <w:numId w:val="30"/>
        </w:numPr>
        <w:spacing w:line="276" w:lineRule="auto"/>
        <w:rPr>
          <w:color w:val="000000" w:themeColor="text1"/>
          <w:sz w:val="28"/>
          <w:szCs w:val="28"/>
        </w:rPr>
      </w:pPr>
      <w:r w:rsidRPr="005E4D33">
        <w:rPr>
          <w:b/>
          <w:bCs/>
          <w:color w:val="000000" w:themeColor="text1"/>
          <w:sz w:val="28"/>
          <w:szCs w:val="28"/>
        </w:rPr>
        <w:t>Проведение пробных экзаменов ежемесячно.</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формат, максимально приближенный к реальному экзамену (таймер, бланки, критерии оценивания). После — подробный разбор: какие типы заданий вызвали трудности и почему.</w:t>
      </w:r>
    </w:p>
    <w:p w14:paraId="29F0E239"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Практическая реализация. Последовательность учебного процесса</w:t>
      </w:r>
    </w:p>
    <w:p w14:paraId="19236AB1"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t>Решение геометрических задач. Выполнение заданий на вычисление (1,3).</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сначала — задачи на нахождение площадей/периметров простых фигур, затем — комбинированные задачи. Обязательно — чертёж и подписи данных.</w:t>
      </w:r>
    </w:p>
    <w:p w14:paraId="7EC0D4CD"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t>Задание на векторы (2).</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работа с координатной плоскостью, визуализация векторов, пошаговое нахождение координат, длины, суммы и разности векторов.</w:t>
      </w:r>
    </w:p>
    <w:p w14:paraId="46B0A7C5"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t>Задания на вероятность и статистику (4,5).</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разбор классических задач (игральные кости, карты), построение таблиц исходов, введение понятий «благоприятные исходы», «общее число исходов».</w:t>
      </w:r>
    </w:p>
    <w:p w14:paraId="02210E9B"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t>Работа с уравнениями и неравенствами (6).</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акцент на равносильные преобразования, проверка ОДЗ, разбор типичных ошибок (потеря корней, посторонние корни).</w:t>
      </w:r>
    </w:p>
    <w:p w14:paraId="493A0236"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t>Выполнение заданий на вычисление (7).</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цепочки вычислений, работа с дробями и степенями, контроль порядка действий.</w:t>
      </w:r>
    </w:p>
    <w:p w14:paraId="5173AA69"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lastRenderedPageBreak/>
        <w:t>Анализ и решение текстовых задач (10).</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алгоритм «условие → вопрос → данные → модель → решение → проверка». Использование схем, таблиц, краткой записи.</w:t>
      </w:r>
    </w:p>
    <w:p w14:paraId="5D5D51FD"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t>Математическое моделирование (9).</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перевод текстовой ситуации в математическую модель (уравнение, неравенство, система), интерпретация результата в контексте задачи.</w:t>
      </w:r>
    </w:p>
    <w:p w14:paraId="601F3A90" w14:textId="77777777" w:rsidR="00E965A7" w:rsidRPr="005E4D33" w:rsidRDefault="00E965A7" w:rsidP="00E965A7">
      <w:pPr>
        <w:spacing w:line="276" w:lineRule="auto"/>
        <w:ind w:left="720"/>
        <w:rPr>
          <w:color w:val="000000" w:themeColor="text1"/>
          <w:sz w:val="28"/>
          <w:szCs w:val="28"/>
        </w:rPr>
      </w:pPr>
      <w:r w:rsidRPr="005E4D33">
        <w:rPr>
          <w:b/>
          <w:bCs/>
          <w:color w:val="000000" w:themeColor="text1"/>
          <w:sz w:val="28"/>
          <w:szCs w:val="28"/>
        </w:rPr>
        <w:t>Работа с графиками функций (8–12).</w:t>
      </w:r>
      <w:r w:rsidRPr="005E4D33">
        <w:rPr>
          <w:color w:val="000000" w:themeColor="text1"/>
          <w:sz w:val="28"/>
          <w:szCs w:val="28"/>
        </w:rPr>
        <w:br/>
      </w:r>
      <w:r w:rsidRPr="005E4D33">
        <w:rPr>
          <w:i/>
          <w:iCs/>
          <w:color w:val="000000" w:themeColor="text1"/>
          <w:sz w:val="28"/>
          <w:szCs w:val="28"/>
        </w:rPr>
        <w:t>Методические приёмы:</w:t>
      </w:r>
      <w:r w:rsidRPr="005E4D33">
        <w:rPr>
          <w:color w:val="000000" w:themeColor="text1"/>
          <w:sz w:val="28"/>
          <w:szCs w:val="28"/>
        </w:rPr>
        <w:t xml:space="preserve"> построение по точкам, анализ ключевых точек (нули, экстремумы, асимптоты), сопоставление графика и формулы, определение свойств функции по графику.</w:t>
      </w:r>
    </w:p>
    <w:p w14:paraId="2916967B"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Мотивационное сопровождение. Стратегии поддержки обучающихся</w:t>
      </w:r>
    </w:p>
    <w:p w14:paraId="6297C34D"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Создание условий для достижения успеха.</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подбор задач, где ученик гарантированно добьётся успеха на первых шагах, чтобы укрепить уверенность.</w:t>
      </w:r>
    </w:p>
    <w:p w14:paraId="732C39E9"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Постановка поэтапных целей обучения.</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цели формулируются по SMART: конкретные, измеримые, достижимые, релевантные, ограниченные по времени (например, «за 2 недели решить 20 задач на проценты с точностью не менее 85%»).</w:t>
      </w:r>
    </w:p>
    <w:p w14:paraId="02B690CA"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Предоставление конструктивной обратной связи.</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используется модель «плюс — зона роста — совет»: что сделано хорошо, что улучшить, как именно это сделать.</w:t>
      </w:r>
    </w:p>
    <w:p w14:paraId="30DD53A6"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Вовлечение родителей в образовательный процесс.</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еженедельные краткие отчёты (1 абзац) о прогрессе и зоне роста, рекомендации, как поддержать ребёнка дома (например, «попросить объяснить решение одной задачи»).</w:t>
      </w:r>
    </w:p>
    <w:p w14:paraId="35DEDEF9"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Ресурсное обеспечение. Необходимые учебные материалы</w:t>
      </w:r>
    </w:p>
    <w:p w14:paraId="421CD4DE"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Банк заданий базового уровня сложности.</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подборка задач с нарастающей сложностью, сгруппированных по темам и типам.</w:t>
      </w:r>
    </w:p>
    <w:p w14:paraId="671F1D64"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lastRenderedPageBreak/>
        <w:t>Методические пособия и рекомендации.</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алгоритмы решения типовых задач, памятки, чек-листы для самопроверки.</w:t>
      </w:r>
    </w:p>
    <w:p w14:paraId="2FB76FE1"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Диагностические инструменты для оценки знаний.</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готовые карты наблюдений, листы самооценки, шаблоны для анализа ошибок.</w:t>
      </w:r>
    </w:p>
    <w:p w14:paraId="2B4BC974"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Онлайн-тренажёры для самостоятельной работы.</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ссылки на платформы с автоматической проверкой, возможностью отслеживать прогресс и получать подсказки.</w:t>
      </w:r>
    </w:p>
    <w:p w14:paraId="157C4242"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Критерии оценки эффективности. Показатели успешности</w:t>
      </w:r>
    </w:p>
    <w:p w14:paraId="5B068CA8"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Увеличение процента выполнения базовых заданий.</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целевой показатель — рост на 15–20% за 2 месяца (с 60–70% до 80–90%).</w:t>
      </w:r>
    </w:p>
    <w:p w14:paraId="254EE917"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Стабильность результатов образовательной деятельности.</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отсутствие резких спадов в результатах, удержание достигнутого уровня на протяжении 2–3 контрольных работ подряд.</w:t>
      </w:r>
    </w:p>
    <w:p w14:paraId="5F50EBF3"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Положительная динамика в освоении учебного материала.</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переход от «не понимает тему» к «решает типовые задачи» за 4–6 недель.</w:t>
      </w:r>
    </w:p>
    <w:p w14:paraId="3E78A5E4"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Достижение минимальных целевых показателей по каждому этапу обучения.</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для каждого этапа устанавливаются свои критерии (например, на базовом этапе — 85% правильных ответов по арифметике и формулам).</w:t>
      </w:r>
    </w:p>
    <w:p w14:paraId="3580E2C9"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Принципы коммуникативного взаимодействия. Основные принципы работы</w:t>
      </w:r>
    </w:p>
    <w:p w14:paraId="2C891362"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Чёткая формулировка образовательных задач.</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задачи озвучиваются в начале занятия, записываются на доске, формулируются в терминах действий ученика («ты научишься…», «ты сможешь…»).</w:t>
      </w:r>
    </w:p>
    <w:p w14:paraId="21B972B1"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Понятное и доступное объяснение учебного материала.</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объяснение строится от простого к сложному, с опорой на знакомые примеры, без перегрузки терминами.</w:t>
      </w:r>
    </w:p>
    <w:p w14:paraId="6271ACD7"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lastRenderedPageBreak/>
        <w:t>Регулярная обратная связь с обучающимися.</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после каждого задания — краткий комментарий (1–2 предложения), в конце урока — рефлексия: «что получилось, что было сложно, что нужно повторить».</w:t>
      </w:r>
    </w:p>
    <w:p w14:paraId="3E00AB51"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Индивидуальный подход к каждому обучающемуся.</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учёт темпа усвоения, типа ошибок, предпочитаемого способа восприятия (</w:t>
      </w:r>
      <w:proofErr w:type="spellStart"/>
      <w:r w:rsidRPr="005E4D33">
        <w:rPr>
          <w:color w:val="000000" w:themeColor="text1"/>
          <w:sz w:val="28"/>
          <w:szCs w:val="28"/>
        </w:rPr>
        <w:t>визуал</w:t>
      </w:r>
      <w:proofErr w:type="spellEnd"/>
      <w:r w:rsidRPr="005E4D33">
        <w:rPr>
          <w:color w:val="000000" w:themeColor="text1"/>
          <w:sz w:val="28"/>
          <w:szCs w:val="28"/>
        </w:rPr>
        <w:t xml:space="preserve">, </w:t>
      </w:r>
      <w:proofErr w:type="spellStart"/>
      <w:r w:rsidRPr="005E4D33">
        <w:rPr>
          <w:color w:val="000000" w:themeColor="text1"/>
          <w:sz w:val="28"/>
          <w:szCs w:val="28"/>
        </w:rPr>
        <w:t>аудиал</w:t>
      </w:r>
      <w:proofErr w:type="spellEnd"/>
      <w:r w:rsidRPr="005E4D33">
        <w:rPr>
          <w:color w:val="000000" w:themeColor="text1"/>
          <w:sz w:val="28"/>
          <w:szCs w:val="28"/>
        </w:rPr>
        <w:t xml:space="preserve">, </w:t>
      </w:r>
      <w:proofErr w:type="spellStart"/>
      <w:r w:rsidRPr="005E4D33">
        <w:rPr>
          <w:color w:val="000000" w:themeColor="text1"/>
          <w:sz w:val="28"/>
          <w:szCs w:val="28"/>
        </w:rPr>
        <w:t>кинестетик</w:t>
      </w:r>
      <w:proofErr w:type="spellEnd"/>
      <w:r w:rsidRPr="005E4D33">
        <w:rPr>
          <w:color w:val="000000" w:themeColor="text1"/>
          <w:sz w:val="28"/>
          <w:szCs w:val="28"/>
        </w:rPr>
        <w:t>), подбор заданий под уровень и зону роста.</w:t>
      </w:r>
    </w:p>
    <w:p w14:paraId="3AB91BE4" w14:textId="77777777" w:rsidR="00E965A7" w:rsidRPr="005E4D33" w:rsidRDefault="00E965A7" w:rsidP="00FF39B7">
      <w:pPr>
        <w:spacing w:line="276" w:lineRule="auto"/>
        <w:outlineLvl w:val="1"/>
        <w:rPr>
          <w:b/>
          <w:bCs/>
          <w:color w:val="000000" w:themeColor="text1"/>
          <w:sz w:val="28"/>
          <w:szCs w:val="28"/>
        </w:rPr>
      </w:pPr>
      <w:r w:rsidRPr="005E4D33">
        <w:rPr>
          <w:b/>
          <w:bCs/>
          <w:color w:val="000000" w:themeColor="text1"/>
          <w:sz w:val="28"/>
          <w:szCs w:val="28"/>
        </w:rPr>
        <w:t>Ожидаемые результаты. Прогнозируемые достижения</w:t>
      </w:r>
    </w:p>
    <w:p w14:paraId="6A6FCF05"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Повышение процента выполнения базовых учебных заданий.</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ожидается рост до 85–95% по базовым темам, что обеспечит успешное выполнение экзаменационных заданий.</w:t>
      </w:r>
    </w:p>
    <w:p w14:paraId="5E65E0CF"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Снижение количества неудовлетворительных результатов.</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доля неудовлетворительных оценок должна снизиться минимум на 30–40% за период коррекции.</w:t>
      </w:r>
    </w:p>
    <w:p w14:paraId="056E57EB"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Формирование устойчивых навыков решения типовых задач.</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ученик самостоятельно решает типовые задачи без подсказок, допускает не более 1 ошибки на 10 задач.</w:t>
      </w:r>
    </w:p>
    <w:p w14:paraId="752F895E" w14:textId="77777777" w:rsidR="00E965A7" w:rsidRPr="005E4D33" w:rsidRDefault="00E965A7" w:rsidP="00FF39B7">
      <w:pPr>
        <w:spacing w:line="276" w:lineRule="auto"/>
        <w:ind w:left="720"/>
        <w:rPr>
          <w:color w:val="000000" w:themeColor="text1"/>
          <w:sz w:val="28"/>
          <w:szCs w:val="28"/>
        </w:rPr>
      </w:pPr>
      <w:r w:rsidRPr="005E4D33">
        <w:rPr>
          <w:b/>
          <w:bCs/>
          <w:color w:val="000000" w:themeColor="text1"/>
          <w:sz w:val="28"/>
          <w:szCs w:val="28"/>
        </w:rPr>
        <w:t>Достижение целевых показателей по каждому разделу учебной программы.</w:t>
      </w:r>
      <w:r w:rsidRPr="005E4D33">
        <w:rPr>
          <w:color w:val="000000" w:themeColor="text1"/>
          <w:sz w:val="28"/>
          <w:szCs w:val="28"/>
        </w:rPr>
        <w:br/>
      </w:r>
      <w:r w:rsidRPr="005E4D33">
        <w:rPr>
          <w:i/>
          <w:iCs/>
          <w:color w:val="000000" w:themeColor="text1"/>
          <w:sz w:val="28"/>
          <w:szCs w:val="28"/>
        </w:rPr>
        <w:t>Конкретизация:</w:t>
      </w:r>
      <w:r w:rsidRPr="005E4D33">
        <w:rPr>
          <w:color w:val="000000" w:themeColor="text1"/>
          <w:sz w:val="28"/>
          <w:szCs w:val="28"/>
        </w:rPr>
        <w:t xml:space="preserve"> по итогам коррекции ученик демонстрирует уровень не ниже базового по всем ключевым темам, необходимым для дальнейшего обучения.</w:t>
      </w:r>
    </w:p>
    <w:p w14:paraId="3BB5C16D" w14:textId="77777777" w:rsidR="00E965A7" w:rsidRPr="005E4D33" w:rsidRDefault="00E965A7" w:rsidP="00326134">
      <w:pPr>
        <w:ind w:firstLine="567"/>
        <w:jc w:val="both"/>
        <w:rPr>
          <w:bCs/>
          <w:color w:val="000000" w:themeColor="text1"/>
          <w:sz w:val="28"/>
          <w:szCs w:val="28"/>
        </w:rPr>
      </w:pPr>
    </w:p>
    <w:p w14:paraId="46CA4A30" w14:textId="77777777" w:rsidR="00BC5207" w:rsidRPr="005E4D33" w:rsidRDefault="00FB7822"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Описание предметной подготовки участников ЕГЭ</w:t>
      </w:r>
      <w:r w:rsidR="00872D69" w:rsidRPr="005E4D33">
        <w:rPr>
          <w:rFonts w:ascii="Times New Roman" w:hAnsi="Times New Roman"/>
          <w:color w:val="000000" w:themeColor="text1"/>
          <w:szCs w:val="28"/>
        </w:rPr>
        <w:t xml:space="preserve"> с минимальным уровнем подготовки</w:t>
      </w:r>
      <w:r w:rsidRPr="005E4D33">
        <w:rPr>
          <w:rFonts w:ascii="Times New Roman" w:hAnsi="Times New Roman"/>
          <w:color w:val="000000" w:themeColor="text1"/>
          <w:szCs w:val="28"/>
        </w:rPr>
        <w:t xml:space="preserve">, анализ </w:t>
      </w:r>
      <w:r w:rsidR="00BC5207" w:rsidRPr="005E4D33">
        <w:rPr>
          <w:rFonts w:ascii="Times New Roman" w:hAnsi="Times New Roman"/>
          <w:color w:val="000000" w:themeColor="text1"/>
          <w:szCs w:val="28"/>
        </w:rPr>
        <w:t xml:space="preserve">типичных </w:t>
      </w:r>
      <w:r w:rsidRPr="005E4D33">
        <w:rPr>
          <w:rFonts w:ascii="Times New Roman" w:hAnsi="Times New Roman"/>
          <w:color w:val="000000" w:themeColor="text1"/>
          <w:szCs w:val="28"/>
        </w:rPr>
        <w:t>дефицитов в подготовке</w:t>
      </w:r>
    </w:p>
    <w:p w14:paraId="598CFA3D" w14:textId="77777777" w:rsidR="00680699" w:rsidRPr="005E4D33" w:rsidRDefault="00680699" w:rsidP="00326134">
      <w:pPr>
        <w:ind w:firstLine="567"/>
        <w:jc w:val="both"/>
        <w:rPr>
          <w:b/>
          <w:bCs/>
          <w:i/>
          <w:iCs/>
          <w:color w:val="000000" w:themeColor="text1"/>
        </w:rPr>
      </w:pPr>
    </w:p>
    <w:p w14:paraId="1068D818" w14:textId="77777777" w:rsidR="00C75883" w:rsidRPr="005E4D33" w:rsidRDefault="00FB7822"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2136D3B5" w14:textId="77777777" w:rsidR="00872D69" w:rsidRPr="005E4D33" w:rsidRDefault="00872D69" w:rsidP="00872D69">
      <w:pPr>
        <w:ind w:firstLine="567"/>
        <w:jc w:val="both"/>
        <w:rPr>
          <w:bCs/>
          <w:color w:val="000000" w:themeColor="text1"/>
        </w:rPr>
      </w:pPr>
    </w:p>
    <w:p w14:paraId="4F648911" w14:textId="77777777" w:rsidR="00EF5918" w:rsidRPr="005E4D33" w:rsidRDefault="00EF5918" w:rsidP="00872D69">
      <w:pPr>
        <w:ind w:firstLine="567"/>
        <w:jc w:val="both"/>
        <w:rPr>
          <w:bCs/>
          <w:color w:val="000000" w:themeColor="text1"/>
        </w:rPr>
      </w:pPr>
    </w:p>
    <w:p w14:paraId="5EEB217F" w14:textId="77777777" w:rsidR="008F645F" w:rsidRPr="005E4D33" w:rsidRDefault="008F645F" w:rsidP="00EF5918">
      <w:pPr>
        <w:spacing w:line="276" w:lineRule="auto"/>
        <w:jc w:val="both"/>
        <w:outlineLvl w:val="1"/>
        <w:rPr>
          <w:b/>
          <w:bCs/>
          <w:color w:val="000000" w:themeColor="text1"/>
          <w:sz w:val="28"/>
          <w:szCs w:val="28"/>
        </w:rPr>
      </w:pPr>
      <w:r w:rsidRPr="005E4D33">
        <w:rPr>
          <w:b/>
          <w:bCs/>
          <w:color w:val="000000" w:themeColor="text1"/>
          <w:sz w:val="28"/>
          <w:szCs w:val="28"/>
        </w:rPr>
        <w:t>Анализ достижения предметных результатов ФГОС</w:t>
      </w:r>
    </w:p>
    <w:p w14:paraId="7D70FA8C" w14:textId="77777777" w:rsidR="008F645F" w:rsidRPr="005E4D33" w:rsidRDefault="008F645F" w:rsidP="00EF5918">
      <w:pPr>
        <w:spacing w:line="276" w:lineRule="auto"/>
        <w:jc w:val="both"/>
        <w:outlineLvl w:val="2"/>
        <w:rPr>
          <w:b/>
          <w:bCs/>
          <w:color w:val="000000" w:themeColor="text1"/>
          <w:sz w:val="28"/>
          <w:szCs w:val="28"/>
        </w:rPr>
      </w:pPr>
      <w:r w:rsidRPr="005E4D33">
        <w:rPr>
          <w:b/>
          <w:bCs/>
          <w:color w:val="000000" w:themeColor="text1"/>
          <w:sz w:val="28"/>
          <w:szCs w:val="28"/>
        </w:rPr>
        <w:lastRenderedPageBreak/>
        <w:t>Общая характеристика освоения программы</w:t>
      </w:r>
    </w:p>
    <w:p w14:paraId="7248BEE6" w14:textId="77777777" w:rsidR="008F645F" w:rsidRPr="005E4D33" w:rsidRDefault="008F645F" w:rsidP="008F645F">
      <w:pPr>
        <w:spacing w:line="276" w:lineRule="auto"/>
        <w:jc w:val="both"/>
        <w:rPr>
          <w:color w:val="000000" w:themeColor="text1"/>
          <w:sz w:val="28"/>
          <w:szCs w:val="28"/>
        </w:rPr>
      </w:pPr>
      <w:r w:rsidRPr="005E4D33">
        <w:rPr>
          <w:color w:val="000000" w:themeColor="text1"/>
          <w:sz w:val="28"/>
          <w:szCs w:val="28"/>
        </w:rPr>
        <w:t>Освоение учебного материала характеризуется неоднородной динамикой: зафиксирован существенный разброс результатов выполнения заданий — от 1,33 % до 88,87 %. Такая вариативность свидетельствует о дифференцированном уровне подготовки учащихся и требует адресного подхода при планировании дальнейшей работы.</w:t>
      </w:r>
    </w:p>
    <w:p w14:paraId="6BD06913" w14:textId="77777777" w:rsidR="008F645F" w:rsidRPr="005E4D33" w:rsidRDefault="008F645F" w:rsidP="00FF39B7">
      <w:pPr>
        <w:spacing w:line="276" w:lineRule="auto"/>
        <w:jc w:val="both"/>
        <w:outlineLvl w:val="2"/>
        <w:rPr>
          <w:b/>
          <w:bCs/>
          <w:color w:val="000000" w:themeColor="text1"/>
          <w:sz w:val="28"/>
          <w:szCs w:val="28"/>
        </w:rPr>
      </w:pPr>
      <w:r w:rsidRPr="005E4D33">
        <w:rPr>
          <w:b/>
          <w:bCs/>
          <w:color w:val="000000" w:themeColor="text1"/>
          <w:sz w:val="28"/>
          <w:szCs w:val="28"/>
        </w:rPr>
        <w:t>Достигнутые результаты по уровням освоения</w:t>
      </w:r>
    </w:p>
    <w:p w14:paraId="355BF0EB" w14:textId="77777777" w:rsidR="008F645F" w:rsidRPr="005E4D33" w:rsidRDefault="008F645F" w:rsidP="008F645F">
      <w:pPr>
        <w:spacing w:line="276" w:lineRule="auto"/>
        <w:jc w:val="both"/>
        <w:rPr>
          <w:color w:val="000000" w:themeColor="text1"/>
          <w:sz w:val="28"/>
          <w:szCs w:val="28"/>
        </w:rPr>
      </w:pPr>
      <w:r w:rsidRPr="005E4D33">
        <w:rPr>
          <w:i/>
          <w:iCs/>
          <w:color w:val="000000" w:themeColor="text1"/>
          <w:sz w:val="28"/>
          <w:szCs w:val="28"/>
        </w:rPr>
        <w:t>Базовый уровень освоения программы</w:t>
      </w:r>
      <w:r w:rsidRPr="005E4D33">
        <w:rPr>
          <w:color w:val="000000" w:themeColor="text1"/>
          <w:sz w:val="28"/>
          <w:szCs w:val="28"/>
        </w:rPr>
        <w:t xml:space="preserve"> представлен следующей картиной успеваемости:</w:t>
      </w:r>
    </w:p>
    <w:p w14:paraId="23363A52" w14:textId="77777777" w:rsidR="008F645F" w:rsidRPr="005E4D33" w:rsidRDefault="008F645F" w:rsidP="00FF39B7">
      <w:pPr>
        <w:spacing w:line="276" w:lineRule="auto"/>
        <w:jc w:val="both"/>
        <w:rPr>
          <w:color w:val="000000" w:themeColor="text1"/>
          <w:sz w:val="28"/>
          <w:szCs w:val="28"/>
        </w:rPr>
      </w:pPr>
      <w:r w:rsidRPr="005E4D33">
        <w:rPr>
          <w:b/>
          <w:bCs/>
          <w:color w:val="000000" w:themeColor="text1"/>
          <w:sz w:val="28"/>
          <w:szCs w:val="28"/>
        </w:rPr>
        <w:t>Высокий уровень выполнения (более 80 %)</w:t>
      </w:r>
      <w:r w:rsidRPr="005E4D33">
        <w:rPr>
          <w:color w:val="000000" w:themeColor="text1"/>
          <w:sz w:val="28"/>
          <w:szCs w:val="28"/>
        </w:rPr>
        <w:t> — задания 1, 4, 6. Учащиеся уверенно справляются с типовыми задачами, демонстрируя прочное усвоение ключевых элементов содержания.</w:t>
      </w:r>
    </w:p>
    <w:p w14:paraId="7268122F" w14:textId="77777777" w:rsidR="008F645F" w:rsidRPr="005E4D33" w:rsidRDefault="008F645F" w:rsidP="00FF39B7">
      <w:pPr>
        <w:spacing w:line="276" w:lineRule="auto"/>
        <w:jc w:val="both"/>
        <w:rPr>
          <w:color w:val="000000" w:themeColor="text1"/>
          <w:sz w:val="28"/>
          <w:szCs w:val="28"/>
        </w:rPr>
      </w:pPr>
      <w:r w:rsidRPr="005E4D33">
        <w:rPr>
          <w:b/>
          <w:bCs/>
          <w:color w:val="000000" w:themeColor="text1"/>
          <w:sz w:val="28"/>
          <w:szCs w:val="28"/>
        </w:rPr>
        <w:t>Средний уровень выполнения (60–80 %)</w:t>
      </w:r>
      <w:r w:rsidRPr="005E4D33">
        <w:rPr>
          <w:color w:val="000000" w:themeColor="text1"/>
          <w:sz w:val="28"/>
          <w:szCs w:val="28"/>
        </w:rPr>
        <w:t> — задания 2, 7, 10, 11, 12. Результаты указывают на частичное владение материалом: базовые алгоритмы применяются, но допускаются ошибки при усложнении условий.</w:t>
      </w:r>
    </w:p>
    <w:p w14:paraId="1D8E9055" w14:textId="77777777" w:rsidR="008F645F" w:rsidRPr="005E4D33" w:rsidRDefault="008F645F" w:rsidP="00FF39B7">
      <w:pPr>
        <w:spacing w:line="276" w:lineRule="auto"/>
        <w:jc w:val="both"/>
        <w:rPr>
          <w:color w:val="000000" w:themeColor="text1"/>
          <w:sz w:val="28"/>
          <w:szCs w:val="28"/>
        </w:rPr>
      </w:pPr>
      <w:r w:rsidRPr="005E4D33">
        <w:rPr>
          <w:b/>
          <w:bCs/>
          <w:color w:val="000000" w:themeColor="text1"/>
          <w:sz w:val="28"/>
          <w:szCs w:val="28"/>
        </w:rPr>
        <w:t>Низкий уровень выполнения (менее 60 %)</w:t>
      </w:r>
      <w:r w:rsidRPr="005E4D33">
        <w:rPr>
          <w:color w:val="000000" w:themeColor="text1"/>
          <w:sz w:val="28"/>
          <w:szCs w:val="28"/>
        </w:rPr>
        <w:t> — задания 3, 8, 9, а также большинство заданий второй части. Это свидетельствует о существенных пробелах в освоении отдельных тем и недостаточном развитии навыков работы с усложнённым материалом.</w:t>
      </w:r>
    </w:p>
    <w:p w14:paraId="0143DF14" w14:textId="77777777" w:rsidR="008F645F" w:rsidRPr="005E4D33" w:rsidRDefault="008F645F" w:rsidP="00EF5918">
      <w:pPr>
        <w:spacing w:line="276" w:lineRule="auto"/>
        <w:jc w:val="both"/>
        <w:outlineLvl w:val="2"/>
        <w:rPr>
          <w:b/>
          <w:bCs/>
          <w:color w:val="000000" w:themeColor="text1"/>
          <w:sz w:val="28"/>
          <w:szCs w:val="28"/>
        </w:rPr>
      </w:pPr>
      <w:r w:rsidRPr="005E4D33">
        <w:rPr>
          <w:b/>
          <w:bCs/>
          <w:color w:val="000000" w:themeColor="text1"/>
          <w:sz w:val="28"/>
          <w:szCs w:val="28"/>
        </w:rPr>
        <w:t>Сформированные умения</w:t>
      </w:r>
    </w:p>
    <w:p w14:paraId="23D1BFB5" w14:textId="77777777" w:rsidR="008F645F" w:rsidRPr="005E4D33" w:rsidRDefault="008F645F" w:rsidP="008F645F">
      <w:pPr>
        <w:spacing w:line="276" w:lineRule="auto"/>
        <w:jc w:val="both"/>
        <w:rPr>
          <w:color w:val="000000" w:themeColor="text1"/>
          <w:sz w:val="28"/>
          <w:szCs w:val="28"/>
        </w:rPr>
      </w:pPr>
      <w:r w:rsidRPr="005E4D33">
        <w:rPr>
          <w:b/>
          <w:bCs/>
          <w:color w:val="000000" w:themeColor="text1"/>
          <w:sz w:val="28"/>
          <w:szCs w:val="28"/>
        </w:rPr>
        <w:t>Успешно освоенные компетенции</w:t>
      </w:r>
      <w:r w:rsidRPr="005E4D33">
        <w:rPr>
          <w:color w:val="000000" w:themeColor="text1"/>
          <w:sz w:val="28"/>
          <w:szCs w:val="28"/>
        </w:rPr>
        <w:t xml:space="preserve"> (задания 1–6):</w:t>
      </w:r>
    </w:p>
    <w:p w14:paraId="40B45A7F" w14:textId="77777777" w:rsidR="008F645F" w:rsidRPr="005E4D33" w:rsidRDefault="008F645F" w:rsidP="00A21348">
      <w:pPr>
        <w:numPr>
          <w:ilvl w:val="0"/>
          <w:numId w:val="33"/>
        </w:numPr>
        <w:spacing w:line="276" w:lineRule="auto"/>
        <w:jc w:val="both"/>
        <w:rPr>
          <w:color w:val="000000" w:themeColor="text1"/>
          <w:sz w:val="28"/>
          <w:szCs w:val="28"/>
        </w:rPr>
      </w:pPr>
      <w:r w:rsidRPr="005E4D33">
        <w:rPr>
          <w:color w:val="000000" w:themeColor="text1"/>
          <w:sz w:val="28"/>
          <w:szCs w:val="28"/>
        </w:rPr>
        <w:t>работа с базовым теоретическим материалом;</w:t>
      </w:r>
    </w:p>
    <w:p w14:paraId="62009403" w14:textId="77777777" w:rsidR="008F645F" w:rsidRPr="005E4D33" w:rsidRDefault="008F645F" w:rsidP="00A21348">
      <w:pPr>
        <w:numPr>
          <w:ilvl w:val="0"/>
          <w:numId w:val="33"/>
        </w:numPr>
        <w:spacing w:line="276" w:lineRule="auto"/>
        <w:jc w:val="both"/>
        <w:rPr>
          <w:color w:val="000000" w:themeColor="text1"/>
          <w:sz w:val="28"/>
          <w:szCs w:val="28"/>
        </w:rPr>
      </w:pPr>
      <w:r w:rsidRPr="005E4D33">
        <w:rPr>
          <w:color w:val="000000" w:themeColor="text1"/>
          <w:sz w:val="28"/>
          <w:szCs w:val="28"/>
        </w:rPr>
        <w:t>применение стандартных алгоритмов и типовых схем решения;</w:t>
      </w:r>
    </w:p>
    <w:p w14:paraId="4B3B1F64" w14:textId="77777777" w:rsidR="008F645F" w:rsidRPr="005E4D33" w:rsidRDefault="008F645F" w:rsidP="00A21348">
      <w:pPr>
        <w:numPr>
          <w:ilvl w:val="0"/>
          <w:numId w:val="33"/>
        </w:numPr>
        <w:spacing w:line="276" w:lineRule="auto"/>
        <w:jc w:val="both"/>
        <w:rPr>
          <w:color w:val="000000" w:themeColor="text1"/>
          <w:sz w:val="28"/>
          <w:szCs w:val="28"/>
        </w:rPr>
      </w:pPr>
      <w:r w:rsidRPr="005E4D33">
        <w:rPr>
          <w:color w:val="000000" w:themeColor="text1"/>
          <w:sz w:val="28"/>
          <w:szCs w:val="28"/>
        </w:rPr>
        <w:t>решение задач в рамках изученных шаблонов.</w:t>
      </w:r>
    </w:p>
    <w:p w14:paraId="3630132C" w14:textId="77777777" w:rsidR="008F645F" w:rsidRPr="005E4D33" w:rsidRDefault="008F645F" w:rsidP="008F645F">
      <w:pPr>
        <w:spacing w:line="276" w:lineRule="auto"/>
        <w:jc w:val="both"/>
        <w:rPr>
          <w:color w:val="000000" w:themeColor="text1"/>
          <w:sz w:val="28"/>
          <w:szCs w:val="28"/>
        </w:rPr>
      </w:pPr>
      <w:r w:rsidRPr="005E4D33">
        <w:rPr>
          <w:b/>
          <w:bCs/>
          <w:color w:val="000000" w:themeColor="text1"/>
          <w:sz w:val="28"/>
          <w:szCs w:val="28"/>
        </w:rPr>
        <w:t>Умения, требующие доработки</w:t>
      </w:r>
      <w:r w:rsidRPr="005E4D33">
        <w:rPr>
          <w:color w:val="000000" w:themeColor="text1"/>
          <w:sz w:val="28"/>
          <w:szCs w:val="28"/>
        </w:rPr>
        <w:t xml:space="preserve"> (задания 8–19):</w:t>
      </w:r>
    </w:p>
    <w:p w14:paraId="6D5C62A3" w14:textId="77777777" w:rsidR="008F645F" w:rsidRPr="005E4D33" w:rsidRDefault="008F645F" w:rsidP="00A21348">
      <w:pPr>
        <w:numPr>
          <w:ilvl w:val="0"/>
          <w:numId w:val="34"/>
        </w:numPr>
        <w:spacing w:line="276" w:lineRule="auto"/>
        <w:jc w:val="both"/>
        <w:rPr>
          <w:color w:val="000000" w:themeColor="text1"/>
          <w:sz w:val="28"/>
          <w:szCs w:val="28"/>
        </w:rPr>
      </w:pPr>
      <w:r w:rsidRPr="005E4D33">
        <w:rPr>
          <w:color w:val="000000" w:themeColor="text1"/>
          <w:sz w:val="28"/>
          <w:szCs w:val="28"/>
        </w:rPr>
        <w:t>комплексный анализ разнородной информации и выявление взаимосвязей;</w:t>
      </w:r>
    </w:p>
    <w:p w14:paraId="0C40F763" w14:textId="77777777" w:rsidR="008F645F" w:rsidRPr="005E4D33" w:rsidRDefault="008F645F" w:rsidP="00A21348">
      <w:pPr>
        <w:numPr>
          <w:ilvl w:val="0"/>
          <w:numId w:val="34"/>
        </w:numPr>
        <w:spacing w:line="276" w:lineRule="auto"/>
        <w:jc w:val="both"/>
        <w:rPr>
          <w:color w:val="000000" w:themeColor="text1"/>
          <w:sz w:val="28"/>
          <w:szCs w:val="28"/>
        </w:rPr>
      </w:pPr>
      <w:r w:rsidRPr="005E4D33">
        <w:rPr>
          <w:color w:val="000000" w:themeColor="text1"/>
          <w:sz w:val="28"/>
          <w:szCs w:val="28"/>
        </w:rPr>
        <w:t>решение нестандартных задач, выходящих за рамки типовых алгоритмов;</w:t>
      </w:r>
    </w:p>
    <w:p w14:paraId="335F414B" w14:textId="77777777" w:rsidR="008F645F" w:rsidRPr="005E4D33" w:rsidRDefault="008F645F" w:rsidP="00A21348">
      <w:pPr>
        <w:numPr>
          <w:ilvl w:val="0"/>
          <w:numId w:val="34"/>
        </w:numPr>
        <w:spacing w:line="276" w:lineRule="auto"/>
        <w:jc w:val="both"/>
        <w:rPr>
          <w:color w:val="000000" w:themeColor="text1"/>
          <w:sz w:val="28"/>
          <w:szCs w:val="28"/>
        </w:rPr>
      </w:pPr>
      <w:r w:rsidRPr="005E4D33">
        <w:rPr>
          <w:color w:val="000000" w:themeColor="text1"/>
          <w:sz w:val="28"/>
          <w:szCs w:val="28"/>
        </w:rPr>
        <w:t>перенос и применение знаний в новых, нетипичных условиях.</w:t>
      </w:r>
    </w:p>
    <w:p w14:paraId="6858BA27" w14:textId="77777777" w:rsidR="008F645F" w:rsidRPr="005E4D33" w:rsidRDefault="008F645F" w:rsidP="00FF39B7">
      <w:pPr>
        <w:spacing w:line="276" w:lineRule="auto"/>
        <w:jc w:val="both"/>
        <w:outlineLvl w:val="2"/>
        <w:rPr>
          <w:b/>
          <w:bCs/>
          <w:color w:val="000000" w:themeColor="text1"/>
          <w:sz w:val="28"/>
          <w:szCs w:val="28"/>
        </w:rPr>
      </w:pPr>
      <w:r w:rsidRPr="005E4D33">
        <w:rPr>
          <w:b/>
          <w:bCs/>
          <w:color w:val="000000" w:themeColor="text1"/>
          <w:sz w:val="28"/>
          <w:szCs w:val="28"/>
        </w:rPr>
        <w:t>Групповой анализ достижений</w:t>
      </w:r>
    </w:p>
    <w:p w14:paraId="2EEA5731" w14:textId="77777777" w:rsidR="008F645F" w:rsidRPr="005E4D33" w:rsidRDefault="008F645F" w:rsidP="008F645F">
      <w:pPr>
        <w:spacing w:line="276" w:lineRule="auto"/>
        <w:jc w:val="both"/>
        <w:rPr>
          <w:color w:val="000000" w:themeColor="text1"/>
          <w:sz w:val="28"/>
          <w:szCs w:val="28"/>
        </w:rPr>
      </w:pPr>
      <w:r w:rsidRPr="005E4D33">
        <w:rPr>
          <w:color w:val="000000" w:themeColor="text1"/>
          <w:sz w:val="28"/>
          <w:szCs w:val="28"/>
        </w:rPr>
        <w:t>Результаты позволяют выделить три ключевые группы учащихся:</w:t>
      </w:r>
    </w:p>
    <w:p w14:paraId="6F1FB14A" w14:textId="77777777" w:rsidR="008F645F" w:rsidRPr="005E4D33" w:rsidRDefault="008F645F" w:rsidP="00FF39B7">
      <w:pPr>
        <w:spacing w:line="276" w:lineRule="auto"/>
        <w:jc w:val="both"/>
        <w:rPr>
          <w:color w:val="000000" w:themeColor="text1"/>
          <w:sz w:val="28"/>
          <w:szCs w:val="28"/>
        </w:rPr>
      </w:pPr>
      <w:r w:rsidRPr="005E4D33">
        <w:rPr>
          <w:b/>
          <w:bCs/>
          <w:color w:val="000000" w:themeColor="text1"/>
          <w:sz w:val="28"/>
          <w:szCs w:val="28"/>
        </w:rPr>
        <w:lastRenderedPageBreak/>
        <w:t>Группа с высокими результатами (81–100 %)</w:t>
      </w:r>
      <w:r w:rsidRPr="005E4D33">
        <w:rPr>
          <w:color w:val="000000" w:themeColor="text1"/>
          <w:sz w:val="28"/>
          <w:szCs w:val="28"/>
        </w:rPr>
        <w:t>. Характеризуется стабильностью показателей по всем типам заданий, включая сложные. Учащиеся демонстрируют не только знание материала, но и способность к самостоятельному анализу и решению нетривиальных задач.</w:t>
      </w:r>
    </w:p>
    <w:p w14:paraId="2DE15075" w14:textId="77777777" w:rsidR="008F645F" w:rsidRPr="005E4D33" w:rsidRDefault="008F645F" w:rsidP="00FF39B7">
      <w:pPr>
        <w:spacing w:line="276" w:lineRule="auto"/>
        <w:jc w:val="both"/>
        <w:rPr>
          <w:color w:val="000000" w:themeColor="text1"/>
          <w:sz w:val="28"/>
          <w:szCs w:val="28"/>
        </w:rPr>
      </w:pPr>
      <w:r w:rsidRPr="005E4D33">
        <w:rPr>
          <w:b/>
          <w:bCs/>
          <w:color w:val="000000" w:themeColor="text1"/>
          <w:sz w:val="28"/>
          <w:szCs w:val="28"/>
        </w:rPr>
        <w:t>Группа среднего уровня (61–80 %)</w:t>
      </w:r>
      <w:r w:rsidRPr="005E4D33">
        <w:rPr>
          <w:color w:val="000000" w:themeColor="text1"/>
          <w:sz w:val="28"/>
          <w:szCs w:val="28"/>
        </w:rPr>
        <w:t>. Отличается уверенными результатами при выполнении базовых заданий, однако сталкивается с трудностями при работе с материалом повышенной сложности. Для этой группы особенно важна отработка стратегий решения нестандартных задач.</w:t>
      </w:r>
    </w:p>
    <w:p w14:paraId="37D853A0" w14:textId="77777777" w:rsidR="008F645F" w:rsidRPr="005E4D33" w:rsidRDefault="008F645F" w:rsidP="00FF39B7">
      <w:pPr>
        <w:spacing w:line="276" w:lineRule="auto"/>
        <w:jc w:val="both"/>
        <w:rPr>
          <w:color w:val="000000" w:themeColor="text1"/>
          <w:sz w:val="28"/>
          <w:szCs w:val="28"/>
        </w:rPr>
      </w:pPr>
      <w:r w:rsidRPr="005E4D33">
        <w:rPr>
          <w:b/>
          <w:bCs/>
          <w:color w:val="000000" w:themeColor="text1"/>
          <w:sz w:val="28"/>
          <w:szCs w:val="28"/>
        </w:rPr>
        <w:t>Группа минимального уровня</w:t>
      </w:r>
      <w:r w:rsidRPr="005E4D33">
        <w:rPr>
          <w:color w:val="000000" w:themeColor="text1"/>
          <w:sz w:val="28"/>
          <w:szCs w:val="28"/>
        </w:rPr>
        <w:t>. Учащиеся испытывают значительные затруднения при выполнении большинства заданий, в том числе базовых. Данная категория требует целенаправленной поддержки: индивидуализированных заданий, дополнительных разъяснений и регулярного мониторинга прогресса.</w:t>
      </w:r>
    </w:p>
    <w:p w14:paraId="010CE0AB" w14:textId="77777777" w:rsidR="008F645F" w:rsidRPr="005E4D33" w:rsidRDefault="008F645F" w:rsidP="00FF39B7">
      <w:pPr>
        <w:spacing w:line="276" w:lineRule="auto"/>
        <w:jc w:val="both"/>
        <w:outlineLvl w:val="2"/>
        <w:rPr>
          <w:b/>
          <w:bCs/>
          <w:color w:val="000000" w:themeColor="text1"/>
          <w:sz w:val="28"/>
          <w:szCs w:val="28"/>
        </w:rPr>
      </w:pPr>
      <w:r w:rsidRPr="005E4D33">
        <w:rPr>
          <w:b/>
          <w:bCs/>
          <w:color w:val="000000" w:themeColor="text1"/>
          <w:sz w:val="28"/>
          <w:szCs w:val="28"/>
        </w:rPr>
        <w:t>Выводы по предметным результатам</w:t>
      </w:r>
    </w:p>
    <w:p w14:paraId="6613B4CB" w14:textId="77777777" w:rsidR="008F645F" w:rsidRPr="005E4D33" w:rsidRDefault="008F645F" w:rsidP="008F645F">
      <w:pPr>
        <w:spacing w:line="276" w:lineRule="auto"/>
        <w:jc w:val="both"/>
        <w:rPr>
          <w:color w:val="000000" w:themeColor="text1"/>
          <w:sz w:val="28"/>
          <w:szCs w:val="28"/>
        </w:rPr>
      </w:pPr>
      <w:r w:rsidRPr="005E4D33">
        <w:rPr>
          <w:b/>
          <w:bCs/>
          <w:color w:val="000000" w:themeColor="text1"/>
          <w:sz w:val="28"/>
          <w:szCs w:val="28"/>
        </w:rPr>
        <w:t>Позитивные тенденции:</w:t>
      </w:r>
    </w:p>
    <w:p w14:paraId="1D0BC430" w14:textId="77777777" w:rsidR="008F645F" w:rsidRPr="005E4D33" w:rsidRDefault="008F645F" w:rsidP="00A21348">
      <w:pPr>
        <w:numPr>
          <w:ilvl w:val="0"/>
          <w:numId w:val="35"/>
        </w:numPr>
        <w:spacing w:line="276" w:lineRule="auto"/>
        <w:jc w:val="both"/>
        <w:rPr>
          <w:color w:val="000000" w:themeColor="text1"/>
          <w:sz w:val="28"/>
          <w:szCs w:val="28"/>
        </w:rPr>
      </w:pPr>
      <w:r w:rsidRPr="005E4D33">
        <w:rPr>
          <w:color w:val="000000" w:themeColor="text1"/>
          <w:sz w:val="28"/>
          <w:szCs w:val="28"/>
        </w:rPr>
        <w:t>стабильное освоение базового компонента программы большинством учащихся;</w:t>
      </w:r>
    </w:p>
    <w:p w14:paraId="67722EB7" w14:textId="77777777" w:rsidR="008F645F" w:rsidRPr="005E4D33" w:rsidRDefault="008F645F" w:rsidP="00A21348">
      <w:pPr>
        <w:numPr>
          <w:ilvl w:val="0"/>
          <w:numId w:val="35"/>
        </w:numPr>
        <w:spacing w:line="276" w:lineRule="auto"/>
        <w:jc w:val="both"/>
        <w:rPr>
          <w:color w:val="000000" w:themeColor="text1"/>
          <w:sz w:val="28"/>
          <w:szCs w:val="28"/>
        </w:rPr>
      </w:pPr>
      <w:r w:rsidRPr="005E4D33">
        <w:rPr>
          <w:color w:val="000000" w:themeColor="text1"/>
          <w:sz w:val="28"/>
          <w:szCs w:val="28"/>
        </w:rPr>
        <w:t xml:space="preserve">наличие группы </w:t>
      </w:r>
      <w:proofErr w:type="spellStart"/>
      <w:r w:rsidRPr="005E4D33">
        <w:rPr>
          <w:color w:val="000000" w:themeColor="text1"/>
          <w:sz w:val="28"/>
          <w:szCs w:val="28"/>
        </w:rPr>
        <w:t>высокоуспевающих</w:t>
      </w:r>
      <w:proofErr w:type="spellEnd"/>
      <w:r w:rsidRPr="005E4D33">
        <w:rPr>
          <w:color w:val="000000" w:themeColor="text1"/>
          <w:sz w:val="28"/>
          <w:szCs w:val="28"/>
        </w:rPr>
        <w:t xml:space="preserve"> учащихся, способных к продуктивной работе с усложнённым материалом;</w:t>
      </w:r>
    </w:p>
    <w:p w14:paraId="2277150C" w14:textId="77777777" w:rsidR="008F645F" w:rsidRPr="005E4D33" w:rsidRDefault="008F645F" w:rsidP="00A21348">
      <w:pPr>
        <w:numPr>
          <w:ilvl w:val="0"/>
          <w:numId w:val="35"/>
        </w:numPr>
        <w:spacing w:line="276" w:lineRule="auto"/>
        <w:jc w:val="both"/>
        <w:rPr>
          <w:color w:val="000000" w:themeColor="text1"/>
          <w:sz w:val="28"/>
          <w:szCs w:val="28"/>
        </w:rPr>
      </w:pPr>
      <w:r w:rsidRPr="005E4D33">
        <w:rPr>
          <w:color w:val="000000" w:themeColor="text1"/>
          <w:sz w:val="28"/>
          <w:szCs w:val="28"/>
        </w:rPr>
        <w:t>хорошие результаты по основным темам, что подтверждает эффективность используемых методик на этапе отработки базовых навыков.</w:t>
      </w:r>
    </w:p>
    <w:p w14:paraId="4D6F3CC8" w14:textId="77777777" w:rsidR="008F645F" w:rsidRPr="005E4D33" w:rsidRDefault="008F645F" w:rsidP="008F645F">
      <w:pPr>
        <w:spacing w:line="276" w:lineRule="auto"/>
        <w:jc w:val="both"/>
        <w:rPr>
          <w:color w:val="000000" w:themeColor="text1"/>
          <w:sz w:val="28"/>
          <w:szCs w:val="28"/>
        </w:rPr>
      </w:pPr>
      <w:r w:rsidRPr="005E4D33">
        <w:rPr>
          <w:b/>
          <w:bCs/>
          <w:color w:val="000000" w:themeColor="text1"/>
          <w:sz w:val="28"/>
          <w:szCs w:val="28"/>
        </w:rPr>
        <w:t>Проблемные зоны:</w:t>
      </w:r>
    </w:p>
    <w:p w14:paraId="3F7BB32D" w14:textId="77777777" w:rsidR="008F645F" w:rsidRPr="005E4D33" w:rsidRDefault="008F645F" w:rsidP="00A21348">
      <w:pPr>
        <w:numPr>
          <w:ilvl w:val="0"/>
          <w:numId w:val="36"/>
        </w:numPr>
        <w:spacing w:line="276" w:lineRule="auto"/>
        <w:jc w:val="both"/>
        <w:rPr>
          <w:color w:val="000000" w:themeColor="text1"/>
          <w:sz w:val="28"/>
          <w:szCs w:val="28"/>
        </w:rPr>
      </w:pPr>
      <w:r w:rsidRPr="005E4D33">
        <w:rPr>
          <w:color w:val="000000" w:themeColor="text1"/>
          <w:sz w:val="28"/>
          <w:szCs w:val="28"/>
        </w:rPr>
        <w:t>недостаточная сформированность аналитических умений, необходимых для комплексного осмысления материала;</w:t>
      </w:r>
    </w:p>
    <w:p w14:paraId="07959C1E" w14:textId="77777777" w:rsidR="008F645F" w:rsidRPr="005E4D33" w:rsidRDefault="008F645F" w:rsidP="00A21348">
      <w:pPr>
        <w:numPr>
          <w:ilvl w:val="0"/>
          <w:numId w:val="36"/>
        </w:numPr>
        <w:spacing w:line="276" w:lineRule="auto"/>
        <w:jc w:val="both"/>
        <w:rPr>
          <w:color w:val="000000" w:themeColor="text1"/>
          <w:sz w:val="28"/>
          <w:szCs w:val="28"/>
        </w:rPr>
      </w:pPr>
      <w:r w:rsidRPr="005E4D33">
        <w:rPr>
          <w:color w:val="000000" w:themeColor="text1"/>
          <w:sz w:val="28"/>
          <w:szCs w:val="28"/>
        </w:rPr>
        <w:t>затруднения в применении знаний в нестандартных ситуациях, свидетельствующие о преобладании репродуктивного подхода в освоении программы;</w:t>
      </w:r>
    </w:p>
    <w:p w14:paraId="1192EB6A" w14:textId="77777777" w:rsidR="008F645F" w:rsidRPr="005E4D33" w:rsidRDefault="008F645F" w:rsidP="00A21348">
      <w:pPr>
        <w:numPr>
          <w:ilvl w:val="0"/>
          <w:numId w:val="36"/>
        </w:numPr>
        <w:spacing w:line="276" w:lineRule="auto"/>
        <w:jc w:val="both"/>
        <w:rPr>
          <w:color w:val="000000" w:themeColor="text1"/>
          <w:sz w:val="28"/>
          <w:szCs w:val="28"/>
        </w:rPr>
      </w:pPr>
      <w:r w:rsidRPr="005E4D33">
        <w:rPr>
          <w:color w:val="000000" w:themeColor="text1"/>
          <w:sz w:val="28"/>
          <w:szCs w:val="28"/>
        </w:rPr>
        <w:t>необходимость усиления адресной поддержки слабоуспевающих учащихся и внедрения дифференцированных образовательных траекторий.</w:t>
      </w:r>
    </w:p>
    <w:p w14:paraId="4C5E040B" w14:textId="77777777" w:rsidR="008F645F" w:rsidRPr="005E4D33" w:rsidRDefault="008F645F" w:rsidP="008F645F">
      <w:pPr>
        <w:spacing w:line="276" w:lineRule="auto"/>
        <w:ind w:firstLine="567"/>
        <w:jc w:val="both"/>
        <w:rPr>
          <w:bCs/>
          <w:color w:val="000000" w:themeColor="text1"/>
        </w:rPr>
      </w:pPr>
    </w:p>
    <w:p w14:paraId="4DCDFF39" w14:textId="77777777" w:rsidR="008F645F" w:rsidRPr="005E4D33" w:rsidRDefault="008F645F" w:rsidP="008F645F">
      <w:pPr>
        <w:spacing w:line="276" w:lineRule="auto"/>
        <w:ind w:firstLine="567"/>
        <w:jc w:val="both"/>
        <w:rPr>
          <w:bCs/>
          <w:color w:val="000000" w:themeColor="text1"/>
        </w:rPr>
      </w:pPr>
    </w:p>
    <w:p w14:paraId="72C516C1" w14:textId="77777777" w:rsidR="00FB7822" w:rsidRPr="005E4D33" w:rsidRDefault="00C75883" w:rsidP="00872D69">
      <w:pPr>
        <w:ind w:firstLine="567"/>
        <w:jc w:val="both"/>
        <w:rPr>
          <w:bCs/>
          <w:i/>
          <w:iCs/>
          <w:color w:val="000000" w:themeColor="text1"/>
        </w:rPr>
      </w:pPr>
      <w:r w:rsidRPr="005E4D33">
        <w:rPr>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72D69" w:rsidRPr="005E4D33">
        <w:rPr>
          <w:bCs/>
          <w:i/>
          <w:iCs/>
          <w:color w:val="000000" w:themeColor="text1"/>
        </w:rPr>
        <w:t>2 Таблицы 15</w:t>
      </w:r>
      <w:r w:rsidRPr="005E4D33">
        <w:rPr>
          <w:bCs/>
          <w:i/>
          <w:iCs/>
          <w:color w:val="000000" w:themeColor="text1"/>
        </w:rPr>
        <w:t>)</w:t>
      </w:r>
      <w:r w:rsidR="00872D69" w:rsidRPr="005E4D33">
        <w:rPr>
          <w:bCs/>
          <w:i/>
          <w:iCs/>
          <w:color w:val="000000" w:themeColor="text1"/>
        </w:rPr>
        <w:t>.</w:t>
      </w:r>
    </w:p>
    <w:p w14:paraId="0E06DD48" w14:textId="77777777" w:rsidR="00FD3B64" w:rsidRPr="005E4D33" w:rsidRDefault="00FD3B64" w:rsidP="00F379D5">
      <w:pPr>
        <w:spacing w:line="276" w:lineRule="auto"/>
        <w:ind w:left="720"/>
        <w:jc w:val="both"/>
        <w:rPr>
          <w:b/>
          <w:bCs/>
          <w:color w:val="000000" w:themeColor="text1"/>
          <w:sz w:val="28"/>
          <w:szCs w:val="28"/>
        </w:rPr>
      </w:pPr>
      <w:r w:rsidRPr="005E4D33">
        <w:rPr>
          <w:b/>
          <w:bCs/>
          <w:color w:val="000000" w:themeColor="text1"/>
          <w:sz w:val="28"/>
          <w:szCs w:val="28"/>
        </w:rPr>
        <w:lastRenderedPageBreak/>
        <w:t>Анализ сформированных тем и умений в группе учащихся, не преодолевших минимальный балл</w:t>
      </w:r>
    </w:p>
    <w:p w14:paraId="3863CDAD" w14:textId="77777777" w:rsidR="00BE40E6" w:rsidRPr="005E4D33" w:rsidRDefault="00BE40E6" w:rsidP="00F379D5">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Анализ результатов учащихся, не продемонстрировавших минимальный уровень успеваемости, позволяет оценить уровень сформированности предметных компетенций и определить приоритетные направления для коррекционной деятельности. Основное внимание в исследовании сосредоточено на заданиях 6, 5, 10 и 11, поскольку они отражают ключевые базовые и прикладные навыки, имеющие критическое значение для эффективного освоения образовательной программы.</w:t>
      </w:r>
    </w:p>
    <w:p w14:paraId="67D63A5D" w14:textId="77777777" w:rsidR="00FD3B64" w:rsidRPr="005E4D33" w:rsidRDefault="00FD3B64" w:rsidP="00F379D5">
      <w:pPr>
        <w:spacing w:line="276" w:lineRule="auto"/>
        <w:ind w:left="720"/>
        <w:jc w:val="both"/>
        <w:rPr>
          <w:b/>
          <w:bCs/>
          <w:color w:val="000000" w:themeColor="text1"/>
          <w:sz w:val="28"/>
          <w:szCs w:val="28"/>
        </w:rPr>
      </w:pPr>
      <w:r w:rsidRPr="005E4D33">
        <w:rPr>
          <w:b/>
          <w:bCs/>
          <w:color w:val="000000" w:themeColor="text1"/>
          <w:sz w:val="28"/>
          <w:szCs w:val="28"/>
        </w:rPr>
        <w:t>Уровень сформированности предметных умений</w:t>
      </w:r>
    </w:p>
    <w:p w14:paraId="2089FDCB" w14:textId="77777777" w:rsidR="00FD3B64" w:rsidRPr="005E4D33" w:rsidRDefault="00FD3B64" w:rsidP="00F379D5">
      <w:pPr>
        <w:spacing w:line="276" w:lineRule="auto"/>
        <w:jc w:val="both"/>
        <w:rPr>
          <w:color w:val="000000" w:themeColor="text1"/>
          <w:sz w:val="28"/>
          <w:szCs w:val="28"/>
        </w:rPr>
      </w:pPr>
      <w:r w:rsidRPr="005E4D33">
        <w:rPr>
          <w:b/>
          <w:bCs/>
          <w:color w:val="000000" w:themeColor="text1"/>
          <w:sz w:val="28"/>
          <w:szCs w:val="28"/>
        </w:rPr>
        <w:t>Базовый уровень знаний</w:t>
      </w:r>
    </w:p>
    <w:p w14:paraId="68DA1FD2" w14:textId="77777777" w:rsidR="00FD3B64" w:rsidRPr="005E4D33" w:rsidRDefault="00FD3B64" w:rsidP="00F379D5">
      <w:pPr>
        <w:spacing w:line="276" w:lineRule="auto"/>
        <w:jc w:val="both"/>
        <w:rPr>
          <w:color w:val="000000" w:themeColor="text1"/>
          <w:sz w:val="28"/>
          <w:szCs w:val="28"/>
        </w:rPr>
      </w:pPr>
      <w:r w:rsidRPr="005E4D33">
        <w:rPr>
          <w:color w:val="000000" w:themeColor="text1"/>
          <w:sz w:val="28"/>
          <w:szCs w:val="28"/>
        </w:rPr>
        <w:t>В этой категории зафиксированы минимально устойчивые навыки, требующие существенного укрепления:</w:t>
      </w:r>
    </w:p>
    <w:p w14:paraId="1303BBA5" w14:textId="77777777" w:rsidR="00FD3B64" w:rsidRPr="005E4D33" w:rsidRDefault="00FD3B64" w:rsidP="00F379D5">
      <w:pPr>
        <w:spacing w:line="276" w:lineRule="auto"/>
        <w:ind w:left="720"/>
        <w:jc w:val="both"/>
        <w:rPr>
          <w:color w:val="000000" w:themeColor="text1"/>
          <w:sz w:val="28"/>
          <w:szCs w:val="28"/>
        </w:rPr>
      </w:pPr>
      <w:r w:rsidRPr="005E4D33">
        <w:rPr>
          <w:b/>
          <w:bCs/>
          <w:color w:val="000000" w:themeColor="text1"/>
          <w:sz w:val="28"/>
          <w:szCs w:val="28"/>
        </w:rPr>
        <w:t>Базовые вычислительные навыки</w:t>
      </w:r>
      <w:r w:rsidRPr="005E4D33">
        <w:rPr>
          <w:color w:val="000000" w:themeColor="text1"/>
          <w:sz w:val="28"/>
          <w:szCs w:val="28"/>
        </w:rPr>
        <w:t xml:space="preserve"> (задание 6 — 39,47 %). Несмотря на относительную успешность по сравнению с другими заданиями, результат остаётся критически низким. При этом задание 6 опирается на стандартные операции и типовые сценарии — это подчёркивает необходимость системной отработки именно этих фундаментальных действий.</w:t>
      </w:r>
    </w:p>
    <w:p w14:paraId="11426231" w14:textId="77777777" w:rsidR="00FD3B64" w:rsidRPr="005E4D33" w:rsidRDefault="00FD3B64" w:rsidP="00F379D5">
      <w:pPr>
        <w:spacing w:line="276" w:lineRule="auto"/>
        <w:jc w:val="both"/>
        <w:rPr>
          <w:color w:val="000000" w:themeColor="text1"/>
          <w:sz w:val="28"/>
          <w:szCs w:val="28"/>
        </w:rPr>
      </w:pPr>
      <w:r w:rsidRPr="005E4D33">
        <w:rPr>
          <w:b/>
          <w:bCs/>
          <w:color w:val="000000" w:themeColor="text1"/>
          <w:sz w:val="28"/>
          <w:szCs w:val="28"/>
        </w:rPr>
        <w:t>Частично сформированные умения</w:t>
      </w:r>
    </w:p>
    <w:p w14:paraId="3ABD9C96" w14:textId="77777777" w:rsidR="00FD3B64" w:rsidRPr="005E4D33" w:rsidRDefault="00FD3B64" w:rsidP="00F379D5">
      <w:pPr>
        <w:spacing w:line="276" w:lineRule="auto"/>
        <w:jc w:val="both"/>
        <w:rPr>
          <w:color w:val="000000" w:themeColor="text1"/>
          <w:sz w:val="28"/>
          <w:szCs w:val="28"/>
        </w:rPr>
      </w:pPr>
      <w:r w:rsidRPr="005E4D33">
        <w:rPr>
          <w:color w:val="000000" w:themeColor="text1"/>
          <w:sz w:val="28"/>
          <w:szCs w:val="28"/>
        </w:rPr>
        <w:t>Здесь проявляются первые попытки применения знаний в прикладном контексте, однако устойчивость навыков крайне низка:</w:t>
      </w:r>
    </w:p>
    <w:p w14:paraId="172CF578" w14:textId="77777777" w:rsidR="00FD3B64" w:rsidRPr="005E4D33" w:rsidRDefault="00FD3B64" w:rsidP="00F379D5">
      <w:pPr>
        <w:spacing w:line="276" w:lineRule="auto"/>
        <w:ind w:left="720"/>
        <w:jc w:val="both"/>
        <w:rPr>
          <w:color w:val="000000" w:themeColor="text1"/>
          <w:sz w:val="28"/>
          <w:szCs w:val="28"/>
        </w:rPr>
      </w:pPr>
      <w:r w:rsidRPr="005E4D33">
        <w:rPr>
          <w:b/>
          <w:bCs/>
          <w:color w:val="000000" w:themeColor="text1"/>
          <w:sz w:val="28"/>
          <w:szCs w:val="28"/>
        </w:rPr>
        <w:t>Решение простых практических задач</w:t>
      </w:r>
      <w:r w:rsidRPr="005E4D33">
        <w:rPr>
          <w:color w:val="000000" w:themeColor="text1"/>
          <w:sz w:val="28"/>
          <w:szCs w:val="28"/>
        </w:rPr>
        <w:t xml:space="preserve"> (задание 5 — 9,21 %). Даже простейшие операции по работе со статистикой (расчёт частоты, определение вероятности) вызывают значительные трудности. Это указывает на слабую сформированность аналитического мышления на базовом уровне.</w:t>
      </w:r>
    </w:p>
    <w:p w14:paraId="32D1C14E" w14:textId="77777777" w:rsidR="00FD3B64" w:rsidRPr="005E4D33" w:rsidRDefault="00FD3B64" w:rsidP="00F379D5">
      <w:pPr>
        <w:spacing w:line="276" w:lineRule="auto"/>
        <w:ind w:left="720"/>
        <w:jc w:val="both"/>
        <w:rPr>
          <w:color w:val="000000" w:themeColor="text1"/>
          <w:sz w:val="28"/>
          <w:szCs w:val="28"/>
        </w:rPr>
      </w:pPr>
      <w:r w:rsidRPr="005E4D33">
        <w:rPr>
          <w:b/>
          <w:bCs/>
          <w:color w:val="000000" w:themeColor="text1"/>
          <w:sz w:val="28"/>
          <w:szCs w:val="28"/>
        </w:rPr>
        <w:t>Элементарный анализ данных</w:t>
      </w:r>
      <w:r w:rsidRPr="005E4D33">
        <w:rPr>
          <w:color w:val="000000" w:themeColor="text1"/>
          <w:sz w:val="28"/>
          <w:szCs w:val="28"/>
        </w:rPr>
        <w:t xml:space="preserve"> (задание 10 — 9,21 %). Низкий процент выполнения свидетельствует о серьёзных затруднениях в переносе математических знаний на бытовые и типовые жизненные ситуации. Учащиеся не видят связи между условием задачи и подходящим алгоритмом решения.</w:t>
      </w:r>
    </w:p>
    <w:p w14:paraId="33F19678" w14:textId="77777777" w:rsidR="00FD3B64" w:rsidRPr="005E4D33" w:rsidRDefault="00FD3B64" w:rsidP="00F379D5">
      <w:pPr>
        <w:spacing w:line="276" w:lineRule="auto"/>
        <w:ind w:left="720"/>
        <w:jc w:val="both"/>
        <w:rPr>
          <w:color w:val="000000" w:themeColor="text1"/>
          <w:sz w:val="28"/>
          <w:szCs w:val="28"/>
        </w:rPr>
      </w:pPr>
      <w:r w:rsidRPr="005E4D33">
        <w:rPr>
          <w:b/>
          <w:bCs/>
          <w:color w:val="000000" w:themeColor="text1"/>
          <w:sz w:val="28"/>
          <w:szCs w:val="28"/>
        </w:rPr>
        <w:t>Минимально сформированные компетенции</w:t>
      </w:r>
    </w:p>
    <w:p w14:paraId="562637DC" w14:textId="77777777" w:rsidR="00FD3B64" w:rsidRPr="005E4D33" w:rsidRDefault="00FD3B64" w:rsidP="00F379D5">
      <w:pPr>
        <w:spacing w:line="276" w:lineRule="auto"/>
        <w:jc w:val="both"/>
        <w:rPr>
          <w:color w:val="000000" w:themeColor="text1"/>
          <w:sz w:val="28"/>
          <w:szCs w:val="28"/>
        </w:rPr>
      </w:pPr>
      <w:r w:rsidRPr="005E4D33">
        <w:rPr>
          <w:color w:val="000000" w:themeColor="text1"/>
          <w:sz w:val="28"/>
          <w:szCs w:val="28"/>
        </w:rPr>
        <w:t>Навыки в этой группе практически не автоматизированы и требуют полного переосмысления методики их формирования:</w:t>
      </w:r>
    </w:p>
    <w:p w14:paraId="1339CA97" w14:textId="77777777" w:rsidR="00FD3B64" w:rsidRPr="005E4D33" w:rsidRDefault="00FD3B64" w:rsidP="00F379D5">
      <w:pPr>
        <w:spacing w:line="276" w:lineRule="auto"/>
        <w:ind w:left="720"/>
        <w:jc w:val="both"/>
        <w:rPr>
          <w:color w:val="000000" w:themeColor="text1"/>
          <w:sz w:val="28"/>
          <w:szCs w:val="28"/>
        </w:rPr>
      </w:pPr>
      <w:r w:rsidRPr="005E4D33">
        <w:rPr>
          <w:b/>
          <w:bCs/>
          <w:color w:val="000000" w:themeColor="text1"/>
          <w:sz w:val="28"/>
          <w:szCs w:val="28"/>
        </w:rPr>
        <w:lastRenderedPageBreak/>
        <w:t>Работа с графиками</w:t>
      </w:r>
      <w:r w:rsidRPr="005E4D33">
        <w:rPr>
          <w:color w:val="000000" w:themeColor="text1"/>
          <w:sz w:val="28"/>
          <w:szCs w:val="28"/>
        </w:rPr>
        <w:t xml:space="preserve"> (задание 11 — 9,21 %). Учащиеся испытывают серьёзные трудности не только в построении графиков, но и в элементарном чтении графической информации: определении значений по осям, выявлении тенденций, интерпретации точек пересечения.</w:t>
      </w:r>
    </w:p>
    <w:p w14:paraId="2B1DCA44" w14:textId="77777777" w:rsidR="00FD3B64" w:rsidRPr="005E4D33" w:rsidRDefault="00FD3B64" w:rsidP="00F379D5">
      <w:pPr>
        <w:spacing w:line="276" w:lineRule="auto"/>
        <w:ind w:left="720"/>
        <w:jc w:val="both"/>
        <w:rPr>
          <w:b/>
          <w:bCs/>
          <w:color w:val="000000" w:themeColor="text1"/>
          <w:sz w:val="28"/>
          <w:szCs w:val="28"/>
        </w:rPr>
      </w:pPr>
      <w:r w:rsidRPr="005E4D33">
        <w:rPr>
          <w:b/>
          <w:bCs/>
          <w:color w:val="000000" w:themeColor="text1"/>
          <w:sz w:val="28"/>
          <w:szCs w:val="28"/>
        </w:rPr>
        <w:t>Общие выводы</w:t>
      </w:r>
    </w:p>
    <w:p w14:paraId="30E54A27" w14:textId="77777777" w:rsidR="00FD3B64" w:rsidRPr="005E4D33" w:rsidRDefault="00FD3B64" w:rsidP="00F379D5">
      <w:pPr>
        <w:spacing w:line="276" w:lineRule="auto"/>
        <w:ind w:left="720"/>
        <w:jc w:val="both"/>
        <w:rPr>
          <w:color w:val="000000" w:themeColor="text1"/>
          <w:sz w:val="28"/>
          <w:szCs w:val="28"/>
        </w:rPr>
      </w:pPr>
      <w:r w:rsidRPr="005E4D33">
        <w:rPr>
          <w:color w:val="000000" w:themeColor="text1"/>
          <w:sz w:val="28"/>
          <w:szCs w:val="28"/>
        </w:rPr>
        <w:t xml:space="preserve">Группа учащихся демонстрирует </w:t>
      </w:r>
      <w:r w:rsidRPr="005E4D33">
        <w:rPr>
          <w:i/>
          <w:iCs/>
          <w:color w:val="000000" w:themeColor="text1"/>
          <w:sz w:val="28"/>
          <w:szCs w:val="28"/>
        </w:rPr>
        <w:t>критически низкий уровень</w:t>
      </w:r>
      <w:r w:rsidRPr="005E4D33">
        <w:rPr>
          <w:color w:val="000000" w:themeColor="text1"/>
          <w:sz w:val="28"/>
          <w:szCs w:val="28"/>
        </w:rPr>
        <w:t xml:space="preserve"> освоения базовых математических понятий: даже элементарные навыки сформированы фрагментарно.</w:t>
      </w:r>
    </w:p>
    <w:p w14:paraId="675A7D87" w14:textId="77777777" w:rsidR="00FD3B64" w:rsidRPr="005E4D33" w:rsidRDefault="00FD3B64" w:rsidP="00F379D5">
      <w:pPr>
        <w:spacing w:line="276" w:lineRule="auto"/>
        <w:ind w:left="720"/>
        <w:jc w:val="both"/>
        <w:rPr>
          <w:color w:val="000000" w:themeColor="text1"/>
          <w:sz w:val="28"/>
          <w:szCs w:val="28"/>
        </w:rPr>
      </w:pPr>
      <w:r w:rsidRPr="005E4D33">
        <w:rPr>
          <w:color w:val="000000" w:themeColor="text1"/>
          <w:sz w:val="28"/>
          <w:szCs w:val="28"/>
        </w:rPr>
        <w:t xml:space="preserve">Выявлена </w:t>
      </w:r>
      <w:r w:rsidRPr="005E4D33">
        <w:rPr>
          <w:i/>
          <w:iCs/>
          <w:color w:val="000000" w:themeColor="text1"/>
          <w:sz w:val="28"/>
          <w:szCs w:val="28"/>
        </w:rPr>
        <w:t>системная недостаточность</w:t>
      </w:r>
      <w:r w:rsidRPr="005E4D33">
        <w:rPr>
          <w:color w:val="000000" w:themeColor="text1"/>
          <w:sz w:val="28"/>
          <w:szCs w:val="28"/>
        </w:rPr>
        <w:t xml:space="preserve"> вычислительных умений — даже в рамках простейших операций учащиеся допускают большое количество ошибок.</w:t>
      </w:r>
    </w:p>
    <w:p w14:paraId="158E8933" w14:textId="77777777" w:rsidR="00FD3B64" w:rsidRPr="005E4D33" w:rsidRDefault="00FD3B64" w:rsidP="00F379D5">
      <w:pPr>
        <w:spacing w:line="276" w:lineRule="auto"/>
        <w:ind w:left="720"/>
        <w:jc w:val="both"/>
        <w:rPr>
          <w:color w:val="000000" w:themeColor="text1"/>
          <w:sz w:val="28"/>
          <w:szCs w:val="28"/>
        </w:rPr>
      </w:pPr>
      <w:r w:rsidRPr="005E4D33">
        <w:rPr>
          <w:color w:val="000000" w:themeColor="text1"/>
          <w:sz w:val="28"/>
          <w:szCs w:val="28"/>
        </w:rPr>
        <w:t xml:space="preserve">Отмечена </w:t>
      </w:r>
      <w:r w:rsidRPr="005E4D33">
        <w:rPr>
          <w:i/>
          <w:iCs/>
          <w:color w:val="000000" w:themeColor="text1"/>
          <w:sz w:val="28"/>
          <w:szCs w:val="28"/>
        </w:rPr>
        <w:t>слабая способность</w:t>
      </w:r>
      <w:r w:rsidRPr="005E4D33">
        <w:rPr>
          <w:color w:val="000000" w:themeColor="text1"/>
          <w:sz w:val="28"/>
          <w:szCs w:val="28"/>
        </w:rPr>
        <w:t xml:space="preserve"> к решению задач базового уровня, особенно в прикладном и графическом контексте.</w:t>
      </w:r>
    </w:p>
    <w:p w14:paraId="1832253F" w14:textId="77777777" w:rsidR="00FD3B64" w:rsidRPr="005E4D33" w:rsidRDefault="00FD3B64" w:rsidP="00F379D5">
      <w:pPr>
        <w:spacing w:line="276" w:lineRule="auto"/>
        <w:ind w:left="720"/>
        <w:jc w:val="both"/>
        <w:rPr>
          <w:color w:val="000000" w:themeColor="text1"/>
          <w:sz w:val="28"/>
          <w:szCs w:val="28"/>
        </w:rPr>
      </w:pPr>
      <w:r w:rsidRPr="005E4D33">
        <w:rPr>
          <w:color w:val="000000" w:themeColor="text1"/>
          <w:sz w:val="28"/>
          <w:szCs w:val="28"/>
        </w:rPr>
        <w:t xml:space="preserve">Подтверждена </w:t>
      </w:r>
      <w:r w:rsidRPr="005E4D33">
        <w:rPr>
          <w:i/>
          <w:iCs/>
          <w:color w:val="000000" w:themeColor="text1"/>
          <w:sz w:val="28"/>
          <w:szCs w:val="28"/>
        </w:rPr>
        <w:t>полная неготовность</w:t>
      </w:r>
      <w:r w:rsidRPr="005E4D33">
        <w:rPr>
          <w:color w:val="000000" w:themeColor="text1"/>
          <w:sz w:val="28"/>
          <w:szCs w:val="28"/>
        </w:rPr>
        <w:t xml:space="preserve"> к работе со сложными математическими конструкциями и многошаговыми рассуждениями.</w:t>
      </w:r>
    </w:p>
    <w:p w14:paraId="56CBB2CF" w14:textId="77777777" w:rsidR="00F351DA" w:rsidRPr="005E4D33" w:rsidRDefault="00F351DA" w:rsidP="00872D69">
      <w:pPr>
        <w:spacing w:line="360" w:lineRule="auto"/>
        <w:jc w:val="both"/>
        <w:rPr>
          <w:color w:val="000000" w:themeColor="text1"/>
        </w:rPr>
      </w:pPr>
    </w:p>
    <w:p w14:paraId="5F978FA1" w14:textId="77777777" w:rsidR="00FB7822" w:rsidRPr="005E4D33" w:rsidRDefault="00FB7822"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5E4D33">
        <w:rPr>
          <w:rFonts w:ascii="Times New Roman" w:hAnsi="Times New Roman"/>
          <w:bCs/>
          <w:iCs/>
          <w:color w:val="000000" w:themeColor="text1"/>
          <w:sz w:val="24"/>
          <w:szCs w:val="24"/>
          <w:lang w:eastAsia="ru-RU"/>
        </w:rPr>
        <w:t>, проявляющиеся в типичных ошибках при выполнении соответствующих заданий</w:t>
      </w:r>
      <w:r w:rsidR="00700934" w:rsidRPr="005E4D33">
        <w:rPr>
          <w:rFonts w:ascii="Times New Roman" w:hAnsi="Times New Roman"/>
          <w:bCs/>
          <w:iCs/>
          <w:color w:val="000000" w:themeColor="text1"/>
          <w:sz w:val="24"/>
          <w:szCs w:val="24"/>
          <w:lang w:eastAsia="ru-RU"/>
        </w:rPr>
        <w:t>.</w:t>
      </w:r>
    </w:p>
    <w:p w14:paraId="546E0AEC" w14:textId="77777777" w:rsidR="00700934" w:rsidRPr="005E4D33" w:rsidRDefault="00700934" w:rsidP="00700934">
      <w:pPr>
        <w:jc w:val="both"/>
        <w:rPr>
          <w:bCs/>
          <w:iCs/>
          <w:color w:val="000000" w:themeColor="text1"/>
        </w:rPr>
      </w:pPr>
    </w:p>
    <w:p w14:paraId="1CA5EE1B" w14:textId="77777777" w:rsidR="00700934" w:rsidRPr="005E4D33" w:rsidRDefault="00700934" w:rsidP="00700934">
      <w:pPr>
        <w:jc w:val="both"/>
        <w:rPr>
          <w:bCs/>
          <w:iCs/>
          <w:color w:val="000000" w:themeColor="text1"/>
        </w:rPr>
      </w:pPr>
    </w:p>
    <w:tbl>
      <w:tblPr>
        <w:tblW w:w="14567" w:type="dxa"/>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263"/>
        <w:gridCol w:w="4253"/>
        <w:gridCol w:w="4536"/>
        <w:gridCol w:w="3515"/>
      </w:tblGrid>
      <w:tr w:rsidR="00700934" w:rsidRPr="005E4D33" w14:paraId="610BFDEC" w14:textId="77777777" w:rsidTr="00700934">
        <w:trPr>
          <w:tblHeader/>
          <w:tblCellSpacing w:w="15" w:type="dxa"/>
        </w:trPr>
        <w:tc>
          <w:tcPr>
            <w:tcW w:w="2218" w:type="dxa"/>
            <w:shd w:val="clear" w:color="auto" w:fill="FFC000"/>
            <w:vAlign w:val="center"/>
            <w:hideMark/>
          </w:tcPr>
          <w:p w14:paraId="24AC4AA4" w14:textId="77777777" w:rsidR="00700934" w:rsidRPr="005E4D33" w:rsidRDefault="00700934" w:rsidP="00700934">
            <w:pPr>
              <w:jc w:val="center"/>
              <w:rPr>
                <w:b/>
                <w:bCs/>
                <w:color w:val="000000" w:themeColor="text1"/>
              </w:rPr>
            </w:pPr>
            <w:r w:rsidRPr="005E4D33">
              <w:rPr>
                <w:b/>
                <w:bCs/>
                <w:color w:val="000000" w:themeColor="text1"/>
              </w:rPr>
              <w:t>Модуль</w:t>
            </w:r>
          </w:p>
        </w:tc>
        <w:tc>
          <w:tcPr>
            <w:tcW w:w="4223" w:type="dxa"/>
            <w:shd w:val="clear" w:color="auto" w:fill="FFC000"/>
            <w:vAlign w:val="center"/>
            <w:hideMark/>
          </w:tcPr>
          <w:p w14:paraId="00B83E56" w14:textId="77777777" w:rsidR="00700934" w:rsidRPr="005E4D33" w:rsidRDefault="00700934" w:rsidP="00700934">
            <w:pPr>
              <w:jc w:val="center"/>
              <w:rPr>
                <w:b/>
                <w:bCs/>
                <w:color w:val="000000" w:themeColor="text1"/>
              </w:rPr>
            </w:pPr>
            <w:r w:rsidRPr="005E4D33">
              <w:rPr>
                <w:b/>
                <w:bCs/>
                <w:color w:val="000000" w:themeColor="text1"/>
              </w:rPr>
              <w:t>Статус освоения</w:t>
            </w:r>
          </w:p>
        </w:tc>
        <w:tc>
          <w:tcPr>
            <w:tcW w:w="4506" w:type="dxa"/>
            <w:shd w:val="clear" w:color="auto" w:fill="FFC000"/>
            <w:vAlign w:val="center"/>
            <w:hideMark/>
          </w:tcPr>
          <w:p w14:paraId="373C2B08" w14:textId="77777777" w:rsidR="00700934" w:rsidRPr="005E4D33" w:rsidRDefault="00700934" w:rsidP="00700934">
            <w:pPr>
              <w:jc w:val="center"/>
              <w:rPr>
                <w:b/>
                <w:bCs/>
                <w:color w:val="000000" w:themeColor="text1"/>
              </w:rPr>
            </w:pPr>
            <w:r w:rsidRPr="005E4D33">
              <w:rPr>
                <w:b/>
                <w:bCs/>
                <w:color w:val="000000" w:themeColor="text1"/>
              </w:rPr>
              <w:t>Проблемное поле</w:t>
            </w:r>
          </w:p>
        </w:tc>
        <w:tc>
          <w:tcPr>
            <w:tcW w:w="0" w:type="auto"/>
            <w:shd w:val="clear" w:color="auto" w:fill="FFC000"/>
            <w:vAlign w:val="center"/>
            <w:hideMark/>
          </w:tcPr>
          <w:p w14:paraId="1A4B97D1" w14:textId="77777777" w:rsidR="00700934" w:rsidRPr="005E4D33" w:rsidRDefault="00700934" w:rsidP="00700934">
            <w:pPr>
              <w:jc w:val="center"/>
              <w:rPr>
                <w:b/>
                <w:bCs/>
                <w:color w:val="000000" w:themeColor="text1"/>
              </w:rPr>
            </w:pPr>
            <w:r w:rsidRPr="005E4D33">
              <w:rPr>
                <w:b/>
                <w:bCs/>
                <w:color w:val="000000" w:themeColor="text1"/>
              </w:rPr>
              <w:t>План коррекционной работы</w:t>
            </w:r>
          </w:p>
        </w:tc>
      </w:tr>
      <w:tr w:rsidR="00700934" w:rsidRPr="005E4D33" w14:paraId="0891113E" w14:textId="77777777" w:rsidTr="00700934">
        <w:trPr>
          <w:tblCellSpacing w:w="15" w:type="dxa"/>
        </w:trPr>
        <w:tc>
          <w:tcPr>
            <w:tcW w:w="2218" w:type="dxa"/>
            <w:shd w:val="clear" w:color="auto" w:fill="BDD6EE" w:themeFill="accent1" w:themeFillTint="66"/>
            <w:vAlign w:val="center"/>
            <w:hideMark/>
          </w:tcPr>
          <w:p w14:paraId="24192E23" w14:textId="77777777" w:rsidR="00700934" w:rsidRPr="005E4D33" w:rsidRDefault="00700934" w:rsidP="00700934">
            <w:pPr>
              <w:rPr>
                <w:color w:val="000000" w:themeColor="text1"/>
              </w:rPr>
            </w:pPr>
            <w:r w:rsidRPr="005E4D33">
              <w:rPr>
                <w:b/>
                <w:bCs/>
                <w:color w:val="000000" w:themeColor="text1"/>
              </w:rPr>
              <w:t>Числа и вычисления</w:t>
            </w:r>
          </w:p>
        </w:tc>
        <w:tc>
          <w:tcPr>
            <w:tcW w:w="4223" w:type="dxa"/>
            <w:vAlign w:val="center"/>
            <w:hideMark/>
          </w:tcPr>
          <w:p w14:paraId="750BC1AA" w14:textId="77777777" w:rsidR="00700934" w:rsidRPr="005E4D33" w:rsidRDefault="00700934" w:rsidP="00700934">
            <w:pPr>
              <w:rPr>
                <w:color w:val="000000" w:themeColor="text1"/>
              </w:rPr>
            </w:pPr>
            <w:r w:rsidRPr="005E4D33">
              <w:rPr>
                <w:color w:val="000000" w:themeColor="text1"/>
              </w:rPr>
              <w:t>Критически низкий (менее 10%)</w:t>
            </w:r>
          </w:p>
        </w:tc>
        <w:tc>
          <w:tcPr>
            <w:tcW w:w="4506" w:type="dxa"/>
            <w:vAlign w:val="center"/>
            <w:hideMark/>
          </w:tcPr>
          <w:p w14:paraId="5F118580" w14:textId="77777777" w:rsidR="00700934" w:rsidRPr="005E4D33" w:rsidRDefault="00700934" w:rsidP="00700934">
            <w:pPr>
              <w:rPr>
                <w:color w:val="000000" w:themeColor="text1"/>
              </w:rPr>
            </w:pPr>
            <w:r w:rsidRPr="005E4D33">
              <w:rPr>
                <w:color w:val="000000" w:themeColor="text1"/>
              </w:rPr>
              <w:t>Несформированность базовой вычислительной культуры. Системные арифметические ошибки при выполнении практических расчётов</w:t>
            </w:r>
          </w:p>
        </w:tc>
        <w:tc>
          <w:tcPr>
            <w:tcW w:w="0" w:type="auto"/>
            <w:vAlign w:val="center"/>
            <w:hideMark/>
          </w:tcPr>
          <w:p w14:paraId="3E3B6B52" w14:textId="77777777" w:rsidR="00700934" w:rsidRPr="005E4D33" w:rsidRDefault="00700934" w:rsidP="00700934">
            <w:pPr>
              <w:rPr>
                <w:color w:val="000000" w:themeColor="text1"/>
              </w:rPr>
            </w:pPr>
            <w:r w:rsidRPr="005E4D33">
              <w:rPr>
                <w:color w:val="000000" w:themeColor="text1"/>
              </w:rPr>
              <w:t>1. Выделение 5–7 минут каждого урока на устный счёт</w:t>
            </w:r>
            <w:r w:rsidRPr="005E4D33">
              <w:rPr>
                <w:color w:val="000000" w:themeColor="text1"/>
              </w:rPr>
              <w:br/>
              <w:t>2. Проведение математических диктантов</w:t>
            </w:r>
            <w:r w:rsidRPr="005E4D33">
              <w:rPr>
                <w:color w:val="000000" w:themeColor="text1"/>
              </w:rPr>
              <w:br/>
              <w:t>3. Включение ежедневных тренировок с дробями и отрицательными числами в домашние задания</w:t>
            </w:r>
          </w:p>
        </w:tc>
      </w:tr>
      <w:tr w:rsidR="00700934" w:rsidRPr="005E4D33" w14:paraId="19DC96D0" w14:textId="77777777" w:rsidTr="00700934">
        <w:trPr>
          <w:tblCellSpacing w:w="15" w:type="dxa"/>
        </w:trPr>
        <w:tc>
          <w:tcPr>
            <w:tcW w:w="2218" w:type="dxa"/>
            <w:shd w:val="clear" w:color="auto" w:fill="BDD6EE" w:themeFill="accent1" w:themeFillTint="66"/>
            <w:vAlign w:val="center"/>
            <w:hideMark/>
          </w:tcPr>
          <w:p w14:paraId="404F32F1" w14:textId="77777777" w:rsidR="00700934" w:rsidRPr="005E4D33" w:rsidRDefault="00700934" w:rsidP="00700934">
            <w:pPr>
              <w:rPr>
                <w:color w:val="000000" w:themeColor="text1"/>
              </w:rPr>
            </w:pPr>
            <w:r w:rsidRPr="005E4D33">
              <w:rPr>
                <w:b/>
                <w:bCs/>
                <w:color w:val="000000" w:themeColor="text1"/>
              </w:rPr>
              <w:lastRenderedPageBreak/>
              <w:t>Алгебра и начала анализа</w:t>
            </w:r>
          </w:p>
        </w:tc>
        <w:tc>
          <w:tcPr>
            <w:tcW w:w="4223" w:type="dxa"/>
            <w:vAlign w:val="center"/>
            <w:hideMark/>
          </w:tcPr>
          <w:p w14:paraId="396222F7" w14:textId="77777777" w:rsidR="00700934" w:rsidRPr="005E4D33" w:rsidRDefault="00700934" w:rsidP="00700934">
            <w:pPr>
              <w:rPr>
                <w:color w:val="000000" w:themeColor="text1"/>
              </w:rPr>
            </w:pPr>
            <w:r w:rsidRPr="005E4D33">
              <w:rPr>
                <w:color w:val="000000" w:themeColor="text1"/>
              </w:rPr>
              <w:t>Избирательный (базовые задания №5, 7, 9 — менее 10%, задания №1, 4 — более 30%, высокий уровень — 0%)</w:t>
            </w:r>
          </w:p>
        </w:tc>
        <w:tc>
          <w:tcPr>
            <w:tcW w:w="4506" w:type="dxa"/>
            <w:vAlign w:val="center"/>
            <w:hideMark/>
          </w:tcPr>
          <w:p w14:paraId="04E4284A" w14:textId="77777777" w:rsidR="00700934" w:rsidRPr="005E4D33" w:rsidRDefault="00700934" w:rsidP="00700934">
            <w:pPr>
              <w:rPr>
                <w:color w:val="000000" w:themeColor="text1"/>
              </w:rPr>
            </w:pPr>
            <w:r w:rsidRPr="005E4D33">
              <w:rPr>
                <w:color w:val="000000" w:themeColor="text1"/>
              </w:rPr>
              <w:t>Фрагментарность знаний формул сокращённого умножения и свойств степеней/корней. Ошибки в алгоритмах преобразования выражений и решении уравнений</w:t>
            </w:r>
          </w:p>
        </w:tc>
        <w:tc>
          <w:tcPr>
            <w:tcW w:w="0" w:type="auto"/>
            <w:vAlign w:val="center"/>
            <w:hideMark/>
          </w:tcPr>
          <w:p w14:paraId="3FEA4818" w14:textId="77777777" w:rsidR="00700934" w:rsidRPr="005E4D33" w:rsidRDefault="00700934" w:rsidP="00700934">
            <w:pPr>
              <w:rPr>
                <w:color w:val="000000" w:themeColor="text1"/>
              </w:rPr>
            </w:pPr>
            <w:r w:rsidRPr="005E4D33">
              <w:rPr>
                <w:color w:val="000000" w:themeColor="text1"/>
              </w:rPr>
              <w:t>1. Блочно-модульное повторение тем «Уравнения» и «Тождественные преобразования»</w:t>
            </w:r>
            <w:r w:rsidRPr="005E4D33">
              <w:rPr>
                <w:color w:val="000000" w:themeColor="text1"/>
              </w:rPr>
              <w:br/>
              <w:t>2. Внедрение дифференцированных опорных конспектов для слабоуспевающих</w:t>
            </w:r>
          </w:p>
        </w:tc>
      </w:tr>
      <w:tr w:rsidR="00700934" w:rsidRPr="005E4D33" w14:paraId="0850FE13" w14:textId="77777777" w:rsidTr="00700934">
        <w:trPr>
          <w:tblCellSpacing w:w="15" w:type="dxa"/>
        </w:trPr>
        <w:tc>
          <w:tcPr>
            <w:tcW w:w="2218" w:type="dxa"/>
            <w:shd w:val="clear" w:color="auto" w:fill="BDD6EE" w:themeFill="accent1" w:themeFillTint="66"/>
            <w:vAlign w:val="center"/>
            <w:hideMark/>
          </w:tcPr>
          <w:p w14:paraId="3E927816" w14:textId="77777777" w:rsidR="00700934" w:rsidRPr="005E4D33" w:rsidRDefault="00700934" w:rsidP="00700934">
            <w:pPr>
              <w:rPr>
                <w:color w:val="000000" w:themeColor="text1"/>
              </w:rPr>
            </w:pPr>
            <w:r w:rsidRPr="005E4D33">
              <w:rPr>
                <w:b/>
                <w:bCs/>
                <w:color w:val="000000" w:themeColor="text1"/>
              </w:rPr>
              <w:t>Функции и графики</w:t>
            </w:r>
          </w:p>
        </w:tc>
        <w:tc>
          <w:tcPr>
            <w:tcW w:w="4223" w:type="dxa"/>
            <w:vAlign w:val="center"/>
            <w:hideMark/>
          </w:tcPr>
          <w:p w14:paraId="1415CB9F" w14:textId="77777777" w:rsidR="00700934" w:rsidRPr="005E4D33" w:rsidRDefault="00700934" w:rsidP="00700934">
            <w:pPr>
              <w:rPr>
                <w:color w:val="000000" w:themeColor="text1"/>
              </w:rPr>
            </w:pPr>
            <w:r w:rsidRPr="005E4D33">
              <w:rPr>
                <w:color w:val="000000" w:themeColor="text1"/>
              </w:rPr>
              <w:t>Неудовлетворительный (менее 10%)</w:t>
            </w:r>
          </w:p>
        </w:tc>
        <w:tc>
          <w:tcPr>
            <w:tcW w:w="4506" w:type="dxa"/>
            <w:vAlign w:val="center"/>
            <w:hideMark/>
          </w:tcPr>
          <w:p w14:paraId="23314E42" w14:textId="77777777" w:rsidR="00700934" w:rsidRPr="005E4D33" w:rsidRDefault="00700934" w:rsidP="00700934">
            <w:pPr>
              <w:rPr>
                <w:color w:val="000000" w:themeColor="text1"/>
              </w:rPr>
            </w:pPr>
            <w:r w:rsidRPr="005E4D33">
              <w:rPr>
                <w:color w:val="000000" w:themeColor="text1"/>
              </w:rPr>
              <w:t>Неспособность читать графики функций, определять коэффициенты уравнений по визуальному ряду, сопоставлять формулы с графическими моделями</w:t>
            </w:r>
          </w:p>
        </w:tc>
        <w:tc>
          <w:tcPr>
            <w:tcW w:w="0" w:type="auto"/>
            <w:vAlign w:val="center"/>
            <w:hideMark/>
          </w:tcPr>
          <w:p w14:paraId="3593F5FF" w14:textId="77777777" w:rsidR="00700934" w:rsidRPr="005E4D33" w:rsidRDefault="00700934" w:rsidP="00700934">
            <w:pPr>
              <w:rPr>
                <w:color w:val="000000" w:themeColor="text1"/>
              </w:rPr>
            </w:pPr>
            <w:r w:rsidRPr="005E4D33">
              <w:rPr>
                <w:color w:val="000000" w:themeColor="text1"/>
              </w:rPr>
              <w:t>1. Проведение практических занятий с использованием графических редакторов</w:t>
            </w:r>
            <w:r w:rsidRPr="005E4D33">
              <w:rPr>
                <w:color w:val="000000" w:themeColor="text1"/>
              </w:rPr>
              <w:br/>
              <w:t>2. Отработка алгоритма «формула → свойство → график»</w:t>
            </w:r>
          </w:p>
        </w:tc>
      </w:tr>
      <w:tr w:rsidR="00700934" w:rsidRPr="005E4D33" w14:paraId="34B50A2F" w14:textId="77777777" w:rsidTr="00700934">
        <w:trPr>
          <w:tblCellSpacing w:w="15" w:type="dxa"/>
        </w:trPr>
        <w:tc>
          <w:tcPr>
            <w:tcW w:w="2218" w:type="dxa"/>
            <w:shd w:val="clear" w:color="auto" w:fill="BDD6EE" w:themeFill="accent1" w:themeFillTint="66"/>
            <w:vAlign w:val="center"/>
            <w:hideMark/>
          </w:tcPr>
          <w:p w14:paraId="262FC87D" w14:textId="77777777" w:rsidR="00700934" w:rsidRPr="005E4D33" w:rsidRDefault="00700934" w:rsidP="00700934">
            <w:pPr>
              <w:rPr>
                <w:color w:val="000000" w:themeColor="text1"/>
              </w:rPr>
            </w:pPr>
            <w:r w:rsidRPr="005E4D33">
              <w:rPr>
                <w:b/>
                <w:bCs/>
                <w:color w:val="000000" w:themeColor="text1"/>
              </w:rPr>
              <w:t>Геометрия</w:t>
            </w:r>
          </w:p>
        </w:tc>
        <w:tc>
          <w:tcPr>
            <w:tcW w:w="4223" w:type="dxa"/>
            <w:vAlign w:val="center"/>
            <w:hideMark/>
          </w:tcPr>
          <w:p w14:paraId="122B35FC" w14:textId="77777777" w:rsidR="00700934" w:rsidRPr="005E4D33" w:rsidRDefault="00700934" w:rsidP="00700934">
            <w:pPr>
              <w:rPr>
                <w:color w:val="000000" w:themeColor="text1"/>
              </w:rPr>
            </w:pPr>
            <w:r w:rsidRPr="005E4D33">
              <w:rPr>
                <w:color w:val="000000" w:themeColor="text1"/>
              </w:rPr>
              <w:t>Крайне низкий (базовый уровень — менее 10%, высокий уровень — 0%)</w:t>
            </w:r>
          </w:p>
        </w:tc>
        <w:tc>
          <w:tcPr>
            <w:tcW w:w="4506" w:type="dxa"/>
            <w:vAlign w:val="center"/>
            <w:hideMark/>
          </w:tcPr>
          <w:p w14:paraId="1EC2BE78" w14:textId="77777777" w:rsidR="00700934" w:rsidRPr="005E4D33" w:rsidRDefault="00700934" w:rsidP="00700934">
            <w:pPr>
              <w:rPr>
                <w:color w:val="000000" w:themeColor="text1"/>
              </w:rPr>
            </w:pPr>
            <w:r w:rsidRPr="005E4D33">
              <w:rPr>
                <w:color w:val="000000" w:themeColor="text1"/>
              </w:rPr>
              <w:t>Отсутствие навыка геометрического моделирования и построения чертежей. Неумение применять теоремы, отсутствие логики в рассуждениях</w:t>
            </w:r>
          </w:p>
        </w:tc>
        <w:tc>
          <w:tcPr>
            <w:tcW w:w="0" w:type="auto"/>
            <w:vAlign w:val="center"/>
            <w:hideMark/>
          </w:tcPr>
          <w:p w14:paraId="3011C4BB" w14:textId="77777777" w:rsidR="00700934" w:rsidRPr="005E4D33" w:rsidRDefault="00700934" w:rsidP="00700934">
            <w:pPr>
              <w:rPr>
                <w:color w:val="000000" w:themeColor="text1"/>
              </w:rPr>
            </w:pPr>
            <w:r w:rsidRPr="005E4D33">
              <w:rPr>
                <w:color w:val="000000" w:themeColor="text1"/>
              </w:rPr>
              <w:t>1. Использование метода «готовых чертежей»</w:t>
            </w:r>
            <w:r w:rsidRPr="005E4D33">
              <w:rPr>
                <w:color w:val="000000" w:themeColor="text1"/>
              </w:rPr>
              <w:br/>
              <w:t>2. Требование обязательного обоснования каждого шага решения</w:t>
            </w:r>
          </w:p>
        </w:tc>
      </w:tr>
      <w:tr w:rsidR="00700934" w:rsidRPr="005E4D33" w14:paraId="26F73749" w14:textId="77777777" w:rsidTr="00700934">
        <w:trPr>
          <w:tblCellSpacing w:w="15" w:type="dxa"/>
        </w:trPr>
        <w:tc>
          <w:tcPr>
            <w:tcW w:w="2218" w:type="dxa"/>
            <w:shd w:val="clear" w:color="auto" w:fill="BDD6EE" w:themeFill="accent1" w:themeFillTint="66"/>
            <w:vAlign w:val="center"/>
            <w:hideMark/>
          </w:tcPr>
          <w:p w14:paraId="20547528" w14:textId="77777777" w:rsidR="00700934" w:rsidRPr="005E4D33" w:rsidRDefault="00700934" w:rsidP="00700934">
            <w:pPr>
              <w:rPr>
                <w:color w:val="000000" w:themeColor="text1"/>
              </w:rPr>
            </w:pPr>
            <w:r w:rsidRPr="005E4D33">
              <w:rPr>
                <w:b/>
                <w:bCs/>
                <w:color w:val="000000" w:themeColor="text1"/>
              </w:rPr>
              <w:t>Текстовые и практико-ориентированные задачи</w:t>
            </w:r>
          </w:p>
        </w:tc>
        <w:tc>
          <w:tcPr>
            <w:tcW w:w="4223" w:type="dxa"/>
            <w:vAlign w:val="center"/>
            <w:hideMark/>
          </w:tcPr>
          <w:p w14:paraId="631F4F54" w14:textId="77777777" w:rsidR="00700934" w:rsidRPr="005E4D33" w:rsidRDefault="00700934" w:rsidP="00700934">
            <w:pPr>
              <w:rPr>
                <w:color w:val="000000" w:themeColor="text1"/>
              </w:rPr>
            </w:pPr>
            <w:r w:rsidRPr="005E4D33">
              <w:rPr>
                <w:color w:val="000000" w:themeColor="text1"/>
              </w:rPr>
              <w:t>Недостаточный (15–30%)</w:t>
            </w:r>
          </w:p>
        </w:tc>
        <w:tc>
          <w:tcPr>
            <w:tcW w:w="4506" w:type="dxa"/>
            <w:vAlign w:val="center"/>
            <w:hideMark/>
          </w:tcPr>
          <w:p w14:paraId="43333483" w14:textId="77777777" w:rsidR="00700934" w:rsidRPr="005E4D33" w:rsidRDefault="00700934" w:rsidP="00700934">
            <w:pPr>
              <w:rPr>
                <w:color w:val="000000" w:themeColor="text1"/>
              </w:rPr>
            </w:pPr>
            <w:r w:rsidRPr="005E4D33">
              <w:rPr>
                <w:color w:val="000000" w:themeColor="text1"/>
              </w:rPr>
              <w:t>Трудности с интерпретацией условий, неумение составлять математические модели по условию задачи</w:t>
            </w:r>
          </w:p>
        </w:tc>
        <w:tc>
          <w:tcPr>
            <w:tcW w:w="0" w:type="auto"/>
            <w:vAlign w:val="center"/>
            <w:hideMark/>
          </w:tcPr>
          <w:p w14:paraId="1E726E1E" w14:textId="77777777" w:rsidR="00700934" w:rsidRPr="005E4D33" w:rsidRDefault="00700934" w:rsidP="00700934">
            <w:pPr>
              <w:rPr>
                <w:color w:val="000000" w:themeColor="text1"/>
              </w:rPr>
            </w:pPr>
            <w:r w:rsidRPr="005E4D33">
              <w:rPr>
                <w:color w:val="000000" w:themeColor="text1"/>
              </w:rPr>
              <w:t>1. Внедрение этапа «смыслового чтения» при разборе задач</w:t>
            </w:r>
            <w:r w:rsidRPr="005E4D33">
              <w:rPr>
                <w:color w:val="000000" w:themeColor="text1"/>
              </w:rPr>
              <w:br/>
              <w:t>2. Обучение составлению таблиц и схем для перевода текста на математический язык</w:t>
            </w:r>
          </w:p>
        </w:tc>
      </w:tr>
    </w:tbl>
    <w:p w14:paraId="7510C2CF" w14:textId="77777777" w:rsidR="00700934" w:rsidRPr="005E4D33" w:rsidRDefault="00700934" w:rsidP="00700934">
      <w:pPr>
        <w:jc w:val="both"/>
        <w:rPr>
          <w:b/>
          <w:bCs/>
          <w:color w:val="000000" w:themeColor="text1"/>
        </w:rPr>
      </w:pPr>
    </w:p>
    <w:p w14:paraId="1F0E707E" w14:textId="77777777" w:rsidR="00B674CF" w:rsidRPr="005E4D33" w:rsidRDefault="00B674CF" w:rsidP="00B674CF">
      <w:pPr>
        <w:rPr>
          <w:color w:val="000000" w:themeColor="text1"/>
          <w:sz w:val="28"/>
          <w:szCs w:val="28"/>
        </w:rPr>
      </w:pPr>
      <w:r w:rsidRPr="005E4D33">
        <w:rPr>
          <w:color w:val="000000" w:themeColor="text1"/>
          <w:sz w:val="28"/>
          <w:szCs w:val="28"/>
        </w:rPr>
        <w:t xml:space="preserve">На основе </w:t>
      </w:r>
      <w:r w:rsidR="00136784" w:rsidRPr="005E4D33">
        <w:rPr>
          <w:color w:val="000000" w:themeColor="text1"/>
          <w:sz w:val="28"/>
          <w:szCs w:val="28"/>
        </w:rPr>
        <w:t>анализа</w:t>
      </w:r>
      <w:r w:rsidRPr="005E4D33">
        <w:rPr>
          <w:color w:val="000000" w:themeColor="text1"/>
          <w:sz w:val="28"/>
          <w:szCs w:val="28"/>
        </w:rPr>
        <w:t>, дефициты познавательной деятельности и типичные ошибки распределяются по конкретным блокам и номерам заданий:</w:t>
      </w:r>
    </w:p>
    <w:p w14:paraId="07FE5DD4" w14:textId="77777777" w:rsidR="00932925" w:rsidRPr="005E4D33" w:rsidRDefault="00932925" w:rsidP="00932925">
      <w:pPr>
        <w:rPr>
          <w:color w:val="000000" w:themeColor="text1"/>
          <w:sz w:val="28"/>
          <w:szCs w:val="28"/>
        </w:rPr>
      </w:pPr>
      <w:r w:rsidRPr="005E4D33">
        <w:rPr>
          <w:color w:val="000000" w:themeColor="text1"/>
          <w:sz w:val="28"/>
          <w:szCs w:val="28"/>
        </w:rPr>
        <w:t>Ниже представлена таблица для группы обучающихся, не преодолевших минимальный балл (выполнение Части 2 — 0%, средний результат — 39,47%). Каждому заданию сопоставлен конкретный дефицит познавательной деятельности (УУД) и характерное проявление ошибки.</w:t>
      </w:r>
    </w:p>
    <w:p w14:paraId="44624F81" w14:textId="77777777" w:rsidR="00932925" w:rsidRPr="005E4D33" w:rsidRDefault="00932925" w:rsidP="00932925">
      <w:pPr>
        <w:rPr>
          <w:color w:val="000000" w:themeColor="text1"/>
          <w:sz w:val="28"/>
          <w:szCs w:val="28"/>
        </w:rPr>
      </w:pPr>
    </w:p>
    <w:p w14:paraId="0A90D844" w14:textId="77777777" w:rsidR="00932925" w:rsidRPr="005E4D33" w:rsidRDefault="00932925" w:rsidP="00932925">
      <w:pPr>
        <w:rPr>
          <w:color w:val="000000" w:themeColor="text1"/>
          <w:sz w:val="28"/>
          <w:szCs w:val="28"/>
        </w:rPr>
      </w:pPr>
    </w:p>
    <w:p w14:paraId="71C5585B" w14:textId="77777777" w:rsidR="00932925" w:rsidRPr="005E4D33" w:rsidRDefault="00932925" w:rsidP="00932925">
      <w:pPr>
        <w:rPr>
          <w:color w:val="000000" w:themeColor="text1"/>
          <w:sz w:val="28"/>
          <w:szCs w:val="28"/>
        </w:rPr>
      </w:pPr>
    </w:p>
    <w:p w14:paraId="3ADB88FB" w14:textId="77777777" w:rsidR="00932925" w:rsidRPr="005E4D33" w:rsidRDefault="00932925" w:rsidP="00932925">
      <w:pPr>
        <w:spacing w:before="100" w:beforeAutospacing="1" w:after="100" w:afterAutospacing="1"/>
        <w:outlineLvl w:val="1"/>
        <w:rPr>
          <w:b/>
          <w:bCs/>
          <w:color w:val="000000" w:themeColor="text1"/>
          <w:sz w:val="28"/>
          <w:szCs w:val="28"/>
        </w:rPr>
      </w:pPr>
      <w:r w:rsidRPr="005E4D33">
        <w:rPr>
          <w:b/>
          <w:bCs/>
          <w:color w:val="000000" w:themeColor="text1"/>
          <w:sz w:val="28"/>
          <w:szCs w:val="28"/>
        </w:rPr>
        <w:t>Таблица соответствия заданий № 1–13 КИМ ЕГЭ дефицитам познавательной деятельности (УУД)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1220"/>
        <w:gridCol w:w="3031"/>
        <w:gridCol w:w="2086"/>
        <w:gridCol w:w="3778"/>
        <w:gridCol w:w="4162"/>
      </w:tblGrid>
      <w:tr w:rsidR="00E1115F" w:rsidRPr="005E4D33" w14:paraId="5FD9BF01" w14:textId="77777777" w:rsidTr="00E1115F">
        <w:tc>
          <w:tcPr>
            <w:tcW w:w="0" w:type="auto"/>
            <w:shd w:val="clear" w:color="auto" w:fill="FFC000"/>
            <w:tcMar>
              <w:top w:w="100" w:type="dxa"/>
              <w:left w:w="100" w:type="dxa"/>
              <w:bottom w:w="100" w:type="dxa"/>
              <w:right w:w="100" w:type="dxa"/>
            </w:tcMar>
            <w:hideMark/>
          </w:tcPr>
          <w:p w14:paraId="1322CAA5" w14:textId="77777777" w:rsidR="00932925" w:rsidRPr="005E4D33" w:rsidRDefault="00932925" w:rsidP="00932925">
            <w:pPr>
              <w:rPr>
                <w:b/>
                <w:bCs/>
                <w:color w:val="000000" w:themeColor="text1"/>
              </w:rPr>
            </w:pPr>
            <w:r w:rsidRPr="005E4D33">
              <w:rPr>
                <w:b/>
                <w:bCs/>
                <w:color w:val="000000" w:themeColor="text1"/>
              </w:rPr>
              <w:t>Номер задания КИМ</w:t>
            </w:r>
          </w:p>
        </w:tc>
        <w:tc>
          <w:tcPr>
            <w:tcW w:w="0" w:type="auto"/>
            <w:shd w:val="clear" w:color="auto" w:fill="FFC000"/>
            <w:tcMar>
              <w:top w:w="100" w:type="dxa"/>
              <w:left w:w="100" w:type="dxa"/>
              <w:bottom w:w="100" w:type="dxa"/>
              <w:right w:w="100" w:type="dxa"/>
            </w:tcMar>
            <w:hideMark/>
          </w:tcPr>
          <w:p w14:paraId="38C4DE07" w14:textId="77777777" w:rsidR="00932925" w:rsidRPr="005E4D33" w:rsidRDefault="00932925" w:rsidP="00932925">
            <w:pPr>
              <w:rPr>
                <w:b/>
                <w:bCs/>
                <w:color w:val="000000" w:themeColor="text1"/>
              </w:rPr>
            </w:pPr>
            <w:r w:rsidRPr="005E4D33">
              <w:rPr>
                <w:b/>
                <w:bCs/>
                <w:color w:val="000000" w:themeColor="text1"/>
              </w:rPr>
              <w:t>Проверяемый элемент содержания</w:t>
            </w:r>
          </w:p>
        </w:tc>
        <w:tc>
          <w:tcPr>
            <w:tcW w:w="0" w:type="auto"/>
            <w:shd w:val="clear" w:color="auto" w:fill="FFC000"/>
            <w:tcMar>
              <w:top w:w="100" w:type="dxa"/>
              <w:left w:w="100" w:type="dxa"/>
              <w:bottom w:w="100" w:type="dxa"/>
              <w:right w:w="100" w:type="dxa"/>
            </w:tcMar>
            <w:hideMark/>
          </w:tcPr>
          <w:p w14:paraId="73869452" w14:textId="77777777" w:rsidR="00932925" w:rsidRPr="005E4D33" w:rsidRDefault="00932925" w:rsidP="00932925">
            <w:pPr>
              <w:jc w:val="center"/>
              <w:rPr>
                <w:b/>
                <w:bCs/>
                <w:color w:val="000000" w:themeColor="text1"/>
              </w:rPr>
            </w:pPr>
            <w:r w:rsidRPr="005E4D33">
              <w:rPr>
                <w:b/>
                <w:bCs/>
                <w:color w:val="000000" w:themeColor="text1"/>
              </w:rPr>
              <w:t>Процент выполнения группы</w:t>
            </w:r>
          </w:p>
        </w:tc>
        <w:tc>
          <w:tcPr>
            <w:tcW w:w="0" w:type="auto"/>
            <w:shd w:val="clear" w:color="auto" w:fill="FFC000"/>
            <w:tcMar>
              <w:top w:w="100" w:type="dxa"/>
              <w:left w:w="100" w:type="dxa"/>
              <w:bottom w:w="100" w:type="dxa"/>
              <w:right w:w="100" w:type="dxa"/>
            </w:tcMar>
            <w:hideMark/>
          </w:tcPr>
          <w:p w14:paraId="0CF50F91" w14:textId="77777777" w:rsidR="00932925" w:rsidRPr="005E4D33" w:rsidRDefault="00932925" w:rsidP="00932925">
            <w:pPr>
              <w:rPr>
                <w:b/>
                <w:bCs/>
                <w:color w:val="000000" w:themeColor="text1"/>
              </w:rPr>
            </w:pPr>
            <w:r w:rsidRPr="005E4D33">
              <w:rPr>
                <w:b/>
                <w:bCs/>
                <w:color w:val="000000" w:themeColor="text1"/>
              </w:rPr>
              <w:t>Ведущее познавательное УУД (дефицит)</w:t>
            </w:r>
          </w:p>
        </w:tc>
        <w:tc>
          <w:tcPr>
            <w:tcW w:w="0" w:type="auto"/>
            <w:shd w:val="clear" w:color="auto" w:fill="FFC000"/>
            <w:tcMar>
              <w:top w:w="100" w:type="dxa"/>
              <w:left w:w="100" w:type="dxa"/>
              <w:bottom w:w="100" w:type="dxa"/>
              <w:right w:w="100" w:type="dxa"/>
            </w:tcMar>
            <w:hideMark/>
          </w:tcPr>
          <w:p w14:paraId="3062F83B" w14:textId="77777777" w:rsidR="00932925" w:rsidRPr="005E4D33" w:rsidRDefault="00932925" w:rsidP="00932925">
            <w:pPr>
              <w:rPr>
                <w:b/>
                <w:bCs/>
                <w:color w:val="000000" w:themeColor="text1"/>
              </w:rPr>
            </w:pPr>
            <w:r w:rsidRPr="005E4D33">
              <w:rPr>
                <w:b/>
                <w:bCs/>
                <w:color w:val="000000" w:themeColor="text1"/>
              </w:rPr>
              <w:t>Конкретное проявление когнитивного дефицита в ошибках</w:t>
            </w:r>
          </w:p>
        </w:tc>
      </w:tr>
      <w:tr w:rsidR="00932925" w:rsidRPr="005E4D33" w14:paraId="76E3BAEB" w14:textId="77777777" w:rsidTr="00E1115F">
        <w:tc>
          <w:tcPr>
            <w:tcW w:w="0" w:type="auto"/>
            <w:shd w:val="clear" w:color="auto" w:fill="BDD6EE" w:themeFill="accent1" w:themeFillTint="66"/>
            <w:tcMar>
              <w:top w:w="100" w:type="dxa"/>
              <w:left w:w="100" w:type="dxa"/>
              <w:bottom w:w="100" w:type="dxa"/>
              <w:right w:w="100" w:type="dxa"/>
            </w:tcMar>
            <w:hideMark/>
          </w:tcPr>
          <w:p w14:paraId="3F8185D2" w14:textId="77777777" w:rsidR="00932925" w:rsidRPr="005E4D33" w:rsidRDefault="00932925" w:rsidP="00932925">
            <w:pPr>
              <w:rPr>
                <w:color w:val="000000" w:themeColor="text1"/>
              </w:rPr>
            </w:pPr>
            <w:r w:rsidRPr="005E4D33">
              <w:rPr>
                <w:b/>
                <w:bCs/>
                <w:color w:val="000000" w:themeColor="text1"/>
              </w:rPr>
              <w:t>№ 1</w:t>
            </w:r>
          </w:p>
        </w:tc>
        <w:tc>
          <w:tcPr>
            <w:tcW w:w="0" w:type="auto"/>
            <w:tcMar>
              <w:top w:w="100" w:type="dxa"/>
              <w:left w:w="100" w:type="dxa"/>
              <w:bottom w:w="100" w:type="dxa"/>
              <w:right w:w="100" w:type="dxa"/>
            </w:tcMar>
            <w:hideMark/>
          </w:tcPr>
          <w:p w14:paraId="66F797D0" w14:textId="77777777" w:rsidR="00932925" w:rsidRPr="005E4D33" w:rsidRDefault="00932925" w:rsidP="00932925">
            <w:pPr>
              <w:rPr>
                <w:color w:val="000000" w:themeColor="text1"/>
              </w:rPr>
            </w:pPr>
            <w:r w:rsidRPr="005E4D33">
              <w:rPr>
                <w:color w:val="000000" w:themeColor="text1"/>
              </w:rPr>
              <w:t>Планиметрия (углы, площади, трапеции)</w:t>
            </w:r>
          </w:p>
        </w:tc>
        <w:tc>
          <w:tcPr>
            <w:tcW w:w="0" w:type="auto"/>
            <w:tcMar>
              <w:top w:w="100" w:type="dxa"/>
              <w:left w:w="100" w:type="dxa"/>
              <w:bottom w:w="100" w:type="dxa"/>
              <w:right w:w="100" w:type="dxa"/>
            </w:tcMar>
            <w:hideMark/>
          </w:tcPr>
          <w:p w14:paraId="4387EE30" w14:textId="77777777" w:rsidR="00932925" w:rsidRPr="005E4D33" w:rsidRDefault="00932925" w:rsidP="00932925">
            <w:pPr>
              <w:jc w:val="center"/>
              <w:rPr>
                <w:color w:val="000000" w:themeColor="text1"/>
              </w:rPr>
            </w:pPr>
            <w:r w:rsidRPr="005E4D33">
              <w:rPr>
                <w:b/>
                <w:bCs/>
                <w:color w:val="000000" w:themeColor="text1"/>
              </w:rPr>
              <w:t>&gt; 30%</w:t>
            </w:r>
            <w:r w:rsidRPr="005E4D33">
              <w:rPr>
                <w:color w:val="000000" w:themeColor="text1"/>
              </w:rPr>
              <w:t xml:space="preserve"> (относительно высокий)</w:t>
            </w:r>
          </w:p>
        </w:tc>
        <w:tc>
          <w:tcPr>
            <w:tcW w:w="0" w:type="auto"/>
            <w:tcMar>
              <w:top w:w="100" w:type="dxa"/>
              <w:left w:w="100" w:type="dxa"/>
              <w:bottom w:w="100" w:type="dxa"/>
              <w:right w:w="100" w:type="dxa"/>
            </w:tcMar>
            <w:hideMark/>
          </w:tcPr>
          <w:p w14:paraId="50C9894B" w14:textId="77777777" w:rsidR="00932925" w:rsidRPr="005E4D33" w:rsidRDefault="00932925" w:rsidP="00932925">
            <w:pPr>
              <w:rPr>
                <w:color w:val="000000" w:themeColor="text1"/>
              </w:rPr>
            </w:pPr>
            <w:proofErr w:type="spellStart"/>
            <w:r w:rsidRPr="005E4D33">
              <w:rPr>
                <w:b/>
                <w:bCs/>
                <w:color w:val="000000" w:themeColor="text1"/>
              </w:rPr>
              <w:t>Общепознавательные</w:t>
            </w:r>
            <w:proofErr w:type="spellEnd"/>
            <w:r w:rsidRPr="005E4D33">
              <w:rPr>
                <w:b/>
                <w:bCs/>
                <w:color w:val="000000" w:themeColor="text1"/>
              </w:rPr>
              <w:t xml:space="preserve"> УУД:</w:t>
            </w:r>
            <w:r w:rsidRPr="005E4D33">
              <w:rPr>
                <w:color w:val="000000" w:themeColor="text1"/>
              </w:rPr>
              <w:t xml:space="preserve"> распознавание геометрических образов.</w:t>
            </w:r>
          </w:p>
        </w:tc>
        <w:tc>
          <w:tcPr>
            <w:tcW w:w="0" w:type="auto"/>
            <w:tcMar>
              <w:top w:w="100" w:type="dxa"/>
              <w:left w:w="100" w:type="dxa"/>
              <w:bottom w:w="100" w:type="dxa"/>
              <w:right w:w="100" w:type="dxa"/>
            </w:tcMar>
            <w:hideMark/>
          </w:tcPr>
          <w:p w14:paraId="5EA4E4A0" w14:textId="77777777" w:rsidR="00932925" w:rsidRPr="005E4D33" w:rsidRDefault="00932925" w:rsidP="00932925">
            <w:pPr>
              <w:rPr>
                <w:color w:val="000000" w:themeColor="text1"/>
              </w:rPr>
            </w:pPr>
            <w:r w:rsidRPr="005E4D33">
              <w:rPr>
                <w:color w:val="000000" w:themeColor="text1"/>
              </w:rPr>
              <w:t>Шаблонное восприятие чертежа. Ошибки возникают, если фигура развернута непривычно или требует увидеть комбинацию простых элементов (смежные углы, радиусы).</w:t>
            </w:r>
          </w:p>
        </w:tc>
      </w:tr>
      <w:tr w:rsidR="00932925" w:rsidRPr="005E4D33" w14:paraId="01FCDDD1" w14:textId="77777777" w:rsidTr="00E1115F">
        <w:tc>
          <w:tcPr>
            <w:tcW w:w="0" w:type="auto"/>
            <w:shd w:val="clear" w:color="auto" w:fill="BDD6EE" w:themeFill="accent1" w:themeFillTint="66"/>
            <w:tcMar>
              <w:top w:w="100" w:type="dxa"/>
              <w:left w:w="100" w:type="dxa"/>
              <w:bottom w:w="100" w:type="dxa"/>
              <w:right w:w="100" w:type="dxa"/>
            </w:tcMar>
            <w:hideMark/>
          </w:tcPr>
          <w:p w14:paraId="1986BFAF" w14:textId="77777777" w:rsidR="00932925" w:rsidRPr="005E4D33" w:rsidRDefault="00932925" w:rsidP="00932925">
            <w:pPr>
              <w:rPr>
                <w:color w:val="000000" w:themeColor="text1"/>
              </w:rPr>
            </w:pPr>
            <w:r w:rsidRPr="005E4D33">
              <w:rPr>
                <w:b/>
                <w:bCs/>
                <w:color w:val="000000" w:themeColor="text1"/>
              </w:rPr>
              <w:t>№ 2</w:t>
            </w:r>
          </w:p>
        </w:tc>
        <w:tc>
          <w:tcPr>
            <w:tcW w:w="0" w:type="auto"/>
            <w:tcMar>
              <w:top w:w="100" w:type="dxa"/>
              <w:left w:w="100" w:type="dxa"/>
              <w:bottom w:w="100" w:type="dxa"/>
              <w:right w:w="100" w:type="dxa"/>
            </w:tcMar>
            <w:hideMark/>
          </w:tcPr>
          <w:p w14:paraId="61746F38" w14:textId="77777777" w:rsidR="00932925" w:rsidRPr="005E4D33" w:rsidRDefault="00932925" w:rsidP="00932925">
            <w:pPr>
              <w:rPr>
                <w:color w:val="000000" w:themeColor="text1"/>
              </w:rPr>
            </w:pPr>
            <w:r w:rsidRPr="005E4D33">
              <w:rPr>
                <w:color w:val="000000" w:themeColor="text1"/>
              </w:rPr>
              <w:t>Векторы на плоскости (координаты, скалярное произведение)</w:t>
            </w:r>
          </w:p>
        </w:tc>
        <w:tc>
          <w:tcPr>
            <w:tcW w:w="0" w:type="auto"/>
            <w:tcMar>
              <w:top w:w="100" w:type="dxa"/>
              <w:left w:w="100" w:type="dxa"/>
              <w:bottom w:w="100" w:type="dxa"/>
              <w:right w:w="100" w:type="dxa"/>
            </w:tcMar>
            <w:hideMark/>
          </w:tcPr>
          <w:p w14:paraId="4ADB9E98" w14:textId="77777777" w:rsidR="00932925" w:rsidRPr="005E4D33" w:rsidRDefault="00932925" w:rsidP="00932925">
            <w:pPr>
              <w:jc w:val="center"/>
              <w:rPr>
                <w:color w:val="000000" w:themeColor="text1"/>
              </w:rPr>
            </w:pPr>
            <w:r w:rsidRPr="005E4D33">
              <w:rPr>
                <w:b/>
                <w:bCs/>
                <w:color w:val="000000" w:themeColor="text1"/>
              </w:rPr>
              <w:t>15–30%</w:t>
            </w:r>
            <w:r w:rsidRPr="005E4D33">
              <w:rPr>
                <w:color w:val="000000" w:themeColor="text1"/>
              </w:rPr>
              <w:t xml:space="preserve"> (недостаточный)</w:t>
            </w:r>
          </w:p>
        </w:tc>
        <w:tc>
          <w:tcPr>
            <w:tcW w:w="0" w:type="auto"/>
            <w:tcMar>
              <w:top w:w="100" w:type="dxa"/>
              <w:left w:w="100" w:type="dxa"/>
              <w:bottom w:w="100" w:type="dxa"/>
              <w:right w:w="100" w:type="dxa"/>
            </w:tcMar>
            <w:hideMark/>
          </w:tcPr>
          <w:p w14:paraId="66601298" w14:textId="77777777" w:rsidR="00932925" w:rsidRPr="005E4D33" w:rsidRDefault="00932925" w:rsidP="00932925">
            <w:pPr>
              <w:rPr>
                <w:color w:val="000000" w:themeColor="text1"/>
              </w:rPr>
            </w:pPr>
            <w:r w:rsidRPr="005E4D33">
              <w:rPr>
                <w:b/>
                <w:bCs/>
                <w:color w:val="000000" w:themeColor="text1"/>
              </w:rPr>
              <w:t>Знаково-символические УУД:</w:t>
            </w:r>
            <w:r w:rsidRPr="005E4D33">
              <w:rPr>
                <w:color w:val="000000" w:themeColor="text1"/>
              </w:rPr>
              <w:t xml:space="preserve"> кодирование/декодирование знаковых систем.</w:t>
            </w:r>
          </w:p>
        </w:tc>
        <w:tc>
          <w:tcPr>
            <w:tcW w:w="0" w:type="auto"/>
            <w:tcMar>
              <w:top w:w="100" w:type="dxa"/>
              <w:left w:w="100" w:type="dxa"/>
              <w:bottom w:w="100" w:type="dxa"/>
              <w:right w:w="100" w:type="dxa"/>
            </w:tcMar>
            <w:hideMark/>
          </w:tcPr>
          <w:p w14:paraId="0EB64835" w14:textId="77777777" w:rsidR="00932925" w:rsidRPr="005E4D33" w:rsidRDefault="00932925" w:rsidP="00932925">
            <w:pPr>
              <w:rPr>
                <w:color w:val="000000" w:themeColor="text1"/>
              </w:rPr>
            </w:pPr>
            <w:r w:rsidRPr="005E4D33">
              <w:rPr>
                <w:color w:val="000000" w:themeColor="text1"/>
              </w:rPr>
              <w:t>Топографическая слепота на координатной сетке. Путаница осей X и Y, неумение определить цену деления сетки, систематические ошибки в знаках координат.</w:t>
            </w:r>
          </w:p>
        </w:tc>
      </w:tr>
      <w:tr w:rsidR="00932925" w:rsidRPr="005E4D33" w14:paraId="380147F9" w14:textId="77777777" w:rsidTr="00E1115F">
        <w:tc>
          <w:tcPr>
            <w:tcW w:w="0" w:type="auto"/>
            <w:shd w:val="clear" w:color="auto" w:fill="BDD6EE" w:themeFill="accent1" w:themeFillTint="66"/>
            <w:tcMar>
              <w:top w:w="100" w:type="dxa"/>
              <w:left w:w="100" w:type="dxa"/>
              <w:bottom w:w="100" w:type="dxa"/>
              <w:right w:w="100" w:type="dxa"/>
            </w:tcMar>
            <w:hideMark/>
          </w:tcPr>
          <w:p w14:paraId="5CD6561E" w14:textId="77777777" w:rsidR="00932925" w:rsidRPr="005E4D33" w:rsidRDefault="00932925" w:rsidP="00932925">
            <w:pPr>
              <w:rPr>
                <w:color w:val="000000" w:themeColor="text1"/>
              </w:rPr>
            </w:pPr>
            <w:r w:rsidRPr="005E4D33">
              <w:rPr>
                <w:b/>
                <w:bCs/>
                <w:color w:val="000000" w:themeColor="text1"/>
              </w:rPr>
              <w:t>№ 3</w:t>
            </w:r>
          </w:p>
        </w:tc>
        <w:tc>
          <w:tcPr>
            <w:tcW w:w="0" w:type="auto"/>
            <w:tcMar>
              <w:top w:w="100" w:type="dxa"/>
              <w:left w:w="100" w:type="dxa"/>
              <w:bottom w:w="100" w:type="dxa"/>
              <w:right w:w="100" w:type="dxa"/>
            </w:tcMar>
            <w:hideMark/>
          </w:tcPr>
          <w:p w14:paraId="25B2A9C6" w14:textId="77777777" w:rsidR="00932925" w:rsidRPr="005E4D33" w:rsidRDefault="00932925" w:rsidP="00932925">
            <w:pPr>
              <w:rPr>
                <w:color w:val="000000" w:themeColor="text1"/>
              </w:rPr>
            </w:pPr>
            <w:r w:rsidRPr="005E4D33">
              <w:rPr>
                <w:color w:val="000000" w:themeColor="text1"/>
              </w:rPr>
              <w:t>Стереометрия (объемы тел, конусы, цилиндры)</w:t>
            </w:r>
          </w:p>
        </w:tc>
        <w:tc>
          <w:tcPr>
            <w:tcW w:w="0" w:type="auto"/>
            <w:tcMar>
              <w:top w:w="100" w:type="dxa"/>
              <w:left w:w="100" w:type="dxa"/>
              <w:bottom w:w="100" w:type="dxa"/>
              <w:right w:w="100" w:type="dxa"/>
            </w:tcMar>
            <w:hideMark/>
          </w:tcPr>
          <w:p w14:paraId="5227D87C" w14:textId="77777777" w:rsidR="00932925" w:rsidRPr="005E4D33" w:rsidRDefault="00932925" w:rsidP="00932925">
            <w:pPr>
              <w:jc w:val="center"/>
              <w:rPr>
                <w:color w:val="000000" w:themeColor="text1"/>
              </w:rPr>
            </w:pPr>
            <w:r w:rsidRPr="005E4D33">
              <w:rPr>
                <w:b/>
                <w:bCs/>
                <w:color w:val="000000" w:themeColor="text1"/>
              </w:rPr>
              <w:t>15–30%</w:t>
            </w:r>
            <w:r w:rsidRPr="005E4D33">
              <w:rPr>
                <w:color w:val="000000" w:themeColor="text1"/>
              </w:rPr>
              <w:t xml:space="preserve"> (недостаточный)</w:t>
            </w:r>
          </w:p>
        </w:tc>
        <w:tc>
          <w:tcPr>
            <w:tcW w:w="0" w:type="auto"/>
            <w:tcMar>
              <w:top w:w="100" w:type="dxa"/>
              <w:left w:w="100" w:type="dxa"/>
              <w:bottom w:w="100" w:type="dxa"/>
              <w:right w:w="100" w:type="dxa"/>
            </w:tcMar>
            <w:hideMark/>
          </w:tcPr>
          <w:p w14:paraId="5DA8F8CB" w14:textId="77777777" w:rsidR="00932925" w:rsidRPr="005E4D33" w:rsidRDefault="00932925" w:rsidP="00932925">
            <w:pPr>
              <w:rPr>
                <w:color w:val="000000" w:themeColor="text1"/>
              </w:rPr>
            </w:pPr>
            <w:proofErr w:type="spellStart"/>
            <w:r w:rsidRPr="005E4D33">
              <w:rPr>
                <w:b/>
                <w:bCs/>
                <w:color w:val="000000" w:themeColor="text1"/>
              </w:rPr>
              <w:t>Общепознавательные</w:t>
            </w:r>
            <w:proofErr w:type="spellEnd"/>
            <w:r w:rsidRPr="005E4D33">
              <w:rPr>
                <w:b/>
                <w:bCs/>
                <w:color w:val="000000" w:themeColor="text1"/>
              </w:rPr>
              <w:t xml:space="preserve"> УУД:</w:t>
            </w:r>
            <w:r w:rsidRPr="005E4D33">
              <w:rPr>
                <w:color w:val="000000" w:themeColor="text1"/>
              </w:rPr>
              <w:t xml:space="preserve"> пространственное моделирование.</w:t>
            </w:r>
          </w:p>
        </w:tc>
        <w:tc>
          <w:tcPr>
            <w:tcW w:w="0" w:type="auto"/>
            <w:tcMar>
              <w:top w:w="100" w:type="dxa"/>
              <w:left w:w="100" w:type="dxa"/>
              <w:bottom w:w="100" w:type="dxa"/>
              <w:right w:w="100" w:type="dxa"/>
            </w:tcMar>
            <w:hideMark/>
          </w:tcPr>
          <w:p w14:paraId="365D653B" w14:textId="77777777" w:rsidR="00932925" w:rsidRPr="005E4D33" w:rsidRDefault="00932925" w:rsidP="00932925">
            <w:pPr>
              <w:rPr>
                <w:color w:val="000000" w:themeColor="text1"/>
              </w:rPr>
            </w:pPr>
            <w:r w:rsidRPr="005E4D33">
              <w:rPr>
                <w:color w:val="000000" w:themeColor="text1"/>
              </w:rPr>
              <w:t>Неспособность соотнести плоское изображение на бумаге с объемным телом. Механическое смешение формул объемов (путают формулы конуса, пирамиды и цилиндра).</w:t>
            </w:r>
          </w:p>
        </w:tc>
      </w:tr>
      <w:tr w:rsidR="00932925" w:rsidRPr="005E4D33" w14:paraId="58B90ADE" w14:textId="77777777" w:rsidTr="00E1115F">
        <w:tc>
          <w:tcPr>
            <w:tcW w:w="0" w:type="auto"/>
            <w:shd w:val="clear" w:color="auto" w:fill="BDD6EE" w:themeFill="accent1" w:themeFillTint="66"/>
            <w:tcMar>
              <w:top w:w="100" w:type="dxa"/>
              <w:left w:w="100" w:type="dxa"/>
              <w:bottom w:w="100" w:type="dxa"/>
              <w:right w:w="100" w:type="dxa"/>
            </w:tcMar>
            <w:hideMark/>
          </w:tcPr>
          <w:p w14:paraId="2432F67F" w14:textId="77777777" w:rsidR="00932925" w:rsidRPr="005E4D33" w:rsidRDefault="00932925" w:rsidP="00932925">
            <w:pPr>
              <w:rPr>
                <w:color w:val="000000" w:themeColor="text1"/>
              </w:rPr>
            </w:pPr>
            <w:r w:rsidRPr="005E4D33">
              <w:rPr>
                <w:b/>
                <w:bCs/>
                <w:color w:val="000000" w:themeColor="text1"/>
              </w:rPr>
              <w:t>№ 4</w:t>
            </w:r>
          </w:p>
        </w:tc>
        <w:tc>
          <w:tcPr>
            <w:tcW w:w="0" w:type="auto"/>
            <w:tcMar>
              <w:top w:w="100" w:type="dxa"/>
              <w:left w:w="100" w:type="dxa"/>
              <w:bottom w:w="100" w:type="dxa"/>
              <w:right w:w="100" w:type="dxa"/>
            </w:tcMar>
            <w:hideMark/>
          </w:tcPr>
          <w:p w14:paraId="52273436" w14:textId="77777777" w:rsidR="00932925" w:rsidRPr="005E4D33" w:rsidRDefault="00932925" w:rsidP="00932925">
            <w:pPr>
              <w:rPr>
                <w:color w:val="000000" w:themeColor="text1"/>
              </w:rPr>
            </w:pPr>
            <w:r w:rsidRPr="005E4D33">
              <w:rPr>
                <w:color w:val="000000" w:themeColor="text1"/>
              </w:rPr>
              <w:t>Классическая теория вероятностей</w:t>
            </w:r>
          </w:p>
        </w:tc>
        <w:tc>
          <w:tcPr>
            <w:tcW w:w="0" w:type="auto"/>
            <w:tcMar>
              <w:top w:w="100" w:type="dxa"/>
              <w:left w:w="100" w:type="dxa"/>
              <w:bottom w:w="100" w:type="dxa"/>
              <w:right w:w="100" w:type="dxa"/>
            </w:tcMar>
            <w:hideMark/>
          </w:tcPr>
          <w:p w14:paraId="450ADFCC" w14:textId="77777777" w:rsidR="00932925" w:rsidRPr="005E4D33" w:rsidRDefault="00932925" w:rsidP="00932925">
            <w:pPr>
              <w:jc w:val="center"/>
              <w:rPr>
                <w:color w:val="000000" w:themeColor="text1"/>
              </w:rPr>
            </w:pPr>
            <w:r w:rsidRPr="005E4D33">
              <w:rPr>
                <w:b/>
                <w:bCs/>
                <w:color w:val="000000" w:themeColor="text1"/>
              </w:rPr>
              <w:t>&gt; 30%</w:t>
            </w:r>
            <w:r w:rsidRPr="005E4D33">
              <w:rPr>
                <w:color w:val="000000" w:themeColor="text1"/>
              </w:rPr>
              <w:t xml:space="preserve"> (относительно высокий)</w:t>
            </w:r>
          </w:p>
        </w:tc>
        <w:tc>
          <w:tcPr>
            <w:tcW w:w="0" w:type="auto"/>
            <w:tcMar>
              <w:top w:w="100" w:type="dxa"/>
              <w:left w:w="100" w:type="dxa"/>
              <w:bottom w:w="100" w:type="dxa"/>
              <w:right w:w="100" w:type="dxa"/>
            </w:tcMar>
            <w:hideMark/>
          </w:tcPr>
          <w:p w14:paraId="4D386954" w14:textId="77777777" w:rsidR="00932925" w:rsidRPr="005E4D33" w:rsidRDefault="00932925" w:rsidP="00932925">
            <w:pPr>
              <w:rPr>
                <w:color w:val="000000" w:themeColor="text1"/>
              </w:rPr>
            </w:pPr>
            <w:r w:rsidRPr="005E4D33">
              <w:rPr>
                <w:b/>
                <w:bCs/>
                <w:color w:val="000000" w:themeColor="text1"/>
              </w:rPr>
              <w:t>Логические УУД:</w:t>
            </w:r>
            <w:r w:rsidRPr="005E4D33">
              <w:rPr>
                <w:color w:val="000000" w:themeColor="text1"/>
              </w:rPr>
              <w:t xml:space="preserve"> семантический (смысловой) анализ текста.</w:t>
            </w:r>
          </w:p>
        </w:tc>
        <w:tc>
          <w:tcPr>
            <w:tcW w:w="0" w:type="auto"/>
            <w:tcMar>
              <w:top w:w="100" w:type="dxa"/>
              <w:left w:w="100" w:type="dxa"/>
              <w:bottom w:w="100" w:type="dxa"/>
              <w:right w:w="100" w:type="dxa"/>
            </w:tcMar>
            <w:hideMark/>
          </w:tcPr>
          <w:p w14:paraId="082D9BA7" w14:textId="77777777" w:rsidR="00932925" w:rsidRPr="005E4D33" w:rsidRDefault="00932925" w:rsidP="00932925">
            <w:pPr>
              <w:rPr>
                <w:color w:val="000000" w:themeColor="text1"/>
              </w:rPr>
            </w:pPr>
            <w:r w:rsidRPr="005E4D33">
              <w:rPr>
                <w:color w:val="000000" w:themeColor="text1"/>
              </w:rPr>
              <w:t>Сбой при чтении условия. Обучающиеся путают противоположные события (вместо вероятности «хотя бы одна лампа НЕ перегорит» ищут «все перегорят»).</w:t>
            </w:r>
          </w:p>
        </w:tc>
      </w:tr>
      <w:tr w:rsidR="00932925" w:rsidRPr="005E4D33" w14:paraId="78694069" w14:textId="77777777" w:rsidTr="00E1115F">
        <w:tc>
          <w:tcPr>
            <w:tcW w:w="0" w:type="auto"/>
            <w:shd w:val="clear" w:color="auto" w:fill="BDD6EE" w:themeFill="accent1" w:themeFillTint="66"/>
            <w:tcMar>
              <w:top w:w="100" w:type="dxa"/>
              <w:left w:w="100" w:type="dxa"/>
              <w:bottom w:w="100" w:type="dxa"/>
              <w:right w:w="100" w:type="dxa"/>
            </w:tcMar>
            <w:hideMark/>
          </w:tcPr>
          <w:p w14:paraId="4DE2BF23" w14:textId="77777777" w:rsidR="00932925" w:rsidRPr="005E4D33" w:rsidRDefault="00932925" w:rsidP="00932925">
            <w:pPr>
              <w:rPr>
                <w:color w:val="000000" w:themeColor="text1"/>
              </w:rPr>
            </w:pPr>
            <w:r w:rsidRPr="005E4D33">
              <w:rPr>
                <w:b/>
                <w:bCs/>
                <w:color w:val="000000" w:themeColor="text1"/>
              </w:rPr>
              <w:lastRenderedPageBreak/>
              <w:t>№ 5</w:t>
            </w:r>
          </w:p>
        </w:tc>
        <w:tc>
          <w:tcPr>
            <w:tcW w:w="0" w:type="auto"/>
            <w:tcMar>
              <w:top w:w="100" w:type="dxa"/>
              <w:left w:w="100" w:type="dxa"/>
              <w:bottom w:w="100" w:type="dxa"/>
              <w:right w:w="100" w:type="dxa"/>
            </w:tcMar>
            <w:hideMark/>
          </w:tcPr>
          <w:p w14:paraId="0ECB8F6A" w14:textId="77777777" w:rsidR="00932925" w:rsidRPr="005E4D33" w:rsidRDefault="00932925" w:rsidP="00932925">
            <w:pPr>
              <w:rPr>
                <w:color w:val="000000" w:themeColor="text1"/>
              </w:rPr>
            </w:pPr>
            <w:r w:rsidRPr="005E4D33">
              <w:rPr>
                <w:color w:val="000000" w:themeColor="text1"/>
              </w:rPr>
              <w:t>Сложная теория вероятностей</w:t>
            </w:r>
          </w:p>
        </w:tc>
        <w:tc>
          <w:tcPr>
            <w:tcW w:w="0" w:type="auto"/>
            <w:tcMar>
              <w:top w:w="100" w:type="dxa"/>
              <w:left w:w="100" w:type="dxa"/>
              <w:bottom w:w="100" w:type="dxa"/>
              <w:right w:w="100" w:type="dxa"/>
            </w:tcMar>
            <w:hideMark/>
          </w:tcPr>
          <w:p w14:paraId="324985FD" w14:textId="77777777" w:rsidR="00932925" w:rsidRPr="005E4D33" w:rsidRDefault="00932925" w:rsidP="00932925">
            <w:pPr>
              <w:jc w:val="center"/>
              <w:rPr>
                <w:color w:val="000000" w:themeColor="text1"/>
              </w:rPr>
            </w:pPr>
            <w:r w:rsidRPr="005E4D33">
              <w:rPr>
                <w:b/>
                <w:bCs/>
                <w:color w:val="000000" w:themeColor="text1"/>
              </w:rPr>
              <w:t>&lt; 10%</w:t>
            </w:r>
            <w:r w:rsidRPr="005E4D33">
              <w:rPr>
                <w:color w:val="000000" w:themeColor="text1"/>
              </w:rPr>
              <w:t xml:space="preserve"> (критический)</w:t>
            </w:r>
          </w:p>
        </w:tc>
        <w:tc>
          <w:tcPr>
            <w:tcW w:w="0" w:type="auto"/>
            <w:tcMar>
              <w:top w:w="100" w:type="dxa"/>
              <w:left w:w="100" w:type="dxa"/>
              <w:bottom w:w="100" w:type="dxa"/>
              <w:right w:w="100" w:type="dxa"/>
            </w:tcMar>
            <w:hideMark/>
          </w:tcPr>
          <w:p w14:paraId="49A60264" w14:textId="77777777" w:rsidR="00932925" w:rsidRPr="005E4D33" w:rsidRDefault="00932925" w:rsidP="00932925">
            <w:pPr>
              <w:rPr>
                <w:color w:val="000000" w:themeColor="text1"/>
              </w:rPr>
            </w:pPr>
            <w:r w:rsidRPr="005E4D33">
              <w:rPr>
                <w:b/>
                <w:bCs/>
                <w:color w:val="000000" w:themeColor="text1"/>
              </w:rPr>
              <w:t>Логические УУД:</w:t>
            </w:r>
            <w:r w:rsidRPr="005E4D33">
              <w:rPr>
                <w:color w:val="000000" w:themeColor="text1"/>
              </w:rPr>
              <w:t xml:space="preserve"> анализ, выведение следствий, классификация.</w:t>
            </w:r>
          </w:p>
        </w:tc>
        <w:tc>
          <w:tcPr>
            <w:tcW w:w="0" w:type="auto"/>
            <w:tcMar>
              <w:top w:w="100" w:type="dxa"/>
              <w:left w:w="100" w:type="dxa"/>
              <w:bottom w:w="100" w:type="dxa"/>
              <w:right w:w="100" w:type="dxa"/>
            </w:tcMar>
            <w:hideMark/>
          </w:tcPr>
          <w:p w14:paraId="00B69B1C" w14:textId="77777777" w:rsidR="00932925" w:rsidRPr="005E4D33" w:rsidRDefault="00932925" w:rsidP="00932925">
            <w:pPr>
              <w:rPr>
                <w:color w:val="000000" w:themeColor="text1"/>
              </w:rPr>
            </w:pPr>
            <w:r w:rsidRPr="005E4D33">
              <w:rPr>
                <w:color w:val="000000" w:themeColor="text1"/>
              </w:rPr>
              <w:t>Формальное применение формул сложения/умножения «вслепую» без предварительного логического анализа совместности или зависимости событий.</w:t>
            </w:r>
          </w:p>
        </w:tc>
      </w:tr>
      <w:tr w:rsidR="00932925" w:rsidRPr="005E4D33" w14:paraId="0D869B1B" w14:textId="77777777" w:rsidTr="00E1115F">
        <w:tc>
          <w:tcPr>
            <w:tcW w:w="0" w:type="auto"/>
            <w:shd w:val="clear" w:color="auto" w:fill="BDD6EE" w:themeFill="accent1" w:themeFillTint="66"/>
            <w:tcMar>
              <w:top w:w="100" w:type="dxa"/>
              <w:left w:w="100" w:type="dxa"/>
              <w:bottom w:w="100" w:type="dxa"/>
              <w:right w:w="100" w:type="dxa"/>
            </w:tcMar>
            <w:hideMark/>
          </w:tcPr>
          <w:p w14:paraId="78D8E1AC" w14:textId="77777777" w:rsidR="00932925" w:rsidRPr="005E4D33" w:rsidRDefault="00932925" w:rsidP="00932925">
            <w:pPr>
              <w:rPr>
                <w:color w:val="000000" w:themeColor="text1"/>
              </w:rPr>
            </w:pPr>
            <w:r w:rsidRPr="005E4D33">
              <w:rPr>
                <w:b/>
                <w:bCs/>
                <w:color w:val="000000" w:themeColor="text1"/>
              </w:rPr>
              <w:t>№ 6</w:t>
            </w:r>
          </w:p>
        </w:tc>
        <w:tc>
          <w:tcPr>
            <w:tcW w:w="0" w:type="auto"/>
            <w:tcMar>
              <w:top w:w="100" w:type="dxa"/>
              <w:left w:w="100" w:type="dxa"/>
              <w:bottom w:w="100" w:type="dxa"/>
              <w:right w:w="100" w:type="dxa"/>
            </w:tcMar>
            <w:hideMark/>
          </w:tcPr>
          <w:p w14:paraId="33566DA9" w14:textId="77777777" w:rsidR="00932925" w:rsidRPr="005E4D33" w:rsidRDefault="00932925" w:rsidP="00932925">
            <w:pPr>
              <w:rPr>
                <w:color w:val="000000" w:themeColor="text1"/>
              </w:rPr>
            </w:pPr>
            <w:r w:rsidRPr="005E4D33">
              <w:rPr>
                <w:color w:val="000000" w:themeColor="text1"/>
              </w:rPr>
              <w:t>Простейшие уравнения (показательные, логарифмические, иррациональные)</w:t>
            </w:r>
          </w:p>
        </w:tc>
        <w:tc>
          <w:tcPr>
            <w:tcW w:w="0" w:type="auto"/>
            <w:tcMar>
              <w:top w:w="100" w:type="dxa"/>
              <w:left w:w="100" w:type="dxa"/>
              <w:bottom w:w="100" w:type="dxa"/>
              <w:right w:w="100" w:type="dxa"/>
            </w:tcMar>
            <w:hideMark/>
          </w:tcPr>
          <w:p w14:paraId="15B9AEB5" w14:textId="77777777" w:rsidR="00932925" w:rsidRPr="005E4D33" w:rsidRDefault="00932925" w:rsidP="00932925">
            <w:pPr>
              <w:jc w:val="center"/>
              <w:rPr>
                <w:color w:val="000000" w:themeColor="text1"/>
              </w:rPr>
            </w:pPr>
            <w:r w:rsidRPr="005E4D33">
              <w:rPr>
                <w:b/>
                <w:bCs/>
                <w:color w:val="000000" w:themeColor="text1"/>
              </w:rPr>
              <w:t>&gt; 30%</w:t>
            </w:r>
            <w:r w:rsidRPr="005E4D33">
              <w:rPr>
                <w:color w:val="000000" w:themeColor="text1"/>
              </w:rPr>
              <w:t xml:space="preserve"> (относительно высокий)</w:t>
            </w:r>
          </w:p>
        </w:tc>
        <w:tc>
          <w:tcPr>
            <w:tcW w:w="0" w:type="auto"/>
            <w:tcMar>
              <w:top w:w="100" w:type="dxa"/>
              <w:left w:w="100" w:type="dxa"/>
              <w:bottom w:w="100" w:type="dxa"/>
              <w:right w:w="100" w:type="dxa"/>
            </w:tcMar>
            <w:hideMark/>
          </w:tcPr>
          <w:p w14:paraId="0F702615" w14:textId="77777777" w:rsidR="00932925" w:rsidRPr="005E4D33" w:rsidRDefault="00932925" w:rsidP="00932925">
            <w:pPr>
              <w:rPr>
                <w:color w:val="000000" w:themeColor="text1"/>
              </w:rPr>
            </w:pPr>
            <w:r w:rsidRPr="005E4D33">
              <w:rPr>
                <w:b/>
                <w:bCs/>
                <w:color w:val="000000" w:themeColor="text1"/>
              </w:rPr>
              <w:t>Регулятивные УУД:</w:t>
            </w:r>
            <w:r w:rsidRPr="005E4D33">
              <w:rPr>
                <w:color w:val="000000" w:themeColor="text1"/>
              </w:rPr>
              <w:t xml:space="preserve"> действие по образцу, самоконтроль.</w:t>
            </w:r>
          </w:p>
        </w:tc>
        <w:tc>
          <w:tcPr>
            <w:tcW w:w="0" w:type="auto"/>
            <w:tcMar>
              <w:top w:w="100" w:type="dxa"/>
              <w:left w:w="100" w:type="dxa"/>
              <w:bottom w:w="100" w:type="dxa"/>
              <w:right w:w="100" w:type="dxa"/>
            </w:tcMar>
            <w:hideMark/>
          </w:tcPr>
          <w:p w14:paraId="5C719C50" w14:textId="77777777" w:rsidR="00932925" w:rsidRPr="005E4D33" w:rsidRDefault="00932925" w:rsidP="00932925">
            <w:pPr>
              <w:rPr>
                <w:color w:val="000000" w:themeColor="text1"/>
              </w:rPr>
            </w:pPr>
            <w:r w:rsidRPr="005E4D33">
              <w:rPr>
                <w:color w:val="000000" w:themeColor="text1"/>
              </w:rPr>
              <w:t>Разрушение алгоритма при уходе от шаблона. Полное отсутствие рефлексии: ученики не выполняют проверку полученного корня элементарной подстановкой в уравнение.</w:t>
            </w:r>
          </w:p>
        </w:tc>
      </w:tr>
      <w:tr w:rsidR="00932925" w:rsidRPr="005E4D33" w14:paraId="2982F2B2" w14:textId="77777777" w:rsidTr="00E1115F">
        <w:tc>
          <w:tcPr>
            <w:tcW w:w="0" w:type="auto"/>
            <w:shd w:val="clear" w:color="auto" w:fill="BDD6EE" w:themeFill="accent1" w:themeFillTint="66"/>
            <w:tcMar>
              <w:top w:w="100" w:type="dxa"/>
              <w:left w:w="100" w:type="dxa"/>
              <w:bottom w:w="100" w:type="dxa"/>
              <w:right w:w="100" w:type="dxa"/>
            </w:tcMar>
            <w:hideMark/>
          </w:tcPr>
          <w:p w14:paraId="7FF91FD0" w14:textId="77777777" w:rsidR="00932925" w:rsidRPr="005E4D33" w:rsidRDefault="00932925" w:rsidP="00932925">
            <w:pPr>
              <w:rPr>
                <w:color w:val="000000" w:themeColor="text1"/>
              </w:rPr>
            </w:pPr>
            <w:r w:rsidRPr="005E4D33">
              <w:rPr>
                <w:b/>
                <w:bCs/>
                <w:color w:val="000000" w:themeColor="text1"/>
              </w:rPr>
              <w:t>№ 7</w:t>
            </w:r>
          </w:p>
        </w:tc>
        <w:tc>
          <w:tcPr>
            <w:tcW w:w="0" w:type="auto"/>
            <w:tcMar>
              <w:top w:w="100" w:type="dxa"/>
              <w:left w:w="100" w:type="dxa"/>
              <w:bottom w:w="100" w:type="dxa"/>
              <w:right w:w="100" w:type="dxa"/>
            </w:tcMar>
            <w:hideMark/>
          </w:tcPr>
          <w:p w14:paraId="134679EF" w14:textId="77777777" w:rsidR="00932925" w:rsidRPr="005E4D33" w:rsidRDefault="00932925" w:rsidP="00932925">
            <w:pPr>
              <w:rPr>
                <w:color w:val="000000" w:themeColor="text1"/>
              </w:rPr>
            </w:pPr>
            <w:r w:rsidRPr="005E4D33">
              <w:rPr>
                <w:color w:val="000000" w:themeColor="text1"/>
              </w:rPr>
              <w:t>Преобразования выражений (алгебраических, тригонометрических)</w:t>
            </w:r>
          </w:p>
        </w:tc>
        <w:tc>
          <w:tcPr>
            <w:tcW w:w="0" w:type="auto"/>
            <w:tcMar>
              <w:top w:w="100" w:type="dxa"/>
              <w:left w:w="100" w:type="dxa"/>
              <w:bottom w:w="100" w:type="dxa"/>
              <w:right w:w="100" w:type="dxa"/>
            </w:tcMar>
            <w:hideMark/>
          </w:tcPr>
          <w:p w14:paraId="11C0739C" w14:textId="77777777" w:rsidR="00932925" w:rsidRPr="005E4D33" w:rsidRDefault="00932925" w:rsidP="00932925">
            <w:pPr>
              <w:jc w:val="center"/>
              <w:rPr>
                <w:color w:val="000000" w:themeColor="text1"/>
              </w:rPr>
            </w:pPr>
            <w:r w:rsidRPr="005E4D33">
              <w:rPr>
                <w:b/>
                <w:bCs/>
                <w:color w:val="000000" w:themeColor="text1"/>
              </w:rPr>
              <w:t>&lt; 10%</w:t>
            </w:r>
            <w:r w:rsidRPr="005E4D33">
              <w:rPr>
                <w:color w:val="000000" w:themeColor="text1"/>
              </w:rPr>
              <w:t xml:space="preserve"> (критический)</w:t>
            </w:r>
          </w:p>
        </w:tc>
        <w:tc>
          <w:tcPr>
            <w:tcW w:w="0" w:type="auto"/>
            <w:tcMar>
              <w:top w:w="100" w:type="dxa"/>
              <w:left w:w="100" w:type="dxa"/>
              <w:bottom w:w="100" w:type="dxa"/>
              <w:right w:w="100" w:type="dxa"/>
            </w:tcMar>
            <w:hideMark/>
          </w:tcPr>
          <w:p w14:paraId="1F1FDA7A" w14:textId="77777777" w:rsidR="00932925" w:rsidRPr="005E4D33" w:rsidRDefault="00932925" w:rsidP="00932925">
            <w:pPr>
              <w:rPr>
                <w:color w:val="000000" w:themeColor="text1"/>
              </w:rPr>
            </w:pPr>
            <w:r w:rsidRPr="005E4D33">
              <w:rPr>
                <w:b/>
                <w:bCs/>
                <w:color w:val="000000" w:themeColor="text1"/>
              </w:rPr>
              <w:t>Знаково-символические УУД:</w:t>
            </w:r>
            <w:r w:rsidRPr="005E4D33">
              <w:rPr>
                <w:color w:val="000000" w:themeColor="text1"/>
              </w:rPr>
              <w:t xml:space="preserve"> замещение и оперирование формулами.</w:t>
            </w:r>
          </w:p>
        </w:tc>
        <w:tc>
          <w:tcPr>
            <w:tcW w:w="0" w:type="auto"/>
            <w:tcMar>
              <w:top w:w="100" w:type="dxa"/>
              <w:left w:w="100" w:type="dxa"/>
              <w:bottom w:w="100" w:type="dxa"/>
              <w:right w:w="100" w:type="dxa"/>
            </w:tcMar>
            <w:hideMark/>
          </w:tcPr>
          <w:p w14:paraId="240D33A4" w14:textId="77777777" w:rsidR="00932925" w:rsidRPr="005E4D33" w:rsidRDefault="00932925" w:rsidP="00932925">
            <w:pPr>
              <w:rPr>
                <w:color w:val="000000" w:themeColor="text1"/>
              </w:rPr>
            </w:pPr>
            <w:r w:rsidRPr="005E4D33">
              <w:rPr>
                <w:color w:val="000000" w:themeColor="text1"/>
              </w:rPr>
              <w:t>Фрагментарность базовой памяти. Нарушение правил тождественных переходов (складывают показатели при умножении оснований, некорректно сокращают дроби).</w:t>
            </w:r>
          </w:p>
        </w:tc>
      </w:tr>
      <w:tr w:rsidR="00932925" w:rsidRPr="005E4D33" w14:paraId="50ED9324" w14:textId="77777777" w:rsidTr="00E1115F">
        <w:tc>
          <w:tcPr>
            <w:tcW w:w="0" w:type="auto"/>
            <w:shd w:val="clear" w:color="auto" w:fill="BDD6EE" w:themeFill="accent1" w:themeFillTint="66"/>
            <w:tcMar>
              <w:top w:w="100" w:type="dxa"/>
              <w:left w:w="100" w:type="dxa"/>
              <w:bottom w:w="100" w:type="dxa"/>
              <w:right w:w="100" w:type="dxa"/>
            </w:tcMar>
            <w:hideMark/>
          </w:tcPr>
          <w:p w14:paraId="1FA56185" w14:textId="77777777" w:rsidR="00932925" w:rsidRPr="005E4D33" w:rsidRDefault="00932925" w:rsidP="00932925">
            <w:pPr>
              <w:rPr>
                <w:color w:val="000000" w:themeColor="text1"/>
              </w:rPr>
            </w:pPr>
            <w:r w:rsidRPr="005E4D33">
              <w:rPr>
                <w:b/>
                <w:bCs/>
                <w:color w:val="000000" w:themeColor="text1"/>
              </w:rPr>
              <w:t>№ 8</w:t>
            </w:r>
          </w:p>
        </w:tc>
        <w:tc>
          <w:tcPr>
            <w:tcW w:w="0" w:type="auto"/>
            <w:tcMar>
              <w:top w:w="100" w:type="dxa"/>
              <w:left w:w="100" w:type="dxa"/>
              <w:bottom w:w="100" w:type="dxa"/>
              <w:right w:w="100" w:type="dxa"/>
            </w:tcMar>
            <w:hideMark/>
          </w:tcPr>
          <w:p w14:paraId="269AF067" w14:textId="77777777" w:rsidR="00932925" w:rsidRPr="005E4D33" w:rsidRDefault="00932925" w:rsidP="00932925">
            <w:pPr>
              <w:rPr>
                <w:color w:val="000000" w:themeColor="text1"/>
              </w:rPr>
            </w:pPr>
            <w:r w:rsidRPr="005E4D33">
              <w:rPr>
                <w:color w:val="000000" w:themeColor="text1"/>
              </w:rPr>
              <w:t>Геометрический смысл производной. Исследование функций</w:t>
            </w:r>
          </w:p>
        </w:tc>
        <w:tc>
          <w:tcPr>
            <w:tcW w:w="0" w:type="auto"/>
            <w:tcMar>
              <w:top w:w="100" w:type="dxa"/>
              <w:left w:w="100" w:type="dxa"/>
              <w:bottom w:w="100" w:type="dxa"/>
              <w:right w:w="100" w:type="dxa"/>
            </w:tcMar>
            <w:hideMark/>
          </w:tcPr>
          <w:p w14:paraId="21056507" w14:textId="77777777" w:rsidR="00932925" w:rsidRPr="005E4D33" w:rsidRDefault="00932925" w:rsidP="00932925">
            <w:pPr>
              <w:jc w:val="center"/>
              <w:rPr>
                <w:color w:val="000000" w:themeColor="text1"/>
              </w:rPr>
            </w:pPr>
            <w:r w:rsidRPr="005E4D33">
              <w:rPr>
                <w:b/>
                <w:bCs/>
                <w:color w:val="000000" w:themeColor="text1"/>
              </w:rPr>
              <w:t>15–30%</w:t>
            </w:r>
            <w:r w:rsidRPr="005E4D33">
              <w:rPr>
                <w:color w:val="000000" w:themeColor="text1"/>
              </w:rPr>
              <w:t xml:space="preserve"> (недостаточный)</w:t>
            </w:r>
          </w:p>
        </w:tc>
        <w:tc>
          <w:tcPr>
            <w:tcW w:w="0" w:type="auto"/>
            <w:tcMar>
              <w:top w:w="100" w:type="dxa"/>
              <w:left w:w="100" w:type="dxa"/>
              <w:bottom w:w="100" w:type="dxa"/>
              <w:right w:w="100" w:type="dxa"/>
            </w:tcMar>
            <w:hideMark/>
          </w:tcPr>
          <w:p w14:paraId="67018D90" w14:textId="77777777" w:rsidR="00932925" w:rsidRPr="005E4D33" w:rsidRDefault="00932925" w:rsidP="00932925">
            <w:pPr>
              <w:rPr>
                <w:color w:val="000000" w:themeColor="text1"/>
              </w:rPr>
            </w:pPr>
            <w:r w:rsidRPr="005E4D33">
              <w:rPr>
                <w:b/>
                <w:bCs/>
                <w:color w:val="000000" w:themeColor="text1"/>
              </w:rPr>
              <w:t>Знаково-символические УУД:</w:t>
            </w:r>
            <w:r w:rsidRPr="005E4D33">
              <w:rPr>
                <w:color w:val="000000" w:themeColor="text1"/>
              </w:rPr>
              <w:t xml:space="preserve"> декодирование графических моделей.</w:t>
            </w:r>
          </w:p>
        </w:tc>
        <w:tc>
          <w:tcPr>
            <w:tcW w:w="0" w:type="auto"/>
            <w:tcMar>
              <w:top w:w="100" w:type="dxa"/>
              <w:left w:w="100" w:type="dxa"/>
              <w:bottom w:w="100" w:type="dxa"/>
              <w:right w:w="100" w:type="dxa"/>
            </w:tcMar>
            <w:hideMark/>
          </w:tcPr>
          <w:p w14:paraId="41A0CD37" w14:textId="77777777" w:rsidR="00932925" w:rsidRPr="005E4D33" w:rsidRDefault="00932925" w:rsidP="00932925">
            <w:pPr>
              <w:rPr>
                <w:color w:val="000000" w:themeColor="text1"/>
              </w:rPr>
            </w:pPr>
            <w:r w:rsidRPr="005E4D33">
              <w:rPr>
                <w:color w:val="000000" w:themeColor="text1"/>
              </w:rPr>
              <w:t>Смешение графических образов. Обучающиеся исследуют экстремумы или промежутки возрастания самого графика производной вместо анализа его знаков.</w:t>
            </w:r>
          </w:p>
        </w:tc>
      </w:tr>
      <w:tr w:rsidR="00932925" w:rsidRPr="005E4D33" w14:paraId="154E118B" w14:textId="77777777" w:rsidTr="00E1115F">
        <w:tc>
          <w:tcPr>
            <w:tcW w:w="0" w:type="auto"/>
            <w:shd w:val="clear" w:color="auto" w:fill="BDD6EE" w:themeFill="accent1" w:themeFillTint="66"/>
            <w:tcMar>
              <w:top w:w="100" w:type="dxa"/>
              <w:left w:w="100" w:type="dxa"/>
              <w:bottom w:w="100" w:type="dxa"/>
              <w:right w:w="100" w:type="dxa"/>
            </w:tcMar>
            <w:hideMark/>
          </w:tcPr>
          <w:p w14:paraId="4532B5F4" w14:textId="77777777" w:rsidR="00932925" w:rsidRPr="005E4D33" w:rsidRDefault="00932925" w:rsidP="00932925">
            <w:pPr>
              <w:rPr>
                <w:color w:val="000000" w:themeColor="text1"/>
              </w:rPr>
            </w:pPr>
            <w:r w:rsidRPr="005E4D33">
              <w:rPr>
                <w:b/>
                <w:bCs/>
                <w:color w:val="000000" w:themeColor="text1"/>
              </w:rPr>
              <w:t>№ 9</w:t>
            </w:r>
          </w:p>
        </w:tc>
        <w:tc>
          <w:tcPr>
            <w:tcW w:w="0" w:type="auto"/>
            <w:tcMar>
              <w:top w:w="100" w:type="dxa"/>
              <w:left w:w="100" w:type="dxa"/>
              <w:bottom w:w="100" w:type="dxa"/>
              <w:right w:w="100" w:type="dxa"/>
            </w:tcMar>
            <w:hideMark/>
          </w:tcPr>
          <w:p w14:paraId="457B1E5E" w14:textId="77777777" w:rsidR="00932925" w:rsidRPr="005E4D33" w:rsidRDefault="00932925" w:rsidP="00932925">
            <w:pPr>
              <w:rPr>
                <w:color w:val="000000" w:themeColor="text1"/>
              </w:rPr>
            </w:pPr>
            <w:r w:rsidRPr="005E4D33">
              <w:rPr>
                <w:color w:val="000000" w:themeColor="text1"/>
              </w:rPr>
              <w:t>Задачи с прикладным содержанием (физические формулы)</w:t>
            </w:r>
          </w:p>
        </w:tc>
        <w:tc>
          <w:tcPr>
            <w:tcW w:w="0" w:type="auto"/>
            <w:tcMar>
              <w:top w:w="100" w:type="dxa"/>
              <w:left w:w="100" w:type="dxa"/>
              <w:bottom w:w="100" w:type="dxa"/>
              <w:right w:w="100" w:type="dxa"/>
            </w:tcMar>
            <w:hideMark/>
          </w:tcPr>
          <w:p w14:paraId="1F48D5FD" w14:textId="77777777" w:rsidR="00932925" w:rsidRPr="005E4D33" w:rsidRDefault="00932925" w:rsidP="00932925">
            <w:pPr>
              <w:jc w:val="center"/>
              <w:rPr>
                <w:color w:val="000000" w:themeColor="text1"/>
              </w:rPr>
            </w:pPr>
            <w:r w:rsidRPr="005E4D33">
              <w:rPr>
                <w:b/>
                <w:bCs/>
                <w:color w:val="000000" w:themeColor="text1"/>
              </w:rPr>
              <w:t>&lt; 10%</w:t>
            </w:r>
            <w:r w:rsidRPr="005E4D33">
              <w:rPr>
                <w:color w:val="000000" w:themeColor="text1"/>
              </w:rPr>
              <w:t xml:space="preserve"> (критический)</w:t>
            </w:r>
          </w:p>
        </w:tc>
        <w:tc>
          <w:tcPr>
            <w:tcW w:w="0" w:type="auto"/>
            <w:tcMar>
              <w:top w:w="100" w:type="dxa"/>
              <w:left w:w="100" w:type="dxa"/>
              <w:bottom w:w="100" w:type="dxa"/>
              <w:right w:w="100" w:type="dxa"/>
            </w:tcMar>
            <w:hideMark/>
          </w:tcPr>
          <w:p w14:paraId="48461C95" w14:textId="77777777" w:rsidR="00932925" w:rsidRPr="005E4D33" w:rsidRDefault="00932925" w:rsidP="00932925">
            <w:pPr>
              <w:rPr>
                <w:color w:val="000000" w:themeColor="text1"/>
              </w:rPr>
            </w:pPr>
            <w:r w:rsidRPr="005E4D33">
              <w:rPr>
                <w:b/>
                <w:bCs/>
                <w:color w:val="000000" w:themeColor="text1"/>
              </w:rPr>
              <w:t>Знаково-символические УУД:</w:t>
            </w:r>
            <w:r w:rsidRPr="005E4D33">
              <w:rPr>
                <w:color w:val="000000" w:themeColor="text1"/>
              </w:rPr>
              <w:t xml:space="preserve"> математическое моделирование, абстрагирование.</w:t>
            </w:r>
          </w:p>
        </w:tc>
        <w:tc>
          <w:tcPr>
            <w:tcW w:w="0" w:type="auto"/>
            <w:tcMar>
              <w:top w:w="100" w:type="dxa"/>
              <w:left w:w="100" w:type="dxa"/>
              <w:bottom w:w="100" w:type="dxa"/>
              <w:right w:w="100" w:type="dxa"/>
            </w:tcMar>
            <w:hideMark/>
          </w:tcPr>
          <w:p w14:paraId="44C35985" w14:textId="77777777" w:rsidR="00932925" w:rsidRPr="005E4D33" w:rsidRDefault="00932925" w:rsidP="00932925">
            <w:pPr>
              <w:rPr>
                <w:color w:val="000000" w:themeColor="text1"/>
              </w:rPr>
            </w:pPr>
            <w:r w:rsidRPr="005E4D33">
              <w:rPr>
                <w:color w:val="000000" w:themeColor="text1"/>
              </w:rPr>
              <w:t>Неумение выразить искомую переменную из комплексного уравнения. Подмена системного решения хаотичным подставлением чисел в формулу.</w:t>
            </w:r>
          </w:p>
        </w:tc>
      </w:tr>
      <w:tr w:rsidR="00932925" w:rsidRPr="005E4D33" w14:paraId="2D3B1382" w14:textId="77777777" w:rsidTr="00E1115F">
        <w:tc>
          <w:tcPr>
            <w:tcW w:w="0" w:type="auto"/>
            <w:shd w:val="clear" w:color="auto" w:fill="BDD6EE" w:themeFill="accent1" w:themeFillTint="66"/>
            <w:tcMar>
              <w:top w:w="100" w:type="dxa"/>
              <w:left w:w="100" w:type="dxa"/>
              <w:bottom w:w="100" w:type="dxa"/>
              <w:right w:w="100" w:type="dxa"/>
            </w:tcMar>
            <w:hideMark/>
          </w:tcPr>
          <w:p w14:paraId="6F03CD3F" w14:textId="77777777" w:rsidR="00932925" w:rsidRPr="005E4D33" w:rsidRDefault="00932925" w:rsidP="00932925">
            <w:pPr>
              <w:rPr>
                <w:color w:val="000000" w:themeColor="text1"/>
              </w:rPr>
            </w:pPr>
            <w:r w:rsidRPr="005E4D33">
              <w:rPr>
                <w:b/>
                <w:bCs/>
                <w:color w:val="000000" w:themeColor="text1"/>
              </w:rPr>
              <w:t>№ 10</w:t>
            </w:r>
          </w:p>
        </w:tc>
        <w:tc>
          <w:tcPr>
            <w:tcW w:w="0" w:type="auto"/>
            <w:tcMar>
              <w:top w:w="100" w:type="dxa"/>
              <w:left w:w="100" w:type="dxa"/>
              <w:bottom w:w="100" w:type="dxa"/>
              <w:right w:w="100" w:type="dxa"/>
            </w:tcMar>
            <w:hideMark/>
          </w:tcPr>
          <w:p w14:paraId="7FE5DC39" w14:textId="77777777" w:rsidR="00932925" w:rsidRPr="005E4D33" w:rsidRDefault="00932925" w:rsidP="00932925">
            <w:pPr>
              <w:rPr>
                <w:color w:val="000000" w:themeColor="text1"/>
              </w:rPr>
            </w:pPr>
            <w:r w:rsidRPr="005E4D33">
              <w:rPr>
                <w:color w:val="000000" w:themeColor="text1"/>
              </w:rPr>
              <w:t>Текстовые задачи (на движение, работу, смеси)</w:t>
            </w:r>
          </w:p>
        </w:tc>
        <w:tc>
          <w:tcPr>
            <w:tcW w:w="0" w:type="auto"/>
            <w:tcMar>
              <w:top w:w="100" w:type="dxa"/>
              <w:left w:w="100" w:type="dxa"/>
              <w:bottom w:w="100" w:type="dxa"/>
              <w:right w:w="100" w:type="dxa"/>
            </w:tcMar>
            <w:hideMark/>
          </w:tcPr>
          <w:p w14:paraId="303E7E1B" w14:textId="77777777" w:rsidR="00932925" w:rsidRPr="005E4D33" w:rsidRDefault="00932925" w:rsidP="00932925">
            <w:pPr>
              <w:jc w:val="center"/>
              <w:rPr>
                <w:color w:val="000000" w:themeColor="text1"/>
              </w:rPr>
            </w:pPr>
            <w:r w:rsidRPr="005E4D33">
              <w:rPr>
                <w:b/>
                <w:bCs/>
                <w:color w:val="000000" w:themeColor="text1"/>
              </w:rPr>
              <w:t>&lt; 10%</w:t>
            </w:r>
            <w:r w:rsidRPr="005E4D33">
              <w:rPr>
                <w:color w:val="000000" w:themeColor="text1"/>
              </w:rPr>
              <w:t xml:space="preserve"> (критический)</w:t>
            </w:r>
          </w:p>
        </w:tc>
        <w:tc>
          <w:tcPr>
            <w:tcW w:w="0" w:type="auto"/>
            <w:tcMar>
              <w:top w:w="100" w:type="dxa"/>
              <w:left w:w="100" w:type="dxa"/>
              <w:bottom w:w="100" w:type="dxa"/>
              <w:right w:w="100" w:type="dxa"/>
            </w:tcMar>
            <w:hideMark/>
          </w:tcPr>
          <w:p w14:paraId="68788DF9" w14:textId="77777777" w:rsidR="00932925" w:rsidRPr="005E4D33" w:rsidRDefault="00932925" w:rsidP="00932925">
            <w:pPr>
              <w:rPr>
                <w:color w:val="000000" w:themeColor="text1"/>
              </w:rPr>
            </w:pPr>
            <w:r w:rsidRPr="005E4D33">
              <w:rPr>
                <w:b/>
                <w:bCs/>
                <w:color w:val="000000" w:themeColor="text1"/>
              </w:rPr>
              <w:t>Знаково-символические УУД:</w:t>
            </w:r>
            <w:r w:rsidRPr="005E4D33">
              <w:rPr>
                <w:color w:val="000000" w:themeColor="text1"/>
              </w:rPr>
              <w:t xml:space="preserve"> структурирование информации, перевод в модель.</w:t>
            </w:r>
          </w:p>
        </w:tc>
        <w:tc>
          <w:tcPr>
            <w:tcW w:w="0" w:type="auto"/>
            <w:tcMar>
              <w:top w:w="100" w:type="dxa"/>
              <w:left w:w="100" w:type="dxa"/>
              <w:bottom w:w="100" w:type="dxa"/>
              <w:right w:w="100" w:type="dxa"/>
            </w:tcMar>
            <w:hideMark/>
          </w:tcPr>
          <w:p w14:paraId="73EB8430" w14:textId="77777777" w:rsidR="00932925" w:rsidRPr="005E4D33" w:rsidRDefault="00932925" w:rsidP="00932925">
            <w:pPr>
              <w:rPr>
                <w:color w:val="000000" w:themeColor="text1"/>
              </w:rPr>
            </w:pPr>
            <w:r w:rsidRPr="005E4D33">
              <w:rPr>
                <w:color w:val="000000" w:themeColor="text1"/>
              </w:rPr>
              <w:t xml:space="preserve">Полное отсутствие навыка перевода вербального текста в абстрактную модель (таблицу, схему, уравнение). </w:t>
            </w:r>
            <w:r w:rsidRPr="005E4D33">
              <w:rPr>
                <w:color w:val="000000" w:themeColor="text1"/>
              </w:rPr>
              <w:lastRenderedPageBreak/>
              <w:t>Механические вычисления со случайными числами из текста.</w:t>
            </w:r>
          </w:p>
        </w:tc>
      </w:tr>
      <w:tr w:rsidR="00932925" w:rsidRPr="005E4D33" w14:paraId="5231529B" w14:textId="77777777" w:rsidTr="00E1115F">
        <w:tc>
          <w:tcPr>
            <w:tcW w:w="0" w:type="auto"/>
            <w:shd w:val="clear" w:color="auto" w:fill="BDD6EE" w:themeFill="accent1" w:themeFillTint="66"/>
            <w:tcMar>
              <w:top w:w="100" w:type="dxa"/>
              <w:left w:w="100" w:type="dxa"/>
              <w:bottom w:w="100" w:type="dxa"/>
              <w:right w:w="100" w:type="dxa"/>
            </w:tcMar>
            <w:hideMark/>
          </w:tcPr>
          <w:p w14:paraId="4E68359F" w14:textId="77777777" w:rsidR="00932925" w:rsidRPr="005E4D33" w:rsidRDefault="00932925" w:rsidP="00932925">
            <w:pPr>
              <w:rPr>
                <w:color w:val="000000" w:themeColor="text1"/>
              </w:rPr>
            </w:pPr>
            <w:r w:rsidRPr="005E4D33">
              <w:rPr>
                <w:b/>
                <w:bCs/>
                <w:color w:val="000000" w:themeColor="text1"/>
              </w:rPr>
              <w:t>№ 11</w:t>
            </w:r>
          </w:p>
        </w:tc>
        <w:tc>
          <w:tcPr>
            <w:tcW w:w="0" w:type="auto"/>
            <w:tcMar>
              <w:top w:w="100" w:type="dxa"/>
              <w:left w:w="100" w:type="dxa"/>
              <w:bottom w:w="100" w:type="dxa"/>
              <w:right w:w="100" w:type="dxa"/>
            </w:tcMar>
            <w:hideMark/>
          </w:tcPr>
          <w:p w14:paraId="0EDDF4F9" w14:textId="77777777" w:rsidR="00932925" w:rsidRPr="005E4D33" w:rsidRDefault="00932925" w:rsidP="00932925">
            <w:pPr>
              <w:rPr>
                <w:color w:val="000000" w:themeColor="text1"/>
              </w:rPr>
            </w:pPr>
            <w:r w:rsidRPr="005E4D33">
              <w:rPr>
                <w:color w:val="000000" w:themeColor="text1"/>
              </w:rPr>
              <w:t>Функции и их графики (чтение коэффициентов)</w:t>
            </w:r>
          </w:p>
        </w:tc>
        <w:tc>
          <w:tcPr>
            <w:tcW w:w="0" w:type="auto"/>
            <w:tcMar>
              <w:top w:w="100" w:type="dxa"/>
              <w:left w:w="100" w:type="dxa"/>
              <w:bottom w:w="100" w:type="dxa"/>
              <w:right w:w="100" w:type="dxa"/>
            </w:tcMar>
            <w:hideMark/>
          </w:tcPr>
          <w:p w14:paraId="740BB09F" w14:textId="77777777" w:rsidR="00932925" w:rsidRPr="005E4D33" w:rsidRDefault="00932925" w:rsidP="00932925">
            <w:pPr>
              <w:jc w:val="center"/>
              <w:rPr>
                <w:color w:val="000000" w:themeColor="text1"/>
              </w:rPr>
            </w:pPr>
            <w:r w:rsidRPr="005E4D33">
              <w:rPr>
                <w:b/>
                <w:bCs/>
                <w:color w:val="000000" w:themeColor="text1"/>
              </w:rPr>
              <w:t>&lt; 10%</w:t>
            </w:r>
            <w:r w:rsidRPr="005E4D33">
              <w:rPr>
                <w:color w:val="000000" w:themeColor="text1"/>
              </w:rPr>
              <w:t xml:space="preserve"> (критический)</w:t>
            </w:r>
          </w:p>
        </w:tc>
        <w:tc>
          <w:tcPr>
            <w:tcW w:w="0" w:type="auto"/>
            <w:tcMar>
              <w:top w:w="100" w:type="dxa"/>
              <w:left w:w="100" w:type="dxa"/>
              <w:bottom w:w="100" w:type="dxa"/>
              <w:right w:w="100" w:type="dxa"/>
            </w:tcMar>
            <w:hideMark/>
          </w:tcPr>
          <w:p w14:paraId="7F83BE7E" w14:textId="77777777" w:rsidR="00932925" w:rsidRPr="005E4D33" w:rsidRDefault="00932925" w:rsidP="00932925">
            <w:pPr>
              <w:rPr>
                <w:color w:val="000000" w:themeColor="text1"/>
              </w:rPr>
            </w:pPr>
            <w:r w:rsidRPr="005E4D33">
              <w:rPr>
                <w:b/>
                <w:bCs/>
                <w:color w:val="000000" w:themeColor="text1"/>
              </w:rPr>
              <w:t>Знаково-символические УУД:</w:t>
            </w:r>
            <w:r w:rsidRPr="005E4D33">
              <w:rPr>
                <w:color w:val="000000" w:themeColor="text1"/>
              </w:rPr>
              <w:t xml:space="preserve"> трансформация графической модели в аналитическую.</w:t>
            </w:r>
          </w:p>
        </w:tc>
        <w:tc>
          <w:tcPr>
            <w:tcW w:w="0" w:type="auto"/>
            <w:tcMar>
              <w:top w:w="100" w:type="dxa"/>
              <w:left w:w="100" w:type="dxa"/>
              <w:bottom w:w="100" w:type="dxa"/>
              <w:right w:w="100" w:type="dxa"/>
            </w:tcMar>
            <w:hideMark/>
          </w:tcPr>
          <w:p w14:paraId="7C2FD5FD" w14:textId="77777777" w:rsidR="00932925" w:rsidRPr="005E4D33" w:rsidRDefault="00932925" w:rsidP="00932925">
            <w:pPr>
              <w:rPr>
                <w:color w:val="000000" w:themeColor="text1"/>
              </w:rPr>
            </w:pPr>
            <w:r w:rsidRPr="005E4D33">
              <w:rPr>
                <w:color w:val="000000" w:themeColor="text1"/>
              </w:rPr>
              <w:t>Восприятие графика как статичной картинки. Неспособность связать координаты опорных точек на координатной сетке с числовыми параметрами формулы функции.</w:t>
            </w:r>
          </w:p>
        </w:tc>
      </w:tr>
      <w:tr w:rsidR="00932925" w:rsidRPr="005E4D33" w14:paraId="2C868A31" w14:textId="77777777" w:rsidTr="00E1115F">
        <w:tc>
          <w:tcPr>
            <w:tcW w:w="0" w:type="auto"/>
            <w:shd w:val="clear" w:color="auto" w:fill="BDD6EE" w:themeFill="accent1" w:themeFillTint="66"/>
            <w:tcMar>
              <w:top w:w="100" w:type="dxa"/>
              <w:left w:w="100" w:type="dxa"/>
              <w:bottom w:w="100" w:type="dxa"/>
              <w:right w:w="100" w:type="dxa"/>
            </w:tcMar>
            <w:hideMark/>
          </w:tcPr>
          <w:p w14:paraId="493ADC59" w14:textId="77777777" w:rsidR="00932925" w:rsidRPr="005E4D33" w:rsidRDefault="00932925" w:rsidP="00932925">
            <w:pPr>
              <w:rPr>
                <w:color w:val="000000" w:themeColor="text1"/>
              </w:rPr>
            </w:pPr>
            <w:r w:rsidRPr="005E4D33">
              <w:rPr>
                <w:b/>
                <w:bCs/>
                <w:color w:val="000000" w:themeColor="text1"/>
              </w:rPr>
              <w:t>№ 12</w:t>
            </w:r>
          </w:p>
        </w:tc>
        <w:tc>
          <w:tcPr>
            <w:tcW w:w="0" w:type="auto"/>
            <w:tcMar>
              <w:top w:w="100" w:type="dxa"/>
              <w:left w:w="100" w:type="dxa"/>
              <w:bottom w:w="100" w:type="dxa"/>
              <w:right w:w="100" w:type="dxa"/>
            </w:tcMar>
            <w:hideMark/>
          </w:tcPr>
          <w:p w14:paraId="72242C94" w14:textId="77777777" w:rsidR="00932925" w:rsidRPr="005E4D33" w:rsidRDefault="00932925" w:rsidP="00932925">
            <w:pPr>
              <w:rPr>
                <w:color w:val="000000" w:themeColor="text1"/>
              </w:rPr>
            </w:pPr>
            <w:r w:rsidRPr="005E4D33">
              <w:rPr>
                <w:color w:val="000000" w:themeColor="text1"/>
              </w:rPr>
              <w:t>Исследование функций с помощью производной (нахождение экстремумов)</w:t>
            </w:r>
          </w:p>
        </w:tc>
        <w:tc>
          <w:tcPr>
            <w:tcW w:w="0" w:type="auto"/>
            <w:tcMar>
              <w:top w:w="100" w:type="dxa"/>
              <w:left w:w="100" w:type="dxa"/>
              <w:bottom w:w="100" w:type="dxa"/>
              <w:right w:w="100" w:type="dxa"/>
            </w:tcMar>
            <w:hideMark/>
          </w:tcPr>
          <w:p w14:paraId="70CF1955" w14:textId="77777777" w:rsidR="00932925" w:rsidRPr="005E4D33" w:rsidRDefault="00932925" w:rsidP="00932925">
            <w:pPr>
              <w:jc w:val="center"/>
              <w:rPr>
                <w:color w:val="000000" w:themeColor="text1"/>
              </w:rPr>
            </w:pPr>
            <w:r w:rsidRPr="005E4D33">
              <w:rPr>
                <w:b/>
                <w:bCs/>
                <w:color w:val="000000" w:themeColor="text1"/>
              </w:rPr>
              <w:t>&lt; 10%</w:t>
            </w:r>
            <w:r w:rsidRPr="005E4D33">
              <w:rPr>
                <w:color w:val="000000" w:themeColor="text1"/>
              </w:rPr>
              <w:t xml:space="preserve"> (критический)</w:t>
            </w:r>
          </w:p>
        </w:tc>
        <w:tc>
          <w:tcPr>
            <w:tcW w:w="0" w:type="auto"/>
            <w:tcMar>
              <w:top w:w="100" w:type="dxa"/>
              <w:left w:w="100" w:type="dxa"/>
              <w:bottom w:w="100" w:type="dxa"/>
              <w:right w:w="100" w:type="dxa"/>
            </w:tcMar>
            <w:hideMark/>
          </w:tcPr>
          <w:p w14:paraId="540BBD8D" w14:textId="77777777" w:rsidR="00932925" w:rsidRPr="005E4D33" w:rsidRDefault="00932925" w:rsidP="00932925">
            <w:pPr>
              <w:rPr>
                <w:color w:val="000000" w:themeColor="text1"/>
              </w:rPr>
            </w:pPr>
            <w:r w:rsidRPr="005E4D33">
              <w:rPr>
                <w:b/>
                <w:bCs/>
                <w:color w:val="000000" w:themeColor="text1"/>
              </w:rPr>
              <w:t>Логические УУД:</w:t>
            </w:r>
            <w:r w:rsidRPr="005E4D33">
              <w:rPr>
                <w:color w:val="000000" w:themeColor="text1"/>
              </w:rPr>
              <w:t xml:space="preserve"> многошаговое алгоритмическое мышление.</w:t>
            </w:r>
          </w:p>
        </w:tc>
        <w:tc>
          <w:tcPr>
            <w:tcW w:w="0" w:type="auto"/>
            <w:tcMar>
              <w:top w:w="100" w:type="dxa"/>
              <w:left w:w="100" w:type="dxa"/>
              <w:bottom w:w="100" w:type="dxa"/>
              <w:right w:w="100" w:type="dxa"/>
            </w:tcMar>
            <w:hideMark/>
          </w:tcPr>
          <w:p w14:paraId="6173A4CF" w14:textId="77777777" w:rsidR="00932925" w:rsidRPr="005E4D33" w:rsidRDefault="00932925" w:rsidP="00932925">
            <w:pPr>
              <w:rPr>
                <w:color w:val="000000" w:themeColor="text1"/>
              </w:rPr>
            </w:pPr>
            <w:r w:rsidRPr="005E4D33">
              <w:rPr>
                <w:color w:val="000000" w:themeColor="text1"/>
              </w:rPr>
              <w:t>Подмена понятий. Учащиеся путают «точку экстремума» (x) и «значение функции» (y). Алгоритм рвется после взятия производной (не могут решить получившееся уравнение).</w:t>
            </w:r>
          </w:p>
        </w:tc>
      </w:tr>
      <w:tr w:rsidR="00932925" w:rsidRPr="005E4D33" w14:paraId="0EAA6AF5" w14:textId="77777777" w:rsidTr="00E1115F">
        <w:tc>
          <w:tcPr>
            <w:tcW w:w="0" w:type="auto"/>
            <w:shd w:val="clear" w:color="auto" w:fill="BDD6EE" w:themeFill="accent1" w:themeFillTint="66"/>
            <w:tcMar>
              <w:top w:w="100" w:type="dxa"/>
              <w:left w:w="100" w:type="dxa"/>
              <w:bottom w:w="100" w:type="dxa"/>
              <w:right w:w="100" w:type="dxa"/>
            </w:tcMar>
            <w:hideMark/>
          </w:tcPr>
          <w:p w14:paraId="40705058" w14:textId="77777777" w:rsidR="00932925" w:rsidRPr="005E4D33" w:rsidRDefault="00932925" w:rsidP="00932925">
            <w:pPr>
              <w:rPr>
                <w:color w:val="000000" w:themeColor="text1"/>
              </w:rPr>
            </w:pPr>
            <w:r w:rsidRPr="005E4D33">
              <w:rPr>
                <w:b/>
                <w:bCs/>
                <w:color w:val="000000" w:themeColor="text1"/>
              </w:rPr>
              <w:t>№ 13</w:t>
            </w:r>
          </w:p>
        </w:tc>
        <w:tc>
          <w:tcPr>
            <w:tcW w:w="0" w:type="auto"/>
            <w:tcMar>
              <w:top w:w="100" w:type="dxa"/>
              <w:left w:w="100" w:type="dxa"/>
              <w:bottom w:w="100" w:type="dxa"/>
              <w:right w:w="100" w:type="dxa"/>
            </w:tcMar>
            <w:hideMark/>
          </w:tcPr>
          <w:p w14:paraId="2FC711F1" w14:textId="77777777" w:rsidR="00932925" w:rsidRPr="005E4D33" w:rsidRDefault="00932925" w:rsidP="00932925">
            <w:pPr>
              <w:rPr>
                <w:color w:val="000000" w:themeColor="text1"/>
              </w:rPr>
            </w:pPr>
            <w:r w:rsidRPr="005E4D33">
              <w:rPr>
                <w:color w:val="000000" w:themeColor="text1"/>
              </w:rPr>
              <w:t>Тригонометрическое уравнение с отбором корней (Часть 2)</w:t>
            </w:r>
          </w:p>
        </w:tc>
        <w:tc>
          <w:tcPr>
            <w:tcW w:w="0" w:type="auto"/>
            <w:tcMar>
              <w:top w:w="100" w:type="dxa"/>
              <w:left w:w="100" w:type="dxa"/>
              <w:bottom w:w="100" w:type="dxa"/>
              <w:right w:w="100" w:type="dxa"/>
            </w:tcMar>
            <w:hideMark/>
          </w:tcPr>
          <w:p w14:paraId="03081974" w14:textId="77777777" w:rsidR="00932925" w:rsidRPr="005E4D33" w:rsidRDefault="00932925" w:rsidP="00932925">
            <w:pPr>
              <w:jc w:val="center"/>
              <w:rPr>
                <w:color w:val="000000" w:themeColor="text1"/>
              </w:rPr>
            </w:pPr>
            <w:r w:rsidRPr="005E4D33">
              <w:rPr>
                <w:b/>
                <w:bCs/>
                <w:color w:val="000000" w:themeColor="text1"/>
              </w:rPr>
              <w:t>0%</w:t>
            </w:r>
            <w:r w:rsidRPr="005E4D33">
              <w:rPr>
                <w:color w:val="000000" w:themeColor="text1"/>
              </w:rPr>
              <w:t xml:space="preserve"> (абсолютный дефицит)</w:t>
            </w:r>
          </w:p>
        </w:tc>
        <w:tc>
          <w:tcPr>
            <w:tcW w:w="0" w:type="auto"/>
            <w:tcMar>
              <w:top w:w="100" w:type="dxa"/>
              <w:left w:w="100" w:type="dxa"/>
              <w:bottom w:w="100" w:type="dxa"/>
              <w:right w:w="100" w:type="dxa"/>
            </w:tcMar>
            <w:hideMark/>
          </w:tcPr>
          <w:p w14:paraId="68C534E1" w14:textId="77777777" w:rsidR="00932925" w:rsidRPr="005E4D33" w:rsidRDefault="00932925" w:rsidP="00932925">
            <w:pPr>
              <w:rPr>
                <w:color w:val="000000" w:themeColor="text1"/>
              </w:rPr>
            </w:pPr>
            <w:r w:rsidRPr="005E4D33">
              <w:rPr>
                <w:b/>
                <w:bCs/>
                <w:color w:val="000000" w:themeColor="text1"/>
              </w:rPr>
              <w:t>Логические и регулятивные УУД:</w:t>
            </w:r>
            <w:r w:rsidRPr="005E4D33">
              <w:rPr>
                <w:color w:val="000000" w:themeColor="text1"/>
              </w:rPr>
              <w:t xml:space="preserve"> планирование, разветвленный алгоритм.</w:t>
            </w:r>
          </w:p>
        </w:tc>
        <w:tc>
          <w:tcPr>
            <w:tcW w:w="0" w:type="auto"/>
            <w:tcMar>
              <w:top w:w="100" w:type="dxa"/>
              <w:left w:w="100" w:type="dxa"/>
              <w:bottom w:w="100" w:type="dxa"/>
              <w:right w:w="100" w:type="dxa"/>
            </w:tcMar>
            <w:hideMark/>
          </w:tcPr>
          <w:p w14:paraId="708A8F5A" w14:textId="77777777" w:rsidR="00932925" w:rsidRPr="005E4D33" w:rsidRDefault="00932925" w:rsidP="00932925">
            <w:pPr>
              <w:rPr>
                <w:color w:val="000000" w:themeColor="text1"/>
              </w:rPr>
            </w:pPr>
            <w:r w:rsidRPr="005E4D33">
              <w:rPr>
                <w:color w:val="000000" w:themeColor="text1"/>
              </w:rPr>
              <w:t>Полная дезорганизация деятельности. Сбой на этапе интеграции двух разных подзадач: тригонометрического отбора (круг/неравенство) и алгебраического решения.</w:t>
            </w:r>
          </w:p>
        </w:tc>
      </w:tr>
    </w:tbl>
    <w:p w14:paraId="3AD5E4D6" w14:textId="77777777" w:rsidR="00932925" w:rsidRPr="005E4D33" w:rsidRDefault="00932925" w:rsidP="00932925">
      <w:pPr>
        <w:rPr>
          <w:color w:val="000000" w:themeColor="text1"/>
        </w:rPr>
      </w:pPr>
    </w:p>
    <w:p w14:paraId="3AB8C98C" w14:textId="77777777" w:rsidR="00872D69" w:rsidRPr="005E4D33" w:rsidRDefault="00872D69" w:rsidP="00872D69">
      <w:pPr>
        <w:pStyle w:val="a3"/>
        <w:spacing w:after="0" w:line="240" w:lineRule="auto"/>
        <w:ind w:left="0"/>
        <w:jc w:val="both"/>
        <w:rPr>
          <w:rFonts w:ascii="Times New Roman" w:hAnsi="Times New Roman"/>
          <w:bCs/>
          <w:iCs/>
          <w:color w:val="000000" w:themeColor="text1"/>
        </w:rPr>
      </w:pPr>
    </w:p>
    <w:p w14:paraId="5E18D799" w14:textId="77777777" w:rsidR="00C75883" w:rsidRPr="005E4D33" w:rsidRDefault="00C75883" w:rsidP="00872D69">
      <w:pPr>
        <w:ind w:firstLine="567"/>
        <w:jc w:val="both"/>
        <w:rPr>
          <w:bCs/>
          <w:i/>
          <w:iCs/>
          <w:color w:val="000000" w:themeColor="text1"/>
        </w:rPr>
      </w:pPr>
      <w:r w:rsidRPr="005E4D33">
        <w:rPr>
          <w:bCs/>
          <w:i/>
          <w:iCs/>
          <w:color w:val="000000" w:themeColor="text1"/>
        </w:rPr>
        <w:t>Указать (перечислить) темы программы и умения, которые в наи</w:t>
      </w:r>
      <w:r w:rsidR="00872D69" w:rsidRPr="005E4D33">
        <w:rPr>
          <w:bCs/>
          <w:i/>
          <w:iCs/>
          <w:color w:val="000000" w:themeColor="text1"/>
        </w:rPr>
        <w:t>меньшей</w:t>
      </w:r>
      <w:r w:rsidRPr="005E4D33">
        <w:rPr>
          <w:bCs/>
          <w:i/>
          <w:iCs/>
          <w:color w:val="000000" w:themeColor="text1"/>
        </w:rPr>
        <w:t xml:space="preserve"> степени сформированы, исходя из анализа выполнения заданий (столбец </w:t>
      </w:r>
      <w:r w:rsidR="00872D69" w:rsidRPr="005E4D33">
        <w:rPr>
          <w:bCs/>
          <w:i/>
          <w:iCs/>
          <w:color w:val="000000" w:themeColor="text1"/>
        </w:rPr>
        <w:t>2 Таблицы 15</w:t>
      </w:r>
      <w:r w:rsidRPr="005E4D33">
        <w:rPr>
          <w:bCs/>
          <w:i/>
          <w:iCs/>
          <w:color w:val="000000" w:themeColor="text1"/>
        </w:rPr>
        <w:t>)</w:t>
      </w:r>
    </w:p>
    <w:p w14:paraId="7A13FD51" w14:textId="77777777" w:rsidR="004E3D33" w:rsidRPr="005E4D33" w:rsidRDefault="004E3D33" w:rsidP="004E3D33">
      <w:pPr>
        <w:pStyle w:val="af7"/>
        <w:keepNext/>
        <w:ind w:left="567"/>
        <w:rPr>
          <w:noProof/>
          <w:color w:val="000000" w:themeColor="text1"/>
        </w:rPr>
      </w:pPr>
      <w:r w:rsidRPr="005E4D33">
        <w:rPr>
          <w:color w:val="000000" w:themeColor="text1"/>
        </w:rPr>
        <w:t xml:space="preserve">Таблица </w:t>
      </w:r>
      <w:r w:rsidR="00A70EA4" w:rsidRPr="005E4D33">
        <w:rPr>
          <w:color w:val="000000" w:themeColor="text1"/>
        </w:rPr>
        <w:t>2</w:t>
      </w:r>
      <w:r w:rsidRPr="005E4D33">
        <w:rPr>
          <w:color w:val="000000" w:themeColor="text1"/>
        </w:rPr>
        <w:noBreakHyphen/>
      </w:r>
      <w:r w:rsidR="003F00FD" w:rsidRPr="005E4D33">
        <w:rPr>
          <w:color w:val="000000" w:themeColor="text1"/>
        </w:rPr>
        <w:fldChar w:fldCharType="begin"/>
      </w:r>
      <w:r w:rsidR="00AF57A4" w:rsidRPr="005E4D33">
        <w:rPr>
          <w:color w:val="000000" w:themeColor="text1"/>
        </w:rPr>
        <w:instrText xml:space="preserve"> SEQ Таблица \* ARABIC \s 1 </w:instrText>
      </w:r>
      <w:r w:rsidR="003F00FD" w:rsidRPr="005E4D33">
        <w:rPr>
          <w:color w:val="000000" w:themeColor="text1"/>
        </w:rPr>
        <w:fldChar w:fldCharType="separate"/>
      </w:r>
      <w:r w:rsidR="00AF57A4" w:rsidRPr="005E4D33">
        <w:rPr>
          <w:noProof/>
          <w:color w:val="000000" w:themeColor="text1"/>
        </w:rPr>
        <w:t>16</w:t>
      </w:r>
      <w:r w:rsidR="003F00FD" w:rsidRPr="005E4D33">
        <w:rPr>
          <w:noProof/>
          <w:color w:val="000000" w:themeColor="text1"/>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117"/>
        <w:gridCol w:w="6804"/>
      </w:tblGrid>
      <w:tr w:rsidR="004E3D33" w:rsidRPr="005E4D33" w14:paraId="2800EC1A" w14:textId="77777777" w:rsidTr="00917572">
        <w:tc>
          <w:tcPr>
            <w:tcW w:w="540" w:type="dxa"/>
            <w:shd w:val="clear" w:color="auto" w:fill="FFC000"/>
          </w:tcPr>
          <w:p w14:paraId="6BEA0C7A" w14:textId="77777777" w:rsidR="004E3D33" w:rsidRPr="005E4D33" w:rsidRDefault="004E3D33"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п/п</w:t>
            </w:r>
          </w:p>
        </w:tc>
        <w:tc>
          <w:tcPr>
            <w:tcW w:w="6117" w:type="dxa"/>
            <w:shd w:val="clear" w:color="auto" w:fill="FFC000"/>
          </w:tcPr>
          <w:p w14:paraId="0CED8E7F" w14:textId="77777777" w:rsidR="004E3D33" w:rsidRPr="005E4D33" w:rsidRDefault="004E3D33"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Темы программы и умения</w:t>
            </w:r>
          </w:p>
        </w:tc>
        <w:tc>
          <w:tcPr>
            <w:tcW w:w="6804" w:type="dxa"/>
            <w:shd w:val="clear" w:color="auto" w:fill="FFC000"/>
          </w:tcPr>
          <w:p w14:paraId="10806074" w14:textId="77777777" w:rsidR="004E3D33" w:rsidRPr="005E4D33" w:rsidRDefault="004E3D33"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Класс</w:t>
            </w:r>
            <w:r w:rsidR="006B10E0" w:rsidRPr="005E4D33">
              <w:rPr>
                <w:rFonts w:ascii="Times New Roman" w:hAnsi="Times New Roman"/>
                <w:bCs/>
                <w:iCs/>
                <w:color w:val="000000" w:themeColor="text1"/>
                <w:sz w:val="24"/>
                <w:szCs w:val="24"/>
                <w:lang w:eastAsia="ru-RU"/>
              </w:rPr>
              <w:t>(-ы)</w:t>
            </w:r>
            <w:r w:rsidRPr="005E4D33">
              <w:rPr>
                <w:rFonts w:ascii="Times New Roman" w:hAnsi="Times New Roman"/>
                <w:bCs/>
                <w:iCs/>
                <w:color w:val="000000" w:themeColor="text1"/>
                <w:sz w:val="24"/>
                <w:szCs w:val="24"/>
                <w:lang w:eastAsia="ru-RU"/>
              </w:rPr>
              <w:t xml:space="preserve"> изучения в соответствии с ФОП</w:t>
            </w:r>
            <w:r w:rsidR="006B10E0" w:rsidRPr="005E4D33">
              <w:rPr>
                <w:rStyle w:val="a6"/>
                <w:rFonts w:ascii="Times New Roman" w:hAnsi="Times New Roman"/>
                <w:bCs/>
                <w:iCs/>
                <w:color w:val="000000" w:themeColor="text1"/>
                <w:sz w:val="24"/>
                <w:szCs w:val="24"/>
                <w:lang w:eastAsia="ru-RU"/>
              </w:rPr>
              <w:footnoteReference w:id="10"/>
            </w:r>
          </w:p>
        </w:tc>
      </w:tr>
      <w:tr w:rsidR="004E3D33" w:rsidRPr="005E4D33" w14:paraId="34E48ED4" w14:textId="77777777" w:rsidTr="00917572">
        <w:tc>
          <w:tcPr>
            <w:tcW w:w="540" w:type="dxa"/>
          </w:tcPr>
          <w:p w14:paraId="466E707F" w14:textId="77777777" w:rsidR="004E3D33" w:rsidRPr="005E4D33" w:rsidRDefault="004E3D33"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p>
        </w:tc>
        <w:tc>
          <w:tcPr>
            <w:tcW w:w="6117" w:type="dxa"/>
          </w:tcPr>
          <w:p w14:paraId="15DE83D1" w14:textId="77777777" w:rsidR="004E3D33" w:rsidRPr="005E4D33" w:rsidRDefault="00797D1B"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Числа и вычисления. Уравнения и неравенства. Дроби. Положительные и отрицательные числа.</w:t>
            </w:r>
          </w:p>
        </w:tc>
        <w:tc>
          <w:tcPr>
            <w:tcW w:w="6804" w:type="dxa"/>
          </w:tcPr>
          <w:p w14:paraId="1473ADF0" w14:textId="77777777" w:rsidR="004E3D33" w:rsidRPr="005E4D33" w:rsidRDefault="00917572"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w:t>
            </w:r>
            <w:r w:rsidR="00797D1B" w:rsidRPr="005E4D33">
              <w:rPr>
                <w:rFonts w:ascii="Times New Roman" w:hAnsi="Times New Roman"/>
                <w:bCs/>
                <w:iCs/>
                <w:color w:val="000000" w:themeColor="text1"/>
                <w:sz w:val="24"/>
                <w:szCs w:val="24"/>
                <w:lang w:eastAsia="ru-RU"/>
              </w:rPr>
              <w:t>-11</w:t>
            </w:r>
            <w:r w:rsidRPr="005E4D33">
              <w:rPr>
                <w:rFonts w:ascii="Times New Roman" w:hAnsi="Times New Roman"/>
                <w:bCs/>
                <w:iCs/>
                <w:color w:val="000000" w:themeColor="text1"/>
                <w:sz w:val="24"/>
                <w:szCs w:val="24"/>
                <w:lang w:eastAsia="ru-RU"/>
              </w:rPr>
              <w:t xml:space="preserve">, </w:t>
            </w:r>
            <w:r w:rsidR="00797D1B" w:rsidRPr="005E4D33">
              <w:rPr>
                <w:rFonts w:ascii="Times New Roman" w:hAnsi="Times New Roman"/>
                <w:bCs/>
                <w:iCs/>
                <w:color w:val="000000" w:themeColor="text1"/>
                <w:sz w:val="24"/>
                <w:szCs w:val="24"/>
                <w:lang w:eastAsia="ru-RU"/>
              </w:rPr>
              <w:t>5</w:t>
            </w:r>
            <w:r w:rsidRPr="005E4D33">
              <w:rPr>
                <w:rFonts w:ascii="Times New Roman" w:hAnsi="Times New Roman"/>
                <w:bCs/>
                <w:iCs/>
                <w:color w:val="000000" w:themeColor="text1"/>
                <w:sz w:val="24"/>
                <w:szCs w:val="24"/>
                <w:lang w:eastAsia="ru-RU"/>
              </w:rPr>
              <w:t>-9 классы</w:t>
            </w:r>
          </w:p>
        </w:tc>
      </w:tr>
      <w:tr w:rsidR="004E3D33" w:rsidRPr="005E4D33" w14:paraId="55BA8C77" w14:textId="77777777" w:rsidTr="00917572">
        <w:tc>
          <w:tcPr>
            <w:tcW w:w="540" w:type="dxa"/>
          </w:tcPr>
          <w:p w14:paraId="3F482F29" w14:textId="77777777" w:rsidR="004E3D33" w:rsidRPr="005E4D33" w:rsidRDefault="00917572"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2.</w:t>
            </w:r>
          </w:p>
        </w:tc>
        <w:tc>
          <w:tcPr>
            <w:tcW w:w="6117" w:type="dxa"/>
          </w:tcPr>
          <w:p w14:paraId="4F46110F" w14:textId="77777777" w:rsidR="004E3D33" w:rsidRPr="005E4D33" w:rsidRDefault="00797D1B"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xml:space="preserve">Уравнения и неравенства. </w:t>
            </w:r>
            <w:r w:rsidR="005B563E" w:rsidRPr="005E4D33">
              <w:rPr>
                <w:rFonts w:ascii="Times New Roman" w:hAnsi="Times New Roman"/>
                <w:bCs/>
                <w:iCs/>
                <w:color w:val="000000" w:themeColor="text1"/>
                <w:sz w:val="24"/>
                <w:szCs w:val="24"/>
                <w:lang w:eastAsia="ru-RU"/>
              </w:rPr>
              <w:t>Функции и графики. Решение текстовых задач.</w:t>
            </w:r>
          </w:p>
        </w:tc>
        <w:tc>
          <w:tcPr>
            <w:tcW w:w="6804" w:type="dxa"/>
          </w:tcPr>
          <w:p w14:paraId="4E094C22" w14:textId="77777777" w:rsidR="004E3D33" w:rsidRPr="005E4D33" w:rsidRDefault="00797D1B"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r w:rsidR="00917572" w:rsidRPr="005E4D33" w14:paraId="0B0A81F6" w14:textId="77777777" w:rsidTr="00917572">
        <w:tc>
          <w:tcPr>
            <w:tcW w:w="540" w:type="dxa"/>
          </w:tcPr>
          <w:p w14:paraId="70ABA272" w14:textId="77777777" w:rsidR="00917572" w:rsidRPr="005E4D33" w:rsidRDefault="00917572"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lastRenderedPageBreak/>
              <w:t>3.</w:t>
            </w:r>
          </w:p>
        </w:tc>
        <w:tc>
          <w:tcPr>
            <w:tcW w:w="6117" w:type="dxa"/>
          </w:tcPr>
          <w:p w14:paraId="0383DADE" w14:textId="77777777" w:rsidR="00917572"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Многогранники и тела вращения. Наглядная геометрия. Тригонометрия.</w:t>
            </w:r>
          </w:p>
        </w:tc>
        <w:tc>
          <w:tcPr>
            <w:tcW w:w="6804" w:type="dxa"/>
          </w:tcPr>
          <w:p w14:paraId="7470160A" w14:textId="77777777" w:rsidR="00917572"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r w:rsidR="00917572" w:rsidRPr="005E4D33" w14:paraId="056D0A1E" w14:textId="77777777" w:rsidTr="00917572">
        <w:tc>
          <w:tcPr>
            <w:tcW w:w="540" w:type="dxa"/>
          </w:tcPr>
          <w:p w14:paraId="2D286574" w14:textId="77777777" w:rsidR="00917572" w:rsidRPr="005E4D33" w:rsidRDefault="00917572"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4.</w:t>
            </w:r>
          </w:p>
        </w:tc>
        <w:tc>
          <w:tcPr>
            <w:tcW w:w="6117" w:type="dxa"/>
          </w:tcPr>
          <w:p w14:paraId="01C8D7A1" w14:textId="77777777" w:rsidR="00917572"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Уравнения и неравенства. Решение текстовых задач.</w:t>
            </w:r>
          </w:p>
        </w:tc>
        <w:tc>
          <w:tcPr>
            <w:tcW w:w="6804" w:type="dxa"/>
          </w:tcPr>
          <w:p w14:paraId="1104EFB7" w14:textId="77777777" w:rsidR="00917572"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7-9 классы</w:t>
            </w:r>
          </w:p>
        </w:tc>
      </w:tr>
      <w:tr w:rsidR="00797D1B" w:rsidRPr="005E4D33" w14:paraId="29CF5EFD" w14:textId="77777777" w:rsidTr="00917572">
        <w:tc>
          <w:tcPr>
            <w:tcW w:w="540" w:type="dxa"/>
          </w:tcPr>
          <w:p w14:paraId="4329C1B8"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5.</w:t>
            </w:r>
          </w:p>
        </w:tc>
        <w:tc>
          <w:tcPr>
            <w:tcW w:w="6117" w:type="dxa"/>
          </w:tcPr>
          <w:p w14:paraId="33F978C0"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Уравнения и неравенства. Начало матанализа. Решение текстовых задач.</w:t>
            </w:r>
          </w:p>
        </w:tc>
        <w:tc>
          <w:tcPr>
            <w:tcW w:w="6804" w:type="dxa"/>
          </w:tcPr>
          <w:p w14:paraId="049A2D7A"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r w:rsidR="00797D1B" w:rsidRPr="005E4D33" w14:paraId="52A9076D" w14:textId="77777777" w:rsidTr="00917572">
        <w:tc>
          <w:tcPr>
            <w:tcW w:w="540" w:type="dxa"/>
          </w:tcPr>
          <w:p w14:paraId="137BD632"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6.</w:t>
            </w:r>
          </w:p>
        </w:tc>
        <w:tc>
          <w:tcPr>
            <w:tcW w:w="6117" w:type="dxa"/>
          </w:tcPr>
          <w:p w14:paraId="10D4FE2E" w14:textId="77777777" w:rsidR="00797D1B" w:rsidRPr="005E4D33" w:rsidRDefault="0088335E"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Предметные результаты по отдельным темам учебного курса «Геометрия».</w:t>
            </w:r>
            <w:r w:rsidR="006419D1" w:rsidRPr="005E4D33">
              <w:rPr>
                <w:rFonts w:ascii="Times New Roman" w:hAnsi="Times New Roman"/>
                <w:bCs/>
                <w:iCs/>
                <w:color w:val="000000" w:themeColor="text1"/>
                <w:sz w:val="24"/>
                <w:szCs w:val="24"/>
                <w:lang w:eastAsia="ru-RU"/>
              </w:rPr>
              <w:t xml:space="preserve"> Наглядная геометрия. Тригонометрия. </w:t>
            </w:r>
          </w:p>
        </w:tc>
        <w:tc>
          <w:tcPr>
            <w:tcW w:w="6804" w:type="dxa"/>
          </w:tcPr>
          <w:p w14:paraId="5627DF29"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r w:rsidR="00797D1B" w:rsidRPr="005E4D33" w14:paraId="49414D3A" w14:textId="77777777" w:rsidTr="00917572">
        <w:tc>
          <w:tcPr>
            <w:tcW w:w="540" w:type="dxa"/>
          </w:tcPr>
          <w:p w14:paraId="398ED124"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7.</w:t>
            </w:r>
          </w:p>
        </w:tc>
        <w:tc>
          <w:tcPr>
            <w:tcW w:w="6117" w:type="dxa"/>
          </w:tcPr>
          <w:p w14:paraId="36FA252D" w14:textId="77777777" w:rsidR="00797D1B" w:rsidRPr="005E4D33" w:rsidRDefault="00F83D2F"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Уравнения и неравенства. Функции и графики. Начало матанализа. Решение текстовых задач.</w:t>
            </w:r>
          </w:p>
        </w:tc>
        <w:tc>
          <w:tcPr>
            <w:tcW w:w="6804" w:type="dxa"/>
          </w:tcPr>
          <w:p w14:paraId="3570F3AF"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6-9 классы</w:t>
            </w:r>
          </w:p>
        </w:tc>
      </w:tr>
      <w:tr w:rsidR="00797D1B" w:rsidRPr="005E4D33" w14:paraId="1DBBB44C" w14:textId="77777777" w:rsidTr="00917572">
        <w:tc>
          <w:tcPr>
            <w:tcW w:w="540" w:type="dxa"/>
          </w:tcPr>
          <w:p w14:paraId="693C7CF0"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8.</w:t>
            </w:r>
          </w:p>
        </w:tc>
        <w:tc>
          <w:tcPr>
            <w:tcW w:w="6117" w:type="dxa"/>
          </w:tcPr>
          <w:p w14:paraId="5091FF58" w14:textId="77777777" w:rsidR="00797D1B" w:rsidRPr="005E4D33" w:rsidRDefault="0096398F"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Числа и вычисления. Уравнения и неравенства. Функции и графики.</w:t>
            </w:r>
            <w:r w:rsidR="00DB2821" w:rsidRPr="005E4D33">
              <w:rPr>
                <w:rFonts w:ascii="Times New Roman" w:hAnsi="Times New Roman"/>
                <w:bCs/>
                <w:iCs/>
                <w:color w:val="000000" w:themeColor="text1"/>
                <w:sz w:val="24"/>
                <w:szCs w:val="24"/>
                <w:lang w:eastAsia="ru-RU"/>
              </w:rPr>
              <w:t xml:space="preserve"> Натуральные числа и нуль. Дроби.</w:t>
            </w:r>
            <w:r w:rsidR="00984607" w:rsidRPr="005E4D33">
              <w:rPr>
                <w:rFonts w:ascii="Times New Roman" w:hAnsi="Times New Roman"/>
                <w:bCs/>
                <w:iCs/>
                <w:color w:val="000000" w:themeColor="text1"/>
                <w:sz w:val="24"/>
                <w:szCs w:val="24"/>
                <w:lang w:eastAsia="ru-RU"/>
              </w:rPr>
              <w:t xml:space="preserve"> Числовые последовательности и прогрессии. </w:t>
            </w:r>
          </w:p>
        </w:tc>
        <w:tc>
          <w:tcPr>
            <w:tcW w:w="6804" w:type="dxa"/>
          </w:tcPr>
          <w:p w14:paraId="0BFDABFD" w14:textId="77777777" w:rsidR="00797D1B" w:rsidRPr="005E4D33" w:rsidRDefault="00702FF6" w:rsidP="00917572">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bl>
    <w:p w14:paraId="4500819B" w14:textId="77777777" w:rsidR="000C2793" w:rsidRPr="005E4D33" w:rsidRDefault="000C2793" w:rsidP="000C2793">
      <w:pPr>
        <w:pStyle w:val="a3"/>
        <w:spacing w:after="0" w:line="240" w:lineRule="auto"/>
        <w:ind w:left="709"/>
        <w:jc w:val="both"/>
        <w:rPr>
          <w:rFonts w:ascii="Times New Roman" w:hAnsi="Times New Roman"/>
          <w:bCs/>
          <w:iCs/>
          <w:color w:val="000000" w:themeColor="text1"/>
          <w:sz w:val="24"/>
          <w:szCs w:val="24"/>
          <w:lang w:eastAsia="ru-RU"/>
        </w:rPr>
      </w:pPr>
    </w:p>
    <w:p w14:paraId="3F78E16A" w14:textId="77777777" w:rsidR="00786A4B" w:rsidRPr="005E4D33" w:rsidRDefault="00786A4B" w:rsidP="000C2793">
      <w:pPr>
        <w:pStyle w:val="a3"/>
        <w:spacing w:after="0" w:line="240" w:lineRule="auto"/>
        <w:ind w:left="709"/>
        <w:jc w:val="both"/>
        <w:rPr>
          <w:rFonts w:ascii="Times New Roman" w:hAnsi="Times New Roman"/>
          <w:bCs/>
          <w:iCs/>
          <w:color w:val="000000" w:themeColor="text1"/>
          <w:sz w:val="24"/>
          <w:szCs w:val="24"/>
          <w:lang w:eastAsia="ru-RU"/>
        </w:rPr>
      </w:pPr>
    </w:p>
    <w:p w14:paraId="1B6C6BA3" w14:textId="77777777" w:rsidR="00FB7822" w:rsidRPr="005E4D33" w:rsidRDefault="00FB7822"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Реалистичные «зоны роста» в части предметной подготовки</w:t>
      </w:r>
      <w:r w:rsidR="00857C80" w:rsidRPr="005E4D33">
        <w:rPr>
          <w:rFonts w:ascii="Times New Roman" w:hAnsi="Times New Roman"/>
          <w:bCs/>
          <w:iCs/>
          <w:color w:val="000000" w:themeColor="text1"/>
          <w:sz w:val="24"/>
          <w:szCs w:val="24"/>
          <w:lang w:eastAsia="ru-RU"/>
        </w:rPr>
        <w:t xml:space="preserve"> </w:t>
      </w:r>
      <w:r w:rsidR="004E3D33" w:rsidRPr="005E4D33">
        <w:rPr>
          <w:rFonts w:ascii="Times New Roman" w:hAnsi="Times New Roman"/>
          <w:bCs/>
          <w:iCs/>
          <w:color w:val="000000" w:themeColor="text1"/>
          <w:sz w:val="24"/>
          <w:szCs w:val="24"/>
          <w:lang w:eastAsia="ru-RU"/>
        </w:rPr>
        <w:t xml:space="preserve">для </w:t>
      </w:r>
      <w:r w:rsidR="006B10E0" w:rsidRPr="005E4D33">
        <w:rPr>
          <w:rFonts w:ascii="Times New Roman" w:hAnsi="Times New Roman"/>
          <w:bCs/>
          <w:iCs/>
          <w:color w:val="000000" w:themeColor="text1"/>
          <w:sz w:val="24"/>
          <w:szCs w:val="24"/>
          <w:lang w:eastAsia="ru-RU"/>
        </w:rPr>
        <w:t xml:space="preserve">уверенного </w:t>
      </w:r>
      <w:r w:rsidR="004E3D33" w:rsidRPr="005E4D33">
        <w:rPr>
          <w:rFonts w:ascii="Times New Roman" w:hAnsi="Times New Roman"/>
          <w:bCs/>
          <w:iCs/>
          <w:color w:val="000000" w:themeColor="text1"/>
          <w:sz w:val="24"/>
          <w:szCs w:val="24"/>
          <w:lang w:eastAsia="ru-RU"/>
        </w:rPr>
        <w:t>преодоления минимального балла ЕГЭ</w:t>
      </w:r>
    </w:p>
    <w:p w14:paraId="296A14AC" w14:textId="77777777" w:rsidR="00872D69" w:rsidRPr="005E4D33" w:rsidRDefault="00872D69" w:rsidP="00872D69">
      <w:pPr>
        <w:pStyle w:val="a3"/>
        <w:spacing w:after="0" w:line="240" w:lineRule="auto"/>
        <w:ind w:left="709"/>
        <w:jc w:val="both"/>
        <w:rPr>
          <w:rFonts w:ascii="Times New Roman" w:hAnsi="Times New Roman"/>
          <w:bCs/>
          <w:iCs/>
          <w:color w:val="000000" w:themeColor="text1"/>
          <w:sz w:val="24"/>
          <w:szCs w:val="24"/>
          <w:lang w:eastAsia="ru-RU"/>
        </w:rPr>
      </w:pPr>
    </w:p>
    <w:p w14:paraId="65A7D6C2" w14:textId="77777777" w:rsidR="00D62698" w:rsidRPr="005E4D33" w:rsidRDefault="00D62698" w:rsidP="00D62698">
      <w:pPr>
        <w:spacing w:line="276" w:lineRule="auto"/>
        <w:jc w:val="both"/>
        <w:rPr>
          <w:color w:val="000000" w:themeColor="text1"/>
          <w:sz w:val="28"/>
          <w:szCs w:val="28"/>
        </w:rPr>
      </w:pPr>
      <w:r w:rsidRPr="005E4D33">
        <w:rPr>
          <w:color w:val="000000" w:themeColor="text1"/>
          <w:sz w:val="28"/>
          <w:szCs w:val="28"/>
        </w:rPr>
        <w:t xml:space="preserve">Для группы обучающихся, не преодолевших минимальный порог, </w:t>
      </w:r>
      <w:r w:rsidRPr="005E4D33">
        <w:rPr>
          <w:b/>
          <w:bCs/>
          <w:color w:val="000000" w:themeColor="text1"/>
          <w:sz w:val="28"/>
          <w:szCs w:val="28"/>
        </w:rPr>
        <w:t>реалистичные «зоны роста»</w:t>
      </w:r>
      <w:r w:rsidRPr="005E4D33">
        <w:rPr>
          <w:color w:val="000000" w:themeColor="text1"/>
          <w:sz w:val="28"/>
          <w:szCs w:val="28"/>
        </w:rPr>
        <w:t xml:space="preserve"> должны опираться на принцип педагогического прагматизма. Нельзя пытаться освоить все темы сразу. Необходимо сфокусироваться на заданиях с наивысшей математической доступностью, которые требуют выполнения базовых одношаговых алгоритмов и дают максимальный прирост баллов для уверенного перехода через порог.</w:t>
      </w:r>
    </w:p>
    <w:p w14:paraId="72E6CD3B" w14:textId="77777777" w:rsidR="00D62698" w:rsidRPr="005E4D33" w:rsidRDefault="00D62698" w:rsidP="00D62698">
      <w:pPr>
        <w:spacing w:line="276" w:lineRule="auto"/>
        <w:jc w:val="both"/>
        <w:rPr>
          <w:color w:val="000000" w:themeColor="text1"/>
          <w:sz w:val="28"/>
          <w:szCs w:val="28"/>
        </w:rPr>
      </w:pPr>
      <w:r w:rsidRPr="005E4D33">
        <w:rPr>
          <w:color w:val="000000" w:themeColor="text1"/>
          <w:sz w:val="28"/>
          <w:szCs w:val="28"/>
        </w:rPr>
        <w:t>Ниже представлены три стратегические зоны роста, сформированные на основе анализа текущей результативности группы.</w:t>
      </w:r>
    </w:p>
    <w:p w14:paraId="1B5C3AD6" w14:textId="77777777" w:rsidR="00D62698" w:rsidRPr="005E4D33" w:rsidRDefault="00D62698" w:rsidP="00D62698">
      <w:pPr>
        <w:spacing w:line="276" w:lineRule="auto"/>
        <w:jc w:val="both"/>
        <w:rPr>
          <w:b/>
          <w:bCs/>
          <w:color w:val="000000" w:themeColor="text1"/>
          <w:sz w:val="28"/>
          <w:szCs w:val="28"/>
        </w:rPr>
      </w:pPr>
      <w:r w:rsidRPr="005E4D33">
        <w:rPr>
          <w:b/>
          <w:bCs/>
          <w:color w:val="000000" w:themeColor="text1"/>
          <w:sz w:val="28"/>
          <w:szCs w:val="28"/>
        </w:rPr>
        <w:t xml:space="preserve">Зона 1. Краткосрочные «точки быстрого роста» </w:t>
      </w:r>
      <w:r w:rsidRPr="005E4D33">
        <w:rPr>
          <w:i/>
          <w:iCs/>
          <w:color w:val="000000" w:themeColor="text1"/>
          <w:sz w:val="28"/>
          <w:szCs w:val="28"/>
        </w:rPr>
        <w:t>(Стабилизация и закрепление)</w:t>
      </w:r>
    </w:p>
    <w:p w14:paraId="3C49D485" w14:textId="77777777" w:rsidR="00D62698" w:rsidRPr="005E4D33" w:rsidRDefault="00D62698" w:rsidP="00D62698">
      <w:pPr>
        <w:spacing w:line="276" w:lineRule="auto"/>
        <w:jc w:val="both"/>
        <w:rPr>
          <w:color w:val="000000" w:themeColor="text1"/>
          <w:sz w:val="28"/>
          <w:szCs w:val="28"/>
        </w:rPr>
      </w:pPr>
      <w:r w:rsidRPr="005E4D33">
        <w:rPr>
          <w:color w:val="000000" w:themeColor="text1"/>
          <w:sz w:val="28"/>
          <w:szCs w:val="28"/>
        </w:rPr>
        <w:t>Это задания, в которых группа уже демонстрирует относительную успешность (выполнение более 30%). Здесь требуется не изучение нового материала, а ликвидация случайных арифметических ошибок и доведение навыка до автоматизма.</w:t>
      </w:r>
    </w:p>
    <w:p w14:paraId="776AD5AB"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t xml:space="preserve">Задание № 1 </w:t>
      </w:r>
      <w:r w:rsidRPr="005E4D33">
        <w:rPr>
          <w:i/>
          <w:iCs/>
          <w:color w:val="000000" w:themeColor="text1"/>
          <w:sz w:val="28"/>
          <w:szCs w:val="28"/>
        </w:rPr>
        <w:t>(Геометрия на плоскости)</w:t>
      </w:r>
      <w:r w:rsidR="005F01DD" w:rsidRPr="005E4D33">
        <w:rPr>
          <w:b/>
          <w:bCs/>
          <w:color w:val="000000" w:themeColor="text1"/>
          <w:sz w:val="28"/>
          <w:szCs w:val="28"/>
        </w:rPr>
        <w:t>.</w:t>
      </w:r>
      <w:r w:rsidRPr="005E4D33">
        <w:rPr>
          <w:color w:val="000000" w:themeColor="text1"/>
          <w:sz w:val="28"/>
          <w:szCs w:val="28"/>
        </w:rPr>
        <w:t xml:space="preserve"> Текущий результат &gt;30%. Учащиеся базово знают фигуры. </w:t>
      </w:r>
      <w:r w:rsidRPr="005E4D33">
        <w:rPr>
          <w:b/>
          <w:bCs/>
          <w:color w:val="000000" w:themeColor="text1"/>
          <w:sz w:val="28"/>
          <w:szCs w:val="28"/>
        </w:rPr>
        <w:t>План роста:</w:t>
      </w:r>
      <w:r w:rsidRPr="005E4D33">
        <w:rPr>
          <w:color w:val="000000" w:themeColor="text1"/>
          <w:sz w:val="28"/>
          <w:szCs w:val="28"/>
        </w:rPr>
        <w:t xml:space="preserve"> автоматизация применения справочных материалов, отработка простейших свойств углов окружности и площадей.</w:t>
      </w:r>
    </w:p>
    <w:p w14:paraId="5893FBC7"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lastRenderedPageBreak/>
        <w:t xml:space="preserve">Задание № 4 </w:t>
      </w:r>
      <w:r w:rsidRPr="005E4D33">
        <w:rPr>
          <w:i/>
          <w:iCs/>
          <w:color w:val="000000" w:themeColor="text1"/>
          <w:sz w:val="28"/>
          <w:szCs w:val="28"/>
        </w:rPr>
        <w:t>(Классическая вероятность)</w:t>
      </w:r>
      <w:r w:rsidR="005F01DD" w:rsidRPr="005E4D33">
        <w:rPr>
          <w:i/>
          <w:iCs/>
          <w:color w:val="000000" w:themeColor="text1"/>
          <w:sz w:val="28"/>
          <w:szCs w:val="28"/>
        </w:rPr>
        <w:t>.</w:t>
      </w:r>
      <w:r w:rsidRPr="005E4D33">
        <w:rPr>
          <w:color w:val="000000" w:themeColor="text1"/>
          <w:sz w:val="28"/>
          <w:szCs w:val="28"/>
        </w:rPr>
        <w:t xml:space="preserve"> Текущий результат &gt;30%. </w:t>
      </w:r>
      <w:r w:rsidRPr="005E4D33">
        <w:rPr>
          <w:b/>
          <w:bCs/>
          <w:color w:val="000000" w:themeColor="text1"/>
          <w:sz w:val="28"/>
          <w:szCs w:val="28"/>
        </w:rPr>
        <w:t>План роста:</w:t>
      </w:r>
      <w:r w:rsidRPr="005E4D33">
        <w:rPr>
          <w:color w:val="000000" w:themeColor="text1"/>
          <w:sz w:val="28"/>
          <w:szCs w:val="28"/>
        </w:rPr>
        <w:t xml:space="preserve"> закрепление формулы </w:t>
      </w:r>
      <w:r w:rsidRPr="005E4D33">
        <w:rPr>
          <w:color w:val="000000" w:themeColor="text1"/>
          <w:sz w:val="28"/>
          <w:szCs w:val="28"/>
          <w:lang w:val="en-US"/>
        </w:rPr>
        <w:t>P</w:t>
      </w:r>
      <w:r w:rsidRPr="005E4D33">
        <w:rPr>
          <w:color w:val="000000" w:themeColor="text1"/>
          <w:sz w:val="28"/>
          <w:szCs w:val="28"/>
        </w:rPr>
        <w:t>=</w:t>
      </w:r>
      <w:r w:rsidRPr="005E4D33">
        <w:rPr>
          <w:color w:val="000000" w:themeColor="text1"/>
          <w:sz w:val="28"/>
          <w:szCs w:val="28"/>
          <w:lang w:val="en-US"/>
        </w:rPr>
        <w:t>m</w:t>
      </w:r>
      <w:r w:rsidRPr="005E4D33">
        <w:rPr>
          <w:color w:val="000000" w:themeColor="text1"/>
          <w:sz w:val="28"/>
          <w:szCs w:val="28"/>
        </w:rPr>
        <w:t>/</w:t>
      </w:r>
      <w:r w:rsidRPr="005E4D33">
        <w:rPr>
          <w:color w:val="000000" w:themeColor="text1"/>
          <w:sz w:val="28"/>
          <w:szCs w:val="28"/>
          <w:lang w:val="en-US"/>
        </w:rPr>
        <w:t>n</w:t>
      </w:r>
      <w:r w:rsidRPr="005E4D33">
        <w:rPr>
          <w:color w:val="000000" w:themeColor="text1"/>
          <w:sz w:val="28"/>
          <w:szCs w:val="28"/>
        </w:rPr>
        <w:t xml:space="preserve"> на базовых текстовых задачах (про билеты, спортсменов, дефектные детали), обучение внимательному выделению главного вопроса.</w:t>
      </w:r>
    </w:p>
    <w:p w14:paraId="402EE878"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t xml:space="preserve">Задание № 6 </w:t>
      </w:r>
      <w:r w:rsidRPr="005E4D33">
        <w:rPr>
          <w:i/>
          <w:iCs/>
          <w:color w:val="000000" w:themeColor="text1"/>
          <w:sz w:val="28"/>
          <w:szCs w:val="28"/>
        </w:rPr>
        <w:t>(Простейшие уравнения)</w:t>
      </w:r>
      <w:r w:rsidR="005F01DD" w:rsidRPr="005E4D33">
        <w:rPr>
          <w:i/>
          <w:iCs/>
          <w:color w:val="000000" w:themeColor="text1"/>
          <w:sz w:val="28"/>
          <w:szCs w:val="28"/>
        </w:rPr>
        <w:t>.</w:t>
      </w:r>
      <w:r w:rsidRPr="005E4D33">
        <w:rPr>
          <w:color w:val="000000" w:themeColor="text1"/>
          <w:sz w:val="28"/>
          <w:szCs w:val="28"/>
        </w:rPr>
        <w:t xml:space="preserve"> Текущий результат &gt;30%. </w:t>
      </w:r>
      <w:r w:rsidRPr="005E4D33">
        <w:rPr>
          <w:b/>
          <w:bCs/>
          <w:color w:val="000000" w:themeColor="text1"/>
          <w:sz w:val="28"/>
          <w:szCs w:val="28"/>
        </w:rPr>
        <w:t>План роста:</w:t>
      </w:r>
      <w:r w:rsidRPr="005E4D33">
        <w:rPr>
          <w:color w:val="000000" w:themeColor="text1"/>
          <w:sz w:val="28"/>
          <w:szCs w:val="28"/>
        </w:rPr>
        <w:t xml:space="preserve"> жесткое внедрение этапа </w:t>
      </w:r>
      <w:r w:rsidRPr="005E4D33">
        <w:rPr>
          <w:b/>
          <w:bCs/>
          <w:color w:val="000000" w:themeColor="text1"/>
          <w:sz w:val="28"/>
          <w:szCs w:val="28"/>
        </w:rPr>
        <w:t>самоконтроля через обязательную подстановку</w:t>
      </w:r>
      <w:r w:rsidRPr="005E4D33">
        <w:rPr>
          <w:color w:val="000000" w:themeColor="text1"/>
          <w:sz w:val="28"/>
          <w:szCs w:val="28"/>
        </w:rPr>
        <w:t xml:space="preserve"> полученного корня в исходное уравнение. Это полностью исключит потерю баллов из-за глупых ошибок в знаках.</w:t>
      </w:r>
    </w:p>
    <w:p w14:paraId="62992200" w14:textId="77777777" w:rsidR="00D62698" w:rsidRPr="005E4D33" w:rsidRDefault="00D62698" w:rsidP="00D62698">
      <w:pPr>
        <w:spacing w:line="276" w:lineRule="auto"/>
        <w:jc w:val="both"/>
        <w:outlineLvl w:val="1"/>
        <w:rPr>
          <w:b/>
          <w:bCs/>
          <w:color w:val="000000" w:themeColor="text1"/>
          <w:sz w:val="28"/>
          <w:szCs w:val="28"/>
        </w:rPr>
      </w:pPr>
      <w:r w:rsidRPr="005E4D33">
        <w:rPr>
          <w:b/>
          <w:bCs/>
          <w:color w:val="000000" w:themeColor="text1"/>
          <w:sz w:val="28"/>
          <w:szCs w:val="28"/>
        </w:rPr>
        <w:t xml:space="preserve">Зона 2. Среднесрочные «зоны гарантированного прорыва» </w:t>
      </w:r>
      <w:r w:rsidRPr="005E4D33">
        <w:rPr>
          <w:i/>
          <w:iCs/>
          <w:color w:val="000000" w:themeColor="text1"/>
          <w:sz w:val="28"/>
          <w:szCs w:val="28"/>
        </w:rPr>
        <w:t>(Выход из критической зоны</w:t>
      </w:r>
      <w:r w:rsidRPr="005E4D33">
        <w:rPr>
          <w:color w:val="000000" w:themeColor="text1"/>
          <w:sz w:val="28"/>
          <w:szCs w:val="28"/>
        </w:rPr>
        <w:t>)</w:t>
      </w:r>
    </w:p>
    <w:p w14:paraId="27BA551C" w14:textId="77777777" w:rsidR="00D62698" w:rsidRPr="005E4D33" w:rsidRDefault="00D62698" w:rsidP="00D62698">
      <w:pPr>
        <w:spacing w:line="276" w:lineRule="auto"/>
        <w:jc w:val="both"/>
        <w:rPr>
          <w:color w:val="000000" w:themeColor="text1"/>
          <w:sz w:val="28"/>
          <w:szCs w:val="28"/>
        </w:rPr>
      </w:pPr>
      <w:r w:rsidRPr="005E4D33">
        <w:rPr>
          <w:color w:val="000000" w:themeColor="text1"/>
          <w:sz w:val="28"/>
          <w:szCs w:val="28"/>
        </w:rPr>
        <w:t>Это базовые задания, которые сейчас завалены (результат менее 10% или 15–30%), но обладают простой, цикличной структурой. Освоение этих позиций гарантирует уверенный переход минимального порога.</w:t>
      </w:r>
    </w:p>
    <w:p w14:paraId="325FD75C"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t xml:space="preserve">Задание № 2 </w:t>
      </w:r>
      <w:r w:rsidRPr="005E4D33">
        <w:rPr>
          <w:i/>
          <w:iCs/>
          <w:color w:val="000000" w:themeColor="text1"/>
          <w:sz w:val="28"/>
          <w:szCs w:val="28"/>
        </w:rPr>
        <w:t>(Векторы на координатной сетке)</w:t>
      </w:r>
      <w:r w:rsidR="00A44E6A" w:rsidRPr="005E4D33">
        <w:rPr>
          <w:i/>
          <w:iCs/>
          <w:color w:val="000000" w:themeColor="text1"/>
          <w:sz w:val="28"/>
          <w:szCs w:val="28"/>
        </w:rPr>
        <w:t>.</w:t>
      </w:r>
      <w:r w:rsidRPr="005E4D33">
        <w:rPr>
          <w:color w:val="000000" w:themeColor="text1"/>
          <w:sz w:val="28"/>
          <w:szCs w:val="28"/>
        </w:rPr>
        <w:t xml:space="preserve"> Текущий результат 15–30%. </w:t>
      </w:r>
      <w:r w:rsidRPr="005E4D33">
        <w:rPr>
          <w:b/>
          <w:bCs/>
          <w:i/>
          <w:iCs/>
          <w:color w:val="000000" w:themeColor="text1"/>
          <w:sz w:val="28"/>
          <w:szCs w:val="28"/>
        </w:rPr>
        <w:t>План роста:</w:t>
      </w:r>
      <w:r w:rsidRPr="005E4D33">
        <w:rPr>
          <w:color w:val="000000" w:themeColor="text1"/>
          <w:sz w:val="28"/>
          <w:szCs w:val="28"/>
        </w:rPr>
        <w:t xml:space="preserve"> алгоритмизация нахождения координат вектора по клеточкам через формулу «Конец минус Начало». Заучивание формулы скалярного произведения в координатах.</w:t>
      </w:r>
    </w:p>
    <w:p w14:paraId="21D5A324"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t xml:space="preserve">Задание № 7 </w:t>
      </w:r>
      <w:r w:rsidRPr="005E4D33">
        <w:rPr>
          <w:i/>
          <w:iCs/>
          <w:color w:val="000000" w:themeColor="text1"/>
          <w:sz w:val="28"/>
          <w:szCs w:val="28"/>
        </w:rPr>
        <w:t>(Вычисления и преобразования)</w:t>
      </w:r>
      <w:r w:rsidR="00A44E6A" w:rsidRPr="005E4D33">
        <w:rPr>
          <w:i/>
          <w:iCs/>
          <w:color w:val="000000" w:themeColor="text1"/>
          <w:sz w:val="28"/>
          <w:szCs w:val="28"/>
        </w:rPr>
        <w:t>.</w:t>
      </w:r>
      <w:r w:rsidRPr="005E4D33">
        <w:rPr>
          <w:color w:val="000000" w:themeColor="text1"/>
          <w:sz w:val="28"/>
          <w:szCs w:val="28"/>
        </w:rPr>
        <w:t xml:space="preserve"> Текущий результат &lt;10%. Самый критический, но легко исправляемый дефицит. </w:t>
      </w:r>
      <w:r w:rsidRPr="005E4D33">
        <w:rPr>
          <w:b/>
          <w:bCs/>
          <w:i/>
          <w:iCs/>
          <w:color w:val="000000" w:themeColor="text1"/>
          <w:sz w:val="28"/>
          <w:szCs w:val="28"/>
        </w:rPr>
        <w:t>План роста:</w:t>
      </w:r>
      <w:r w:rsidRPr="005E4D33">
        <w:rPr>
          <w:color w:val="000000" w:themeColor="text1"/>
          <w:sz w:val="28"/>
          <w:szCs w:val="28"/>
        </w:rPr>
        <w:t xml:space="preserve"> изолированный тренинг по свойствам степеней с одинаковыми основаниями и свойствам логарифмов. Запрет на преобразования «в уме».</w:t>
      </w:r>
    </w:p>
    <w:p w14:paraId="1BE050D5"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t xml:space="preserve">Задание № 9 </w:t>
      </w:r>
      <w:r w:rsidRPr="005E4D33">
        <w:rPr>
          <w:i/>
          <w:iCs/>
          <w:color w:val="000000" w:themeColor="text1"/>
          <w:sz w:val="28"/>
          <w:szCs w:val="28"/>
        </w:rPr>
        <w:t>(Прикладные задачи по формулам)</w:t>
      </w:r>
      <w:r w:rsidRPr="005E4D33">
        <w:rPr>
          <w:color w:val="000000" w:themeColor="text1"/>
          <w:sz w:val="28"/>
          <w:szCs w:val="28"/>
        </w:rPr>
        <w:t xml:space="preserve"> Текущий результат &lt;10%. </w:t>
      </w:r>
      <w:r w:rsidRPr="005E4D33">
        <w:rPr>
          <w:b/>
          <w:bCs/>
          <w:i/>
          <w:iCs/>
          <w:color w:val="000000" w:themeColor="text1"/>
          <w:sz w:val="28"/>
          <w:szCs w:val="28"/>
        </w:rPr>
        <w:t>План роста</w:t>
      </w:r>
      <w:r w:rsidRPr="005E4D33">
        <w:rPr>
          <w:b/>
          <w:bCs/>
          <w:color w:val="000000" w:themeColor="text1"/>
          <w:sz w:val="28"/>
          <w:szCs w:val="28"/>
        </w:rPr>
        <w:t>:</w:t>
      </w:r>
      <w:r w:rsidRPr="005E4D33">
        <w:rPr>
          <w:color w:val="000000" w:themeColor="text1"/>
          <w:sz w:val="28"/>
          <w:szCs w:val="28"/>
        </w:rPr>
        <w:t xml:space="preserve"> обучение учащихся не преобразовывать формулу в буквенном виде, а </w:t>
      </w:r>
      <w:r w:rsidRPr="005E4D33">
        <w:rPr>
          <w:i/>
          <w:iCs/>
          <w:color w:val="000000" w:themeColor="text1"/>
          <w:sz w:val="28"/>
          <w:szCs w:val="28"/>
        </w:rPr>
        <w:t>сразу подставлять числа</w:t>
      </w:r>
      <w:r w:rsidRPr="005E4D33">
        <w:rPr>
          <w:color w:val="000000" w:themeColor="text1"/>
          <w:sz w:val="28"/>
          <w:szCs w:val="28"/>
        </w:rPr>
        <w:t xml:space="preserve"> из текста вместо букв. Это превращает сложную физическую задачу в обычное линейное или квадратное уравнение Части 1.</w:t>
      </w:r>
    </w:p>
    <w:p w14:paraId="0789AA10" w14:textId="77777777" w:rsidR="00D62698" w:rsidRPr="005E4D33" w:rsidRDefault="00D62698" w:rsidP="00D62698">
      <w:pPr>
        <w:spacing w:line="276" w:lineRule="auto"/>
        <w:jc w:val="both"/>
        <w:outlineLvl w:val="1"/>
        <w:rPr>
          <w:color w:val="000000" w:themeColor="text1"/>
          <w:sz w:val="28"/>
          <w:szCs w:val="28"/>
        </w:rPr>
      </w:pPr>
      <w:r w:rsidRPr="005E4D33">
        <w:rPr>
          <w:b/>
          <w:bCs/>
          <w:color w:val="000000" w:themeColor="text1"/>
          <w:sz w:val="28"/>
          <w:szCs w:val="28"/>
        </w:rPr>
        <w:t xml:space="preserve">Зона 3. Метапредметная зона </w:t>
      </w:r>
      <w:r w:rsidRPr="005E4D33">
        <w:rPr>
          <w:color w:val="000000" w:themeColor="text1"/>
          <w:sz w:val="28"/>
          <w:szCs w:val="28"/>
        </w:rPr>
        <w:t>(</w:t>
      </w:r>
      <w:r w:rsidRPr="005E4D33">
        <w:rPr>
          <w:i/>
          <w:iCs/>
          <w:color w:val="000000" w:themeColor="text1"/>
          <w:sz w:val="28"/>
          <w:szCs w:val="28"/>
        </w:rPr>
        <w:t>Технология выживания на экзамене</w:t>
      </w:r>
      <w:r w:rsidRPr="005E4D33">
        <w:rPr>
          <w:color w:val="000000" w:themeColor="text1"/>
          <w:sz w:val="28"/>
          <w:szCs w:val="28"/>
        </w:rPr>
        <w:t>)</w:t>
      </w:r>
    </w:p>
    <w:p w14:paraId="474DE182" w14:textId="77777777" w:rsidR="00D62698" w:rsidRPr="005E4D33" w:rsidRDefault="00D62698" w:rsidP="00D62698">
      <w:pPr>
        <w:spacing w:line="276" w:lineRule="auto"/>
        <w:jc w:val="both"/>
        <w:rPr>
          <w:color w:val="000000" w:themeColor="text1"/>
          <w:sz w:val="28"/>
          <w:szCs w:val="28"/>
        </w:rPr>
      </w:pPr>
      <w:r w:rsidRPr="005E4D33">
        <w:rPr>
          <w:color w:val="000000" w:themeColor="text1"/>
          <w:sz w:val="28"/>
          <w:szCs w:val="28"/>
        </w:rPr>
        <w:t>Когнитивные дефициты (фрагментарность мышления, слабая память) невозможно исправить за месяц, но их можно компенсировать изменением поведенческой модели учащегося.</w:t>
      </w:r>
    </w:p>
    <w:p w14:paraId="11D10CD3"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t>Отказ от Части 2:</w:t>
      </w:r>
      <w:r w:rsidRPr="005E4D33">
        <w:rPr>
          <w:color w:val="000000" w:themeColor="text1"/>
          <w:sz w:val="28"/>
          <w:szCs w:val="28"/>
        </w:rPr>
        <w:t xml:space="preserve"> Полное исключение заданий № 13–19 из индивидуального плана подготовки данных учеников на текущем этапе (их текущий результат — 0%). Вся энергия перенаправляется исключительно на Часть 1.</w:t>
      </w:r>
    </w:p>
    <w:p w14:paraId="1BE5B0E7" w14:textId="77777777" w:rsidR="00D62698" w:rsidRPr="005E4D33" w:rsidRDefault="00D62698" w:rsidP="00E75D6C">
      <w:pPr>
        <w:spacing w:line="276" w:lineRule="auto"/>
        <w:jc w:val="both"/>
        <w:rPr>
          <w:color w:val="000000" w:themeColor="text1"/>
          <w:sz w:val="28"/>
          <w:szCs w:val="28"/>
        </w:rPr>
      </w:pPr>
      <w:r w:rsidRPr="005E4D33">
        <w:rPr>
          <w:b/>
          <w:bCs/>
          <w:color w:val="000000" w:themeColor="text1"/>
          <w:sz w:val="28"/>
          <w:szCs w:val="28"/>
        </w:rPr>
        <w:t>Чек-листы «Физического смысла»:</w:t>
      </w:r>
      <w:r w:rsidRPr="005E4D33">
        <w:rPr>
          <w:color w:val="000000" w:themeColor="text1"/>
          <w:sz w:val="28"/>
          <w:szCs w:val="28"/>
        </w:rPr>
        <w:t xml:space="preserve"> Обучение сверке ответа со здравым смыслом. Ученик должен помнить: вероятность не может быть больше 1 или меньше 0 (№ 4, 5); скорость не может быть отрицательной (№ 10); ответ в </w:t>
      </w:r>
      <w:r w:rsidRPr="005E4D33">
        <w:rPr>
          <w:color w:val="000000" w:themeColor="text1"/>
          <w:sz w:val="28"/>
          <w:szCs w:val="28"/>
        </w:rPr>
        <w:lastRenderedPageBreak/>
        <w:t>Части 1 должен быть только целым числом или конечной десятичной дробью. Если получается бесконечная дробь — это сигнал сразу перепроверить арифметику.</w:t>
      </w:r>
    </w:p>
    <w:p w14:paraId="55C054E0" w14:textId="77777777" w:rsidR="00D62698" w:rsidRPr="005E4D33" w:rsidRDefault="00D62698" w:rsidP="00D62698">
      <w:pPr>
        <w:spacing w:line="276" w:lineRule="auto"/>
        <w:jc w:val="both"/>
        <w:rPr>
          <w:color w:val="000000" w:themeColor="text1"/>
          <w:sz w:val="28"/>
          <w:szCs w:val="28"/>
        </w:rPr>
      </w:pPr>
    </w:p>
    <w:p w14:paraId="4E84EFBD" w14:textId="77777777" w:rsidR="002E637E" w:rsidRPr="005E4D33" w:rsidRDefault="00FB7822"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Методический а</w:t>
      </w:r>
      <w:r w:rsidR="002E637E" w:rsidRPr="005E4D33">
        <w:rPr>
          <w:rFonts w:ascii="Times New Roman" w:hAnsi="Times New Roman"/>
          <w:color w:val="000000" w:themeColor="text1"/>
          <w:szCs w:val="28"/>
        </w:rPr>
        <w:t xml:space="preserve">нализ </w:t>
      </w:r>
      <w:r w:rsidRPr="005E4D33">
        <w:rPr>
          <w:rFonts w:ascii="Times New Roman" w:hAnsi="Times New Roman"/>
          <w:color w:val="000000" w:themeColor="text1"/>
          <w:szCs w:val="28"/>
        </w:rPr>
        <w:t xml:space="preserve">качества освоения </w:t>
      </w:r>
      <w:r w:rsidR="002E637E" w:rsidRPr="005E4D33">
        <w:rPr>
          <w:rFonts w:ascii="Times New Roman" w:hAnsi="Times New Roman"/>
          <w:color w:val="000000" w:themeColor="text1"/>
          <w:szCs w:val="28"/>
        </w:rPr>
        <w:t xml:space="preserve">метапредметных результатов </w:t>
      </w:r>
      <w:r w:rsidRPr="005E4D33">
        <w:rPr>
          <w:rFonts w:ascii="Times New Roman" w:hAnsi="Times New Roman"/>
          <w:color w:val="000000" w:themeColor="text1"/>
          <w:szCs w:val="28"/>
        </w:rPr>
        <w:t>ФГОС</w:t>
      </w:r>
      <w:r w:rsidR="00B06440" w:rsidRPr="005E4D33">
        <w:rPr>
          <w:rFonts w:ascii="Times New Roman" w:hAnsi="Times New Roman"/>
          <w:color w:val="000000" w:themeColor="text1"/>
          <w:szCs w:val="28"/>
        </w:rPr>
        <w:t xml:space="preserve"> участниками ЕГЭ с минимальным уровнем подготовки</w:t>
      </w:r>
    </w:p>
    <w:p w14:paraId="5CEE01BF" w14:textId="77777777" w:rsidR="00872D69" w:rsidRPr="005E4D33" w:rsidRDefault="00872D69" w:rsidP="00F379D5">
      <w:pPr>
        <w:ind w:firstLine="567"/>
        <w:contextualSpacing/>
        <w:jc w:val="center"/>
        <w:rPr>
          <w:i/>
          <w:iCs/>
          <w:color w:val="000000" w:themeColor="text1"/>
        </w:rPr>
      </w:pPr>
    </w:p>
    <w:p w14:paraId="31C5DF4B" w14:textId="77777777" w:rsidR="002E637E" w:rsidRPr="005E4D33" w:rsidRDefault="002E637E" w:rsidP="002E637E">
      <w:pPr>
        <w:ind w:firstLine="567"/>
        <w:contextualSpacing/>
        <w:jc w:val="both"/>
        <w:rPr>
          <w:i/>
          <w:iCs/>
          <w:color w:val="000000" w:themeColor="text1"/>
        </w:rPr>
      </w:pPr>
      <w:r w:rsidRPr="005E4D33">
        <w:rPr>
          <w:i/>
          <w:iCs/>
          <w:color w:val="000000" w:themeColor="text1"/>
        </w:rPr>
        <w:t xml:space="preserve">В данном пункте рассматриваются метапредметные результаты </w:t>
      </w:r>
      <w:r w:rsidR="00C22E00" w:rsidRPr="005E4D33">
        <w:rPr>
          <w:i/>
          <w:iCs/>
          <w:color w:val="000000" w:themeColor="text1"/>
        </w:rPr>
        <w:t>ФГОС (</w:t>
      </w:r>
      <w:r w:rsidR="00C22E00" w:rsidRPr="005E4D33">
        <w:rPr>
          <w:i/>
          <w:color w:val="000000" w:themeColor="text1"/>
        </w:rPr>
        <w:t>познавательные, коммуникативные, регулятивные (самоорганизация и самоконтроль)</w:t>
      </w:r>
      <w:r w:rsidR="00C22E00" w:rsidRPr="005E4D33">
        <w:rPr>
          <w:i/>
          <w:iCs/>
          <w:color w:val="000000" w:themeColor="text1"/>
        </w:rPr>
        <w:t>)</w:t>
      </w:r>
      <w:r w:rsidRPr="005E4D33">
        <w:rPr>
          <w:i/>
          <w:iCs/>
          <w:color w:val="000000" w:themeColor="text1"/>
        </w:rPr>
        <w:t xml:space="preserve"> (далее – метапредметные умения), которые могли повлиять на выполнение заданий КИМ. </w:t>
      </w:r>
    </w:p>
    <w:p w14:paraId="0F141119" w14:textId="77777777" w:rsidR="002E637E" w:rsidRPr="005E4D33" w:rsidRDefault="002E637E" w:rsidP="002E637E">
      <w:pPr>
        <w:ind w:firstLine="567"/>
        <w:contextualSpacing/>
        <w:jc w:val="both"/>
        <w:rPr>
          <w:i/>
          <w:color w:val="000000" w:themeColor="text1"/>
        </w:rPr>
      </w:pPr>
      <w:r w:rsidRPr="005E4D33">
        <w:rPr>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0FE09F30" w14:textId="77777777" w:rsidR="002E637E" w:rsidRPr="005E4D33" w:rsidRDefault="002E637E" w:rsidP="002E637E">
      <w:pPr>
        <w:ind w:firstLine="567"/>
        <w:contextualSpacing/>
        <w:jc w:val="both"/>
        <w:rPr>
          <w:i/>
          <w:color w:val="000000" w:themeColor="text1"/>
        </w:rPr>
      </w:pPr>
      <w:r w:rsidRPr="005E4D33">
        <w:rPr>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3747A345" w14:textId="77777777" w:rsidR="002E637E" w:rsidRPr="005E4D33" w:rsidRDefault="002E637E" w:rsidP="002E637E">
      <w:pPr>
        <w:ind w:firstLine="567"/>
        <w:contextualSpacing/>
        <w:jc w:val="both"/>
        <w:rPr>
          <w:bCs/>
          <w:i/>
          <w:iCs/>
          <w:color w:val="000000" w:themeColor="text1"/>
        </w:rPr>
      </w:pPr>
    </w:p>
    <w:p w14:paraId="524F55B2" w14:textId="77777777" w:rsidR="002E637E" w:rsidRPr="005E4D33" w:rsidRDefault="00160AAC"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Развернутый комментарий на основе з</w:t>
      </w:r>
      <w:r w:rsidR="00A45D8B" w:rsidRPr="005E4D33">
        <w:rPr>
          <w:rFonts w:ascii="Times New Roman" w:hAnsi="Times New Roman"/>
          <w:bCs/>
          <w:iCs/>
          <w:color w:val="000000" w:themeColor="text1"/>
          <w:sz w:val="24"/>
          <w:szCs w:val="24"/>
          <w:lang w:eastAsia="ru-RU"/>
        </w:rPr>
        <w:t>адани</w:t>
      </w:r>
      <w:r w:rsidRPr="005E4D33">
        <w:rPr>
          <w:rFonts w:ascii="Times New Roman" w:hAnsi="Times New Roman"/>
          <w:bCs/>
          <w:iCs/>
          <w:color w:val="000000" w:themeColor="text1"/>
          <w:sz w:val="24"/>
          <w:szCs w:val="24"/>
          <w:lang w:eastAsia="ru-RU"/>
        </w:rPr>
        <w:t>й</w:t>
      </w:r>
      <w:r w:rsidR="00A45D8B" w:rsidRPr="005E4D33">
        <w:rPr>
          <w:rFonts w:ascii="Times New Roman" w:hAnsi="Times New Roman"/>
          <w:bCs/>
          <w:iCs/>
          <w:color w:val="000000" w:themeColor="text1"/>
          <w:sz w:val="24"/>
          <w:szCs w:val="24"/>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5E4D33">
        <w:rPr>
          <w:rFonts w:ascii="Times New Roman" w:hAnsi="Times New Roman"/>
          <w:bCs/>
          <w:iCs/>
          <w:color w:val="000000" w:themeColor="text1"/>
          <w:sz w:val="24"/>
          <w:szCs w:val="24"/>
          <w:lang w:eastAsia="ru-RU"/>
        </w:rPr>
        <w:t>указ</w:t>
      </w:r>
      <w:r w:rsidR="00A45D8B" w:rsidRPr="005E4D33">
        <w:rPr>
          <w:rFonts w:ascii="Times New Roman" w:hAnsi="Times New Roman"/>
          <w:bCs/>
          <w:iCs/>
          <w:color w:val="000000" w:themeColor="text1"/>
          <w:sz w:val="24"/>
          <w:szCs w:val="24"/>
          <w:lang w:eastAsia="ru-RU"/>
        </w:rPr>
        <w:t>анием</w:t>
      </w:r>
      <w:r w:rsidR="002E637E" w:rsidRPr="005E4D33">
        <w:rPr>
          <w:rFonts w:ascii="Times New Roman" w:hAnsi="Times New Roman"/>
          <w:bCs/>
          <w:iCs/>
          <w:color w:val="000000" w:themeColor="text1"/>
          <w:sz w:val="24"/>
          <w:szCs w:val="24"/>
          <w:lang w:eastAsia="ru-RU"/>
        </w:rPr>
        <w:t xml:space="preserve"> соответствующи</w:t>
      </w:r>
      <w:r w:rsidR="00A45D8B" w:rsidRPr="005E4D33">
        <w:rPr>
          <w:rFonts w:ascii="Times New Roman" w:hAnsi="Times New Roman"/>
          <w:bCs/>
          <w:iCs/>
          <w:color w:val="000000" w:themeColor="text1"/>
          <w:sz w:val="24"/>
          <w:szCs w:val="24"/>
          <w:lang w:eastAsia="ru-RU"/>
        </w:rPr>
        <w:t>х</w:t>
      </w:r>
      <w:r w:rsidR="002E637E" w:rsidRPr="005E4D33">
        <w:rPr>
          <w:rFonts w:ascii="Times New Roman" w:hAnsi="Times New Roman"/>
          <w:bCs/>
          <w:iCs/>
          <w:color w:val="000000" w:themeColor="text1"/>
          <w:sz w:val="24"/>
          <w:szCs w:val="24"/>
          <w:lang w:eastAsia="ru-RU"/>
        </w:rPr>
        <w:t xml:space="preserve"> метапредметны</w:t>
      </w:r>
      <w:r w:rsidR="00A45D8B" w:rsidRPr="005E4D33">
        <w:rPr>
          <w:rFonts w:ascii="Times New Roman" w:hAnsi="Times New Roman"/>
          <w:bCs/>
          <w:iCs/>
          <w:color w:val="000000" w:themeColor="text1"/>
          <w:sz w:val="24"/>
          <w:szCs w:val="24"/>
          <w:lang w:eastAsia="ru-RU"/>
        </w:rPr>
        <w:t>х</w:t>
      </w:r>
      <w:r w:rsidR="002E637E" w:rsidRPr="005E4D33">
        <w:rPr>
          <w:rFonts w:ascii="Times New Roman" w:hAnsi="Times New Roman"/>
          <w:bCs/>
          <w:iCs/>
          <w:color w:val="000000" w:themeColor="text1"/>
          <w:sz w:val="24"/>
          <w:szCs w:val="24"/>
          <w:lang w:eastAsia="ru-RU"/>
        </w:rPr>
        <w:t xml:space="preserve"> умени</w:t>
      </w:r>
      <w:r w:rsidR="00A45D8B" w:rsidRPr="005E4D33">
        <w:rPr>
          <w:rFonts w:ascii="Times New Roman" w:hAnsi="Times New Roman"/>
          <w:bCs/>
          <w:iCs/>
          <w:color w:val="000000" w:themeColor="text1"/>
          <w:sz w:val="24"/>
          <w:szCs w:val="24"/>
          <w:lang w:eastAsia="ru-RU"/>
        </w:rPr>
        <w:t>й</w:t>
      </w:r>
      <w:r w:rsidRPr="005E4D33">
        <w:rPr>
          <w:rFonts w:ascii="Times New Roman" w:hAnsi="Times New Roman"/>
          <w:bCs/>
          <w:iCs/>
          <w:color w:val="000000" w:themeColor="text1"/>
          <w:sz w:val="24"/>
          <w:szCs w:val="24"/>
          <w:lang w:eastAsia="ru-RU"/>
        </w:rPr>
        <w:t xml:space="preserve"> и их проявления в типичных ошибках в ответах </w:t>
      </w:r>
      <w:r w:rsidR="007019D4" w:rsidRPr="005E4D33">
        <w:rPr>
          <w:rFonts w:ascii="Times New Roman" w:hAnsi="Times New Roman"/>
          <w:bCs/>
          <w:iCs/>
          <w:color w:val="000000" w:themeColor="text1"/>
          <w:sz w:val="24"/>
          <w:szCs w:val="24"/>
          <w:lang w:eastAsia="ru-RU"/>
        </w:rPr>
        <w:t xml:space="preserve">участников экзамена </w:t>
      </w:r>
      <w:r w:rsidRPr="005E4D33">
        <w:rPr>
          <w:rFonts w:ascii="Times New Roman" w:hAnsi="Times New Roman"/>
          <w:bCs/>
          <w:iCs/>
          <w:color w:val="000000" w:themeColor="text1"/>
          <w:sz w:val="24"/>
          <w:szCs w:val="24"/>
          <w:lang w:eastAsia="ru-RU"/>
        </w:rPr>
        <w:t>на соответствующие задания</w:t>
      </w:r>
      <w:r w:rsidR="002E637E" w:rsidRPr="005E4D33">
        <w:rPr>
          <w:rFonts w:ascii="Times New Roman" w:hAnsi="Times New Roman"/>
          <w:bCs/>
          <w:iCs/>
          <w:color w:val="000000" w:themeColor="text1"/>
          <w:sz w:val="24"/>
          <w:szCs w:val="24"/>
          <w:lang w:eastAsia="ru-RU"/>
        </w:rPr>
        <w:t xml:space="preserve">; </w:t>
      </w:r>
    </w:p>
    <w:p w14:paraId="48978061" w14:textId="77777777" w:rsidR="00F33523" w:rsidRPr="005E4D33" w:rsidRDefault="00F33523" w:rsidP="00F33523">
      <w:pPr>
        <w:pStyle w:val="a3"/>
        <w:spacing w:after="0" w:line="240" w:lineRule="auto"/>
        <w:ind w:left="709"/>
        <w:jc w:val="both"/>
        <w:rPr>
          <w:rFonts w:ascii="Times New Roman" w:hAnsi="Times New Roman"/>
          <w:bCs/>
          <w:iCs/>
          <w:color w:val="000000" w:themeColor="text1"/>
          <w:sz w:val="24"/>
          <w:szCs w:val="24"/>
          <w:lang w:eastAsia="ru-RU"/>
        </w:rPr>
      </w:pPr>
    </w:p>
    <w:p w14:paraId="7724E699" w14:textId="77777777" w:rsidR="00F33523" w:rsidRPr="005E4D33" w:rsidRDefault="00F33523" w:rsidP="002A126A">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 xml:space="preserve">Метапредметные компетенции, также известные как универсальные учебные действия (УУД), имеют решающее значение для успешной сдачи </w:t>
      </w:r>
      <w:r w:rsidR="002A126A" w:rsidRPr="005E4D33">
        <w:rPr>
          <w:color w:val="000000" w:themeColor="text1"/>
          <w:sz w:val="28"/>
          <w:szCs w:val="28"/>
        </w:rPr>
        <w:t xml:space="preserve">КИМ </w:t>
      </w:r>
      <w:r w:rsidRPr="005E4D33">
        <w:rPr>
          <w:color w:val="000000" w:themeColor="text1"/>
          <w:sz w:val="28"/>
          <w:szCs w:val="28"/>
        </w:rPr>
        <w:t>ЕГЭ по математике. Уровень сформированности этих компетенций у участников экзамена из категории повышенного риска напрямую влияет на вариативность результатов, демонстрируемых в различных разделах работы, включая как относительно успешные, так и критически неудачные задания.</w:t>
      </w:r>
    </w:p>
    <w:p w14:paraId="5DAF61DC" w14:textId="77777777" w:rsidR="00F33523" w:rsidRPr="005E4D33" w:rsidRDefault="00F33523" w:rsidP="002A126A">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В представленном ниже развернутом аналитическом комментарии проводится детальный анализ результатов экзамена, структурированный по категориям заданий и конкретным метапредметным компетенциям.</w:t>
      </w:r>
    </w:p>
    <w:p w14:paraId="2C4A0C84" w14:textId="77777777" w:rsidR="00F33523" w:rsidRPr="005E4D33" w:rsidRDefault="00F33523" w:rsidP="002A126A">
      <w:pPr>
        <w:spacing w:line="276" w:lineRule="auto"/>
        <w:jc w:val="both"/>
        <w:rPr>
          <w:b/>
          <w:bCs/>
          <w:i/>
          <w:iCs/>
          <w:color w:val="000000" w:themeColor="text1"/>
          <w:sz w:val="28"/>
          <w:szCs w:val="28"/>
        </w:rPr>
      </w:pPr>
      <w:r w:rsidRPr="005E4D33">
        <w:rPr>
          <w:b/>
          <w:bCs/>
          <w:color w:val="000000" w:themeColor="text1"/>
          <w:sz w:val="28"/>
          <w:szCs w:val="28"/>
        </w:rPr>
        <w:t xml:space="preserve">Группа 1. </w:t>
      </w:r>
      <w:r w:rsidRPr="005E4D33">
        <w:rPr>
          <w:b/>
          <w:bCs/>
          <w:i/>
          <w:iCs/>
          <w:color w:val="000000" w:themeColor="text1"/>
          <w:sz w:val="28"/>
          <w:szCs w:val="28"/>
        </w:rPr>
        <w:t>Практико-ориентированные и прикладные задачи (Задания № 4, 9, 10)</w:t>
      </w:r>
    </w:p>
    <w:p w14:paraId="2FCEE465" w14:textId="77777777" w:rsidR="00F33523" w:rsidRPr="005E4D33" w:rsidRDefault="00F33523" w:rsidP="002A126A">
      <w:pPr>
        <w:spacing w:line="276" w:lineRule="auto"/>
        <w:jc w:val="both"/>
        <w:rPr>
          <w:color w:val="000000" w:themeColor="text1"/>
          <w:sz w:val="28"/>
          <w:szCs w:val="28"/>
        </w:rPr>
      </w:pPr>
      <w:r w:rsidRPr="005E4D33">
        <w:rPr>
          <w:color w:val="000000" w:themeColor="text1"/>
          <w:sz w:val="28"/>
          <w:szCs w:val="28"/>
        </w:rPr>
        <w:t>В данном блоке наблюдается самый резкий разброс результатов: от относительно высоких в простейшей вероятности (№ 4) до критически низких (менее 10%) в текстовых и физических задачах (№ 9, 10).</w:t>
      </w:r>
    </w:p>
    <w:p w14:paraId="2F1CB243" w14:textId="77777777" w:rsidR="00F33523" w:rsidRPr="005E4D33" w:rsidRDefault="00F33523" w:rsidP="00A21348">
      <w:pPr>
        <w:numPr>
          <w:ilvl w:val="0"/>
          <w:numId w:val="37"/>
        </w:numPr>
        <w:spacing w:line="276" w:lineRule="auto"/>
        <w:jc w:val="both"/>
        <w:rPr>
          <w:color w:val="000000" w:themeColor="text1"/>
          <w:sz w:val="28"/>
          <w:szCs w:val="28"/>
        </w:rPr>
      </w:pPr>
      <w:r w:rsidRPr="005E4D33">
        <w:rPr>
          <w:b/>
          <w:bCs/>
          <w:color w:val="000000" w:themeColor="text1"/>
          <w:sz w:val="28"/>
          <w:szCs w:val="28"/>
        </w:rPr>
        <w:t>Соответствующие метапредметные умения:</w:t>
      </w:r>
    </w:p>
    <w:p w14:paraId="7AEF7753" w14:textId="77777777" w:rsidR="00F33523" w:rsidRPr="005E4D33" w:rsidRDefault="00F33523" w:rsidP="00A21348">
      <w:pPr>
        <w:numPr>
          <w:ilvl w:val="1"/>
          <w:numId w:val="37"/>
        </w:numPr>
        <w:spacing w:line="276" w:lineRule="auto"/>
        <w:jc w:val="both"/>
        <w:rPr>
          <w:color w:val="000000" w:themeColor="text1"/>
          <w:sz w:val="28"/>
          <w:szCs w:val="28"/>
        </w:rPr>
      </w:pPr>
      <w:r w:rsidRPr="005E4D33">
        <w:rPr>
          <w:i/>
          <w:iCs/>
          <w:color w:val="000000" w:themeColor="text1"/>
          <w:sz w:val="28"/>
          <w:szCs w:val="28"/>
        </w:rPr>
        <w:lastRenderedPageBreak/>
        <w:t>Смысловое чтение:</w:t>
      </w:r>
      <w:r w:rsidRPr="005E4D33">
        <w:rPr>
          <w:color w:val="000000" w:themeColor="text1"/>
          <w:sz w:val="28"/>
          <w:szCs w:val="28"/>
        </w:rPr>
        <w:t xml:space="preserve"> извлечение, интерпретация и структурирование информации, представленной в текстовой форме.</w:t>
      </w:r>
    </w:p>
    <w:p w14:paraId="4FC193D4" w14:textId="77777777" w:rsidR="00F33523" w:rsidRPr="005E4D33" w:rsidRDefault="00F33523" w:rsidP="00A21348">
      <w:pPr>
        <w:numPr>
          <w:ilvl w:val="1"/>
          <w:numId w:val="37"/>
        </w:numPr>
        <w:spacing w:line="276" w:lineRule="auto"/>
        <w:jc w:val="both"/>
        <w:rPr>
          <w:color w:val="000000" w:themeColor="text1"/>
          <w:sz w:val="28"/>
          <w:szCs w:val="28"/>
        </w:rPr>
      </w:pPr>
      <w:r w:rsidRPr="005E4D33">
        <w:rPr>
          <w:i/>
          <w:iCs/>
          <w:color w:val="000000" w:themeColor="text1"/>
          <w:sz w:val="28"/>
          <w:szCs w:val="28"/>
        </w:rPr>
        <w:t>Знаково-символическое моделирование:</w:t>
      </w:r>
      <w:r w:rsidRPr="005E4D33">
        <w:rPr>
          <w:color w:val="000000" w:themeColor="text1"/>
          <w:sz w:val="28"/>
          <w:szCs w:val="28"/>
        </w:rPr>
        <w:t xml:space="preserve"> перевод вербального (текстового) сюжета на абстрактный язык математических символов, формул и уравнений.</w:t>
      </w:r>
    </w:p>
    <w:p w14:paraId="5050FC6A" w14:textId="77777777" w:rsidR="00F33523" w:rsidRPr="005E4D33" w:rsidRDefault="00F33523" w:rsidP="00A21348">
      <w:pPr>
        <w:numPr>
          <w:ilvl w:val="0"/>
          <w:numId w:val="37"/>
        </w:numPr>
        <w:spacing w:line="276" w:lineRule="auto"/>
        <w:jc w:val="both"/>
        <w:rPr>
          <w:color w:val="000000" w:themeColor="text1"/>
          <w:sz w:val="28"/>
          <w:szCs w:val="28"/>
        </w:rPr>
      </w:pPr>
      <w:r w:rsidRPr="005E4D33">
        <w:rPr>
          <w:b/>
          <w:bCs/>
          <w:color w:val="000000" w:themeColor="text1"/>
          <w:sz w:val="28"/>
          <w:szCs w:val="28"/>
        </w:rPr>
        <w:t>Проявление сформированности/дефицита в ответах участников:</w:t>
      </w:r>
    </w:p>
    <w:p w14:paraId="4DF04486" w14:textId="77777777" w:rsidR="00F33523" w:rsidRPr="005E4D33" w:rsidRDefault="00F33523" w:rsidP="00A21348">
      <w:pPr>
        <w:numPr>
          <w:ilvl w:val="1"/>
          <w:numId w:val="37"/>
        </w:numPr>
        <w:spacing w:line="276" w:lineRule="auto"/>
        <w:jc w:val="both"/>
        <w:rPr>
          <w:color w:val="000000" w:themeColor="text1"/>
          <w:sz w:val="28"/>
          <w:szCs w:val="28"/>
        </w:rPr>
      </w:pPr>
      <w:r w:rsidRPr="005E4D33">
        <w:rPr>
          <w:b/>
          <w:bCs/>
          <w:color w:val="000000" w:themeColor="text1"/>
          <w:sz w:val="28"/>
          <w:szCs w:val="28"/>
        </w:rPr>
        <w:t>Достаточная сформированность в задании № 4:</w:t>
      </w:r>
      <w:r w:rsidRPr="005E4D33">
        <w:rPr>
          <w:color w:val="000000" w:themeColor="text1"/>
          <w:sz w:val="28"/>
          <w:szCs w:val="28"/>
        </w:rPr>
        <w:t xml:space="preserve"> Базовая классическая вероятность содержит короткий, линейный текст (например, «из 30 билетов в 6 есть геометрия»). Минимального уровня смыслового чтения учащимся хватает, чтобы соотнести два числа. Однако даже здесь при малейшем усложнении текста (введение отрицания «НЕ достанется») школьники допускают ошибки невнимательности, игнорируя ключевые слова.</w:t>
      </w:r>
    </w:p>
    <w:p w14:paraId="1581B69A" w14:textId="77777777" w:rsidR="00F33523" w:rsidRPr="005E4D33" w:rsidRDefault="00F33523" w:rsidP="00A21348">
      <w:pPr>
        <w:numPr>
          <w:ilvl w:val="1"/>
          <w:numId w:val="37"/>
        </w:numPr>
        <w:spacing w:line="276" w:lineRule="auto"/>
        <w:jc w:val="both"/>
        <w:rPr>
          <w:color w:val="000000" w:themeColor="text1"/>
          <w:sz w:val="28"/>
          <w:szCs w:val="28"/>
        </w:rPr>
      </w:pPr>
      <w:r w:rsidRPr="005E4D33">
        <w:rPr>
          <w:b/>
          <w:bCs/>
          <w:color w:val="000000" w:themeColor="text1"/>
          <w:sz w:val="28"/>
          <w:szCs w:val="28"/>
        </w:rPr>
        <w:t>Недостаточная сформированность в заданиях № 9 и № 10:</w:t>
      </w:r>
      <w:r w:rsidRPr="005E4D33">
        <w:rPr>
          <w:color w:val="000000" w:themeColor="text1"/>
          <w:sz w:val="28"/>
          <w:szCs w:val="28"/>
        </w:rPr>
        <w:t xml:space="preserve"> Многокомпонентные тексты вызывают у учащихся когнитивную перегрузку. Дефицит смыслового чтения приводит к тому, что текст воспринимается фрагментарно. Вместо построения информационной модели (например, таблицы «Скорость-Время-Расстояние» в № 10) участники выхватывают из текста случайные изолированные цифры и хаотично выполняют над ними арифметические действия. В задании № 9 дефицит моделирования проявляется в неспособности выразить искомую переменную из готовой физической формулы: учащиеся путают математическую структуру выражения с его физическим контекстом.</w:t>
      </w:r>
    </w:p>
    <w:p w14:paraId="2C46F755" w14:textId="77777777" w:rsidR="00F33523" w:rsidRPr="005E4D33" w:rsidRDefault="00F33523" w:rsidP="002A126A">
      <w:pPr>
        <w:spacing w:line="276" w:lineRule="auto"/>
        <w:jc w:val="both"/>
        <w:outlineLvl w:val="1"/>
        <w:rPr>
          <w:b/>
          <w:bCs/>
          <w:i/>
          <w:iCs/>
          <w:color w:val="000000" w:themeColor="text1"/>
          <w:sz w:val="28"/>
          <w:szCs w:val="28"/>
        </w:rPr>
      </w:pPr>
      <w:r w:rsidRPr="005E4D33">
        <w:rPr>
          <w:b/>
          <w:bCs/>
          <w:color w:val="000000" w:themeColor="text1"/>
          <w:sz w:val="28"/>
          <w:szCs w:val="28"/>
        </w:rPr>
        <w:t xml:space="preserve">Группа 2. </w:t>
      </w:r>
      <w:r w:rsidRPr="005E4D33">
        <w:rPr>
          <w:b/>
          <w:bCs/>
          <w:i/>
          <w:iCs/>
          <w:color w:val="000000" w:themeColor="text1"/>
          <w:sz w:val="28"/>
          <w:szCs w:val="28"/>
        </w:rPr>
        <w:t>Информационно-графический блок (Задания № 2, 8, 11)</w:t>
      </w:r>
    </w:p>
    <w:p w14:paraId="398B3300" w14:textId="77777777" w:rsidR="00F33523" w:rsidRPr="005E4D33" w:rsidRDefault="00F33523" w:rsidP="002A126A">
      <w:pPr>
        <w:spacing w:line="276" w:lineRule="auto"/>
        <w:jc w:val="both"/>
        <w:rPr>
          <w:color w:val="000000" w:themeColor="text1"/>
          <w:sz w:val="28"/>
          <w:szCs w:val="28"/>
        </w:rPr>
      </w:pPr>
      <w:r w:rsidRPr="005E4D33">
        <w:rPr>
          <w:color w:val="000000" w:themeColor="text1"/>
          <w:sz w:val="28"/>
          <w:szCs w:val="28"/>
        </w:rPr>
        <w:t>Результаты выполнения колеблются от средних (15–30% в № 2 и № 8) до критических (менее 10% в № 11).</w:t>
      </w:r>
    </w:p>
    <w:p w14:paraId="2C30468A" w14:textId="77777777" w:rsidR="00F33523" w:rsidRPr="005E4D33" w:rsidRDefault="00F33523" w:rsidP="00E75D6C">
      <w:pPr>
        <w:spacing w:line="276" w:lineRule="auto"/>
        <w:jc w:val="both"/>
        <w:rPr>
          <w:color w:val="000000" w:themeColor="text1"/>
          <w:sz w:val="28"/>
          <w:szCs w:val="28"/>
        </w:rPr>
      </w:pPr>
      <w:r w:rsidRPr="005E4D33">
        <w:rPr>
          <w:b/>
          <w:bCs/>
          <w:color w:val="000000" w:themeColor="text1"/>
          <w:sz w:val="28"/>
          <w:szCs w:val="28"/>
        </w:rPr>
        <w:t>Соответствующие метапредметные умения:</w:t>
      </w:r>
    </w:p>
    <w:p w14:paraId="530EF72B" w14:textId="77777777" w:rsidR="00F33523" w:rsidRPr="005E4D33" w:rsidRDefault="00F33523" w:rsidP="00A21348">
      <w:pPr>
        <w:numPr>
          <w:ilvl w:val="1"/>
          <w:numId w:val="38"/>
        </w:numPr>
        <w:spacing w:line="276" w:lineRule="auto"/>
        <w:jc w:val="both"/>
        <w:rPr>
          <w:color w:val="000000" w:themeColor="text1"/>
          <w:sz w:val="28"/>
          <w:szCs w:val="28"/>
        </w:rPr>
      </w:pPr>
      <w:r w:rsidRPr="005E4D33">
        <w:rPr>
          <w:i/>
          <w:iCs/>
          <w:color w:val="000000" w:themeColor="text1"/>
          <w:sz w:val="28"/>
          <w:szCs w:val="28"/>
        </w:rPr>
        <w:t>Умение оперировать знаковыми системами:</w:t>
      </w:r>
      <w:r w:rsidRPr="005E4D33">
        <w:rPr>
          <w:color w:val="000000" w:themeColor="text1"/>
          <w:sz w:val="28"/>
          <w:szCs w:val="28"/>
        </w:rPr>
        <w:t xml:space="preserve"> перенос и трансформация информации из одной знаковой формы в другую (из графического образа в аналитическую формулу и наоборот).</w:t>
      </w:r>
    </w:p>
    <w:p w14:paraId="002D2110" w14:textId="77777777" w:rsidR="00F33523" w:rsidRPr="005E4D33" w:rsidRDefault="00F33523" w:rsidP="00A21348">
      <w:pPr>
        <w:numPr>
          <w:ilvl w:val="1"/>
          <w:numId w:val="38"/>
        </w:numPr>
        <w:spacing w:line="276" w:lineRule="auto"/>
        <w:jc w:val="both"/>
        <w:rPr>
          <w:color w:val="000000" w:themeColor="text1"/>
          <w:sz w:val="28"/>
          <w:szCs w:val="28"/>
        </w:rPr>
      </w:pPr>
      <w:r w:rsidRPr="005E4D33">
        <w:rPr>
          <w:i/>
          <w:iCs/>
          <w:color w:val="000000" w:themeColor="text1"/>
          <w:sz w:val="28"/>
          <w:szCs w:val="28"/>
        </w:rPr>
        <w:t>Анализ и синтез:</w:t>
      </w:r>
      <w:r w:rsidRPr="005E4D33">
        <w:rPr>
          <w:color w:val="000000" w:themeColor="text1"/>
          <w:sz w:val="28"/>
          <w:szCs w:val="28"/>
        </w:rPr>
        <w:t xml:space="preserve"> выделение существенных признаков математического объекта на визуальном носителе.</w:t>
      </w:r>
    </w:p>
    <w:p w14:paraId="5E5A20A0" w14:textId="77777777" w:rsidR="00F33523" w:rsidRPr="005E4D33" w:rsidRDefault="00F33523" w:rsidP="00E75D6C">
      <w:pPr>
        <w:spacing w:line="276" w:lineRule="auto"/>
        <w:jc w:val="both"/>
        <w:rPr>
          <w:color w:val="000000" w:themeColor="text1"/>
          <w:sz w:val="28"/>
          <w:szCs w:val="28"/>
        </w:rPr>
      </w:pPr>
      <w:r w:rsidRPr="005E4D33">
        <w:rPr>
          <w:b/>
          <w:bCs/>
          <w:color w:val="000000" w:themeColor="text1"/>
          <w:sz w:val="28"/>
          <w:szCs w:val="28"/>
        </w:rPr>
        <w:t>Проявление дефицита в ответах участников:</w:t>
      </w:r>
    </w:p>
    <w:p w14:paraId="42A294B6" w14:textId="77777777" w:rsidR="00F33523" w:rsidRPr="005E4D33" w:rsidRDefault="00F33523" w:rsidP="00A21348">
      <w:pPr>
        <w:numPr>
          <w:ilvl w:val="1"/>
          <w:numId w:val="38"/>
        </w:numPr>
        <w:spacing w:line="276" w:lineRule="auto"/>
        <w:jc w:val="both"/>
        <w:rPr>
          <w:color w:val="000000" w:themeColor="text1"/>
          <w:sz w:val="28"/>
          <w:szCs w:val="28"/>
        </w:rPr>
      </w:pPr>
      <w:r w:rsidRPr="005E4D33">
        <w:rPr>
          <w:b/>
          <w:bCs/>
          <w:color w:val="000000" w:themeColor="text1"/>
          <w:sz w:val="28"/>
          <w:szCs w:val="28"/>
        </w:rPr>
        <w:t>Ошибки в задании № 11 (Графики функций)</w:t>
      </w:r>
      <w:r w:rsidR="0032536E" w:rsidRPr="005E4D33">
        <w:rPr>
          <w:b/>
          <w:bCs/>
          <w:color w:val="000000" w:themeColor="text1"/>
          <w:sz w:val="28"/>
          <w:szCs w:val="28"/>
        </w:rPr>
        <w:t>. П</w:t>
      </w:r>
      <w:r w:rsidR="0032536E" w:rsidRPr="005E4D33">
        <w:rPr>
          <w:color w:val="000000" w:themeColor="text1"/>
          <w:sz w:val="28"/>
          <w:szCs w:val="28"/>
        </w:rPr>
        <w:t>роявляется</w:t>
      </w:r>
      <w:r w:rsidRPr="005E4D33">
        <w:rPr>
          <w:color w:val="000000" w:themeColor="text1"/>
          <w:sz w:val="28"/>
          <w:szCs w:val="28"/>
        </w:rPr>
        <w:t xml:space="preserve"> тотальный дефицит трансформации моделей. Ученики видят график параболы или гиперболы как изолированный рисунок, но не могут сопоставить </w:t>
      </w:r>
      <w:r w:rsidRPr="005E4D33">
        <w:rPr>
          <w:color w:val="000000" w:themeColor="text1"/>
          <w:sz w:val="28"/>
          <w:szCs w:val="28"/>
        </w:rPr>
        <w:lastRenderedPageBreak/>
        <w:t>геометрический сдвиг кривой по осям координат с изменениями числовых коэффициентов в формуле функции. Они не владеют метапредметным приемом «считывания опорных точек» с координатной сетки для составления системы уравнений.</w:t>
      </w:r>
    </w:p>
    <w:p w14:paraId="722FD245" w14:textId="77777777" w:rsidR="00F33523" w:rsidRPr="005E4D33" w:rsidRDefault="00F33523" w:rsidP="00A21348">
      <w:pPr>
        <w:numPr>
          <w:ilvl w:val="1"/>
          <w:numId w:val="38"/>
        </w:numPr>
        <w:spacing w:line="276" w:lineRule="auto"/>
        <w:jc w:val="both"/>
        <w:rPr>
          <w:color w:val="000000" w:themeColor="text1"/>
          <w:sz w:val="28"/>
          <w:szCs w:val="28"/>
        </w:rPr>
      </w:pPr>
      <w:r w:rsidRPr="005E4D33">
        <w:rPr>
          <w:b/>
          <w:bCs/>
          <w:color w:val="000000" w:themeColor="text1"/>
          <w:sz w:val="28"/>
          <w:szCs w:val="28"/>
        </w:rPr>
        <w:t>Ошибки в задании № 8 (Производная)</w:t>
      </w:r>
      <w:r w:rsidR="0032536E" w:rsidRPr="005E4D33">
        <w:rPr>
          <w:b/>
          <w:bCs/>
          <w:color w:val="000000" w:themeColor="text1"/>
          <w:sz w:val="28"/>
          <w:szCs w:val="28"/>
        </w:rPr>
        <w:t xml:space="preserve">. </w:t>
      </w:r>
      <w:r w:rsidRPr="005E4D33">
        <w:rPr>
          <w:color w:val="000000" w:themeColor="text1"/>
          <w:sz w:val="28"/>
          <w:szCs w:val="28"/>
        </w:rPr>
        <w:t>Здесь дефицит анализа проявляется в синкретизме мышления — смешении визуального образа и аналитического правила. Видя график производной y=f'(x), учащиеся подменяют критерии исследования: они механически ищут визуальные «вершины и впадины» (экстремумы самого рисунка) вместо логического анализа знака функции (выше/ниже оси X).</w:t>
      </w:r>
    </w:p>
    <w:p w14:paraId="2FA29E33" w14:textId="77777777" w:rsidR="00F33523" w:rsidRPr="005E4D33" w:rsidRDefault="00F33523" w:rsidP="002A126A">
      <w:pPr>
        <w:spacing w:line="276" w:lineRule="auto"/>
        <w:jc w:val="both"/>
        <w:rPr>
          <w:color w:val="000000" w:themeColor="text1"/>
          <w:sz w:val="28"/>
          <w:szCs w:val="28"/>
        </w:rPr>
      </w:pPr>
      <w:r w:rsidRPr="005E4D33">
        <w:rPr>
          <w:b/>
          <w:bCs/>
          <w:color w:val="000000" w:themeColor="text1"/>
          <w:sz w:val="28"/>
          <w:szCs w:val="28"/>
        </w:rPr>
        <w:t xml:space="preserve">Группа 3. </w:t>
      </w:r>
      <w:r w:rsidRPr="005E4D33">
        <w:rPr>
          <w:b/>
          <w:bCs/>
          <w:i/>
          <w:iCs/>
          <w:color w:val="000000" w:themeColor="text1"/>
          <w:sz w:val="28"/>
          <w:szCs w:val="28"/>
        </w:rPr>
        <w:t>Вычислительно-алгебраический блок и уравнения (Задания № 6, 7, 12, 13)</w:t>
      </w:r>
    </w:p>
    <w:p w14:paraId="0C9BCB32" w14:textId="77777777" w:rsidR="00F33523" w:rsidRPr="005E4D33" w:rsidRDefault="00F33523" w:rsidP="002A126A">
      <w:pPr>
        <w:spacing w:line="276" w:lineRule="auto"/>
        <w:jc w:val="both"/>
        <w:rPr>
          <w:color w:val="000000" w:themeColor="text1"/>
          <w:sz w:val="28"/>
          <w:szCs w:val="28"/>
        </w:rPr>
      </w:pPr>
      <w:r w:rsidRPr="005E4D33">
        <w:rPr>
          <w:color w:val="000000" w:themeColor="text1"/>
          <w:sz w:val="28"/>
          <w:szCs w:val="28"/>
        </w:rPr>
        <w:t>Относительно высокий результат в простейших уравнениях (№ 6, &gt;30%) сменяется полным провалом в преобразованиях (№ 7) и исследовании функций (№ 12).</w:t>
      </w:r>
    </w:p>
    <w:p w14:paraId="4FCEE746" w14:textId="77777777" w:rsidR="00F33523" w:rsidRPr="005E4D33" w:rsidRDefault="00F33523" w:rsidP="00E75D6C">
      <w:pPr>
        <w:spacing w:line="276" w:lineRule="auto"/>
        <w:jc w:val="both"/>
        <w:rPr>
          <w:color w:val="000000" w:themeColor="text1"/>
          <w:sz w:val="28"/>
          <w:szCs w:val="28"/>
        </w:rPr>
      </w:pPr>
      <w:r w:rsidRPr="005E4D33">
        <w:rPr>
          <w:b/>
          <w:bCs/>
          <w:color w:val="000000" w:themeColor="text1"/>
          <w:sz w:val="28"/>
          <w:szCs w:val="28"/>
        </w:rPr>
        <w:t>Соответствующие метапредметные умения:</w:t>
      </w:r>
    </w:p>
    <w:p w14:paraId="4F8B456A" w14:textId="77777777" w:rsidR="00F33523" w:rsidRPr="005E4D33" w:rsidRDefault="00F33523" w:rsidP="00A21348">
      <w:pPr>
        <w:numPr>
          <w:ilvl w:val="1"/>
          <w:numId w:val="39"/>
        </w:numPr>
        <w:spacing w:line="276" w:lineRule="auto"/>
        <w:jc w:val="both"/>
        <w:rPr>
          <w:color w:val="000000" w:themeColor="text1"/>
          <w:sz w:val="28"/>
          <w:szCs w:val="28"/>
        </w:rPr>
      </w:pPr>
      <w:r w:rsidRPr="005E4D33">
        <w:rPr>
          <w:i/>
          <w:iCs/>
          <w:color w:val="000000" w:themeColor="text1"/>
          <w:sz w:val="28"/>
          <w:szCs w:val="28"/>
        </w:rPr>
        <w:t>Алгоритмическое мышление (планирование деятельности):</w:t>
      </w:r>
      <w:r w:rsidRPr="005E4D33">
        <w:rPr>
          <w:color w:val="000000" w:themeColor="text1"/>
          <w:sz w:val="28"/>
          <w:szCs w:val="28"/>
        </w:rPr>
        <w:t xml:space="preserve"> умение действовать в соответствии с пошаговой инструкцией, удерживать многокомпонентную цель и выстраивать разветвленные программы действий.</w:t>
      </w:r>
    </w:p>
    <w:p w14:paraId="2CF2DD4F" w14:textId="77777777" w:rsidR="00F33523" w:rsidRPr="005E4D33" w:rsidRDefault="00F33523" w:rsidP="00A21348">
      <w:pPr>
        <w:numPr>
          <w:ilvl w:val="1"/>
          <w:numId w:val="39"/>
        </w:numPr>
        <w:spacing w:line="276" w:lineRule="auto"/>
        <w:jc w:val="both"/>
        <w:rPr>
          <w:color w:val="000000" w:themeColor="text1"/>
          <w:sz w:val="28"/>
          <w:szCs w:val="28"/>
        </w:rPr>
      </w:pPr>
      <w:r w:rsidRPr="005E4D33">
        <w:rPr>
          <w:i/>
          <w:iCs/>
          <w:color w:val="000000" w:themeColor="text1"/>
          <w:sz w:val="28"/>
          <w:szCs w:val="28"/>
        </w:rPr>
        <w:t>Регулятивные УУД (Самоконтроль и коррекция):</w:t>
      </w:r>
      <w:r w:rsidRPr="005E4D33">
        <w:rPr>
          <w:color w:val="000000" w:themeColor="text1"/>
          <w:sz w:val="28"/>
          <w:szCs w:val="28"/>
        </w:rPr>
        <w:t xml:space="preserve"> умение соотносить полученный результат со здравым смыслом, эталоном или ограничениями, находить и исправлять собственные ошибки.</w:t>
      </w:r>
    </w:p>
    <w:p w14:paraId="7C20E574" w14:textId="77777777" w:rsidR="00F33523" w:rsidRPr="005E4D33" w:rsidRDefault="00F33523" w:rsidP="00E75D6C">
      <w:pPr>
        <w:spacing w:line="276" w:lineRule="auto"/>
        <w:jc w:val="both"/>
        <w:rPr>
          <w:color w:val="000000" w:themeColor="text1"/>
          <w:sz w:val="28"/>
          <w:szCs w:val="28"/>
        </w:rPr>
      </w:pPr>
      <w:r w:rsidRPr="005E4D33">
        <w:rPr>
          <w:b/>
          <w:bCs/>
          <w:color w:val="000000" w:themeColor="text1"/>
          <w:sz w:val="28"/>
          <w:szCs w:val="28"/>
        </w:rPr>
        <w:t>Проявление сформированности/дефицита в ответах участников:</w:t>
      </w:r>
    </w:p>
    <w:p w14:paraId="150F9778" w14:textId="77777777" w:rsidR="00F33523" w:rsidRPr="005E4D33" w:rsidRDefault="00F33523" w:rsidP="00E75D6C">
      <w:pPr>
        <w:spacing w:line="276" w:lineRule="auto"/>
        <w:jc w:val="both"/>
        <w:rPr>
          <w:color w:val="000000" w:themeColor="text1"/>
          <w:sz w:val="28"/>
          <w:szCs w:val="28"/>
        </w:rPr>
      </w:pPr>
      <w:r w:rsidRPr="005E4D33">
        <w:rPr>
          <w:b/>
          <w:bCs/>
          <w:color w:val="000000" w:themeColor="text1"/>
          <w:sz w:val="28"/>
          <w:szCs w:val="28"/>
        </w:rPr>
        <w:t>Ошибки в заданиях № 7, 12, 13 (Дефицит алгоритмизации):</w:t>
      </w:r>
      <w:r w:rsidRPr="005E4D33">
        <w:rPr>
          <w:color w:val="000000" w:themeColor="text1"/>
          <w:sz w:val="28"/>
          <w:szCs w:val="28"/>
        </w:rPr>
        <w:t xml:space="preserve"> Простейшие одношаговые уравнения (№ 6) выполняются успешно, так как требуют воспроизведения одного заученного шаблона. Но как только структура задания усложняется (№ 12, 13), алгоритмическая деятельность учащихся разрушается. В задании № 12 ученики могут успешно выполнить первый шаг (найти производную), но теряют цель деятельности на втором шаге (не могут составить и решить уравнение f'(x)=0), либо путают финальное требование задачи (указывают в ответе точку экстремума x вместо значения функции y).</w:t>
      </w:r>
    </w:p>
    <w:p w14:paraId="123281AE" w14:textId="77777777" w:rsidR="00F33523" w:rsidRPr="005E4D33" w:rsidRDefault="00F33523" w:rsidP="00E75D6C">
      <w:pPr>
        <w:spacing w:line="276" w:lineRule="auto"/>
        <w:jc w:val="both"/>
        <w:rPr>
          <w:color w:val="000000" w:themeColor="text1"/>
          <w:sz w:val="28"/>
          <w:szCs w:val="28"/>
        </w:rPr>
      </w:pPr>
      <w:r w:rsidRPr="005E4D33">
        <w:rPr>
          <w:b/>
          <w:bCs/>
          <w:color w:val="000000" w:themeColor="text1"/>
          <w:sz w:val="28"/>
          <w:szCs w:val="28"/>
        </w:rPr>
        <w:t>Тотальный дефицит во всех заданиях (Отсутствие самоконтроля):</w:t>
      </w:r>
      <w:r w:rsidRPr="005E4D33">
        <w:rPr>
          <w:color w:val="000000" w:themeColor="text1"/>
          <w:sz w:val="28"/>
          <w:szCs w:val="28"/>
        </w:rPr>
        <w:t xml:space="preserve"> Несформированность регулятивных УУД — главный триггер низких результатов группы. Участники экзамена механически записывают ответы, не соотнося их с реальностью. Они вносят в бланки вероятность, равную 5 (что математически невозможно), отрицательные длины </w:t>
      </w:r>
      <w:r w:rsidRPr="005E4D33">
        <w:rPr>
          <w:color w:val="000000" w:themeColor="text1"/>
          <w:sz w:val="28"/>
          <w:szCs w:val="28"/>
        </w:rPr>
        <w:lastRenderedPageBreak/>
        <w:t>отрезков в геометрии или дробное число рейсов/людей в текстовых задачах. В уравнениях (№ 6) полностью игнорируется простейший метапредметный прием самопроверки — подстановка полученного числа вместо переменной x для проверки истинности равенства.</w:t>
      </w:r>
    </w:p>
    <w:p w14:paraId="36A5B4B2" w14:textId="77777777" w:rsidR="00F33523" w:rsidRPr="005E4D33" w:rsidRDefault="00F33523" w:rsidP="002A126A">
      <w:pPr>
        <w:spacing w:line="276" w:lineRule="auto"/>
        <w:jc w:val="both"/>
        <w:rPr>
          <w:color w:val="000000" w:themeColor="text1"/>
          <w:sz w:val="28"/>
          <w:szCs w:val="28"/>
        </w:rPr>
      </w:pPr>
      <w:r w:rsidRPr="005E4D33">
        <w:rPr>
          <w:color w:val="000000" w:themeColor="text1"/>
          <w:sz w:val="28"/>
          <w:szCs w:val="28"/>
        </w:rPr>
        <w:t>Таким образом,</w:t>
      </w:r>
      <w:r w:rsidRPr="005E4D33">
        <w:rPr>
          <w:b/>
          <w:bCs/>
          <w:color w:val="000000" w:themeColor="text1"/>
          <w:sz w:val="28"/>
          <w:szCs w:val="28"/>
        </w:rPr>
        <w:t xml:space="preserve"> </w:t>
      </w:r>
      <w:r w:rsidRPr="005E4D33">
        <w:rPr>
          <w:color w:val="000000" w:themeColor="text1"/>
          <w:sz w:val="28"/>
          <w:szCs w:val="28"/>
        </w:rPr>
        <w:t xml:space="preserve">низкие результаты группы обусловлены не столько отсутствием сугубо математических знаний, сколько </w:t>
      </w:r>
      <w:r w:rsidRPr="005E4D33">
        <w:rPr>
          <w:i/>
          <w:iCs/>
          <w:color w:val="000000" w:themeColor="text1"/>
          <w:sz w:val="28"/>
          <w:szCs w:val="28"/>
        </w:rPr>
        <w:t>метапредметной беспомощностью</w:t>
      </w:r>
      <w:r w:rsidRPr="005E4D33">
        <w:rPr>
          <w:color w:val="000000" w:themeColor="text1"/>
          <w:sz w:val="28"/>
          <w:szCs w:val="28"/>
        </w:rPr>
        <w:t xml:space="preserve"> перед нестандартным форматированием условий, неумением контролировать промежуточные этапы работы и неспособностью перевести текст задачи на язык строгих математических алгоритмов.</w:t>
      </w:r>
    </w:p>
    <w:p w14:paraId="0E11EB41" w14:textId="77777777" w:rsidR="00F33523" w:rsidRPr="005E4D33" w:rsidRDefault="00F33523" w:rsidP="002A126A">
      <w:pPr>
        <w:spacing w:line="276" w:lineRule="auto"/>
        <w:jc w:val="both"/>
        <w:rPr>
          <w:color w:val="000000" w:themeColor="text1"/>
          <w:sz w:val="28"/>
          <w:szCs w:val="28"/>
        </w:rPr>
      </w:pPr>
    </w:p>
    <w:p w14:paraId="607AE73D" w14:textId="77777777" w:rsidR="004E0F18" w:rsidRPr="005E4D33" w:rsidRDefault="00A45D8B"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Предположение о достигнутых и недостигнутых метапредметных результатах ФГОС</w:t>
      </w:r>
    </w:p>
    <w:p w14:paraId="66060C10" w14:textId="77777777" w:rsidR="00395CC6" w:rsidRPr="005E4D33" w:rsidRDefault="00395CC6" w:rsidP="007019D4">
      <w:pPr>
        <w:spacing w:line="360" w:lineRule="auto"/>
        <w:jc w:val="both"/>
        <w:rPr>
          <w:color w:val="000000" w:themeColor="text1"/>
        </w:rPr>
      </w:pPr>
    </w:p>
    <w:p w14:paraId="1109BA27" w14:textId="77777777" w:rsidR="00395CC6" w:rsidRPr="005E4D33" w:rsidRDefault="00395CC6" w:rsidP="00395CC6">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На основе анализа статистических данных, касающихся выпускников, не преодолевших минимальный балл, можно сделать следующие объективные предположения о достигнутых и недостигнутых метапредметных результатах Федерального государственного образовательного стандарта (ФГОС):</w:t>
      </w:r>
    </w:p>
    <w:p w14:paraId="3D3712B4" w14:textId="77777777" w:rsidR="00395CC6" w:rsidRPr="005E4D33" w:rsidRDefault="00395CC6" w:rsidP="00395CC6">
      <w:pPr>
        <w:pStyle w:val="afb"/>
        <w:spacing w:before="0" w:beforeAutospacing="0" w:after="0" w:afterAutospacing="0" w:line="276" w:lineRule="auto"/>
        <w:jc w:val="both"/>
        <w:rPr>
          <w:i/>
          <w:iCs/>
          <w:color w:val="000000" w:themeColor="text1"/>
          <w:sz w:val="28"/>
          <w:szCs w:val="28"/>
        </w:rPr>
      </w:pPr>
      <w:r w:rsidRPr="005E4D33">
        <w:rPr>
          <w:rStyle w:val="af5"/>
          <w:i/>
          <w:iCs/>
          <w:color w:val="000000" w:themeColor="text1"/>
          <w:sz w:val="28"/>
          <w:szCs w:val="28"/>
        </w:rPr>
        <w:t>Познавательные универсальные учебные действия (УУД)</w:t>
      </w:r>
    </w:p>
    <w:p w14:paraId="04D56780"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Достигнутые результаты ФГОС (</w:t>
      </w:r>
      <w:r w:rsidRPr="005E4D33">
        <w:rPr>
          <w:rStyle w:val="af5"/>
          <w:b w:val="0"/>
          <w:bCs w:val="0"/>
          <w:i/>
          <w:iCs/>
          <w:color w:val="000000" w:themeColor="text1"/>
          <w:sz w:val="28"/>
          <w:szCs w:val="28"/>
        </w:rPr>
        <w:t>на низшем репродуктивном уровне</w:t>
      </w:r>
      <w:r w:rsidRPr="005E4D33">
        <w:rPr>
          <w:rStyle w:val="af5"/>
          <w:color w:val="000000" w:themeColor="text1"/>
          <w:sz w:val="28"/>
          <w:szCs w:val="28"/>
        </w:rPr>
        <w:t>):</w:t>
      </w:r>
    </w:p>
    <w:p w14:paraId="09F04064"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Действие по прямому образцу (узнавание):</w:t>
      </w:r>
      <w:r w:rsidRPr="005E4D33">
        <w:rPr>
          <w:color w:val="000000" w:themeColor="text1"/>
          <w:sz w:val="28"/>
          <w:szCs w:val="28"/>
        </w:rPr>
        <w:t xml:space="preserve"> Учащиеся демонстрируют базовую способность распознавать простейшие математические объекты и символы, представленные в стандартном виде. Относительный успех в задании № 6 (39,47%) свидетельствует о способности воспроизводить простейший линейный шаблон решения уравнения (линейного или квадратного).</w:t>
      </w:r>
    </w:p>
    <w:p w14:paraId="60E2FA38"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Первичное считывание текстовой информации:</w:t>
      </w:r>
      <w:r w:rsidRPr="005E4D33">
        <w:rPr>
          <w:color w:val="000000" w:themeColor="text1"/>
          <w:sz w:val="28"/>
          <w:szCs w:val="28"/>
        </w:rPr>
        <w:t xml:space="preserve"> Учащиеся обладают базовыми навыками семантического анализа коротких текстов без избыточных данных. Это подтверждается результатом выполнения задания № 4 (31,58%), где учащиеся способны соотнести два числа из текста, если от них не требуется логического ветвления.</w:t>
      </w:r>
    </w:p>
    <w:p w14:paraId="7EA61187"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Недостигнутые результаты ФГОС (</w:t>
      </w:r>
      <w:r w:rsidRPr="005E4D33">
        <w:rPr>
          <w:rStyle w:val="af5"/>
          <w:b w:val="0"/>
          <w:bCs w:val="0"/>
          <w:i/>
          <w:iCs/>
          <w:color w:val="000000" w:themeColor="text1"/>
          <w:sz w:val="28"/>
          <w:szCs w:val="28"/>
        </w:rPr>
        <w:t>критические дефициты</w:t>
      </w:r>
      <w:r w:rsidRPr="005E4D33">
        <w:rPr>
          <w:rStyle w:val="af5"/>
          <w:color w:val="000000" w:themeColor="text1"/>
          <w:sz w:val="28"/>
          <w:szCs w:val="28"/>
        </w:rPr>
        <w:t>):</w:t>
      </w:r>
    </w:p>
    <w:p w14:paraId="43FB6A6B"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Трансформация знаковых систем и декодирование (графическая грамотность):</w:t>
      </w:r>
      <w:r w:rsidRPr="005E4D33">
        <w:rPr>
          <w:color w:val="000000" w:themeColor="text1"/>
          <w:sz w:val="28"/>
          <w:szCs w:val="28"/>
        </w:rPr>
        <w:t xml:space="preserve"> Навык перехода от визуальной модели к аналитическим критериям практически не сформирован. Провал заданий № 8 (15,79%), № 11 (9,21%) и № 2 </w:t>
      </w:r>
      <w:r w:rsidRPr="005E4D33">
        <w:rPr>
          <w:color w:val="000000" w:themeColor="text1"/>
          <w:sz w:val="28"/>
          <w:szCs w:val="28"/>
        </w:rPr>
        <w:lastRenderedPageBreak/>
        <w:t>(17,11%) указывает на «графическую слепоту». Учащиеся воспринимают координатную сетку и графики функций как статичные рисунки и путают свойства функции и её производной.</w:t>
      </w:r>
    </w:p>
    <w:p w14:paraId="1F2E66CF"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Знаково-символическое моделирование:</w:t>
      </w:r>
      <w:r w:rsidRPr="005E4D33">
        <w:rPr>
          <w:color w:val="000000" w:themeColor="text1"/>
          <w:sz w:val="28"/>
          <w:szCs w:val="28"/>
        </w:rPr>
        <w:t xml:space="preserve"> Способность кодировать вербальный (сюжетный) текст на язык математических уравнений и схем не сформирована. Результаты в прикладных задачах № 9 (3,95%) и текстовых задачах № 10 (9,21%) близки к нулю. Учащиеся не могут выделить структурные связи между величинами и хаотично манипулируют числами из текста.</w:t>
      </w:r>
    </w:p>
    <w:p w14:paraId="522AE82B" w14:textId="77777777" w:rsidR="00395CC6" w:rsidRPr="005E4D33" w:rsidRDefault="00395CC6" w:rsidP="00395CC6">
      <w:pPr>
        <w:pStyle w:val="afb"/>
        <w:spacing w:before="0" w:beforeAutospacing="0" w:after="0" w:afterAutospacing="0" w:line="276" w:lineRule="auto"/>
        <w:jc w:val="both"/>
        <w:rPr>
          <w:i/>
          <w:iCs/>
          <w:color w:val="000000" w:themeColor="text1"/>
          <w:sz w:val="28"/>
          <w:szCs w:val="28"/>
        </w:rPr>
      </w:pPr>
      <w:r w:rsidRPr="005E4D33">
        <w:rPr>
          <w:rStyle w:val="af5"/>
          <w:i/>
          <w:iCs/>
          <w:color w:val="000000" w:themeColor="text1"/>
          <w:sz w:val="28"/>
          <w:szCs w:val="28"/>
        </w:rPr>
        <w:t>Регулятивные универсальные учебные действия (УУД)</w:t>
      </w:r>
    </w:p>
    <w:p w14:paraId="531992B6"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Достигнутые результаты ФГОС:</w:t>
      </w:r>
    </w:p>
    <w:p w14:paraId="171E28D6"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Принятие учебной задачи:</w:t>
      </w:r>
      <w:r w:rsidRPr="005E4D33">
        <w:rPr>
          <w:color w:val="000000" w:themeColor="text1"/>
          <w:sz w:val="28"/>
          <w:szCs w:val="28"/>
        </w:rPr>
        <w:t xml:space="preserve"> Учащиеся способны принимать правила проведения экзамена и удерживать цель деятельности в рамках выполнения краткосрочных одношаговых действий (задания № 1, № 4, № 6), не требующих переключения внимания или длительной концентрации.</w:t>
      </w:r>
    </w:p>
    <w:p w14:paraId="7B114F9D"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Недостигнутые результаты ФГОС (</w:t>
      </w:r>
      <w:r w:rsidRPr="005E4D33">
        <w:rPr>
          <w:rStyle w:val="af5"/>
          <w:b w:val="0"/>
          <w:bCs w:val="0"/>
          <w:i/>
          <w:iCs/>
          <w:color w:val="000000" w:themeColor="text1"/>
          <w:sz w:val="28"/>
          <w:szCs w:val="28"/>
        </w:rPr>
        <w:t>критические дефициты</w:t>
      </w:r>
      <w:r w:rsidRPr="005E4D33">
        <w:rPr>
          <w:rStyle w:val="af5"/>
          <w:color w:val="000000" w:themeColor="text1"/>
          <w:sz w:val="28"/>
          <w:szCs w:val="28"/>
        </w:rPr>
        <w:t>):</w:t>
      </w:r>
    </w:p>
    <w:p w14:paraId="62282AE0"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Рефлексивный самоконтроль и верификация:</w:t>
      </w:r>
      <w:r w:rsidRPr="005E4D33">
        <w:rPr>
          <w:color w:val="000000" w:themeColor="text1"/>
          <w:sz w:val="28"/>
          <w:szCs w:val="28"/>
        </w:rPr>
        <w:t xml:space="preserve"> Основной регулятивный дефицит группы. У учащихся полностью отсутствует привычка соотносить полученный результат с эталоном, ограничениями области допустимых значений (ОДЗ) или здравым смыслом. Провал вычислительного задания № 7 (9,21%) и уравнений № 6 (где не выполняется элементарная проверка корней подстановкой) свидетельствует об отсутствии навыка поиска и исправления собственных ошибок.</w:t>
      </w:r>
    </w:p>
    <w:p w14:paraId="3A01C27F"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Планирование и удержание многошагового алгоритма:</w:t>
      </w:r>
      <w:r w:rsidRPr="005E4D33">
        <w:rPr>
          <w:color w:val="000000" w:themeColor="text1"/>
          <w:sz w:val="28"/>
          <w:szCs w:val="28"/>
        </w:rPr>
        <w:t xml:space="preserve"> Деятельность учащихся разрушается при переходе к задачам, требующим выполнения цепочки из 3–4 связанных операций. В задании № 12 на экстремумы результат снижается до 5,26%: учащиеся могут выполнить первый репродуктивный шаг (взять производную), но теряют цель деятельности на этапе анализа знаков. В Части 2 (задания № 13–19) фиксируется </w:t>
      </w:r>
      <w:r w:rsidRPr="005E4D33">
        <w:rPr>
          <w:rStyle w:val="af5"/>
          <w:color w:val="000000" w:themeColor="text1"/>
          <w:sz w:val="28"/>
          <w:szCs w:val="28"/>
        </w:rPr>
        <w:t>абсолютный ноль (0,00%)</w:t>
      </w:r>
      <w:r w:rsidRPr="005E4D33">
        <w:rPr>
          <w:color w:val="000000" w:themeColor="text1"/>
          <w:sz w:val="28"/>
          <w:szCs w:val="28"/>
        </w:rPr>
        <w:t>, что подтверждает неспособность учащихся программировать сложные разветвленные действия.</w:t>
      </w:r>
    </w:p>
    <w:p w14:paraId="708F43EC" w14:textId="77777777" w:rsidR="00395CC6" w:rsidRPr="005E4D33" w:rsidRDefault="00395CC6" w:rsidP="00395CC6">
      <w:pPr>
        <w:pStyle w:val="afb"/>
        <w:spacing w:before="0" w:beforeAutospacing="0" w:after="0" w:afterAutospacing="0" w:line="276" w:lineRule="auto"/>
        <w:jc w:val="both"/>
        <w:rPr>
          <w:color w:val="000000" w:themeColor="text1"/>
          <w:sz w:val="28"/>
          <w:szCs w:val="28"/>
        </w:rPr>
      </w:pPr>
      <w:r w:rsidRPr="005E4D33">
        <w:rPr>
          <w:rStyle w:val="af5"/>
          <w:i/>
          <w:iCs/>
          <w:color w:val="000000" w:themeColor="text1"/>
          <w:sz w:val="28"/>
          <w:szCs w:val="28"/>
        </w:rPr>
        <w:t xml:space="preserve">Коммуникативные универсальные учебные действия (УУД) </w:t>
      </w:r>
      <w:r w:rsidRPr="005E4D33">
        <w:rPr>
          <w:rStyle w:val="af6"/>
          <w:color w:val="000000" w:themeColor="text1"/>
          <w:sz w:val="28"/>
          <w:szCs w:val="28"/>
        </w:rPr>
        <w:t>(в контексте письменной фиксации логики)</w:t>
      </w:r>
    </w:p>
    <w:p w14:paraId="432DA102"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Достигнутые результаты ФГОС:</w:t>
      </w:r>
    </w:p>
    <w:p w14:paraId="48868F56"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Базовое понимание языка символов:</w:t>
      </w:r>
      <w:r w:rsidRPr="005E4D33">
        <w:rPr>
          <w:color w:val="000000" w:themeColor="text1"/>
          <w:sz w:val="28"/>
          <w:szCs w:val="28"/>
        </w:rPr>
        <w:t xml:space="preserve"> Учащиеся способны считывать элементарные математические знаки и инструкции.</w:t>
      </w:r>
    </w:p>
    <w:p w14:paraId="6D35A643"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lastRenderedPageBreak/>
        <w:t>Недостигнутые результаты ФГОС (</w:t>
      </w:r>
      <w:r w:rsidRPr="005E4D33">
        <w:rPr>
          <w:rStyle w:val="af5"/>
          <w:b w:val="0"/>
          <w:bCs w:val="0"/>
          <w:i/>
          <w:iCs/>
          <w:color w:val="000000" w:themeColor="text1"/>
          <w:sz w:val="28"/>
          <w:szCs w:val="28"/>
        </w:rPr>
        <w:t>критические дефициты</w:t>
      </w:r>
      <w:r w:rsidRPr="005E4D33">
        <w:rPr>
          <w:rStyle w:val="af5"/>
          <w:color w:val="000000" w:themeColor="text1"/>
          <w:sz w:val="28"/>
          <w:szCs w:val="28"/>
        </w:rPr>
        <w:t>):</w:t>
      </w:r>
    </w:p>
    <w:p w14:paraId="3E38583E" w14:textId="77777777" w:rsidR="00395CC6" w:rsidRPr="005E4D33" w:rsidRDefault="00395CC6" w:rsidP="00E75D6C">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Построение развернутого логического рассуждения (дедукция):</w:t>
      </w:r>
      <w:r w:rsidRPr="005E4D33">
        <w:rPr>
          <w:color w:val="000000" w:themeColor="text1"/>
          <w:sz w:val="28"/>
          <w:szCs w:val="28"/>
        </w:rPr>
        <w:t xml:space="preserve"> Полное отсутствие результатов (0,00%) за задания Части 2, включая тригонометрию № 13 и геометрию № 14, 17, свидетельствует о том, что учащиеся не умеют письменно аргументировать выводы, связывать математические факты тезисами типа «так как..., то...» и фиксировать причинно-следственные связи.</w:t>
      </w:r>
    </w:p>
    <w:p w14:paraId="129E1EC3" w14:textId="77777777" w:rsidR="002E637E" w:rsidRPr="005E4D33" w:rsidRDefault="002A126A" w:rsidP="00E75D6C">
      <w:pPr>
        <w:jc w:val="both"/>
        <w:rPr>
          <w:color w:val="000000" w:themeColor="text1"/>
          <w:sz w:val="28"/>
          <w:szCs w:val="28"/>
        </w:rPr>
      </w:pPr>
      <w:r w:rsidRPr="005E4D33">
        <w:rPr>
          <w:color w:val="000000" w:themeColor="text1"/>
          <w:sz w:val="28"/>
          <w:szCs w:val="28"/>
        </w:rPr>
        <w:t xml:space="preserve">Метапредметные результаты ФГОС у данной группы учащихся сформированы исключительно на </w:t>
      </w:r>
      <w:r w:rsidRPr="005E4D33">
        <w:rPr>
          <w:rStyle w:val="af5"/>
          <w:rFonts w:eastAsia="SimSun"/>
          <w:b w:val="0"/>
          <w:bCs w:val="0"/>
          <w:i/>
          <w:iCs/>
          <w:color w:val="000000" w:themeColor="text1"/>
          <w:sz w:val="28"/>
          <w:szCs w:val="28"/>
        </w:rPr>
        <w:t>низшем (репродуктивном)</w:t>
      </w:r>
      <w:r w:rsidRPr="005E4D33">
        <w:rPr>
          <w:rStyle w:val="af5"/>
          <w:rFonts w:eastAsia="SimSun"/>
          <w:color w:val="000000" w:themeColor="text1"/>
          <w:sz w:val="28"/>
          <w:szCs w:val="28"/>
        </w:rPr>
        <w:t xml:space="preserve"> </w:t>
      </w:r>
      <w:r w:rsidRPr="005E4D33">
        <w:rPr>
          <w:rStyle w:val="af5"/>
          <w:rFonts w:eastAsia="SimSun"/>
          <w:b w:val="0"/>
          <w:bCs w:val="0"/>
          <w:i/>
          <w:iCs/>
          <w:color w:val="000000" w:themeColor="text1"/>
          <w:sz w:val="28"/>
          <w:szCs w:val="28"/>
        </w:rPr>
        <w:t>уровне</w:t>
      </w:r>
      <w:r w:rsidRPr="005E4D33">
        <w:rPr>
          <w:b/>
          <w:bCs/>
          <w:i/>
          <w:iCs/>
          <w:color w:val="000000" w:themeColor="text1"/>
          <w:sz w:val="28"/>
          <w:szCs w:val="28"/>
        </w:rPr>
        <w:t>.</w:t>
      </w:r>
      <w:r w:rsidRPr="005E4D33">
        <w:rPr>
          <w:color w:val="000000" w:themeColor="text1"/>
          <w:sz w:val="28"/>
          <w:szCs w:val="28"/>
        </w:rPr>
        <w:t xml:space="preserve"> Переход от репродуктивной деятельности к продуктивной (анализ, синтез, моделирование, самоконтроль) не состоялся, что и привело к системной фиксации неудовлетворительных предметных результатов на экзамене.</w:t>
      </w:r>
    </w:p>
    <w:p w14:paraId="570EE951" w14:textId="77777777" w:rsidR="002A126A" w:rsidRPr="005E4D33" w:rsidRDefault="002A126A" w:rsidP="007019D4">
      <w:pPr>
        <w:pStyle w:val="a3"/>
        <w:spacing w:after="0" w:line="240" w:lineRule="auto"/>
        <w:ind w:left="709"/>
        <w:jc w:val="both"/>
        <w:rPr>
          <w:rFonts w:ascii="Times New Roman" w:hAnsi="Times New Roman"/>
          <w:color w:val="000000" w:themeColor="text1"/>
          <w:sz w:val="28"/>
          <w:szCs w:val="28"/>
        </w:rPr>
      </w:pPr>
    </w:p>
    <w:p w14:paraId="7219B764" w14:textId="77777777" w:rsidR="00C27462" w:rsidRPr="005E4D33" w:rsidRDefault="00C27462"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 xml:space="preserve">Рекомендации </w:t>
      </w:r>
      <w:r w:rsidR="00D54595" w:rsidRPr="005E4D33">
        <w:rPr>
          <w:rFonts w:ascii="Times New Roman" w:hAnsi="Times New Roman"/>
          <w:color w:val="000000" w:themeColor="text1"/>
          <w:szCs w:val="28"/>
        </w:rPr>
        <w:t xml:space="preserve">для учителей </w:t>
      </w:r>
      <w:r w:rsidRPr="005E4D33">
        <w:rPr>
          <w:rFonts w:ascii="Times New Roman" w:hAnsi="Times New Roman"/>
          <w:color w:val="000000" w:themeColor="text1"/>
          <w:szCs w:val="28"/>
        </w:rPr>
        <w:t xml:space="preserve">по совершенствованию преподавания учебного предмета </w:t>
      </w:r>
      <w:r w:rsidR="00BC5207" w:rsidRPr="005E4D33">
        <w:rPr>
          <w:rFonts w:ascii="Times New Roman" w:hAnsi="Times New Roman"/>
          <w:color w:val="000000" w:themeColor="text1"/>
          <w:szCs w:val="28"/>
        </w:rPr>
        <w:t>групп</w:t>
      </w:r>
      <w:r w:rsidR="00D54595" w:rsidRPr="005E4D33">
        <w:rPr>
          <w:rFonts w:ascii="Times New Roman" w:hAnsi="Times New Roman"/>
          <w:color w:val="000000" w:themeColor="text1"/>
          <w:szCs w:val="28"/>
        </w:rPr>
        <w:t>е</w:t>
      </w:r>
      <w:r w:rsidR="00BC5207" w:rsidRPr="005E4D33">
        <w:rPr>
          <w:rFonts w:ascii="Times New Roman" w:hAnsi="Times New Roman"/>
          <w:color w:val="000000" w:themeColor="text1"/>
          <w:szCs w:val="28"/>
        </w:rPr>
        <w:t xml:space="preserve"> обучающихся</w:t>
      </w:r>
      <w:r w:rsidR="00D711F6" w:rsidRPr="005E4D33">
        <w:rPr>
          <w:rFonts w:ascii="Times New Roman" w:hAnsi="Times New Roman"/>
          <w:color w:val="000000" w:themeColor="text1"/>
          <w:szCs w:val="28"/>
        </w:rPr>
        <w:t xml:space="preserve"> с минимальным уровнем подготовки</w:t>
      </w:r>
    </w:p>
    <w:p w14:paraId="5F9D77E7" w14:textId="77777777" w:rsidR="00AA1BB1" w:rsidRPr="005E4D33" w:rsidRDefault="00AA1BB1" w:rsidP="00AA1BB1">
      <w:pPr>
        <w:spacing w:line="276" w:lineRule="auto"/>
        <w:jc w:val="both"/>
        <w:rPr>
          <w:color w:val="000000" w:themeColor="text1"/>
        </w:rPr>
      </w:pPr>
    </w:p>
    <w:p w14:paraId="370DCD6F" w14:textId="77777777" w:rsidR="00AA1BB1" w:rsidRPr="005E4D33" w:rsidRDefault="00AA1BB1" w:rsidP="00AA1BB1">
      <w:pPr>
        <w:spacing w:line="276" w:lineRule="auto"/>
        <w:jc w:val="both"/>
        <w:rPr>
          <w:color w:val="000000" w:themeColor="text1"/>
          <w:sz w:val="28"/>
          <w:szCs w:val="28"/>
        </w:rPr>
      </w:pPr>
      <w:r w:rsidRPr="005E4D33">
        <w:rPr>
          <w:color w:val="000000" w:themeColor="text1"/>
          <w:sz w:val="28"/>
          <w:szCs w:val="28"/>
        </w:rPr>
        <w:t>На основании представленных текстовых данных, для работы с группой учащихся, демонстрирующих крайне низкий уровень подготовки (средний процент выполнения — 39,47%, задания Части 2 — 0%), рекомендуется осуществить полную перестройку методической системы. Целью данной трансформации является компенсация базовых предметных и метапредметных дефицитов.</w:t>
      </w:r>
    </w:p>
    <w:p w14:paraId="278EE01C" w14:textId="77777777" w:rsidR="00AA1BB1" w:rsidRPr="005E4D33" w:rsidRDefault="00AA1BB1" w:rsidP="00AA1BB1">
      <w:pPr>
        <w:spacing w:line="276" w:lineRule="auto"/>
        <w:jc w:val="both"/>
        <w:rPr>
          <w:color w:val="000000" w:themeColor="text1"/>
          <w:sz w:val="28"/>
          <w:szCs w:val="28"/>
        </w:rPr>
      </w:pPr>
      <w:r w:rsidRPr="005E4D33">
        <w:rPr>
          <w:color w:val="000000" w:themeColor="text1"/>
          <w:sz w:val="28"/>
          <w:szCs w:val="28"/>
        </w:rPr>
        <w:t>Ниже приведены практические рекомендации по совершенствованию преподавания:</w:t>
      </w:r>
    </w:p>
    <w:p w14:paraId="2F386246" w14:textId="77777777" w:rsidR="00AA1BB1" w:rsidRPr="005E4D33" w:rsidRDefault="00AA1BB1" w:rsidP="00AA1BB1">
      <w:pPr>
        <w:spacing w:line="276" w:lineRule="auto"/>
        <w:jc w:val="both"/>
        <w:outlineLvl w:val="2"/>
        <w:rPr>
          <w:b/>
          <w:bCs/>
          <w:color w:val="000000" w:themeColor="text1"/>
          <w:sz w:val="28"/>
          <w:szCs w:val="28"/>
        </w:rPr>
      </w:pPr>
      <w:r w:rsidRPr="005E4D33">
        <w:rPr>
          <w:b/>
          <w:bCs/>
          <w:color w:val="000000" w:themeColor="text1"/>
          <w:sz w:val="28"/>
          <w:szCs w:val="28"/>
        </w:rPr>
        <w:t>1. Изменение тактических подходов и отбор содержания (Принцип прагматизма)</w:t>
      </w:r>
    </w:p>
    <w:p w14:paraId="211ED194" w14:textId="77777777" w:rsidR="00AA1BB1" w:rsidRPr="005E4D33" w:rsidRDefault="00AA1BB1" w:rsidP="00A21348">
      <w:pPr>
        <w:numPr>
          <w:ilvl w:val="0"/>
          <w:numId w:val="40"/>
        </w:numPr>
        <w:spacing w:line="276" w:lineRule="auto"/>
        <w:jc w:val="both"/>
        <w:rPr>
          <w:color w:val="000000" w:themeColor="text1"/>
          <w:sz w:val="28"/>
          <w:szCs w:val="28"/>
        </w:rPr>
      </w:pPr>
      <w:r w:rsidRPr="005E4D33">
        <w:rPr>
          <w:b/>
          <w:bCs/>
          <w:color w:val="000000" w:themeColor="text1"/>
          <w:sz w:val="28"/>
          <w:szCs w:val="28"/>
        </w:rPr>
        <w:t xml:space="preserve">Сосредоточение на базовых понятиях. </w:t>
      </w:r>
      <w:r w:rsidRPr="005E4D33">
        <w:rPr>
          <w:color w:val="000000" w:themeColor="text1"/>
          <w:sz w:val="28"/>
          <w:szCs w:val="28"/>
        </w:rPr>
        <w:t>Необходимо полностью прекратить изучение заданий повышенного и высокого уровня сложности (номера 13–19). Учебная нагрузка данной группы должна быть направлена на стабилизацию результатов в Части 1.</w:t>
      </w:r>
    </w:p>
    <w:p w14:paraId="365ACC72" w14:textId="77777777" w:rsidR="00AA1BB1" w:rsidRPr="005E4D33" w:rsidRDefault="00AA1BB1" w:rsidP="00A21348">
      <w:pPr>
        <w:numPr>
          <w:ilvl w:val="0"/>
          <w:numId w:val="40"/>
        </w:numPr>
        <w:spacing w:line="276" w:lineRule="auto"/>
        <w:jc w:val="both"/>
        <w:rPr>
          <w:color w:val="000000" w:themeColor="text1"/>
          <w:sz w:val="28"/>
          <w:szCs w:val="28"/>
        </w:rPr>
      </w:pPr>
      <w:r w:rsidRPr="005E4D33">
        <w:rPr>
          <w:b/>
          <w:bCs/>
          <w:color w:val="000000" w:themeColor="text1"/>
          <w:sz w:val="28"/>
          <w:szCs w:val="28"/>
        </w:rPr>
        <w:t>Систематическое повторение:</w:t>
      </w:r>
      <w:r w:rsidRPr="005E4D33">
        <w:rPr>
          <w:color w:val="000000" w:themeColor="text1"/>
          <w:sz w:val="28"/>
          <w:szCs w:val="28"/>
        </w:rPr>
        <w:t xml:space="preserve"> Каждое занятие должно начинаться с 5–7-минутного блиц-повторения базовых фактов. Переход к новым темам возможен только после ликвидации пробелов в фундаментальных знаниях и умениях.</w:t>
      </w:r>
    </w:p>
    <w:p w14:paraId="5461F54C" w14:textId="77777777" w:rsidR="00AA1BB1" w:rsidRPr="005E4D33" w:rsidRDefault="00AA1BB1" w:rsidP="00AA1BB1">
      <w:pPr>
        <w:spacing w:line="276" w:lineRule="auto"/>
        <w:jc w:val="both"/>
        <w:outlineLvl w:val="2"/>
        <w:rPr>
          <w:b/>
          <w:bCs/>
          <w:color w:val="000000" w:themeColor="text1"/>
          <w:sz w:val="28"/>
          <w:szCs w:val="28"/>
        </w:rPr>
      </w:pPr>
      <w:r w:rsidRPr="005E4D33">
        <w:rPr>
          <w:b/>
          <w:bCs/>
          <w:color w:val="000000" w:themeColor="text1"/>
          <w:sz w:val="28"/>
          <w:szCs w:val="28"/>
        </w:rPr>
        <w:t>2. Ликвидация предметных дефицитов по разделам</w:t>
      </w:r>
    </w:p>
    <w:p w14:paraId="4D0C542D" w14:textId="77777777" w:rsidR="00AA1BB1" w:rsidRPr="005E4D33" w:rsidRDefault="00AA1BB1" w:rsidP="00A21348">
      <w:pPr>
        <w:numPr>
          <w:ilvl w:val="0"/>
          <w:numId w:val="41"/>
        </w:numPr>
        <w:spacing w:line="276" w:lineRule="auto"/>
        <w:jc w:val="both"/>
        <w:rPr>
          <w:color w:val="000000" w:themeColor="text1"/>
          <w:sz w:val="28"/>
          <w:szCs w:val="28"/>
        </w:rPr>
      </w:pPr>
      <w:r w:rsidRPr="005E4D33">
        <w:rPr>
          <w:b/>
          <w:bCs/>
          <w:color w:val="000000" w:themeColor="text1"/>
          <w:sz w:val="28"/>
          <w:szCs w:val="28"/>
        </w:rPr>
        <w:lastRenderedPageBreak/>
        <w:t>Блок «Алгебра»:</w:t>
      </w:r>
      <w:r w:rsidRPr="005E4D33">
        <w:rPr>
          <w:color w:val="000000" w:themeColor="text1"/>
          <w:sz w:val="28"/>
          <w:szCs w:val="28"/>
        </w:rPr>
        <w:t xml:space="preserve"> Основной акцент следует сделать на отработке устойчивых вычислительных навыков. Рекомендуется внедрение ежедневных математических диктантов, направленных на правила работы со знаками (минус на минус), свойства степеней и табличное умножение. Преобразование выражений и решение уравнений должны осуществляться по строго регламентированным алгоритмам.</w:t>
      </w:r>
    </w:p>
    <w:p w14:paraId="6D062DF1" w14:textId="77777777" w:rsidR="00AA1BB1" w:rsidRPr="005E4D33" w:rsidRDefault="00AA1BB1" w:rsidP="00A21348">
      <w:pPr>
        <w:numPr>
          <w:ilvl w:val="0"/>
          <w:numId w:val="41"/>
        </w:numPr>
        <w:spacing w:line="276" w:lineRule="auto"/>
        <w:jc w:val="both"/>
        <w:rPr>
          <w:color w:val="000000" w:themeColor="text1"/>
          <w:sz w:val="28"/>
          <w:szCs w:val="28"/>
        </w:rPr>
      </w:pPr>
      <w:r w:rsidRPr="005E4D33">
        <w:rPr>
          <w:b/>
          <w:bCs/>
          <w:color w:val="000000" w:themeColor="text1"/>
          <w:sz w:val="28"/>
          <w:szCs w:val="28"/>
        </w:rPr>
        <w:t>Блок «Геометрия»:</w:t>
      </w:r>
      <w:r w:rsidRPr="005E4D33">
        <w:rPr>
          <w:color w:val="000000" w:themeColor="text1"/>
          <w:sz w:val="28"/>
          <w:szCs w:val="28"/>
        </w:rPr>
        <w:t xml:space="preserve"> В связи с недостаточным уровнем применения теорем и выполнения чертежей, необходимо перейти на метод «готовых чертежей». Учащиеся должны освоить навык считывания геометрических данных с готовых визуальных материалов, параллельно с изучением базовых свойств фигур (углы окружности, площади трапеций и треугольников).</w:t>
      </w:r>
    </w:p>
    <w:p w14:paraId="211D7076" w14:textId="77777777" w:rsidR="00AA1BB1" w:rsidRPr="005E4D33" w:rsidRDefault="00AA1BB1" w:rsidP="00A21348">
      <w:pPr>
        <w:numPr>
          <w:ilvl w:val="0"/>
          <w:numId w:val="41"/>
        </w:numPr>
        <w:spacing w:line="276" w:lineRule="auto"/>
        <w:jc w:val="both"/>
        <w:rPr>
          <w:color w:val="000000" w:themeColor="text1"/>
          <w:sz w:val="28"/>
          <w:szCs w:val="28"/>
        </w:rPr>
      </w:pPr>
      <w:r w:rsidRPr="005E4D33">
        <w:rPr>
          <w:b/>
          <w:bCs/>
          <w:color w:val="000000" w:themeColor="text1"/>
          <w:sz w:val="28"/>
          <w:szCs w:val="28"/>
        </w:rPr>
        <w:t xml:space="preserve">Блок «Практическое применение». </w:t>
      </w:r>
      <w:r w:rsidRPr="005E4D33">
        <w:rPr>
          <w:color w:val="000000" w:themeColor="text1"/>
          <w:sz w:val="28"/>
          <w:szCs w:val="28"/>
        </w:rPr>
        <w:t xml:space="preserve">Для преодоления трудностей с решением текстовых задач, следует ввести обязательный этап семантического (смыслового) чтения. Перед началом вычислений ученик должен устно или письменно ответить на три вопроса: </w:t>
      </w:r>
      <w:r w:rsidRPr="005E4D33">
        <w:rPr>
          <w:i/>
          <w:iCs/>
          <w:color w:val="000000" w:themeColor="text1"/>
          <w:sz w:val="28"/>
          <w:szCs w:val="28"/>
        </w:rPr>
        <w:t>«Какие данные известны? Какой главный вопрос задачи? В каких единицах измерения должен быть представлен ответ?»</w:t>
      </w:r>
      <w:r w:rsidRPr="005E4D33">
        <w:rPr>
          <w:color w:val="000000" w:themeColor="text1"/>
          <w:sz w:val="28"/>
          <w:szCs w:val="28"/>
        </w:rPr>
        <w:t>.</w:t>
      </w:r>
    </w:p>
    <w:p w14:paraId="017026BA" w14:textId="77777777" w:rsidR="00AA1BB1" w:rsidRPr="005E4D33" w:rsidRDefault="00AA1BB1" w:rsidP="00AA1BB1">
      <w:pPr>
        <w:spacing w:line="276" w:lineRule="auto"/>
        <w:jc w:val="both"/>
        <w:outlineLvl w:val="2"/>
        <w:rPr>
          <w:b/>
          <w:bCs/>
          <w:color w:val="000000" w:themeColor="text1"/>
          <w:sz w:val="28"/>
          <w:szCs w:val="28"/>
        </w:rPr>
      </w:pPr>
      <w:r w:rsidRPr="005E4D33">
        <w:rPr>
          <w:b/>
          <w:bCs/>
          <w:color w:val="000000" w:themeColor="text1"/>
          <w:sz w:val="28"/>
          <w:szCs w:val="28"/>
        </w:rPr>
        <w:t>3. Компенсация когнитивных и метапредметных дефицитов</w:t>
      </w:r>
    </w:p>
    <w:p w14:paraId="468A6877" w14:textId="77777777" w:rsidR="00AA1BB1" w:rsidRPr="005E4D33" w:rsidRDefault="00AA1BB1" w:rsidP="00A21348">
      <w:pPr>
        <w:numPr>
          <w:ilvl w:val="0"/>
          <w:numId w:val="42"/>
        </w:numPr>
        <w:spacing w:line="276" w:lineRule="auto"/>
        <w:jc w:val="both"/>
        <w:rPr>
          <w:color w:val="000000" w:themeColor="text1"/>
          <w:sz w:val="28"/>
          <w:szCs w:val="28"/>
        </w:rPr>
      </w:pPr>
      <w:r w:rsidRPr="005E4D33">
        <w:rPr>
          <w:b/>
          <w:bCs/>
          <w:i/>
          <w:iCs/>
          <w:color w:val="000000" w:themeColor="text1"/>
          <w:sz w:val="28"/>
          <w:szCs w:val="28"/>
        </w:rPr>
        <w:t xml:space="preserve">Развитие алгоритмического мышления. </w:t>
      </w:r>
      <w:r w:rsidRPr="005E4D33">
        <w:rPr>
          <w:color w:val="000000" w:themeColor="text1"/>
          <w:sz w:val="28"/>
          <w:szCs w:val="28"/>
        </w:rPr>
        <w:t>Для компенсации слабой памяти и фрагментарности знаний рекомендуется использование визуальных опорных конспектов, схем и чек-листов. Учащимся следует предоставлять жесткие пошаговые инструкции (алгоритмы) для выполнения задач различных типов (например, исследование функций или решение квадратных уравнений).</w:t>
      </w:r>
    </w:p>
    <w:p w14:paraId="46D66E3B" w14:textId="77777777" w:rsidR="00AA1BB1" w:rsidRPr="005E4D33" w:rsidRDefault="00AA1BB1" w:rsidP="00A21348">
      <w:pPr>
        <w:numPr>
          <w:ilvl w:val="0"/>
          <w:numId w:val="42"/>
        </w:numPr>
        <w:spacing w:line="276" w:lineRule="auto"/>
        <w:jc w:val="both"/>
        <w:rPr>
          <w:color w:val="000000" w:themeColor="text1"/>
          <w:sz w:val="28"/>
          <w:szCs w:val="28"/>
        </w:rPr>
      </w:pPr>
      <w:r w:rsidRPr="005E4D33">
        <w:rPr>
          <w:b/>
          <w:bCs/>
          <w:i/>
          <w:iCs/>
          <w:color w:val="000000" w:themeColor="text1"/>
          <w:sz w:val="28"/>
          <w:szCs w:val="28"/>
        </w:rPr>
        <w:t>Формирование навыков самоконтроля</w:t>
      </w:r>
      <w:r w:rsidRPr="005E4D33">
        <w:rPr>
          <w:b/>
          <w:bCs/>
          <w:color w:val="000000" w:themeColor="text1"/>
          <w:sz w:val="28"/>
          <w:szCs w:val="28"/>
        </w:rPr>
        <w:t xml:space="preserve">. </w:t>
      </w:r>
      <w:r w:rsidRPr="005E4D33">
        <w:rPr>
          <w:color w:val="000000" w:themeColor="text1"/>
          <w:sz w:val="28"/>
          <w:szCs w:val="28"/>
        </w:rPr>
        <w:t>Ввиду недостаточного уровня развития регулятивных навыков, необходимо сделать этап верификации ответа обязательным. Учитель не должен принимать работу учащегося, если последний не выполнил проверку:</w:t>
      </w:r>
    </w:p>
    <w:p w14:paraId="2B4F99F0" w14:textId="77777777" w:rsidR="00AA1BB1" w:rsidRPr="005E4D33" w:rsidRDefault="00AA1BB1" w:rsidP="00A21348">
      <w:pPr>
        <w:numPr>
          <w:ilvl w:val="1"/>
          <w:numId w:val="42"/>
        </w:numPr>
        <w:spacing w:line="276" w:lineRule="auto"/>
        <w:jc w:val="both"/>
        <w:rPr>
          <w:color w:val="000000" w:themeColor="text1"/>
          <w:sz w:val="28"/>
          <w:szCs w:val="28"/>
        </w:rPr>
      </w:pPr>
      <w:r w:rsidRPr="005E4D33">
        <w:rPr>
          <w:i/>
          <w:iCs/>
          <w:color w:val="000000" w:themeColor="text1"/>
          <w:sz w:val="28"/>
          <w:szCs w:val="28"/>
        </w:rPr>
        <w:t>Для уравнений:</w:t>
      </w:r>
      <w:r w:rsidRPr="005E4D33">
        <w:rPr>
          <w:color w:val="000000" w:themeColor="text1"/>
          <w:sz w:val="28"/>
          <w:szCs w:val="28"/>
        </w:rPr>
        <w:t xml:space="preserve"> обязательная подстановка найденного корня в исходное выражение.</w:t>
      </w:r>
    </w:p>
    <w:p w14:paraId="27D15120" w14:textId="77777777" w:rsidR="00AA1BB1" w:rsidRPr="005E4D33" w:rsidRDefault="00AA1BB1" w:rsidP="00A21348">
      <w:pPr>
        <w:numPr>
          <w:ilvl w:val="1"/>
          <w:numId w:val="42"/>
        </w:numPr>
        <w:spacing w:line="276" w:lineRule="auto"/>
        <w:jc w:val="both"/>
        <w:rPr>
          <w:color w:val="000000" w:themeColor="text1"/>
          <w:sz w:val="28"/>
          <w:szCs w:val="28"/>
        </w:rPr>
      </w:pPr>
      <w:r w:rsidRPr="005E4D33">
        <w:rPr>
          <w:i/>
          <w:iCs/>
          <w:color w:val="000000" w:themeColor="text1"/>
          <w:sz w:val="28"/>
          <w:szCs w:val="28"/>
        </w:rPr>
        <w:t>Для практических задач:</w:t>
      </w:r>
      <w:r w:rsidRPr="005E4D33">
        <w:rPr>
          <w:color w:val="000000" w:themeColor="text1"/>
          <w:sz w:val="28"/>
          <w:szCs w:val="28"/>
        </w:rPr>
        <w:t xml:space="preserve"> проверка ответа на физическую адекватность (например, проверка того, что вероятность не может быть больше 1, а скорость пешехода не может быть равна 100 км/ч).</w:t>
      </w:r>
    </w:p>
    <w:p w14:paraId="2421F04C" w14:textId="77777777" w:rsidR="00AA1BB1" w:rsidRPr="005E4D33" w:rsidRDefault="00AA1BB1" w:rsidP="00AA1BB1">
      <w:pPr>
        <w:spacing w:line="276" w:lineRule="auto"/>
        <w:jc w:val="both"/>
        <w:outlineLvl w:val="2"/>
        <w:rPr>
          <w:b/>
          <w:bCs/>
          <w:color w:val="000000" w:themeColor="text1"/>
          <w:sz w:val="28"/>
          <w:szCs w:val="28"/>
        </w:rPr>
      </w:pPr>
      <w:r w:rsidRPr="005E4D33">
        <w:rPr>
          <w:b/>
          <w:bCs/>
          <w:color w:val="000000" w:themeColor="text1"/>
          <w:sz w:val="28"/>
          <w:szCs w:val="28"/>
        </w:rPr>
        <w:t>4. Формы организации учебного процесса</w:t>
      </w:r>
    </w:p>
    <w:p w14:paraId="450C6BE0" w14:textId="77777777" w:rsidR="00AA1BB1" w:rsidRPr="005E4D33" w:rsidRDefault="00AA1BB1" w:rsidP="00A21348">
      <w:pPr>
        <w:numPr>
          <w:ilvl w:val="0"/>
          <w:numId w:val="43"/>
        </w:numPr>
        <w:spacing w:line="276" w:lineRule="auto"/>
        <w:jc w:val="both"/>
        <w:rPr>
          <w:color w:val="000000" w:themeColor="text1"/>
          <w:sz w:val="28"/>
          <w:szCs w:val="28"/>
        </w:rPr>
      </w:pPr>
      <w:r w:rsidRPr="005E4D33">
        <w:rPr>
          <w:b/>
          <w:bCs/>
          <w:i/>
          <w:iCs/>
          <w:color w:val="000000" w:themeColor="text1"/>
          <w:sz w:val="28"/>
          <w:szCs w:val="28"/>
        </w:rPr>
        <w:lastRenderedPageBreak/>
        <w:t>Внедрение дифференцированного подхода</w:t>
      </w:r>
      <w:r w:rsidRPr="005E4D33">
        <w:rPr>
          <w:b/>
          <w:bCs/>
          <w:color w:val="000000" w:themeColor="text1"/>
          <w:sz w:val="28"/>
          <w:szCs w:val="28"/>
        </w:rPr>
        <w:t xml:space="preserve">. </w:t>
      </w:r>
      <w:r w:rsidRPr="005E4D33">
        <w:rPr>
          <w:color w:val="000000" w:themeColor="text1"/>
          <w:sz w:val="28"/>
          <w:szCs w:val="28"/>
        </w:rPr>
        <w:t>На занятиях данной группе учащихся должны предлагаться практико-ориентированные задания адаптированного уровня сложности, направленные на снижение текстовой и знаковой перегрузки.</w:t>
      </w:r>
    </w:p>
    <w:p w14:paraId="0893492B" w14:textId="77777777" w:rsidR="00AA1BB1" w:rsidRPr="005E4D33" w:rsidRDefault="00AA1BB1" w:rsidP="00A21348">
      <w:pPr>
        <w:numPr>
          <w:ilvl w:val="0"/>
          <w:numId w:val="43"/>
        </w:numPr>
        <w:spacing w:line="276" w:lineRule="auto"/>
        <w:jc w:val="both"/>
        <w:rPr>
          <w:color w:val="000000" w:themeColor="text1"/>
          <w:sz w:val="28"/>
          <w:szCs w:val="28"/>
        </w:rPr>
      </w:pPr>
      <w:r w:rsidRPr="005E4D33">
        <w:rPr>
          <w:b/>
          <w:bCs/>
          <w:i/>
          <w:iCs/>
          <w:color w:val="000000" w:themeColor="text1"/>
          <w:sz w:val="28"/>
          <w:szCs w:val="28"/>
        </w:rPr>
        <w:t>Организация индивидуальных консультаций.</w:t>
      </w:r>
      <w:r w:rsidRPr="005E4D33">
        <w:rPr>
          <w:color w:val="000000" w:themeColor="text1"/>
          <w:sz w:val="28"/>
          <w:szCs w:val="28"/>
        </w:rPr>
        <w:t xml:space="preserve"> Необходимо проводить точечную работу по разбору конкретных ошибок. Оценка должна основываться не на итоговом ответе (который часто может быть некорректным из-за случайных арифметических ошибок), а на правильности выполнения отдельных этапов математической модели.</w:t>
      </w:r>
    </w:p>
    <w:p w14:paraId="156AB377" w14:textId="77777777" w:rsidR="00AA1BB1" w:rsidRPr="005E4D33" w:rsidRDefault="00AA1BB1" w:rsidP="00BC5207">
      <w:pPr>
        <w:spacing w:line="360" w:lineRule="auto"/>
        <w:jc w:val="both"/>
        <w:rPr>
          <w:color w:val="000000" w:themeColor="text1"/>
        </w:rPr>
      </w:pPr>
    </w:p>
    <w:p w14:paraId="3973A297" w14:textId="77777777" w:rsidR="007019D4" w:rsidRPr="005E4D33" w:rsidRDefault="007019D4" w:rsidP="00A21348">
      <w:pPr>
        <w:pStyle w:val="3"/>
        <w:numPr>
          <w:ilvl w:val="2"/>
          <w:numId w:val="31"/>
        </w:numPr>
        <w:jc w:val="center"/>
        <w:rPr>
          <w:rFonts w:ascii="Times New Roman" w:hAnsi="Times New Roman"/>
          <w:bCs w:val="0"/>
          <w:color w:val="000000" w:themeColor="text1"/>
        </w:rPr>
      </w:pPr>
      <w:r w:rsidRPr="005E4D33">
        <w:rPr>
          <w:rFonts w:ascii="Times New Roman" w:hAnsi="Times New Roman"/>
          <w:bCs w:val="0"/>
          <w:color w:val="000000" w:themeColor="text1"/>
        </w:rPr>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243143D6" w14:textId="77777777" w:rsidR="007019D4" w:rsidRPr="005E4D33" w:rsidRDefault="007019D4" w:rsidP="007019D4">
      <w:pPr>
        <w:ind w:firstLine="567"/>
        <w:jc w:val="both"/>
        <w:rPr>
          <w:bCs/>
          <w:i/>
          <w:iCs/>
          <w:color w:val="000000" w:themeColor="text1"/>
        </w:rPr>
      </w:pPr>
    </w:p>
    <w:p w14:paraId="11043F70" w14:textId="77777777" w:rsidR="008A65F3" w:rsidRPr="005E4D33" w:rsidRDefault="008A65F3" w:rsidP="008A65F3">
      <w:pPr>
        <w:jc w:val="both"/>
        <w:rPr>
          <w:bCs/>
          <w:i/>
          <w:iCs/>
          <w:color w:val="000000" w:themeColor="text1"/>
        </w:rPr>
      </w:pPr>
      <w:r w:rsidRPr="005E4D33">
        <w:rPr>
          <w:bCs/>
          <w:i/>
          <w:iCs/>
          <w:color w:val="000000" w:themeColor="text1"/>
        </w:rPr>
        <w:t xml:space="preserve">Методический анализ проводится на основе результатов выполнения заданий группами участников ЕГЭ с результатами в диапазоне от минимального балла до 60 т.б. Рекомендации для учителей должны быть ориентированы </w:t>
      </w:r>
      <w:r w:rsidRPr="005E4D33">
        <w:rPr>
          <w:b/>
          <w:bCs/>
          <w:i/>
          <w:iCs/>
          <w:color w:val="000000" w:themeColor="text1"/>
        </w:rPr>
        <w:t>на достижение реалистичных задач</w:t>
      </w:r>
      <w:r w:rsidRPr="005E4D33">
        <w:rPr>
          <w:bCs/>
          <w:i/>
          <w:iCs/>
          <w:color w:val="000000" w:themeColor="text1"/>
        </w:rPr>
        <w:t xml:space="preserve"> </w:t>
      </w:r>
      <w:r w:rsidRPr="005E4D33">
        <w:rPr>
          <w:b/>
          <w:bCs/>
          <w:i/>
          <w:iCs/>
          <w:color w:val="000000" w:themeColor="text1"/>
        </w:rPr>
        <w:t>коррекции дефицитов</w:t>
      </w:r>
      <w:r w:rsidRPr="005E4D33">
        <w:rPr>
          <w:bCs/>
          <w:i/>
          <w:iCs/>
          <w:color w:val="000000" w:themeColor="text1"/>
        </w:rPr>
        <w:t xml:space="preserve"> в подготовке школьников. Целевым ориентиром рекомендаций является уверенное получение 60-70 т.б. данной групп</w:t>
      </w:r>
      <w:r w:rsidR="006B10E0" w:rsidRPr="005E4D33">
        <w:rPr>
          <w:bCs/>
          <w:i/>
          <w:iCs/>
          <w:color w:val="000000" w:themeColor="text1"/>
        </w:rPr>
        <w:t>ой</w:t>
      </w:r>
      <w:r w:rsidRPr="005E4D33">
        <w:rPr>
          <w:bCs/>
          <w:i/>
          <w:iCs/>
          <w:color w:val="000000" w:themeColor="text1"/>
        </w:rPr>
        <w:t xml:space="preserve"> школьников.</w:t>
      </w:r>
    </w:p>
    <w:p w14:paraId="6B02653B" w14:textId="77777777" w:rsidR="007019D4" w:rsidRPr="005E4D33" w:rsidRDefault="007019D4" w:rsidP="00A21348">
      <w:pPr>
        <w:pStyle w:val="3"/>
        <w:numPr>
          <w:ilvl w:val="3"/>
          <w:numId w:val="31"/>
        </w:numPr>
        <w:tabs>
          <w:tab w:val="left" w:pos="567"/>
        </w:tabs>
        <w:jc w:val="both"/>
        <w:rPr>
          <w:rFonts w:ascii="Times New Roman" w:hAnsi="Times New Roman"/>
          <w:color w:val="000000" w:themeColor="text1"/>
          <w:szCs w:val="28"/>
        </w:rPr>
      </w:pPr>
      <w:r w:rsidRPr="005E4D33">
        <w:rPr>
          <w:rFonts w:ascii="Times New Roman" w:hAnsi="Times New Roman"/>
          <w:color w:val="000000" w:themeColor="text1"/>
          <w:szCs w:val="28"/>
        </w:rPr>
        <w:t xml:space="preserve">Описание предметной подготовки участников ЕГЭ с </w:t>
      </w:r>
      <w:r w:rsidR="008A65F3" w:rsidRPr="005E4D33">
        <w:rPr>
          <w:rFonts w:ascii="Times New Roman" w:hAnsi="Times New Roman"/>
          <w:color w:val="000000" w:themeColor="text1"/>
          <w:szCs w:val="28"/>
        </w:rPr>
        <w:t>низким</w:t>
      </w:r>
      <w:r w:rsidRPr="005E4D33">
        <w:rPr>
          <w:rFonts w:ascii="Times New Roman" w:hAnsi="Times New Roman"/>
          <w:color w:val="000000" w:themeColor="text1"/>
          <w:szCs w:val="28"/>
        </w:rPr>
        <w:t xml:space="preserve"> уровнем подготовки, анализ типичных дефицитов в подготовке </w:t>
      </w:r>
    </w:p>
    <w:p w14:paraId="55F27574" w14:textId="77777777" w:rsidR="007019D4" w:rsidRPr="005E4D33" w:rsidRDefault="007019D4" w:rsidP="007019D4">
      <w:pPr>
        <w:ind w:firstLine="567"/>
        <w:jc w:val="both"/>
        <w:rPr>
          <w:b/>
          <w:bCs/>
          <w:i/>
          <w:iCs/>
          <w:color w:val="000000" w:themeColor="text1"/>
        </w:rPr>
      </w:pPr>
    </w:p>
    <w:p w14:paraId="5190C811" w14:textId="77777777" w:rsidR="007019D4" w:rsidRPr="005E4D33" w:rsidRDefault="007019D4"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3A5827B7" w14:textId="77777777" w:rsidR="007019D4" w:rsidRPr="005E4D33" w:rsidRDefault="007019D4" w:rsidP="007019D4">
      <w:pPr>
        <w:ind w:firstLine="567"/>
        <w:jc w:val="both"/>
        <w:rPr>
          <w:bCs/>
          <w:i/>
          <w:iCs/>
          <w:color w:val="000000" w:themeColor="text1"/>
        </w:rPr>
      </w:pPr>
    </w:p>
    <w:p w14:paraId="62F874C4" w14:textId="77777777" w:rsidR="00364232" w:rsidRPr="005E4D33" w:rsidRDefault="00364232" w:rsidP="00364232">
      <w:pPr>
        <w:jc w:val="both"/>
        <w:rPr>
          <w:color w:val="000000" w:themeColor="text1"/>
          <w:sz w:val="28"/>
          <w:szCs w:val="28"/>
        </w:rPr>
      </w:pPr>
      <w:r w:rsidRPr="005E4D33">
        <w:rPr>
          <w:color w:val="000000" w:themeColor="text1"/>
          <w:sz w:val="28"/>
          <w:szCs w:val="28"/>
        </w:rPr>
        <w:t>Для группы обучающихся, демонстрирующих результаты в диапазоне от минимального тестового балла до 60 баллов (что соответствует примерно 5-12 первичным баллам), характерен определенный уровень подготовки, имеющий выраженную полярность. В отличие от группы риска, представители данной группы успешно освоили базовые алгоритмы выполнения заданий первой части КИМ единого ЕГЭ. Однако их знания остаются преимущественно репродуктивными, и они испытывают затруднения при переходе к многошаговым алгоритмам и комплексным математическим моделям.</w:t>
      </w:r>
    </w:p>
    <w:p w14:paraId="70A46282" w14:textId="77777777" w:rsidR="00364232" w:rsidRPr="005E4D33" w:rsidRDefault="00364232" w:rsidP="00364232">
      <w:pPr>
        <w:jc w:val="both"/>
        <w:rPr>
          <w:color w:val="000000" w:themeColor="text1"/>
          <w:sz w:val="28"/>
          <w:szCs w:val="28"/>
        </w:rPr>
      </w:pPr>
      <w:r w:rsidRPr="005E4D33">
        <w:rPr>
          <w:color w:val="000000" w:themeColor="text1"/>
          <w:sz w:val="28"/>
          <w:szCs w:val="28"/>
        </w:rPr>
        <w:t>Настоящее описание представляет собой анализ достигнутых предметных результатов данной группы учащихся в соответствии с Федеральным государственным образовательным стандартом (ФГОС) и методические рекомендации для учителей по их дальнейшему развитию.</w:t>
      </w:r>
    </w:p>
    <w:p w14:paraId="6D64173A" w14:textId="77777777" w:rsidR="00364232" w:rsidRPr="005E4D33" w:rsidRDefault="00364232" w:rsidP="00364232">
      <w:pPr>
        <w:spacing w:line="276" w:lineRule="auto"/>
        <w:jc w:val="both"/>
        <w:rPr>
          <w:i/>
          <w:iCs/>
          <w:color w:val="000000" w:themeColor="text1"/>
          <w:sz w:val="28"/>
          <w:szCs w:val="28"/>
        </w:rPr>
      </w:pPr>
      <w:r w:rsidRPr="005E4D33">
        <w:rPr>
          <w:b/>
          <w:bCs/>
          <w:i/>
          <w:iCs/>
          <w:color w:val="000000" w:themeColor="text1"/>
          <w:sz w:val="28"/>
          <w:szCs w:val="28"/>
        </w:rPr>
        <w:lastRenderedPageBreak/>
        <w:t>Достигнутые предметные результаты в соответствии с ФГОС</w:t>
      </w:r>
    </w:p>
    <w:p w14:paraId="33DBEB9B" w14:textId="77777777" w:rsidR="00364232" w:rsidRPr="005E4D33" w:rsidRDefault="00364232" w:rsidP="00364232">
      <w:pPr>
        <w:spacing w:line="276" w:lineRule="auto"/>
        <w:jc w:val="both"/>
        <w:outlineLvl w:val="3"/>
        <w:rPr>
          <w:b/>
          <w:bCs/>
          <w:color w:val="000000" w:themeColor="text1"/>
          <w:sz w:val="28"/>
          <w:szCs w:val="28"/>
        </w:rPr>
      </w:pPr>
      <w:r w:rsidRPr="005E4D33">
        <w:rPr>
          <w:b/>
          <w:bCs/>
          <w:color w:val="000000" w:themeColor="text1"/>
          <w:sz w:val="28"/>
          <w:szCs w:val="28"/>
        </w:rPr>
        <w:t>Освоенные темы программы и разделы курса</w:t>
      </w:r>
    </w:p>
    <w:p w14:paraId="16EA6391" w14:textId="77777777" w:rsidR="00364232" w:rsidRPr="005E4D33" w:rsidRDefault="00364232" w:rsidP="00A21348">
      <w:pPr>
        <w:numPr>
          <w:ilvl w:val="0"/>
          <w:numId w:val="44"/>
        </w:numPr>
        <w:spacing w:line="276" w:lineRule="auto"/>
        <w:jc w:val="both"/>
        <w:rPr>
          <w:color w:val="000000" w:themeColor="text1"/>
          <w:sz w:val="28"/>
          <w:szCs w:val="28"/>
        </w:rPr>
      </w:pPr>
      <w:r w:rsidRPr="005E4D33">
        <w:rPr>
          <w:b/>
          <w:bCs/>
          <w:color w:val="000000" w:themeColor="text1"/>
          <w:sz w:val="28"/>
          <w:szCs w:val="28"/>
        </w:rPr>
        <w:t>Раздел «Числа и вычисления»</w:t>
      </w:r>
      <w:r w:rsidRPr="005E4D33">
        <w:rPr>
          <w:color w:val="000000" w:themeColor="text1"/>
          <w:sz w:val="28"/>
          <w:szCs w:val="28"/>
        </w:rPr>
        <w:t>: Учащиеся уверенно выполняют арифметические операции с целыми числами, обыкновенными и десятичными дробями, а также осваивают правила вычисления стандартных числовых степенных выражений.</w:t>
      </w:r>
    </w:p>
    <w:p w14:paraId="38FA6561" w14:textId="77777777" w:rsidR="00364232" w:rsidRPr="005E4D33" w:rsidRDefault="00364232" w:rsidP="00A21348">
      <w:pPr>
        <w:numPr>
          <w:ilvl w:val="0"/>
          <w:numId w:val="44"/>
        </w:numPr>
        <w:spacing w:line="276" w:lineRule="auto"/>
        <w:jc w:val="both"/>
        <w:rPr>
          <w:color w:val="000000" w:themeColor="text1"/>
          <w:sz w:val="28"/>
          <w:szCs w:val="28"/>
        </w:rPr>
      </w:pPr>
      <w:r w:rsidRPr="005E4D33">
        <w:rPr>
          <w:b/>
          <w:bCs/>
          <w:color w:val="000000" w:themeColor="text1"/>
          <w:sz w:val="28"/>
          <w:szCs w:val="28"/>
        </w:rPr>
        <w:t>Раздел «Уравнения и неравенства»</w:t>
      </w:r>
      <w:r w:rsidRPr="005E4D33">
        <w:rPr>
          <w:color w:val="000000" w:themeColor="text1"/>
          <w:sz w:val="28"/>
          <w:szCs w:val="28"/>
        </w:rPr>
        <w:t>: Учащиеся сформировали устойчивое умение решать простейшие уравнения (линейные, квадратные, простейшие показательные и логарифмические) по известному алгоритму-шаблону и в один-два шага.</w:t>
      </w:r>
    </w:p>
    <w:p w14:paraId="790FFA73" w14:textId="77777777" w:rsidR="00364232" w:rsidRPr="005E4D33" w:rsidRDefault="00364232" w:rsidP="00A21348">
      <w:pPr>
        <w:numPr>
          <w:ilvl w:val="0"/>
          <w:numId w:val="44"/>
        </w:numPr>
        <w:spacing w:line="276" w:lineRule="auto"/>
        <w:jc w:val="both"/>
        <w:rPr>
          <w:color w:val="000000" w:themeColor="text1"/>
          <w:sz w:val="28"/>
          <w:szCs w:val="28"/>
        </w:rPr>
      </w:pPr>
      <w:r w:rsidRPr="005E4D33">
        <w:rPr>
          <w:b/>
          <w:bCs/>
          <w:color w:val="000000" w:themeColor="text1"/>
          <w:sz w:val="28"/>
          <w:szCs w:val="28"/>
        </w:rPr>
        <w:t>Раздел «Элементы комбинаторики, статистики и теории вероятностей»</w:t>
      </w:r>
      <w:r w:rsidRPr="005E4D33">
        <w:rPr>
          <w:color w:val="000000" w:themeColor="text1"/>
          <w:sz w:val="28"/>
          <w:szCs w:val="28"/>
        </w:rPr>
        <w:t>: Полностью освоен аппарат классической теории вероятностей. Учащиеся четко понимают комбинаторный смысл формулы (P = m/n) и успешно применяют её в стандартных задачах.</w:t>
      </w:r>
    </w:p>
    <w:p w14:paraId="7508012A" w14:textId="77777777" w:rsidR="00364232" w:rsidRPr="005E4D33" w:rsidRDefault="00364232" w:rsidP="00A21348">
      <w:pPr>
        <w:numPr>
          <w:ilvl w:val="0"/>
          <w:numId w:val="44"/>
        </w:numPr>
        <w:spacing w:line="276" w:lineRule="auto"/>
        <w:jc w:val="both"/>
        <w:rPr>
          <w:color w:val="000000" w:themeColor="text1"/>
          <w:sz w:val="28"/>
          <w:szCs w:val="28"/>
        </w:rPr>
      </w:pPr>
      <w:r w:rsidRPr="005E4D33">
        <w:rPr>
          <w:b/>
          <w:bCs/>
          <w:color w:val="000000" w:themeColor="text1"/>
          <w:sz w:val="28"/>
          <w:szCs w:val="28"/>
        </w:rPr>
        <w:t>Раздел «Геометрия» (базовый уровень)</w:t>
      </w:r>
      <w:r w:rsidRPr="005E4D33">
        <w:rPr>
          <w:color w:val="000000" w:themeColor="text1"/>
          <w:sz w:val="28"/>
          <w:szCs w:val="28"/>
        </w:rPr>
        <w:t>: Ученики владеют свойствами ключевых планиметрических фигур (треугольник, параллелограмм, трапеция, окружность) и формулами их площадей. Навык распознавания геометрических объектов на готовых чертежах стабильный.</w:t>
      </w:r>
    </w:p>
    <w:p w14:paraId="4F219DF8" w14:textId="77777777" w:rsidR="00364232" w:rsidRPr="005E4D33" w:rsidRDefault="00364232" w:rsidP="00364232">
      <w:pPr>
        <w:spacing w:line="276" w:lineRule="auto"/>
        <w:jc w:val="both"/>
        <w:outlineLvl w:val="3"/>
        <w:rPr>
          <w:b/>
          <w:bCs/>
          <w:color w:val="000000" w:themeColor="text1"/>
          <w:sz w:val="28"/>
          <w:szCs w:val="28"/>
        </w:rPr>
      </w:pPr>
      <w:r w:rsidRPr="005E4D33">
        <w:rPr>
          <w:b/>
          <w:bCs/>
          <w:color w:val="000000" w:themeColor="text1"/>
          <w:sz w:val="28"/>
          <w:szCs w:val="28"/>
        </w:rPr>
        <w:t>Сформированные предметные навыки</w:t>
      </w:r>
    </w:p>
    <w:p w14:paraId="57B61AB8"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Умение действовать по прямому образцу</w:t>
      </w:r>
      <w:r w:rsidRPr="005E4D33">
        <w:rPr>
          <w:color w:val="000000" w:themeColor="text1"/>
          <w:sz w:val="28"/>
          <w:szCs w:val="28"/>
        </w:rPr>
        <w:t>: Учащиеся безошибочно воспроизводят заученные линейные алгоритмы. В задачах, не содержащих скрытых логических условий или разветвленных систем, процент их выполнения близок к максимуму.</w:t>
      </w:r>
    </w:p>
    <w:p w14:paraId="002BE6B4"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Первичный самоконтроль в рамках стандартов</w:t>
      </w:r>
      <w:r w:rsidRPr="005E4D33">
        <w:rPr>
          <w:color w:val="000000" w:themeColor="text1"/>
          <w:sz w:val="28"/>
          <w:szCs w:val="28"/>
        </w:rPr>
        <w:t>: Учащиеся базово контролируют формат ответа на задания первой части КИМ, понимая, что результат должен быть представлен в виде десятичной дроби или целого числа. Они реже допускают ошибки, противоречащие логике (например, вероятность больше единицы).</w:t>
      </w:r>
    </w:p>
    <w:p w14:paraId="2F3E4369"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Базовое декодирование информации</w:t>
      </w:r>
      <w:r w:rsidRPr="005E4D33">
        <w:rPr>
          <w:color w:val="000000" w:themeColor="text1"/>
          <w:sz w:val="28"/>
          <w:szCs w:val="28"/>
        </w:rPr>
        <w:t>: Учащиеся успешно считывают координаты точек с клетчатой бумаги, определяют цену деления сетки и вычисляют длины и направления векторов в стандартных позициях.</w:t>
      </w:r>
    </w:p>
    <w:p w14:paraId="02ACD995" w14:textId="77777777" w:rsidR="00364232" w:rsidRPr="005E4D33" w:rsidRDefault="00364232" w:rsidP="00364232">
      <w:pPr>
        <w:spacing w:line="276" w:lineRule="auto"/>
        <w:jc w:val="both"/>
        <w:outlineLvl w:val="3"/>
        <w:rPr>
          <w:b/>
          <w:bCs/>
          <w:color w:val="000000" w:themeColor="text1"/>
          <w:sz w:val="28"/>
          <w:szCs w:val="28"/>
        </w:rPr>
      </w:pPr>
      <w:r w:rsidRPr="005E4D33">
        <w:rPr>
          <w:b/>
          <w:bCs/>
          <w:color w:val="000000" w:themeColor="text1"/>
          <w:sz w:val="28"/>
          <w:szCs w:val="28"/>
        </w:rPr>
        <w:t>Темы и навыки, находящиеся на стадии формирования (зона ближайшего развития)</w:t>
      </w:r>
    </w:p>
    <w:p w14:paraId="3C23E11A"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Прикладная алгебра (задание № 9)</w:t>
      </w:r>
      <w:r w:rsidRPr="005E4D33">
        <w:rPr>
          <w:color w:val="000000" w:themeColor="text1"/>
          <w:sz w:val="28"/>
          <w:szCs w:val="28"/>
        </w:rPr>
        <w:t>: Учащиеся умеют подставлять числа в готовые формулы, однако допускают ошибки при решении дробно-рациональных или иррациональных уравнений.</w:t>
      </w:r>
    </w:p>
    <w:p w14:paraId="477F7039"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lastRenderedPageBreak/>
        <w:t>Начала математического анализа (задания № 8, 12)</w:t>
      </w:r>
      <w:r w:rsidRPr="005E4D33">
        <w:rPr>
          <w:color w:val="000000" w:themeColor="text1"/>
          <w:sz w:val="28"/>
          <w:szCs w:val="28"/>
        </w:rPr>
        <w:t xml:space="preserve">: Учащиеся знают правила дифференцирования базовых функций и геометрический смысл производной, но путают понятия «функция» и «производная» при анализе графиков и допускают ошибки на финальном этапе алгоритма нахождения экстремумов, например, путают значения </w:t>
      </w:r>
      <w:proofErr w:type="spellStart"/>
      <w:r w:rsidRPr="005E4D33">
        <w:rPr>
          <w:color w:val="000000" w:themeColor="text1"/>
          <w:sz w:val="28"/>
          <w:szCs w:val="28"/>
        </w:rPr>
        <w:t>x</w:t>
      </w:r>
      <w:r w:rsidRPr="005E4D33">
        <w:rPr>
          <w:color w:val="000000" w:themeColor="text1"/>
          <w:sz w:val="28"/>
          <w:szCs w:val="28"/>
          <w:vertAlign w:val="subscript"/>
        </w:rPr>
        <w:t>max</w:t>
      </w:r>
      <w:proofErr w:type="spellEnd"/>
      <w:r w:rsidRPr="005E4D33">
        <w:rPr>
          <w:color w:val="000000" w:themeColor="text1"/>
          <w:sz w:val="28"/>
          <w:szCs w:val="28"/>
        </w:rPr>
        <w:t xml:space="preserve"> и </w:t>
      </w:r>
      <w:proofErr w:type="spellStart"/>
      <w:r w:rsidRPr="005E4D33">
        <w:rPr>
          <w:color w:val="000000" w:themeColor="text1"/>
          <w:sz w:val="28"/>
          <w:szCs w:val="28"/>
        </w:rPr>
        <w:t>y</w:t>
      </w:r>
      <w:r w:rsidRPr="005E4D33">
        <w:rPr>
          <w:color w:val="000000" w:themeColor="text1"/>
          <w:sz w:val="28"/>
          <w:szCs w:val="28"/>
          <w:vertAlign w:val="subscript"/>
        </w:rPr>
        <w:t>max</w:t>
      </w:r>
      <w:proofErr w:type="spellEnd"/>
      <w:r w:rsidRPr="005E4D33">
        <w:rPr>
          <w:color w:val="000000" w:themeColor="text1"/>
          <w:sz w:val="28"/>
          <w:szCs w:val="28"/>
        </w:rPr>
        <w:t>.</w:t>
      </w:r>
    </w:p>
    <w:p w14:paraId="7F011A03" w14:textId="77777777" w:rsidR="00364232" w:rsidRPr="005E4D33" w:rsidRDefault="00364232" w:rsidP="00364232">
      <w:pPr>
        <w:spacing w:line="276" w:lineRule="auto"/>
        <w:jc w:val="both"/>
        <w:outlineLvl w:val="2"/>
        <w:rPr>
          <w:b/>
          <w:bCs/>
          <w:color w:val="000000" w:themeColor="text1"/>
          <w:sz w:val="28"/>
          <w:szCs w:val="28"/>
        </w:rPr>
      </w:pPr>
      <w:r w:rsidRPr="005E4D33">
        <w:rPr>
          <w:b/>
          <w:bCs/>
          <w:color w:val="000000" w:themeColor="text1"/>
          <w:sz w:val="28"/>
          <w:szCs w:val="28"/>
        </w:rPr>
        <w:t>Методические рекомендации для учителей по совершенствованию преподавания в данной группе</w:t>
      </w:r>
    </w:p>
    <w:p w14:paraId="684FE717" w14:textId="77777777" w:rsidR="00E75D6C" w:rsidRPr="005E4D33" w:rsidRDefault="00364232" w:rsidP="00E75D6C">
      <w:pPr>
        <w:spacing w:line="276" w:lineRule="auto"/>
        <w:jc w:val="both"/>
        <w:rPr>
          <w:color w:val="000000" w:themeColor="text1"/>
          <w:sz w:val="28"/>
          <w:szCs w:val="28"/>
        </w:rPr>
      </w:pPr>
      <w:r w:rsidRPr="005E4D33">
        <w:rPr>
          <w:color w:val="000000" w:themeColor="text1"/>
          <w:sz w:val="28"/>
          <w:szCs w:val="28"/>
        </w:rPr>
        <w:t>Основная стратегическая задача при работе с учащимися, демонстрирующими результаты в диапазоне от минимального тестового балла до 60, заключается в переводе их учебной деятельности из чисто репродуктивной в частично-поисковую и продуктивную. Необходимо минимизировать шаблонное мышление и расширить вариативность применения знаний.</w:t>
      </w:r>
    </w:p>
    <w:p w14:paraId="5C613CE3"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 xml:space="preserve"> Изменение методики работы с текстовыми и прикладными задачами</w:t>
      </w:r>
    </w:p>
    <w:p w14:paraId="1969C103"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Регулярная смена вербального контекста</w:t>
      </w:r>
      <w:r w:rsidRPr="005E4D33">
        <w:rPr>
          <w:color w:val="000000" w:themeColor="text1"/>
          <w:sz w:val="28"/>
          <w:szCs w:val="28"/>
        </w:rPr>
        <w:t>: Избегайте систематического «натаскивания» учащихся на один тип задач. Предлагайте на уроках задачи с идентичной математической моделью, но различными сюжетами, например, задачи на движение навстречу и задачи на совместную работу двух фабрик.</w:t>
      </w:r>
    </w:p>
    <w:p w14:paraId="091E3CD3"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Обучение перекрестной проверке уравнений</w:t>
      </w:r>
      <w:r w:rsidRPr="005E4D33">
        <w:rPr>
          <w:color w:val="000000" w:themeColor="text1"/>
          <w:sz w:val="28"/>
          <w:szCs w:val="28"/>
        </w:rPr>
        <w:t>: Приучайте учащихся к решению уравнений первой части (особенно иррациональных и логарифмических) двумя способами: аналитическим методом и методом подстановки (тестирования) предложенных вариантов ответа или определения области допустимых значений.</w:t>
      </w:r>
    </w:p>
    <w:p w14:paraId="68102EFC" w14:textId="77777777" w:rsidR="00364232" w:rsidRPr="005E4D33" w:rsidRDefault="00364232" w:rsidP="00E75D6C">
      <w:pPr>
        <w:spacing w:line="276" w:lineRule="auto"/>
        <w:jc w:val="both"/>
        <w:outlineLvl w:val="3"/>
        <w:rPr>
          <w:b/>
          <w:bCs/>
          <w:color w:val="000000" w:themeColor="text1"/>
          <w:sz w:val="28"/>
          <w:szCs w:val="28"/>
        </w:rPr>
      </w:pPr>
      <w:r w:rsidRPr="005E4D33">
        <w:rPr>
          <w:b/>
          <w:bCs/>
          <w:color w:val="000000" w:themeColor="text1"/>
          <w:sz w:val="28"/>
          <w:szCs w:val="28"/>
        </w:rPr>
        <w:t xml:space="preserve"> Развитие аналитических навыков при работе с графиками (задания № 8, 11)</w:t>
      </w:r>
    </w:p>
    <w:p w14:paraId="4FE76C90"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Метод «Динамического графика»</w:t>
      </w:r>
      <w:r w:rsidRPr="005E4D33">
        <w:rPr>
          <w:color w:val="000000" w:themeColor="text1"/>
          <w:sz w:val="28"/>
          <w:szCs w:val="28"/>
        </w:rPr>
        <w:t xml:space="preserve">: Используйте интерактивные математические конструкторы, такие как </w:t>
      </w:r>
      <w:proofErr w:type="spellStart"/>
      <w:r w:rsidRPr="005E4D33">
        <w:rPr>
          <w:color w:val="000000" w:themeColor="text1"/>
          <w:sz w:val="28"/>
          <w:szCs w:val="28"/>
        </w:rPr>
        <w:t>GeoGebra</w:t>
      </w:r>
      <w:proofErr w:type="spellEnd"/>
      <w:r w:rsidRPr="005E4D33">
        <w:rPr>
          <w:color w:val="000000" w:themeColor="text1"/>
          <w:sz w:val="28"/>
          <w:szCs w:val="28"/>
        </w:rPr>
        <w:t>, для визуализации изменений коэффициентов в формулах. Это позволяет учащимся наблюдать, как изменение коэффициентов мгновенно влияет на графики, что способствует более глубокому пониманию материала.</w:t>
      </w:r>
    </w:p>
    <w:p w14:paraId="7C3CA32E"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Составление парных матриц-инструкций</w:t>
      </w:r>
      <w:r w:rsidRPr="005E4D33">
        <w:rPr>
          <w:color w:val="000000" w:themeColor="text1"/>
          <w:sz w:val="28"/>
          <w:szCs w:val="28"/>
        </w:rPr>
        <w:t>: Для задания № 8 рекомендуется жестко разделить доску или карточку на два столбца: «Дана функция f(x)» и «Дан график производной f'(x)». Обучайте учащихся обращать внимание на название осей и анализировать графики, а не только форму кривых.</w:t>
      </w:r>
    </w:p>
    <w:p w14:paraId="3D4D17DE" w14:textId="77777777" w:rsidR="00364232" w:rsidRPr="005E4D33" w:rsidRDefault="00364232" w:rsidP="00E75D6C">
      <w:pPr>
        <w:spacing w:line="276" w:lineRule="auto"/>
        <w:jc w:val="both"/>
        <w:outlineLvl w:val="3"/>
        <w:rPr>
          <w:b/>
          <w:bCs/>
          <w:color w:val="000000" w:themeColor="text1"/>
          <w:sz w:val="28"/>
          <w:szCs w:val="28"/>
        </w:rPr>
      </w:pPr>
      <w:r w:rsidRPr="005E4D33">
        <w:rPr>
          <w:b/>
          <w:bCs/>
          <w:color w:val="000000" w:themeColor="text1"/>
          <w:sz w:val="28"/>
          <w:szCs w:val="28"/>
        </w:rPr>
        <w:t>Формирование многошагового алгоритмического мышления (задания № 12, вторая часть)</w:t>
      </w:r>
    </w:p>
    <w:p w14:paraId="519978BD"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t>Прием «Фиксации промежуточных результатов»</w:t>
      </w:r>
      <w:r w:rsidRPr="005E4D33">
        <w:rPr>
          <w:color w:val="000000" w:themeColor="text1"/>
          <w:sz w:val="28"/>
          <w:szCs w:val="28"/>
        </w:rPr>
        <w:t>: При решении комплексных задач, таких как задания № 12 на нахождение экстремумов или базовые тригонометрические уравнения № 13, дробите задание на изолированные подэтапы.</w:t>
      </w:r>
    </w:p>
    <w:p w14:paraId="07B9C361" w14:textId="77777777" w:rsidR="00364232" w:rsidRPr="005E4D33" w:rsidRDefault="00364232" w:rsidP="00E75D6C">
      <w:pPr>
        <w:spacing w:line="276" w:lineRule="auto"/>
        <w:jc w:val="both"/>
        <w:rPr>
          <w:color w:val="000000" w:themeColor="text1"/>
          <w:sz w:val="28"/>
          <w:szCs w:val="28"/>
        </w:rPr>
      </w:pPr>
      <w:r w:rsidRPr="005E4D33">
        <w:rPr>
          <w:b/>
          <w:bCs/>
          <w:color w:val="000000" w:themeColor="text1"/>
          <w:sz w:val="28"/>
          <w:szCs w:val="28"/>
        </w:rPr>
        <w:lastRenderedPageBreak/>
        <w:t>Методика</w:t>
      </w:r>
      <w:r w:rsidRPr="005E4D33">
        <w:rPr>
          <w:color w:val="000000" w:themeColor="text1"/>
          <w:sz w:val="28"/>
          <w:szCs w:val="28"/>
        </w:rPr>
        <w:t>: Запретите учащимся решать задачу целиком. Задавайте выполнение только одного этапа, например: «В следующих пяти прототипах выполните только первый шаг — найдите производную и приравняйте».</w:t>
      </w:r>
    </w:p>
    <w:p w14:paraId="7C89161C" w14:textId="77777777" w:rsidR="00475C27" w:rsidRPr="005E4D33" w:rsidRDefault="00475C27" w:rsidP="00364232">
      <w:pPr>
        <w:jc w:val="both"/>
        <w:rPr>
          <w:color w:val="000000" w:themeColor="text1"/>
        </w:rPr>
      </w:pPr>
    </w:p>
    <w:p w14:paraId="32222104" w14:textId="77777777" w:rsidR="007019D4" w:rsidRPr="005E4D33" w:rsidRDefault="007019D4" w:rsidP="007019D4">
      <w:pPr>
        <w:ind w:firstLine="567"/>
        <w:jc w:val="both"/>
        <w:rPr>
          <w:bCs/>
          <w:i/>
          <w:iCs/>
          <w:color w:val="000000" w:themeColor="text1"/>
        </w:rPr>
      </w:pPr>
      <w:r w:rsidRPr="005E4D33">
        <w:rPr>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A65F3" w:rsidRPr="005E4D33">
        <w:rPr>
          <w:bCs/>
          <w:i/>
          <w:iCs/>
          <w:color w:val="000000" w:themeColor="text1"/>
        </w:rPr>
        <w:t>3</w:t>
      </w:r>
      <w:r w:rsidRPr="005E4D33">
        <w:rPr>
          <w:bCs/>
          <w:i/>
          <w:iCs/>
          <w:color w:val="000000" w:themeColor="text1"/>
        </w:rPr>
        <w:t xml:space="preserve"> Таблицы 15).</w:t>
      </w:r>
    </w:p>
    <w:p w14:paraId="62595F35" w14:textId="77777777" w:rsidR="00364232" w:rsidRPr="005E4D33" w:rsidRDefault="00364232" w:rsidP="007019D4">
      <w:pPr>
        <w:spacing w:line="360" w:lineRule="auto"/>
        <w:jc w:val="both"/>
        <w:rPr>
          <w:color w:val="000000" w:themeColor="text1"/>
        </w:rPr>
      </w:pPr>
    </w:p>
    <w:p w14:paraId="19A65C68" w14:textId="77777777" w:rsidR="00EF0D52" w:rsidRPr="005E4D33" w:rsidRDefault="00EF0D52" w:rsidP="00EF0D52">
      <w:pPr>
        <w:pStyle w:val="afb"/>
        <w:spacing w:before="0" w:beforeAutospacing="0" w:after="0" w:afterAutospacing="0"/>
        <w:jc w:val="both"/>
        <w:rPr>
          <w:color w:val="000000" w:themeColor="text1"/>
          <w:sz w:val="28"/>
          <w:szCs w:val="28"/>
        </w:rPr>
      </w:pPr>
      <w:r w:rsidRPr="005E4D33">
        <w:rPr>
          <w:color w:val="000000" w:themeColor="text1"/>
          <w:sz w:val="28"/>
          <w:szCs w:val="28"/>
        </w:rPr>
        <w:t xml:space="preserve">На основании анализа результатов выполнения заданий № 6, 13 и 16 КИМ ЕГЭ по профильной математике в </w:t>
      </w:r>
      <w:r w:rsidR="00DB1B12" w:rsidRPr="005E4D33">
        <w:rPr>
          <w:color w:val="000000" w:themeColor="text1"/>
          <w:sz w:val="28"/>
          <w:szCs w:val="28"/>
        </w:rPr>
        <w:t>данных</w:t>
      </w:r>
      <w:r w:rsidRPr="005E4D33">
        <w:rPr>
          <w:color w:val="000000" w:themeColor="text1"/>
          <w:sz w:val="28"/>
          <w:szCs w:val="28"/>
        </w:rPr>
        <w:t xml:space="preserve"> группах учащихся можно выделить следующие темы и сформированные умения:</w:t>
      </w:r>
    </w:p>
    <w:p w14:paraId="1E33C7B1" w14:textId="77777777" w:rsidR="00EF0D52" w:rsidRPr="005E4D33" w:rsidRDefault="00EF0D52" w:rsidP="00EF0D52">
      <w:pPr>
        <w:pStyle w:val="afb"/>
        <w:spacing w:before="0" w:beforeAutospacing="0" w:after="0" w:afterAutospacing="0"/>
        <w:jc w:val="both"/>
        <w:rPr>
          <w:i/>
          <w:iCs/>
          <w:color w:val="000000" w:themeColor="text1"/>
          <w:sz w:val="28"/>
          <w:szCs w:val="28"/>
        </w:rPr>
      </w:pPr>
      <w:r w:rsidRPr="005E4D33">
        <w:rPr>
          <w:rStyle w:val="af5"/>
          <w:i/>
          <w:iCs/>
          <w:color w:val="000000" w:themeColor="text1"/>
          <w:sz w:val="28"/>
          <w:szCs w:val="28"/>
        </w:rPr>
        <w:t>Наиболее сформированные темы программы</w:t>
      </w:r>
    </w:p>
    <w:p w14:paraId="438096D6" w14:textId="77777777" w:rsidR="00EF0D52" w:rsidRPr="005E4D33" w:rsidRDefault="00EF0D52" w:rsidP="00A21348">
      <w:pPr>
        <w:pStyle w:val="afb"/>
        <w:numPr>
          <w:ilvl w:val="0"/>
          <w:numId w:val="45"/>
        </w:numPr>
        <w:spacing w:before="0" w:beforeAutospacing="0" w:after="0" w:afterAutospacing="0"/>
        <w:jc w:val="both"/>
        <w:rPr>
          <w:color w:val="000000" w:themeColor="text1"/>
          <w:sz w:val="28"/>
          <w:szCs w:val="28"/>
        </w:rPr>
      </w:pPr>
      <w:r w:rsidRPr="005E4D33">
        <w:rPr>
          <w:rStyle w:val="af5"/>
          <w:color w:val="000000" w:themeColor="text1"/>
          <w:sz w:val="28"/>
          <w:szCs w:val="28"/>
        </w:rPr>
        <w:t>Тема «Простейшие уравнения» (показательные, логарифмические, иррациональные)</w:t>
      </w:r>
      <w:r w:rsidRPr="005E4D33">
        <w:rPr>
          <w:color w:val="000000" w:themeColor="text1"/>
          <w:sz w:val="28"/>
          <w:szCs w:val="28"/>
        </w:rPr>
        <w:t>: данная тема освоена на базовом уровне стабильно. Учащиеся успешно идентифицируют типы простейших уравнений и владеют алгоритмами их решения.</w:t>
      </w:r>
    </w:p>
    <w:p w14:paraId="372758CC" w14:textId="77777777" w:rsidR="00EF0D52" w:rsidRPr="005E4D33" w:rsidRDefault="00EF0D52" w:rsidP="00A21348">
      <w:pPr>
        <w:pStyle w:val="afb"/>
        <w:numPr>
          <w:ilvl w:val="0"/>
          <w:numId w:val="45"/>
        </w:numPr>
        <w:spacing w:before="0" w:beforeAutospacing="0" w:after="0" w:afterAutospacing="0"/>
        <w:jc w:val="both"/>
        <w:rPr>
          <w:color w:val="000000" w:themeColor="text1"/>
          <w:sz w:val="28"/>
          <w:szCs w:val="28"/>
        </w:rPr>
      </w:pPr>
      <w:r w:rsidRPr="005E4D33">
        <w:rPr>
          <w:rStyle w:val="af5"/>
          <w:color w:val="000000" w:themeColor="text1"/>
          <w:sz w:val="28"/>
          <w:szCs w:val="28"/>
        </w:rPr>
        <w:t>Тема «Тригонометрические уравнения и тождества (алгебраическая часть)»</w:t>
      </w:r>
      <w:r w:rsidRPr="005E4D33">
        <w:rPr>
          <w:color w:val="000000" w:themeColor="text1"/>
          <w:sz w:val="28"/>
          <w:szCs w:val="28"/>
        </w:rPr>
        <w:t>: базовые алгебраические методы решения тригонометрических уравнений, такие как метод введения новой переменной и метод разложения на множители, успешно осваиваются учащимися по мере приближения их результатов к диапазону 60 тестовых баллов.</w:t>
      </w:r>
    </w:p>
    <w:p w14:paraId="7B8667C4" w14:textId="77777777" w:rsidR="00EF0D52" w:rsidRPr="005E4D33" w:rsidRDefault="00EF0D52" w:rsidP="00A21348">
      <w:pPr>
        <w:pStyle w:val="afb"/>
        <w:numPr>
          <w:ilvl w:val="0"/>
          <w:numId w:val="45"/>
        </w:numPr>
        <w:spacing w:before="0" w:beforeAutospacing="0" w:after="0" w:afterAutospacing="0"/>
        <w:jc w:val="both"/>
        <w:rPr>
          <w:color w:val="000000" w:themeColor="text1"/>
          <w:sz w:val="28"/>
          <w:szCs w:val="28"/>
        </w:rPr>
      </w:pPr>
      <w:r w:rsidRPr="005E4D33">
        <w:rPr>
          <w:rStyle w:val="af5"/>
          <w:color w:val="000000" w:themeColor="text1"/>
          <w:sz w:val="28"/>
          <w:szCs w:val="28"/>
        </w:rPr>
        <w:t>Тема «Элементы финансовой математики (введение в экономические задачи)»</w:t>
      </w:r>
      <w:r w:rsidRPr="005E4D33">
        <w:rPr>
          <w:color w:val="000000" w:themeColor="text1"/>
          <w:sz w:val="28"/>
          <w:szCs w:val="28"/>
        </w:rPr>
        <w:t>: учащиеся успешно осваивают базовые финансовые концепции, включая процентные ставки, начисление процентов и схемы выплат, на этапе анализа условий и построения первичных математических моделей.</w:t>
      </w:r>
    </w:p>
    <w:p w14:paraId="6E47CC5A" w14:textId="77777777" w:rsidR="00EF0D52" w:rsidRPr="005E4D33" w:rsidRDefault="00EF0D52" w:rsidP="00EF0D52">
      <w:pPr>
        <w:pStyle w:val="afb"/>
        <w:spacing w:before="0" w:beforeAutospacing="0" w:after="0" w:afterAutospacing="0"/>
        <w:jc w:val="both"/>
        <w:rPr>
          <w:i/>
          <w:iCs/>
          <w:color w:val="000000" w:themeColor="text1"/>
          <w:sz w:val="28"/>
          <w:szCs w:val="28"/>
        </w:rPr>
      </w:pPr>
      <w:r w:rsidRPr="005E4D33">
        <w:rPr>
          <w:rStyle w:val="af5"/>
          <w:i/>
          <w:iCs/>
          <w:color w:val="000000" w:themeColor="text1"/>
          <w:sz w:val="28"/>
          <w:szCs w:val="28"/>
        </w:rPr>
        <w:t>Наиболее сформированные умения</w:t>
      </w:r>
    </w:p>
    <w:p w14:paraId="5377862A" w14:textId="77777777" w:rsidR="00EF0D52" w:rsidRPr="005E4D33" w:rsidRDefault="00EF0D52" w:rsidP="00A21348">
      <w:pPr>
        <w:pStyle w:val="afb"/>
        <w:numPr>
          <w:ilvl w:val="0"/>
          <w:numId w:val="46"/>
        </w:numPr>
        <w:spacing w:before="0" w:beforeAutospacing="0" w:after="0" w:afterAutospacing="0"/>
        <w:jc w:val="both"/>
        <w:rPr>
          <w:color w:val="000000" w:themeColor="text1"/>
          <w:sz w:val="28"/>
          <w:szCs w:val="28"/>
        </w:rPr>
      </w:pPr>
      <w:r w:rsidRPr="005E4D33">
        <w:rPr>
          <w:rStyle w:val="af5"/>
          <w:color w:val="000000" w:themeColor="text1"/>
          <w:sz w:val="28"/>
          <w:szCs w:val="28"/>
        </w:rPr>
        <w:t>Умение действовать по прямому линейному образцу (репродуктивное действие)</w:t>
      </w:r>
      <w:r w:rsidRPr="005E4D33">
        <w:rPr>
          <w:color w:val="000000" w:themeColor="text1"/>
          <w:sz w:val="28"/>
          <w:szCs w:val="28"/>
        </w:rPr>
        <w:t>: выпускники безошибочно воспроизводят заученные алгоритмы, состоящие из одного или двух шагов, особенно ярко это проявляется в задании № 6, где процент выполнения в группе от порога до 60 баллов составляет более 90%, стремясь к максимуму.</w:t>
      </w:r>
    </w:p>
    <w:p w14:paraId="2B62E1A2" w14:textId="77777777" w:rsidR="00EF0D52" w:rsidRPr="005E4D33" w:rsidRDefault="00EF0D52" w:rsidP="00A21348">
      <w:pPr>
        <w:pStyle w:val="afb"/>
        <w:numPr>
          <w:ilvl w:val="0"/>
          <w:numId w:val="46"/>
        </w:numPr>
        <w:spacing w:before="0" w:beforeAutospacing="0" w:after="0" w:afterAutospacing="0"/>
        <w:jc w:val="both"/>
        <w:rPr>
          <w:color w:val="000000" w:themeColor="text1"/>
          <w:sz w:val="28"/>
          <w:szCs w:val="28"/>
        </w:rPr>
      </w:pPr>
      <w:r w:rsidRPr="005E4D33">
        <w:rPr>
          <w:rStyle w:val="af5"/>
          <w:color w:val="000000" w:themeColor="text1"/>
          <w:sz w:val="28"/>
          <w:szCs w:val="28"/>
        </w:rPr>
        <w:t>Умение оперировать стандартными символическими системами (базовое кодирование)</w:t>
      </w:r>
      <w:r w:rsidRPr="005E4D33">
        <w:rPr>
          <w:color w:val="000000" w:themeColor="text1"/>
          <w:sz w:val="28"/>
          <w:szCs w:val="28"/>
        </w:rPr>
        <w:t>: сформировано умение заменять буквенные переменные числовыми значениями и выполнять элементарные тождественные преобразования в уравнениях, если структура задания не содержит разветвленных логических условий.</w:t>
      </w:r>
    </w:p>
    <w:p w14:paraId="0B76DEAB" w14:textId="77777777" w:rsidR="00EF0D52" w:rsidRPr="005E4D33" w:rsidRDefault="00EF0D52" w:rsidP="00A21348">
      <w:pPr>
        <w:pStyle w:val="afb"/>
        <w:numPr>
          <w:ilvl w:val="0"/>
          <w:numId w:val="46"/>
        </w:numPr>
        <w:spacing w:before="0" w:beforeAutospacing="0" w:after="0" w:afterAutospacing="0"/>
        <w:jc w:val="both"/>
        <w:rPr>
          <w:color w:val="000000" w:themeColor="text1"/>
          <w:sz w:val="28"/>
          <w:szCs w:val="28"/>
        </w:rPr>
      </w:pPr>
      <w:r w:rsidRPr="005E4D33">
        <w:rPr>
          <w:rStyle w:val="af5"/>
          <w:color w:val="000000" w:themeColor="text1"/>
          <w:sz w:val="28"/>
          <w:szCs w:val="28"/>
        </w:rPr>
        <w:t>Принятие и удержание учебной задачи</w:t>
      </w:r>
      <w:r w:rsidRPr="005E4D33">
        <w:rPr>
          <w:color w:val="000000" w:themeColor="text1"/>
          <w:sz w:val="28"/>
          <w:szCs w:val="28"/>
        </w:rPr>
        <w:t>: учащиеся способны удерживать конечную цель деятельности, если она четко сформулирована (например, «найти корень уравнения»).</w:t>
      </w:r>
    </w:p>
    <w:p w14:paraId="6A48FF4A" w14:textId="77777777" w:rsidR="00EF0D52" w:rsidRPr="005E4D33" w:rsidRDefault="00EF0D52" w:rsidP="00A21348">
      <w:pPr>
        <w:pStyle w:val="afb"/>
        <w:numPr>
          <w:ilvl w:val="0"/>
          <w:numId w:val="46"/>
        </w:numPr>
        <w:spacing w:before="0" w:beforeAutospacing="0" w:after="0" w:afterAutospacing="0"/>
        <w:jc w:val="both"/>
        <w:rPr>
          <w:color w:val="000000" w:themeColor="text1"/>
          <w:sz w:val="28"/>
          <w:szCs w:val="28"/>
        </w:rPr>
      </w:pPr>
      <w:r w:rsidRPr="005E4D33">
        <w:rPr>
          <w:rStyle w:val="af5"/>
          <w:color w:val="000000" w:themeColor="text1"/>
          <w:sz w:val="28"/>
          <w:szCs w:val="28"/>
        </w:rPr>
        <w:lastRenderedPageBreak/>
        <w:t>Первичный контроль формата ответа (в Части 1)</w:t>
      </w:r>
      <w:r w:rsidRPr="005E4D33">
        <w:rPr>
          <w:color w:val="000000" w:themeColor="text1"/>
          <w:sz w:val="28"/>
          <w:szCs w:val="28"/>
        </w:rPr>
        <w:t>: учащиеся корректно понимают правила фиксации результатов в бланках ответов № 1, включая перевод обыкновенных дробей в конечные десятичные.</w:t>
      </w:r>
    </w:p>
    <w:p w14:paraId="0D76AA6E" w14:textId="77777777" w:rsidR="00EF0D52" w:rsidRPr="005E4D33" w:rsidRDefault="00EF0D52" w:rsidP="00EF0D52">
      <w:pPr>
        <w:pStyle w:val="afb"/>
        <w:spacing w:before="0" w:beforeAutospacing="0" w:after="0" w:afterAutospacing="0"/>
        <w:jc w:val="both"/>
        <w:rPr>
          <w:color w:val="000000" w:themeColor="text1"/>
          <w:sz w:val="28"/>
          <w:szCs w:val="28"/>
        </w:rPr>
      </w:pPr>
      <w:r w:rsidRPr="005E4D33">
        <w:rPr>
          <w:color w:val="000000" w:themeColor="text1"/>
          <w:sz w:val="28"/>
          <w:szCs w:val="28"/>
        </w:rPr>
        <w:t>На основании анализа можно сделать вывод, что вышеуказанные умения и темы стабильно функционируют только в рамках базового шаблона. При усложнении структуры заданий (например, в задании № 6 требуется проверка корней, в задании № 13а/б — выполнение тригонометрического отбора на круге, а в задании № 16 — решение многошагового уравнения или учет специфических условий кредита) сформированные репродуктивные умения учащихся группы риска оказываются неэффективными (</w:t>
      </w:r>
      <w:r w:rsidR="00704096" w:rsidRPr="005E4D33">
        <w:rPr>
          <w:color w:val="000000" w:themeColor="text1"/>
          <w:sz w:val="28"/>
          <w:szCs w:val="28"/>
        </w:rPr>
        <w:t xml:space="preserve">практически </w:t>
      </w:r>
      <w:r w:rsidRPr="005E4D33">
        <w:rPr>
          <w:color w:val="000000" w:themeColor="text1"/>
          <w:sz w:val="28"/>
          <w:szCs w:val="28"/>
        </w:rPr>
        <w:t>0% выполнения Части 2). У учащихся диапазона «до 60 баллов» данные умения требуют продуктивного включения регулятивного самоконтроля.</w:t>
      </w:r>
    </w:p>
    <w:p w14:paraId="1C74EAB2" w14:textId="77777777" w:rsidR="000B27F3" w:rsidRPr="005E4D33" w:rsidRDefault="000B27F3" w:rsidP="007019D4">
      <w:pPr>
        <w:spacing w:line="360" w:lineRule="auto"/>
        <w:jc w:val="both"/>
        <w:rPr>
          <w:color w:val="000000" w:themeColor="text1"/>
          <w:sz w:val="28"/>
          <w:szCs w:val="28"/>
        </w:rPr>
      </w:pPr>
    </w:p>
    <w:p w14:paraId="4C5C7300" w14:textId="77777777" w:rsidR="007019D4" w:rsidRPr="005E4D33" w:rsidRDefault="007019D4"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11B493A8" w14:textId="77777777" w:rsidR="007019D4" w:rsidRPr="005E4D33" w:rsidRDefault="007019D4" w:rsidP="007019D4">
      <w:pPr>
        <w:pStyle w:val="a3"/>
        <w:spacing w:after="0" w:line="240" w:lineRule="auto"/>
        <w:ind w:left="0"/>
        <w:jc w:val="both"/>
        <w:rPr>
          <w:rFonts w:ascii="Times New Roman" w:hAnsi="Times New Roman"/>
          <w:bCs/>
          <w:iCs/>
          <w:color w:val="000000" w:themeColor="text1"/>
        </w:rPr>
      </w:pPr>
    </w:p>
    <w:p w14:paraId="5791408A" w14:textId="77777777" w:rsidR="004C486A" w:rsidRPr="005E4D33" w:rsidRDefault="004C486A" w:rsidP="00240BC9">
      <w:pPr>
        <w:jc w:val="both"/>
        <w:outlineLvl w:val="1"/>
        <w:rPr>
          <w:b/>
          <w:bCs/>
          <w:color w:val="000000" w:themeColor="text1"/>
          <w:sz w:val="28"/>
          <w:szCs w:val="28"/>
        </w:rPr>
      </w:pPr>
      <w:r w:rsidRPr="005E4D33">
        <w:rPr>
          <w:b/>
          <w:bCs/>
          <w:color w:val="000000" w:themeColor="text1"/>
          <w:sz w:val="28"/>
          <w:szCs w:val="28"/>
        </w:rPr>
        <w:t>Анализ дефицитов предметной подготовки и познавательной деятельности (Группа до 60 т.б.)</w:t>
      </w:r>
    </w:p>
    <w:p w14:paraId="7A65C3EC" w14:textId="77777777" w:rsidR="004C486A" w:rsidRPr="005E4D33" w:rsidRDefault="004C486A" w:rsidP="00240BC9">
      <w:pPr>
        <w:jc w:val="both"/>
        <w:rPr>
          <w:color w:val="000000" w:themeColor="text1"/>
          <w:sz w:val="28"/>
          <w:szCs w:val="28"/>
        </w:rPr>
      </w:pPr>
      <w:r w:rsidRPr="005E4D33">
        <w:rPr>
          <w:color w:val="000000" w:themeColor="text1"/>
          <w:sz w:val="28"/>
          <w:szCs w:val="28"/>
        </w:rPr>
        <w:t>На основе данных таблицы, группа учащихся с результатом от минимального до 60 тестовых баллов демонстрирует критические провалы при переходе к комплексным, многошаговым задачам и геометрии Части 2. В заданиях № 8, 14, 17 и 18 результаты группы находятся в диапазоне от неудовлетворительных до нулевых.</w:t>
      </w:r>
    </w:p>
    <w:p w14:paraId="2D1A341D" w14:textId="77777777" w:rsidR="004C486A" w:rsidRPr="005E4D33" w:rsidRDefault="004C486A" w:rsidP="00240BC9">
      <w:pPr>
        <w:jc w:val="both"/>
        <w:rPr>
          <w:color w:val="000000" w:themeColor="text1"/>
          <w:sz w:val="28"/>
          <w:szCs w:val="28"/>
        </w:rPr>
      </w:pPr>
      <w:r w:rsidRPr="005E4D33">
        <w:rPr>
          <w:b/>
          <w:bCs/>
          <w:color w:val="000000" w:themeColor="text1"/>
          <w:sz w:val="28"/>
          <w:szCs w:val="28"/>
        </w:rPr>
        <w:t>Анализ выполнения заданий, предметных и когнитивных дефицитов</w:t>
      </w:r>
    </w:p>
    <w:p w14:paraId="614E0E48" w14:textId="77777777" w:rsidR="004C486A" w:rsidRPr="005E4D33" w:rsidRDefault="004C486A" w:rsidP="00240BC9">
      <w:pPr>
        <w:jc w:val="both"/>
        <w:outlineLvl w:val="1"/>
        <w:rPr>
          <w:b/>
          <w:bCs/>
          <w:color w:val="000000" w:themeColor="text1"/>
          <w:sz w:val="28"/>
          <w:szCs w:val="28"/>
        </w:rPr>
      </w:pPr>
      <w:r w:rsidRPr="005E4D33">
        <w:rPr>
          <w:b/>
          <w:bCs/>
          <w:color w:val="000000" w:themeColor="text1"/>
          <w:sz w:val="28"/>
          <w:szCs w:val="28"/>
        </w:rPr>
        <w:t>Задание № 8 (Геометрический смысл производной, начала анализа)</w:t>
      </w:r>
    </w:p>
    <w:p w14:paraId="0A86C085"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Процент выполнения в группе:</w:t>
      </w:r>
      <w:r w:rsidRPr="005E4D33">
        <w:rPr>
          <w:color w:val="000000" w:themeColor="text1"/>
          <w:sz w:val="28"/>
          <w:szCs w:val="28"/>
        </w:rPr>
        <w:t xml:space="preserve"> 37,91% (слабо освоенное задание).</w:t>
      </w:r>
    </w:p>
    <w:p w14:paraId="6E94520E"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Неосвоенные темы и умения:</w:t>
      </w:r>
      <w:r w:rsidRPr="005E4D33">
        <w:rPr>
          <w:color w:val="000000" w:themeColor="text1"/>
          <w:sz w:val="28"/>
          <w:szCs w:val="28"/>
        </w:rPr>
        <w:t xml:space="preserve"> Понятие производной, исследование функций, чтение графиков функциональных зависимостей.</w:t>
      </w:r>
    </w:p>
    <w:p w14:paraId="4B1CD593"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Дефицит познавательной деятельности:</w:t>
      </w:r>
      <w:r w:rsidRPr="005E4D33">
        <w:rPr>
          <w:color w:val="000000" w:themeColor="text1"/>
          <w:sz w:val="28"/>
          <w:szCs w:val="28"/>
        </w:rPr>
        <w:t xml:space="preserve"> Знаково-символическое декодирование и трансформация информации (перевод графического образа в аналитический критерий).</w:t>
      </w:r>
    </w:p>
    <w:p w14:paraId="2C3A5739"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Проявление в типичных ошибках:</w:t>
      </w:r>
      <w:r w:rsidRPr="005E4D33">
        <w:rPr>
          <w:color w:val="000000" w:themeColor="text1"/>
          <w:sz w:val="28"/>
          <w:szCs w:val="28"/>
        </w:rPr>
        <w:t xml:space="preserve"> Смешение графических образов. Учащиеся путают свойства исходной функции и её производной. Видя график производной, они механически ищут на нем локальные вершины и впадины (экстремумы самого рисунка) вместо анализа знака функции (выше/ниже оси X).</w:t>
      </w:r>
    </w:p>
    <w:p w14:paraId="5530F1FC" w14:textId="77777777" w:rsidR="004C486A" w:rsidRPr="005E4D33" w:rsidRDefault="004C486A" w:rsidP="00240BC9">
      <w:pPr>
        <w:jc w:val="both"/>
        <w:outlineLvl w:val="1"/>
        <w:rPr>
          <w:b/>
          <w:bCs/>
          <w:color w:val="000000" w:themeColor="text1"/>
          <w:sz w:val="28"/>
          <w:szCs w:val="28"/>
        </w:rPr>
      </w:pPr>
      <w:r w:rsidRPr="005E4D33">
        <w:rPr>
          <w:b/>
          <w:bCs/>
          <w:color w:val="000000" w:themeColor="text1"/>
          <w:sz w:val="28"/>
          <w:szCs w:val="28"/>
        </w:rPr>
        <w:t>Задание № 14 (Стереометрия Часть 2)</w:t>
      </w:r>
    </w:p>
    <w:p w14:paraId="51C026F0"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Процент выполнения в группе:</w:t>
      </w:r>
      <w:r w:rsidRPr="005E4D33">
        <w:rPr>
          <w:color w:val="000000" w:themeColor="text1"/>
          <w:sz w:val="28"/>
          <w:szCs w:val="28"/>
        </w:rPr>
        <w:t xml:space="preserve"> 0,00% (полностью неосвоенная тема).</w:t>
      </w:r>
    </w:p>
    <w:p w14:paraId="53A2AF96" w14:textId="77777777" w:rsidR="004C486A" w:rsidRPr="005E4D33" w:rsidRDefault="004C486A" w:rsidP="00E75D6C">
      <w:pPr>
        <w:jc w:val="both"/>
        <w:rPr>
          <w:color w:val="000000" w:themeColor="text1"/>
          <w:sz w:val="28"/>
          <w:szCs w:val="28"/>
        </w:rPr>
      </w:pPr>
      <w:r w:rsidRPr="005E4D33">
        <w:rPr>
          <w:b/>
          <w:bCs/>
          <w:color w:val="000000" w:themeColor="text1"/>
          <w:sz w:val="28"/>
          <w:szCs w:val="28"/>
        </w:rPr>
        <w:lastRenderedPageBreak/>
        <w:t>Неосвоенные темы и умения:</w:t>
      </w:r>
      <w:r w:rsidRPr="005E4D33">
        <w:rPr>
          <w:color w:val="000000" w:themeColor="text1"/>
          <w:sz w:val="28"/>
          <w:szCs w:val="28"/>
        </w:rPr>
        <w:t xml:space="preserve"> Стереометрические методы, построение сечений, доказательство перпендикулярности и параллельности в пространстве, вычисление расстояний и углов (между скрещивающимися прямыми, прямой и плоскостью, двугранных углов).</w:t>
      </w:r>
    </w:p>
    <w:p w14:paraId="2336E4A3"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Дефицит познавательной деятельности:</w:t>
      </w:r>
      <w:r w:rsidRPr="005E4D33">
        <w:rPr>
          <w:color w:val="000000" w:themeColor="text1"/>
          <w:sz w:val="28"/>
          <w:szCs w:val="28"/>
        </w:rPr>
        <w:t xml:space="preserve"> Пространственное моделирование, абстрагирование и построение многошаговой дедуктивной цепи рассуждений.</w:t>
      </w:r>
    </w:p>
    <w:p w14:paraId="0BEDFE36"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Проявление в типичных ошибках:</w:t>
      </w:r>
      <w:r w:rsidRPr="005E4D33">
        <w:rPr>
          <w:color w:val="000000" w:themeColor="text1"/>
          <w:sz w:val="28"/>
          <w:szCs w:val="28"/>
        </w:rPr>
        <w:t xml:space="preserve"> Полный отказ от выполнения или хаотичные планиметрические расчеты. Учащиеся не могут построить верный пространственный чертеж по тексту задачи, подменяют строгое доказательство интуитивными визуальными суждениями («это видно на рисунке») и не умеют находить линейный угол двугранного угла.</w:t>
      </w:r>
    </w:p>
    <w:p w14:paraId="443E0B8C" w14:textId="77777777" w:rsidR="004C486A" w:rsidRPr="005E4D33" w:rsidRDefault="004C486A" w:rsidP="00240BC9">
      <w:pPr>
        <w:jc w:val="both"/>
        <w:outlineLvl w:val="1"/>
        <w:rPr>
          <w:b/>
          <w:bCs/>
          <w:color w:val="000000" w:themeColor="text1"/>
          <w:sz w:val="28"/>
          <w:szCs w:val="28"/>
        </w:rPr>
      </w:pPr>
      <w:r w:rsidRPr="005E4D33">
        <w:rPr>
          <w:b/>
          <w:bCs/>
          <w:color w:val="000000" w:themeColor="text1"/>
          <w:sz w:val="28"/>
          <w:szCs w:val="28"/>
        </w:rPr>
        <w:t xml:space="preserve"> Задание № 17 (Планиметрия Часть 2)</w:t>
      </w:r>
    </w:p>
    <w:p w14:paraId="1B4DE0F7"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Процент выполнения в группе:</w:t>
      </w:r>
      <w:r w:rsidRPr="005E4D33">
        <w:rPr>
          <w:color w:val="000000" w:themeColor="text1"/>
          <w:sz w:val="28"/>
          <w:szCs w:val="28"/>
        </w:rPr>
        <w:t xml:space="preserve"> 0,00% (полностью неосвоенная тема).</w:t>
      </w:r>
    </w:p>
    <w:p w14:paraId="15BC14D0"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Неосвоенные темы и умения:</w:t>
      </w:r>
      <w:r w:rsidRPr="005E4D33">
        <w:rPr>
          <w:color w:val="000000" w:themeColor="text1"/>
          <w:sz w:val="28"/>
          <w:szCs w:val="28"/>
        </w:rPr>
        <w:t xml:space="preserve"> Комбинации геометрических фигур (окружности, многоугольники), сложные планиметрические свойства и теоремы (о касательных, секущих, вписанных углах).</w:t>
      </w:r>
    </w:p>
    <w:p w14:paraId="6B772210"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Дефицит познавательной деятельности:</w:t>
      </w:r>
      <w:r w:rsidRPr="005E4D33">
        <w:rPr>
          <w:color w:val="000000" w:themeColor="text1"/>
          <w:sz w:val="28"/>
          <w:szCs w:val="28"/>
        </w:rPr>
        <w:t xml:space="preserve"> Продуктивная поисковая деятельность, синтез элементов и вариативное мышление.</w:t>
      </w:r>
    </w:p>
    <w:p w14:paraId="5462A9FC"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Проявление в типичных ошибках:</w:t>
      </w:r>
      <w:r w:rsidRPr="005E4D33">
        <w:rPr>
          <w:color w:val="000000" w:themeColor="text1"/>
          <w:sz w:val="28"/>
          <w:szCs w:val="28"/>
        </w:rPr>
        <w:t xml:space="preserve"> Обучающиеся успешно справляются с шаблонной геометрией № 1 (87,36%), но пасуют перед № 17. Типичные ошибки связаны с неспособностью самостоятельно синтезировать чертеж из вербального текста. Они рассматривают только один (наиболее очевидный) вариант расположения элементов, полностью упуская из виду альтернативные конфигурации (например, тупоугольный треугольник вместо остроугольного или расположение центров окружностей по разные стороны от общей хорды).</w:t>
      </w:r>
    </w:p>
    <w:p w14:paraId="68201138" w14:textId="77777777" w:rsidR="004C486A" w:rsidRPr="005E4D33" w:rsidRDefault="004C486A" w:rsidP="00240BC9">
      <w:pPr>
        <w:jc w:val="both"/>
        <w:outlineLvl w:val="1"/>
        <w:rPr>
          <w:b/>
          <w:bCs/>
          <w:color w:val="000000" w:themeColor="text1"/>
          <w:sz w:val="28"/>
          <w:szCs w:val="28"/>
        </w:rPr>
      </w:pPr>
      <w:r w:rsidRPr="005E4D33">
        <w:rPr>
          <w:b/>
          <w:bCs/>
          <w:color w:val="000000" w:themeColor="text1"/>
          <w:sz w:val="28"/>
          <w:szCs w:val="28"/>
        </w:rPr>
        <w:t xml:space="preserve"> Задание № 18 (Задание с параметром)</w:t>
      </w:r>
    </w:p>
    <w:p w14:paraId="31418808"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Процент выполнения в группе:</w:t>
      </w:r>
      <w:r w:rsidRPr="005E4D33">
        <w:rPr>
          <w:color w:val="000000" w:themeColor="text1"/>
          <w:sz w:val="28"/>
          <w:szCs w:val="28"/>
        </w:rPr>
        <w:t xml:space="preserve"> 0,00% (полностью неосвоенная тема).</w:t>
      </w:r>
    </w:p>
    <w:p w14:paraId="3A0C69F5"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Неосвоенные темы и умения:</w:t>
      </w:r>
      <w:r w:rsidRPr="005E4D33">
        <w:rPr>
          <w:color w:val="000000" w:themeColor="text1"/>
          <w:sz w:val="28"/>
          <w:szCs w:val="28"/>
        </w:rPr>
        <w:t xml:space="preserve"> Методы решения уравнений и систем с параметрами (аналитические и графические), исследование граничных условий.</w:t>
      </w:r>
    </w:p>
    <w:p w14:paraId="0949A7AF"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Дефицит познавательной деятельности:</w:t>
      </w:r>
      <w:r w:rsidRPr="005E4D33">
        <w:rPr>
          <w:color w:val="000000" w:themeColor="text1"/>
          <w:sz w:val="28"/>
          <w:szCs w:val="28"/>
        </w:rPr>
        <w:t xml:space="preserve"> Разветвленное алгоритмическое мышление, системный анализ и классификация по изменяющемуся признаку.</w:t>
      </w:r>
    </w:p>
    <w:p w14:paraId="69B2A995" w14:textId="77777777" w:rsidR="004C486A" w:rsidRPr="005E4D33" w:rsidRDefault="004C486A" w:rsidP="00E75D6C">
      <w:pPr>
        <w:jc w:val="both"/>
        <w:rPr>
          <w:color w:val="000000" w:themeColor="text1"/>
          <w:sz w:val="28"/>
          <w:szCs w:val="28"/>
        </w:rPr>
      </w:pPr>
      <w:r w:rsidRPr="005E4D33">
        <w:rPr>
          <w:b/>
          <w:bCs/>
          <w:color w:val="000000" w:themeColor="text1"/>
          <w:sz w:val="28"/>
          <w:szCs w:val="28"/>
        </w:rPr>
        <w:t>Проявление в типичных ошибках:</w:t>
      </w:r>
      <w:r w:rsidRPr="005E4D33">
        <w:rPr>
          <w:color w:val="000000" w:themeColor="text1"/>
          <w:sz w:val="28"/>
          <w:szCs w:val="28"/>
        </w:rPr>
        <w:t xml:space="preserve"> Учащиеся этой группы отлично решают простейшие уравнения № 6 (91,21%), но в № 18 их навыки разрушаются. Они пытаются применить репродуктивный линейный алгоритм. Типичные ошибки: </w:t>
      </w:r>
      <w:r w:rsidRPr="005E4D33">
        <w:rPr>
          <w:color w:val="000000" w:themeColor="text1"/>
          <w:sz w:val="28"/>
          <w:szCs w:val="28"/>
        </w:rPr>
        <w:lastRenderedPageBreak/>
        <w:t>потеря изолированных корней, игнорирование ОДЗ, которое динамически меняется в зависимости от параметра, и неспособность выстроить разветвленную систему ветвления решения (при a=0, a&gt;0, a&lt;0).</w:t>
      </w:r>
    </w:p>
    <w:p w14:paraId="06209E23" w14:textId="77777777" w:rsidR="004C486A" w:rsidRPr="005E4D33" w:rsidRDefault="004C486A" w:rsidP="00240BC9">
      <w:pPr>
        <w:jc w:val="both"/>
        <w:outlineLvl w:val="1"/>
        <w:rPr>
          <w:b/>
          <w:bCs/>
          <w:color w:val="000000" w:themeColor="text1"/>
          <w:sz w:val="28"/>
          <w:szCs w:val="28"/>
        </w:rPr>
      </w:pPr>
      <w:r w:rsidRPr="005E4D33">
        <w:rPr>
          <w:b/>
          <w:bCs/>
          <w:color w:val="000000" w:themeColor="text1"/>
          <w:sz w:val="28"/>
          <w:szCs w:val="28"/>
        </w:rPr>
        <w:t>Методические рекомендации для учителей</w:t>
      </w:r>
    </w:p>
    <w:p w14:paraId="2C5F527F" w14:textId="77777777" w:rsidR="004C486A" w:rsidRPr="005E4D33" w:rsidRDefault="004C486A" w:rsidP="00A21348">
      <w:pPr>
        <w:numPr>
          <w:ilvl w:val="0"/>
          <w:numId w:val="47"/>
        </w:numPr>
        <w:jc w:val="both"/>
        <w:rPr>
          <w:color w:val="000000" w:themeColor="text1"/>
          <w:sz w:val="28"/>
          <w:szCs w:val="28"/>
        </w:rPr>
      </w:pPr>
      <w:r w:rsidRPr="005E4D33">
        <w:rPr>
          <w:b/>
          <w:bCs/>
          <w:color w:val="000000" w:themeColor="text1"/>
          <w:sz w:val="28"/>
          <w:szCs w:val="28"/>
        </w:rPr>
        <w:t>Для ликвидации «графической слепоты» (№ 8):</w:t>
      </w:r>
      <w:r w:rsidRPr="005E4D33">
        <w:rPr>
          <w:color w:val="000000" w:themeColor="text1"/>
          <w:sz w:val="28"/>
          <w:szCs w:val="28"/>
        </w:rPr>
        <w:t xml:space="preserve"> Внедрить упражнения на жесткую дифференциацию осей. До начала решения ученик должен обвести маркером обозначение функции (f(x) или f'(x)). Использовать парные карточки-тренажеры: один и тот же график исследовать сначала как график функции, а затем как график производной.</w:t>
      </w:r>
    </w:p>
    <w:p w14:paraId="5FECAB4D" w14:textId="77777777" w:rsidR="004C486A" w:rsidRPr="005E4D33" w:rsidRDefault="004C486A" w:rsidP="00A21348">
      <w:pPr>
        <w:numPr>
          <w:ilvl w:val="0"/>
          <w:numId w:val="47"/>
        </w:numPr>
        <w:jc w:val="both"/>
        <w:rPr>
          <w:color w:val="000000" w:themeColor="text1"/>
          <w:sz w:val="28"/>
          <w:szCs w:val="28"/>
        </w:rPr>
      </w:pPr>
      <w:r w:rsidRPr="005E4D33">
        <w:rPr>
          <w:b/>
          <w:bCs/>
          <w:color w:val="000000" w:themeColor="text1"/>
          <w:sz w:val="28"/>
          <w:szCs w:val="28"/>
        </w:rPr>
        <w:t>Для преодоления геометрического барьера (№ 14, 17):</w:t>
      </w:r>
      <w:r w:rsidRPr="005E4D33">
        <w:rPr>
          <w:color w:val="000000" w:themeColor="text1"/>
          <w:sz w:val="28"/>
          <w:szCs w:val="28"/>
        </w:rPr>
        <w:t xml:space="preserve"> Направить усилия этой группы исключительно на освоение </w:t>
      </w:r>
      <w:r w:rsidRPr="005E4D33">
        <w:rPr>
          <w:b/>
          <w:bCs/>
          <w:color w:val="000000" w:themeColor="text1"/>
          <w:sz w:val="28"/>
          <w:szCs w:val="28"/>
        </w:rPr>
        <w:t>подпункта «а» (доказательство)</w:t>
      </w:r>
      <w:r w:rsidRPr="005E4D33">
        <w:rPr>
          <w:color w:val="000000" w:themeColor="text1"/>
          <w:sz w:val="28"/>
          <w:szCs w:val="28"/>
        </w:rPr>
        <w:t>. Обучать учащихся обязательному построению плоских выносных чертежей для каждой пространственной грани. Запретить использование в тетрадях фраз «очевидно, что...» — каждое утверждение должно сопровождаться союзом «так как [свойство/теорема], то [следствие]».</w:t>
      </w:r>
    </w:p>
    <w:p w14:paraId="157488A9" w14:textId="77777777" w:rsidR="004C486A" w:rsidRPr="005E4D33" w:rsidRDefault="004C486A" w:rsidP="00A21348">
      <w:pPr>
        <w:numPr>
          <w:ilvl w:val="0"/>
          <w:numId w:val="47"/>
        </w:numPr>
        <w:jc w:val="both"/>
        <w:rPr>
          <w:color w:val="000000" w:themeColor="text1"/>
          <w:sz w:val="28"/>
          <w:szCs w:val="28"/>
        </w:rPr>
      </w:pPr>
      <w:r w:rsidRPr="005E4D33">
        <w:rPr>
          <w:b/>
          <w:bCs/>
          <w:color w:val="000000" w:themeColor="text1"/>
          <w:sz w:val="28"/>
          <w:szCs w:val="28"/>
        </w:rPr>
        <w:t>Для введения в теорию параметров (№ 18):</w:t>
      </w:r>
      <w:r w:rsidRPr="005E4D33">
        <w:rPr>
          <w:color w:val="000000" w:themeColor="text1"/>
          <w:sz w:val="28"/>
          <w:szCs w:val="28"/>
        </w:rPr>
        <w:t xml:space="preserve"> Использовать сильную сторону группы — уверенное знание базовых функций из Части 1. Обучать школьников функционально-графическому методу (в плоскости $(x; a)$). Визуальное движение прямых на координатной сетке воспринимается учениками этой категории значительно легче, чем абстрактный алгебраический анализ систем неравенств.</w:t>
      </w:r>
    </w:p>
    <w:p w14:paraId="32AB6D26" w14:textId="77777777" w:rsidR="006205C4" w:rsidRPr="005E4D33" w:rsidRDefault="006205C4" w:rsidP="007019D4">
      <w:pPr>
        <w:pStyle w:val="a3"/>
        <w:spacing w:after="0" w:line="240" w:lineRule="auto"/>
        <w:ind w:left="0"/>
        <w:jc w:val="both"/>
        <w:rPr>
          <w:rFonts w:ascii="Times New Roman" w:hAnsi="Times New Roman"/>
          <w:bCs/>
          <w:iCs/>
          <w:color w:val="000000" w:themeColor="text1"/>
          <w:sz w:val="28"/>
          <w:szCs w:val="28"/>
        </w:rPr>
      </w:pPr>
    </w:p>
    <w:p w14:paraId="758715A8" w14:textId="77777777" w:rsidR="006205C4" w:rsidRPr="005E4D33" w:rsidRDefault="006205C4" w:rsidP="007019D4">
      <w:pPr>
        <w:pStyle w:val="a3"/>
        <w:spacing w:after="0" w:line="240" w:lineRule="auto"/>
        <w:ind w:left="0"/>
        <w:jc w:val="both"/>
        <w:rPr>
          <w:rFonts w:ascii="Times New Roman" w:hAnsi="Times New Roman"/>
          <w:bCs/>
          <w:iCs/>
          <w:color w:val="000000" w:themeColor="text1"/>
        </w:rPr>
      </w:pPr>
    </w:p>
    <w:p w14:paraId="5A56B97A" w14:textId="77777777" w:rsidR="007019D4" w:rsidRPr="005E4D33" w:rsidRDefault="007019D4" w:rsidP="007019D4">
      <w:pPr>
        <w:ind w:firstLine="567"/>
        <w:jc w:val="both"/>
        <w:rPr>
          <w:bCs/>
          <w:i/>
          <w:iCs/>
          <w:color w:val="000000" w:themeColor="text1"/>
        </w:rPr>
      </w:pPr>
      <w:r w:rsidRPr="005E4D33">
        <w:rPr>
          <w:bCs/>
          <w:i/>
          <w:iCs/>
          <w:color w:val="000000" w:themeColor="text1"/>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8A65F3" w:rsidRPr="005E4D33">
        <w:rPr>
          <w:bCs/>
          <w:i/>
          <w:iCs/>
          <w:color w:val="000000" w:themeColor="text1"/>
        </w:rPr>
        <w:t>3</w:t>
      </w:r>
      <w:r w:rsidRPr="005E4D33">
        <w:rPr>
          <w:bCs/>
          <w:i/>
          <w:iCs/>
          <w:color w:val="000000" w:themeColor="text1"/>
        </w:rPr>
        <w:t xml:space="preserve"> Таблицы 15)</w:t>
      </w:r>
    </w:p>
    <w:p w14:paraId="4C166971" w14:textId="77777777" w:rsidR="0086607B" w:rsidRPr="005E4D33" w:rsidRDefault="0086607B" w:rsidP="0086607B">
      <w:pPr>
        <w:pStyle w:val="af7"/>
        <w:keepNext/>
        <w:ind w:left="567"/>
        <w:rPr>
          <w:noProof/>
          <w:color w:val="000000" w:themeColor="text1"/>
        </w:rPr>
      </w:pPr>
      <w:r w:rsidRPr="005E4D33">
        <w:rPr>
          <w:color w:val="000000" w:themeColor="text1"/>
        </w:rPr>
        <w:t xml:space="preserve">Таблица </w:t>
      </w:r>
      <w:r w:rsidR="00A70EA4" w:rsidRPr="005E4D33">
        <w:rPr>
          <w:color w:val="000000" w:themeColor="text1"/>
        </w:rPr>
        <w:t>2-</w:t>
      </w:r>
      <w:r w:rsidR="003F00FD" w:rsidRPr="005E4D33">
        <w:rPr>
          <w:color w:val="000000" w:themeColor="text1"/>
        </w:rPr>
        <w:fldChar w:fldCharType="begin"/>
      </w:r>
      <w:r w:rsidR="00AF57A4" w:rsidRPr="005E4D33">
        <w:rPr>
          <w:color w:val="000000" w:themeColor="text1"/>
        </w:rPr>
        <w:instrText xml:space="preserve"> SEQ Таблица \* ARABIC \s 1 </w:instrText>
      </w:r>
      <w:r w:rsidR="003F00FD" w:rsidRPr="005E4D33">
        <w:rPr>
          <w:color w:val="000000" w:themeColor="text1"/>
        </w:rPr>
        <w:fldChar w:fldCharType="separate"/>
      </w:r>
      <w:r w:rsidR="00AF57A4" w:rsidRPr="005E4D33">
        <w:rPr>
          <w:noProof/>
          <w:color w:val="000000" w:themeColor="text1"/>
        </w:rPr>
        <w:t>17</w:t>
      </w:r>
      <w:r w:rsidR="003F00FD" w:rsidRPr="005E4D33">
        <w:rPr>
          <w:noProof/>
          <w:color w:val="000000" w:themeColor="text1"/>
        </w:rPr>
        <w:fldChar w:fldCharType="end"/>
      </w:r>
    </w:p>
    <w:p w14:paraId="12D7F204" w14:textId="77777777" w:rsidR="0086607B" w:rsidRPr="005E4D33" w:rsidRDefault="0086607B" w:rsidP="0086607B">
      <w:pPr>
        <w:ind w:firstLine="567"/>
        <w:jc w:val="both"/>
        <w:rPr>
          <w:bCs/>
          <w:i/>
          <w:iCs/>
          <w:color w:val="000000" w:themeColor="text1"/>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2"/>
        <w:gridCol w:w="8006"/>
      </w:tblGrid>
      <w:tr w:rsidR="0086607B" w:rsidRPr="005E4D33" w14:paraId="5E6292A2" w14:textId="77777777" w:rsidTr="00F379D5">
        <w:tc>
          <w:tcPr>
            <w:tcW w:w="540" w:type="dxa"/>
            <w:shd w:val="clear" w:color="auto" w:fill="FFD966" w:themeFill="accent4" w:themeFillTint="99"/>
          </w:tcPr>
          <w:p w14:paraId="016C2E64" w14:textId="77777777" w:rsidR="0086607B" w:rsidRPr="005E4D33" w:rsidRDefault="0086607B"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п/п</w:t>
            </w:r>
          </w:p>
        </w:tc>
        <w:tc>
          <w:tcPr>
            <w:tcW w:w="5096" w:type="dxa"/>
            <w:shd w:val="clear" w:color="auto" w:fill="FFD966" w:themeFill="accent4" w:themeFillTint="99"/>
          </w:tcPr>
          <w:p w14:paraId="2E3C68E1" w14:textId="77777777" w:rsidR="0086607B" w:rsidRPr="005E4D33" w:rsidRDefault="0086607B"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Темы программы и умения</w:t>
            </w:r>
          </w:p>
        </w:tc>
        <w:tc>
          <w:tcPr>
            <w:tcW w:w="8158" w:type="dxa"/>
            <w:shd w:val="clear" w:color="auto" w:fill="FFD966" w:themeFill="accent4" w:themeFillTint="99"/>
          </w:tcPr>
          <w:p w14:paraId="5E903C34" w14:textId="77777777" w:rsidR="0086607B" w:rsidRPr="005E4D33" w:rsidRDefault="0086607B"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Класс</w:t>
            </w:r>
            <w:r w:rsidR="006B10E0" w:rsidRPr="005E4D33">
              <w:rPr>
                <w:rFonts w:ascii="Times New Roman" w:hAnsi="Times New Roman"/>
                <w:bCs/>
                <w:iCs/>
                <w:color w:val="000000" w:themeColor="text1"/>
                <w:sz w:val="24"/>
                <w:szCs w:val="24"/>
                <w:lang w:eastAsia="ru-RU"/>
              </w:rPr>
              <w:t>(-ы)</w:t>
            </w:r>
            <w:r w:rsidRPr="005E4D33">
              <w:rPr>
                <w:rFonts w:ascii="Times New Roman" w:hAnsi="Times New Roman"/>
                <w:bCs/>
                <w:iCs/>
                <w:color w:val="000000" w:themeColor="text1"/>
                <w:sz w:val="24"/>
                <w:szCs w:val="24"/>
                <w:lang w:eastAsia="ru-RU"/>
              </w:rPr>
              <w:t xml:space="preserve"> изучения в соответствии с ФОП</w:t>
            </w:r>
          </w:p>
        </w:tc>
      </w:tr>
      <w:tr w:rsidR="0086607B" w:rsidRPr="005E4D33" w14:paraId="3C941ABC" w14:textId="77777777" w:rsidTr="002F0673">
        <w:tc>
          <w:tcPr>
            <w:tcW w:w="540" w:type="dxa"/>
          </w:tcPr>
          <w:p w14:paraId="06A03D0D" w14:textId="77777777" w:rsidR="0086607B" w:rsidRPr="005E4D33" w:rsidRDefault="0086607B"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p>
        </w:tc>
        <w:tc>
          <w:tcPr>
            <w:tcW w:w="5096" w:type="dxa"/>
          </w:tcPr>
          <w:p w14:paraId="4C52DA4A" w14:textId="77777777" w:rsidR="0086607B" w:rsidRPr="005E4D33" w:rsidRDefault="00A93145"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Функции и графики. Начало матанализа.</w:t>
            </w:r>
          </w:p>
        </w:tc>
        <w:tc>
          <w:tcPr>
            <w:tcW w:w="8158" w:type="dxa"/>
          </w:tcPr>
          <w:p w14:paraId="218D1610" w14:textId="77777777" w:rsidR="0086607B" w:rsidRPr="005E4D33" w:rsidRDefault="00DA5944"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7-9 классы</w:t>
            </w:r>
          </w:p>
        </w:tc>
      </w:tr>
      <w:tr w:rsidR="0086607B" w:rsidRPr="005E4D33" w14:paraId="59C0CB16" w14:textId="77777777" w:rsidTr="002F0673">
        <w:tc>
          <w:tcPr>
            <w:tcW w:w="540" w:type="dxa"/>
          </w:tcPr>
          <w:p w14:paraId="18D27D9C" w14:textId="77777777" w:rsidR="0086607B" w:rsidRPr="005E4D33" w:rsidRDefault="00DA5944"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xml:space="preserve">2. </w:t>
            </w:r>
          </w:p>
        </w:tc>
        <w:tc>
          <w:tcPr>
            <w:tcW w:w="5096" w:type="dxa"/>
          </w:tcPr>
          <w:p w14:paraId="5E297EF2" w14:textId="77777777" w:rsidR="0086607B" w:rsidRPr="005E4D33" w:rsidRDefault="00725D01"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Многогранники. Тела вращения. Наглядная геометрия. Тригонометрия.</w:t>
            </w:r>
          </w:p>
        </w:tc>
        <w:tc>
          <w:tcPr>
            <w:tcW w:w="8158" w:type="dxa"/>
          </w:tcPr>
          <w:p w14:paraId="78F7E95F" w14:textId="77777777" w:rsidR="0086607B" w:rsidRPr="005E4D33" w:rsidRDefault="00DA5944"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r w:rsidR="00DA5944" w:rsidRPr="005E4D33" w14:paraId="6D8B74DD" w14:textId="77777777" w:rsidTr="002F0673">
        <w:tc>
          <w:tcPr>
            <w:tcW w:w="540" w:type="dxa"/>
          </w:tcPr>
          <w:p w14:paraId="543BE248" w14:textId="77777777" w:rsidR="00DA5944" w:rsidRPr="005E4D33" w:rsidRDefault="00DA5944"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3.</w:t>
            </w:r>
          </w:p>
        </w:tc>
        <w:tc>
          <w:tcPr>
            <w:tcW w:w="5096" w:type="dxa"/>
          </w:tcPr>
          <w:p w14:paraId="1864D573" w14:textId="77777777" w:rsidR="00DA5944" w:rsidRPr="005E4D33" w:rsidRDefault="00085CB0"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Предметные результаты по отдельным темам курса «Геометрия». Наглядная геометрия. Тригонометрия.</w:t>
            </w:r>
          </w:p>
        </w:tc>
        <w:tc>
          <w:tcPr>
            <w:tcW w:w="8158" w:type="dxa"/>
          </w:tcPr>
          <w:p w14:paraId="6F5D68D4" w14:textId="77777777" w:rsidR="00DA5944" w:rsidRPr="005E4D33" w:rsidRDefault="00A93145"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r w:rsidR="00DA5944" w:rsidRPr="005E4D33" w14:paraId="42C1C0CA" w14:textId="77777777" w:rsidTr="002F0673">
        <w:tc>
          <w:tcPr>
            <w:tcW w:w="540" w:type="dxa"/>
          </w:tcPr>
          <w:p w14:paraId="1A0F3933" w14:textId="77777777" w:rsidR="00DA5944" w:rsidRPr="005E4D33" w:rsidRDefault="00DA5944"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4.</w:t>
            </w:r>
          </w:p>
        </w:tc>
        <w:tc>
          <w:tcPr>
            <w:tcW w:w="5096" w:type="dxa"/>
          </w:tcPr>
          <w:p w14:paraId="55121731" w14:textId="77777777" w:rsidR="00DA5944" w:rsidRPr="005E4D33" w:rsidRDefault="00085CB0"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xml:space="preserve">Уравнения и неравенства. Функции и графики. Начало матанализа. Решение текстовых задач. </w:t>
            </w:r>
          </w:p>
        </w:tc>
        <w:tc>
          <w:tcPr>
            <w:tcW w:w="8158" w:type="dxa"/>
          </w:tcPr>
          <w:p w14:paraId="32109F73" w14:textId="77777777" w:rsidR="00DA5944" w:rsidRPr="005E4D33" w:rsidRDefault="00A93145"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6-9 классы</w:t>
            </w:r>
          </w:p>
        </w:tc>
      </w:tr>
    </w:tbl>
    <w:p w14:paraId="1E0DE033" w14:textId="77777777" w:rsidR="00725D01" w:rsidRPr="005E4D33" w:rsidRDefault="00725D01" w:rsidP="00725D01">
      <w:pPr>
        <w:pStyle w:val="a3"/>
        <w:spacing w:after="0" w:line="240" w:lineRule="auto"/>
        <w:ind w:left="1429"/>
        <w:jc w:val="both"/>
        <w:rPr>
          <w:rFonts w:ascii="Times New Roman" w:hAnsi="Times New Roman"/>
          <w:bCs/>
          <w:iCs/>
          <w:color w:val="000000" w:themeColor="text1"/>
          <w:sz w:val="24"/>
          <w:szCs w:val="24"/>
          <w:lang w:eastAsia="ru-RU"/>
        </w:rPr>
      </w:pPr>
    </w:p>
    <w:p w14:paraId="155EBDB3" w14:textId="77777777" w:rsidR="007019D4" w:rsidRPr="005E4D33" w:rsidRDefault="007019D4" w:rsidP="00A21348">
      <w:pPr>
        <w:pStyle w:val="a3"/>
        <w:numPr>
          <w:ilvl w:val="0"/>
          <w:numId w:val="1"/>
        </w:numPr>
        <w:spacing w:after="0" w:line="240" w:lineRule="auto"/>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Реалистичные «зоны роста» в части предметной подготовки</w:t>
      </w:r>
      <w:r w:rsidR="001F1067" w:rsidRPr="005E4D33">
        <w:rPr>
          <w:rFonts w:ascii="Times New Roman" w:hAnsi="Times New Roman"/>
          <w:bCs/>
          <w:iCs/>
          <w:color w:val="000000" w:themeColor="text1"/>
          <w:sz w:val="24"/>
          <w:szCs w:val="24"/>
          <w:lang w:eastAsia="ru-RU"/>
        </w:rPr>
        <w:t xml:space="preserve"> для уверенного получения 60-70 т.б.</w:t>
      </w:r>
    </w:p>
    <w:p w14:paraId="6EA04634" w14:textId="77777777" w:rsidR="00725D01" w:rsidRPr="005E4D33" w:rsidRDefault="00725D01" w:rsidP="00725D01">
      <w:pPr>
        <w:pStyle w:val="a3"/>
        <w:spacing w:after="0" w:line="240" w:lineRule="auto"/>
        <w:ind w:left="1429"/>
        <w:jc w:val="both"/>
        <w:rPr>
          <w:rFonts w:ascii="Times New Roman" w:hAnsi="Times New Roman"/>
          <w:bCs/>
          <w:iCs/>
          <w:color w:val="000000" w:themeColor="text1"/>
          <w:sz w:val="24"/>
          <w:szCs w:val="24"/>
          <w:lang w:eastAsia="ru-RU"/>
        </w:rPr>
      </w:pPr>
    </w:p>
    <w:p w14:paraId="15B2325A" w14:textId="77777777" w:rsidR="001A7B7A" w:rsidRPr="005E4D33" w:rsidRDefault="001A7B7A" w:rsidP="001A7B7A">
      <w:pPr>
        <w:spacing w:line="276" w:lineRule="auto"/>
        <w:jc w:val="both"/>
        <w:rPr>
          <w:color w:val="000000" w:themeColor="text1"/>
          <w:sz w:val="28"/>
          <w:szCs w:val="28"/>
        </w:rPr>
      </w:pPr>
      <w:r w:rsidRPr="005E4D33">
        <w:rPr>
          <w:color w:val="000000" w:themeColor="text1"/>
          <w:sz w:val="28"/>
          <w:szCs w:val="28"/>
        </w:rPr>
        <w:t>Для обеспечения учащимся группы «до 60 тестовых баллов» уверенного достижения целевого ориентира в диапазоне 61–70 баллов по профильной математике необходимо провести комплексную реорганизацию стратегии подготовки.</w:t>
      </w:r>
    </w:p>
    <w:p w14:paraId="70426B1A" w14:textId="77777777" w:rsidR="001A7B7A" w:rsidRPr="005E4D33" w:rsidRDefault="001A7B7A" w:rsidP="001A7B7A">
      <w:pPr>
        <w:spacing w:line="276" w:lineRule="auto"/>
        <w:jc w:val="both"/>
        <w:rPr>
          <w:color w:val="000000" w:themeColor="text1"/>
          <w:sz w:val="28"/>
          <w:szCs w:val="28"/>
        </w:rPr>
      </w:pPr>
      <w:r w:rsidRPr="005E4D33">
        <w:rPr>
          <w:color w:val="000000" w:themeColor="text1"/>
          <w:sz w:val="28"/>
          <w:szCs w:val="28"/>
        </w:rPr>
        <w:t>Согласно кодификатору КИМ ЕГЭ по профильной математике, диапазон 61–70 тестовых баллов соответствует 12–14 первичным баллам. Наиболее реалистичный и безопасный путь достижения данного результата включает идеальное выполнение всех заданий Части 1 (12 баллов) и гарантированное получение одного балла за выполнение одного из подпунктов в Части 2 (например, задание № 13a или № 15).</w:t>
      </w:r>
    </w:p>
    <w:p w14:paraId="3F13BE6E" w14:textId="77777777" w:rsidR="001A7B7A" w:rsidRPr="005E4D33" w:rsidRDefault="001A7B7A" w:rsidP="001A7B7A">
      <w:pPr>
        <w:spacing w:line="276" w:lineRule="auto"/>
        <w:jc w:val="both"/>
        <w:rPr>
          <w:color w:val="000000" w:themeColor="text1"/>
          <w:sz w:val="28"/>
          <w:szCs w:val="28"/>
        </w:rPr>
      </w:pPr>
      <w:r w:rsidRPr="005E4D33">
        <w:rPr>
          <w:color w:val="000000" w:themeColor="text1"/>
          <w:sz w:val="28"/>
          <w:szCs w:val="28"/>
        </w:rPr>
        <w:t>В целях достижения указанного целевого ориентира, ниже представлены методические рекомендации для учителя.</w:t>
      </w:r>
    </w:p>
    <w:p w14:paraId="737D50B5" w14:textId="77777777" w:rsidR="001A7B7A" w:rsidRPr="005E4D33" w:rsidRDefault="001A7B7A" w:rsidP="001A7B7A">
      <w:pPr>
        <w:spacing w:line="276" w:lineRule="auto"/>
        <w:jc w:val="both"/>
        <w:outlineLvl w:val="2"/>
        <w:rPr>
          <w:b/>
          <w:bCs/>
          <w:i/>
          <w:iCs/>
          <w:color w:val="000000" w:themeColor="text1"/>
          <w:sz w:val="28"/>
          <w:szCs w:val="28"/>
        </w:rPr>
      </w:pPr>
      <w:r w:rsidRPr="005E4D33">
        <w:rPr>
          <w:b/>
          <w:bCs/>
          <w:i/>
          <w:iCs/>
          <w:color w:val="000000" w:themeColor="text1"/>
          <w:sz w:val="28"/>
          <w:szCs w:val="28"/>
        </w:rPr>
        <w:t>Корректировка тактических подходов и перераспределение акцентов (Принцип «Синица в руках»)</w:t>
      </w:r>
    </w:p>
    <w:p w14:paraId="298E2C49" w14:textId="77777777" w:rsidR="001A7B7A" w:rsidRPr="005E4D33" w:rsidRDefault="001A7B7A" w:rsidP="00A21348">
      <w:pPr>
        <w:numPr>
          <w:ilvl w:val="0"/>
          <w:numId w:val="48"/>
        </w:numPr>
        <w:spacing w:line="276" w:lineRule="auto"/>
        <w:jc w:val="both"/>
        <w:rPr>
          <w:color w:val="000000" w:themeColor="text1"/>
          <w:sz w:val="28"/>
          <w:szCs w:val="28"/>
        </w:rPr>
      </w:pPr>
      <w:r w:rsidRPr="005E4D33">
        <w:rPr>
          <w:b/>
          <w:bCs/>
          <w:color w:val="000000" w:themeColor="text1"/>
          <w:sz w:val="28"/>
          <w:szCs w:val="28"/>
        </w:rPr>
        <w:t>Запрет на многошаговые расчёты в Части 2 (подпункты «б»):</w:t>
      </w:r>
      <w:r w:rsidRPr="005E4D33">
        <w:rPr>
          <w:color w:val="000000" w:themeColor="text1"/>
          <w:sz w:val="28"/>
          <w:szCs w:val="28"/>
        </w:rPr>
        <w:t xml:space="preserve"> Следует отказаться от детального разбора заданий с многошаговыми расчётами, таких как геометрические задачи № 14 и № 17, в пользу учащихся данной группы. Вероятность успешного выполнения данных заданий на текущем уровне подготовки крайне низка (0,00%). Основные усилия должны быть направлены на повышение результативности выполнения заданий № 8, 11 и 12 Части 1 до уровня более 90%.</w:t>
      </w:r>
    </w:p>
    <w:p w14:paraId="4E45C229" w14:textId="77777777" w:rsidR="001A7B7A" w:rsidRPr="005E4D33" w:rsidRDefault="001A7B7A" w:rsidP="00A21348">
      <w:pPr>
        <w:numPr>
          <w:ilvl w:val="0"/>
          <w:numId w:val="48"/>
        </w:numPr>
        <w:spacing w:line="276" w:lineRule="auto"/>
        <w:jc w:val="both"/>
        <w:rPr>
          <w:color w:val="000000" w:themeColor="text1"/>
          <w:sz w:val="28"/>
          <w:szCs w:val="28"/>
        </w:rPr>
      </w:pPr>
      <w:r w:rsidRPr="005E4D33">
        <w:rPr>
          <w:b/>
          <w:bCs/>
          <w:color w:val="000000" w:themeColor="text1"/>
          <w:sz w:val="28"/>
          <w:szCs w:val="28"/>
        </w:rPr>
        <w:t>Стратегия «Охота за 1 баллом»:</w:t>
      </w:r>
      <w:r w:rsidRPr="005E4D33">
        <w:rPr>
          <w:color w:val="000000" w:themeColor="text1"/>
          <w:sz w:val="28"/>
          <w:szCs w:val="28"/>
        </w:rPr>
        <w:t xml:space="preserve"> В Части 2 необходимо сосредоточить внимание учащихся на выполнении задания № 13a (алгебраическое решение тригонометрического уравнения без отбора корней) и выполнении базовых неравенств № 15. Эти задания являются наиболее доступными и </w:t>
      </w:r>
      <w:proofErr w:type="spellStart"/>
      <w:r w:rsidRPr="005E4D33">
        <w:rPr>
          <w:color w:val="000000" w:themeColor="text1"/>
          <w:sz w:val="28"/>
          <w:szCs w:val="28"/>
        </w:rPr>
        <w:t>алгоритмичными</w:t>
      </w:r>
      <w:proofErr w:type="spellEnd"/>
      <w:r w:rsidRPr="005E4D33">
        <w:rPr>
          <w:color w:val="000000" w:themeColor="text1"/>
          <w:sz w:val="28"/>
          <w:szCs w:val="28"/>
        </w:rPr>
        <w:t xml:space="preserve"> в блоке повышенной сложности, что позволяет учащимся данной группы достичь максимального результата при минимальных затратах времени.</w:t>
      </w:r>
    </w:p>
    <w:p w14:paraId="65369056" w14:textId="77777777" w:rsidR="001A7B7A" w:rsidRPr="005E4D33" w:rsidRDefault="001A7B7A" w:rsidP="001A7B7A">
      <w:pPr>
        <w:spacing w:line="276" w:lineRule="auto"/>
        <w:jc w:val="both"/>
        <w:outlineLvl w:val="2"/>
        <w:rPr>
          <w:b/>
          <w:bCs/>
          <w:i/>
          <w:iCs/>
          <w:color w:val="000000" w:themeColor="text1"/>
          <w:sz w:val="28"/>
          <w:szCs w:val="28"/>
        </w:rPr>
      </w:pPr>
      <w:r w:rsidRPr="005E4D33">
        <w:rPr>
          <w:b/>
          <w:bCs/>
          <w:i/>
          <w:iCs/>
          <w:color w:val="000000" w:themeColor="text1"/>
          <w:sz w:val="28"/>
          <w:szCs w:val="28"/>
        </w:rPr>
        <w:t>Методические приёмы для устранения дефицитов в целевых заданиях</w:t>
      </w:r>
    </w:p>
    <w:p w14:paraId="794C0D3A" w14:textId="77777777" w:rsidR="001A7B7A" w:rsidRPr="005E4D33" w:rsidRDefault="001A7B7A" w:rsidP="001A7B7A">
      <w:pPr>
        <w:spacing w:line="276" w:lineRule="auto"/>
        <w:jc w:val="both"/>
        <w:outlineLvl w:val="3"/>
        <w:rPr>
          <w:b/>
          <w:bCs/>
          <w:color w:val="000000" w:themeColor="text1"/>
          <w:sz w:val="28"/>
          <w:szCs w:val="28"/>
        </w:rPr>
      </w:pPr>
      <w:r w:rsidRPr="005E4D33">
        <w:rPr>
          <w:b/>
          <w:bCs/>
          <w:color w:val="000000" w:themeColor="text1"/>
          <w:sz w:val="28"/>
          <w:szCs w:val="28"/>
        </w:rPr>
        <w:t>Модуль «Начала анализа» (Задание № 8) — Повышение результативности с 37,91% до более 85%</w:t>
      </w:r>
    </w:p>
    <w:p w14:paraId="75A4700A" w14:textId="77777777" w:rsidR="001A7B7A" w:rsidRPr="005E4D33" w:rsidRDefault="001A7B7A" w:rsidP="00A21348">
      <w:pPr>
        <w:numPr>
          <w:ilvl w:val="0"/>
          <w:numId w:val="49"/>
        </w:numPr>
        <w:spacing w:line="276" w:lineRule="auto"/>
        <w:jc w:val="both"/>
        <w:rPr>
          <w:color w:val="000000" w:themeColor="text1"/>
          <w:sz w:val="28"/>
          <w:szCs w:val="28"/>
        </w:rPr>
      </w:pPr>
      <w:r w:rsidRPr="005E4D33">
        <w:rPr>
          <w:b/>
          <w:bCs/>
          <w:color w:val="000000" w:themeColor="text1"/>
          <w:sz w:val="28"/>
          <w:szCs w:val="28"/>
        </w:rPr>
        <w:t>Приём «Маркировка осей»:</w:t>
      </w:r>
      <w:r w:rsidRPr="005E4D33">
        <w:rPr>
          <w:color w:val="000000" w:themeColor="text1"/>
          <w:sz w:val="28"/>
          <w:szCs w:val="28"/>
        </w:rPr>
        <w:t xml:space="preserve"> Необходимо ввести обязательное правило, согласно которому перед прочтением текста задачи учащийся должен обвести цветным маркером название вертикальной оси (y = f(x) или y = f'(x)). Это позволит учащимся быстрее ориентироваться в условиях задачи и минимизировать ошибки.</w:t>
      </w:r>
    </w:p>
    <w:p w14:paraId="406B2725" w14:textId="77777777" w:rsidR="001A7B7A" w:rsidRPr="005E4D33" w:rsidRDefault="001A7B7A" w:rsidP="00A21348">
      <w:pPr>
        <w:numPr>
          <w:ilvl w:val="0"/>
          <w:numId w:val="49"/>
        </w:numPr>
        <w:spacing w:line="276" w:lineRule="auto"/>
        <w:jc w:val="both"/>
        <w:rPr>
          <w:color w:val="000000" w:themeColor="text1"/>
          <w:sz w:val="28"/>
          <w:szCs w:val="28"/>
        </w:rPr>
      </w:pPr>
      <w:r w:rsidRPr="005E4D33">
        <w:rPr>
          <w:b/>
          <w:bCs/>
          <w:color w:val="000000" w:themeColor="text1"/>
          <w:sz w:val="28"/>
          <w:szCs w:val="28"/>
        </w:rPr>
        <w:lastRenderedPageBreak/>
        <w:t>Табличные карточки-переводчики:</w:t>
      </w:r>
      <w:r w:rsidRPr="005E4D33">
        <w:rPr>
          <w:color w:val="000000" w:themeColor="text1"/>
          <w:sz w:val="28"/>
          <w:szCs w:val="28"/>
        </w:rPr>
        <w:t xml:space="preserve"> Для учащихся, склонных к репродуктивному мышлению, рекомендуется предоставить готовую матрицу соответствия. В случае, если на графике f'(x) кривая лежит выше оси X, ученик должен записать: «Производная &gt; 0, функция возрастает». Рекомендуется запретить детальный анализ «вершин холмов» на графике производной.</w:t>
      </w:r>
    </w:p>
    <w:p w14:paraId="69C9857D" w14:textId="77777777" w:rsidR="001A7B7A" w:rsidRPr="005E4D33" w:rsidRDefault="001A7B7A" w:rsidP="001A7B7A">
      <w:pPr>
        <w:spacing w:line="276" w:lineRule="auto"/>
        <w:jc w:val="both"/>
        <w:outlineLvl w:val="3"/>
        <w:rPr>
          <w:b/>
          <w:bCs/>
          <w:color w:val="000000" w:themeColor="text1"/>
          <w:sz w:val="28"/>
          <w:szCs w:val="28"/>
        </w:rPr>
      </w:pPr>
      <w:r w:rsidRPr="005E4D33">
        <w:rPr>
          <w:b/>
          <w:bCs/>
          <w:color w:val="000000" w:themeColor="text1"/>
          <w:sz w:val="28"/>
          <w:szCs w:val="28"/>
        </w:rPr>
        <w:t>Модуль «Геометрия Части 2» (Задания № 14, 17) — Выход из зоны нулевых результатов</w:t>
      </w:r>
    </w:p>
    <w:p w14:paraId="7312FE73" w14:textId="77777777" w:rsidR="001A7B7A" w:rsidRPr="005E4D33" w:rsidRDefault="001A7B7A" w:rsidP="00A21348">
      <w:pPr>
        <w:numPr>
          <w:ilvl w:val="0"/>
          <w:numId w:val="50"/>
        </w:numPr>
        <w:spacing w:line="276" w:lineRule="auto"/>
        <w:jc w:val="both"/>
        <w:rPr>
          <w:color w:val="000000" w:themeColor="text1"/>
          <w:sz w:val="28"/>
          <w:szCs w:val="28"/>
        </w:rPr>
      </w:pPr>
      <w:r w:rsidRPr="005E4D33">
        <w:rPr>
          <w:b/>
          <w:bCs/>
          <w:color w:val="000000" w:themeColor="text1"/>
          <w:sz w:val="28"/>
          <w:szCs w:val="28"/>
        </w:rPr>
        <w:t>Метод «Плоского выноса»:</w:t>
      </w:r>
      <w:r w:rsidRPr="005E4D33">
        <w:rPr>
          <w:color w:val="000000" w:themeColor="text1"/>
          <w:sz w:val="28"/>
          <w:szCs w:val="28"/>
        </w:rPr>
        <w:t xml:space="preserve"> Основной проблемой учащихся в стереометрии (задание № 14) является восприятие трёхмерных рисунков. Рекомендуется обучать учащихся правилу: «Выделить плоскость — нарисовать её отдельно на полях как обычный плоский треугольник или квадрат». Все расчёты и доказательства углов должны проводиться исключительно на выносных чертежах.</w:t>
      </w:r>
    </w:p>
    <w:p w14:paraId="3AB86D26" w14:textId="77777777" w:rsidR="001A7B7A" w:rsidRPr="005E4D33" w:rsidRDefault="001A7B7A" w:rsidP="00A21348">
      <w:pPr>
        <w:numPr>
          <w:ilvl w:val="0"/>
          <w:numId w:val="50"/>
        </w:numPr>
        <w:spacing w:line="276" w:lineRule="auto"/>
        <w:jc w:val="both"/>
        <w:rPr>
          <w:color w:val="000000" w:themeColor="text1"/>
          <w:sz w:val="28"/>
          <w:szCs w:val="28"/>
        </w:rPr>
      </w:pPr>
      <w:r w:rsidRPr="005E4D33">
        <w:rPr>
          <w:b/>
          <w:bCs/>
          <w:color w:val="000000" w:themeColor="text1"/>
          <w:sz w:val="28"/>
          <w:szCs w:val="28"/>
        </w:rPr>
        <w:t>Тренинг «Конфигурации-ловушки» для задания № 17:</w:t>
      </w:r>
      <w:r w:rsidRPr="005E4D33">
        <w:rPr>
          <w:color w:val="000000" w:themeColor="text1"/>
          <w:sz w:val="28"/>
          <w:szCs w:val="28"/>
        </w:rPr>
        <w:t xml:space="preserve"> Для преодоления шаблонности мышления необходимо разбирать задачи без готовых рисунков. Рекомендуется давать задание: «Построить чертёж к условию: высота треугольника делит сторону на отрезки 3 и 5». Поощрять учащихся, предлагающих два варианта решения: когда высота падает внутри треугольника (остроугольный треугольник) и когда высота падает на продолжение стороны (тупоугольный треугольник).</w:t>
      </w:r>
    </w:p>
    <w:p w14:paraId="50402FE2" w14:textId="77777777" w:rsidR="001A7B7A" w:rsidRPr="005E4D33" w:rsidRDefault="001A7B7A" w:rsidP="001A7B7A">
      <w:pPr>
        <w:spacing w:line="276" w:lineRule="auto"/>
        <w:jc w:val="both"/>
        <w:outlineLvl w:val="3"/>
        <w:rPr>
          <w:b/>
          <w:bCs/>
          <w:color w:val="000000" w:themeColor="text1"/>
          <w:sz w:val="28"/>
          <w:szCs w:val="28"/>
        </w:rPr>
      </w:pPr>
      <w:r w:rsidRPr="005E4D33">
        <w:rPr>
          <w:b/>
          <w:bCs/>
          <w:color w:val="000000" w:themeColor="text1"/>
          <w:sz w:val="28"/>
          <w:szCs w:val="28"/>
        </w:rPr>
        <w:t>Модуль «Параметры» (Задание № 18) — Использование сильных сторон</w:t>
      </w:r>
    </w:p>
    <w:p w14:paraId="4979CC37" w14:textId="77777777" w:rsidR="001A7B7A" w:rsidRPr="005E4D33" w:rsidRDefault="001A7B7A" w:rsidP="00A21348">
      <w:pPr>
        <w:numPr>
          <w:ilvl w:val="0"/>
          <w:numId w:val="51"/>
        </w:numPr>
        <w:spacing w:line="276" w:lineRule="auto"/>
        <w:jc w:val="both"/>
        <w:rPr>
          <w:color w:val="000000" w:themeColor="text1"/>
          <w:sz w:val="28"/>
          <w:szCs w:val="28"/>
        </w:rPr>
      </w:pPr>
      <w:r w:rsidRPr="005E4D33">
        <w:rPr>
          <w:b/>
          <w:bCs/>
          <w:color w:val="000000" w:themeColor="text1"/>
          <w:sz w:val="28"/>
          <w:szCs w:val="28"/>
        </w:rPr>
        <w:t>Эксплуатация сильной базы:</w:t>
      </w:r>
      <w:r w:rsidRPr="005E4D33">
        <w:rPr>
          <w:color w:val="000000" w:themeColor="text1"/>
          <w:sz w:val="28"/>
          <w:szCs w:val="28"/>
        </w:rPr>
        <w:t xml:space="preserve"> Рекомендуется опираться на тот факт, что учащиеся успешно решают простейшие уравнения (№ 6, 91,21% выполнения). Задание № 18 следует представлять не как высшую математику, а как обыденное уравнение из № 6, где одно из чисел заменено буквой a.</w:t>
      </w:r>
    </w:p>
    <w:p w14:paraId="609C2F06" w14:textId="77777777" w:rsidR="001A7B7A" w:rsidRPr="005E4D33" w:rsidRDefault="001A7B7A" w:rsidP="00A21348">
      <w:pPr>
        <w:numPr>
          <w:ilvl w:val="0"/>
          <w:numId w:val="51"/>
        </w:numPr>
        <w:spacing w:line="276" w:lineRule="auto"/>
        <w:jc w:val="both"/>
        <w:rPr>
          <w:color w:val="000000" w:themeColor="text1"/>
          <w:sz w:val="28"/>
          <w:szCs w:val="28"/>
        </w:rPr>
      </w:pPr>
      <w:r w:rsidRPr="005E4D33">
        <w:rPr>
          <w:b/>
          <w:bCs/>
          <w:color w:val="000000" w:themeColor="text1"/>
          <w:sz w:val="28"/>
          <w:szCs w:val="28"/>
        </w:rPr>
        <w:t>Графический метод (x; a):</w:t>
      </w:r>
      <w:r w:rsidRPr="005E4D33">
        <w:rPr>
          <w:color w:val="000000" w:themeColor="text1"/>
          <w:sz w:val="28"/>
          <w:szCs w:val="28"/>
        </w:rPr>
        <w:t xml:space="preserve"> Не рекомендуется обучать данную группу аналитическому раскрытию систем неравенств с параметром, так как это может вызвать логическую путаницу. Рекомендуется обучать учащихся построению графиков прямых и парабол на плоскости, где вместо оси Y стоит ось параметров a. Визуальное пересечение линий будет более успешным для данной группы учащихся.</w:t>
      </w:r>
    </w:p>
    <w:p w14:paraId="62C4D93C" w14:textId="77777777" w:rsidR="001A7B7A" w:rsidRPr="005E4D33" w:rsidRDefault="001A7B7A" w:rsidP="001A7B7A">
      <w:pPr>
        <w:spacing w:line="276" w:lineRule="auto"/>
        <w:jc w:val="both"/>
        <w:outlineLvl w:val="2"/>
        <w:rPr>
          <w:b/>
          <w:bCs/>
          <w:i/>
          <w:iCs/>
          <w:color w:val="000000" w:themeColor="text1"/>
          <w:sz w:val="28"/>
          <w:szCs w:val="28"/>
        </w:rPr>
      </w:pPr>
      <w:r w:rsidRPr="005E4D33">
        <w:rPr>
          <w:b/>
          <w:bCs/>
          <w:i/>
          <w:iCs/>
          <w:color w:val="000000" w:themeColor="text1"/>
          <w:sz w:val="28"/>
          <w:szCs w:val="28"/>
        </w:rPr>
        <w:t>Технология контроля и «Экзаменационный симулятор»</w:t>
      </w:r>
    </w:p>
    <w:p w14:paraId="34CECDC1" w14:textId="77777777" w:rsidR="001A7B7A" w:rsidRPr="005E4D33" w:rsidRDefault="001A7B7A" w:rsidP="00A21348">
      <w:pPr>
        <w:numPr>
          <w:ilvl w:val="0"/>
          <w:numId w:val="52"/>
        </w:numPr>
        <w:spacing w:line="276" w:lineRule="auto"/>
        <w:jc w:val="both"/>
        <w:rPr>
          <w:color w:val="000000" w:themeColor="text1"/>
          <w:sz w:val="28"/>
          <w:szCs w:val="28"/>
        </w:rPr>
      </w:pPr>
      <w:r w:rsidRPr="005E4D33">
        <w:rPr>
          <w:b/>
          <w:bCs/>
          <w:color w:val="000000" w:themeColor="text1"/>
          <w:sz w:val="28"/>
          <w:szCs w:val="28"/>
        </w:rPr>
        <w:t>Введение коэффициента регулятивного брака:</w:t>
      </w:r>
      <w:r w:rsidRPr="005E4D33">
        <w:rPr>
          <w:color w:val="000000" w:themeColor="text1"/>
          <w:sz w:val="28"/>
          <w:szCs w:val="28"/>
        </w:rPr>
        <w:t xml:space="preserve"> При проверке школьных пробных работ рекомендуется ввести внутренний штраф. Если ученик решает задачу Части 1 по смыслу верно, но допускает арифметическую или </w:t>
      </w:r>
      <w:r w:rsidRPr="005E4D33">
        <w:rPr>
          <w:color w:val="000000" w:themeColor="text1"/>
          <w:sz w:val="28"/>
          <w:szCs w:val="28"/>
        </w:rPr>
        <w:lastRenderedPageBreak/>
        <w:t>знаковую ошибку, это свидетельствует о метапредметном дефиците самоконтроля. Рекомендуется обязать учащегося выполнить три аналогичных задания с обязательной письменной проверкой.</w:t>
      </w:r>
    </w:p>
    <w:p w14:paraId="7CB841B9" w14:textId="77777777" w:rsidR="001A7B7A" w:rsidRPr="005E4D33" w:rsidRDefault="001A7B7A" w:rsidP="00A21348">
      <w:pPr>
        <w:numPr>
          <w:ilvl w:val="0"/>
          <w:numId w:val="52"/>
        </w:numPr>
        <w:spacing w:line="276" w:lineRule="auto"/>
        <w:jc w:val="both"/>
        <w:rPr>
          <w:color w:val="000000" w:themeColor="text1"/>
          <w:sz w:val="28"/>
          <w:szCs w:val="28"/>
        </w:rPr>
      </w:pPr>
      <w:r w:rsidRPr="005E4D33">
        <w:rPr>
          <w:b/>
          <w:bCs/>
          <w:color w:val="000000" w:themeColor="text1"/>
          <w:sz w:val="28"/>
          <w:szCs w:val="28"/>
        </w:rPr>
        <w:t>Ограничение времени на Часть 1:</w:t>
      </w:r>
      <w:r w:rsidRPr="005E4D33">
        <w:rPr>
          <w:color w:val="000000" w:themeColor="text1"/>
          <w:sz w:val="28"/>
          <w:szCs w:val="28"/>
        </w:rPr>
        <w:t xml:space="preserve"> На уроках-интенсивах рекомендуется требовать, чтобы вся Часть 1 была выполнена учащимися за 45–50 минут. Оставшиеся 3 часа экзамена должны быть направлены на спокойное, вдумчивое написание и перепроверку заданий № 13a и № 15.</w:t>
      </w:r>
    </w:p>
    <w:p w14:paraId="43BE4387" w14:textId="77777777" w:rsidR="001A7B7A" w:rsidRPr="005E4D33" w:rsidRDefault="001A7B7A" w:rsidP="001A7B7A">
      <w:pPr>
        <w:pStyle w:val="a3"/>
        <w:spacing w:after="0" w:line="240" w:lineRule="auto"/>
        <w:ind w:left="0"/>
        <w:jc w:val="both"/>
        <w:rPr>
          <w:rFonts w:ascii="Times New Roman" w:hAnsi="Times New Roman"/>
          <w:bCs/>
          <w:iCs/>
          <w:color w:val="000000" w:themeColor="text1"/>
          <w:sz w:val="28"/>
          <w:szCs w:val="28"/>
        </w:rPr>
      </w:pPr>
    </w:p>
    <w:p w14:paraId="75316C7A" w14:textId="77777777" w:rsidR="007019D4" w:rsidRPr="005E4D33" w:rsidRDefault="007019D4"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Методический анализ качества освоения метапредметных результатов ФГОС</w:t>
      </w:r>
      <w:r w:rsidR="008833D5" w:rsidRPr="005E4D33">
        <w:rPr>
          <w:rFonts w:ascii="Times New Roman" w:hAnsi="Times New Roman"/>
          <w:color w:val="000000" w:themeColor="text1"/>
          <w:szCs w:val="28"/>
        </w:rPr>
        <w:t xml:space="preserve"> участник</w:t>
      </w:r>
      <w:r w:rsidR="00D711F6" w:rsidRPr="005E4D33">
        <w:rPr>
          <w:rFonts w:ascii="Times New Roman" w:hAnsi="Times New Roman"/>
          <w:color w:val="000000" w:themeColor="text1"/>
          <w:szCs w:val="28"/>
        </w:rPr>
        <w:t>ами</w:t>
      </w:r>
      <w:r w:rsidR="008833D5" w:rsidRPr="005E4D33">
        <w:rPr>
          <w:rFonts w:ascii="Times New Roman" w:hAnsi="Times New Roman"/>
          <w:color w:val="000000" w:themeColor="text1"/>
          <w:szCs w:val="28"/>
        </w:rPr>
        <w:t xml:space="preserve"> ЕГЭ с</w:t>
      </w:r>
      <w:r w:rsidR="00D711F6" w:rsidRPr="005E4D33">
        <w:rPr>
          <w:rFonts w:ascii="Times New Roman" w:hAnsi="Times New Roman"/>
          <w:color w:val="000000" w:themeColor="text1"/>
          <w:szCs w:val="28"/>
        </w:rPr>
        <w:t> </w:t>
      </w:r>
      <w:r w:rsidR="008833D5" w:rsidRPr="005E4D33">
        <w:rPr>
          <w:rFonts w:ascii="Times New Roman" w:hAnsi="Times New Roman"/>
          <w:color w:val="000000" w:themeColor="text1"/>
          <w:szCs w:val="28"/>
        </w:rPr>
        <w:t>низким уровнем подготовки</w:t>
      </w:r>
    </w:p>
    <w:p w14:paraId="041B8DBE" w14:textId="77777777" w:rsidR="007019D4" w:rsidRPr="005E4D33" w:rsidRDefault="007019D4" w:rsidP="007019D4">
      <w:pPr>
        <w:ind w:firstLine="567"/>
        <w:contextualSpacing/>
        <w:jc w:val="both"/>
        <w:rPr>
          <w:i/>
          <w:iCs/>
          <w:color w:val="000000" w:themeColor="text1"/>
        </w:rPr>
      </w:pPr>
    </w:p>
    <w:p w14:paraId="30196A98" w14:textId="77777777" w:rsidR="007019D4" w:rsidRPr="005E4D33" w:rsidRDefault="007019D4" w:rsidP="007019D4">
      <w:pPr>
        <w:ind w:firstLine="567"/>
        <w:contextualSpacing/>
        <w:jc w:val="both"/>
        <w:rPr>
          <w:i/>
          <w:iCs/>
          <w:color w:val="000000" w:themeColor="text1"/>
        </w:rPr>
      </w:pPr>
      <w:r w:rsidRPr="005E4D33">
        <w:rPr>
          <w:i/>
          <w:iCs/>
          <w:color w:val="000000" w:themeColor="text1"/>
        </w:rPr>
        <w:t>В данном пункте рассматриваются метапредметные результаты ФГОС (</w:t>
      </w:r>
      <w:r w:rsidRPr="005E4D33">
        <w:rPr>
          <w:i/>
          <w:color w:val="000000" w:themeColor="text1"/>
        </w:rPr>
        <w:t>познавательные, коммуникативные, регулятивные (самоорганизация и самоконтроль)</w:t>
      </w:r>
      <w:r w:rsidRPr="005E4D33">
        <w:rPr>
          <w:i/>
          <w:iCs/>
          <w:color w:val="000000" w:themeColor="text1"/>
        </w:rPr>
        <w:t xml:space="preserve">) (далее – метапредметные умения), которые могли повлиять на выполнение заданий КИМ. </w:t>
      </w:r>
    </w:p>
    <w:p w14:paraId="5A1B2860" w14:textId="77777777" w:rsidR="007019D4" w:rsidRPr="005E4D33" w:rsidRDefault="007019D4" w:rsidP="007019D4">
      <w:pPr>
        <w:ind w:firstLine="567"/>
        <w:contextualSpacing/>
        <w:jc w:val="both"/>
        <w:rPr>
          <w:i/>
          <w:color w:val="000000" w:themeColor="text1"/>
        </w:rPr>
      </w:pPr>
      <w:r w:rsidRPr="005E4D33">
        <w:rPr>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5EE8DEF0" w14:textId="77777777" w:rsidR="007019D4" w:rsidRPr="005E4D33" w:rsidRDefault="007019D4" w:rsidP="007019D4">
      <w:pPr>
        <w:ind w:firstLine="567"/>
        <w:contextualSpacing/>
        <w:jc w:val="both"/>
        <w:rPr>
          <w:i/>
          <w:color w:val="000000" w:themeColor="text1"/>
        </w:rPr>
      </w:pPr>
      <w:r w:rsidRPr="005E4D33">
        <w:rPr>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26BD84E4" w14:textId="77777777" w:rsidR="007019D4" w:rsidRPr="005E4D33" w:rsidRDefault="007019D4" w:rsidP="007019D4">
      <w:pPr>
        <w:ind w:firstLine="567"/>
        <w:contextualSpacing/>
        <w:jc w:val="both"/>
        <w:rPr>
          <w:bCs/>
          <w:i/>
          <w:iCs/>
          <w:color w:val="000000" w:themeColor="text1"/>
        </w:rPr>
      </w:pPr>
    </w:p>
    <w:p w14:paraId="4F9FE14A" w14:textId="77777777" w:rsidR="007019D4" w:rsidRPr="005E4D33" w:rsidRDefault="007019D4"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392B225" w14:textId="77777777" w:rsidR="00DB6A6B" w:rsidRPr="005E4D33" w:rsidRDefault="00DB6A6B" w:rsidP="00C6010C">
      <w:pPr>
        <w:spacing w:line="276" w:lineRule="auto"/>
        <w:jc w:val="both"/>
        <w:rPr>
          <w:color w:val="000000" w:themeColor="text1"/>
          <w:sz w:val="28"/>
          <w:szCs w:val="28"/>
        </w:rPr>
      </w:pPr>
    </w:p>
    <w:p w14:paraId="6DC8FC3F" w14:textId="77777777" w:rsidR="00C6010C" w:rsidRPr="005E4D33" w:rsidRDefault="00C6010C" w:rsidP="00C6010C">
      <w:pPr>
        <w:spacing w:line="276" w:lineRule="auto"/>
        <w:jc w:val="both"/>
        <w:rPr>
          <w:color w:val="000000" w:themeColor="text1"/>
          <w:sz w:val="28"/>
          <w:szCs w:val="28"/>
        </w:rPr>
      </w:pPr>
      <w:r w:rsidRPr="005E4D33">
        <w:rPr>
          <w:color w:val="000000" w:themeColor="text1"/>
          <w:sz w:val="28"/>
          <w:szCs w:val="28"/>
        </w:rPr>
        <w:t>Анализ результатов участников экзамена, относящихся к группе «до 60 баллов» (от минимального порога успешности до 60 баллов), демонстрирует, что уровень их предметных достижений строго коррелирует с уровнем сформированности универсальных учебных действий (УУД). Переход от успешного выполнения одних заданий к полному неуспеху в других наглядно иллюстрирует дефицит метапредметных компетенций.</w:t>
      </w:r>
    </w:p>
    <w:p w14:paraId="5281EFAD" w14:textId="77777777" w:rsidR="00C6010C" w:rsidRPr="005E4D33" w:rsidRDefault="00C6010C" w:rsidP="00C6010C">
      <w:pPr>
        <w:spacing w:line="276" w:lineRule="auto"/>
        <w:jc w:val="both"/>
        <w:rPr>
          <w:color w:val="000000" w:themeColor="text1"/>
          <w:sz w:val="28"/>
          <w:szCs w:val="28"/>
        </w:rPr>
      </w:pPr>
      <w:r w:rsidRPr="005E4D33">
        <w:rPr>
          <w:color w:val="000000" w:themeColor="text1"/>
          <w:sz w:val="28"/>
          <w:szCs w:val="28"/>
        </w:rPr>
        <w:t>Ниже представлен развернутый аналитический комментарий, структурированный по ключевым группам заданий.</w:t>
      </w:r>
    </w:p>
    <w:p w14:paraId="5DD4A42D" w14:textId="77777777" w:rsidR="00C6010C" w:rsidRPr="005E4D33" w:rsidRDefault="00C6010C" w:rsidP="00C6010C">
      <w:pPr>
        <w:spacing w:line="276" w:lineRule="auto"/>
        <w:ind w:left="720"/>
        <w:jc w:val="both"/>
        <w:outlineLvl w:val="2"/>
        <w:rPr>
          <w:b/>
          <w:bCs/>
          <w:color w:val="000000" w:themeColor="text1"/>
          <w:sz w:val="28"/>
          <w:szCs w:val="28"/>
        </w:rPr>
      </w:pPr>
      <w:r w:rsidRPr="005E4D33">
        <w:rPr>
          <w:b/>
          <w:bCs/>
          <w:color w:val="000000" w:themeColor="text1"/>
          <w:sz w:val="28"/>
          <w:szCs w:val="28"/>
        </w:rPr>
        <w:t>Группа 1. Шаблонно-алгоритмические задания (Задания № 1, 2, 4, 6)</w:t>
      </w:r>
    </w:p>
    <w:p w14:paraId="41AB3481" w14:textId="77777777" w:rsidR="00C6010C" w:rsidRPr="005E4D33" w:rsidRDefault="00C6010C" w:rsidP="00C6010C">
      <w:pPr>
        <w:spacing w:line="276" w:lineRule="auto"/>
        <w:jc w:val="both"/>
        <w:rPr>
          <w:color w:val="000000" w:themeColor="text1"/>
          <w:sz w:val="28"/>
          <w:szCs w:val="28"/>
        </w:rPr>
      </w:pPr>
      <w:r w:rsidRPr="005E4D33">
        <w:rPr>
          <w:color w:val="000000" w:themeColor="text1"/>
          <w:sz w:val="28"/>
          <w:szCs w:val="28"/>
        </w:rPr>
        <w:t>В данной группе заданий участники демонстрируют высокий уровень результативности (от 81,87% до 91,21%), что является их основным преимуществом.</w:t>
      </w:r>
    </w:p>
    <w:p w14:paraId="600A10C1"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lastRenderedPageBreak/>
        <w:t>Соответствующие метапредметные умения:</w:t>
      </w:r>
    </w:p>
    <w:p w14:paraId="7D31986C" w14:textId="77777777" w:rsidR="00C6010C" w:rsidRPr="005E4D33" w:rsidRDefault="00C6010C" w:rsidP="00A21348">
      <w:pPr>
        <w:numPr>
          <w:ilvl w:val="0"/>
          <w:numId w:val="53"/>
        </w:numPr>
        <w:spacing w:line="276" w:lineRule="auto"/>
        <w:jc w:val="both"/>
        <w:rPr>
          <w:color w:val="000000" w:themeColor="text1"/>
          <w:sz w:val="28"/>
          <w:szCs w:val="28"/>
        </w:rPr>
      </w:pPr>
      <w:r w:rsidRPr="005E4D33">
        <w:rPr>
          <w:color w:val="000000" w:themeColor="text1"/>
          <w:sz w:val="28"/>
          <w:szCs w:val="28"/>
        </w:rPr>
        <w:t>Регулятивные УУД: способность действовать в соответствии с заданным линейным алгоритмом.</w:t>
      </w:r>
    </w:p>
    <w:p w14:paraId="72B15F0B" w14:textId="77777777" w:rsidR="00C6010C" w:rsidRPr="005E4D33" w:rsidRDefault="00C6010C" w:rsidP="00A21348">
      <w:pPr>
        <w:numPr>
          <w:ilvl w:val="0"/>
          <w:numId w:val="53"/>
        </w:numPr>
        <w:spacing w:line="276" w:lineRule="auto"/>
        <w:jc w:val="both"/>
        <w:rPr>
          <w:color w:val="000000" w:themeColor="text1"/>
          <w:sz w:val="28"/>
          <w:szCs w:val="28"/>
        </w:rPr>
      </w:pPr>
      <w:r w:rsidRPr="005E4D33">
        <w:rPr>
          <w:color w:val="000000" w:themeColor="text1"/>
          <w:sz w:val="28"/>
          <w:szCs w:val="28"/>
        </w:rPr>
        <w:t>Познавательные УУД: базовое знаково-символическое кодирование в одномерных системах.</w:t>
      </w:r>
    </w:p>
    <w:p w14:paraId="199813EC"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t>Проявление сформированности умений:</w:t>
      </w:r>
      <w:r w:rsidRPr="005E4D33">
        <w:rPr>
          <w:color w:val="000000" w:themeColor="text1"/>
          <w:sz w:val="28"/>
          <w:szCs w:val="28"/>
        </w:rPr>
        <w:t xml:space="preserve"> Участники успешно справляются с заданиями, если они носят репродуктивный характер. Высокий уровень базового алгоритмического мышления позволяет им безошибочно решать простейшие уравнения (Задание № 6 — 91,21%) и применять классическую формулу вероятности (Задание № 4 — 86,81%). Обучающиеся демонстрируют умение работать с заданиями, где текстовый компонент краток, а математическая модель очевидна и не требует структурного анализа или учета скрытых ограничений.</w:t>
      </w:r>
    </w:p>
    <w:p w14:paraId="7A410000" w14:textId="77777777" w:rsidR="00C6010C" w:rsidRPr="005E4D33" w:rsidRDefault="00C6010C" w:rsidP="00C6010C">
      <w:pPr>
        <w:spacing w:line="276" w:lineRule="auto"/>
        <w:ind w:left="720"/>
        <w:jc w:val="both"/>
        <w:outlineLvl w:val="2"/>
        <w:rPr>
          <w:b/>
          <w:bCs/>
          <w:color w:val="000000" w:themeColor="text1"/>
          <w:sz w:val="28"/>
          <w:szCs w:val="28"/>
        </w:rPr>
      </w:pPr>
      <w:r w:rsidRPr="005E4D33">
        <w:rPr>
          <w:b/>
          <w:bCs/>
          <w:color w:val="000000" w:themeColor="text1"/>
          <w:sz w:val="28"/>
          <w:szCs w:val="28"/>
        </w:rPr>
        <w:t>Группа 2. Сложные знаково-символические модели и начальные элементы анализа (Задания № 8, 11)</w:t>
      </w:r>
    </w:p>
    <w:p w14:paraId="2AA9F3D7" w14:textId="77777777" w:rsidR="00C6010C" w:rsidRPr="005E4D33" w:rsidRDefault="00C6010C" w:rsidP="00C6010C">
      <w:pPr>
        <w:spacing w:line="276" w:lineRule="auto"/>
        <w:jc w:val="both"/>
        <w:rPr>
          <w:color w:val="000000" w:themeColor="text1"/>
          <w:sz w:val="28"/>
          <w:szCs w:val="28"/>
        </w:rPr>
      </w:pPr>
      <w:r w:rsidRPr="005E4D33">
        <w:rPr>
          <w:color w:val="000000" w:themeColor="text1"/>
          <w:sz w:val="28"/>
          <w:szCs w:val="28"/>
        </w:rPr>
        <w:t>В данном блоке отмечается значительное снижение результативности: Задание № 11 выполняется на уровне 57,14%, а Задание № 8 становится наименее успешным в Части 1, с результатом 37,91%.</w:t>
      </w:r>
    </w:p>
    <w:p w14:paraId="54FC520D"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t>Соответствующие метапредметные умения:</w:t>
      </w:r>
    </w:p>
    <w:p w14:paraId="6EE4997B" w14:textId="77777777" w:rsidR="00C6010C" w:rsidRPr="005E4D33" w:rsidRDefault="00C6010C" w:rsidP="00A21348">
      <w:pPr>
        <w:numPr>
          <w:ilvl w:val="0"/>
          <w:numId w:val="54"/>
        </w:numPr>
        <w:spacing w:line="276" w:lineRule="auto"/>
        <w:jc w:val="both"/>
        <w:rPr>
          <w:color w:val="000000" w:themeColor="text1"/>
          <w:sz w:val="28"/>
          <w:szCs w:val="28"/>
        </w:rPr>
      </w:pPr>
      <w:r w:rsidRPr="005E4D33">
        <w:rPr>
          <w:color w:val="000000" w:themeColor="text1"/>
          <w:sz w:val="28"/>
          <w:szCs w:val="28"/>
        </w:rPr>
        <w:t>Познавательные УУД: управление знаковыми системами, трансформация информации между различными знаковыми формами (например, графическая модель в аналитическую и обратно).</w:t>
      </w:r>
    </w:p>
    <w:p w14:paraId="52E0FEF1" w14:textId="77777777" w:rsidR="00C6010C" w:rsidRPr="005E4D33" w:rsidRDefault="00C6010C" w:rsidP="00A21348">
      <w:pPr>
        <w:numPr>
          <w:ilvl w:val="0"/>
          <w:numId w:val="54"/>
        </w:numPr>
        <w:spacing w:line="276" w:lineRule="auto"/>
        <w:jc w:val="both"/>
        <w:rPr>
          <w:color w:val="000000" w:themeColor="text1"/>
          <w:sz w:val="28"/>
          <w:szCs w:val="28"/>
        </w:rPr>
      </w:pPr>
      <w:r w:rsidRPr="005E4D33">
        <w:rPr>
          <w:color w:val="000000" w:themeColor="text1"/>
          <w:sz w:val="28"/>
          <w:szCs w:val="28"/>
        </w:rPr>
        <w:t>Логические УУД: анализ объектов с целью выделения существенных признаков, дифференциация смежных понятий.</w:t>
      </w:r>
    </w:p>
    <w:p w14:paraId="1CA135C0"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t>Проявление дефицита умений в типичных ошибках:</w:t>
      </w:r>
    </w:p>
    <w:p w14:paraId="6F97C430" w14:textId="77777777" w:rsidR="00C6010C" w:rsidRPr="005E4D33" w:rsidRDefault="00C6010C" w:rsidP="00A21348">
      <w:pPr>
        <w:numPr>
          <w:ilvl w:val="0"/>
          <w:numId w:val="55"/>
        </w:numPr>
        <w:spacing w:line="276" w:lineRule="auto"/>
        <w:jc w:val="both"/>
        <w:rPr>
          <w:color w:val="000000" w:themeColor="text1"/>
          <w:sz w:val="28"/>
          <w:szCs w:val="28"/>
        </w:rPr>
      </w:pPr>
      <w:r w:rsidRPr="005E4D33">
        <w:rPr>
          <w:color w:val="000000" w:themeColor="text1"/>
          <w:sz w:val="28"/>
          <w:szCs w:val="28"/>
        </w:rPr>
        <w:t>В Задании № 8 наблюдается дефицит аналитических критериев, проявляющийся в синкретизме мышления. Участники не могут корректно интерпретировать график производной, путая его с графиком функции. Вместо анализа знаков производной (выше или ниже оси X) они механически подсчитывают геометрические характеристики кривой.</w:t>
      </w:r>
    </w:p>
    <w:p w14:paraId="2C4E638B" w14:textId="77777777" w:rsidR="00C6010C" w:rsidRPr="005E4D33" w:rsidRDefault="00C6010C" w:rsidP="00A21348">
      <w:pPr>
        <w:numPr>
          <w:ilvl w:val="0"/>
          <w:numId w:val="55"/>
        </w:numPr>
        <w:spacing w:line="276" w:lineRule="auto"/>
        <w:jc w:val="both"/>
        <w:rPr>
          <w:color w:val="000000" w:themeColor="text1"/>
          <w:sz w:val="28"/>
          <w:szCs w:val="28"/>
        </w:rPr>
      </w:pPr>
      <w:r w:rsidRPr="005E4D33">
        <w:rPr>
          <w:color w:val="000000" w:themeColor="text1"/>
          <w:sz w:val="28"/>
          <w:szCs w:val="28"/>
        </w:rPr>
        <w:t>В Задании № 11 дефицит оперирования моделями приводит к тому, что учащиеся не могут связать визуальный сдвиг графика функции на координатной сетке с изменением числовых коэффициентов в её формуле. Они не владеют метапредметным приемом считывания узловых точек для построения расчетных систем.</w:t>
      </w:r>
    </w:p>
    <w:p w14:paraId="564D99F2" w14:textId="77777777" w:rsidR="00C6010C" w:rsidRPr="005E4D33" w:rsidRDefault="00C6010C" w:rsidP="00C6010C">
      <w:pPr>
        <w:spacing w:line="276" w:lineRule="auto"/>
        <w:ind w:left="720"/>
        <w:jc w:val="both"/>
        <w:outlineLvl w:val="2"/>
        <w:rPr>
          <w:b/>
          <w:bCs/>
          <w:color w:val="000000" w:themeColor="text1"/>
          <w:sz w:val="28"/>
          <w:szCs w:val="28"/>
        </w:rPr>
      </w:pPr>
      <w:r w:rsidRPr="005E4D33">
        <w:rPr>
          <w:b/>
          <w:bCs/>
          <w:color w:val="000000" w:themeColor="text1"/>
          <w:sz w:val="28"/>
          <w:szCs w:val="28"/>
        </w:rPr>
        <w:t>Группа 3. Текстовые, прикладные и многошаговые задачи (Задания № 9, 10, 12)</w:t>
      </w:r>
    </w:p>
    <w:p w14:paraId="7A17B991" w14:textId="77777777" w:rsidR="00C6010C" w:rsidRPr="005E4D33" w:rsidRDefault="00C6010C" w:rsidP="00C6010C">
      <w:pPr>
        <w:spacing w:line="276" w:lineRule="auto"/>
        <w:jc w:val="both"/>
        <w:rPr>
          <w:color w:val="000000" w:themeColor="text1"/>
          <w:sz w:val="28"/>
          <w:szCs w:val="28"/>
        </w:rPr>
      </w:pPr>
      <w:r w:rsidRPr="005E4D33">
        <w:rPr>
          <w:color w:val="000000" w:themeColor="text1"/>
          <w:sz w:val="28"/>
          <w:szCs w:val="28"/>
        </w:rPr>
        <w:t>Показатели выполнения данных заданий варьируются в пограничной зоне, от 40,11% до 59,89%.</w:t>
      </w:r>
    </w:p>
    <w:p w14:paraId="7B36FC03"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lastRenderedPageBreak/>
        <w:t>Соответствующие метапредметные умения:</w:t>
      </w:r>
    </w:p>
    <w:p w14:paraId="076F078A" w14:textId="77777777" w:rsidR="00C6010C" w:rsidRPr="005E4D33" w:rsidRDefault="00C6010C" w:rsidP="00A21348">
      <w:pPr>
        <w:numPr>
          <w:ilvl w:val="0"/>
          <w:numId w:val="56"/>
        </w:numPr>
        <w:spacing w:line="276" w:lineRule="auto"/>
        <w:jc w:val="both"/>
        <w:rPr>
          <w:color w:val="000000" w:themeColor="text1"/>
          <w:sz w:val="28"/>
          <w:szCs w:val="28"/>
        </w:rPr>
      </w:pPr>
      <w:r w:rsidRPr="005E4D33">
        <w:rPr>
          <w:color w:val="000000" w:themeColor="text1"/>
          <w:sz w:val="28"/>
          <w:szCs w:val="28"/>
        </w:rPr>
        <w:t>Познавательные УУД: смысловое чтение, семантический анализ текста, структурирование данных, построение математической модели по вербальному описанию.</w:t>
      </w:r>
    </w:p>
    <w:p w14:paraId="4980E3C4" w14:textId="77777777" w:rsidR="00C6010C" w:rsidRPr="005E4D33" w:rsidRDefault="00C6010C" w:rsidP="00A21348">
      <w:pPr>
        <w:numPr>
          <w:ilvl w:val="0"/>
          <w:numId w:val="56"/>
        </w:numPr>
        <w:spacing w:line="276" w:lineRule="auto"/>
        <w:jc w:val="both"/>
        <w:rPr>
          <w:color w:val="000000" w:themeColor="text1"/>
          <w:sz w:val="28"/>
          <w:szCs w:val="28"/>
        </w:rPr>
      </w:pPr>
      <w:r w:rsidRPr="005E4D33">
        <w:rPr>
          <w:color w:val="000000" w:themeColor="text1"/>
          <w:sz w:val="28"/>
          <w:szCs w:val="28"/>
        </w:rPr>
        <w:t>Регулятивные УУД: планирование и программирование последовательности действий, удержание комплексной цели.</w:t>
      </w:r>
    </w:p>
    <w:p w14:paraId="70AEBD9A"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t>Проявление дефицита умений в типичных ошибках:</w:t>
      </w:r>
    </w:p>
    <w:p w14:paraId="7AACB042" w14:textId="77777777" w:rsidR="00C6010C" w:rsidRPr="005E4D33" w:rsidRDefault="00C6010C" w:rsidP="00A21348">
      <w:pPr>
        <w:numPr>
          <w:ilvl w:val="0"/>
          <w:numId w:val="57"/>
        </w:numPr>
        <w:spacing w:line="276" w:lineRule="auto"/>
        <w:jc w:val="both"/>
        <w:rPr>
          <w:color w:val="000000" w:themeColor="text1"/>
          <w:sz w:val="28"/>
          <w:szCs w:val="28"/>
        </w:rPr>
      </w:pPr>
      <w:r w:rsidRPr="005E4D33">
        <w:rPr>
          <w:color w:val="000000" w:themeColor="text1"/>
          <w:sz w:val="28"/>
          <w:szCs w:val="28"/>
        </w:rPr>
        <w:t>В Задании № 10 участники испытывают трудности со смысловым чтением длинных сюжетных текстов, что вызывает когнитивную перегрузку. Не умея структурировать данные, например, составлять информационную таблицу связей, они выхватывают разрозненные числовые значения и совершают над ними случайные операции.</w:t>
      </w:r>
    </w:p>
    <w:p w14:paraId="4DF2C2CC" w14:textId="77777777" w:rsidR="00C6010C" w:rsidRPr="005E4D33" w:rsidRDefault="00C6010C" w:rsidP="00A21348">
      <w:pPr>
        <w:numPr>
          <w:ilvl w:val="0"/>
          <w:numId w:val="57"/>
        </w:numPr>
        <w:spacing w:line="276" w:lineRule="auto"/>
        <w:jc w:val="both"/>
        <w:rPr>
          <w:color w:val="000000" w:themeColor="text1"/>
          <w:sz w:val="28"/>
          <w:szCs w:val="28"/>
        </w:rPr>
      </w:pPr>
      <w:r w:rsidRPr="005E4D33">
        <w:rPr>
          <w:color w:val="000000" w:themeColor="text1"/>
          <w:sz w:val="28"/>
          <w:szCs w:val="28"/>
        </w:rPr>
        <w:t>В Задании № 9 дефицит абстрагирования приводит к неспособности выразить переменную из сложной физической формулы.</w:t>
      </w:r>
    </w:p>
    <w:p w14:paraId="7527D875" w14:textId="77777777" w:rsidR="00C6010C" w:rsidRPr="005E4D33" w:rsidRDefault="00C6010C" w:rsidP="00A21348">
      <w:pPr>
        <w:numPr>
          <w:ilvl w:val="0"/>
          <w:numId w:val="57"/>
        </w:numPr>
        <w:spacing w:line="276" w:lineRule="auto"/>
        <w:jc w:val="both"/>
        <w:rPr>
          <w:color w:val="000000" w:themeColor="text1"/>
          <w:sz w:val="28"/>
          <w:szCs w:val="28"/>
        </w:rPr>
      </w:pPr>
      <w:r w:rsidRPr="005E4D33">
        <w:rPr>
          <w:color w:val="000000" w:themeColor="text1"/>
          <w:sz w:val="28"/>
          <w:szCs w:val="28"/>
        </w:rPr>
        <w:t>В Задании № 12 алгоритм выполнения нарушается на этапе перехода от одного шага к другому. Участники могут успешно выполнить репродуктивный шаг (например, взять производную), но теряют цель на этапе анализа знаков на числовой прямой или путают итоговое требование задачи (например, записывают точку максимума x вместо значения функции y).</w:t>
      </w:r>
    </w:p>
    <w:p w14:paraId="14A8043B" w14:textId="77777777" w:rsidR="00C6010C" w:rsidRPr="005E4D33" w:rsidRDefault="00C6010C" w:rsidP="00A21348">
      <w:pPr>
        <w:numPr>
          <w:ilvl w:val="0"/>
          <w:numId w:val="58"/>
        </w:numPr>
        <w:spacing w:line="276" w:lineRule="auto"/>
        <w:jc w:val="both"/>
        <w:outlineLvl w:val="2"/>
        <w:rPr>
          <w:b/>
          <w:bCs/>
          <w:color w:val="000000" w:themeColor="text1"/>
          <w:sz w:val="28"/>
          <w:szCs w:val="28"/>
        </w:rPr>
      </w:pPr>
      <w:r w:rsidRPr="005E4D33">
        <w:rPr>
          <w:b/>
          <w:bCs/>
          <w:color w:val="000000" w:themeColor="text1"/>
          <w:sz w:val="28"/>
          <w:szCs w:val="28"/>
        </w:rPr>
        <w:t>Группа 4. Продуктивные задания повышенной сложности (Задания Части 2: № 13–18)</w:t>
      </w:r>
    </w:p>
    <w:p w14:paraId="0CB70B80" w14:textId="77777777" w:rsidR="00C6010C" w:rsidRPr="005E4D33" w:rsidRDefault="00C6010C" w:rsidP="00C6010C">
      <w:pPr>
        <w:spacing w:line="276" w:lineRule="auto"/>
        <w:jc w:val="both"/>
        <w:rPr>
          <w:color w:val="000000" w:themeColor="text1"/>
          <w:sz w:val="28"/>
          <w:szCs w:val="28"/>
        </w:rPr>
      </w:pPr>
      <w:r w:rsidRPr="005E4D33">
        <w:rPr>
          <w:color w:val="000000" w:themeColor="text1"/>
          <w:sz w:val="28"/>
          <w:szCs w:val="28"/>
        </w:rPr>
        <w:t>Результаты выполнения данных заданий стремятся к нулю: от 3,85% в Задании № 13 до 0,00% в Задании по геометрии (№ 14, 17) и параметрам (№ 18).</w:t>
      </w:r>
    </w:p>
    <w:p w14:paraId="6540EC96"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t>Соответствующие метапредметные умения:</w:t>
      </w:r>
    </w:p>
    <w:p w14:paraId="06C13473" w14:textId="77777777" w:rsidR="00C6010C" w:rsidRPr="005E4D33" w:rsidRDefault="00C6010C" w:rsidP="00A21348">
      <w:pPr>
        <w:numPr>
          <w:ilvl w:val="0"/>
          <w:numId w:val="58"/>
        </w:numPr>
        <w:spacing w:line="276" w:lineRule="auto"/>
        <w:jc w:val="both"/>
        <w:rPr>
          <w:color w:val="000000" w:themeColor="text1"/>
          <w:sz w:val="28"/>
          <w:szCs w:val="28"/>
        </w:rPr>
      </w:pPr>
      <w:r w:rsidRPr="005E4D33">
        <w:rPr>
          <w:color w:val="000000" w:themeColor="text1"/>
          <w:sz w:val="28"/>
          <w:szCs w:val="28"/>
        </w:rPr>
        <w:t>Логические УУД: построение многошаговой дедуктивной цепочки рассуждений, выведение следствий, классификация объектов по изменяющимся признакам.</w:t>
      </w:r>
    </w:p>
    <w:p w14:paraId="3D05E037" w14:textId="77777777" w:rsidR="00C6010C" w:rsidRPr="005E4D33" w:rsidRDefault="00C6010C" w:rsidP="00A21348">
      <w:pPr>
        <w:numPr>
          <w:ilvl w:val="0"/>
          <w:numId w:val="58"/>
        </w:numPr>
        <w:spacing w:line="276" w:lineRule="auto"/>
        <w:jc w:val="both"/>
        <w:rPr>
          <w:color w:val="000000" w:themeColor="text1"/>
          <w:sz w:val="28"/>
          <w:szCs w:val="28"/>
        </w:rPr>
      </w:pPr>
      <w:r w:rsidRPr="005E4D33">
        <w:rPr>
          <w:color w:val="000000" w:themeColor="text1"/>
          <w:sz w:val="28"/>
          <w:szCs w:val="28"/>
        </w:rPr>
        <w:t>Регулятивные УУД: рефлексивный самоконтроль, оценка области допустимых значений (ОДЗ).</w:t>
      </w:r>
    </w:p>
    <w:p w14:paraId="25777FEA" w14:textId="77777777" w:rsidR="00C6010C" w:rsidRPr="005E4D33" w:rsidRDefault="00C6010C" w:rsidP="00C6010C">
      <w:pPr>
        <w:spacing w:line="276" w:lineRule="auto"/>
        <w:jc w:val="both"/>
        <w:rPr>
          <w:color w:val="000000" w:themeColor="text1"/>
          <w:sz w:val="28"/>
          <w:szCs w:val="28"/>
        </w:rPr>
      </w:pPr>
      <w:r w:rsidRPr="005E4D33">
        <w:rPr>
          <w:b/>
          <w:bCs/>
          <w:color w:val="000000" w:themeColor="text1"/>
          <w:sz w:val="28"/>
          <w:szCs w:val="28"/>
        </w:rPr>
        <w:t>Проявление дефицита умений в типичных ошибках:</w:t>
      </w:r>
    </w:p>
    <w:p w14:paraId="7472F6FE" w14:textId="77777777" w:rsidR="00C6010C" w:rsidRPr="005E4D33" w:rsidRDefault="00C6010C" w:rsidP="00A21348">
      <w:pPr>
        <w:numPr>
          <w:ilvl w:val="0"/>
          <w:numId w:val="59"/>
        </w:numPr>
        <w:spacing w:line="276" w:lineRule="auto"/>
        <w:jc w:val="both"/>
        <w:rPr>
          <w:color w:val="000000" w:themeColor="text1"/>
          <w:sz w:val="28"/>
          <w:szCs w:val="28"/>
        </w:rPr>
      </w:pPr>
      <w:r w:rsidRPr="005E4D33">
        <w:rPr>
          <w:color w:val="000000" w:themeColor="text1"/>
          <w:sz w:val="28"/>
          <w:szCs w:val="28"/>
        </w:rPr>
        <w:t>В геометрии (№ 14, 17) участники не могут самостоятельно синтезировать чертеж на основе вербального описания. Строгое дедуктивное доказательство заменяется интуитивными догадками.</w:t>
      </w:r>
    </w:p>
    <w:p w14:paraId="797A56F2" w14:textId="77777777" w:rsidR="00C6010C" w:rsidRPr="005E4D33" w:rsidRDefault="00C6010C" w:rsidP="00A21348">
      <w:pPr>
        <w:numPr>
          <w:ilvl w:val="0"/>
          <w:numId w:val="59"/>
        </w:numPr>
        <w:spacing w:line="276" w:lineRule="auto"/>
        <w:jc w:val="both"/>
        <w:rPr>
          <w:color w:val="000000" w:themeColor="text1"/>
          <w:sz w:val="28"/>
          <w:szCs w:val="28"/>
        </w:rPr>
      </w:pPr>
      <w:r w:rsidRPr="005E4D33">
        <w:rPr>
          <w:color w:val="000000" w:themeColor="text1"/>
          <w:sz w:val="28"/>
          <w:szCs w:val="28"/>
        </w:rPr>
        <w:lastRenderedPageBreak/>
        <w:t>В параметрах (№ 18) полностью отсутствует разветвленное алгоритмическое мышление. Учащиеся не умеют отслеживать, как изменение одного параметра динамически влияет на всю систему ограничений и область поиска корней, что приводит к потере изолированных решений.</w:t>
      </w:r>
    </w:p>
    <w:p w14:paraId="656678AC" w14:textId="77777777" w:rsidR="00C6010C" w:rsidRPr="005E4D33" w:rsidRDefault="00C6010C" w:rsidP="00C6010C">
      <w:pPr>
        <w:spacing w:line="276" w:lineRule="auto"/>
        <w:jc w:val="both"/>
        <w:rPr>
          <w:color w:val="000000" w:themeColor="text1"/>
          <w:sz w:val="28"/>
          <w:szCs w:val="28"/>
        </w:rPr>
      </w:pPr>
      <w:r w:rsidRPr="005E4D33">
        <w:rPr>
          <w:color w:val="000000" w:themeColor="text1"/>
          <w:sz w:val="28"/>
          <w:szCs w:val="28"/>
        </w:rPr>
        <w:t>Для повышения уровня результатов данной группы до 60–70 баллов необходимо целенаправленно развивать их навыки смыслового кодирования графиков и текстов, а также внедрять жесткие регулятивные чек-листы, предотвращающие потерю цели в многошаговых алгоритмах Части 1.</w:t>
      </w:r>
    </w:p>
    <w:p w14:paraId="27305AF1" w14:textId="77777777" w:rsidR="007019D4" w:rsidRPr="005E4D33" w:rsidRDefault="007019D4" w:rsidP="007019D4">
      <w:pPr>
        <w:pStyle w:val="a3"/>
        <w:spacing w:after="0" w:line="240" w:lineRule="auto"/>
        <w:ind w:left="709"/>
        <w:jc w:val="both"/>
        <w:rPr>
          <w:rFonts w:ascii="Times New Roman" w:hAnsi="Times New Roman"/>
          <w:bCs/>
          <w:iCs/>
          <w:color w:val="000000" w:themeColor="text1"/>
          <w:sz w:val="24"/>
          <w:szCs w:val="24"/>
          <w:lang w:eastAsia="ru-RU"/>
        </w:rPr>
      </w:pPr>
    </w:p>
    <w:p w14:paraId="051D9E14" w14:textId="77777777" w:rsidR="007019D4" w:rsidRPr="005E4D33" w:rsidRDefault="007019D4"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Предположение о достигнутых и недостигнутых метапредметных результатах ФГОС</w:t>
      </w:r>
    </w:p>
    <w:p w14:paraId="5C462687" w14:textId="77777777" w:rsidR="007019D4" w:rsidRPr="005E4D33" w:rsidRDefault="007019D4" w:rsidP="007019D4">
      <w:pPr>
        <w:pStyle w:val="a3"/>
        <w:spacing w:after="0" w:line="240" w:lineRule="auto"/>
        <w:ind w:left="709"/>
        <w:jc w:val="both"/>
        <w:rPr>
          <w:rFonts w:ascii="Times New Roman" w:hAnsi="Times New Roman"/>
          <w:bCs/>
          <w:iCs/>
          <w:color w:val="000000" w:themeColor="text1"/>
          <w:sz w:val="24"/>
          <w:szCs w:val="24"/>
          <w:lang w:eastAsia="ru-RU"/>
        </w:rPr>
      </w:pPr>
    </w:p>
    <w:p w14:paraId="0A40EAE7" w14:textId="77777777" w:rsidR="001B53C1" w:rsidRPr="005E4D33" w:rsidRDefault="001B53C1" w:rsidP="001B53C1">
      <w:pPr>
        <w:spacing w:line="276" w:lineRule="auto"/>
        <w:jc w:val="both"/>
        <w:rPr>
          <w:color w:val="000000" w:themeColor="text1"/>
          <w:sz w:val="28"/>
          <w:szCs w:val="28"/>
        </w:rPr>
      </w:pPr>
      <w:r w:rsidRPr="005E4D33">
        <w:rPr>
          <w:color w:val="000000" w:themeColor="text1"/>
          <w:sz w:val="28"/>
          <w:szCs w:val="28"/>
        </w:rPr>
        <w:t xml:space="preserve">На основании </w:t>
      </w:r>
      <w:r w:rsidR="00DE5C4B" w:rsidRPr="005E4D33">
        <w:rPr>
          <w:color w:val="000000" w:themeColor="text1"/>
          <w:sz w:val="28"/>
          <w:szCs w:val="28"/>
        </w:rPr>
        <w:t>статистических данных</w:t>
      </w:r>
      <w:r w:rsidRPr="005E4D33">
        <w:rPr>
          <w:color w:val="000000" w:themeColor="text1"/>
          <w:sz w:val="28"/>
          <w:szCs w:val="28"/>
        </w:rPr>
        <w:t xml:space="preserve"> и результатов выполнения контрольно-измерительных материалов (КИМ) учащимися группы с суммарным баллом до 60 баллов можно сделать объективные выводы о достигнутых и недостигнутых результатах реализации Федерального государственного образовательного стандарта (ФГОС) в части метапредметных умений. Данная группа демонстрирует успешное выполнение большинства заданий первой части КИМ, однако полностью не справляется с заданиями второй части, что свидетельствует о наличии четко выраженной границы сформированности метапредметных компетенций.</w:t>
      </w:r>
    </w:p>
    <w:p w14:paraId="77805BEF" w14:textId="77777777" w:rsidR="001B53C1" w:rsidRPr="005E4D33" w:rsidRDefault="001B53C1" w:rsidP="001B53C1">
      <w:pPr>
        <w:spacing w:line="276" w:lineRule="auto"/>
        <w:jc w:val="both"/>
        <w:outlineLvl w:val="2"/>
        <w:rPr>
          <w:b/>
          <w:bCs/>
          <w:color w:val="000000" w:themeColor="text1"/>
          <w:sz w:val="28"/>
          <w:szCs w:val="28"/>
        </w:rPr>
      </w:pPr>
      <w:r w:rsidRPr="005E4D33">
        <w:rPr>
          <w:b/>
          <w:bCs/>
          <w:color w:val="000000" w:themeColor="text1"/>
          <w:sz w:val="28"/>
          <w:szCs w:val="28"/>
        </w:rPr>
        <w:t>Познавательные универсальные учебные действия (УУД)</w:t>
      </w:r>
    </w:p>
    <w:p w14:paraId="1253CCA0" w14:textId="77777777" w:rsidR="001B53C1" w:rsidRPr="005E4D33" w:rsidRDefault="001B53C1" w:rsidP="00A21348">
      <w:pPr>
        <w:numPr>
          <w:ilvl w:val="0"/>
          <w:numId w:val="65"/>
        </w:numPr>
        <w:spacing w:line="276" w:lineRule="auto"/>
        <w:jc w:val="both"/>
        <w:outlineLvl w:val="3"/>
        <w:rPr>
          <w:b/>
          <w:bCs/>
          <w:color w:val="000000" w:themeColor="text1"/>
          <w:sz w:val="28"/>
          <w:szCs w:val="28"/>
        </w:rPr>
      </w:pPr>
      <w:r w:rsidRPr="005E4D33">
        <w:rPr>
          <w:b/>
          <w:bCs/>
          <w:color w:val="000000" w:themeColor="text1"/>
          <w:sz w:val="28"/>
          <w:szCs w:val="28"/>
        </w:rPr>
        <w:t>1. Достигнутые результаты ФГОС:</w:t>
      </w:r>
    </w:p>
    <w:p w14:paraId="33DDBFB6" w14:textId="77777777" w:rsidR="001B53C1" w:rsidRPr="005E4D33" w:rsidRDefault="001B53C1" w:rsidP="00A21348">
      <w:pPr>
        <w:numPr>
          <w:ilvl w:val="0"/>
          <w:numId w:val="60"/>
        </w:numPr>
        <w:spacing w:line="276" w:lineRule="auto"/>
        <w:jc w:val="both"/>
        <w:rPr>
          <w:color w:val="000000" w:themeColor="text1"/>
          <w:sz w:val="28"/>
          <w:szCs w:val="28"/>
        </w:rPr>
      </w:pPr>
      <w:r w:rsidRPr="005E4D33">
        <w:rPr>
          <w:b/>
          <w:bCs/>
          <w:color w:val="000000" w:themeColor="text1"/>
          <w:sz w:val="28"/>
          <w:szCs w:val="28"/>
        </w:rPr>
        <w:t>Базовое знаково-символическое кодирование</w:t>
      </w:r>
      <w:r w:rsidRPr="005E4D33">
        <w:rPr>
          <w:color w:val="000000" w:themeColor="text1"/>
          <w:sz w:val="28"/>
          <w:szCs w:val="28"/>
        </w:rPr>
        <w:t>: Учащиеся демонстрируют способность оперировать стандартными математическими моделями в одно- и двухшаговых задачах (задания № 6 — 91,21%, № 1 — 87,36%). Сформировано умение сопоставлять вербальные запросы с соответствующими формулами в стандартных условиях.</w:t>
      </w:r>
    </w:p>
    <w:p w14:paraId="5D107BB0" w14:textId="77777777" w:rsidR="001B53C1" w:rsidRPr="005E4D33" w:rsidRDefault="001B53C1" w:rsidP="00A21348">
      <w:pPr>
        <w:numPr>
          <w:ilvl w:val="0"/>
          <w:numId w:val="60"/>
        </w:numPr>
        <w:spacing w:line="276" w:lineRule="auto"/>
        <w:jc w:val="both"/>
        <w:rPr>
          <w:color w:val="000000" w:themeColor="text1"/>
          <w:sz w:val="28"/>
          <w:szCs w:val="28"/>
        </w:rPr>
      </w:pPr>
      <w:r w:rsidRPr="005E4D33">
        <w:rPr>
          <w:b/>
          <w:bCs/>
          <w:color w:val="000000" w:themeColor="text1"/>
          <w:sz w:val="28"/>
          <w:szCs w:val="28"/>
        </w:rPr>
        <w:t>Логическая операция классификации (базовый уровень)</w:t>
      </w:r>
      <w:r w:rsidRPr="005E4D33">
        <w:rPr>
          <w:color w:val="000000" w:themeColor="text1"/>
          <w:sz w:val="28"/>
          <w:szCs w:val="28"/>
        </w:rPr>
        <w:t>: Выпускники стабильно распознают изученные математические объекты (линейные, квадратные, простейшие показательные уравнения) и корректно применяют репродуктивные методы их решения.</w:t>
      </w:r>
    </w:p>
    <w:p w14:paraId="5C65EF38" w14:textId="77777777" w:rsidR="001B53C1" w:rsidRPr="005E4D33" w:rsidRDefault="001B53C1" w:rsidP="00A21348">
      <w:pPr>
        <w:numPr>
          <w:ilvl w:val="0"/>
          <w:numId w:val="60"/>
        </w:numPr>
        <w:spacing w:line="276" w:lineRule="auto"/>
        <w:jc w:val="both"/>
        <w:rPr>
          <w:color w:val="000000" w:themeColor="text1"/>
          <w:sz w:val="28"/>
          <w:szCs w:val="28"/>
        </w:rPr>
      </w:pPr>
      <w:r w:rsidRPr="005E4D33">
        <w:rPr>
          <w:b/>
          <w:bCs/>
          <w:color w:val="000000" w:themeColor="text1"/>
          <w:sz w:val="28"/>
          <w:szCs w:val="28"/>
        </w:rPr>
        <w:lastRenderedPageBreak/>
        <w:t>Первичная работа с информацией</w:t>
      </w:r>
      <w:r w:rsidRPr="005E4D33">
        <w:rPr>
          <w:color w:val="000000" w:themeColor="text1"/>
          <w:sz w:val="28"/>
          <w:szCs w:val="28"/>
        </w:rPr>
        <w:t>: Навыки классического комбинирования данных на высоком уровне, что подтверждается высоким результатом по базовой теории вероятностей (задание № 4 — 86,81%). Учащиеся умеют выделять подмножества объектов из явного текстового массива.</w:t>
      </w:r>
    </w:p>
    <w:p w14:paraId="4D9720D8" w14:textId="77777777" w:rsidR="001B53C1" w:rsidRPr="005E4D33" w:rsidRDefault="001B53C1" w:rsidP="00A21348">
      <w:pPr>
        <w:numPr>
          <w:ilvl w:val="0"/>
          <w:numId w:val="65"/>
        </w:numPr>
        <w:spacing w:line="276" w:lineRule="auto"/>
        <w:jc w:val="both"/>
        <w:outlineLvl w:val="3"/>
        <w:rPr>
          <w:b/>
          <w:bCs/>
          <w:color w:val="000000" w:themeColor="text1"/>
          <w:sz w:val="28"/>
          <w:szCs w:val="28"/>
        </w:rPr>
      </w:pPr>
      <w:r w:rsidRPr="005E4D33">
        <w:rPr>
          <w:b/>
          <w:bCs/>
          <w:color w:val="000000" w:themeColor="text1"/>
          <w:sz w:val="28"/>
          <w:szCs w:val="28"/>
        </w:rPr>
        <w:t>2. Недостигнутые результаты ФГОС (критические дефициты):</w:t>
      </w:r>
    </w:p>
    <w:p w14:paraId="39D3CEB8" w14:textId="77777777" w:rsidR="001B53C1" w:rsidRPr="005E4D33" w:rsidRDefault="001B53C1" w:rsidP="00A21348">
      <w:pPr>
        <w:numPr>
          <w:ilvl w:val="0"/>
          <w:numId w:val="61"/>
        </w:numPr>
        <w:spacing w:line="276" w:lineRule="auto"/>
        <w:jc w:val="both"/>
        <w:rPr>
          <w:color w:val="000000" w:themeColor="text1"/>
          <w:sz w:val="28"/>
          <w:szCs w:val="28"/>
        </w:rPr>
      </w:pPr>
      <w:r w:rsidRPr="005E4D33">
        <w:rPr>
          <w:b/>
          <w:bCs/>
          <w:color w:val="000000" w:themeColor="text1"/>
          <w:sz w:val="28"/>
          <w:szCs w:val="28"/>
        </w:rPr>
        <w:t>Создание и преобразование сложных моделей (математическое моделирование)</w:t>
      </w:r>
      <w:r w:rsidRPr="005E4D33">
        <w:rPr>
          <w:color w:val="000000" w:themeColor="text1"/>
          <w:sz w:val="28"/>
          <w:szCs w:val="28"/>
        </w:rPr>
        <w:t>: Навык полностью отсутствует при работе с многокомпонентными или динамическими моделями (задания № 14, 17, 18 — 0,00%). Учащиеся не способны трансформировать абстрактные условия задач с параметрами или геометрические тексты в аналитические или пространственные схемы.</w:t>
      </w:r>
    </w:p>
    <w:p w14:paraId="0DAE30EE" w14:textId="77777777" w:rsidR="001B53C1" w:rsidRPr="005E4D33" w:rsidRDefault="001B53C1" w:rsidP="00A21348">
      <w:pPr>
        <w:numPr>
          <w:ilvl w:val="0"/>
          <w:numId w:val="61"/>
        </w:numPr>
        <w:spacing w:line="276" w:lineRule="auto"/>
        <w:jc w:val="both"/>
        <w:rPr>
          <w:color w:val="000000" w:themeColor="text1"/>
          <w:sz w:val="28"/>
          <w:szCs w:val="28"/>
        </w:rPr>
      </w:pPr>
      <w:r w:rsidRPr="005E4D33">
        <w:rPr>
          <w:b/>
          <w:bCs/>
          <w:color w:val="000000" w:themeColor="text1"/>
          <w:sz w:val="28"/>
          <w:szCs w:val="28"/>
        </w:rPr>
        <w:t>Смысловое чтение (семантический анализ)</w:t>
      </w:r>
      <w:r w:rsidRPr="005E4D33">
        <w:rPr>
          <w:color w:val="000000" w:themeColor="text1"/>
          <w:sz w:val="28"/>
          <w:szCs w:val="28"/>
        </w:rPr>
        <w:t>: Навык сформирован на поверхностном уровне. При усложнении текстового материала (задания № 9, 10) учащиеся не учитывают скрытые ограничения, единицы измерения и семантические инверсии, воспринимая текст фрагментарно.</w:t>
      </w:r>
    </w:p>
    <w:p w14:paraId="6E97C3E5" w14:textId="77777777" w:rsidR="001B53C1" w:rsidRPr="005E4D33" w:rsidRDefault="001B53C1" w:rsidP="00A21348">
      <w:pPr>
        <w:numPr>
          <w:ilvl w:val="0"/>
          <w:numId w:val="61"/>
        </w:numPr>
        <w:spacing w:line="276" w:lineRule="auto"/>
        <w:jc w:val="both"/>
        <w:rPr>
          <w:color w:val="000000" w:themeColor="text1"/>
          <w:sz w:val="28"/>
          <w:szCs w:val="28"/>
        </w:rPr>
      </w:pPr>
      <w:r w:rsidRPr="005E4D33">
        <w:rPr>
          <w:b/>
          <w:bCs/>
          <w:color w:val="000000" w:themeColor="text1"/>
          <w:sz w:val="28"/>
          <w:szCs w:val="28"/>
        </w:rPr>
        <w:t>Трансформация знаковых систем (графическая грамотность)</w:t>
      </w:r>
      <w:r w:rsidRPr="005E4D33">
        <w:rPr>
          <w:color w:val="000000" w:themeColor="text1"/>
          <w:sz w:val="28"/>
          <w:szCs w:val="28"/>
        </w:rPr>
        <w:t>: Умение осуществлять переход от визуальной модели к аналитической формуле и наоборот находится на неудовлетворительном уровне (задание № 8 — 37,91%). Графические образы воспринимаются на уровне бытового восприятия, без понимания функциональной зависимости.</w:t>
      </w:r>
    </w:p>
    <w:p w14:paraId="4F431330" w14:textId="77777777" w:rsidR="001B53C1" w:rsidRPr="005E4D33" w:rsidRDefault="001B53C1" w:rsidP="001B53C1">
      <w:pPr>
        <w:spacing w:line="276" w:lineRule="auto"/>
        <w:ind w:left="360"/>
        <w:jc w:val="both"/>
        <w:outlineLvl w:val="2"/>
        <w:rPr>
          <w:b/>
          <w:bCs/>
          <w:color w:val="000000" w:themeColor="text1"/>
          <w:sz w:val="28"/>
          <w:szCs w:val="28"/>
        </w:rPr>
      </w:pPr>
      <w:r w:rsidRPr="005E4D33">
        <w:rPr>
          <w:b/>
          <w:bCs/>
          <w:color w:val="000000" w:themeColor="text1"/>
          <w:sz w:val="28"/>
          <w:szCs w:val="28"/>
        </w:rPr>
        <w:t>Регулятивные универсальные учебные действия (УУД)</w:t>
      </w:r>
    </w:p>
    <w:p w14:paraId="5B4400F6" w14:textId="77777777" w:rsidR="001B53C1" w:rsidRPr="005E4D33" w:rsidRDefault="001B53C1" w:rsidP="00A21348">
      <w:pPr>
        <w:numPr>
          <w:ilvl w:val="0"/>
          <w:numId w:val="65"/>
        </w:numPr>
        <w:spacing w:line="276" w:lineRule="auto"/>
        <w:jc w:val="both"/>
        <w:outlineLvl w:val="3"/>
        <w:rPr>
          <w:b/>
          <w:bCs/>
          <w:color w:val="000000" w:themeColor="text1"/>
          <w:sz w:val="28"/>
          <w:szCs w:val="28"/>
        </w:rPr>
      </w:pPr>
      <w:r w:rsidRPr="005E4D33">
        <w:rPr>
          <w:b/>
          <w:bCs/>
          <w:i/>
          <w:iCs/>
          <w:color w:val="000000" w:themeColor="text1"/>
          <w:sz w:val="28"/>
          <w:szCs w:val="28"/>
        </w:rPr>
        <w:t>1.</w:t>
      </w:r>
      <w:r w:rsidRPr="005E4D33">
        <w:rPr>
          <w:b/>
          <w:bCs/>
          <w:color w:val="000000" w:themeColor="text1"/>
          <w:sz w:val="28"/>
          <w:szCs w:val="28"/>
        </w:rPr>
        <w:t xml:space="preserve"> Достигнутые результаты ФГОС:</w:t>
      </w:r>
    </w:p>
    <w:p w14:paraId="5AE5C61E" w14:textId="77777777" w:rsidR="001B53C1" w:rsidRPr="005E4D33" w:rsidRDefault="001B53C1" w:rsidP="00A21348">
      <w:pPr>
        <w:numPr>
          <w:ilvl w:val="0"/>
          <w:numId w:val="62"/>
        </w:numPr>
        <w:spacing w:line="276" w:lineRule="auto"/>
        <w:jc w:val="both"/>
        <w:rPr>
          <w:color w:val="000000" w:themeColor="text1"/>
          <w:sz w:val="28"/>
          <w:szCs w:val="28"/>
        </w:rPr>
      </w:pPr>
      <w:r w:rsidRPr="005E4D33">
        <w:rPr>
          <w:b/>
          <w:bCs/>
          <w:color w:val="000000" w:themeColor="text1"/>
          <w:sz w:val="28"/>
          <w:szCs w:val="28"/>
        </w:rPr>
        <w:t>Удержание цели деятельности в стандартных условиях</w:t>
      </w:r>
      <w:r w:rsidRPr="005E4D33">
        <w:rPr>
          <w:color w:val="000000" w:themeColor="text1"/>
          <w:sz w:val="28"/>
          <w:szCs w:val="28"/>
        </w:rPr>
        <w:t>: Учащиеся успешно принимают учебную задачу, способны сохранять концентрацию и выполнять линейные, привычные алгоритмы (задания № 2 — 81,87%, № 3 — 64,84%).</w:t>
      </w:r>
    </w:p>
    <w:p w14:paraId="3BEE4431" w14:textId="77777777" w:rsidR="001B53C1" w:rsidRPr="005E4D33" w:rsidRDefault="001B53C1" w:rsidP="00A21348">
      <w:pPr>
        <w:numPr>
          <w:ilvl w:val="0"/>
          <w:numId w:val="62"/>
        </w:numPr>
        <w:spacing w:line="276" w:lineRule="auto"/>
        <w:jc w:val="both"/>
        <w:rPr>
          <w:color w:val="000000" w:themeColor="text1"/>
          <w:sz w:val="28"/>
          <w:szCs w:val="28"/>
        </w:rPr>
      </w:pPr>
      <w:r w:rsidRPr="005E4D33">
        <w:rPr>
          <w:b/>
          <w:bCs/>
          <w:color w:val="000000" w:themeColor="text1"/>
          <w:sz w:val="28"/>
          <w:szCs w:val="28"/>
        </w:rPr>
        <w:t>Планирование деятельности по прямому образцу</w:t>
      </w:r>
      <w:r w:rsidRPr="005E4D33">
        <w:rPr>
          <w:color w:val="000000" w:themeColor="text1"/>
          <w:sz w:val="28"/>
          <w:szCs w:val="28"/>
        </w:rPr>
        <w:t>: Способность действовать по готовому пошаговому шаблону (инструкции) развита достаточно для уверенного выполнения большинства заданий первой части.</w:t>
      </w:r>
    </w:p>
    <w:p w14:paraId="3EBAD6BB" w14:textId="77777777" w:rsidR="001B53C1" w:rsidRPr="005E4D33" w:rsidRDefault="001B53C1" w:rsidP="00A21348">
      <w:pPr>
        <w:numPr>
          <w:ilvl w:val="0"/>
          <w:numId w:val="65"/>
        </w:numPr>
        <w:spacing w:line="276" w:lineRule="auto"/>
        <w:jc w:val="both"/>
        <w:outlineLvl w:val="3"/>
        <w:rPr>
          <w:b/>
          <w:bCs/>
          <w:color w:val="000000" w:themeColor="text1"/>
          <w:sz w:val="28"/>
          <w:szCs w:val="28"/>
        </w:rPr>
      </w:pPr>
      <w:r w:rsidRPr="005E4D33">
        <w:rPr>
          <w:b/>
          <w:bCs/>
          <w:color w:val="000000" w:themeColor="text1"/>
          <w:sz w:val="28"/>
          <w:szCs w:val="28"/>
        </w:rPr>
        <w:t>2. Недостигнутые результаты ФГОС (критические дефициты):</w:t>
      </w:r>
    </w:p>
    <w:p w14:paraId="20CC8FFD" w14:textId="77777777" w:rsidR="001B53C1" w:rsidRPr="005E4D33" w:rsidRDefault="001B53C1" w:rsidP="00A21348">
      <w:pPr>
        <w:numPr>
          <w:ilvl w:val="0"/>
          <w:numId w:val="63"/>
        </w:numPr>
        <w:spacing w:line="276" w:lineRule="auto"/>
        <w:jc w:val="both"/>
        <w:rPr>
          <w:color w:val="000000" w:themeColor="text1"/>
          <w:sz w:val="28"/>
          <w:szCs w:val="28"/>
        </w:rPr>
      </w:pPr>
      <w:r w:rsidRPr="005E4D33">
        <w:rPr>
          <w:b/>
          <w:bCs/>
          <w:color w:val="000000" w:themeColor="text1"/>
          <w:sz w:val="28"/>
          <w:szCs w:val="28"/>
        </w:rPr>
        <w:t>Разветвленное планирование и программирование действий</w:t>
      </w:r>
      <w:r w:rsidRPr="005E4D33">
        <w:rPr>
          <w:color w:val="000000" w:themeColor="text1"/>
          <w:sz w:val="28"/>
          <w:szCs w:val="28"/>
        </w:rPr>
        <w:t>: Учащиеся испытывают затруднения при выполнении многошаговых задач, требующих декомпозиции цели (задания № 12 — 56,59%, № 13 — 3,85%). При переходе от одного этапа к другому учащиеся теряют нить алгоритма.</w:t>
      </w:r>
    </w:p>
    <w:p w14:paraId="62BC9E65" w14:textId="77777777" w:rsidR="001B53C1" w:rsidRPr="005E4D33" w:rsidRDefault="001B53C1" w:rsidP="00A21348">
      <w:pPr>
        <w:numPr>
          <w:ilvl w:val="0"/>
          <w:numId w:val="63"/>
        </w:numPr>
        <w:spacing w:line="276" w:lineRule="auto"/>
        <w:jc w:val="both"/>
        <w:rPr>
          <w:color w:val="000000" w:themeColor="text1"/>
          <w:sz w:val="28"/>
          <w:szCs w:val="28"/>
        </w:rPr>
      </w:pPr>
      <w:r w:rsidRPr="005E4D33">
        <w:rPr>
          <w:b/>
          <w:bCs/>
          <w:color w:val="000000" w:themeColor="text1"/>
          <w:sz w:val="28"/>
          <w:szCs w:val="28"/>
        </w:rPr>
        <w:lastRenderedPageBreak/>
        <w:t>Рефлексивный самоконтроль и верификация результатов</w:t>
      </w:r>
      <w:r w:rsidRPr="005E4D33">
        <w:rPr>
          <w:color w:val="000000" w:themeColor="text1"/>
          <w:sz w:val="28"/>
          <w:szCs w:val="28"/>
        </w:rPr>
        <w:t>: Навык верификации (проверки гипотез) развит крайне слабо. Учащиеся не соотносят ответы с областью допустимых значений (ОДЗ) или ограничениями физической реальности, а также не проводят превентивную обратную проверку (например, подстановку найденных корней в исходное уравнение), что приводит к потере баллов в заданиях № 6 и № 10.</w:t>
      </w:r>
    </w:p>
    <w:p w14:paraId="79157F73" w14:textId="77777777" w:rsidR="001B53C1" w:rsidRPr="005E4D33" w:rsidRDefault="001B53C1" w:rsidP="00B24A2E">
      <w:pPr>
        <w:spacing w:line="276" w:lineRule="auto"/>
        <w:jc w:val="both"/>
        <w:outlineLvl w:val="2"/>
        <w:rPr>
          <w:color w:val="000000" w:themeColor="text1"/>
          <w:sz w:val="28"/>
          <w:szCs w:val="28"/>
        </w:rPr>
      </w:pPr>
      <w:r w:rsidRPr="005E4D33">
        <w:rPr>
          <w:b/>
          <w:bCs/>
          <w:color w:val="000000" w:themeColor="text1"/>
          <w:sz w:val="28"/>
          <w:szCs w:val="28"/>
        </w:rPr>
        <w:t>Коммуникативные универсальные учебные действия (УУД)</w:t>
      </w:r>
      <w:r w:rsidR="00B24A2E" w:rsidRPr="005E4D33">
        <w:rPr>
          <w:b/>
          <w:bCs/>
          <w:color w:val="000000" w:themeColor="text1"/>
          <w:sz w:val="28"/>
          <w:szCs w:val="28"/>
        </w:rPr>
        <w:t xml:space="preserve"> </w:t>
      </w:r>
      <w:r w:rsidRPr="005E4D33">
        <w:rPr>
          <w:i/>
          <w:iCs/>
          <w:color w:val="000000" w:themeColor="text1"/>
          <w:sz w:val="28"/>
          <w:szCs w:val="28"/>
        </w:rPr>
        <w:t>(Письменная фиксация логики)</w:t>
      </w:r>
    </w:p>
    <w:p w14:paraId="48C75B28" w14:textId="77777777" w:rsidR="001B53C1" w:rsidRPr="005E4D33" w:rsidRDefault="001B53C1" w:rsidP="00A21348">
      <w:pPr>
        <w:numPr>
          <w:ilvl w:val="0"/>
          <w:numId w:val="65"/>
        </w:numPr>
        <w:spacing w:line="276" w:lineRule="auto"/>
        <w:jc w:val="both"/>
        <w:outlineLvl w:val="3"/>
        <w:rPr>
          <w:b/>
          <w:bCs/>
          <w:color w:val="000000" w:themeColor="text1"/>
          <w:sz w:val="28"/>
          <w:szCs w:val="28"/>
        </w:rPr>
      </w:pPr>
      <w:r w:rsidRPr="005E4D33">
        <w:rPr>
          <w:b/>
          <w:bCs/>
          <w:color w:val="000000" w:themeColor="text1"/>
          <w:sz w:val="28"/>
          <w:szCs w:val="28"/>
        </w:rPr>
        <w:t>1. Достигнутые результаты ФГОС:</w:t>
      </w:r>
    </w:p>
    <w:p w14:paraId="2300FB74" w14:textId="77777777" w:rsidR="001B53C1" w:rsidRPr="005E4D33" w:rsidRDefault="001B53C1" w:rsidP="00A21348">
      <w:pPr>
        <w:numPr>
          <w:ilvl w:val="0"/>
          <w:numId w:val="64"/>
        </w:numPr>
        <w:spacing w:line="276" w:lineRule="auto"/>
        <w:jc w:val="both"/>
        <w:rPr>
          <w:color w:val="000000" w:themeColor="text1"/>
          <w:sz w:val="28"/>
          <w:szCs w:val="28"/>
        </w:rPr>
      </w:pPr>
      <w:r w:rsidRPr="005E4D33">
        <w:rPr>
          <w:b/>
          <w:bCs/>
          <w:color w:val="000000" w:themeColor="text1"/>
          <w:sz w:val="28"/>
          <w:szCs w:val="28"/>
        </w:rPr>
        <w:t>Понимание математического языка</w:t>
      </w:r>
      <w:r w:rsidRPr="005E4D33">
        <w:rPr>
          <w:color w:val="000000" w:themeColor="text1"/>
          <w:sz w:val="28"/>
          <w:szCs w:val="28"/>
        </w:rPr>
        <w:t>: Учащиеся демонстрируют способность кодировать финальный результат в заданную знаковую форму бланка ответов № 1, включая перевод в конечную десятичную дробь.</w:t>
      </w:r>
    </w:p>
    <w:p w14:paraId="77BB5685" w14:textId="77777777" w:rsidR="001B53C1" w:rsidRPr="005E4D33" w:rsidRDefault="001B53C1" w:rsidP="00A21348">
      <w:pPr>
        <w:numPr>
          <w:ilvl w:val="0"/>
          <w:numId w:val="65"/>
        </w:numPr>
        <w:spacing w:line="276" w:lineRule="auto"/>
        <w:jc w:val="both"/>
        <w:outlineLvl w:val="3"/>
        <w:rPr>
          <w:b/>
          <w:bCs/>
          <w:color w:val="000000" w:themeColor="text1"/>
          <w:sz w:val="28"/>
          <w:szCs w:val="28"/>
        </w:rPr>
      </w:pPr>
      <w:r w:rsidRPr="005E4D33">
        <w:rPr>
          <w:b/>
          <w:bCs/>
          <w:color w:val="000000" w:themeColor="text1"/>
          <w:sz w:val="28"/>
          <w:szCs w:val="28"/>
        </w:rPr>
        <w:t>2. Недостигнутые результаты ФГОС (критические дефициты):</w:t>
      </w:r>
    </w:p>
    <w:p w14:paraId="68F33429" w14:textId="77777777" w:rsidR="001B53C1" w:rsidRPr="005E4D33" w:rsidRDefault="001B53C1" w:rsidP="00A21348">
      <w:pPr>
        <w:numPr>
          <w:ilvl w:val="0"/>
          <w:numId w:val="65"/>
        </w:numPr>
        <w:spacing w:line="276" w:lineRule="auto"/>
        <w:jc w:val="both"/>
        <w:rPr>
          <w:color w:val="000000" w:themeColor="text1"/>
          <w:sz w:val="28"/>
          <w:szCs w:val="28"/>
        </w:rPr>
      </w:pPr>
      <w:r w:rsidRPr="005E4D33">
        <w:rPr>
          <w:b/>
          <w:bCs/>
          <w:color w:val="000000" w:themeColor="text1"/>
          <w:sz w:val="28"/>
          <w:szCs w:val="28"/>
        </w:rPr>
        <w:t>Построение развернутого логического рассуждения (дедукция)</w:t>
      </w:r>
      <w:r w:rsidRPr="005E4D33">
        <w:rPr>
          <w:color w:val="000000" w:themeColor="text1"/>
          <w:sz w:val="28"/>
          <w:szCs w:val="28"/>
        </w:rPr>
        <w:t>: Полное отсутствие выполнения пунктов «а» в заданиях второй части (задания № 14, 17 — 0,00%) свидетельствует о неспособности учащихся аргументированно связывать математические факты в письменной форме. Навык построения цепочки следствий («так как..., то...») подменяется декларативными и бездоказательными утверждениями.</w:t>
      </w:r>
    </w:p>
    <w:p w14:paraId="5524EEDF" w14:textId="77777777" w:rsidR="001B53C1" w:rsidRPr="005E4D33" w:rsidRDefault="001B53C1" w:rsidP="00A21348">
      <w:pPr>
        <w:numPr>
          <w:ilvl w:val="0"/>
          <w:numId w:val="65"/>
        </w:numPr>
        <w:spacing w:line="276" w:lineRule="auto"/>
        <w:jc w:val="both"/>
        <w:outlineLvl w:val="2"/>
        <w:rPr>
          <w:b/>
          <w:bCs/>
          <w:color w:val="000000" w:themeColor="text1"/>
          <w:sz w:val="28"/>
          <w:szCs w:val="28"/>
        </w:rPr>
      </w:pPr>
      <w:r w:rsidRPr="005E4D33">
        <w:rPr>
          <w:b/>
          <w:bCs/>
          <w:color w:val="000000" w:themeColor="text1"/>
          <w:sz w:val="28"/>
          <w:szCs w:val="28"/>
        </w:rPr>
        <w:t>Общий вывод для траектории 60–70 баллов</w:t>
      </w:r>
    </w:p>
    <w:p w14:paraId="04ECC306" w14:textId="77777777" w:rsidR="001B53C1" w:rsidRPr="005E4D33" w:rsidRDefault="001B53C1" w:rsidP="001B53C1">
      <w:pPr>
        <w:spacing w:line="276" w:lineRule="auto"/>
        <w:jc w:val="both"/>
        <w:rPr>
          <w:color w:val="000000" w:themeColor="text1"/>
          <w:sz w:val="28"/>
          <w:szCs w:val="28"/>
        </w:rPr>
      </w:pPr>
      <w:r w:rsidRPr="005E4D33">
        <w:rPr>
          <w:color w:val="000000" w:themeColor="text1"/>
          <w:sz w:val="28"/>
          <w:szCs w:val="28"/>
        </w:rPr>
        <w:t>Учащиеся данной группы обладают прочной репродуктивной базой, однако их продуктивная деятельность ограничена из-за метапредметных дефицитов. Для достижения ими уровня 60–70 баллов необходимо направить обучение на развитие следующих компетенций:</w:t>
      </w:r>
    </w:p>
    <w:p w14:paraId="0A0260C6" w14:textId="77777777" w:rsidR="001B53C1" w:rsidRPr="005E4D33" w:rsidRDefault="001B53C1" w:rsidP="00A21348">
      <w:pPr>
        <w:numPr>
          <w:ilvl w:val="0"/>
          <w:numId w:val="66"/>
        </w:numPr>
        <w:spacing w:line="276" w:lineRule="auto"/>
        <w:jc w:val="both"/>
        <w:rPr>
          <w:color w:val="000000" w:themeColor="text1"/>
          <w:sz w:val="28"/>
          <w:szCs w:val="28"/>
        </w:rPr>
      </w:pPr>
      <w:r w:rsidRPr="005E4D33">
        <w:rPr>
          <w:color w:val="000000" w:themeColor="text1"/>
          <w:sz w:val="28"/>
          <w:szCs w:val="28"/>
        </w:rPr>
        <w:t>Смысловое чтение графиков (задание № 8)</w:t>
      </w:r>
    </w:p>
    <w:p w14:paraId="18474A1F" w14:textId="77777777" w:rsidR="001B53C1" w:rsidRPr="005E4D33" w:rsidRDefault="001B53C1" w:rsidP="00A21348">
      <w:pPr>
        <w:numPr>
          <w:ilvl w:val="0"/>
          <w:numId w:val="66"/>
        </w:numPr>
        <w:spacing w:line="276" w:lineRule="auto"/>
        <w:jc w:val="both"/>
        <w:rPr>
          <w:color w:val="000000" w:themeColor="text1"/>
          <w:sz w:val="28"/>
          <w:szCs w:val="28"/>
        </w:rPr>
      </w:pPr>
      <w:r w:rsidRPr="005E4D33">
        <w:rPr>
          <w:color w:val="000000" w:themeColor="text1"/>
          <w:sz w:val="28"/>
          <w:szCs w:val="28"/>
        </w:rPr>
        <w:t xml:space="preserve">Удержание </w:t>
      </w:r>
      <w:proofErr w:type="spellStart"/>
      <w:r w:rsidRPr="005E4D33">
        <w:rPr>
          <w:color w:val="000000" w:themeColor="text1"/>
          <w:sz w:val="28"/>
          <w:szCs w:val="28"/>
        </w:rPr>
        <w:t>трехшаговых</w:t>
      </w:r>
      <w:proofErr w:type="spellEnd"/>
      <w:r w:rsidRPr="005E4D33">
        <w:rPr>
          <w:color w:val="000000" w:themeColor="text1"/>
          <w:sz w:val="28"/>
          <w:szCs w:val="28"/>
        </w:rPr>
        <w:t xml:space="preserve"> алгоритмов (задание № 12)</w:t>
      </w:r>
    </w:p>
    <w:p w14:paraId="01F357F7" w14:textId="77777777" w:rsidR="001B53C1" w:rsidRPr="005E4D33" w:rsidRDefault="001B53C1" w:rsidP="00A21348">
      <w:pPr>
        <w:numPr>
          <w:ilvl w:val="0"/>
          <w:numId w:val="66"/>
        </w:numPr>
        <w:spacing w:line="276" w:lineRule="auto"/>
        <w:jc w:val="both"/>
        <w:rPr>
          <w:color w:val="000000" w:themeColor="text1"/>
          <w:sz w:val="28"/>
          <w:szCs w:val="28"/>
        </w:rPr>
      </w:pPr>
      <w:r w:rsidRPr="005E4D33">
        <w:rPr>
          <w:color w:val="000000" w:themeColor="text1"/>
          <w:sz w:val="28"/>
          <w:szCs w:val="28"/>
        </w:rPr>
        <w:t>Базовое тригонометрическое кодирование (задание № 13а)</w:t>
      </w:r>
    </w:p>
    <w:p w14:paraId="6F8243E4" w14:textId="77777777" w:rsidR="001B53C1" w:rsidRPr="005E4D33" w:rsidRDefault="001B53C1" w:rsidP="001B53C1">
      <w:pPr>
        <w:spacing w:line="276" w:lineRule="auto"/>
        <w:jc w:val="both"/>
        <w:rPr>
          <w:color w:val="000000" w:themeColor="text1"/>
          <w:sz w:val="28"/>
          <w:szCs w:val="28"/>
        </w:rPr>
      </w:pPr>
      <w:r w:rsidRPr="005E4D33">
        <w:rPr>
          <w:color w:val="000000" w:themeColor="text1"/>
          <w:sz w:val="28"/>
          <w:szCs w:val="28"/>
        </w:rPr>
        <w:t>Если данный аналитический срез метапредметных результатов будет утвержден, рекомендуется:</w:t>
      </w:r>
    </w:p>
    <w:p w14:paraId="737385A0" w14:textId="77777777" w:rsidR="001B53C1" w:rsidRPr="005E4D33" w:rsidRDefault="001B53C1" w:rsidP="00A21348">
      <w:pPr>
        <w:numPr>
          <w:ilvl w:val="0"/>
          <w:numId w:val="67"/>
        </w:numPr>
        <w:spacing w:line="276" w:lineRule="auto"/>
        <w:jc w:val="both"/>
        <w:rPr>
          <w:color w:val="000000" w:themeColor="text1"/>
          <w:sz w:val="28"/>
          <w:szCs w:val="28"/>
        </w:rPr>
      </w:pPr>
      <w:r w:rsidRPr="005E4D33">
        <w:rPr>
          <w:color w:val="000000" w:themeColor="text1"/>
          <w:sz w:val="28"/>
          <w:szCs w:val="28"/>
        </w:rPr>
        <w:t>Включить данные формулировки в проект отчета для Министерства образования или Департамента.</w:t>
      </w:r>
    </w:p>
    <w:p w14:paraId="31DA4F60" w14:textId="77777777" w:rsidR="001B53C1" w:rsidRPr="005E4D33" w:rsidRDefault="001B53C1" w:rsidP="00A21348">
      <w:pPr>
        <w:numPr>
          <w:ilvl w:val="0"/>
          <w:numId w:val="67"/>
        </w:numPr>
        <w:spacing w:line="276" w:lineRule="auto"/>
        <w:jc w:val="both"/>
        <w:rPr>
          <w:color w:val="000000" w:themeColor="text1"/>
          <w:sz w:val="28"/>
          <w:szCs w:val="28"/>
        </w:rPr>
      </w:pPr>
      <w:r w:rsidRPr="005E4D33">
        <w:rPr>
          <w:color w:val="000000" w:themeColor="text1"/>
          <w:sz w:val="28"/>
          <w:szCs w:val="28"/>
        </w:rPr>
        <w:t>Разработать конкретный шаблон индивидуально-ориентированного маршрута (ИОМ) для ликвидации недостигнутых регулятивных результатов у учащихся данной группы.</w:t>
      </w:r>
    </w:p>
    <w:p w14:paraId="1F23E048" w14:textId="77777777" w:rsidR="001B53C1" w:rsidRPr="005E4D33" w:rsidRDefault="001B53C1" w:rsidP="007019D4">
      <w:pPr>
        <w:pStyle w:val="a3"/>
        <w:spacing w:after="0" w:line="240" w:lineRule="auto"/>
        <w:ind w:left="709"/>
        <w:jc w:val="both"/>
        <w:rPr>
          <w:rFonts w:ascii="Times New Roman" w:hAnsi="Times New Roman"/>
          <w:bCs/>
          <w:iCs/>
          <w:color w:val="000000" w:themeColor="text1"/>
          <w:sz w:val="28"/>
          <w:szCs w:val="28"/>
          <w:lang w:eastAsia="ru-RU"/>
        </w:rPr>
      </w:pPr>
    </w:p>
    <w:p w14:paraId="3E5FEBCB" w14:textId="77777777" w:rsidR="007019D4" w:rsidRPr="005E4D33" w:rsidRDefault="007019D4"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lastRenderedPageBreak/>
        <w:t>Рекомендации для учителей по совершенствованию преподавания учебного предмета группе обучающихся</w:t>
      </w:r>
      <w:r w:rsidR="00D711F6" w:rsidRPr="005E4D33">
        <w:rPr>
          <w:rFonts w:ascii="Times New Roman" w:hAnsi="Times New Roman"/>
          <w:color w:val="000000" w:themeColor="text1"/>
          <w:szCs w:val="28"/>
        </w:rPr>
        <w:t xml:space="preserve"> с низким уровнем подготовки</w:t>
      </w:r>
    </w:p>
    <w:p w14:paraId="00E5A916" w14:textId="77777777" w:rsidR="007019D4" w:rsidRPr="005E4D33" w:rsidRDefault="007019D4" w:rsidP="00BC5207">
      <w:pPr>
        <w:spacing w:line="360" w:lineRule="auto"/>
        <w:jc w:val="both"/>
        <w:rPr>
          <w:color w:val="000000" w:themeColor="text1"/>
        </w:rPr>
      </w:pPr>
    </w:p>
    <w:p w14:paraId="05945869" w14:textId="77777777" w:rsidR="00354CB2" w:rsidRPr="005E4D33" w:rsidRDefault="00354CB2" w:rsidP="00354CB2">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 xml:space="preserve">На основании данных таблицы для группы учащихся, демонстрирующих результат </w:t>
      </w:r>
      <w:r w:rsidRPr="005E4D33">
        <w:rPr>
          <w:rStyle w:val="af5"/>
          <w:color w:val="000000" w:themeColor="text1"/>
          <w:sz w:val="28"/>
          <w:szCs w:val="28"/>
        </w:rPr>
        <w:t>до 60 тестовых баллов</w:t>
      </w:r>
      <w:r w:rsidRPr="005E4D33">
        <w:rPr>
          <w:color w:val="000000" w:themeColor="text1"/>
          <w:sz w:val="28"/>
          <w:szCs w:val="28"/>
        </w:rPr>
        <w:t xml:space="preserve">, разработаны рекомендации по оптимизации образовательного процесса. Целью является повышение уровня знаний данной группы до диапазона </w:t>
      </w:r>
      <w:r w:rsidRPr="005E4D33">
        <w:rPr>
          <w:rStyle w:val="af5"/>
          <w:color w:val="000000" w:themeColor="text1"/>
          <w:sz w:val="28"/>
          <w:szCs w:val="28"/>
        </w:rPr>
        <w:t>61–70 баллов</w:t>
      </w:r>
      <w:r w:rsidRPr="005E4D33">
        <w:rPr>
          <w:color w:val="000000" w:themeColor="text1"/>
          <w:sz w:val="28"/>
          <w:szCs w:val="28"/>
        </w:rPr>
        <w:t>.</w:t>
      </w:r>
    </w:p>
    <w:p w14:paraId="27105617" w14:textId="77777777" w:rsidR="00354CB2" w:rsidRPr="005E4D33" w:rsidRDefault="00354CB2" w:rsidP="00354CB2">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1. Оптимизация выполнения заданий Части 1</w:t>
      </w:r>
    </w:p>
    <w:p w14:paraId="38C37A32" w14:textId="77777777" w:rsidR="00354CB2" w:rsidRPr="005E4D33" w:rsidRDefault="00354CB2" w:rsidP="00354CB2">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Группа демонстрирует устойчивые результаты в выполнении базовых заданий (№ 1 — 87,36%, № 6 — 91,21%), однако испытывает затруднения при решении задач, требующих применения метапредметных компетенций.</w:t>
      </w:r>
    </w:p>
    <w:p w14:paraId="3E338F71" w14:textId="77777777" w:rsidR="00354CB2" w:rsidRPr="005E4D33" w:rsidRDefault="00354CB2" w:rsidP="00A21348">
      <w:pPr>
        <w:pStyle w:val="afb"/>
        <w:numPr>
          <w:ilvl w:val="0"/>
          <w:numId w:val="6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Устранение дефицита навыков интерпретации графических данных (Задание № 8 — 37,91%):</w:t>
      </w:r>
    </w:p>
    <w:p w14:paraId="5B12B7EB" w14:textId="77777777" w:rsidR="00354CB2" w:rsidRPr="005E4D33" w:rsidRDefault="00354CB2" w:rsidP="00A21348">
      <w:pPr>
        <w:pStyle w:val="afb"/>
        <w:numPr>
          <w:ilvl w:val="1"/>
          <w:numId w:val="6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Рекомендация:</w:t>
      </w:r>
      <w:r w:rsidRPr="005E4D33">
        <w:rPr>
          <w:color w:val="000000" w:themeColor="text1"/>
          <w:sz w:val="28"/>
          <w:szCs w:val="28"/>
        </w:rPr>
        <w:t xml:space="preserve"> Ввести обязательное требование использования легенды осей. Перед анализом задачи учащийся должен выделить маркером обозначение вертикальной оси ((f(x)) или (f'(x))).</w:t>
      </w:r>
    </w:p>
    <w:p w14:paraId="7826925A" w14:textId="77777777" w:rsidR="00354CB2" w:rsidRPr="005E4D33" w:rsidRDefault="00354CB2" w:rsidP="00A21348">
      <w:pPr>
        <w:pStyle w:val="afb"/>
        <w:numPr>
          <w:ilvl w:val="1"/>
          <w:numId w:val="6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Методика:</w:t>
      </w:r>
      <w:r w:rsidRPr="005E4D33">
        <w:rPr>
          <w:color w:val="000000" w:themeColor="text1"/>
          <w:sz w:val="28"/>
          <w:szCs w:val="28"/>
        </w:rPr>
        <w:t xml:space="preserve"> Запретить учащимся самостоятельный поиск экстремумов на графике производной. Необходимо строго следовать алгоритму: «График производной выше оси (X) → (f'(x) &gt; 0) → функция строго возрастает».</w:t>
      </w:r>
    </w:p>
    <w:p w14:paraId="7AC97AAE" w14:textId="77777777" w:rsidR="00354CB2" w:rsidRPr="005E4D33" w:rsidRDefault="00354CB2" w:rsidP="00A21348">
      <w:pPr>
        <w:pStyle w:val="afb"/>
        <w:numPr>
          <w:ilvl w:val="0"/>
          <w:numId w:val="6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Совершенствование навыков моделирования функций (Задание № 11 — 57,14%):</w:t>
      </w:r>
    </w:p>
    <w:p w14:paraId="1E746C4F" w14:textId="77777777" w:rsidR="00354CB2" w:rsidRPr="005E4D33" w:rsidRDefault="00354CB2" w:rsidP="00A21348">
      <w:pPr>
        <w:pStyle w:val="afb"/>
        <w:numPr>
          <w:ilvl w:val="1"/>
          <w:numId w:val="6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Рекомендация:</w:t>
      </w:r>
      <w:r w:rsidRPr="005E4D33">
        <w:rPr>
          <w:color w:val="000000" w:themeColor="text1"/>
          <w:sz w:val="28"/>
          <w:szCs w:val="28"/>
        </w:rPr>
        <w:t xml:space="preserve"> Развивать способность определения коэффициентов функций на основе узловых точек координатной сетки. Учащийся должен сначала зафиксировать координаты точек ((x; y)), составить систему уравнений и выполнить соответствующие расчеты.</w:t>
      </w:r>
    </w:p>
    <w:p w14:paraId="736BD95B" w14:textId="77777777" w:rsidR="00354CB2" w:rsidRPr="005E4D33" w:rsidRDefault="00354CB2" w:rsidP="00A21348">
      <w:pPr>
        <w:pStyle w:val="afb"/>
        <w:numPr>
          <w:ilvl w:val="0"/>
          <w:numId w:val="6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Поддержание корректности многошаговых алгоритмов (Задание № 12 — 56,59%):</w:t>
      </w:r>
    </w:p>
    <w:p w14:paraId="0B7E5CEA" w14:textId="77777777" w:rsidR="00354CB2" w:rsidRPr="005E4D33" w:rsidRDefault="00354CB2" w:rsidP="00A21348">
      <w:pPr>
        <w:pStyle w:val="afb"/>
        <w:numPr>
          <w:ilvl w:val="1"/>
          <w:numId w:val="6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Рекомендация:</w:t>
      </w:r>
      <w:r w:rsidRPr="005E4D33">
        <w:rPr>
          <w:color w:val="000000" w:themeColor="text1"/>
          <w:sz w:val="28"/>
          <w:szCs w:val="28"/>
        </w:rPr>
        <w:t xml:space="preserve"> Внедрить метод «промежуточных контрольных точек». Не требовать выполнения задачи в полном объеме. Использовать раздаточные материалы, содержащие 5 прототипов задач, где необходимо выполнить только первый шаг — найти производную и приравнять её к нулю, без последующего анализа знаков на числовой прямой.</w:t>
      </w:r>
    </w:p>
    <w:p w14:paraId="09BF435E" w14:textId="77777777" w:rsidR="00354CB2" w:rsidRPr="005E4D33" w:rsidRDefault="00354CB2" w:rsidP="00354CB2">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2. Обеспечение успешного выполнения заданий Части 2</w:t>
      </w:r>
    </w:p>
    <w:p w14:paraId="09883622" w14:textId="77777777" w:rsidR="00354CB2" w:rsidRPr="005E4D33" w:rsidRDefault="00354CB2" w:rsidP="00354CB2">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lastRenderedPageBreak/>
        <w:t>На текущий момент результативность группы в выполнении заданий Части 2 составляет от 0,00% до 3,85%. Для достижения целевого уровня баллов необходимо оптимизировать процесс подготовки.</w:t>
      </w:r>
    </w:p>
    <w:p w14:paraId="499166AE" w14:textId="77777777" w:rsidR="00354CB2" w:rsidRPr="005E4D33" w:rsidRDefault="00354CB2" w:rsidP="00A21348">
      <w:pPr>
        <w:pStyle w:val="afb"/>
        <w:numPr>
          <w:ilvl w:val="0"/>
          <w:numId w:val="6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Стратегия «Первичный балл за пункт А» в задании № 13 (3,85%):</w:t>
      </w:r>
    </w:p>
    <w:p w14:paraId="6A1D011E" w14:textId="77777777" w:rsidR="00354CB2" w:rsidRPr="005E4D33" w:rsidRDefault="00354CB2" w:rsidP="00A21348">
      <w:pPr>
        <w:pStyle w:val="afb"/>
        <w:numPr>
          <w:ilvl w:val="1"/>
          <w:numId w:val="6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Рекомендация:</w:t>
      </w:r>
      <w:r w:rsidRPr="005E4D33">
        <w:rPr>
          <w:color w:val="000000" w:themeColor="text1"/>
          <w:sz w:val="28"/>
          <w:szCs w:val="28"/>
        </w:rPr>
        <w:t xml:space="preserve"> Сосредоточить внимание учащихся на алгебраическом решении уравнения в пункте «а», используя методы сведения к квадратному уравнению через замену переменной или разложение на множители. Исключить на начальном этапе пункт «б», связанный с отбором корней на окружности, ввиду его высокой когнитивной нагрузки и ограниченного временного ресурса.</w:t>
      </w:r>
    </w:p>
    <w:p w14:paraId="75C0C8EB" w14:textId="77777777" w:rsidR="00354CB2" w:rsidRPr="005E4D33" w:rsidRDefault="00354CB2" w:rsidP="00A21348">
      <w:pPr>
        <w:pStyle w:val="afb"/>
        <w:numPr>
          <w:ilvl w:val="0"/>
          <w:numId w:val="6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Освоение базовых методов решения неравенств (Задание № 15 — 1,65%):</w:t>
      </w:r>
    </w:p>
    <w:p w14:paraId="7FE8C439" w14:textId="77777777" w:rsidR="00354CB2" w:rsidRPr="005E4D33" w:rsidRDefault="00354CB2" w:rsidP="00A21348">
      <w:pPr>
        <w:pStyle w:val="afb"/>
        <w:numPr>
          <w:ilvl w:val="1"/>
          <w:numId w:val="6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Рекомендация:</w:t>
      </w:r>
      <w:r w:rsidRPr="005E4D33">
        <w:rPr>
          <w:color w:val="000000" w:themeColor="text1"/>
          <w:sz w:val="28"/>
          <w:szCs w:val="28"/>
        </w:rPr>
        <w:t xml:space="preserve"> Закрепить навык определения области допустимых значений (ОДЗ) как обязательный первый шаг. Изучать только простейшие показательные и логарифмические неравенства, поддающиеся решению методом интервалов по образцу.</w:t>
      </w:r>
    </w:p>
    <w:p w14:paraId="1FBCAB6E" w14:textId="77777777" w:rsidR="00354CB2" w:rsidRPr="005E4D33" w:rsidRDefault="00354CB2" w:rsidP="00A21348">
      <w:pPr>
        <w:pStyle w:val="afb"/>
        <w:numPr>
          <w:ilvl w:val="0"/>
          <w:numId w:val="6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Исключение сложных задач (Задания № 14, 16, 17, 18, 19 — 0,00% – 0,27%):</w:t>
      </w:r>
    </w:p>
    <w:p w14:paraId="24096405" w14:textId="77777777" w:rsidR="00354CB2" w:rsidRPr="005E4D33" w:rsidRDefault="00354CB2" w:rsidP="00A21348">
      <w:pPr>
        <w:pStyle w:val="afb"/>
        <w:numPr>
          <w:ilvl w:val="1"/>
          <w:numId w:val="6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Рекомендация:</w:t>
      </w:r>
      <w:r w:rsidRPr="005E4D33">
        <w:rPr>
          <w:color w:val="000000" w:themeColor="text1"/>
          <w:sz w:val="28"/>
          <w:szCs w:val="28"/>
        </w:rPr>
        <w:t xml:space="preserve"> Полностью исключить данные задания из плана подготовки данной категории учащихся. Время, затрачиваемое на решение сложных геометрических или параметрических задач, должно быть перенаправлено на автоматизацию выполнения заданий Части 1.</w:t>
      </w:r>
    </w:p>
    <w:p w14:paraId="174ECB1E" w14:textId="77777777" w:rsidR="00354CB2" w:rsidRPr="005E4D33" w:rsidRDefault="00354CB2" w:rsidP="00354CB2">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3. Развитие навыков самоконтроля и рефлексии</w:t>
      </w:r>
    </w:p>
    <w:p w14:paraId="44D2F353" w14:textId="77777777" w:rsidR="00354CB2" w:rsidRPr="005E4D33" w:rsidRDefault="00354CB2" w:rsidP="00A21348">
      <w:pPr>
        <w:pStyle w:val="afb"/>
        <w:numPr>
          <w:ilvl w:val="0"/>
          <w:numId w:val="70"/>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Обязательная верификация решений:</w:t>
      </w:r>
      <w:r w:rsidRPr="005E4D33">
        <w:rPr>
          <w:color w:val="000000" w:themeColor="text1"/>
          <w:sz w:val="28"/>
          <w:szCs w:val="28"/>
        </w:rPr>
        <w:t xml:space="preserve"> Запретить прием классных и домашних работ по задачам на уравнения (№ 6) без обязательного этапа проверки. Учащийся должен выполнить прямую подстановку найденного корня в исходное уравнение.</w:t>
      </w:r>
    </w:p>
    <w:p w14:paraId="6BCD7E2F" w14:textId="77777777" w:rsidR="00354CB2" w:rsidRPr="005E4D33" w:rsidRDefault="00354CB2" w:rsidP="00A21348">
      <w:pPr>
        <w:pStyle w:val="afb"/>
        <w:numPr>
          <w:ilvl w:val="0"/>
          <w:numId w:val="70"/>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Использование фильтров физического смысла:</w:t>
      </w:r>
      <w:r w:rsidRPr="005E4D33">
        <w:rPr>
          <w:color w:val="000000" w:themeColor="text1"/>
          <w:sz w:val="28"/>
          <w:szCs w:val="28"/>
        </w:rPr>
        <w:t xml:space="preserve"> Научить учащихся автоматическому сопоставлению полученного ответа с логическими и физическими ограничениями. Например, вероятность в заданиях № 4 и № 5 не должна превышать 1, скорость в № 10 не может быть отрицательной, количество рейсов — дробным числом. При выявлении несоответствия необходимо немедленно приступить к поиску арифметической ошибки.</w:t>
      </w:r>
    </w:p>
    <w:p w14:paraId="456EB268" w14:textId="77777777" w:rsidR="00354CB2" w:rsidRPr="005E4D33" w:rsidRDefault="00354CB2" w:rsidP="00A21348">
      <w:pPr>
        <w:pStyle w:val="afb"/>
        <w:numPr>
          <w:ilvl w:val="0"/>
          <w:numId w:val="70"/>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Временной регламент:</w:t>
      </w:r>
      <w:r w:rsidRPr="005E4D33">
        <w:rPr>
          <w:color w:val="000000" w:themeColor="text1"/>
          <w:sz w:val="28"/>
          <w:szCs w:val="28"/>
        </w:rPr>
        <w:t xml:space="preserve"> На уроках интенсивного типа требовать выполнения заданий Части 1 в течение 45–50 минут. Оставшееся время экзамена должно быть направлено на детальное выполнение заданий № 13а, № 15 и тщательную проверку вычислений.</w:t>
      </w:r>
    </w:p>
    <w:p w14:paraId="42BF17D2" w14:textId="77777777" w:rsidR="00354CB2" w:rsidRPr="005E4D33" w:rsidRDefault="00354CB2" w:rsidP="00BC5207">
      <w:pPr>
        <w:spacing w:line="360" w:lineRule="auto"/>
        <w:jc w:val="both"/>
        <w:rPr>
          <w:color w:val="000000" w:themeColor="text1"/>
          <w:sz w:val="28"/>
          <w:szCs w:val="28"/>
        </w:rPr>
      </w:pPr>
    </w:p>
    <w:p w14:paraId="3801BD8A" w14:textId="77777777" w:rsidR="001C459B" w:rsidRPr="005E4D33" w:rsidRDefault="001C459B" w:rsidP="00A21348">
      <w:pPr>
        <w:pStyle w:val="3"/>
        <w:numPr>
          <w:ilvl w:val="2"/>
          <w:numId w:val="31"/>
        </w:numPr>
        <w:jc w:val="both"/>
        <w:rPr>
          <w:rFonts w:ascii="Times New Roman" w:hAnsi="Times New Roman"/>
          <w:bCs w:val="0"/>
          <w:color w:val="000000" w:themeColor="text1"/>
        </w:rPr>
      </w:pPr>
      <w:r w:rsidRPr="005E4D33">
        <w:rPr>
          <w:rFonts w:ascii="Times New Roman" w:hAnsi="Times New Roman"/>
          <w:bCs w:val="0"/>
          <w:color w:val="000000" w:themeColor="text1"/>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35D12057" w14:textId="77777777" w:rsidR="001C459B" w:rsidRPr="005E4D33" w:rsidRDefault="001C459B" w:rsidP="001C459B">
      <w:pPr>
        <w:ind w:firstLine="567"/>
        <w:jc w:val="both"/>
        <w:rPr>
          <w:bCs/>
          <w:i/>
          <w:iCs/>
          <w:color w:val="000000" w:themeColor="text1"/>
        </w:rPr>
      </w:pPr>
    </w:p>
    <w:p w14:paraId="32D26ED7" w14:textId="77777777" w:rsidR="001C459B" w:rsidRPr="005E4D33" w:rsidRDefault="001C459B" w:rsidP="001C459B">
      <w:pPr>
        <w:jc w:val="both"/>
        <w:rPr>
          <w:bCs/>
          <w:i/>
          <w:iCs/>
          <w:color w:val="000000" w:themeColor="text1"/>
        </w:rPr>
      </w:pPr>
      <w:r w:rsidRPr="005E4D33">
        <w:rPr>
          <w:bCs/>
          <w:i/>
          <w:iCs/>
          <w:color w:val="000000" w:themeColor="text1"/>
        </w:rPr>
        <w:t xml:space="preserve">Методический анализ проводится на основе результатов выполнения заданий группами участников ЕГЭ с результатами в диапазоне от 61 балла до 80 т.б. Рекомендации для учителей должны быть ориентированы </w:t>
      </w:r>
      <w:r w:rsidRPr="005E4D33">
        <w:rPr>
          <w:b/>
          <w:bCs/>
          <w:i/>
          <w:iCs/>
          <w:color w:val="000000" w:themeColor="text1"/>
        </w:rPr>
        <w:t>на достижение реалистичных задач</w:t>
      </w:r>
      <w:r w:rsidRPr="005E4D33">
        <w:rPr>
          <w:bCs/>
          <w:i/>
          <w:iCs/>
          <w:color w:val="000000" w:themeColor="text1"/>
        </w:rPr>
        <w:t xml:space="preserve"> </w:t>
      </w:r>
      <w:r w:rsidRPr="005E4D33">
        <w:rPr>
          <w:b/>
          <w:bCs/>
          <w:i/>
          <w:iCs/>
          <w:color w:val="000000" w:themeColor="text1"/>
        </w:rPr>
        <w:t>коррекции дефицитов</w:t>
      </w:r>
      <w:r w:rsidRPr="005E4D33">
        <w:rPr>
          <w:bCs/>
          <w:i/>
          <w:iCs/>
          <w:color w:val="000000" w:themeColor="text1"/>
        </w:rPr>
        <w:t xml:space="preserve"> в подготовке школьников. Целевым ориентиром рекомендаций является уверенное получение 80 и более т.б. данной группой школьников.</w:t>
      </w:r>
    </w:p>
    <w:p w14:paraId="4DF301A6" w14:textId="77777777" w:rsidR="001C459B" w:rsidRPr="005E4D33" w:rsidRDefault="001C459B"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Описание предметной подготовки участников ЕГЭ с</w:t>
      </w:r>
      <w:r w:rsidR="00337127" w:rsidRPr="005E4D33">
        <w:rPr>
          <w:rFonts w:ascii="Times New Roman" w:hAnsi="Times New Roman"/>
          <w:color w:val="000000" w:themeColor="text1"/>
          <w:szCs w:val="28"/>
        </w:rPr>
        <w:t>о</w:t>
      </w:r>
      <w:r w:rsidRPr="005E4D33">
        <w:rPr>
          <w:rFonts w:ascii="Times New Roman" w:hAnsi="Times New Roman"/>
          <w:color w:val="000000" w:themeColor="text1"/>
          <w:szCs w:val="28"/>
        </w:rPr>
        <w:t xml:space="preserve"> </w:t>
      </w:r>
      <w:r w:rsidR="00337127" w:rsidRPr="005E4D33">
        <w:rPr>
          <w:rFonts w:ascii="Times New Roman" w:hAnsi="Times New Roman"/>
          <w:color w:val="000000" w:themeColor="text1"/>
          <w:szCs w:val="28"/>
        </w:rPr>
        <w:t>средним</w:t>
      </w:r>
      <w:r w:rsidRPr="005E4D33">
        <w:rPr>
          <w:rFonts w:ascii="Times New Roman" w:hAnsi="Times New Roman"/>
          <w:color w:val="000000" w:themeColor="text1"/>
          <w:szCs w:val="28"/>
        </w:rPr>
        <w:t xml:space="preserve"> уровнем подготовки, анализ типичных дефицитов в подготовке</w:t>
      </w:r>
    </w:p>
    <w:p w14:paraId="7E932B72" w14:textId="77777777" w:rsidR="001C459B" w:rsidRPr="005E4D33" w:rsidRDefault="001C459B" w:rsidP="001C459B">
      <w:pPr>
        <w:ind w:firstLine="567"/>
        <w:jc w:val="both"/>
        <w:rPr>
          <w:b/>
          <w:bCs/>
          <w:i/>
          <w:iCs/>
          <w:color w:val="000000" w:themeColor="text1"/>
        </w:rPr>
      </w:pPr>
    </w:p>
    <w:p w14:paraId="6EF6B510" w14:textId="77777777" w:rsidR="001C459B" w:rsidRPr="005E4D33" w:rsidRDefault="001C459B"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098D225F" w14:textId="77777777" w:rsidR="001C459B" w:rsidRPr="005E4D33" w:rsidRDefault="001C459B" w:rsidP="001C459B">
      <w:pPr>
        <w:ind w:firstLine="567"/>
        <w:jc w:val="both"/>
        <w:rPr>
          <w:bCs/>
          <w:i/>
          <w:iCs/>
          <w:color w:val="000000" w:themeColor="text1"/>
        </w:rPr>
      </w:pPr>
    </w:p>
    <w:p w14:paraId="066C5E39" w14:textId="77777777" w:rsidR="00E63D5F" w:rsidRPr="005E4D33" w:rsidRDefault="00E63D5F" w:rsidP="001C459B">
      <w:pPr>
        <w:ind w:firstLine="567"/>
        <w:jc w:val="both"/>
        <w:rPr>
          <w:bCs/>
          <w:i/>
          <w:iCs/>
          <w:color w:val="000000" w:themeColor="text1"/>
          <w:sz w:val="28"/>
          <w:szCs w:val="28"/>
        </w:rPr>
      </w:pPr>
    </w:p>
    <w:p w14:paraId="06675DAB" w14:textId="77777777" w:rsidR="00E63D5F" w:rsidRPr="005E4D33" w:rsidRDefault="00E63D5F" w:rsidP="00E63D5F">
      <w:pPr>
        <w:spacing w:line="276" w:lineRule="auto"/>
        <w:jc w:val="both"/>
        <w:rPr>
          <w:color w:val="000000" w:themeColor="text1"/>
          <w:sz w:val="28"/>
          <w:szCs w:val="28"/>
        </w:rPr>
      </w:pPr>
      <w:r w:rsidRPr="005E4D33">
        <w:rPr>
          <w:color w:val="000000" w:themeColor="text1"/>
          <w:sz w:val="28"/>
          <w:szCs w:val="28"/>
        </w:rPr>
        <w:t>На основе данных таблицы, участники экзамена, получившие от 61 до 80 тестовых баллов, демонстрируют высокий и стабильный уровень предметной подготовки по большинству разделов курса математики. Данная группа полностью сформировала базовую вычислительную и алгоритмическую культуру, что свидетельствует о высоком уровне математической грамотности и способности к применению полученных знаний на практике.</w:t>
      </w:r>
    </w:p>
    <w:p w14:paraId="46811BFF" w14:textId="77777777" w:rsidR="00E63D5F" w:rsidRPr="005E4D33" w:rsidRDefault="00E63D5F" w:rsidP="00E63D5F">
      <w:pPr>
        <w:spacing w:line="276" w:lineRule="auto"/>
        <w:jc w:val="both"/>
        <w:rPr>
          <w:color w:val="000000" w:themeColor="text1"/>
          <w:sz w:val="28"/>
          <w:szCs w:val="28"/>
        </w:rPr>
      </w:pPr>
      <w:r w:rsidRPr="005E4D33">
        <w:rPr>
          <w:color w:val="000000" w:themeColor="text1"/>
          <w:sz w:val="28"/>
          <w:szCs w:val="28"/>
        </w:rPr>
        <w:t>Ниже представлено подробное описание достигнутых предметных результатов в соответствии с Федеральным государственным образовательным стандартом (ФГОС) для указанного сегмента участников.</w:t>
      </w:r>
    </w:p>
    <w:p w14:paraId="621BEC49" w14:textId="77777777" w:rsidR="00E63D5F" w:rsidRPr="005E4D33" w:rsidRDefault="00E63D5F" w:rsidP="00E63D5F">
      <w:pPr>
        <w:spacing w:line="276" w:lineRule="auto"/>
        <w:jc w:val="both"/>
        <w:outlineLvl w:val="2"/>
        <w:rPr>
          <w:b/>
          <w:bCs/>
          <w:color w:val="000000" w:themeColor="text1"/>
          <w:sz w:val="28"/>
          <w:szCs w:val="28"/>
        </w:rPr>
      </w:pPr>
      <w:r w:rsidRPr="005E4D33">
        <w:rPr>
          <w:b/>
          <w:bCs/>
          <w:color w:val="000000" w:themeColor="text1"/>
          <w:sz w:val="28"/>
          <w:szCs w:val="28"/>
        </w:rPr>
        <w:t>1. Освоенные разделы и темы программы</w:t>
      </w:r>
    </w:p>
    <w:p w14:paraId="6444A6E0" w14:textId="77777777" w:rsidR="00E63D5F" w:rsidRPr="005E4D33" w:rsidRDefault="00E63D5F" w:rsidP="00E63D5F">
      <w:pPr>
        <w:spacing w:line="276" w:lineRule="auto"/>
        <w:jc w:val="both"/>
        <w:rPr>
          <w:color w:val="000000" w:themeColor="text1"/>
          <w:sz w:val="28"/>
          <w:szCs w:val="28"/>
        </w:rPr>
      </w:pPr>
      <w:r w:rsidRPr="005E4D33">
        <w:rPr>
          <w:color w:val="000000" w:themeColor="text1"/>
          <w:sz w:val="28"/>
          <w:szCs w:val="28"/>
        </w:rPr>
        <w:t>Участники этой группы демонстрируют практически стопроцентное освоение базового ядра школьного курса математики (процент выполнения большинства заданий Части 1 находится в диапазоне от 83,52 % до 99,23 %):</w:t>
      </w:r>
    </w:p>
    <w:p w14:paraId="38C2D0F8" w14:textId="77777777" w:rsidR="00E63D5F" w:rsidRPr="005E4D33" w:rsidRDefault="00E63D5F" w:rsidP="00A21348">
      <w:pPr>
        <w:numPr>
          <w:ilvl w:val="0"/>
          <w:numId w:val="71"/>
        </w:numPr>
        <w:spacing w:line="276" w:lineRule="auto"/>
        <w:jc w:val="both"/>
        <w:rPr>
          <w:color w:val="000000" w:themeColor="text1"/>
          <w:sz w:val="28"/>
          <w:szCs w:val="28"/>
        </w:rPr>
      </w:pPr>
      <w:r w:rsidRPr="005E4D33">
        <w:rPr>
          <w:b/>
          <w:bCs/>
          <w:color w:val="000000" w:themeColor="text1"/>
          <w:sz w:val="28"/>
          <w:szCs w:val="28"/>
        </w:rPr>
        <w:t>Алгебра и начала анализа (базовый и повышенный уровни):</w:t>
      </w:r>
    </w:p>
    <w:p w14:paraId="24D77BA8" w14:textId="77777777" w:rsidR="00E63D5F" w:rsidRPr="005E4D33" w:rsidRDefault="00E63D5F" w:rsidP="00A21348">
      <w:pPr>
        <w:numPr>
          <w:ilvl w:val="1"/>
          <w:numId w:val="71"/>
        </w:numPr>
        <w:spacing w:line="276" w:lineRule="auto"/>
        <w:jc w:val="both"/>
        <w:rPr>
          <w:color w:val="000000" w:themeColor="text1"/>
          <w:sz w:val="28"/>
          <w:szCs w:val="28"/>
        </w:rPr>
      </w:pPr>
      <w:r w:rsidRPr="005E4D33">
        <w:rPr>
          <w:i/>
          <w:iCs/>
          <w:color w:val="000000" w:themeColor="text1"/>
          <w:sz w:val="28"/>
          <w:szCs w:val="28"/>
        </w:rPr>
        <w:t>Уравнения и вычисления:</w:t>
      </w:r>
      <w:r w:rsidRPr="005E4D33">
        <w:rPr>
          <w:color w:val="000000" w:themeColor="text1"/>
          <w:sz w:val="28"/>
          <w:szCs w:val="28"/>
        </w:rPr>
        <w:t xml:space="preserve"> Темы «Простейшие уравнения» (задание № 6 — 99,23 %) и «Вычисления и преобразования выражений» (задание № 7 — 95,40 %) полностью освоены. Учащиеся уверенно оперируют степенями, логарифмами и тригонометрическими тождествами.</w:t>
      </w:r>
    </w:p>
    <w:p w14:paraId="79AFB365" w14:textId="77777777" w:rsidR="00E63D5F" w:rsidRPr="005E4D33" w:rsidRDefault="00E63D5F" w:rsidP="00A21348">
      <w:pPr>
        <w:numPr>
          <w:ilvl w:val="1"/>
          <w:numId w:val="71"/>
        </w:numPr>
        <w:spacing w:line="276" w:lineRule="auto"/>
        <w:jc w:val="both"/>
        <w:rPr>
          <w:color w:val="000000" w:themeColor="text1"/>
          <w:sz w:val="28"/>
          <w:szCs w:val="28"/>
        </w:rPr>
      </w:pPr>
      <w:r w:rsidRPr="005E4D33">
        <w:rPr>
          <w:i/>
          <w:iCs/>
          <w:color w:val="000000" w:themeColor="text1"/>
          <w:sz w:val="28"/>
          <w:szCs w:val="28"/>
        </w:rPr>
        <w:lastRenderedPageBreak/>
        <w:t>Функции и производная:</w:t>
      </w:r>
      <w:r w:rsidRPr="005E4D33">
        <w:rPr>
          <w:color w:val="000000" w:themeColor="text1"/>
          <w:sz w:val="28"/>
          <w:szCs w:val="28"/>
        </w:rPr>
        <w:t xml:space="preserve"> Темы «Исследование функций с помощью производной» (задание № 12 — 89,66 %) и «Функции и их графики» (задание № 11 — 92,72 %) перешли в категорию стабильно освоенных. Уровень сформированности навыка чтения графических моделей высокий.</w:t>
      </w:r>
    </w:p>
    <w:p w14:paraId="648221F3" w14:textId="77777777" w:rsidR="00E63D5F" w:rsidRPr="005E4D33" w:rsidRDefault="00E63D5F" w:rsidP="00A21348">
      <w:pPr>
        <w:numPr>
          <w:ilvl w:val="0"/>
          <w:numId w:val="71"/>
        </w:numPr>
        <w:spacing w:line="276" w:lineRule="auto"/>
        <w:jc w:val="both"/>
        <w:rPr>
          <w:color w:val="000000" w:themeColor="text1"/>
          <w:sz w:val="28"/>
          <w:szCs w:val="28"/>
        </w:rPr>
      </w:pPr>
      <w:r w:rsidRPr="005E4D33">
        <w:rPr>
          <w:b/>
          <w:bCs/>
          <w:color w:val="000000" w:themeColor="text1"/>
          <w:sz w:val="28"/>
          <w:szCs w:val="28"/>
        </w:rPr>
        <w:t>Геометрия (планиметрия и элементы стереометрии Части 1):</w:t>
      </w:r>
    </w:p>
    <w:p w14:paraId="6F5D55A5" w14:textId="77777777" w:rsidR="00E63D5F" w:rsidRPr="005E4D33" w:rsidRDefault="00E63D5F" w:rsidP="00A21348">
      <w:pPr>
        <w:numPr>
          <w:ilvl w:val="1"/>
          <w:numId w:val="71"/>
        </w:numPr>
        <w:spacing w:line="276" w:lineRule="auto"/>
        <w:jc w:val="both"/>
        <w:rPr>
          <w:color w:val="000000" w:themeColor="text1"/>
          <w:sz w:val="28"/>
          <w:szCs w:val="28"/>
        </w:rPr>
      </w:pPr>
      <w:r w:rsidRPr="005E4D33">
        <w:rPr>
          <w:i/>
          <w:iCs/>
          <w:color w:val="000000" w:themeColor="text1"/>
          <w:sz w:val="28"/>
          <w:szCs w:val="28"/>
        </w:rPr>
        <w:t>Планиметрия базового уровня:</w:t>
      </w:r>
      <w:r w:rsidRPr="005E4D33">
        <w:rPr>
          <w:color w:val="000000" w:themeColor="text1"/>
          <w:sz w:val="28"/>
          <w:szCs w:val="28"/>
        </w:rPr>
        <w:t xml:space="preserve"> Темы «Координаты и векторы» (задание № 2 — 96,55 %) и базовые свойства плоских фигур (задание № 1 — 97,32 %) освоены в полной мере. Учащиеся свободно ориентируются в координатной сетке.</w:t>
      </w:r>
    </w:p>
    <w:p w14:paraId="6AAB8A22" w14:textId="77777777" w:rsidR="00E63D5F" w:rsidRPr="005E4D33" w:rsidRDefault="00E63D5F" w:rsidP="00A21348">
      <w:pPr>
        <w:numPr>
          <w:ilvl w:val="1"/>
          <w:numId w:val="71"/>
        </w:numPr>
        <w:spacing w:line="276" w:lineRule="auto"/>
        <w:jc w:val="both"/>
        <w:rPr>
          <w:color w:val="000000" w:themeColor="text1"/>
          <w:sz w:val="28"/>
          <w:szCs w:val="28"/>
        </w:rPr>
      </w:pPr>
      <w:r w:rsidRPr="005E4D33">
        <w:rPr>
          <w:i/>
          <w:iCs/>
          <w:color w:val="000000" w:themeColor="text1"/>
          <w:sz w:val="28"/>
          <w:szCs w:val="28"/>
        </w:rPr>
        <w:t>Стереометрия базового уровня:</w:t>
      </w:r>
      <w:r w:rsidRPr="005E4D33">
        <w:rPr>
          <w:color w:val="000000" w:themeColor="text1"/>
          <w:sz w:val="28"/>
          <w:szCs w:val="28"/>
        </w:rPr>
        <w:t xml:space="preserve"> Расчетные задачи на нахождение объемов и площадей поверхностей (задание № 3) выполняются успешно (90,04 %).</w:t>
      </w:r>
    </w:p>
    <w:p w14:paraId="51DF2978" w14:textId="77777777" w:rsidR="00E63D5F" w:rsidRPr="005E4D33" w:rsidRDefault="00E63D5F" w:rsidP="00A21348">
      <w:pPr>
        <w:numPr>
          <w:ilvl w:val="0"/>
          <w:numId w:val="71"/>
        </w:numPr>
        <w:spacing w:line="276" w:lineRule="auto"/>
        <w:jc w:val="both"/>
        <w:rPr>
          <w:color w:val="000000" w:themeColor="text1"/>
          <w:sz w:val="28"/>
          <w:szCs w:val="28"/>
        </w:rPr>
      </w:pPr>
      <w:r w:rsidRPr="005E4D33">
        <w:rPr>
          <w:b/>
          <w:bCs/>
          <w:color w:val="000000" w:themeColor="text1"/>
          <w:sz w:val="28"/>
          <w:szCs w:val="28"/>
        </w:rPr>
        <w:t>Теория вероятностей и математическая статистика:</w:t>
      </w:r>
    </w:p>
    <w:p w14:paraId="7946C8BE" w14:textId="77777777" w:rsidR="00E63D5F" w:rsidRPr="005E4D33" w:rsidRDefault="00E63D5F" w:rsidP="00A21348">
      <w:pPr>
        <w:numPr>
          <w:ilvl w:val="1"/>
          <w:numId w:val="71"/>
        </w:numPr>
        <w:spacing w:line="276" w:lineRule="auto"/>
        <w:jc w:val="both"/>
        <w:rPr>
          <w:color w:val="000000" w:themeColor="text1"/>
          <w:sz w:val="28"/>
          <w:szCs w:val="28"/>
        </w:rPr>
      </w:pPr>
      <w:r w:rsidRPr="005E4D33">
        <w:rPr>
          <w:color w:val="000000" w:themeColor="text1"/>
          <w:sz w:val="28"/>
          <w:szCs w:val="28"/>
        </w:rPr>
        <w:t>Учащиеся успешно справляются как с классической вероятностью (задание № 4 — 94,64 %), так и со сложными вероятностными моделями (задание № 5 — 89,66 %).</w:t>
      </w:r>
    </w:p>
    <w:p w14:paraId="2B900D4C" w14:textId="77777777" w:rsidR="00E63D5F" w:rsidRPr="005E4D33" w:rsidRDefault="00E63D5F" w:rsidP="00A21348">
      <w:pPr>
        <w:numPr>
          <w:ilvl w:val="0"/>
          <w:numId w:val="71"/>
        </w:numPr>
        <w:spacing w:line="276" w:lineRule="auto"/>
        <w:jc w:val="both"/>
        <w:rPr>
          <w:color w:val="000000" w:themeColor="text1"/>
          <w:sz w:val="28"/>
          <w:szCs w:val="28"/>
        </w:rPr>
      </w:pPr>
      <w:r w:rsidRPr="005E4D33">
        <w:rPr>
          <w:b/>
          <w:bCs/>
          <w:color w:val="000000" w:themeColor="text1"/>
          <w:sz w:val="28"/>
          <w:szCs w:val="28"/>
        </w:rPr>
        <w:t>Практико-ориентированная математика:</w:t>
      </w:r>
    </w:p>
    <w:p w14:paraId="505AE238" w14:textId="77777777" w:rsidR="00E63D5F" w:rsidRPr="005E4D33" w:rsidRDefault="00E63D5F" w:rsidP="00A21348">
      <w:pPr>
        <w:numPr>
          <w:ilvl w:val="1"/>
          <w:numId w:val="71"/>
        </w:numPr>
        <w:spacing w:line="276" w:lineRule="auto"/>
        <w:jc w:val="both"/>
        <w:rPr>
          <w:color w:val="000000" w:themeColor="text1"/>
          <w:sz w:val="28"/>
          <w:szCs w:val="28"/>
        </w:rPr>
      </w:pPr>
      <w:r w:rsidRPr="005E4D33">
        <w:rPr>
          <w:color w:val="000000" w:themeColor="text1"/>
          <w:sz w:val="28"/>
          <w:szCs w:val="28"/>
        </w:rPr>
        <w:t>Темы «Прикладные задачи по формулам» (задание № 9 — 90,80 %) и сложные сюжетные «Текстовые задачи» (задание № 10 — 93,10 %) не вызывают затруднений.</w:t>
      </w:r>
    </w:p>
    <w:p w14:paraId="49A54E5E" w14:textId="77777777" w:rsidR="00E63D5F" w:rsidRPr="005E4D33" w:rsidRDefault="00E63D5F" w:rsidP="00E63D5F">
      <w:pPr>
        <w:spacing w:line="276" w:lineRule="auto"/>
        <w:jc w:val="both"/>
        <w:outlineLvl w:val="2"/>
        <w:rPr>
          <w:b/>
          <w:bCs/>
          <w:color w:val="000000" w:themeColor="text1"/>
          <w:sz w:val="28"/>
          <w:szCs w:val="28"/>
        </w:rPr>
      </w:pPr>
      <w:r w:rsidRPr="005E4D33">
        <w:rPr>
          <w:b/>
          <w:bCs/>
          <w:color w:val="000000" w:themeColor="text1"/>
          <w:sz w:val="28"/>
          <w:szCs w:val="28"/>
        </w:rPr>
        <w:t>2. Сформированные предметные и метапредметные умения</w:t>
      </w:r>
    </w:p>
    <w:p w14:paraId="65BC45B0" w14:textId="77777777" w:rsidR="00E63D5F" w:rsidRPr="005E4D33" w:rsidRDefault="00E63D5F" w:rsidP="00A21348">
      <w:pPr>
        <w:numPr>
          <w:ilvl w:val="0"/>
          <w:numId w:val="72"/>
        </w:numPr>
        <w:spacing w:line="276" w:lineRule="auto"/>
        <w:jc w:val="both"/>
        <w:rPr>
          <w:color w:val="000000" w:themeColor="text1"/>
          <w:sz w:val="28"/>
          <w:szCs w:val="28"/>
        </w:rPr>
      </w:pPr>
      <w:r w:rsidRPr="005E4D33">
        <w:rPr>
          <w:b/>
          <w:bCs/>
          <w:color w:val="000000" w:themeColor="text1"/>
          <w:sz w:val="28"/>
          <w:szCs w:val="28"/>
        </w:rPr>
        <w:t>Устойчивая вычислительная культура и самоконтроль:</w:t>
      </w:r>
      <w:r w:rsidRPr="005E4D33">
        <w:rPr>
          <w:color w:val="000000" w:themeColor="text1"/>
          <w:sz w:val="28"/>
          <w:szCs w:val="28"/>
        </w:rPr>
        <w:t xml:space="preserve"> Обучающиеся практически не допускают случайного арифметического брака и ошибок невнимательности в Части 1, успешно верифицируют свои ответы.</w:t>
      </w:r>
    </w:p>
    <w:p w14:paraId="02CA4D1A" w14:textId="77777777" w:rsidR="00E63D5F" w:rsidRPr="005E4D33" w:rsidRDefault="00E63D5F" w:rsidP="00A21348">
      <w:pPr>
        <w:numPr>
          <w:ilvl w:val="0"/>
          <w:numId w:val="72"/>
        </w:numPr>
        <w:spacing w:line="276" w:lineRule="auto"/>
        <w:jc w:val="both"/>
        <w:rPr>
          <w:color w:val="000000" w:themeColor="text1"/>
          <w:sz w:val="28"/>
          <w:szCs w:val="28"/>
        </w:rPr>
      </w:pPr>
      <w:r w:rsidRPr="005E4D33">
        <w:rPr>
          <w:b/>
          <w:bCs/>
          <w:color w:val="000000" w:themeColor="text1"/>
          <w:sz w:val="28"/>
          <w:szCs w:val="28"/>
        </w:rPr>
        <w:t>Смысловое чтение и знаково-символическое моделирование:</w:t>
      </w:r>
      <w:r w:rsidRPr="005E4D33">
        <w:rPr>
          <w:color w:val="000000" w:themeColor="text1"/>
          <w:sz w:val="28"/>
          <w:szCs w:val="28"/>
        </w:rPr>
        <w:t xml:space="preserve"> Сформировано умение читать многокомпонентные тексты (задание № 10), структурировать информацию, переводить физические законы (задание № 9) и сюжеты на язык математических уравнений и систем.</w:t>
      </w:r>
    </w:p>
    <w:p w14:paraId="25FCA1F5" w14:textId="77777777" w:rsidR="00E63D5F" w:rsidRPr="005E4D33" w:rsidRDefault="00E63D5F" w:rsidP="00A21348">
      <w:pPr>
        <w:numPr>
          <w:ilvl w:val="0"/>
          <w:numId w:val="72"/>
        </w:numPr>
        <w:spacing w:line="276" w:lineRule="auto"/>
        <w:jc w:val="both"/>
        <w:rPr>
          <w:color w:val="000000" w:themeColor="text1"/>
          <w:sz w:val="28"/>
          <w:szCs w:val="28"/>
        </w:rPr>
      </w:pPr>
      <w:r w:rsidRPr="005E4D33">
        <w:rPr>
          <w:b/>
          <w:bCs/>
          <w:color w:val="000000" w:themeColor="text1"/>
          <w:sz w:val="28"/>
          <w:szCs w:val="28"/>
        </w:rPr>
        <w:t>Декодирование и трансформация информации:</w:t>
      </w:r>
      <w:r w:rsidRPr="005E4D33">
        <w:rPr>
          <w:color w:val="000000" w:themeColor="text1"/>
          <w:sz w:val="28"/>
          <w:szCs w:val="28"/>
        </w:rPr>
        <w:t xml:space="preserve"> В задании № 8 (83,52 %) учащиеся демонстрируют развитое умение сопоставлять аналитические свойства функций с их графическим представлением. Они четко дифференцируют понятия «функция» и «производная».</w:t>
      </w:r>
    </w:p>
    <w:p w14:paraId="67DE00BB" w14:textId="77777777" w:rsidR="00E63D5F" w:rsidRPr="005E4D33" w:rsidRDefault="00E63D5F" w:rsidP="00A21348">
      <w:pPr>
        <w:numPr>
          <w:ilvl w:val="0"/>
          <w:numId w:val="72"/>
        </w:numPr>
        <w:spacing w:line="276" w:lineRule="auto"/>
        <w:jc w:val="both"/>
        <w:rPr>
          <w:color w:val="000000" w:themeColor="text1"/>
          <w:sz w:val="28"/>
          <w:szCs w:val="28"/>
        </w:rPr>
      </w:pPr>
      <w:r w:rsidRPr="005E4D33">
        <w:rPr>
          <w:b/>
          <w:bCs/>
          <w:color w:val="000000" w:themeColor="text1"/>
          <w:sz w:val="28"/>
          <w:szCs w:val="28"/>
        </w:rPr>
        <w:lastRenderedPageBreak/>
        <w:t>Владение базовыми методами Части 2:</w:t>
      </w:r>
      <w:r w:rsidRPr="005E4D33">
        <w:rPr>
          <w:color w:val="000000" w:themeColor="text1"/>
          <w:sz w:val="28"/>
          <w:szCs w:val="28"/>
        </w:rPr>
        <w:t xml:space="preserve"> Группа успешно осваивает тригонометрические уравнения (задание № 13 — 48,28 %), демонстрируя владение методами замены переменной и разложения на множители. Начинает формироваться навык отбора корней.</w:t>
      </w:r>
    </w:p>
    <w:p w14:paraId="4ACEF6C6" w14:textId="77777777" w:rsidR="00E63D5F" w:rsidRPr="005E4D33" w:rsidRDefault="00E63D5F" w:rsidP="00E63D5F">
      <w:pPr>
        <w:spacing w:line="276" w:lineRule="auto"/>
        <w:jc w:val="both"/>
        <w:outlineLvl w:val="2"/>
        <w:rPr>
          <w:b/>
          <w:bCs/>
          <w:color w:val="000000" w:themeColor="text1"/>
          <w:sz w:val="28"/>
          <w:szCs w:val="28"/>
        </w:rPr>
      </w:pPr>
      <w:r w:rsidRPr="005E4D33">
        <w:rPr>
          <w:b/>
          <w:bCs/>
          <w:color w:val="000000" w:themeColor="text1"/>
          <w:sz w:val="28"/>
          <w:szCs w:val="28"/>
        </w:rPr>
        <w:t>3. Граница сформированности навыков (Зона ближайшего развития)</w:t>
      </w:r>
    </w:p>
    <w:p w14:paraId="00DDF8E7" w14:textId="77777777" w:rsidR="00E63D5F" w:rsidRPr="005E4D33" w:rsidRDefault="00E63D5F" w:rsidP="00E63D5F">
      <w:pPr>
        <w:spacing w:line="276" w:lineRule="auto"/>
        <w:jc w:val="both"/>
        <w:rPr>
          <w:color w:val="000000" w:themeColor="text1"/>
          <w:sz w:val="28"/>
          <w:szCs w:val="28"/>
        </w:rPr>
      </w:pPr>
      <w:r w:rsidRPr="005E4D33">
        <w:rPr>
          <w:color w:val="000000" w:themeColor="text1"/>
          <w:sz w:val="28"/>
          <w:szCs w:val="28"/>
        </w:rPr>
        <w:t>Несмотря на высокие баллы в Части 1, у данной группы наблюдается выраженная граница, где предметные умения начинают давать сбой:</w:t>
      </w:r>
    </w:p>
    <w:p w14:paraId="5EA269C4" w14:textId="77777777" w:rsidR="00E63D5F" w:rsidRPr="005E4D33" w:rsidRDefault="00E63D5F" w:rsidP="00A21348">
      <w:pPr>
        <w:numPr>
          <w:ilvl w:val="0"/>
          <w:numId w:val="73"/>
        </w:numPr>
        <w:spacing w:line="276" w:lineRule="auto"/>
        <w:jc w:val="both"/>
        <w:rPr>
          <w:color w:val="000000" w:themeColor="text1"/>
          <w:sz w:val="28"/>
          <w:szCs w:val="28"/>
        </w:rPr>
      </w:pPr>
      <w:r w:rsidRPr="005E4D33">
        <w:rPr>
          <w:b/>
          <w:bCs/>
          <w:color w:val="000000" w:themeColor="text1"/>
          <w:sz w:val="28"/>
          <w:szCs w:val="28"/>
        </w:rPr>
        <w:t>Алгебраический блок Части 2:</w:t>
      </w:r>
      <w:r w:rsidRPr="005E4D33">
        <w:rPr>
          <w:color w:val="000000" w:themeColor="text1"/>
          <w:sz w:val="28"/>
          <w:szCs w:val="28"/>
        </w:rPr>
        <w:t xml:space="preserve"> Темы «Неравенства» (задание № 15 — 22,99 %) и «Экономические задачи» (задание № 16 — 19,73 %) освоены фрагментарно. Учащиеся умеют составить модель, но испытывают затруднения при переходе к сложным алгебраическим преобразованиям.</w:t>
      </w:r>
    </w:p>
    <w:p w14:paraId="17C078B8" w14:textId="77777777" w:rsidR="00E63D5F" w:rsidRPr="005E4D33" w:rsidRDefault="00E63D5F" w:rsidP="00A21348">
      <w:pPr>
        <w:numPr>
          <w:ilvl w:val="0"/>
          <w:numId w:val="73"/>
        </w:numPr>
        <w:spacing w:line="276" w:lineRule="auto"/>
        <w:jc w:val="both"/>
        <w:rPr>
          <w:color w:val="000000" w:themeColor="text1"/>
          <w:sz w:val="28"/>
          <w:szCs w:val="28"/>
        </w:rPr>
      </w:pPr>
      <w:r w:rsidRPr="005E4D33">
        <w:rPr>
          <w:b/>
          <w:bCs/>
          <w:color w:val="000000" w:themeColor="text1"/>
          <w:sz w:val="28"/>
          <w:szCs w:val="28"/>
        </w:rPr>
        <w:t>Геометрический и исследовательский блоки:</w:t>
      </w:r>
      <w:r w:rsidRPr="005E4D33">
        <w:rPr>
          <w:color w:val="000000" w:themeColor="text1"/>
          <w:sz w:val="28"/>
          <w:szCs w:val="28"/>
        </w:rPr>
        <w:t xml:space="preserve"> Темы «Стереометрия» (задание № 14 — 1,02 %), «Сложная планиметрия» (задание № 17 — 0,64 %) и «Задачи с параметром» (задание № 18 — 1,05 %) находятся в критической зоне неосвоенности. Ученикам не хватает навыков многошагового дедуктивного доказательства и динамического абстрактного мышления.</w:t>
      </w:r>
    </w:p>
    <w:p w14:paraId="4DE3FB17" w14:textId="77777777" w:rsidR="00E63D5F" w:rsidRPr="005E4D33" w:rsidRDefault="00E63D5F" w:rsidP="00E63D5F">
      <w:pPr>
        <w:pStyle w:val="afb"/>
        <w:spacing w:before="0" w:beforeAutospacing="0" w:after="0" w:afterAutospacing="0" w:line="276" w:lineRule="auto"/>
        <w:jc w:val="both"/>
        <w:rPr>
          <w:i/>
          <w:iCs/>
          <w:color w:val="000000" w:themeColor="text1"/>
          <w:sz w:val="28"/>
          <w:szCs w:val="28"/>
        </w:rPr>
      </w:pPr>
      <w:r w:rsidRPr="005E4D33">
        <w:rPr>
          <w:rStyle w:val="af5"/>
          <w:i/>
          <w:iCs/>
          <w:color w:val="000000" w:themeColor="text1"/>
          <w:sz w:val="28"/>
          <w:szCs w:val="28"/>
        </w:rPr>
        <w:t>Методические рекомендации для учителя по работе с учащимися группы 61–80 тестовых баллов</w:t>
      </w:r>
    </w:p>
    <w:p w14:paraId="3E248FCD"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1. Преодоление стереометрического барьера (задание № 14 — текущий результат 1,02%)</w:t>
      </w:r>
    </w:p>
    <w:p w14:paraId="1BAD7B46"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Основной проблемой учащихся данной группы является замена строгих геометрических критериев пространственного доказательства на интуитивные визуальные предположения.</w:t>
      </w:r>
    </w:p>
    <w:p w14:paraId="695EF110"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Меры по преодолению проблемы:</w:t>
      </w:r>
    </w:p>
    <w:p w14:paraId="7A52DB56" w14:textId="77777777" w:rsidR="00E63D5F" w:rsidRPr="005E4D33" w:rsidRDefault="00E63D5F" w:rsidP="00A21348">
      <w:pPr>
        <w:pStyle w:val="afb"/>
        <w:numPr>
          <w:ilvl w:val="0"/>
          <w:numId w:val="74"/>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Внедрение дедуктивного подхода:</w:t>
      </w:r>
      <w:r w:rsidRPr="005E4D33">
        <w:rPr>
          <w:color w:val="000000" w:themeColor="text1"/>
          <w:sz w:val="28"/>
          <w:szCs w:val="28"/>
        </w:rPr>
        <w:t xml:space="preserve"> Запретить использование расчетных формул в пункте «б» без предварительного выполнения доказательной базы в пункте «а». Каждое утверждение на уроке должно быть оформлено в соответствии с логической структурой: </w:t>
      </w:r>
      <w:r w:rsidRPr="005E4D33">
        <w:rPr>
          <w:rStyle w:val="af6"/>
          <w:color w:val="000000" w:themeColor="text1"/>
          <w:sz w:val="28"/>
          <w:szCs w:val="28"/>
        </w:rPr>
        <w:t>«Так как [условие] и [ссылка на признак/теорему], то [следствие]»</w:t>
      </w:r>
      <w:r w:rsidRPr="005E4D33">
        <w:rPr>
          <w:color w:val="000000" w:themeColor="text1"/>
          <w:sz w:val="28"/>
          <w:szCs w:val="28"/>
        </w:rPr>
        <w:t>.</w:t>
      </w:r>
    </w:p>
    <w:p w14:paraId="57B55AFE" w14:textId="77777777" w:rsidR="00E63D5F" w:rsidRPr="005E4D33" w:rsidRDefault="00E63D5F" w:rsidP="00A21348">
      <w:pPr>
        <w:pStyle w:val="afb"/>
        <w:numPr>
          <w:ilvl w:val="0"/>
          <w:numId w:val="74"/>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Метод плоских выносных чертежей:</w:t>
      </w:r>
      <w:r w:rsidRPr="005E4D33">
        <w:rPr>
          <w:color w:val="000000" w:themeColor="text1"/>
          <w:sz w:val="28"/>
          <w:szCs w:val="28"/>
        </w:rPr>
        <w:t xml:space="preserve"> Обучать учащихся принудительно выносить каждую пространственную грань, сечение или плоскость из трехмерного пространства на поля в виде отдельных двухмерных чертежей. Это позволяет минимизировать визуальные искажения и планиметрические ошибки при расчете углов и расстояний.</w:t>
      </w:r>
    </w:p>
    <w:p w14:paraId="637099B7" w14:textId="77777777" w:rsidR="00E63D5F" w:rsidRPr="005E4D33" w:rsidRDefault="00E63D5F" w:rsidP="00A21348">
      <w:pPr>
        <w:pStyle w:val="afb"/>
        <w:numPr>
          <w:ilvl w:val="0"/>
          <w:numId w:val="74"/>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lastRenderedPageBreak/>
        <w:t>Изолированный тренинг по теореме о трех перпендикулярах:</w:t>
      </w:r>
      <w:r w:rsidRPr="005E4D33">
        <w:rPr>
          <w:color w:val="000000" w:themeColor="text1"/>
          <w:sz w:val="28"/>
          <w:szCs w:val="28"/>
        </w:rPr>
        <w:t xml:space="preserve"> Провести серию специализированных уроков, направленных на отработку применения теоремы о трех перпендикулярах. Учащиеся должны научиться безошибочно определять проекцию наклонной на плоскость основания в различных многогранниках (призмы, пирамиды) при изменении их пространственной ориентации.</w:t>
      </w:r>
    </w:p>
    <w:p w14:paraId="71C5DA58"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2. Развитие продуктивного планиметрического мышления (задание № 17 — текущий результат 0,64%)</w:t>
      </w:r>
    </w:p>
    <w:p w14:paraId="4E564C24"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Группа демонстрирует высокий уровень решения стандартных геометрических задач (задание № 1 — 97,32%), однако испытывает затруднения при выполнении задания № 17, требующего частично-поисковой деятельности и построения чертежа по тексту задачи.</w:t>
      </w:r>
    </w:p>
    <w:p w14:paraId="5FB3E9C0"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Меры по развитию продуктивного мышления:</w:t>
      </w:r>
    </w:p>
    <w:p w14:paraId="141B6170" w14:textId="77777777" w:rsidR="00E63D5F" w:rsidRPr="005E4D33" w:rsidRDefault="00E63D5F" w:rsidP="00A21348">
      <w:pPr>
        <w:pStyle w:val="afb"/>
        <w:numPr>
          <w:ilvl w:val="0"/>
          <w:numId w:val="75"/>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Методика «Чертежи-двойники» (развитие вариативности):</w:t>
      </w:r>
      <w:r w:rsidRPr="005E4D33">
        <w:rPr>
          <w:color w:val="000000" w:themeColor="text1"/>
          <w:sz w:val="28"/>
          <w:szCs w:val="28"/>
        </w:rPr>
        <w:t xml:space="preserve"> Систематически предлагать учащимся текстовые задачи, формулировка которых допускает несколько возможных конфигураций.</w:t>
      </w:r>
    </w:p>
    <w:p w14:paraId="7975D4BC" w14:textId="77777777" w:rsidR="00E63D5F" w:rsidRPr="005E4D33" w:rsidRDefault="00E63D5F" w:rsidP="00E63D5F">
      <w:pPr>
        <w:pStyle w:val="afb"/>
        <w:spacing w:before="0" w:beforeAutospacing="0" w:after="0" w:afterAutospacing="0" w:line="276" w:lineRule="auto"/>
        <w:ind w:left="720"/>
        <w:jc w:val="both"/>
        <w:rPr>
          <w:color w:val="000000" w:themeColor="text1"/>
          <w:sz w:val="28"/>
          <w:szCs w:val="28"/>
        </w:rPr>
      </w:pPr>
      <w:r w:rsidRPr="005E4D33">
        <w:rPr>
          <w:rStyle w:val="af6"/>
          <w:color w:val="000000" w:themeColor="text1"/>
          <w:sz w:val="28"/>
          <w:szCs w:val="28"/>
        </w:rPr>
        <w:t>Пример:</w:t>
      </w:r>
      <w:r w:rsidRPr="005E4D33">
        <w:rPr>
          <w:color w:val="000000" w:themeColor="text1"/>
          <w:sz w:val="28"/>
          <w:szCs w:val="28"/>
        </w:rPr>
        <w:t xml:space="preserve"> «Высота треугольника делит сторону на отрезки...» — учащиеся обязаны построить два различных чертежа: для остроугольного треугольника (высота падает внутри) и для тупоугольного треугольника (высота падает на продолжение стороны).</w:t>
      </w:r>
    </w:p>
    <w:p w14:paraId="386F2257" w14:textId="77777777" w:rsidR="00E63D5F" w:rsidRPr="005E4D33" w:rsidRDefault="00E63D5F" w:rsidP="00A21348">
      <w:pPr>
        <w:pStyle w:val="afb"/>
        <w:numPr>
          <w:ilvl w:val="0"/>
          <w:numId w:val="75"/>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Обучение методу вспомогательной окружности:</w:t>
      </w:r>
      <w:r w:rsidRPr="005E4D33">
        <w:rPr>
          <w:color w:val="000000" w:themeColor="text1"/>
          <w:sz w:val="28"/>
          <w:szCs w:val="28"/>
        </w:rPr>
        <w:t xml:space="preserve"> Расширить теоретическую базу группы, отработать неочевидные свойства геометрических конфигураций, такие как признаки вписанных и описанных четырехугольников, свойства пересекающихся хорд и касательных, теорема Птолемея. Обучать учащихся умению видеть окружность в тех случаях, когда она не задана в условии задачи (например, около прямоугольного треугольника или отрезка, видимого под прямым углом).</w:t>
      </w:r>
    </w:p>
    <w:p w14:paraId="1A8528C4"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3. Формирование аналитической устойчивости в неравенствах и экономике (задания № 15 и № 16)</w:t>
      </w:r>
    </w:p>
    <w:p w14:paraId="0179B3C9"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Группа демонстрирует базовые навыки построения математических моделей, однако испытывает трудности на этапе сложных алгебраических преобразований.</w:t>
      </w:r>
    </w:p>
    <w:p w14:paraId="34F2CB8F"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Меры по формированию аналитической устойчивости:</w:t>
      </w:r>
    </w:p>
    <w:p w14:paraId="617806DD" w14:textId="77777777" w:rsidR="00E63D5F" w:rsidRPr="005E4D33" w:rsidRDefault="00E63D5F" w:rsidP="00A21348">
      <w:pPr>
        <w:pStyle w:val="afb"/>
        <w:numPr>
          <w:ilvl w:val="0"/>
          <w:numId w:val="76"/>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Внедрение метода рационализации для неравенств (задание № 15):</w:t>
      </w:r>
      <w:r w:rsidRPr="005E4D33">
        <w:rPr>
          <w:color w:val="000000" w:themeColor="text1"/>
          <w:sz w:val="28"/>
          <w:szCs w:val="28"/>
        </w:rPr>
        <w:t xml:space="preserve"> Заменить классические методы раскрытия логарифмических и показательных неравенств, такие как метод систем, на универсальный метод рационализации. </w:t>
      </w:r>
      <w:r w:rsidRPr="005E4D33">
        <w:rPr>
          <w:color w:val="000000" w:themeColor="text1"/>
          <w:sz w:val="28"/>
          <w:szCs w:val="28"/>
        </w:rPr>
        <w:lastRenderedPageBreak/>
        <w:t xml:space="preserve">Данный метод </w:t>
      </w:r>
      <w:proofErr w:type="spellStart"/>
      <w:r w:rsidRPr="005E4D33">
        <w:rPr>
          <w:color w:val="000000" w:themeColor="text1"/>
          <w:sz w:val="28"/>
          <w:szCs w:val="28"/>
        </w:rPr>
        <w:t>алгоритмичен</w:t>
      </w:r>
      <w:proofErr w:type="spellEnd"/>
      <w:r w:rsidRPr="005E4D33">
        <w:rPr>
          <w:color w:val="000000" w:themeColor="text1"/>
          <w:sz w:val="28"/>
          <w:szCs w:val="28"/>
        </w:rPr>
        <w:t>, минимизирует риск потери области допустимых значений и переводит сложные логические разветвления в понятный учащимся метод интервалов, которым они владеют в совершенстве.</w:t>
      </w:r>
    </w:p>
    <w:p w14:paraId="54AC306D" w14:textId="77777777" w:rsidR="00E63D5F" w:rsidRPr="005E4D33" w:rsidRDefault="00E63D5F" w:rsidP="00A21348">
      <w:pPr>
        <w:pStyle w:val="afb"/>
        <w:numPr>
          <w:ilvl w:val="0"/>
          <w:numId w:val="76"/>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Отработка «чистой алгебры» в экономических задачах (задание № 16):</w:t>
      </w:r>
      <w:r w:rsidRPr="005E4D33">
        <w:rPr>
          <w:color w:val="000000" w:themeColor="text1"/>
          <w:sz w:val="28"/>
          <w:szCs w:val="28"/>
        </w:rPr>
        <w:t xml:space="preserve"> Учащиеся успешно составляют модели кредитов (дифференцированные и аннуитетные платежи). Основной проблемой является громоздкость арифметических вычислений. Обучать учащихся работе с общими буквенными переменными (например, </w:t>
      </w:r>
      <w:r w:rsidRPr="005E4D33">
        <w:rPr>
          <w:rStyle w:val="af6"/>
          <w:color w:val="000000" w:themeColor="text1"/>
          <w:sz w:val="28"/>
          <w:szCs w:val="28"/>
        </w:rPr>
        <w:t>(S)</w:t>
      </w:r>
      <w:r w:rsidRPr="005E4D33">
        <w:rPr>
          <w:color w:val="000000" w:themeColor="text1"/>
          <w:sz w:val="28"/>
          <w:szCs w:val="28"/>
        </w:rPr>
        <w:t xml:space="preserve">, </w:t>
      </w:r>
      <w:r w:rsidRPr="005E4D33">
        <w:rPr>
          <w:rStyle w:val="af6"/>
          <w:color w:val="000000" w:themeColor="text1"/>
          <w:sz w:val="28"/>
          <w:szCs w:val="28"/>
        </w:rPr>
        <w:t>(p)</w:t>
      </w:r>
      <w:r w:rsidRPr="005E4D33">
        <w:rPr>
          <w:color w:val="000000" w:themeColor="text1"/>
          <w:sz w:val="28"/>
          <w:szCs w:val="28"/>
        </w:rPr>
        <w:t xml:space="preserve">, </w:t>
      </w:r>
      <w:r w:rsidRPr="005E4D33">
        <w:rPr>
          <w:rStyle w:val="af6"/>
          <w:color w:val="000000" w:themeColor="text1"/>
          <w:sz w:val="28"/>
          <w:szCs w:val="28"/>
        </w:rPr>
        <w:t>(k)</w:t>
      </w:r>
      <w:r w:rsidRPr="005E4D33">
        <w:rPr>
          <w:color w:val="000000" w:themeColor="text1"/>
          <w:sz w:val="28"/>
          <w:szCs w:val="28"/>
        </w:rPr>
        <w:t>) до финального этапа решения. Запретить перемножение многозначных чисел в середине решения, тренировать навыки сокращения дробных выражений и вынесения общего множителя за скобки.</w:t>
      </w:r>
    </w:p>
    <w:p w14:paraId="6CCAA98D"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4. Введение в теорию параметров (задание № 18 — текущий результат 1,05%)</w:t>
      </w:r>
    </w:p>
    <w:p w14:paraId="35D76BE7"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Учитывая высокий уровень знаний учащихся в области графиков функций из Части 1 (задание № 11 — 92,72%), подготовку к заданию № 18 следует строить через визуализацию.</w:t>
      </w:r>
    </w:p>
    <w:p w14:paraId="24534321" w14:textId="77777777" w:rsidR="00E63D5F" w:rsidRPr="005E4D33" w:rsidRDefault="00E63D5F" w:rsidP="00E63D5F">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Меры по введению в теорию параметров:</w:t>
      </w:r>
    </w:p>
    <w:p w14:paraId="29430409" w14:textId="77777777" w:rsidR="00E63D5F" w:rsidRPr="005E4D33" w:rsidRDefault="00E63D5F" w:rsidP="00A21348">
      <w:pPr>
        <w:pStyle w:val="afb"/>
        <w:numPr>
          <w:ilvl w:val="0"/>
          <w:numId w:val="77"/>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Функционально-графический подход:</w:t>
      </w:r>
      <w:r w:rsidRPr="005E4D33">
        <w:rPr>
          <w:color w:val="000000" w:themeColor="text1"/>
          <w:sz w:val="28"/>
          <w:szCs w:val="28"/>
        </w:rPr>
        <w:t xml:space="preserve"> Обучать учащихся методам построения динамических эскизов в координатных плоскостях </w:t>
      </w:r>
      <w:r w:rsidRPr="005E4D33">
        <w:rPr>
          <w:rStyle w:val="af6"/>
          <w:color w:val="000000" w:themeColor="text1"/>
          <w:sz w:val="28"/>
          <w:szCs w:val="28"/>
        </w:rPr>
        <w:t>(x; y)</w:t>
      </w:r>
      <w:r w:rsidRPr="005E4D33">
        <w:rPr>
          <w:color w:val="000000" w:themeColor="text1"/>
          <w:sz w:val="28"/>
          <w:szCs w:val="28"/>
        </w:rPr>
        <w:t xml:space="preserve"> и </w:t>
      </w:r>
      <w:r w:rsidRPr="005E4D33">
        <w:rPr>
          <w:rStyle w:val="af6"/>
          <w:color w:val="000000" w:themeColor="text1"/>
          <w:sz w:val="28"/>
          <w:szCs w:val="28"/>
        </w:rPr>
        <w:t>(x; a)</w:t>
      </w:r>
      <w:r w:rsidRPr="005E4D33">
        <w:rPr>
          <w:color w:val="000000" w:themeColor="text1"/>
          <w:sz w:val="28"/>
          <w:szCs w:val="28"/>
        </w:rPr>
        <w:t>. Движение прямых, парабол или раскрывающихся модулей на координатной сетке воспринимается учащимися значительно легче и осознаннее, чем абстрактный аналитический анализ систем неравенств, при котором легко потерять изолированные корни.</w:t>
      </w:r>
    </w:p>
    <w:p w14:paraId="0AFE85D8" w14:textId="77777777" w:rsidR="001C459B" w:rsidRPr="005E4D33" w:rsidRDefault="001C459B" w:rsidP="001C459B">
      <w:pPr>
        <w:ind w:firstLine="567"/>
        <w:jc w:val="both"/>
        <w:rPr>
          <w:bCs/>
          <w:i/>
          <w:iCs/>
          <w:color w:val="000000" w:themeColor="text1"/>
        </w:rPr>
      </w:pPr>
      <w:r w:rsidRPr="005E4D33">
        <w:rPr>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337127" w:rsidRPr="005E4D33">
        <w:rPr>
          <w:bCs/>
          <w:i/>
          <w:iCs/>
          <w:color w:val="000000" w:themeColor="text1"/>
        </w:rPr>
        <w:t>4</w:t>
      </w:r>
      <w:r w:rsidRPr="005E4D33">
        <w:rPr>
          <w:bCs/>
          <w:i/>
          <w:iCs/>
          <w:color w:val="000000" w:themeColor="text1"/>
        </w:rPr>
        <w:t xml:space="preserve"> Таблицы 15).</w:t>
      </w:r>
    </w:p>
    <w:p w14:paraId="61616843" w14:textId="77777777" w:rsidR="00DB6A6B" w:rsidRPr="005E4D33" w:rsidRDefault="00DB6A6B" w:rsidP="00BC2255">
      <w:pPr>
        <w:spacing w:line="276" w:lineRule="auto"/>
        <w:jc w:val="both"/>
        <w:rPr>
          <w:color w:val="000000" w:themeColor="text1"/>
          <w:sz w:val="28"/>
          <w:szCs w:val="28"/>
        </w:rPr>
      </w:pPr>
    </w:p>
    <w:p w14:paraId="70E9C667" w14:textId="77777777" w:rsidR="00BC2255" w:rsidRPr="005E4D33" w:rsidRDefault="00BC2255" w:rsidP="00BC2255">
      <w:pPr>
        <w:spacing w:line="276" w:lineRule="auto"/>
        <w:jc w:val="both"/>
        <w:rPr>
          <w:color w:val="000000" w:themeColor="text1"/>
          <w:sz w:val="28"/>
          <w:szCs w:val="28"/>
        </w:rPr>
      </w:pPr>
      <w:r w:rsidRPr="005E4D33">
        <w:rPr>
          <w:color w:val="000000" w:themeColor="text1"/>
          <w:sz w:val="28"/>
          <w:szCs w:val="28"/>
        </w:rPr>
        <w:t>На основе анализа данных, представленных в таблице, для группы участников с уровнем подготовки от 61 до 80 баллов по результатам тестирования, были выявлены следующие наиболее сформированные темы и умения:</w:t>
      </w:r>
    </w:p>
    <w:p w14:paraId="536D451E" w14:textId="77777777" w:rsidR="00BC2255" w:rsidRPr="005E4D33" w:rsidRDefault="00BC2255" w:rsidP="00BC2255">
      <w:pPr>
        <w:spacing w:line="276" w:lineRule="auto"/>
        <w:jc w:val="both"/>
        <w:outlineLvl w:val="2"/>
        <w:rPr>
          <w:b/>
          <w:bCs/>
          <w:color w:val="000000" w:themeColor="text1"/>
          <w:sz w:val="28"/>
          <w:szCs w:val="28"/>
        </w:rPr>
      </w:pPr>
      <w:r w:rsidRPr="005E4D33">
        <w:rPr>
          <w:b/>
          <w:bCs/>
          <w:color w:val="000000" w:themeColor="text1"/>
          <w:sz w:val="28"/>
          <w:szCs w:val="28"/>
        </w:rPr>
        <w:t>I. Наиболее сформированные темы программы</w:t>
      </w:r>
    </w:p>
    <w:p w14:paraId="220178BA" w14:textId="77777777" w:rsidR="00BC2255" w:rsidRPr="005E4D33" w:rsidRDefault="00BC2255" w:rsidP="00A21348">
      <w:pPr>
        <w:numPr>
          <w:ilvl w:val="0"/>
          <w:numId w:val="78"/>
        </w:numPr>
        <w:spacing w:line="276" w:lineRule="auto"/>
        <w:jc w:val="both"/>
        <w:rPr>
          <w:color w:val="000000" w:themeColor="text1"/>
          <w:sz w:val="28"/>
          <w:szCs w:val="28"/>
        </w:rPr>
      </w:pPr>
      <w:r w:rsidRPr="005E4D33">
        <w:rPr>
          <w:b/>
          <w:bCs/>
          <w:color w:val="000000" w:themeColor="text1"/>
          <w:sz w:val="28"/>
          <w:szCs w:val="28"/>
        </w:rPr>
        <w:t>Тема «Простейшие уравнения (показательные, логарифмические, тригонометрические, иррациональные)»</w:t>
      </w:r>
      <w:r w:rsidRPr="005E4D33">
        <w:rPr>
          <w:color w:val="000000" w:themeColor="text1"/>
          <w:sz w:val="28"/>
          <w:szCs w:val="28"/>
        </w:rPr>
        <w:t>: Эта тема освоена на высоком уровне. Процент выполнения задания № 6 в данной группе составляет 99,23%. Учащиеся демонстрируют уверенное владение методами приведения сложных выражений к стандартным формам уравнений.</w:t>
      </w:r>
    </w:p>
    <w:p w14:paraId="2D812F78" w14:textId="77777777" w:rsidR="00BC2255" w:rsidRPr="005E4D33" w:rsidRDefault="00BC2255" w:rsidP="00A21348">
      <w:pPr>
        <w:numPr>
          <w:ilvl w:val="0"/>
          <w:numId w:val="78"/>
        </w:numPr>
        <w:spacing w:line="276" w:lineRule="auto"/>
        <w:jc w:val="both"/>
        <w:rPr>
          <w:color w:val="000000" w:themeColor="text1"/>
          <w:sz w:val="28"/>
          <w:szCs w:val="28"/>
        </w:rPr>
      </w:pPr>
      <w:r w:rsidRPr="005E4D33">
        <w:rPr>
          <w:b/>
          <w:bCs/>
          <w:color w:val="000000" w:themeColor="text1"/>
          <w:sz w:val="28"/>
          <w:szCs w:val="28"/>
        </w:rPr>
        <w:lastRenderedPageBreak/>
        <w:t>Тема «Тригонометрические уравнения и тождества (алгебраический компонент)»</w:t>
      </w:r>
      <w:r w:rsidRPr="005E4D33">
        <w:rPr>
          <w:color w:val="000000" w:themeColor="text1"/>
          <w:sz w:val="28"/>
          <w:szCs w:val="28"/>
        </w:rPr>
        <w:t>: Тема находится на высоком уровне освоения. Процент выполнения задания № 13 составляет 48,28%. Учитывая, что это задание из Части 2, данный результат свидетельствует о том, что учащиеся этой группы успешно справляются с задачей сведения уравнения к квадратному через замену переменной или разложение на множители.</w:t>
      </w:r>
    </w:p>
    <w:p w14:paraId="5006D566" w14:textId="77777777" w:rsidR="00BC2255" w:rsidRPr="005E4D33" w:rsidRDefault="00BC2255" w:rsidP="00A21348">
      <w:pPr>
        <w:numPr>
          <w:ilvl w:val="0"/>
          <w:numId w:val="78"/>
        </w:numPr>
        <w:spacing w:line="276" w:lineRule="auto"/>
        <w:jc w:val="both"/>
        <w:rPr>
          <w:color w:val="000000" w:themeColor="text1"/>
          <w:sz w:val="28"/>
          <w:szCs w:val="28"/>
        </w:rPr>
      </w:pPr>
      <w:r w:rsidRPr="005E4D33">
        <w:rPr>
          <w:b/>
          <w:bCs/>
          <w:color w:val="000000" w:themeColor="text1"/>
          <w:sz w:val="28"/>
          <w:szCs w:val="28"/>
        </w:rPr>
        <w:t>Тема «Делимость чисел, числовые последовательности и простейшие закономерности» (на уровне конструирования примеров)</w:t>
      </w:r>
      <w:r w:rsidRPr="005E4D33">
        <w:rPr>
          <w:color w:val="000000" w:themeColor="text1"/>
          <w:sz w:val="28"/>
          <w:szCs w:val="28"/>
        </w:rPr>
        <w:t>: Начальные элементы теории чисел усвоены группой на достаточном уровне для выполнения базовой части олимпиадного задания № 19. Результат группы составляет 2,68%, что при среднем результате по региону 4,83% и нулевом результате более слабых групп указывает на способность данной категории учащихся получать 1 первичный балл в пункте «а».</w:t>
      </w:r>
    </w:p>
    <w:p w14:paraId="31359CD9" w14:textId="77777777" w:rsidR="00BC2255" w:rsidRPr="005E4D33" w:rsidRDefault="00BC2255" w:rsidP="00BC2255">
      <w:pPr>
        <w:spacing w:line="276" w:lineRule="auto"/>
        <w:jc w:val="both"/>
        <w:outlineLvl w:val="2"/>
        <w:rPr>
          <w:b/>
          <w:bCs/>
          <w:color w:val="000000" w:themeColor="text1"/>
          <w:sz w:val="28"/>
          <w:szCs w:val="28"/>
        </w:rPr>
      </w:pPr>
      <w:r w:rsidRPr="005E4D33">
        <w:rPr>
          <w:b/>
          <w:bCs/>
          <w:color w:val="000000" w:themeColor="text1"/>
          <w:sz w:val="28"/>
          <w:szCs w:val="28"/>
        </w:rPr>
        <w:t>II. Наиболее сформированные умения и навыки</w:t>
      </w:r>
    </w:p>
    <w:p w14:paraId="70CEEECC" w14:textId="77777777" w:rsidR="00BC2255" w:rsidRPr="005E4D33" w:rsidRDefault="00BC2255" w:rsidP="00A21348">
      <w:pPr>
        <w:numPr>
          <w:ilvl w:val="0"/>
          <w:numId w:val="79"/>
        </w:numPr>
        <w:spacing w:line="276" w:lineRule="auto"/>
        <w:jc w:val="both"/>
        <w:rPr>
          <w:color w:val="000000" w:themeColor="text1"/>
          <w:sz w:val="28"/>
          <w:szCs w:val="28"/>
        </w:rPr>
      </w:pPr>
      <w:r w:rsidRPr="005E4D33">
        <w:rPr>
          <w:b/>
          <w:bCs/>
          <w:color w:val="000000" w:themeColor="text1"/>
          <w:sz w:val="28"/>
          <w:szCs w:val="28"/>
        </w:rPr>
        <w:t>Умение действовать по прямому линейному образцу</w:t>
      </w:r>
      <w:r w:rsidRPr="005E4D33">
        <w:rPr>
          <w:color w:val="000000" w:themeColor="text1"/>
          <w:sz w:val="28"/>
          <w:szCs w:val="28"/>
        </w:rPr>
        <w:t>: Навык применения заученных математических алгоритмов полностью автоматизирован (Задание № 6 — 99,23%). В рамках стандартных предметных алгоритмов учащиеся этой группы не допускают вычислительных ошибок.</w:t>
      </w:r>
    </w:p>
    <w:p w14:paraId="4DABEA44" w14:textId="77777777" w:rsidR="00BC2255" w:rsidRPr="005E4D33" w:rsidRDefault="00BC2255" w:rsidP="00A21348">
      <w:pPr>
        <w:numPr>
          <w:ilvl w:val="0"/>
          <w:numId w:val="79"/>
        </w:numPr>
        <w:spacing w:line="276" w:lineRule="auto"/>
        <w:jc w:val="both"/>
        <w:rPr>
          <w:color w:val="000000" w:themeColor="text1"/>
          <w:sz w:val="28"/>
          <w:szCs w:val="28"/>
        </w:rPr>
      </w:pPr>
      <w:r w:rsidRPr="005E4D33">
        <w:rPr>
          <w:b/>
          <w:bCs/>
          <w:color w:val="000000" w:themeColor="text1"/>
          <w:sz w:val="28"/>
          <w:szCs w:val="28"/>
        </w:rPr>
        <w:t>Умение оперировать сложными символическими системами (алгебраическое кодирование)</w:t>
      </w:r>
      <w:r w:rsidRPr="005E4D33">
        <w:rPr>
          <w:color w:val="000000" w:themeColor="text1"/>
          <w:sz w:val="28"/>
          <w:szCs w:val="28"/>
        </w:rPr>
        <w:t>: Сформировано устойчивое умение выполнять тождественные алгебраические преобразования, переносить слагаемые, работать со свойствами степеней, логарифмов и тригонометрических функций (Задания № 6, 13).</w:t>
      </w:r>
    </w:p>
    <w:p w14:paraId="57470ABE" w14:textId="77777777" w:rsidR="00BC2255" w:rsidRPr="005E4D33" w:rsidRDefault="00BC2255" w:rsidP="00A21348">
      <w:pPr>
        <w:numPr>
          <w:ilvl w:val="0"/>
          <w:numId w:val="79"/>
        </w:numPr>
        <w:spacing w:line="276" w:lineRule="auto"/>
        <w:jc w:val="both"/>
        <w:rPr>
          <w:color w:val="000000" w:themeColor="text1"/>
          <w:sz w:val="28"/>
          <w:szCs w:val="28"/>
        </w:rPr>
      </w:pPr>
      <w:r w:rsidRPr="005E4D33">
        <w:rPr>
          <w:b/>
          <w:bCs/>
          <w:color w:val="000000" w:themeColor="text1"/>
          <w:sz w:val="28"/>
          <w:szCs w:val="28"/>
        </w:rPr>
        <w:t>Умение проводить целенаправленный перебор и конструировать математический пример (поисковая деятельность)</w:t>
      </w:r>
      <w:r w:rsidRPr="005E4D33">
        <w:rPr>
          <w:color w:val="000000" w:themeColor="text1"/>
          <w:sz w:val="28"/>
          <w:szCs w:val="28"/>
        </w:rPr>
        <w:t>: Проявляется в задании № 19. Учащиеся данной группы владеют метапредметным умением проводить мысленный эксперимент на числовой прямой, выявлять скрытые закономерности в условиях задачи и подтверждать гипотезу «может ли...» с помощью построения единственного верного численного контрпримера (пункт «а»).</w:t>
      </w:r>
    </w:p>
    <w:p w14:paraId="5B740545" w14:textId="77777777" w:rsidR="00BC2255" w:rsidRPr="005E4D33" w:rsidRDefault="00BC2255" w:rsidP="00A21348">
      <w:pPr>
        <w:numPr>
          <w:ilvl w:val="0"/>
          <w:numId w:val="79"/>
        </w:numPr>
        <w:spacing w:line="276" w:lineRule="auto"/>
        <w:jc w:val="both"/>
        <w:rPr>
          <w:color w:val="000000" w:themeColor="text1"/>
          <w:sz w:val="28"/>
          <w:szCs w:val="28"/>
        </w:rPr>
      </w:pPr>
      <w:r w:rsidRPr="005E4D33">
        <w:rPr>
          <w:b/>
          <w:bCs/>
          <w:color w:val="000000" w:themeColor="text1"/>
          <w:sz w:val="28"/>
          <w:szCs w:val="28"/>
        </w:rPr>
        <w:t>Регулятивное умение удерживать многокомпонентную цель</w:t>
      </w:r>
      <w:r w:rsidRPr="005E4D33">
        <w:rPr>
          <w:color w:val="000000" w:themeColor="text1"/>
          <w:sz w:val="28"/>
          <w:szCs w:val="28"/>
        </w:rPr>
        <w:t>: Учащиеся успешно разделяют комплексную задачу Части 2 на изолированные подзадачи (в задании № 13 они четко разграничивают этап тригонометрических преобразований и этап отбора корней).</w:t>
      </w:r>
    </w:p>
    <w:p w14:paraId="0CFB17A3" w14:textId="77777777" w:rsidR="00BC2255" w:rsidRPr="005E4D33" w:rsidRDefault="00BC2255" w:rsidP="001C459B">
      <w:pPr>
        <w:spacing w:line="360" w:lineRule="auto"/>
        <w:jc w:val="both"/>
        <w:rPr>
          <w:color w:val="000000" w:themeColor="text1"/>
        </w:rPr>
      </w:pPr>
    </w:p>
    <w:p w14:paraId="17C68D74" w14:textId="77777777" w:rsidR="001C459B" w:rsidRPr="005E4D33" w:rsidRDefault="001C459B"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372D4853" w14:textId="77777777" w:rsidR="001C459B" w:rsidRPr="005E4D33" w:rsidRDefault="001C459B" w:rsidP="001C459B">
      <w:pPr>
        <w:pStyle w:val="a3"/>
        <w:spacing w:after="0" w:line="240" w:lineRule="auto"/>
        <w:ind w:left="0"/>
        <w:jc w:val="both"/>
        <w:rPr>
          <w:rFonts w:ascii="Times New Roman" w:hAnsi="Times New Roman"/>
          <w:bCs/>
          <w:iCs/>
          <w:color w:val="000000" w:themeColor="text1"/>
        </w:rPr>
      </w:pPr>
    </w:p>
    <w:p w14:paraId="5F3C5FEF" w14:textId="77777777" w:rsidR="008F3243" w:rsidRPr="005E4D33" w:rsidRDefault="008F3243" w:rsidP="008F3243">
      <w:pPr>
        <w:spacing w:line="276" w:lineRule="auto"/>
        <w:jc w:val="both"/>
        <w:rPr>
          <w:color w:val="000000" w:themeColor="text1"/>
          <w:sz w:val="28"/>
          <w:szCs w:val="28"/>
        </w:rPr>
      </w:pPr>
      <w:r w:rsidRPr="005E4D33">
        <w:rPr>
          <w:color w:val="000000" w:themeColor="text1"/>
          <w:sz w:val="28"/>
          <w:szCs w:val="28"/>
        </w:rPr>
        <w:t>На основании данных, представленных в таблице, был проведен детальный анализ предметных и когнитивных дефицитов для группы участников, продемонстрировавших уровень подготовки в диапазоне от 61 до 80 тестовых баллов. Эта группа характеризуется высокой степенью освоения материала Части 1, где процент выполнения большинства заданий базового уровня превышает 80–90%. Однако при переходе к заданиям повышенного и высокого уровней сложности участники сталкиваются с существенными метапредметными и содержательными затруднениями.</w:t>
      </w:r>
    </w:p>
    <w:p w14:paraId="2A392E1D" w14:textId="77777777" w:rsidR="008F3243" w:rsidRPr="005E4D33" w:rsidRDefault="008F3243" w:rsidP="008F3243">
      <w:pPr>
        <w:spacing w:line="276" w:lineRule="auto"/>
        <w:jc w:val="both"/>
        <w:rPr>
          <w:color w:val="000000" w:themeColor="text1"/>
          <w:sz w:val="28"/>
          <w:szCs w:val="28"/>
        </w:rPr>
      </w:pPr>
      <w:r w:rsidRPr="005E4D33">
        <w:rPr>
          <w:color w:val="000000" w:themeColor="text1"/>
          <w:sz w:val="28"/>
          <w:szCs w:val="28"/>
        </w:rPr>
        <w:t>Ниже представлен системный анализ дефицитов данной группы, структурированный по проблемным блокам и конкретным заданиям.</w:t>
      </w:r>
    </w:p>
    <w:p w14:paraId="6EAAE3A7" w14:textId="77777777" w:rsidR="008F3243" w:rsidRPr="005E4D33" w:rsidRDefault="008F3243" w:rsidP="008F3243">
      <w:pPr>
        <w:spacing w:line="276" w:lineRule="auto"/>
        <w:jc w:val="both"/>
        <w:outlineLvl w:val="2"/>
        <w:rPr>
          <w:b/>
          <w:bCs/>
          <w:color w:val="000000" w:themeColor="text1"/>
          <w:sz w:val="28"/>
          <w:szCs w:val="28"/>
        </w:rPr>
      </w:pPr>
      <w:r w:rsidRPr="005E4D33">
        <w:rPr>
          <w:b/>
          <w:bCs/>
          <w:color w:val="000000" w:themeColor="text1"/>
          <w:sz w:val="28"/>
          <w:szCs w:val="28"/>
        </w:rPr>
        <w:t>1. Блок «Начала математического анализа и функции» (Задание № 8)</w:t>
      </w:r>
    </w:p>
    <w:p w14:paraId="2CEC64B2" w14:textId="77777777" w:rsidR="008F3243" w:rsidRPr="005E4D33" w:rsidRDefault="008F3243" w:rsidP="00A21348">
      <w:pPr>
        <w:numPr>
          <w:ilvl w:val="0"/>
          <w:numId w:val="80"/>
        </w:numPr>
        <w:spacing w:line="276" w:lineRule="auto"/>
        <w:jc w:val="both"/>
        <w:rPr>
          <w:color w:val="000000" w:themeColor="text1"/>
          <w:sz w:val="28"/>
          <w:szCs w:val="28"/>
        </w:rPr>
      </w:pPr>
      <w:r w:rsidRPr="005E4D33">
        <w:rPr>
          <w:b/>
          <w:bCs/>
          <w:color w:val="000000" w:themeColor="text1"/>
          <w:sz w:val="28"/>
          <w:szCs w:val="28"/>
        </w:rPr>
        <w:t>Статус освоения темы</w:t>
      </w:r>
      <w:proofErr w:type="gramStart"/>
      <w:r w:rsidRPr="005E4D33">
        <w:rPr>
          <w:b/>
          <w:bCs/>
          <w:color w:val="000000" w:themeColor="text1"/>
          <w:sz w:val="28"/>
          <w:szCs w:val="28"/>
        </w:rPr>
        <w:t>:</w:t>
      </w:r>
      <w:r w:rsidRPr="005E4D33">
        <w:rPr>
          <w:color w:val="000000" w:themeColor="text1"/>
          <w:sz w:val="28"/>
          <w:szCs w:val="28"/>
        </w:rPr>
        <w:t xml:space="preserve"> Относительно</w:t>
      </w:r>
      <w:proofErr w:type="gramEnd"/>
      <w:r w:rsidRPr="005E4D33">
        <w:rPr>
          <w:color w:val="000000" w:themeColor="text1"/>
          <w:sz w:val="28"/>
          <w:szCs w:val="28"/>
        </w:rPr>
        <w:t xml:space="preserve"> освоенная, но на граничного уровня (выполнение задания составляет 83,52%). Это наименьший показатель среди заданий Части 1 (исключая Часть 2).</w:t>
      </w:r>
    </w:p>
    <w:p w14:paraId="03DFD137" w14:textId="77777777" w:rsidR="008F3243" w:rsidRPr="005E4D33" w:rsidRDefault="008F3243" w:rsidP="00A21348">
      <w:pPr>
        <w:numPr>
          <w:ilvl w:val="0"/>
          <w:numId w:val="80"/>
        </w:numPr>
        <w:spacing w:line="276" w:lineRule="auto"/>
        <w:jc w:val="both"/>
        <w:rPr>
          <w:color w:val="000000" w:themeColor="text1"/>
          <w:sz w:val="28"/>
          <w:szCs w:val="28"/>
        </w:rPr>
      </w:pPr>
      <w:r w:rsidRPr="005E4D33">
        <w:rPr>
          <w:b/>
          <w:bCs/>
          <w:color w:val="000000" w:themeColor="text1"/>
          <w:sz w:val="28"/>
          <w:szCs w:val="28"/>
        </w:rPr>
        <w:t>Слабо освоенные темы и умения:</w:t>
      </w:r>
      <w:r w:rsidRPr="005E4D33">
        <w:rPr>
          <w:color w:val="000000" w:themeColor="text1"/>
          <w:sz w:val="28"/>
          <w:szCs w:val="28"/>
        </w:rPr>
        <w:t xml:space="preserve"> Геометрическая интерпретация производной, уравнение касательной, комплексный анализ функциональных зависимостей.</w:t>
      </w:r>
    </w:p>
    <w:p w14:paraId="3C69E892" w14:textId="77777777" w:rsidR="008F3243" w:rsidRPr="005E4D33" w:rsidRDefault="008F3243" w:rsidP="00A21348">
      <w:pPr>
        <w:numPr>
          <w:ilvl w:val="0"/>
          <w:numId w:val="80"/>
        </w:numPr>
        <w:spacing w:line="276" w:lineRule="auto"/>
        <w:jc w:val="both"/>
        <w:rPr>
          <w:color w:val="000000" w:themeColor="text1"/>
          <w:sz w:val="28"/>
          <w:szCs w:val="28"/>
        </w:rPr>
      </w:pPr>
      <w:r w:rsidRPr="005E4D33">
        <w:rPr>
          <w:b/>
          <w:bCs/>
          <w:color w:val="000000" w:themeColor="text1"/>
          <w:sz w:val="28"/>
          <w:szCs w:val="28"/>
        </w:rPr>
        <w:t>Дефициты когнитивных навыков:</w:t>
      </w:r>
      <w:r w:rsidRPr="005E4D33">
        <w:rPr>
          <w:color w:val="000000" w:themeColor="text1"/>
          <w:sz w:val="28"/>
          <w:szCs w:val="28"/>
        </w:rPr>
        <w:t xml:space="preserve"> Аналитическое сравнение и дифференциация смежных понятий.</w:t>
      </w:r>
    </w:p>
    <w:p w14:paraId="460C0EB7" w14:textId="77777777" w:rsidR="008F3243" w:rsidRPr="005E4D33" w:rsidRDefault="008F3243" w:rsidP="00A21348">
      <w:pPr>
        <w:numPr>
          <w:ilvl w:val="0"/>
          <w:numId w:val="80"/>
        </w:numPr>
        <w:spacing w:line="276" w:lineRule="auto"/>
        <w:jc w:val="both"/>
        <w:rPr>
          <w:color w:val="000000" w:themeColor="text1"/>
          <w:sz w:val="28"/>
          <w:szCs w:val="28"/>
        </w:rPr>
      </w:pPr>
      <w:r w:rsidRPr="005E4D33">
        <w:rPr>
          <w:b/>
          <w:bCs/>
          <w:color w:val="000000" w:themeColor="text1"/>
          <w:sz w:val="28"/>
          <w:szCs w:val="28"/>
        </w:rPr>
        <w:t>Характерные ошибки:</w:t>
      </w:r>
      <w:r w:rsidRPr="005E4D33">
        <w:rPr>
          <w:color w:val="000000" w:themeColor="text1"/>
          <w:sz w:val="28"/>
          <w:szCs w:val="28"/>
        </w:rPr>
        <w:t xml:space="preserve"> Некоторые участники испытывают затруднения, связанные с синкретизмом мышления, что проявляется в смешении графических образов. При анализе сложных графиков производной ( y = f'(x) ) в пограничных ситуациях они путают критерии исследования функции и её производной. Типичные ошибки возникают в прототипах, где требуется соотнести угол наклона касательной со знаком значения производной в точке, особенно при наличии неочевидных или близких к оси визуальных экстремумов.</w:t>
      </w:r>
    </w:p>
    <w:p w14:paraId="579D6EFA" w14:textId="77777777" w:rsidR="008F3243" w:rsidRPr="005E4D33" w:rsidRDefault="008F3243" w:rsidP="008F3243">
      <w:pPr>
        <w:spacing w:line="276" w:lineRule="auto"/>
        <w:jc w:val="both"/>
        <w:outlineLvl w:val="2"/>
        <w:rPr>
          <w:b/>
          <w:bCs/>
          <w:color w:val="000000" w:themeColor="text1"/>
          <w:sz w:val="28"/>
          <w:szCs w:val="28"/>
        </w:rPr>
      </w:pPr>
      <w:r w:rsidRPr="005E4D33">
        <w:rPr>
          <w:b/>
          <w:bCs/>
          <w:color w:val="000000" w:themeColor="text1"/>
          <w:sz w:val="28"/>
          <w:szCs w:val="28"/>
        </w:rPr>
        <w:t>2. Геометрический блок Части 2 (Задание № 14 — стереометрия, Задание № 17 — планиметрия)</w:t>
      </w:r>
    </w:p>
    <w:p w14:paraId="4DB74742" w14:textId="77777777" w:rsidR="008F3243" w:rsidRPr="005E4D33" w:rsidRDefault="008F3243" w:rsidP="00A21348">
      <w:pPr>
        <w:numPr>
          <w:ilvl w:val="0"/>
          <w:numId w:val="81"/>
        </w:numPr>
        <w:spacing w:line="276" w:lineRule="auto"/>
        <w:jc w:val="both"/>
        <w:rPr>
          <w:color w:val="000000" w:themeColor="text1"/>
          <w:sz w:val="28"/>
          <w:szCs w:val="28"/>
        </w:rPr>
      </w:pPr>
      <w:r w:rsidRPr="005E4D33">
        <w:rPr>
          <w:b/>
          <w:bCs/>
          <w:color w:val="000000" w:themeColor="text1"/>
          <w:sz w:val="28"/>
          <w:szCs w:val="28"/>
        </w:rPr>
        <w:t>Статус освоения тем:</w:t>
      </w:r>
      <w:r w:rsidRPr="005E4D33">
        <w:rPr>
          <w:color w:val="000000" w:themeColor="text1"/>
          <w:sz w:val="28"/>
          <w:szCs w:val="28"/>
        </w:rPr>
        <w:t xml:space="preserve"> Неосвоенные, с критическим дефицитом (выполнение задания № 14 составляет 1,02%, задания № 17 — 0,64%). Это наиболее значительный и глубокий пробел в предметной подготовке данной группы.</w:t>
      </w:r>
    </w:p>
    <w:p w14:paraId="0B359209" w14:textId="77777777" w:rsidR="008F3243" w:rsidRPr="005E4D33" w:rsidRDefault="008F3243" w:rsidP="00A21348">
      <w:pPr>
        <w:numPr>
          <w:ilvl w:val="0"/>
          <w:numId w:val="81"/>
        </w:numPr>
        <w:spacing w:line="276" w:lineRule="auto"/>
        <w:jc w:val="both"/>
        <w:rPr>
          <w:color w:val="000000" w:themeColor="text1"/>
          <w:sz w:val="28"/>
          <w:szCs w:val="28"/>
        </w:rPr>
      </w:pPr>
      <w:r w:rsidRPr="005E4D33">
        <w:rPr>
          <w:b/>
          <w:bCs/>
          <w:color w:val="000000" w:themeColor="text1"/>
          <w:sz w:val="28"/>
          <w:szCs w:val="28"/>
        </w:rPr>
        <w:t>Неосвоенные темы и умения:</w:t>
      </w:r>
      <w:r w:rsidRPr="005E4D33">
        <w:rPr>
          <w:color w:val="000000" w:themeColor="text1"/>
          <w:sz w:val="28"/>
          <w:szCs w:val="28"/>
        </w:rPr>
        <w:t xml:space="preserve"> Стереометрические методы доказательства (перпендикулярность и параллельность в пространстве), построение сечений, определение расстояний и углов между скрещивающимися </w:t>
      </w:r>
      <w:r w:rsidRPr="005E4D33">
        <w:rPr>
          <w:color w:val="000000" w:themeColor="text1"/>
          <w:sz w:val="28"/>
          <w:szCs w:val="28"/>
        </w:rPr>
        <w:lastRenderedPageBreak/>
        <w:t>прямыми и плоскостями; метрические соотношения в сложных планиметрических конфигурациях (комбинации окружностей, вписанные четырехугольники).</w:t>
      </w:r>
    </w:p>
    <w:p w14:paraId="21301BB1" w14:textId="77777777" w:rsidR="008F3243" w:rsidRPr="005E4D33" w:rsidRDefault="008F3243" w:rsidP="00A21348">
      <w:pPr>
        <w:numPr>
          <w:ilvl w:val="0"/>
          <w:numId w:val="81"/>
        </w:numPr>
        <w:spacing w:line="276" w:lineRule="auto"/>
        <w:jc w:val="both"/>
        <w:rPr>
          <w:color w:val="000000" w:themeColor="text1"/>
          <w:sz w:val="28"/>
          <w:szCs w:val="28"/>
        </w:rPr>
      </w:pPr>
      <w:r w:rsidRPr="005E4D33">
        <w:rPr>
          <w:b/>
          <w:bCs/>
          <w:color w:val="000000" w:themeColor="text1"/>
          <w:sz w:val="28"/>
          <w:szCs w:val="28"/>
        </w:rPr>
        <w:t>Дефициты когнитивных навыков:</w:t>
      </w:r>
      <w:r w:rsidRPr="005E4D33">
        <w:rPr>
          <w:color w:val="000000" w:themeColor="text1"/>
          <w:sz w:val="28"/>
          <w:szCs w:val="28"/>
        </w:rPr>
        <w:t xml:space="preserve"> Пространственное моделирование, продуктивный синтез, строгое дедуктивное рассуждение.</w:t>
      </w:r>
    </w:p>
    <w:p w14:paraId="4DA32686" w14:textId="77777777" w:rsidR="008F3243" w:rsidRPr="005E4D33" w:rsidRDefault="008F3243" w:rsidP="00A21348">
      <w:pPr>
        <w:numPr>
          <w:ilvl w:val="0"/>
          <w:numId w:val="81"/>
        </w:numPr>
        <w:spacing w:line="276" w:lineRule="auto"/>
        <w:jc w:val="both"/>
        <w:rPr>
          <w:color w:val="000000" w:themeColor="text1"/>
          <w:sz w:val="28"/>
          <w:szCs w:val="28"/>
        </w:rPr>
      </w:pPr>
      <w:r w:rsidRPr="005E4D33">
        <w:rPr>
          <w:b/>
          <w:bCs/>
          <w:color w:val="000000" w:themeColor="text1"/>
          <w:sz w:val="28"/>
          <w:szCs w:val="28"/>
        </w:rPr>
        <w:t>Характерные ошибки:</w:t>
      </w:r>
    </w:p>
    <w:p w14:paraId="0709B8A0" w14:textId="77777777" w:rsidR="008F3243" w:rsidRPr="005E4D33" w:rsidRDefault="008F3243" w:rsidP="00A21348">
      <w:pPr>
        <w:numPr>
          <w:ilvl w:val="1"/>
          <w:numId w:val="81"/>
        </w:numPr>
        <w:spacing w:line="276" w:lineRule="auto"/>
        <w:jc w:val="both"/>
        <w:rPr>
          <w:color w:val="000000" w:themeColor="text1"/>
          <w:sz w:val="28"/>
          <w:szCs w:val="28"/>
        </w:rPr>
      </w:pPr>
      <w:r w:rsidRPr="005E4D33">
        <w:rPr>
          <w:b/>
          <w:bCs/>
          <w:color w:val="000000" w:themeColor="text1"/>
          <w:sz w:val="28"/>
          <w:szCs w:val="28"/>
        </w:rPr>
        <w:t>В стереометрии (Задание № 14):</w:t>
      </w:r>
      <w:r w:rsidRPr="005E4D33">
        <w:rPr>
          <w:color w:val="000000" w:themeColor="text1"/>
          <w:sz w:val="28"/>
          <w:szCs w:val="28"/>
        </w:rPr>
        <w:t xml:space="preserve"> Основной недостаток наблюдается на этапе доказательства (пункт «а»), где участники заменяют строгое стереометрическое доказательство интуитивными визуальными предположениями («это очевидно по рисунку»), что приводит к логическим разрывам и отсутствию ссылок на признаки. В вычислительной части (пункт «б») встречаются ошибки в построении линейного угла двугранного угла или путаница с проекциями элементов на плоскость основания.</w:t>
      </w:r>
    </w:p>
    <w:p w14:paraId="1AFC92B7" w14:textId="77777777" w:rsidR="008F3243" w:rsidRPr="005E4D33" w:rsidRDefault="008F3243" w:rsidP="00A21348">
      <w:pPr>
        <w:numPr>
          <w:ilvl w:val="1"/>
          <w:numId w:val="81"/>
        </w:numPr>
        <w:spacing w:line="276" w:lineRule="auto"/>
        <w:jc w:val="both"/>
        <w:rPr>
          <w:color w:val="000000" w:themeColor="text1"/>
          <w:sz w:val="28"/>
          <w:szCs w:val="28"/>
        </w:rPr>
      </w:pPr>
      <w:r w:rsidRPr="005E4D33">
        <w:rPr>
          <w:b/>
          <w:bCs/>
          <w:color w:val="000000" w:themeColor="text1"/>
          <w:sz w:val="28"/>
          <w:szCs w:val="28"/>
        </w:rPr>
        <w:t>В планиметрии (Задание № 17):</w:t>
      </w:r>
      <w:r w:rsidRPr="005E4D33">
        <w:rPr>
          <w:color w:val="000000" w:themeColor="text1"/>
          <w:sz w:val="28"/>
          <w:szCs w:val="28"/>
        </w:rPr>
        <w:t xml:space="preserve"> Участники успешно справляются с типовыми задачами (выполнение задания № 1 составляет 97,32%), однако при решении задач, где отсутствует готовый чертеж (задание № 17), они испытывают значительные затруднения. Проявляется дефицит вариативного мышления: они рассматривают только один (наиболее очевидный) вариант расположения элементов, игнорируя альтернативные конфигурации (например, когда центр окружности находится вне треугольника или высота падает на продолжение стороны).</w:t>
      </w:r>
    </w:p>
    <w:p w14:paraId="66953FFC" w14:textId="77777777" w:rsidR="008F3243" w:rsidRPr="005E4D33" w:rsidRDefault="008F3243" w:rsidP="008F3243">
      <w:pPr>
        <w:spacing w:line="276" w:lineRule="auto"/>
        <w:jc w:val="both"/>
        <w:outlineLvl w:val="2"/>
        <w:rPr>
          <w:b/>
          <w:bCs/>
          <w:color w:val="000000" w:themeColor="text1"/>
          <w:sz w:val="28"/>
          <w:szCs w:val="28"/>
        </w:rPr>
      </w:pPr>
      <w:r w:rsidRPr="005E4D33">
        <w:rPr>
          <w:b/>
          <w:bCs/>
          <w:color w:val="000000" w:themeColor="text1"/>
          <w:sz w:val="28"/>
          <w:szCs w:val="28"/>
        </w:rPr>
        <w:t>3. Алгебраический блок Части 2 повышенной сложности (Задание № 13 — тригонометрия, Задание № 15 — неравенства, Задание № 16 — экономика)</w:t>
      </w:r>
    </w:p>
    <w:p w14:paraId="06C487A8" w14:textId="77777777" w:rsidR="008F3243" w:rsidRPr="005E4D33" w:rsidRDefault="008F3243" w:rsidP="00A21348">
      <w:pPr>
        <w:numPr>
          <w:ilvl w:val="0"/>
          <w:numId w:val="82"/>
        </w:numPr>
        <w:spacing w:line="276" w:lineRule="auto"/>
        <w:jc w:val="both"/>
        <w:rPr>
          <w:color w:val="000000" w:themeColor="text1"/>
          <w:sz w:val="28"/>
          <w:szCs w:val="28"/>
        </w:rPr>
      </w:pPr>
      <w:r w:rsidRPr="005E4D33">
        <w:rPr>
          <w:b/>
          <w:bCs/>
          <w:color w:val="000000" w:themeColor="text1"/>
          <w:sz w:val="28"/>
          <w:szCs w:val="28"/>
        </w:rPr>
        <w:t>Статус освоения тем:</w:t>
      </w:r>
      <w:r w:rsidRPr="005E4D33">
        <w:rPr>
          <w:color w:val="000000" w:themeColor="text1"/>
          <w:sz w:val="28"/>
          <w:szCs w:val="28"/>
        </w:rPr>
        <w:t xml:space="preserve"> Фрагментарно освоенные, с низким уровнем выполнения (выполнение задания № 13 составляет 48,28%, задания № 15 — 22,99%, задания № 16 — 19,73%).</w:t>
      </w:r>
    </w:p>
    <w:p w14:paraId="3C94FB18" w14:textId="77777777" w:rsidR="008F3243" w:rsidRPr="005E4D33" w:rsidRDefault="008F3243" w:rsidP="00A21348">
      <w:pPr>
        <w:numPr>
          <w:ilvl w:val="0"/>
          <w:numId w:val="82"/>
        </w:numPr>
        <w:spacing w:line="276" w:lineRule="auto"/>
        <w:jc w:val="both"/>
        <w:rPr>
          <w:color w:val="000000" w:themeColor="text1"/>
          <w:sz w:val="28"/>
          <w:szCs w:val="28"/>
        </w:rPr>
      </w:pPr>
      <w:r w:rsidRPr="005E4D33">
        <w:rPr>
          <w:b/>
          <w:bCs/>
          <w:color w:val="000000" w:themeColor="text1"/>
          <w:sz w:val="28"/>
          <w:szCs w:val="28"/>
        </w:rPr>
        <w:t>Слабо освоенные темы и умения:</w:t>
      </w:r>
      <w:r w:rsidRPr="005E4D33">
        <w:rPr>
          <w:color w:val="000000" w:themeColor="text1"/>
          <w:sz w:val="28"/>
          <w:szCs w:val="28"/>
        </w:rPr>
        <w:t xml:space="preserve"> Анализ равносильных переходов в неравенствах, методы решения тригонометрических уравнений, финансовые математические модели (сложные схемы выплат, оптимизация), навыки выполнения тождественных алгебраических преобразований с большими числовыми массивами.</w:t>
      </w:r>
    </w:p>
    <w:p w14:paraId="3A719100" w14:textId="77777777" w:rsidR="008F3243" w:rsidRPr="005E4D33" w:rsidRDefault="008F3243" w:rsidP="00A21348">
      <w:pPr>
        <w:numPr>
          <w:ilvl w:val="0"/>
          <w:numId w:val="82"/>
        </w:numPr>
        <w:spacing w:line="276" w:lineRule="auto"/>
        <w:jc w:val="both"/>
        <w:rPr>
          <w:color w:val="000000" w:themeColor="text1"/>
          <w:sz w:val="28"/>
          <w:szCs w:val="28"/>
        </w:rPr>
      </w:pPr>
      <w:r w:rsidRPr="005E4D33">
        <w:rPr>
          <w:b/>
          <w:bCs/>
          <w:color w:val="000000" w:themeColor="text1"/>
          <w:sz w:val="28"/>
          <w:szCs w:val="28"/>
        </w:rPr>
        <w:t>Дефициты когнитивных навыков:</w:t>
      </w:r>
      <w:r w:rsidRPr="005E4D33">
        <w:rPr>
          <w:color w:val="000000" w:themeColor="text1"/>
          <w:sz w:val="28"/>
          <w:szCs w:val="28"/>
        </w:rPr>
        <w:t xml:space="preserve"> Разветвленное алгоритмическое мышление, семантический (информационный) анализ.</w:t>
      </w:r>
    </w:p>
    <w:p w14:paraId="31D47934" w14:textId="77777777" w:rsidR="008F3243" w:rsidRPr="005E4D33" w:rsidRDefault="008F3243" w:rsidP="00A21348">
      <w:pPr>
        <w:numPr>
          <w:ilvl w:val="0"/>
          <w:numId w:val="82"/>
        </w:numPr>
        <w:spacing w:line="276" w:lineRule="auto"/>
        <w:jc w:val="both"/>
        <w:rPr>
          <w:color w:val="000000" w:themeColor="text1"/>
          <w:sz w:val="28"/>
          <w:szCs w:val="28"/>
        </w:rPr>
      </w:pPr>
      <w:r w:rsidRPr="005E4D33">
        <w:rPr>
          <w:b/>
          <w:bCs/>
          <w:color w:val="000000" w:themeColor="text1"/>
          <w:sz w:val="28"/>
          <w:szCs w:val="28"/>
        </w:rPr>
        <w:t>Характерные ошибки:</w:t>
      </w:r>
    </w:p>
    <w:p w14:paraId="3F3A8F51" w14:textId="77777777" w:rsidR="008F3243" w:rsidRPr="005E4D33" w:rsidRDefault="008F3243" w:rsidP="00A21348">
      <w:pPr>
        <w:numPr>
          <w:ilvl w:val="1"/>
          <w:numId w:val="82"/>
        </w:numPr>
        <w:spacing w:line="276" w:lineRule="auto"/>
        <w:jc w:val="both"/>
        <w:rPr>
          <w:color w:val="000000" w:themeColor="text1"/>
          <w:sz w:val="28"/>
          <w:szCs w:val="28"/>
        </w:rPr>
      </w:pPr>
      <w:r w:rsidRPr="005E4D33">
        <w:rPr>
          <w:b/>
          <w:bCs/>
          <w:color w:val="000000" w:themeColor="text1"/>
          <w:sz w:val="28"/>
          <w:szCs w:val="28"/>
        </w:rPr>
        <w:lastRenderedPageBreak/>
        <w:t>В тригонометрии (Задание № 13):</w:t>
      </w:r>
      <w:r w:rsidRPr="005E4D33">
        <w:rPr>
          <w:color w:val="000000" w:themeColor="text1"/>
          <w:sz w:val="28"/>
          <w:szCs w:val="28"/>
        </w:rPr>
        <w:t xml:space="preserve"> Участники успешно решают алгебраическое уравнение (пункт «а»), но допускают ошибки при отборе корней на заданном промежутке (пункт «б»). Из-за дефицита алгоритмизации они путают направление обхода тригонометрического круга или допускают ошибки в знаках при решении двойных неравенств.</w:t>
      </w:r>
    </w:p>
    <w:p w14:paraId="4498DE95" w14:textId="77777777" w:rsidR="008F3243" w:rsidRPr="005E4D33" w:rsidRDefault="008F3243" w:rsidP="00A21348">
      <w:pPr>
        <w:numPr>
          <w:ilvl w:val="1"/>
          <w:numId w:val="82"/>
        </w:numPr>
        <w:spacing w:line="276" w:lineRule="auto"/>
        <w:jc w:val="both"/>
        <w:rPr>
          <w:color w:val="000000" w:themeColor="text1"/>
          <w:sz w:val="28"/>
          <w:szCs w:val="28"/>
        </w:rPr>
      </w:pPr>
      <w:r w:rsidRPr="005E4D33">
        <w:rPr>
          <w:b/>
          <w:bCs/>
          <w:color w:val="000000" w:themeColor="text1"/>
          <w:sz w:val="28"/>
          <w:szCs w:val="28"/>
        </w:rPr>
        <w:t>В неравенствах (Задание № 15) и экономике (Задание № 16):</w:t>
      </w:r>
      <w:r w:rsidRPr="005E4D33">
        <w:rPr>
          <w:color w:val="000000" w:themeColor="text1"/>
          <w:sz w:val="28"/>
          <w:szCs w:val="28"/>
        </w:rPr>
        <w:t xml:space="preserve"> Участники успешно составляют математическую модель или схему выплат (навыки смыслового чтения сформированы). Однако на этапе «чистой алгебры» они допускают ошибки при переходе к методу интервалов (теряют область допустимых значений), путают знаки при делении на отрицательное число или допускают вычислительные ошибки при расчете сложных процентов в середине решения.</w:t>
      </w:r>
    </w:p>
    <w:p w14:paraId="379FD0E6" w14:textId="77777777" w:rsidR="008F3243" w:rsidRPr="005E4D33" w:rsidRDefault="008F3243" w:rsidP="008F3243">
      <w:pPr>
        <w:spacing w:line="276" w:lineRule="auto"/>
        <w:jc w:val="both"/>
        <w:outlineLvl w:val="2"/>
        <w:rPr>
          <w:b/>
          <w:bCs/>
          <w:color w:val="000000" w:themeColor="text1"/>
          <w:sz w:val="28"/>
          <w:szCs w:val="28"/>
        </w:rPr>
      </w:pPr>
      <w:r w:rsidRPr="005E4D33">
        <w:rPr>
          <w:b/>
          <w:bCs/>
          <w:color w:val="000000" w:themeColor="text1"/>
          <w:sz w:val="28"/>
          <w:szCs w:val="28"/>
        </w:rPr>
        <w:t>4. Исследовательский и олимпиадный блок (Задание № 18 — параметры, Задание № 19 — теория чисел)</w:t>
      </w:r>
    </w:p>
    <w:p w14:paraId="091DC812" w14:textId="77777777" w:rsidR="008F3243" w:rsidRPr="005E4D33" w:rsidRDefault="008F3243" w:rsidP="00A21348">
      <w:pPr>
        <w:numPr>
          <w:ilvl w:val="0"/>
          <w:numId w:val="83"/>
        </w:numPr>
        <w:spacing w:line="276" w:lineRule="auto"/>
        <w:jc w:val="both"/>
        <w:rPr>
          <w:color w:val="000000" w:themeColor="text1"/>
          <w:sz w:val="28"/>
          <w:szCs w:val="28"/>
        </w:rPr>
      </w:pPr>
      <w:r w:rsidRPr="005E4D33">
        <w:rPr>
          <w:b/>
          <w:bCs/>
          <w:color w:val="000000" w:themeColor="text1"/>
          <w:sz w:val="28"/>
          <w:szCs w:val="28"/>
        </w:rPr>
        <w:t>Статус освоения тем:</w:t>
      </w:r>
      <w:r w:rsidRPr="005E4D33">
        <w:rPr>
          <w:color w:val="000000" w:themeColor="text1"/>
          <w:sz w:val="28"/>
          <w:szCs w:val="28"/>
        </w:rPr>
        <w:t xml:space="preserve"> Неосвоенные, с низким уровнем выполнения (выполнение задания № 18 составляет 1,05%, задания № 19 — 2,68%).</w:t>
      </w:r>
    </w:p>
    <w:p w14:paraId="56911D13" w14:textId="77777777" w:rsidR="008F3243" w:rsidRPr="005E4D33" w:rsidRDefault="008F3243" w:rsidP="00A21348">
      <w:pPr>
        <w:numPr>
          <w:ilvl w:val="0"/>
          <w:numId w:val="83"/>
        </w:numPr>
        <w:spacing w:line="276" w:lineRule="auto"/>
        <w:jc w:val="both"/>
        <w:rPr>
          <w:color w:val="000000" w:themeColor="text1"/>
          <w:sz w:val="28"/>
          <w:szCs w:val="28"/>
        </w:rPr>
      </w:pPr>
      <w:r w:rsidRPr="005E4D33">
        <w:rPr>
          <w:b/>
          <w:bCs/>
          <w:color w:val="000000" w:themeColor="text1"/>
          <w:sz w:val="28"/>
          <w:szCs w:val="28"/>
        </w:rPr>
        <w:t>Неосвоенные темы и умения:</w:t>
      </w:r>
      <w:r w:rsidRPr="005E4D33">
        <w:rPr>
          <w:color w:val="000000" w:themeColor="text1"/>
          <w:sz w:val="28"/>
          <w:szCs w:val="28"/>
        </w:rPr>
        <w:t xml:space="preserve"> Свойства функций (ограниченность, монотонность) в задачах с параметрами, делимость и свойства натуральных чисел на повышенном уровне.</w:t>
      </w:r>
    </w:p>
    <w:p w14:paraId="18154722" w14:textId="77777777" w:rsidR="008F3243" w:rsidRPr="005E4D33" w:rsidRDefault="008F3243" w:rsidP="00A21348">
      <w:pPr>
        <w:numPr>
          <w:ilvl w:val="0"/>
          <w:numId w:val="83"/>
        </w:numPr>
        <w:spacing w:line="276" w:lineRule="auto"/>
        <w:jc w:val="both"/>
        <w:rPr>
          <w:color w:val="000000" w:themeColor="text1"/>
          <w:sz w:val="28"/>
          <w:szCs w:val="28"/>
        </w:rPr>
      </w:pPr>
      <w:r w:rsidRPr="005E4D33">
        <w:rPr>
          <w:b/>
          <w:bCs/>
          <w:color w:val="000000" w:themeColor="text1"/>
          <w:sz w:val="28"/>
          <w:szCs w:val="28"/>
        </w:rPr>
        <w:t>Дефициты когнитивных навыков:</w:t>
      </w:r>
      <w:r w:rsidRPr="005E4D33">
        <w:rPr>
          <w:color w:val="000000" w:themeColor="text1"/>
          <w:sz w:val="28"/>
          <w:szCs w:val="28"/>
        </w:rPr>
        <w:t xml:space="preserve"> Динамическое абстрагирование, программирование многошаговых действий.</w:t>
      </w:r>
    </w:p>
    <w:p w14:paraId="0356A60B" w14:textId="77777777" w:rsidR="008F3243" w:rsidRPr="005E4D33" w:rsidRDefault="008F3243" w:rsidP="00A21348">
      <w:pPr>
        <w:numPr>
          <w:ilvl w:val="0"/>
          <w:numId w:val="83"/>
        </w:numPr>
        <w:spacing w:line="276" w:lineRule="auto"/>
        <w:jc w:val="both"/>
        <w:rPr>
          <w:color w:val="000000" w:themeColor="text1"/>
          <w:sz w:val="28"/>
          <w:szCs w:val="28"/>
        </w:rPr>
      </w:pPr>
      <w:r w:rsidRPr="005E4D33">
        <w:rPr>
          <w:b/>
          <w:bCs/>
          <w:color w:val="000000" w:themeColor="text1"/>
          <w:sz w:val="28"/>
          <w:szCs w:val="28"/>
        </w:rPr>
        <w:t>Характерные ошибки:</w:t>
      </w:r>
    </w:p>
    <w:p w14:paraId="2E2C9A70" w14:textId="77777777" w:rsidR="008F3243" w:rsidRPr="005E4D33" w:rsidRDefault="008F3243" w:rsidP="00A21348">
      <w:pPr>
        <w:numPr>
          <w:ilvl w:val="1"/>
          <w:numId w:val="83"/>
        </w:numPr>
        <w:spacing w:line="276" w:lineRule="auto"/>
        <w:jc w:val="both"/>
        <w:rPr>
          <w:color w:val="000000" w:themeColor="text1"/>
          <w:sz w:val="28"/>
          <w:szCs w:val="28"/>
        </w:rPr>
      </w:pPr>
      <w:r w:rsidRPr="005E4D33">
        <w:rPr>
          <w:b/>
          <w:bCs/>
          <w:color w:val="000000" w:themeColor="text1"/>
          <w:sz w:val="28"/>
          <w:szCs w:val="28"/>
        </w:rPr>
        <w:t>В параметрах (Задание № 18):</w:t>
      </w:r>
      <w:r w:rsidRPr="005E4D33">
        <w:rPr>
          <w:color w:val="000000" w:themeColor="text1"/>
          <w:sz w:val="28"/>
          <w:szCs w:val="28"/>
        </w:rPr>
        <w:t xml:space="preserve"> Участники, обладающие хорошей базой простейших уравнений (выполнение задания № 6 составляет 99,23%), сталкиваются с затруднениями при решении задач с параметрами, где требуется построение динамической модели. Они не могут отслеживать, как изменение параметра ( a ) влияет на графики функций или меняет знаки дискриминанта, что приводит к потере изолированных корней и граничных условий.</w:t>
      </w:r>
    </w:p>
    <w:p w14:paraId="002D7523" w14:textId="77777777" w:rsidR="008F3243" w:rsidRPr="005E4D33" w:rsidRDefault="008F3243" w:rsidP="00A21348">
      <w:pPr>
        <w:numPr>
          <w:ilvl w:val="1"/>
          <w:numId w:val="83"/>
        </w:numPr>
        <w:spacing w:line="276" w:lineRule="auto"/>
        <w:jc w:val="both"/>
        <w:rPr>
          <w:color w:val="000000" w:themeColor="text1"/>
          <w:sz w:val="28"/>
          <w:szCs w:val="28"/>
        </w:rPr>
      </w:pPr>
      <w:r w:rsidRPr="005E4D33">
        <w:rPr>
          <w:b/>
          <w:bCs/>
          <w:color w:val="000000" w:themeColor="text1"/>
          <w:sz w:val="28"/>
          <w:szCs w:val="28"/>
        </w:rPr>
        <w:t>В теории чисел (Задание № 19):</w:t>
      </w:r>
      <w:r w:rsidRPr="005E4D33">
        <w:rPr>
          <w:color w:val="000000" w:themeColor="text1"/>
          <w:sz w:val="28"/>
          <w:szCs w:val="28"/>
        </w:rPr>
        <w:t xml:space="preserve"> Участникам не удается освоить свойства делимости и свойства натуральных чисел, что приводит к низким результатам (2,68%).</w:t>
      </w:r>
    </w:p>
    <w:p w14:paraId="6AF366E6" w14:textId="77777777" w:rsidR="008F3243" w:rsidRPr="005E4D33" w:rsidRDefault="008F3243" w:rsidP="001C459B">
      <w:pPr>
        <w:pStyle w:val="a3"/>
        <w:spacing w:after="0" w:line="240" w:lineRule="auto"/>
        <w:ind w:left="0"/>
        <w:jc w:val="both"/>
        <w:rPr>
          <w:rFonts w:ascii="Times New Roman" w:hAnsi="Times New Roman"/>
          <w:bCs/>
          <w:iCs/>
          <w:color w:val="000000" w:themeColor="text1"/>
          <w:sz w:val="28"/>
          <w:szCs w:val="28"/>
        </w:rPr>
      </w:pPr>
    </w:p>
    <w:p w14:paraId="16BF85B0" w14:textId="77777777" w:rsidR="001C459B" w:rsidRPr="005E4D33" w:rsidRDefault="001C459B" w:rsidP="001C459B">
      <w:pPr>
        <w:ind w:firstLine="567"/>
        <w:jc w:val="both"/>
        <w:rPr>
          <w:bCs/>
          <w:i/>
          <w:iCs/>
          <w:color w:val="000000" w:themeColor="text1"/>
        </w:rPr>
      </w:pPr>
      <w:r w:rsidRPr="005E4D33">
        <w:rPr>
          <w:bCs/>
          <w:i/>
          <w:iCs/>
          <w:color w:val="000000" w:themeColor="text1"/>
        </w:rPr>
        <w:lastRenderedPageBreak/>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337127" w:rsidRPr="005E4D33">
        <w:rPr>
          <w:bCs/>
          <w:i/>
          <w:iCs/>
          <w:color w:val="000000" w:themeColor="text1"/>
        </w:rPr>
        <w:t>4</w:t>
      </w:r>
      <w:r w:rsidRPr="005E4D33">
        <w:rPr>
          <w:bCs/>
          <w:i/>
          <w:iCs/>
          <w:color w:val="000000" w:themeColor="text1"/>
        </w:rPr>
        <w:t xml:space="preserve"> Таблицы 15)</w:t>
      </w:r>
    </w:p>
    <w:p w14:paraId="4C7863AA" w14:textId="77777777" w:rsidR="001F1067" w:rsidRPr="005E4D33" w:rsidRDefault="001F1067" w:rsidP="001F1067">
      <w:pPr>
        <w:pStyle w:val="af7"/>
        <w:keepNext/>
        <w:ind w:left="567"/>
        <w:rPr>
          <w:noProof/>
          <w:color w:val="000000" w:themeColor="text1"/>
        </w:rPr>
      </w:pPr>
      <w:r w:rsidRPr="005E4D33">
        <w:rPr>
          <w:color w:val="000000" w:themeColor="text1"/>
        </w:rPr>
        <w:t xml:space="preserve">Таблица </w:t>
      </w:r>
      <w:r w:rsidR="00A70EA4" w:rsidRPr="005E4D33">
        <w:rPr>
          <w:color w:val="000000" w:themeColor="text1"/>
        </w:rPr>
        <w:t>2</w:t>
      </w:r>
      <w:r w:rsidRPr="005E4D33">
        <w:rPr>
          <w:color w:val="000000" w:themeColor="text1"/>
        </w:rPr>
        <w:noBreakHyphen/>
      </w:r>
      <w:r w:rsidR="003F00FD" w:rsidRPr="005E4D33">
        <w:rPr>
          <w:color w:val="000000" w:themeColor="text1"/>
        </w:rPr>
        <w:fldChar w:fldCharType="begin"/>
      </w:r>
      <w:r w:rsidR="00AF57A4" w:rsidRPr="005E4D33">
        <w:rPr>
          <w:color w:val="000000" w:themeColor="text1"/>
        </w:rPr>
        <w:instrText xml:space="preserve"> SEQ Таблица \* ARABIC \s 1 </w:instrText>
      </w:r>
      <w:r w:rsidR="003F00FD" w:rsidRPr="005E4D33">
        <w:rPr>
          <w:color w:val="000000" w:themeColor="text1"/>
        </w:rPr>
        <w:fldChar w:fldCharType="separate"/>
      </w:r>
      <w:r w:rsidR="00AF57A4" w:rsidRPr="005E4D33">
        <w:rPr>
          <w:noProof/>
          <w:color w:val="000000" w:themeColor="text1"/>
        </w:rPr>
        <w:t>18</w:t>
      </w:r>
      <w:r w:rsidR="003F00FD" w:rsidRPr="005E4D33">
        <w:rPr>
          <w:noProof/>
          <w:color w:val="000000" w:themeColor="text1"/>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4"/>
        <w:gridCol w:w="8014"/>
      </w:tblGrid>
      <w:tr w:rsidR="001F1067" w:rsidRPr="005E4D33" w14:paraId="6EFC85B2" w14:textId="77777777" w:rsidTr="004E0261">
        <w:tc>
          <w:tcPr>
            <w:tcW w:w="540" w:type="dxa"/>
            <w:shd w:val="clear" w:color="auto" w:fill="FFD966" w:themeFill="accent4" w:themeFillTint="99"/>
          </w:tcPr>
          <w:p w14:paraId="41944979" w14:textId="77777777" w:rsidR="001F1067" w:rsidRPr="005E4D33" w:rsidRDefault="001F1067"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п/п</w:t>
            </w:r>
          </w:p>
        </w:tc>
        <w:tc>
          <w:tcPr>
            <w:tcW w:w="5014" w:type="dxa"/>
            <w:shd w:val="clear" w:color="auto" w:fill="FFD966" w:themeFill="accent4" w:themeFillTint="99"/>
          </w:tcPr>
          <w:p w14:paraId="70D38331" w14:textId="77777777" w:rsidR="001F1067" w:rsidRPr="005E4D33" w:rsidRDefault="001F1067"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Темы программы и умения</w:t>
            </w:r>
          </w:p>
        </w:tc>
        <w:tc>
          <w:tcPr>
            <w:tcW w:w="8014" w:type="dxa"/>
            <w:shd w:val="clear" w:color="auto" w:fill="FFD966" w:themeFill="accent4" w:themeFillTint="99"/>
          </w:tcPr>
          <w:p w14:paraId="7D5CDFA4" w14:textId="77777777" w:rsidR="001F1067" w:rsidRPr="005E4D33" w:rsidRDefault="001F1067"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Класс</w:t>
            </w:r>
            <w:r w:rsidR="006B10E0" w:rsidRPr="005E4D33">
              <w:rPr>
                <w:rFonts w:ascii="Times New Roman" w:hAnsi="Times New Roman"/>
                <w:bCs/>
                <w:iCs/>
                <w:color w:val="000000" w:themeColor="text1"/>
                <w:sz w:val="24"/>
                <w:szCs w:val="24"/>
                <w:lang w:eastAsia="ru-RU"/>
              </w:rPr>
              <w:t>(-ы)</w:t>
            </w:r>
            <w:r w:rsidRPr="005E4D33">
              <w:rPr>
                <w:rFonts w:ascii="Times New Roman" w:hAnsi="Times New Roman"/>
                <w:bCs/>
                <w:iCs/>
                <w:color w:val="000000" w:themeColor="text1"/>
                <w:sz w:val="24"/>
                <w:szCs w:val="24"/>
                <w:lang w:eastAsia="ru-RU"/>
              </w:rPr>
              <w:t xml:space="preserve"> изучения в соответствии с ФОП</w:t>
            </w:r>
          </w:p>
        </w:tc>
      </w:tr>
      <w:tr w:rsidR="001F1067" w:rsidRPr="005E4D33" w14:paraId="6488C9F1" w14:textId="77777777" w:rsidTr="000C2793">
        <w:tc>
          <w:tcPr>
            <w:tcW w:w="540" w:type="dxa"/>
          </w:tcPr>
          <w:p w14:paraId="68A1E5E3" w14:textId="77777777" w:rsidR="001F1067" w:rsidRPr="005E4D33" w:rsidRDefault="001F1067"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p>
        </w:tc>
        <w:tc>
          <w:tcPr>
            <w:tcW w:w="5014" w:type="dxa"/>
          </w:tcPr>
          <w:p w14:paraId="25FD28C8" w14:textId="77777777" w:rsidR="001F1067" w:rsidRPr="005E4D33" w:rsidRDefault="00580A6C"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Функции и графики. Начало матанализа.</w:t>
            </w:r>
          </w:p>
        </w:tc>
        <w:tc>
          <w:tcPr>
            <w:tcW w:w="8014" w:type="dxa"/>
          </w:tcPr>
          <w:p w14:paraId="7C124909" w14:textId="77777777" w:rsidR="001F1067" w:rsidRPr="005E4D33" w:rsidRDefault="00580A6C"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10-11, 5-9 классы</w:t>
            </w:r>
          </w:p>
        </w:tc>
      </w:tr>
      <w:tr w:rsidR="00580A6C" w:rsidRPr="005E4D33" w14:paraId="145A6B95" w14:textId="77777777" w:rsidTr="00D62A24">
        <w:tc>
          <w:tcPr>
            <w:tcW w:w="540" w:type="dxa"/>
          </w:tcPr>
          <w:p w14:paraId="6EB7FD23" w14:textId="77777777" w:rsidR="00580A6C" w:rsidRPr="005E4D33" w:rsidRDefault="00580A6C" w:rsidP="00580A6C">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2.</w:t>
            </w:r>
          </w:p>
        </w:tc>
        <w:tc>
          <w:tcPr>
            <w:tcW w:w="5014" w:type="dxa"/>
          </w:tcPr>
          <w:p w14:paraId="237718B5" w14:textId="77777777" w:rsidR="00580A6C" w:rsidRPr="005E4D33" w:rsidRDefault="00580A6C" w:rsidP="00580A6C">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Предметные результаты по отдельным темам учебного курса «Геометрия». Тригонометрия.</w:t>
            </w:r>
          </w:p>
        </w:tc>
        <w:tc>
          <w:tcPr>
            <w:tcW w:w="8014" w:type="dxa"/>
          </w:tcPr>
          <w:p w14:paraId="2AFBAE4C" w14:textId="77777777" w:rsidR="00580A6C" w:rsidRPr="005E4D33" w:rsidRDefault="00580A6C" w:rsidP="00580A6C">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r w:rsidRPr="005E4D33">
              <w:rPr>
                <w:rFonts w:ascii="Times New Roman" w:hAnsi="Times New Roman"/>
                <w:iCs/>
                <w:color w:val="000000" w:themeColor="text1"/>
                <w:sz w:val="24"/>
                <w:szCs w:val="24"/>
              </w:rPr>
              <w:t>0-11, 7-9 классы</w:t>
            </w:r>
          </w:p>
        </w:tc>
      </w:tr>
      <w:tr w:rsidR="00580A6C" w:rsidRPr="005E4D33" w14:paraId="5A877ED7" w14:textId="77777777" w:rsidTr="00D62A24">
        <w:tc>
          <w:tcPr>
            <w:tcW w:w="540" w:type="dxa"/>
          </w:tcPr>
          <w:p w14:paraId="6BDE0207" w14:textId="77777777" w:rsidR="00580A6C" w:rsidRPr="005E4D33" w:rsidRDefault="00580A6C" w:rsidP="00580A6C">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3.</w:t>
            </w:r>
          </w:p>
        </w:tc>
        <w:tc>
          <w:tcPr>
            <w:tcW w:w="5014" w:type="dxa"/>
          </w:tcPr>
          <w:p w14:paraId="3F00AAA6" w14:textId="77777777" w:rsidR="00580A6C" w:rsidRPr="005E4D33" w:rsidRDefault="00580A6C" w:rsidP="00580A6C">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Уравнения неравенства. Функции и графики. Начало матанализа. Решение текстовых задач.</w:t>
            </w:r>
          </w:p>
        </w:tc>
        <w:tc>
          <w:tcPr>
            <w:tcW w:w="8014" w:type="dxa"/>
          </w:tcPr>
          <w:p w14:paraId="179F6F8F" w14:textId="77777777" w:rsidR="00580A6C" w:rsidRPr="005E4D33" w:rsidRDefault="00580A6C" w:rsidP="00580A6C">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r w:rsidRPr="005E4D33">
              <w:rPr>
                <w:rFonts w:ascii="Times New Roman" w:hAnsi="Times New Roman"/>
                <w:iCs/>
                <w:color w:val="000000" w:themeColor="text1"/>
                <w:sz w:val="24"/>
                <w:szCs w:val="24"/>
              </w:rPr>
              <w:t>0-11, 7-9 классы</w:t>
            </w:r>
          </w:p>
        </w:tc>
      </w:tr>
    </w:tbl>
    <w:p w14:paraId="1B19D94C" w14:textId="77777777" w:rsidR="00882D38" w:rsidRPr="005E4D33" w:rsidRDefault="00882D38" w:rsidP="00882D38">
      <w:pPr>
        <w:pStyle w:val="a3"/>
        <w:spacing w:after="0" w:line="240" w:lineRule="auto"/>
        <w:ind w:left="1429"/>
        <w:jc w:val="both"/>
        <w:rPr>
          <w:rFonts w:ascii="Times New Roman" w:hAnsi="Times New Roman"/>
          <w:bCs/>
          <w:iCs/>
          <w:color w:val="000000" w:themeColor="text1"/>
          <w:sz w:val="24"/>
          <w:szCs w:val="24"/>
          <w:lang w:eastAsia="ru-RU"/>
        </w:rPr>
      </w:pPr>
    </w:p>
    <w:p w14:paraId="49B1EE42" w14:textId="77777777" w:rsidR="00882D38" w:rsidRPr="005E4D33" w:rsidRDefault="00882D38" w:rsidP="00882D38">
      <w:pPr>
        <w:pStyle w:val="a3"/>
        <w:spacing w:after="0" w:line="240" w:lineRule="auto"/>
        <w:ind w:left="1429"/>
        <w:jc w:val="both"/>
        <w:rPr>
          <w:rFonts w:ascii="Times New Roman" w:hAnsi="Times New Roman"/>
          <w:bCs/>
          <w:iCs/>
          <w:color w:val="000000" w:themeColor="text1"/>
          <w:sz w:val="24"/>
          <w:szCs w:val="24"/>
          <w:lang w:eastAsia="ru-RU"/>
        </w:rPr>
      </w:pPr>
    </w:p>
    <w:p w14:paraId="4A0E35EA" w14:textId="77777777" w:rsidR="00882D38" w:rsidRPr="005E4D33" w:rsidRDefault="001C459B" w:rsidP="00A21348">
      <w:pPr>
        <w:pStyle w:val="a3"/>
        <w:numPr>
          <w:ilvl w:val="0"/>
          <w:numId w:val="1"/>
        </w:numPr>
        <w:spacing w:after="0" w:line="240" w:lineRule="auto"/>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Реалистичные «зоны роста» в части предметной подготовки</w:t>
      </w:r>
      <w:r w:rsidR="001F1067" w:rsidRPr="005E4D33">
        <w:rPr>
          <w:rFonts w:ascii="Times New Roman" w:hAnsi="Times New Roman"/>
          <w:bCs/>
          <w:iCs/>
          <w:color w:val="000000" w:themeColor="text1"/>
          <w:sz w:val="24"/>
          <w:szCs w:val="24"/>
          <w:lang w:eastAsia="ru-RU"/>
        </w:rPr>
        <w:t xml:space="preserve"> для уверенного получения 80 и более т.б</w:t>
      </w:r>
    </w:p>
    <w:p w14:paraId="1E3726FB" w14:textId="77777777" w:rsidR="001C459B" w:rsidRPr="005E4D33" w:rsidRDefault="001C459B" w:rsidP="00882D38">
      <w:pPr>
        <w:pStyle w:val="a3"/>
        <w:spacing w:after="0" w:line="240" w:lineRule="auto"/>
        <w:ind w:left="1429"/>
        <w:jc w:val="both"/>
        <w:rPr>
          <w:rFonts w:ascii="Times New Roman" w:hAnsi="Times New Roman"/>
          <w:bCs/>
          <w:iCs/>
          <w:color w:val="000000" w:themeColor="text1"/>
          <w:sz w:val="24"/>
          <w:szCs w:val="24"/>
          <w:lang w:eastAsia="ru-RU"/>
        </w:rPr>
      </w:pPr>
    </w:p>
    <w:p w14:paraId="44DF1DE9" w14:textId="77777777" w:rsidR="001C459B" w:rsidRPr="005E4D33" w:rsidRDefault="001C459B" w:rsidP="001C459B">
      <w:pPr>
        <w:pStyle w:val="a3"/>
        <w:spacing w:after="0" w:line="240" w:lineRule="auto"/>
        <w:ind w:left="709"/>
        <w:jc w:val="both"/>
        <w:rPr>
          <w:rFonts w:ascii="Times New Roman" w:hAnsi="Times New Roman"/>
          <w:bCs/>
          <w:iCs/>
          <w:color w:val="000000" w:themeColor="text1"/>
          <w:sz w:val="24"/>
          <w:szCs w:val="24"/>
          <w:lang w:eastAsia="ru-RU"/>
        </w:rPr>
      </w:pPr>
    </w:p>
    <w:p w14:paraId="3E8B4C5C"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На основе анализа статистических данных для группы участников, набравших от 61 до 80 тестовых баллов, были определены три стратегические зоны предметного роста. Учитывая, что выполнение заданий базового уровня Части 1 находится в диапазоне от 83,52% до 99,23%, переход в высший кластер с результатом 80 и более баллов возможен исключительно за счет существенного улучшения показателей в Части 2 контрольно-измерительных материалов (КИМ).</w:t>
      </w:r>
    </w:p>
    <w:p w14:paraId="00FD41AA" w14:textId="77777777" w:rsidR="00882D38" w:rsidRPr="005E4D33" w:rsidRDefault="00882D38" w:rsidP="00A21348">
      <w:pPr>
        <w:numPr>
          <w:ilvl w:val="0"/>
          <w:numId w:val="89"/>
        </w:numPr>
        <w:spacing w:line="276" w:lineRule="auto"/>
        <w:jc w:val="both"/>
        <w:outlineLvl w:val="2"/>
        <w:rPr>
          <w:b/>
          <w:bCs/>
          <w:color w:val="000000" w:themeColor="text1"/>
          <w:sz w:val="28"/>
          <w:szCs w:val="28"/>
        </w:rPr>
      </w:pPr>
      <w:r w:rsidRPr="005E4D33">
        <w:rPr>
          <w:b/>
          <w:bCs/>
          <w:color w:val="000000" w:themeColor="text1"/>
          <w:sz w:val="28"/>
          <w:szCs w:val="28"/>
        </w:rPr>
        <w:t>Зона 1: Краткосрочные «зоны максимальной монетизации» (Стабилизация Части 2)</w:t>
      </w:r>
    </w:p>
    <w:p w14:paraId="0ECCBAE0"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Данная зона включает задания повышенной сложности, где группа уже обладает значительной базой знаний, но не реализует её в полной мере. Достижение стабильных максимальных баллов по этим заданиям позволит преодолеть порог в 80 тестовых баллов.</w:t>
      </w:r>
    </w:p>
    <w:p w14:paraId="5F29EBFB"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Задание № 13 (Тригонометрические уравнения с отбором корней)</w:t>
      </w:r>
    </w:p>
    <w:p w14:paraId="664EE1E6"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Текущий результат группы: 48,28%.</w:t>
      </w:r>
    </w:p>
    <w:p w14:paraId="7B3D1150"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Вектор роста:</w:t>
      </w:r>
    </w:p>
    <w:p w14:paraId="70CE2551" w14:textId="77777777" w:rsidR="00882D38" w:rsidRPr="005E4D33" w:rsidRDefault="00882D38" w:rsidP="00A21348">
      <w:pPr>
        <w:numPr>
          <w:ilvl w:val="0"/>
          <w:numId w:val="84"/>
        </w:numPr>
        <w:spacing w:line="276" w:lineRule="auto"/>
        <w:jc w:val="both"/>
        <w:rPr>
          <w:color w:val="000000" w:themeColor="text1"/>
          <w:sz w:val="28"/>
          <w:szCs w:val="28"/>
        </w:rPr>
      </w:pPr>
      <w:r w:rsidRPr="005E4D33">
        <w:rPr>
          <w:color w:val="000000" w:themeColor="text1"/>
          <w:sz w:val="28"/>
          <w:szCs w:val="28"/>
        </w:rPr>
        <w:t>Учащиеся успешно выполняют пункт «а» (алгебраическое решение), однако требуется повышение эффективности выполнения пункта «б» (отбор корней).</w:t>
      </w:r>
    </w:p>
    <w:p w14:paraId="2F7A8CFD" w14:textId="77777777" w:rsidR="00882D38" w:rsidRPr="005E4D33" w:rsidRDefault="00882D38" w:rsidP="00A21348">
      <w:pPr>
        <w:numPr>
          <w:ilvl w:val="0"/>
          <w:numId w:val="84"/>
        </w:numPr>
        <w:spacing w:line="276" w:lineRule="auto"/>
        <w:jc w:val="both"/>
        <w:rPr>
          <w:color w:val="000000" w:themeColor="text1"/>
          <w:sz w:val="28"/>
          <w:szCs w:val="28"/>
        </w:rPr>
      </w:pPr>
      <w:r w:rsidRPr="005E4D33">
        <w:rPr>
          <w:color w:val="000000" w:themeColor="text1"/>
          <w:sz w:val="28"/>
          <w:szCs w:val="28"/>
        </w:rPr>
        <w:lastRenderedPageBreak/>
        <w:t>Необходимо внедрение строгого метода двойных неравенств вместо текущего метода тригонометрического круга для минимизации ошибок.</w:t>
      </w:r>
    </w:p>
    <w:p w14:paraId="0B7F836E"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Задание № 15 (Сложные неравенства)</w:t>
      </w:r>
    </w:p>
    <w:p w14:paraId="35E1CB4F"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Текущий результат группы: 22,99%.</w:t>
      </w:r>
    </w:p>
    <w:p w14:paraId="32415FF4"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Вектор роста:</w:t>
      </w:r>
    </w:p>
    <w:p w14:paraId="110AEDB5" w14:textId="77777777" w:rsidR="00882D38" w:rsidRPr="005E4D33" w:rsidRDefault="00882D38" w:rsidP="00A21348">
      <w:pPr>
        <w:numPr>
          <w:ilvl w:val="0"/>
          <w:numId w:val="85"/>
        </w:numPr>
        <w:spacing w:line="276" w:lineRule="auto"/>
        <w:jc w:val="both"/>
        <w:rPr>
          <w:color w:val="000000" w:themeColor="text1"/>
          <w:sz w:val="28"/>
          <w:szCs w:val="28"/>
        </w:rPr>
      </w:pPr>
      <w:r w:rsidRPr="005E4D33">
        <w:rPr>
          <w:color w:val="000000" w:themeColor="text1"/>
          <w:sz w:val="28"/>
          <w:szCs w:val="28"/>
        </w:rPr>
        <w:t>Переход от традиционного метода систем к методу рационализации для логарифмических и показательных неравенств.</w:t>
      </w:r>
    </w:p>
    <w:p w14:paraId="6B4DF8F7" w14:textId="77777777" w:rsidR="00882D38" w:rsidRPr="005E4D33" w:rsidRDefault="00882D38" w:rsidP="00A21348">
      <w:pPr>
        <w:numPr>
          <w:ilvl w:val="0"/>
          <w:numId w:val="85"/>
        </w:numPr>
        <w:spacing w:line="276" w:lineRule="auto"/>
        <w:jc w:val="both"/>
        <w:rPr>
          <w:color w:val="000000" w:themeColor="text1"/>
          <w:sz w:val="28"/>
          <w:szCs w:val="28"/>
        </w:rPr>
      </w:pPr>
      <w:r w:rsidRPr="005E4D33">
        <w:rPr>
          <w:color w:val="000000" w:themeColor="text1"/>
          <w:sz w:val="28"/>
          <w:szCs w:val="28"/>
        </w:rPr>
        <w:t>Это позволит исключить логические разрывы при применении метода интервалов и минимизировать потерю условий области допустимых значений (ОДЗ).</w:t>
      </w:r>
    </w:p>
    <w:p w14:paraId="29550F1F" w14:textId="77777777" w:rsidR="00882D38" w:rsidRPr="005E4D33" w:rsidRDefault="00882D38" w:rsidP="00A21348">
      <w:pPr>
        <w:numPr>
          <w:ilvl w:val="0"/>
          <w:numId w:val="89"/>
        </w:numPr>
        <w:spacing w:line="276" w:lineRule="auto"/>
        <w:jc w:val="both"/>
        <w:outlineLvl w:val="2"/>
        <w:rPr>
          <w:b/>
          <w:bCs/>
          <w:color w:val="000000" w:themeColor="text1"/>
          <w:sz w:val="28"/>
          <w:szCs w:val="28"/>
        </w:rPr>
      </w:pPr>
      <w:r w:rsidRPr="005E4D33">
        <w:rPr>
          <w:b/>
          <w:bCs/>
          <w:color w:val="000000" w:themeColor="text1"/>
          <w:sz w:val="28"/>
          <w:szCs w:val="28"/>
        </w:rPr>
        <w:t xml:space="preserve">Зона 2: Среднесрочные «зоны содержательного прорыва» </w:t>
      </w:r>
      <w:r w:rsidRPr="005E4D33">
        <w:rPr>
          <w:i/>
          <w:iCs/>
          <w:color w:val="000000" w:themeColor="text1"/>
          <w:sz w:val="28"/>
          <w:szCs w:val="28"/>
        </w:rPr>
        <w:t>(Выход из критической зоны)</w:t>
      </w:r>
    </w:p>
    <w:p w14:paraId="3F31E79C"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В этой зоне находятся задачи, по которым группа демонстрирует крайне низкие результаты (около 1%), но обладает потенциалом для быстрого улучшения.</w:t>
      </w:r>
    </w:p>
    <w:p w14:paraId="788F3338"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Задание № 16 (Экономические задачи)</w:t>
      </w:r>
    </w:p>
    <w:p w14:paraId="28ACEC99"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Текущий результат группы: 19,73%.</w:t>
      </w:r>
    </w:p>
    <w:p w14:paraId="0CFD69CD"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Вектор роста:</w:t>
      </w:r>
    </w:p>
    <w:p w14:paraId="70D08422" w14:textId="77777777" w:rsidR="00882D38" w:rsidRPr="005E4D33" w:rsidRDefault="00882D38" w:rsidP="00A21348">
      <w:pPr>
        <w:numPr>
          <w:ilvl w:val="0"/>
          <w:numId w:val="86"/>
        </w:numPr>
        <w:spacing w:line="276" w:lineRule="auto"/>
        <w:jc w:val="both"/>
        <w:rPr>
          <w:color w:val="000000" w:themeColor="text1"/>
          <w:sz w:val="28"/>
          <w:szCs w:val="28"/>
        </w:rPr>
      </w:pPr>
      <w:r w:rsidRPr="005E4D33">
        <w:rPr>
          <w:color w:val="000000" w:themeColor="text1"/>
          <w:sz w:val="28"/>
          <w:szCs w:val="28"/>
        </w:rPr>
        <w:t>Обучающиеся хорошо понимают финансовые схемы, однако допускают арифметические ошибки при работе с большими числовыми массивами.</w:t>
      </w:r>
    </w:p>
    <w:p w14:paraId="0A6A0211" w14:textId="77777777" w:rsidR="00882D38" w:rsidRPr="005E4D33" w:rsidRDefault="00882D38" w:rsidP="00A21348">
      <w:pPr>
        <w:numPr>
          <w:ilvl w:val="0"/>
          <w:numId w:val="86"/>
        </w:numPr>
        <w:spacing w:line="276" w:lineRule="auto"/>
        <w:jc w:val="both"/>
        <w:rPr>
          <w:color w:val="000000" w:themeColor="text1"/>
          <w:sz w:val="28"/>
          <w:szCs w:val="28"/>
        </w:rPr>
      </w:pPr>
      <w:r w:rsidRPr="005E4D33">
        <w:rPr>
          <w:color w:val="000000" w:themeColor="text1"/>
          <w:sz w:val="28"/>
          <w:szCs w:val="28"/>
        </w:rPr>
        <w:t>Требуется внедрение культуры буквенных преобразований (работа с переменными S, p, k) и целенаправленная тренировка навыков сокращения сложных многоэтажных дробей.</w:t>
      </w:r>
    </w:p>
    <w:p w14:paraId="1FDE0771"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Задание № 19 (Теория чисел, олимпиадный блок)</w:t>
      </w:r>
    </w:p>
    <w:p w14:paraId="23D0358C"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Текущий результат группы: 2,68%.</w:t>
      </w:r>
    </w:p>
    <w:p w14:paraId="05A2F7E1"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Вектор роста:</w:t>
      </w:r>
    </w:p>
    <w:p w14:paraId="580C392B" w14:textId="77777777" w:rsidR="00882D38" w:rsidRPr="005E4D33" w:rsidRDefault="00882D38" w:rsidP="00A21348">
      <w:pPr>
        <w:numPr>
          <w:ilvl w:val="0"/>
          <w:numId w:val="87"/>
        </w:numPr>
        <w:spacing w:line="276" w:lineRule="auto"/>
        <w:jc w:val="both"/>
        <w:rPr>
          <w:color w:val="000000" w:themeColor="text1"/>
          <w:sz w:val="28"/>
          <w:szCs w:val="28"/>
        </w:rPr>
      </w:pPr>
      <w:r w:rsidRPr="005E4D33">
        <w:rPr>
          <w:color w:val="000000" w:themeColor="text1"/>
          <w:sz w:val="28"/>
          <w:szCs w:val="28"/>
        </w:rPr>
        <w:t>Группа демонстрирует базовую способность строить численный пример для пункта «а».</w:t>
      </w:r>
    </w:p>
    <w:p w14:paraId="67FA1CEE" w14:textId="77777777" w:rsidR="00882D38" w:rsidRPr="005E4D33" w:rsidRDefault="00882D38" w:rsidP="00A21348">
      <w:pPr>
        <w:numPr>
          <w:ilvl w:val="0"/>
          <w:numId w:val="87"/>
        </w:numPr>
        <w:spacing w:line="276" w:lineRule="auto"/>
        <w:jc w:val="both"/>
        <w:rPr>
          <w:color w:val="000000" w:themeColor="text1"/>
          <w:sz w:val="28"/>
          <w:szCs w:val="28"/>
        </w:rPr>
      </w:pPr>
      <w:r w:rsidRPr="005E4D33">
        <w:rPr>
          <w:color w:val="000000" w:themeColor="text1"/>
          <w:sz w:val="28"/>
          <w:szCs w:val="28"/>
        </w:rPr>
        <w:t>Основное внимание следует уделить обучению строгому аналитическому доказательству для пункта «б» через использование неравенств и свойств делимости, что обеспечит гарантированный прирост баллов.</w:t>
      </w:r>
    </w:p>
    <w:p w14:paraId="0134CF66" w14:textId="77777777" w:rsidR="00882D38" w:rsidRPr="005E4D33" w:rsidRDefault="00882D38" w:rsidP="00A21348">
      <w:pPr>
        <w:numPr>
          <w:ilvl w:val="0"/>
          <w:numId w:val="89"/>
        </w:numPr>
        <w:spacing w:line="276" w:lineRule="auto"/>
        <w:jc w:val="both"/>
        <w:outlineLvl w:val="2"/>
        <w:rPr>
          <w:b/>
          <w:bCs/>
          <w:color w:val="000000" w:themeColor="text1"/>
          <w:sz w:val="28"/>
          <w:szCs w:val="28"/>
        </w:rPr>
      </w:pPr>
      <w:r w:rsidRPr="005E4D33">
        <w:rPr>
          <w:b/>
          <w:bCs/>
          <w:color w:val="000000" w:themeColor="text1"/>
          <w:sz w:val="28"/>
          <w:szCs w:val="28"/>
        </w:rPr>
        <w:t xml:space="preserve">Зона 3: Долгосрочные «зоны высокобалльной дифференциации» </w:t>
      </w:r>
      <w:r w:rsidRPr="005E4D33">
        <w:rPr>
          <w:i/>
          <w:iCs/>
          <w:color w:val="000000" w:themeColor="text1"/>
          <w:sz w:val="28"/>
          <w:szCs w:val="28"/>
        </w:rPr>
        <w:t>(Снятие барьеров)</w:t>
      </w:r>
    </w:p>
    <w:p w14:paraId="620535F9"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lastRenderedPageBreak/>
        <w:t>Эта зона включает темы, которые находятся в стадии абсолютного неосвоения (около 0–1% выполнения), однако их освоение является необходимым для достижения результата в 85–90+ баллов.</w:t>
      </w:r>
    </w:p>
    <w:p w14:paraId="7CF47AF4"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Задание № 14 (Стереометрия Части 2) и Задание № 17 (Сложная планиметрия)</w:t>
      </w:r>
    </w:p>
    <w:p w14:paraId="4A1DE4B7"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Текущие результаты группы: 1,02% и 0,64% соответственно.</w:t>
      </w:r>
    </w:p>
    <w:p w14:paraId="77DC26E8"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Вектор роста:</w:t>
      </w:r>
    </w:p>
    <w:p w14:paraId="53CD77BC" w14:textId="77777777" w:rsidR="00882D38" w:rsidRPr="005E4D33" w:rsidRDefault="00882D38" w:rsidP="00A21348">
      <w:pPr>
        <w:numPr>
          <w:ilvl w:val="0"/>
          <w:numId w:val="88"/>
        </w:numPr>
        <w:spacing w:line="276" w:lineRule="auto"/>
        <w:jc w:val="both"/>
        <w:rPr>
          <w:color w:val="000000" w:themeColor="text1"/>
          <w:sz w:val="28"/>
          <w:szCs w:val="28"/>
        </w:rPr>
      </w:pPr>
      <w:r w:rsidRPr="005E4D33">
        <w:rPr>
          <w:color w:val="000000" w:themeColor="text1"/>
          <w:sz w:val="28"/>
          <w:szCs w:val="28"/>
        </w:rPr>
        <w:t>В стереометрии необходимо внедрение плоских выносных чертежей для каждой рабочей грани и жесткая отработка Теоремы о трех перпендикулярах.</w:t>
      </w:r>
    </w:p>
    <w:p w14:paraId="0C773F0B" w14:textId="77777777" w:rsidR="00882D38" w:rsidRPr="005E4D33" w:rsidRDefault="00882D38" w:rsidP="00A21348">
      <w:pPr>
        <w:numPr>
          <w:ilvl w:val="0"/>
          <w:numId w:val="88"/>
        </w:numPr>
        <w:spacing w:line="276" w:lineRule="auto"/>
        <w:jc w:val="both"/>
        <w:rPr>
          <w:color w:val="000000" w:themeColor="text1"/>
          <w:sz w:val="28"/>
          <w:szCs w:val="28"/>
        </w:rPr>
      </w:pPr>
      <w:r w:rsidRPr="005E4D33">
        <w:rPr>
          <w:color w:val="000000" w:themeColor="text1"/>
          <w:sz w:val="28"/>
          <w:szCs w:val="28"/>
        </w:rPr>
        <w:t>В планиметрии требуется изучение многовариантных геометрических конфигураций и отработка метода вспомогательной окружности.</w:t>
      </w:r>
    </w:p>
    <w:p w14:paraId="55BA3102" w14:textId="77777777" w:rsidR="00882D38" w:rsidRPr="005E4D33" w:rsidRDefault="00882D38" w:rsidP="00A21348">
      <w:pPr>
        <w:numPr>
          <w:ilvl w:val="0"/>
          <w:numId w:val="88"/>
        </w:numPr>
        <w:spacing w:line="276" w:lineRule="auto"/>
        <w:jc w:val="both"/>
        <w:rPr>
          <w:color w:val="000000" w:themeColor="text1"/>
          <w:sz w:val="28"/>
          <w:szCs w:val="28"/>
        </w:rPr>
      </w:pPr>
      <w:r w:rsidRPr="005E4D33">
        <w:rPr>
          <w:color w:val="000000" w:themeColor="text1"/>
          <w:sz w:val="28"/>
          <w:szCs w:val="28"/>
        </w:rPr>
        <w:t>На первом этапе цель — достижение хотя бы одного балла за доказательные пункты «а».</w:t>
      </w:r>
    </w:p>
    <w:p w14:paraId="62F6F36A"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Задание № 18 (Задачи с параметром)</w:t>
      </w:r>
    </w:p>
    <w:p w14:paraId="36E5139B"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Текущий результат группы: 1,05%.</w:t>
      </w:r>
    </w:p>
    <w:p w14:paraId="0D2E02F2" w14:textId="77777777" w:rsidR="00882D38" w:rsidRPr="005E4D33" w:rsidRDefault="00882D38" w:rsidP="00882D38">
      <w:pPr>
        <w:spacing w:line="276" w:lineRule="auto"/>
        <w:jc w:val="both"/>
        <w:rPr>
          <w:color w:val="000000" w:themeColor="text1"/>
          <w:sz w:val="28"/>
          <w:szCs w:val="28"/>
        </w:rPr>
      </w:pPr>
      <w:r w:rsidRPr="005E4D33">
        <w:rPr>
          <w:b/>
          <w:bCs/>
          <w:color w:val="000000" w:themeColor="text1"/>
          <w:sz w:val="28"/>
          <w:szCs w:val="28"/>
        </w:rPr>
        <w:t>Вектор роста:</w:t>
      </w:r>
    </w:p>
    <w:p w14:paraId="3933A507" w14:textId="77777777" w:rsidR="00882D38" w:rsidRPr="005E4D33" w:rsidRDefault="00882D38" w:rsidP="00A21348">
      <w:pPr>
        <w:numPr>
          <w:ilvl w:val="0"/>
          <w:numId w:val="89"/>
        </w:numPr>
        <w:spacing w:line="276" w:lineRule="auto"/>
        <w:jc w:val="both"/>
        <w:rPr>
          <w:color w:val="000000" w:themeColor="text1"/>
          <w:sz w:val="28"/>
          <w:szCs w:val="28"/>
        </w:rPr>
      </w:pPr>
      <w:r w:rsidRPr="005E4D33">
        <w:rPr>
          <w:color w:val="000000" w:themeColor="text1"/>
          <w:sz w:val="28"/>
          <w:szCs w:val="28"/>
        </w:rPr>
        <w:t>Учащиеся хорошо знают статические графики из Части 1 (Задание № 11 — 92,72%).</w:t>
      </w:r>
    </w:p>
    <w:p w14:paraId="0D4ED058" w14:textId="77777777" w:rsidR="00882D38" w:rsidRPr="005E4D33" w:rsidRDefault="00882D38" w:rsidP="00A21348">
      <w:pPr>
        <w:numPr>
          <w:ilvl w:val="0"/>
          <w:numId w:val="89"/>
        </w:numPr>
        <w:spacing w:line="276" w:lineRule="auto"/>
        <w:jc w:val="both"/>
        <w:rPr>
          <w:color w:val="000000" w:themeColor="text1"/>
          <w:sz w:val="28"/>
          <w:szCs w:val="28"/>
        </w:rPr>
      </w:pPr>
      <w:r w:rsidRPr="005E4D33">
        <w:rPr>
          <w:color w:val="000000" w:themeColor="text1"/>
          <w:sz w:val="28"/>
          <w:szCs w:val="28"/>
        </w:rPr>
        <w:t>Требуется перевод аналитических систем параметров на координатно-графический язык в плоскостях (x; a) или (x; y).</w:t>
      </w:r>
    </w:p>
    <w:p w14:paraId="239B686F" w14:textId="77777777" w:rsidR="00882D38" w:rsidRPr="005E4D33" w:rsidRDefault="00882D38" w:rsidP="00A21348">
      <w:pPr>
        <w:numPr>
          <w:ilvl w:val="0"/>
          <w:numId w:val="89"/>
        </w:numPr>
        <w:spacing w:line="276" w:lineRule="auto"/>
        <w:jc w:val="both"/>
        <w:rPr>
          <w:color w:val="000000" w:themeColor="text1"/>
          <w:sz w:val="28"/>
          <w:szCs w:val="28"/>
        </w:rPr>
      </w:pPr>
      <w:r w:rsidRPr="005E4D33">
        <w:rPr>
          <w:color w:val="000000" w:themeColor="text1"/>
          <w:sz w:val="28"/>
          <w:szCs w:val="28"/>
        </w:rPr>
        <w:t>Визуальное движение прямых на координатной сетке позволит устранить дефициты в абстрактном аналитическом планировании.</w:t>
      </w:r>
    </w:p>
    <w:p w14:paraId="1C022119" w14:textId="77777777" w:rsidR="00882D38" w:rsidRPr="005E4D33" w:rsidRDefault="00882D38" w:rsidP="00882D38">
      <w:pPr>
        <w:spacing w:line="276" w:lineRule="auto"/>
        <w:jc w:val="both"/>
        <w:rPr>
          <w:color w:val="000000" w:themeColor="text1"/>
          <w:sz w:val="28"/>
          <w:szCs w:val="28"/>
        </w:rPr>
      </w:pPr>
      <w:r w:rsidRPr="005E4D33">
        <w:rPr>
          <w:color w:val="000000" w:themeColor="text1"/>
          <w:sz w:val="28"/>
          <w:szCs w:val="28"/>
        </w:rPr>
        <w:t>Для повышения эффективности подготовки предлагается разработать пошаговый алгоритм метода рационализации для задания № 15 или составить карточку из трех геометрических задач-ловушек с вариативным условием для задания №</w:t>
      </w:r>
      <w:r w:rsidR="004E0261" w:rsidRPr="005E4D33">
        <w:rPr>
          <w:color w:val="000000" w:themeColor="text1"/>
          <w:sz w:val="28"/>
          <w:szCs w:val="28"/>
        </w:rPr>
        <w:t> </w:t>
      </w:r>
      <w:r w:rsidRPr="005E4D33">
        <w:rPr>
          <w:color w:val="000000" w:themeColor="text1"/>
          <w:sz w:val="28"/>
          <w:szCs w:val="28"/>
        </w:rPr>
        <w:t>17.</w:t>
      </w:r>
    </w:p>
    <w:p w14:paraId="18BC8D75" w14:textId="77777777" w:rsidR="004E0261" w:rsidRPr="005E4D33" w:rsidRDefault="004E0261" w:rsidP="00882D38">
      <w:pPr>
        <w:spacing w:line="276" w:lineRule="auto"/>
        <w:jc w:val="both"/>
        <w:rPr>
          <w:color w:val="000000" w:themeColor="text1"/>
          <w:sz w:val="28"/>
          <w:szCs w:val="28"/>
        </w:rPr>
      </w:pPr>
    </w:p>
    <w:p w14:paraId="148B7F06" w14:textId="77777777" w:rsidR="001C459B" w:rsidRPr="005E4D33" w:rsidRDefault="001C459B"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Методический анализ качества освоения метапредметных результатов ФГОС участниками ЕГЭ с</w:t>
      </w:r>
      <w:r w:rsidR="00337127" w:rsidRPr="005E4D33">
        <w:rPr>
          <w:rFonts w:ascii="Times New Roman" w:hAnsi="Times New Roman"/>
          <w:color w:val="000000" w:themeColor="text1"/>
          <w:szCs w:val="28"/>
        </w:rPr>
        <w:t>о</w:t>
      </w:r>
      <w:r w:rsidRPr="005E4D33">
        <w:rPr>
          <w:rFonts w:ascii="Times New Roman" w:hAnsi="Times New Roman"/>
          <w:color w:val="000000" w:themeColor="text1"/>
          <w:szCs w:val="28"/>
        </w:rPr>
        <w:t> </w:t>
      </w:r>
      <w:r w:rsidR="00337127" w:rsidRPr="005E4D33">
        <w:rPr>
          <w:rFonts w:ascii="Times New Roman" w:hAnsi="Times New Roman"/>
          <w:color w:val="000000" w:themeColor="text1"/>
          <w:szCs w:val="28"/>
        </w:rPr>
        <w:t>средним</w:t>
      </w:r>
      <w:r w:rsidRPr="005E4D33">
        <w:rPr>
          <w:rFonts w:ascii="Times New Roman" w:hAnsi="Times New Roman"/>
          <w:color w:val="000000" w:themeColor="text1"/>
          <w:szCs w:val="28"/>
        </w:rPr>
        <w:t xml:space="preserve"> уровнем подготовки</w:t>
      </w:r>
    </w:p>
    <w:p w14:paraId="4694C187" w14:textId="77777777" w:rsidR="001C459B" w:rsidRPr="005E4D33" w:rsidRDefault="001C459B" w:rsidP="004E0261">
      <w:pPr>
        <w:ind w:firstLine="567"/>
        <w:contextualSpacing/>
        <w:jc w:val="center"/>
        <w:rPr>
          <w:i/>
          <w:iCs/>
          <w:color w:val="000000" w:themeColor="text1"/>
          <w:sz w:val="28"/>
          <w:szCs w:val="28"/>
        </w:rPr>
      </w:pPr>
    </w:p>
    <w:p w14:paraId="53D1224C" w14:textId="77777777" w:rsidR="001C459B" w:rsidRPr="005E4D33" w:rsidRDefault="001C459B" w:rsidP="001C459B">
      <w:pPr>
        <w:ind w:firstLine="567"/>
        <w:contextualSpacing/>
        <w:jc w:val="both"/>
        <w:rPr>
          <w:i/>
          <w:iCs/>
          <w:color w:val="000000" w:themeColor="text1"/>
        </w:rPr>
      </w:pPr>
      <w:r w:rsidRPr="005E4D33">
        <w:rPr>
          <w:i/>
          <w:iCs/>
          <w:color w:val="000000" w:themeColor="text1"/>
        </w:rPr>
        <w:t>В данном пункте рассматриваются метапредметные результаты ФГОС (</w:t>
      </w:r>
      <w:r w:rsidRPr="005E4D33">
        <w:rPr>
          <w:i/>
          <w:color w:val="000000" w:themeColor="text1"/>
        </w:rPr>
        <w:t>познавательные, коммуникативные, регулятивные (самоорганизация и самоконтроль)</w:t>
      </w:r>
      <w:r w:rsidRPr="005E4D33">
        <w:rPr>
          <w:i/>
          <w:iCs/>
          <w:color w:val="000000" w:themeColor="text1"/>
        </w:rPr>
        <w:t xml:space="preserve">) (далее – метапредметные умения), которые могли повлиять на выполнение заданий КИМ. </w:t>
      </w:r>
    </w:p>
    <w:p w14:paraId="191D97AD" w14:textId="77777777" w:rsidR="001C459B" w:rsidRPr="005E4D33" w:rsidRDefault="001C459B" w:rsidP="001C459B">
      <w:pPr>
        <w:ind w:firstLine="567"/>
        <w:contextualSpacing/>
        <w:jc w:val="both"/>
        <w:rPr>
          <w:i/>
          <w:color w:val="000000" w:themeColor="text1"/>
        </w:rPr>
      </w:pPr>
      <w:r w:rsidRPr="005E4D33">
        <w:rPr>
          <w:i/>
          <w:color w:val="000000" w:themeColor="text1"/>
        </w:rPr>
        <w:lastRenderedPageBreak/>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1F508810" w14:textId="77777777" w:rsidR="001C459B" w:rsidRPr="005E4D33" w:rsidRDefault="001C459B" w:rsidP="001C459B">
      <w:pPr>
        <w:ind w:firstLine="567"/>
        <w:contextualSpacing/>
        <w:jc w:val="both"/>
        <w:rPr>
          <w:i/>
          <w:color w:val="000000" w:themeColor="text1"/>
        </w:rPr>
      </w:pPr>
      <w:r w:rsidRPr="005E4D33">
        <w:rPr>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6F809AD6" w14:textId="77777777" w:rsidR="001C459B" w:rsidRPr="005E4D33" w:rsidRDefault="001C459B" w:rsidP="001C459B">
      <w:pPr>
        <w:ind w:firstLine="567"/>
        <w:contextualSpacing/>
        <w:jc w:val="both"/>
        <w:rPr>
          <w:bCs/>
          <w:i/>
          <w:iCs/>
          <w:color w:val="000000" w:themeColor="text1"/>
        </w:rPr>
      </w:pPr>
    </w:p>
    <w:p w14:paraId="33C0F975" w14:textId="77777777" w:rsidR="001C459B" w:rsidRPr="005E4D33" w:rsidRDefault="001C459B"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0D2EBEC5" w14:textId="77777777" w:rsidR="001C459B" w:rsidRPr="005E4D33" w:rsidRDefault="001C459B" w:rsidP="001C459B">
      <w:pPr>
        <w:pStyle w:val="a3"/>
        <w:spacing w:after="0" w:line="240" w:lineRule="auto"/>
        <w:ind w:left="709"/>
        <w:jc w:val="both"/>
        <w:rPr>
          <w:rFonts w:ascii="Times New Roman" w:hAnsi="Times New Roman"/>
          <w:bCs/>
          <w:iCs/>
          <w:color w:val="000000" w:themeColor="text1"/>
          <w:sz w:val="24"/>
          <w:szCs w:val="24"/>
          <w:lang w:eastAsia="ru-RU"/>
        </w:rPr>
      </w:pPr>
    </w:p>
    <w:p w14:paraId="5559470F"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Анализ статистических данных таблицы для участников экзамена, набравших от 61 до 80 тестовых баллов, демонстрирует наличие у них прочной базы знаний и высокого уровня алгоритмической культуры. Процент выполнения большинства базовых заданий Части 1 превышает 83-90%. Однако наблюдается значительное снижение результатов при переходе к комплексным и многошаговым задачам повышенного и высокого уровней сложности.</w:t>
      </w:r>
    </w:p>
    <w:p w14:paraId="5D07ECD4"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Уровень предметных достижений этой группы определяется сформированностью их метапредметных умений.</w:t>
      </w:r>
    </w:p>
    <w:p w14:paraId="14156DD1" w14:textId="77777777" w:rsidR="00866949" w:rsidRPr="005E4D33" w:rsidRDefault="00866949" w:rsidP="00A21348">
      <w:pPr>
        <w:numPr>
          <w:ilvl w:val="0"/>
          <w:numId w:val="95"/>
        </w:numPr>
        <w:spacing w:line="276" w:lineRule="auto"/>
        <w:jc w:val="both"/>
        <w:outlineLvl w:val="2"/>
        <w:rPr>
          <w:b/>
          <w:bCs/>
          <w:color w:val="000000" w:themeColor="text1"/>
          <w:sz w:val="28"/>
          <w:szCs w:val="28"/>
        </w:rPr>
      </w:pPr>
      <w:r w:rsidRPr="005E4D33">
        <w:rPr>
          <w:b/>
          <w:bCs/>
          <w:color w:val="000000" w:themeColor="text1"/>
          <w:sz w:val="28"/>
          <w:szCs w:val="28"/>
        </w:rPr>
        <w:t>Группа 1. Монолитная база Части 1 (Задания № 1-7, 9-11)</w:t>
      </w:r>
    </w:p>
    <w:p w14:paraId="15229484"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В данной группе заданий участники демонстрируют высокие результаты, варьирующиеся от 81,87% до 99,23%. Это свидетельствует о полном формировании следующих метапредметных умений:</w:t>
      </w:r>
    </w:p>
    <w:p w14:paraId="6AA83829" w14:textId="77777777" w:rsidR="00866949" w:rsidRPr="005E4D33" w:rsidRDefault="00866949" w:rsidP="00A21348">
      <w:pPr>
        <w:numPr>
          <w:ilvl w:val="0"/>
          <w:numId w:val="90"/>
        </w:numPr>
        <w:spacing w:line="276" w:lineRule="auto"/>
        <w:jc w:val="both"/>
        <w:rPr>
          <w:color w:val="000000" w:themeColor="text1"/>
          <w:sz w:val="28"/>
          <w:szCs w:val="28"/>
        </w:rPr>
      </w:pPr>
      <w:r w:rsidRPr="005E4D33">
        <w:rPr>
          <w:b/>
          <w:bCs/>
          <w:color w:val="000000" w:themeColor="text1"/>
          <w:sz w:val="28"/>
          <w:szCs w:val="28"/>
        </w:rPr>
        <w:t>Регулятивные универсальные учебные действия (УУД):</w:t>
      </w:r>
      <w:r w:rsidRPr="005E4D33">
        <w:rPr>
          <w:color w:val="000000" w:themeColor="text1"/>
          <w:sz w:val="28"/>
          <w:szCs w:val="28"/>
        </w:rPr>
        <w:t xml:space="preserve"> способность действовать по заданному сложному линейному алгоритму и удерживать цель деятельности.</w:t>
      </w:r>
    </w:p>
    <w:p w14:paraId="527F5D2D" w14:textId="77777777" w:rsidR="00866949" w:rsidRPr="005E4D33" w:rsidRDefault="00866949" w:rsidP="00A21348">
      <w:pPr>
        <w:numPr>
          <w:ilvl w:val="0"/>
          <w:numId w:val="90"/>
        </w:numPr>
        <w:spacing w:line="276" w:lineRule="auto"/>
        <w:jc w:val="both"/>
        <w:rPr>
          <w:color w:val="000000" w:themeColor="text1"/>
          <w:sz w:val="28"/>
          <w:szCs w:val="28"/>
        </w:rPr>
      </w:pPr>
      <w:r w:rsidRPr="005E4D33">
        <w:rPr>
          <w:b/>
          <w:bCs/>
          <w:color w:val="000000" w:themeColor="text1"/>
          <w:sz w:val="28"/>
          <w:szCs w:val="28"/>
        </w:rPr>
        <w:t>Познавательные УУД:</w:t>
      </w:r>
      <w:r w:rsidRPr="005E4D33">
        <w:rPr>
          <w:color w:val="000000" w:themeColor="text1"/>
          <w:sz w:val="28"/>
          <w:szCs w:val="28"/>
        </w:rPr>
        <w:t xml:space="preserve"> навыки знаково-символического кодирования и декодирования, а также смыслового чтения стандартных текстов.</w:t>
      </w:r>
    </w:p>
    <w:p w14:paraId="7B2670D8"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Высокий процент выполнения текстовых заданий (например, задание № 10 — 93,10%) и прикладных задач (например, задание № 9 — 90,80%) подтверждает сформированность у учащихся навыков смыслового чтения в стандартных условиях. Они способны выделять структурные связи между величинами, преобразовывать вербальные сюжеты в таблицы и уравнения. Базовое алгоритмическое мышление позволяет им безошибочно решать уравнения (например, задание № 6 — 99,23%) и работать с графиками функций (например, задание № 11 — 92,72%). Вычислительные ошибки в Части 1 этой группы сведены к минимуму благодаря развитому самоконтролю.</w:t>
      </w:r>
    </w:p>
    <w:p w14:paraId="0CC40515" w14:textId="77777777" w:rsidR="00866949" w:rsidRPr="005E4D33" w:rsidRDefault="00866949" w:rsidP="00866949">
      <w:pPr>
        <w:spacing w:line="276" w:lineRule="auto"/>
        <w:ind w:left="720"/>
        <w:jc w:val="both"/>
        <w:outlineLvl w:val="2"/>
        <w:rPr>
          <w:b/>
          <w:bCs/>
          <w:color w:val="000000" w:themeColor="text1"/>
          <w:sz w:val="28"/>
          <w:szCs w:val="28"/>
        </w:rPr>
      </w:pPr>
      <w:r w:rsidRPr="005E4D33">
        <w:rPr>
          <w:b/>
          <w:bCs/>
          <w:color w:val="000000" w:themeColor="text1"/>
          <w:sz w:val="28"/>
          <w:szCs w:val="28"/>
        </w:rPr>
        <w:t>Группа 2. Пограничный аналитический блок (Задания № 8, 12, 13)</w:t>
      </w:r>
    </w:p>
    <w:p w14:paraId="5703BEC9"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lastRenderedPageBreak/>
        <w:t>Показатели выполнения заданий данной группы варьируются в диапазоне от 48,28% до 89,66%. Здесь наблюдаются первые признаки недостаточной сформированности метапредметных умений:</w:t>
      </w:r>
    </w:p>
    <w:p w14:paraId="45BAFBC9" w14:textId="77777777" w:rsidR="00866949" w:rsidRPr="005E4D33" w:rsidRDefault="00866949" w:rsidP="00A21348">
      <w:pPr>
        <w:numPr>
          <w:ilvl w:val="0"/>
          <w:numId w:val="91"/>
        </w:numPr>
        <w:spacing w:line="276" w:lineRule="auto"/>
        <w:jc w:val="both"/>
        <w:rPr>
          <w:color w:val="000000" w:themeColor="text1"/>
          <w:sz w:val="28"/>
          <w:szCs w:val="28"/>
        </w:rPr>
      </w:pPr>
      <w:r w:rsidRPr="005E4D33">
        <w:rPr>
          <w:b/>
          <w:bCs/>
          <w:color w:val="000000" w:themeColor="text1"/>
          <w:sz w:val="28"/>
          <w:szCs w:val="28"/>
        </w:rPr>
        <w:t>Логические УУД:</w:t>
      </w:r>
      <w:r w:rsidRPr="005E4D33">
        <w:rPr>
          <w:color w:val="000000" w:themeColor="text1"/>
          <w:sz w:val="28"/>
          <w:szCs w:val="28"/>
        </w:rPr>
        <w:t xml:space="preserve"> анализ объектов с целью выделения существенных признаков, дифференциация смежных понятий.</w:t>
      </w:r>
    </w:p>
    <w:p w14:paraId="315A34E6" w14:textId="77777777" w:rsidR="00866949" w:rsidRPr="005E4D33" w:rsidRDefault="00866949" w:rsidP="00A21348">
      <w:pPr>
        <w:numPr>
          <w:ilvl w:val="0"/>
          <w:numId w:val="91"/>
        </w:numPr>
        <w:spacing w:line="276" w:lineRule="auto"/>
        <w:jc w:val="both"/>
        <w:rPr>
          <w:color w:val="000000" w:themeColor="text1"/>
          <w:sz w:val="28"/>
          <w:szCs w:val="28"/>
        </w:rPr>
      </w:pPr>
      <w:r w:rsidRPr="005E4D33">
        <w:rPr>
          <w:b/>
          <w:bCs/>
          <w:color w:val="000000" w:themeColor="text1"/>
          <w:sz w:val="28"/>
          <w:szCs w:val="28"/>
        </w:rPr>
        <w:t>Регулятивные УУД:</w:t>
      </w:r>
      <w:r w:rsidRPr="005E4D33">
        <w:rPr>
          <w:color w:val="000000" w:themeColor="text1"/>
          <w:sz w:val="28"/>
          <w:szCs w:val="28"/>
        </w:rPr>
        <w:t xml:space="preserve"> планирование и программирование многошаговой последовательности действий.</w:t>
      </w:r>
    </w:p>
    <w:p w14:paraId="6CAC1E17" w14:textId="77777777" w:rsidR="00866949" w:rsidRPr="005E4D33" w:rsidRDefault="00866949" w:rsidP="00866949">
      <w:pPr>
        <w:spacing w:line="276" w:lineRule="auto"/>
        <w:jc w:val="both"/>
        <w:rPr>
          <w:color w:val="000000" w:themeColor="text1"/>
          <w:sz w:val="28"/>
          <w:szCs w:val="28"/>
        </w:rPr>
      </w:pPr>
      <w:r w:rsidRPr="005E4D33">
        <w:rPr>
          <w:i/>
          <w:iCs/>
          <w:color w:val="000000" w:themeColor="text1"/>
          <w:sz w:val="28"/>
          <w:szCs w:val="28"/>
        </w:rPr>
        <w:t>Анализ типичных ошибок показывает</w:t>
      </w:r>
      <w:r w:rsidRPr="005E4D33">
        <w:rPr>
          <w:color w:val="000000" w:themeColor="text1"/>
          <w:sz w:val="28"/>
          <w:szCs w:val="28"/>
        </w:rPr>
        <w:t>:</w:t>
      </w:r>
    </w:p>
    <w:p w14:paraId="220B3D96" w14:textId="77777777" w:rsidR="00866949" w:rsidRPr="005E4D33" w:rsidRDefault="00866949" w:rsidP="00A21348">
      <w:pPr>
        <w:numPr>
          <w:ilvl w:val="0"/>
          <w:numId w:val="92"/>
        </w:numPr>
        <w:spacing w:line="276" w:lineRule="auto"/>
        <w:jc w:val="both"/>
        <w:rPr>
          <w:color w:val="000000" w:themeColor="text1"/>
          <w:sz w:val="28"/>
          <w:szCs w:val="28"/>
        </w:rPr>
      </w:pPr>
      <w:r w:rsidRPr="005E4D33">
        <w:rPr>
          <w:color w:val="000000" w:themeColor="text1"/>
          <w:sz w:val="28"/>
          <w:szCs w:val="28"/>
        </w:rPr>
        <w:t>В задании № 8 (83,52%) у части учащихся наблюдается синкретизм мышления, что приводит к смешению аналитических свойств исходной функции и её производной. В пограничных графических ситуациях учащиеся отвлекаются на визуальный рельеф кривой, вместо проведения строгого анализа положения графика относительно оси X.</w:t>
      </w:r>
    </w:p>
    <w:p w14:paraId="24466641" w14:textId="77777777" w:rsidR="00866949" w:rsidRPr="005E4D33" w:rsidRDefault="00866949" w:rsidP="00A21348">
      <w:pPr>
        <w:numPr>
          <w:ilvl w:val="0"/>
          <w:numId w:val="92"/>
        </w:numPr>
        <w:spacing w:line="276" w:lineRule="auto"/>
        <w:jc w:val="both"/>
        <w:rPr>
          <w:color w:val="000000" w:themeColor="text1"/>
          <w:sz w:val="28"/>
          <w:szCs w:val="28"/>
        </w:rPr>
      </w:pPr>
      <w:r w:rsidRPr="005E4D33">
        <w:rPr>
          <w:color w:val="000000" w:themeColor="text1"/>
          <w:sz w:val="28"/>
          <w:szCs w:val="28"/>
        </w:rPr>
        <w:t>В задании № 13 (48,28%) учащиеся успешно справляются с алгебраическим решением (пункт «а»), однако дефицит разветвленного алгоритмического планирования приводит к ошибкам в отборе корней на тригонометрическом круге. Они путают направления обхода дуг или допускают знаковые ошибки при решении двойных неравенств.</w:t>
      </w:r>
    </w:p>
    <w:p w14:paraId="3BCD9F62" w14:textId="77777777" w:rsidR="00866949" w:rsidRPr="005E4D33" w:rsidRDefault="00866949" w:rsidP="00866949">
      <w:pPr>
        <w:spacing w:line="276" w:lineRule="auto"/>
        <w:ind w:left="720"/>
        <w:jc w:val="both"/>
        <w:outlineLvl w:val="2"/>
        <w:rPr>
          <w:b/>
          <w:bCs/>
          <w:color w:val="000000" w:themeColor="text1"/>
          <w:sz w:val="28"/>
          <w:szCs w:val="28"/>
        </w:rPr>
      </w:pPr>
      <w:r w:rsidRPr="005E4D33">
        <w:rPr>
          <w:b/>
          <w:bCs/>
          <w:color w:val="000000" w:themeColor="text1"/>
          <w:sz w:val="28"/>
          <w:szCs w:val="28"/>
        </w:rPr>
        <w:t>Группа 3. Блок алгебраического и финансового моделирования (Задания № 15, 16)</w:t>
      </w:r>
    </w:p>
    <w:p w14:paraId="5A684F49"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Результаты выполнения заданий данной группы Части 2 значительно снижаются до критических показателей: 22,99% в задании № 15 и 19,73% в задании № 16. Это свидетельствует о недостаточной сформированности следующих метапредметных умений:</w:t>
      </w:r>
    </w:p>
    <w:p w14:paraId="6EB697CE" w14:textId="77777777" w:rsidR="00866949" w:rsidRPr="005E4D33" w:rsidRDefault="00866949" w:rsidP="00A21348">
      <w:pPr>
        <w:numPr>
          <w:ilvl w:val="0"/>
          <w:numId w:val="93"/>
        </w:numPr>
        <w:spacing w:line="276" w:lineRule="auto"/>
        <w:jc w:val="both"/>
        <w:rPr>
          <w:color w:val="000000" w:themeColor="text1"/>
          <w:sz w:val="28"/>
          <w:szCs w:val="28"/>
        </w:rPr>
      </w:pPr>
      <w:r w:rsidRPr="005E4D33">
        <w:rPr>
          <w:b/>
          <w:bCs/>
          <w:color w:val="000000" w:themeColor="text1"/>
          <w:sz w:val="28"/>
          <w:szCs w:val="28"/>
        </w:rPr>
        <w:t>Познавательные УУД:</w:t>
      </w:r>
      <w:r w:rsidRPr="005E4D33">
        <w:rPr>
          <w:color w:val="000000" w:themeColor="text1"/>
          <w:sz w:val="28"/>
          <w:szCs w:val="28"/>
        </w:rPr>
        <w:t xml:space="preserve"> математическое моделирование, трансформация и оперирование сложными знаковыми системами.</w:t>
      </w:r>
    </w:p>
    <w:p w14:paraId="6DEAB670" w14:textId="77777777" w:rsidR="00866949" w:rsidRPr="005E4D33" w:rsidRDefault="00866949" w:rsidP="00A21348">
      <w:pPr>
        <w:numPr>
          <w:ilvl w:val="0"/>
          <w:numId w:val="93"/>
        </w:numPr>
        <w:spacing w:line="276" w:lineRule="auto"/>
        <w:jc w:val="both"/>
        <w:rPr>
          <w:color w:val="000000" w:themeColor="text1"/>
          <w:sz w:val="28"/>
          <w:szCs w:val="28"/>
        </w:rPr>
      </w:pPr>
      <w:r w:rsidRPr="005E4D33">
        <w:rPr>
          <w:b/>
          <w:bCs/>
          <w:color w:val="000000" w:themeColor="text1"/>
          <w:sz w:val="28"/>
          <w:szCs w:val="28"/>
        </w:rPr>
        <w:t>Регулятивные УУД:</w:t>
      </w:r>
      <w:r w:rsidRPr="005E4D33">
        <w:rPr>
          <w:color w:val="000000" w:themeColor="text1"/>
          <w:sz w:val="28"/>
          <w:szCs w:val="28"/>
        </w:rPr>
        <w:t xml:space="preserve"> многокритериальный самоконтроль и поддержание ограничений.</w:t>
      </w:r>
    </w:p>
    <w:p w14:paraId="6065E996" w14:textId="77777777" w:rsidR="00866949" w:rsidRPr="005E4D33" w:rsidRDefault="00866949" w:rsidP="00866949">
      <w:pPr>
        <w:spacing w:line="276" w:lineRule="auto"/>
        <w:jc w:val="both"/>
        <w:rPr>
          <w:i/>
          <w:iCs/>
          <w:color w:val="000000" w:themeColor="text1"/>
          <w:sz w:val="28"/>
          <w:szCs w:val="28"/>
        </w:rPr>
      </w:pPr>
      <w:r w:rsidRPr="005E4D33">
        <w:rPr>
          <w:i/>
          <w:iCs/>
          <w:color w:val="000000" w:themeColor="text1"/>
          <w:sz w:val="28"/>
          <w:szCs w:val="28"/>
        </w:rPr>
        <w:t>Анализ типичных ошибок демонстрирует:</w:t>
      </w:r>
    </w:p>
    <w:p w14:paraId="40BF05EB" w14:textId="77777777" w:rsidR="00866949" w:rsidRPr="005E4D33" w:rsidRDefault="00866949" w:rsidP="00A21348">
      <w:pPr>
        <w:numPr>
          <w:ilvl w:val="0"/>
          <w:numId w:val="94"/>
        </w:numPr>
        <w:spacing w:line="276" w:lineRule="auto"/>
        <w:jc w:val="both"/>
        <w:rPr>
          <w:color w:val="000000" w:themeColor="text1"/>
          <w:sz w:val="28"/>
          <w:szCs w:val="28"/>
        </w:rPr>
      </w:pPr>
      <w:r w:rsidRPr="005E4D33">
        <w:rPr>
          <w:color w:val="000000" w:themeColor="text1"/>
          <w:sz w:val="28"/>
          <w:szCs w:val="28"/>
        </w:rPr>
        <w:t>В задании № 15 учащиеся владеют методом интервалов, но дефицит удержания ограничений приводит к логическим разрывам при раскрытии равносильных систем логарифмов. Они упускают область допустимых значений (ОДЗ) аргументов и оснований.</w:t>
      </w:r>
    </w:p>
    <w:p w14:paraId="7B52EDD2" w14:textId="77777777" w:rsidR="00866949" w:rsidRPr="005E4D33" w:rsidRDefault="00866949" w:rsidP="00A21348">
      <w:pPr>
        <w:numPr>
          <w:ilvl w:val="0"/>
          <w:numId w:val="94"/>
        </w:numPr>
        <w:spacing w:line="276" w:lineRule="auto"/>
        <w:jc w:val="both"/>
        <w:rPr>
          <w:color w:val="000000" w:themeColor="text1"/>
          <w:sz w:val="28"/>
          <w:szCs w:val="28"/>
        </w:rPr>
      </w:pPr>
      <w:r w:rsidRPr="005E4D33">
        <w:rPr>
          <w:color w:val="000000" w:themeColor="text1"/>
          <w:sz w:val="28"/>
          <w:szCs w:val="28"/>
        </w:rPr>
        <w:lastRenderedPageBreak/>
        <w:t>В экономических задачах № 16 смысловое чтение текста развито хорошо (модель выплат составляется верно), однако навыки разрушаются на этапе «чистой алгебры». Проявляется дефицит оперирования большими числовыми массивами: вместо использования буквенных сокращений учащиеся начинают перемножать многозначные числа, что приводит к критическому вычислительному браку.</w:t>
      </w:r>
    </w:p>
    <w:p w14:paraId="377A8F3F" w14:textId="77777777" w:rsidR="00866949" w:rsidRPr="005E4D33" w:rsidRDefault="00866949" w:rsidP="00866949">
      <w:pPr>
        <w:spacing w:line="276" w:lineRule="auto"/>
        <w:ind w:left="720"/>
        <w:jc w:val="both"/>
        <w:outlineLvl w:val="2"/>
        <w:rPr>
          <w:b/>
          <w:bCs/>
          <w:color w:val="000000" w:themeColor="text1"/>
          <w:sz w:val="28"/>
          <w:szCs w:val="28"/>
        </w:rPr>
      </w:pPr>
      <w:r w:rsidRPr="005E4D33">
        <w:rPr>
          <w:b/>
          <w:bCs/>
          <w:color w:val="000000" w:themeColor="text1"/>
          <w:sz w:val="28"/>
          <w:szCs w:val="28"/>
        </w:rPr>
        <w:t>Группа 4. Продуктивный геометрический и исследовательский блок (Задания № 14, 17, 18, 19)</w:t>
      </w:r>
    </w:p>
    <w:p w14:paraId="73D62466"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Результаты данной группы находятся в зоне абсолютной неосвоенности, варьируясь от 0,64% до 2,68%. Это указывает на недостаточное формирование следующих метапредметных умений:</w:t>
      </w:r>
    </w:p>
    <w:p w14:paraId="793F45F3" w14:textId="77777777" w:rsidR="00866949" w:rsidRPr="005E4D33" w:rsidRDefault="00866949" w:rsidP="00A21348">
      <w:pPr>
        <w:numPr>
          <w:ilvl w:val="0"/>
          <w:numId w:val="95"/>
        </w:numPr>
        <w:spacing w:line="276" w:lineRule="auto"/>
        <w:jc w:val="both"/>
        <w:rPr>
          <w:color w:val="000000" w:themeColor="text1"/>
          <w:sz w:val="28"/>
          <w:szCs w:val="28"/>
        </w:rPr>
      </w:pPr>
      <w:r w:rsidRPr="005E4D33">
        <w:rPr>
          <w:b/>
          <w:bCs/>
          <w:color w:val="000000" w:themeColor="text1"/>
          <w:sz w:val="28"/>
          <w:szCs w:val="28"/>
        </w:rPr>
        <w:t>Познавательные УУД:</w:t>
      </w:r>
      <w:r w:rsidRPr="005E4D33">
        <w:rPr>
          <w:color w:val="000000" w:themeColor="text1"/>
          <w:sz w:val="28"/>
          <w:szCs w:val="28"/>
        </w:rPr>
        <w:t xml:space="preserve"> пространственное и динамическое моделирование, продуктивный синтез элементов без готового визуального шаблона.</w:t>
      </w:r>
    </w:p>
    <w:p w14:paraId="0B6B86DF" w14:textId="77777777" w:rsidR="00866949" w:rsidRPr="005E4D33" w:rsidRDefault="00866949" w:rsidP="00A21348">
      <w:pPr>
        <w:numPr>
          <w:ilvl w:val="0"/>
          <w:numId w:val="95"/>
        </w:numPr>
        <w:spacing w:line="276" w:lineRule="auto"/>
        <w:jc w:val="both"/>
        <w:rPr>
          <w:color w:val="000000" w:themeColor="text1"/>
          <w:sz w:val="28"/>
          <w:szCs w:val="28"/>
        </w:rPr>
      </w:pPr>
      <w:r w:rsidRPr="005E4D33">
        <w:rPr>
          <w:b/>
          <w:bCs/>
          <w:color w:val="000000" w:themeColor="text1"/>
          <w:sz w:val="28"/>
          <w:szCs w:val="28"/>
        </w:rPr>
        <w:t>Логические УУД:</w:t>
      </w:r>
      <w:r w:rsidRPr="005E4D33">
        <w:rPr>
          <w:color w:val="000000" w:themeColor="text1"/>
          <w:sz w:val="28"/>
          <w:szCs w:val="28"/>
        </w:rPr>
        <w:t xml:space="preserve"> выведение следствий, построение многошаговой дедуктивной цепи рассуждений.</w:t>
      </w:r>
    </w:p>
    <w:p w14:paraId="3721DBC6"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Анализ типичных ошибок показывает:</w:t>
      </w:r>
    </w:p>
    <w:p w14:paraId="28F90EB4" w14:textId="77777777" w:rsidR="00866949" w:rsidRPr="005E4D33" w:rsidRDefault="00866949" w:rsidP="00A21348">
      <w:pPr>
        <w:numPr>
          <w:ilvl w:val="0"/>
          <w:numId w:val="96"/>
        </w:numPr>
        <w:spacing w:line="276" w:lineRule="auto"/>
        <w:jc w:val="both"/>
        <w:rPr>
          <w:color w:val="000000" w:themeColor="text1"/>
          <w:sz w:val="28"/>
          <w:szCs w:val="28"/>
        </w:rPr>
      </w:pPr>
      <w:r w:rsidRPr="005E4D33">
        <w:rPr>
          <w:color w:val="000000" w:themeColor="text1"/>
          <w:sz w:val="28"/>
          <w:szCs w:val="28"/>
        </w:rPr>
        <w:t>В геометрии (№ 14 — 1,02%, № 17 — 0,64%) полностью отсутствует навык продуктивного синтеза. Учащиеся не способны самостоятельно конструировать чертеж из вербального текста. Строгое дедуктивное доказательство подменяется декларативными заявлениями и интуитивным угадыванием по рисунку. В планиметрии (№ 17) фиксируется дефицит вариативности мышления: рассматривается только один, очевидный вариант расположения фигур, а альтернативные конфигурации полностью упускаются.</w:t>
      </w:r>
    </w:p>
    <w:p w14:paraId="75B5C5B6" w14:textId="77777777" w:rsidR="00866949" w:rsidRPr="005E4D33" w:rsidRDefault="00866949" w:rsidP="00A21348">
      <w:pPr>
        <w:numPr>
          <w:ilvl w:val="0"/>
          <w:numId w:val="96"/>
        </w:numPr>
        <w:spacing w:line="276" w:lineRule="auto"/>
        <w:jc w:val="both"/>
        <w:rPr>
          <w:color w:val="000000" w:themeColor="text1"/>
          <w:sz w:val="28"/>
          <w:szCs w:val="28"/>
        </w:rPr>
      </w:pPr>
      <w:r w:rsidRPr="005E4D33">
        <w:rPr>
          <w:color w:val="000000" w:themeColor="text1"/>
          <w:sz w:val="28"/>
          <w:szCs w:val="28"/>
        </w:rPr>
        <w:t>В параметрах (№ 18 — 1,05%) проявляется дефицит динамического абстрагирования. Учащиеся, обладающие навыком статического решения уравнений, не могут выстроить модель, в которой изменение одной переменной (параметра a) динамически сдвигает графики функций или меняет границы ОДЗ, что приводит к системной потере изолированных корней.</w:t>
      </w:r>
    </w:p>
    <w:p w14:paraId="596ECB68"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Для повышения результатов данной группы и их перехода в высший сегмент (</w:t>
      </w:r>
      <w:r w:rsidRPr="005E4D33">
        <w:rPr>
          <w:i/>
          <w:iCs/>
          <w:color w:val="000000" w:themeColor="text1"/>
          <w:sz w:val="28"/>
          <w:szCs w:val="28"/>
        </w:rPr>
        <w:t>80 баллов и выше</w:t>
      </w:r>
      <w:r w:rsidRPr="005E4D33">
        <w:rPr>
          <w:color w:val="000000" w:themeColor="text1"/>
          <w:sz w:val="28"/>
          <w:szCs w:val="28"/>
        </w:rPr>
        <w:t>) рекомендуется:</w:t>
      </w:r>
    </w:p>
    <w:p w14:paraId="0A7E2B07" w14:textId="77777777" w:rsidR="00866949" w:rsidRPr="005E4D33" w:rsidRDefault="00866949" w:rsidP="00A21348">
      <w:pPr>
        <w:numPr>
          <w:ilvl w:val="0"/>
          <w:numId w:val="97"/>
        </w:numPr>
        <w:spacing w:line="276" w:lineRule="auto"/>
        <w:jc w:val="both"/>
        <w:rPr>
          <w:color w:val="000000" w:themeColor="text1"/>
          <w:sz w:val="28"/>
          <w:szCs w:val="28"/>
        </w:rPr>
      </w:pPr>
      <w:r w:rsidRPr="005E4D33">
        <w:rPr>
          <w:color w:val="000000" w:themeColor="text1"/>
          <w:sz w:val="28"/>
          <w:szCs w:val="28"/>
        </w:rPr>
        <w:t>Развивать навыки многошаговой дедуктивной аргументации в геометрии.</w:t>
      </w:r>
    </w:p>
    <w:p w14:paraId="254561A5" w14:textId="77777777" w:rsidR="00866949" w:rsidRPr="005E4D33" w:rsidRDefault="00866949" w:rsidP="00A21348">
      <w:pPr>
        <w:numPr>
          <w:ilvl w:val="0"/>
          <w:numId w:val="97"/>
        </w:numPr>
        <w:spacing w:line="276" w:lineRule="auto"/>
        <w:jc w:val="both"/>
        <w:rPr>
          <w:color w:val="000000" w:themeColor="text1"/>
          <w:sz w:val="28"/>
          <w:szCs w:val="28"/>
        </w:rPr>
      </w:pPr>
      <w:r w:rsidRPr="005E4D33">
        <w:rPr>
          <w:color w:val="000000" w:themeColor="text1"/>
          <w:sz w:val="28"/>
          <w:szCs w:val="28"/>
        </w:rPr>
        <w:t>Переводить учащихся с аналитических систем на координатно-графическое кодирование параметров.</w:t>
      </w:r>
    </w:p>
    <w:p w14:paraId="71BFAFF6" w14:textId="77777777" w:rsidR="00866949" w:rsidRPr="005E4D33" w:rsidRDefault="00866949" w:rsidP="00A21348">
      <w:pPr>
        <w:numPr>
          <w:ilvl w:val="0"/>
          <w:numId w:val="97"/>
        </w:numPr>
        <w:spacing w:line="276" w:lineRule="auto"/>
        <w:jc w:val="both"/>
        <w:rPr>
          <w:color w:val="000000" w:themeColor="text1"/>
          <w:sz w:val="28"/>
          <w:szCs w:val="28"/>
        </w:rPr>
      </w:pPr>
      <w:r w:rsidRPr="005E4D33">
        <w:rPr>
          <w:color w:val="000000" w:themeColor="text1"/>
          <w:sz w:val="28"/>
          <w:szCs w:val="28"/>
        </w:rPr>
        <w:t>Внедрять метод рационализации для решения задач повышенного уровня сложности.</w:t>
      </w:r>
    </w:p>
    <w:p w14:paraId="61CE52F9" w14:textId="77777777" w:rsidR="00866949" w:rsidRPr="005E4D33" w:rsidRDefault="00866949" w:rsidP="001C459B">
      <w:pPr>
        <w:pStyle w:val="a3"/>
        <w:spacing w:after="0" w:line="240" w:lineRule="auto"/>
        <w:ind w:left="709"/>
        <w:jc w:val="both"/>
        <w:rPr>
          <w:rFonts w:ascii="Times New Roman" w:hAnsi="Times New Roman"/>
          <w:bCs/>
          <w:iCs/>
          <w:color w:val="000000" w:themeColor="text1"/>
          <w:sz w:val="24"/>
          <w:szCs w:val="24"/>
          <w:lang w:eastAsia="ru-RU"/>
        </w:rPr>
      </w:pPr>
    </w:p>
    <w:p w14:paraId="4351F5CB" w14:textId="77777777" w:rsidR="001C459B" w:rsidRPr="005E4D33" w:rsidRDefault="001C459B"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Предположение о достигнутых и недостигнутых метапредметных результатах ФГОС</w:t>
      </w:r>
    </w:p>
    <w:p w14:paraId="3A4F56B2" w14:textId="77777777" w:rsidR="001C459B" w:rsidRPr="005E4D33" w:rsidRDefault="001C459B" w:rsidP="001C459B">
      <w:pPr>
        <w:pStyle w:val="a3"/>
        <w:spacing w:after="0" w:line="240" w:lineRule="auto"/>
        <w:ind w:left="709"/>
        <w:jc w:val="both"/>
        <w:rPr>
          <w:rFonts w:ascii="Times New Roman" w:hAnsi="Times New Roman"/>
          <w:bCs/>
          <w:iCs/>
          <w:color w:val="000000" w:themeColor="text1"/>
          <w:sz w:val="24"/>
          <w:szCs w:val="24"/>
          <w:lang w:eastAsia="ru-RU"/>
        </w:rPr>
      </w:pPr>
    </w:p>
    <w:p w14:paraId="10BDBE5D" w14:textId="77777777" w:rsidR="00866949" w:rsidRPr="005E4D33" w:rsidRDefault="00866949" w:rsidP="00866949">
      <w:pPr>
        <w:spacing w:line="276" w:lineRule="auto"/>
        <w:jc w:val="both"/>
        <w:rPr>
          <w:color w:val="000000" w:themeColor="text1"/>
          <w:sz w:val="28"/>
          <w:szCs w:val="28"/>
        </w:rPr>
      </w:pPr>
      <w:r w:rsidRPr="005E4D33">
        <w:rPr>
          <w:color w:val="000000" w:themeColor="text1"/>
          <w:sz w:val="28"/>
          <w:szCs w:val="28"/>
        </w:rPr>
        <w:t>На основе анализа статистических данных, представленных в таблице для участников экзамена с тестовыми баллами в диапазоне от 61 до 80, можно сформулировать объективные выводы о достигнутых и недостигнутых метапредметных результатах, соответствующих Федеральному государственному образовательному стандарту (ФГОС).</w:t>
      </w:r>
    </w:p>
    <w:p w14:paraId="5A3CA523" w14:textId="77777777" w:rsidR="00866949" w:rsidRPr="005E4D33" w:rsidRDefault="00866949" w:rsidP="00866949">
      <w:pPr>
        <w:spacing w:line="276" w:lineRule="auto"/>
        <w:ind w:left="720"/>
        <w:jc w:val="both"/>
        <w:outlineLvl w:val="2"/>
        <w:rPr>
          <w:b/>
          <w:bCs/>
          <w:color w:val="000000" w:themeColor="text1"/>
          <w:sz w:val="28"/>
          <w:szCs w:val="28"/>
        </w:rPr>
      </w:pPr>
      <w:r w:rsidRPr="005E4D33">
        <w:rPr>
          <w:b/>
          <w:bCs/>
          <w:color w:val="000000" w:themeColor="text1"/>
          <w:sz w:val="28"/>
          <w:szCs w:val="28"/>
        </w:rPr>
        <w:t>Познавательные универсальные учебные действия (УУД)</w:t>
      </w:r>
    </w:p>
    <w:p w14:paraId="6398281F" w14:textId="77777777" w:rsidR="00866949" w:rsidRPr="005E4D33" w:rsidRDefault="00866949" w:rsidP="009F2F3F">
      <w:pPr>
        <w:spacing w:line="276" w:lineRule="auto"/>
        <w:ind w:left="720"/>
        <w:jc w:val="both"/>
        <w:outlineLvl w:val="3"/>
        <w:rPr>
          <w:b/>
          <w:bCs/>
          <w:color w:val="000000" w:themeColor="text1"/>
          <w:sz w:val="28"/>
          <w:szCs w:val="28"/>
        </w:rPr>
      </w:pPr>
      <w:r w:rsidRPr="005E4D33">
        <w:rPr>
          <w:b/>
          <w:bCs/>
          <w:i/>
          <w:iCs/>
          <w:color w:val="000000" w:themeColor="text1"/>
          <w:sz w:val="28"/>
          <w:szCs w:val="28"/>
        </w:rPr>
        <w:t>1.</w:t>
      </w:r>
      <w:r w:rsidRPr="005E4D33">
        <w:rPr>
          <w:b/>
          <w:bCs/>
          <w:color w:val="000000" w:themeColor="text1"/>
          <w:sz w:val="28"/>
          <w:szCs w:val="28"/>
        </w:rPr>
        <w:t xml:space="preserve"> </w:t>
      </w:r>
      <w:r w:rsidRPr="005E4D33">
        <w:rPr>
          <w:b/>
          <w:bCs/>
          <w:i/>
          <w:iCs/>
          <w:color w:val="000000" w:themeColor="text1"/>
          <w:sz w:val="28"/>
          <w:szCs w:val="28"/>
        </w:rPr>
        <w:t>Достигнутые результаты ФГОС</w:t>
      </w:r>
      <w:r w:rsidRPr="005E4D33">
        <w:rPr>
          <w:b/>
          <w:bCs/>
          <w:color w:val="000000" w:themeColor="text1"/>
          <w:sz w:val="28"/>
          <w:szCs w:val="28"/>
        </w:rPr>
        <w:t>:</w:t>
      </w:r>
    </w:p>
    <w:p w14:paraId="5F48297E" w14:textId="77777777" w:rsidR="00866949" w:rsidRPr="005E4D33" w:rsidRDefault="00866949" w:rsidP="00A21348">
      <w:pPr>
        <w:numPr>
          <w:ilvl w:val="0"/>
          <w:numId w:val="98"/>
        </w:numPr>
        <w:spacing w:line="276" w:lineRule="auto"/>
        <w:jc w:val="both"/>
        <w:rPr>
          <w:color w:val="000000" w:themeColor="text1"/>
          <w:sz w:val="28"/>
          <w:szCs w:val="28"/>
        </w:rPr>
      </w:pPr>
      <w:r w:rsidRPr="005E4D33">
        <w:rPr>
          <w:b/>
          <w:bCs/>
          <w:color w:val="000000" w:themeColor="text1"/>
          <w:sz w:val="28"/>
          <w:szCs w:val="28"/>
        </w:rPr>
        <w:t>Смысловое чтение стандартных текстов:</w:t>
      </w:r>
      <w:r w:rsidRPr="005E4D33">
        <w:rPr>
          <w:color w:val="000000" w:themeColor="text1"/>
          <w:sz w:val="28"/>
          <w:szCs w:val="28"/>
        </w:rPr>
        <w:t xml:space="preserve"> Учащиеся продемонстрировали высокий уровень освоения семантического анализа вербальных условий, что подтверждается результатами выполнения сложных прикладных задач (№ 9 — 90,80%) и текстовых сюжетных задач (№ 10 — 93,10%). Они успешно идентифицируют структурные взаимосвязи между величинами в рамках стандартных математических моделей.</w:t>
      </w:r>
    </w:p>
    <w:p w14:paraId="6E6CA6C1" w14:textId="77777777" w:rsidR="00866949" w:rsidRPr="005E4D33" w:rsidRDefault="00866949" w:rsidP="00A21348">
      <w:pPr>
        <w:numPr>
          <w:ilvl w:val="0"/>
          <w:numId w:val="98"/>
        </w:numPr>
        <w:spacing w:line="276" w:lineRule="auto"/>
        <w:jc w:val="both"/>
        <w:rPr>
          <w:color w:val="000000" w:themeColor="text1"/>
          <w:sz w:val="28"/>
          <w:szCs w:val="28"/>
        </w:rPr>
      </w:pPr>
      <w:r w:rsidRPr="005E4D33">
        <w:rPr>
          <w:b/>
          <w:bCs/>
          <w:color w:val="000000" w:themeColor="text1"/>
          <w:sz w:val="28"/>
          <w:szCs w:val="28"/>
        </w:rPr>
        <w:t>Знаково-символическое кодирование и моделирование (базовый уровень):</w:t>
      </w:r>
      <w:r w:rsidRPr="005E4D33">
        <w:rPr>
          <w:color w:val="000000" w:themeColor="text1"/>
          <w:sz w:val="28"/>
          <w:szCs w:val="28"/>
        </w:rPr>
        <w:t xml:space="preserve"> Сформировано эффективное умение сопоставлять практические задачи с абстрактными формулами, выполнять линейные преобразования (№ 7 — 95,40%) и корректно решать простейшие уравнения (№ 6 — 99,23%).</w:t>
      </w:r>
    </w:p>
    <w:p w14:paraId="59462E1A" w14:textId="77777777" w:rsidR="00866949" w:rsidRPr="005E4D33" w:rsidRDefault="00866949" w:rsidP="00A21348">
      <w:pPr>
        <w:numPr>
          <w:ilvl w:val="0"/>
          <w:numId w:val="98"/>
        </w:numPr>
        <w:spacing w:line="276" w:lineRule="auto"/>
        <w:jc w:val="both"/>
        <w:rPr>
          <w:color w:val="000000" w:themeColor="text1"/>
          <w:sz w:val="28"/>
          <w:szCs w:val="28"/>
        </w:rPr>
      </w:pPr>
      <w:r w:rsidRPr="005E4D33">
        <w:rPr>
          <w:b/>
          <w:bCs/>
          <w:color w:val="000000" w:themeColor="text1"/>
          <w:sz w:val="28"/>
          <w:szCs w:val="28"/>
        </w:rPr>
        <w:t>Информационно-графическая грамотность (декодирование):</w:t>
      </w:r>
      <w:r w:rsidRPr="005E4D33">
        <w:rPr>
          <w:color w:val="000000" w:themeColor="text1"/>
          <w:sz w:val="28"/>
          <w:szCs w:val="28"/>
        </w:rPr>
        <w:t xml:space="preserve"> Навыки трансформации информации из визуальной (графической) формы в аналитическую представлены на высоком уровне. Выпускники успешно интерпретируют параметры функций по координатной сетке (№ 11 — 92,72%) и применяют базовые методы анализа (№ 12 — 89,66%, № 8 — 83,52%).</w:t>
      </w:r>
    </w:p>
    <w:p w14:paraId="74637C2D" w14:textId="77777777" w:rsidR="00866949" w:rsidRPr="005E4D33" w:rsidRDefault="00866949" w:rsidP="009F2F3F">
      <w:pPr>
        <w:spacing w:line="276" w:lineRule="auto"/>
        <w:ind w:left="720"/>
        <w:jc w:val="both"/>
        <w:outlineLvl w:val="3"/>
        <w:rPr>
          <w:b/>
          <w:bCs/>
          <w:i/>
          <w:iCs/>
          <w:color w:val="000000" w:themeColor="text1"/>
          <w:sz w:val="28"/>
          <w:szCs w:val="28"/>
        </w:rPr>
      </w:pPr>
      <w:r w:rsidRPr="005E4D33">
        <w:rPr>
          <w:b/>
          <w:bCs/>
          <w:i/>
          <w:iCs/>
          <w:color w:val="000000" w:themeColor="text1"/>
          <w:sz w:val="28"/>
          <w:szCs w:val="28"/>
        </w:rPr>
        <w:t>2. Недостигнутые результаты ФГОС:</w:t>
      </w:r>
    </w:p>
    <w:p w14:paraId="279FB74C" w14:textId="77777777" w:rsidR="00866949" w:rsidRPr="005E4D33" w:rsidRDefault="00866949" w:rsidP="00A21348">
      <w:pPr>
        <w:numPr>
          <w:ilvl w:val="0"/>
          <w:numId w:val="99"/>
        </w:numPr>
        <w:spacing w:line="276" w:lineRule="auto"/>
        <w:jc w:val="both"/>
        <w:rPr>
          <w:color w:val="000000" w:themeColor="text1"/>
          <w:sz w:val="28"/>
          <w:szCs w:val="28"/>
        </w:rPr>
      </w:pPr>
      <w:r w:rsidRPr="005E4D33">
        <w:rPr>
          <w:b/>
          <w:bCs/>
          <w:color w:val="000000" w:themeColor="text1"/>
          <w:sz w:val="28"/>
          <w:szCs w:val="28"/>
        </w:rPr>
        <w:t>Создание и преобразование моделей в условиях неопределенности:</w:t>
      </w:r>
      <w:r w:rsidRPr="005E4D33">
        <w:rPr>
          <w:color w:val="000000" w:themeColor="text1"/>
          <w:sz w:val="28"/>
          <w:szCs w:val="28"/>
        </w:rPr>
        <w:t xml:space="preserve"> Данный навык не сформирован в полной мере. При отсутствии готовых визуальных или алгоритмических шаблонов учащиеся испытывают значительные затруднения. Это подтверждается низким результатом в задачах по планиметрии (№ 17 — 0,64%), где они не могут самостоятельно синтезировать чертеж на основе сложного текстового описания.</w:t>
      </w:r>
    </w:p>
    <w:p w14:paraId="35479648" w14:textId="77777777" w:rsidR="00866949" w:rsidRPr="005E4D33" w:rsidRDefault="00866949" w:rsidP="00A21348">
      <w:pPr>
        <w:numPr>
          <w:ilvl w:val="0"/>
          <w:numId w:val="99"/>
        </w:numPr>
        <w:spacing w:line="276" w:lineRule="auto"/>
        <w:jc w:val="both"/>
        <w:rPr>
          <w:color w:val="000000" w:themeColor="text1"/>
          <w:sz w:val="28"/>
          <w:szCs w:val="28"/>
        </w:rPr>
      </w:pPr>
      <w:r w:rsidRPr="005E4D33">
        <w:rPr>
          <w:b/>
          <w:bCs/>
          <w:color w:val="000000" w:themeColor="text1"/>
          <w:sz w:val="28"/>
          <w:szCs w:val="28"/>
        </w:rPr>
        <w:t>Динамическое абстрагирование:</w:t>
      </w:r>
      <w:r w:rsidRPr="005E4D33">
        <w:rPr>
          <w:color w:val="000000" w:themeColor="text1"/>
          <w:sz w:val="28"/>
          <w:szCs w:val="28"/>
        </w:rPr>
        <w:t xml:space="preserve"> Учащиеся не обладают способностью построения моделей, в которых изменение одного элемента приводит к трансформации всей системы ограничений. Это подтверждается результатом в задачах на параметры (№ 18 — 1,05%), где применяются статические методы вместо анализа динамики функций.</w:t>
      </w:r>
    </w:p>
    <w:p w14:paraId="165D206D" w14:textId="77777777" w:rsidR="00866949" w:rsidRPr="005E4D33" w:rsidRDefault="00866949" w:rsidP="009F2F3F">
      <w:pPr>
        <w:spacing w:line="276" w:lineRule="auto"/>
        <w:ind w:left="720"/>
        <w:jc w:val="both"/>
        <w:outlineLvl w:val="2"/>
        <w:rPr>
          <w:b/>
          <w:bCs/>
          <w:color w:val="000000" w:themeColor="text1"/>
          <w:sz w:val="28"/>
          <w:szCs w:val="28"/>
        </w:rPr>
      </w:pPr>
      <w:r w:rsidRPr="005E4D33">
        <w:rPr>
          <w:b/>
          <w:bCs/>
          <w:color w:val="000000" w:themeColor="text1"/>
          <w:sz w:val="28"/>
          <w:szCs w:val="28"/>
        </w:rPr>
        <w:lastRenderedPageBreak/>
        <w:t>Регулятивные универсальные учебные действия (УУД)</w:t>
      </w:r>
    </w:p>
    <w:p w14:paraId="0DB1A807" w14:textId="77777777" w:rsidR="00866949" w:rsidRPr="005E4D33" w:rsidRDefault="00866949" w:rsidP="009F2F3F">
      <w:pPr>
        <w:spacing w:line="276" w:lineRule="auto"/>
        <w:ind w:left="720"/>
        <w:jc w:val="both"/>
        <w:outlineLvl w:val="3"/>
        <w:rPr>
          <w:b/>
          <w:bCs/>
          <w:color w:val="000000" w:themeColor="text1"/>
          <w:sz w:val="28"/>
          <w:szCs w:val="28"/>
        </w:rPr>
      </w:pPr>
      <w:r w:rsidRPr="005E4D33">
        <w:rPr>
          <w:b/>
          <w:bCs/>
          <w:color w:val="000000" w:themeColor="text1"/>
          <w:sz w:val="28"/>
          <w:szCs w:val="28"/>
        </w:rPr>
        <w:t>1. Самоорганизация (Управление деятельностью и планирование):</w:t>
      </w:r>
    </w:p>
    <w:p w14:paraId="7387D162" w14:textId="77777777" w:rsidR="00866949" w:rsidRPr="005E4D33" w:rsidRDefault="00866949" w:rsidP="00A21348">
      <w:pPr>
        <w:numPr>
          <w:ilvl w:val="0"/>
          <w:numId w:val="100"/>
        </w:numPr>
        <w:spacing w:line="276" w:lineRule="auto"/>
        <w:jc w:val="both"/>
        <w:rPr>
          <w:color w:val="000000" w:themeColor="text1"/>
          <w:sz w:val="28"/>
          <w:szCs w:val="28"/>
        </w:rPr>
      </w:pPr>
      <w:r w:rsidRPr="005E4D33">
        <w:rPr>
          <w:b/>
          <w:bCs/>
          <w:color w:val="000000" w:themeColor="text1"/>
          <w:sz w:val="28"/>
          <w:szCs w:val="28"/>
        </w:rPr>
        <w:t>Достигнутые результаты:</w:t>
      </w:r>
      <w:r w:rsidRPr="005E4D33">
        <w:rPr>
          <w:color w:val="000000" w:themeColor="text1"/>
          <w:sz w:val="28"/>
          <w:szCs w:val="28"/>
        </w:rPr>
        <w:t xml:space="preserve"> Выпускники демонстрируют высокий уровень планирования и программирования многошаговых последовательностей действий в рамках первой части контрольно-измерительных материалов (КИМ). Они успешно сохраняют комплексную цель при выполнении длинных вычислений, избегая алгоритмических ошибок.</w:t>
      </w:r>
    </w:p>
    <w:p w14:paraId="3C788953" w14:textId="77777777" w:rsidR="00866949" w:rsidRPr="005E4D33" w:rsidRDefault="00866949" w:rsidP="00A21348">
      <w:pPr>
        <w:numPr>
          <w:ilvl w:val="0"/>
          <w:numId w:val="100"/>
        </w:numPr>
        <w:spacing w:line="276" w:lineRule="auto"/>
        <w:jc w:val="both"/>
        <w:rPr>
          <w:color w:val="000000" w:themeColor="text1"/>
          <w:sz w:val="28"/>
          <w:szCs w:val="28"/>
        </w:rPr>
      </w:pPr>
      <w:r w:rsidRPr="005E4D33">
        <w:rPr>
          <w:b/>
          <w:bCs/>
          <w:color w:val="000000" w:themeColor="text1"/>
          <w:sz w:val="28"/>
          <w:szCs w:val="28"/>
        </w:rPr>
        <w:t>Недостигнутые результаты:</w:t>
      </w:r>
      <w:r w:rsidRPr="005E4D33">
        <w:rPr>
          <w:color w:val="000000" w:themeColor="text1"/>
          <w:sz w:val="28"/>
          <w:szCs w:val="28"/>
        </w:rPr>
        <w:t xml:space="preserve"> Не сформировано умение программировать разветвленные последовательности действий. В тригонометрических уравнениях второй части КИМ (№ 13 — 48,28%) учащиеся успешно организуют первый шаг (пункт «а»), но испытывают затруднения при построении параллельного алгоритма отбора корней на заданном промежутке (пункт «б»). В задачах на параметры (№ 18 — 1,05%) они не могут организовать ветвление решения в зависимости от знака дискриминанта или раскрытия модулей.</w:t>
      </w:r>
    </w:p>
    <w:p w14:paraId="7738FE34" w14:textId="77777777" w:rsidR="00866949" w:rsidRPr="005E4D33" w:rsidRDefault="00866949" w:rsidP="009F2F3F">
      <w:pPr>
        <w:spacing w:line="276" w:lineRule="auto"/>
        <w:ind w:left="720"/>
        <w:jc w:val="both"/>
        <w:outlineLvl w:val="3"/>
        <w:rPr>
          <w:b/>
          <w:bCs/>
          <w:color w:val="000000" w:themeColor="text1"/>
          <w:sz w:val="28"/>
          <w:szCs w:val="28"/>
        </w:rPr>
      </w:pPr>
      <w:r w:rsidRPr="005E4D33">
        <w:rPr>
          <w:b/>
          <w:bCs/>
          <w:color w:val="000000" w:themeColor="text1"/>
          <w:sz w:val="28"/>
          <w:szCs w:val="28"/>
        </w:rPr>
        <w:t>2. Самоконтроль (Рефлексия, верификация и оценка результатов):</w:t>
      </w:r>
    </w:p>
    <w:p w14:paraId="607D14EA" w14:textId="77777777" w:rsidR="00866949" w:rsidRPr="005E4D33" w:rsidRDefault="00866949" w:rsidP="00A21348">
      <w:pPr>
        <w:numPr>
          <w:ilvl w:val="0"/>
          <w:numId w:val="101"/>
        </w:numPr>
        <w:spacing w:line="276" w:lineRule="auto"/>
        <w:jc w:val="both"/>
        <w:rPr>
          <w:color w:val="000000" w:themeColor="text1"/>
          <w:sz w:val="28"/>
          <w:szCs w:val="28"/>
        </w:rPr>
      </w:pPr>
      <w:r w:rsidRPr="005E4D33">
        <w:rPr>
          <w:b/>
          <w:bCs/>
          <w:color w:val="000000" w:themeColor="text1"/>
          <w:sz w:val="28"/>
          <w:szCs w:val="28"/>
        </w:rPr>
        <w:t>Достигнутые результаты:</w:t>
      </w:r>
      <w:r w:rsidRPr="005E4D33">
        <w:rPr>
          <w:color w:val="000000" w:themeColor="text1"/>
          <w:sz w:val="28"/>
          <w:szCs w:val="28"/>
        </w:rPr>
        <w:t xml:space="preserve"> Навыки верификации и коррекции в стабильных условиях доведены до автоматизма. Учащиеся демонстрируют низкий уровень случайных арифметических ошибок (№ 2 — 96,55%, № 7 — 95,40%), корректно контролируют формат записи ответов в бланках и эффективно отсеивают результаты, не соответствующие физической реальности (№ 4 — 94,64%, № 5 — 89,66%).</w:t>
      </w:r>
    </w:p>
    <w:p w14:paraId="399830F2" w14:textId="77777777" w:rsidR="00866949" w:rsidRPr="005E4D33" w:rsidRDefault="00866949" w:rsidP="00A21348">
      <w:pPr>
        <w:numPr>
          <w:ilvl w:val="0"/>
          <w:numId w:val="101"/>
        </w:numPr>
        <w:spacing w:line="276" w:lineRule="auto"/>
        <w:jc w:val="both"/>
        <w:rPr>
          <w:color w:val="000000" w:themeColor="text1"/>
          <w:sz w:val="28"/>
          <w:szCs w:val="28"/>
        </w:rPr>
      </w:pPr>
      <w:r w:rsidRPr="005E4D33">
        <w:rPr>
          <w:b/>
          <w:bCs/>
          <w:color w:val="000000" w:themeColor="text1"/>
          <w:sz w:val="28"/>
          <w:szCs w:val="28"/>
        </w:rPr>
        <w:t>Недостигнутые результаты:</w:t>
      </w:r>
    </w:p>
    <w:p w14:paraId="1E9A88E3" w14:textId="77777777" w:rsidR="00866949" w:rsidRPr="005E4D33" w:rsidRDefault="00866949" w:rsidP="00A21348">
      <w:pPr>
        <w:numPr>
          <w:ilvl w:val="1"/>
          <w:numId w:val="101"/>
        </w:numPr>
        <w:spacing w:line="276" w:lineRule="auto"/>
        <w:jc w:val="both"/>
        <w:rPr>
          <w:color w:val="000000" w:themeColor="text1"/>
          <w:sz w:val="28"/>
          <w:szCs w:val="28"/>
        </w:rPr>
      </w:pPr>
      <w:r w:rsidRPr="005E4D33">
        <w:rPr>
          <w:b/>
          <w:bCs/>
          <w:color w:val="000000" w:themeColor="text1"/>
          <w:sz w:val="28"/>
          <w:szCs w:val="28"/>
        </w:rPr>
        <w:t>Дефицит многокритериального самоконтроля:</w:t>
      </w:r>
      <w:r w:rsidRPr="005E4D33">
        <w:rPr>
          <w:color w:val="000000" w:themeColor="text1"/>
          <w:sz w:val="28"/>
          <w:szCs w:val="28"/>
        </w:rPr>
        <w:t xml:space="preserve"> В неравенствах (№ 15 — 22,99%) учащиеся сосредотачиваются на техническом решении метода интервалов, упуская из виду область допустимых значений логарифмов и знаменателей.</w:t>
      </w:r>
    </w:p>
    <w:p w14:paraId="29821F31" w14:textId="77777777" w:rsidR="00866949" w:rsidRPr="005E4D33" w:rsidRDefault="00866949" w:rsidP="00A21348">
      <w:pPr>
        <w:numPr>
          <w:ilvl w:val="1"/>
          <w:numId w:val="101"/>
        </w:numPr>
        <w:spacing w:line="276" w:lineRule="auto"/>
        <w:jc w:val="both"/>
        <w:rPr>
          <w:color w:val="000000" w:themeColor="text1"/>
          <w:sz w:val="28"/>
          <w:szCs w:val="28"/>
        </w:rPr>
      </w:pPr>
      <w:r w:rsidRPr="005E4D33">
        <w:rPr>
          <w:b/>
          <w:bCs/>
          <w:color w:val="000000" w:themeColor="text1"/>
          <w:sz w:val="28"/>
          <w:szCs w:val="28"/>
        </w:rPr>
        <w:t>Дефицит рефлексии применимости гипотез:</w:t>
      </w:r>
      <w:r w:rsidRPr="005E4D33">
        <w:rPr>
          <w:color w:val="000000" w:themeColor="text1"/>
          <w:sz w:val="28"/>
          <w:szCs w:val="28"/>
        </w:rPr>
        <w:t xml:space="preserve"> В задачах по планиметрии (№ 17 — 0,64%) выпускники не осуществляют критический самоконтроль вариативности условий задачи (например, не проверяют возможность падения высоты вне стороны треугольника или иное расположение окружностей).</w:t>
      </w:r>
    </w:p>
    <w:p w14:paraId="7FF37383" w14:textId="77777777" w:rsidR="00866949" w:rsidRPr="005E4D33" w:rsidRDefault="00866949" w:rsidP="00A21348">
      <w:pPr>
        <w:numPr>
          <w:ilvl w:val="1"/>
          <w:numId w:val="101"/>
        </w:numPr>
        <w:spacing w:line="276" w:lineRule="auto"/>
        <w:jc w:val="both"/>
        <w:rPr>
          <w:color w:val="000000" w:themeColor="text1"/>
          <w:sz w:val="28"/>
          <w:szCs w:val="28"/>
        </w:rPr>
      </w:pPr>
      <w:r w:rsidRPr="005E4D33">
        <w:rPr>
          <w:b/>
          <w:bCs/>
          <w:color w:val="000000" w:themeColor="text1"/>
          <w:sz w:val="28"/>
          <w:szCs w:val="28"/>
        </w:rPr>
        <w:t>Дефицит вычислительного самоконтроля:</w:t>
      </w:r>
      <w:r w:rsidRPr="005E4D33">
        <w:rPr>
          <w:color w:val="000000" w:themeColor="text1"/>
          <w:sz w:val="28"/>
          <w:szCs w:val="28"/>
        </w:rPr>
        <w:t xml:space="preserve"> В экономических задачах (№ 16 — 19,73%) наблюдается отключение самоконтроля при работе с большими числами, что приводит к вычислительным ошибкам «в лоб» вместо применения методов буквенных сокращений.</w:t>
      </w:r>
    </w:p>
    <w:p w14:paraId="39A36B31" w14:textId="77777777" w:rsidR="00866949" w:rsidRPr="005E4D33" w:rsidRDefault="00866949" w:rsidP="009F2F3F">
      <w:pPr>
        <w:spacing w:line="276" w:lineRule="auto"/>
        <w:ind w:left="720"/>
        <w:jc w:val="both"/>
        <w:outlineLvl w:val="2"/>
        <w:rPr>
          <w:b/>
          <w:bCs/>
          <w:color w:val="000000" w:themeColor="text1"/>
          <w:sz w:val="28"/>
          <w:szCs w:val="28"/>
        </w:rPr>
      </w:pPr>
      <w:r w:rsidRPr="005E4D33">
        <w:rPr>
          <w:b/>
          <w:bCs/>
          <w:color w:val="000000" w:themeColor="text1"/>
          <w:sz w:val="28"/>
          <w:szCs w:val="28"/>
        </w:rPr>
        <w:lastRenderedPageBreak/>
        <w:t>Коммуникативные универсальные учебные действия (УУД)</w:t>
      </w:r>
    </w:p>
    <w:p w14:paraId="4D54015B" w14:textId="77777777" w:rsidR="00866949" w:rsidRPr="005E4D33" w:rsidRDefault="00866949" w:rsidP="009F2F3F">
      <w:pPr>
        <w:spacing w:line="276" w:lineRule="auto"/>
        <w:ind w:left="720"/>
        <w:jc w:val="both"/>
        <w:outlineLvl w:val="3"/>
        <w:rPr>
          <w:b/>
          <w:bCs/>
          <w:color w:val="000000" w:themeColor="text1"/>
          <w:sz w:val="28"/>
          <w:szCs w:val="28"/>
        </w:rPr>
      </w:pPr>
      <w:r w:rsidRPr="005E4D33">
        <w:rPr>
          <w:b/>
          <w:bCs/>
          <w:color w:val="000000" w:themeColor="text1"/>
          <w:sz w:val="28"/>
          <w:szCs w:val="28"/>
        </w:rPr>
        <w:t>1. Достигнутые результаты ФГОС:</w:t>
      </w:r>
    </w:p>
    <w:p w14:paraId="2AC4CFA2" w14:textId="77777777" w:rsidR="00866949" w:rsidRPr="005E4D33" w:rsidRDefault="00866949" w:rsidP="00A21348">
      <w:pPr>
        <w:numPr>
          <w:ilvl w:val="0"/>
          <w:numId w:val="102"/>
        </w:numPr>
        <w:spacing w:line="276" w:lineRule="auto"/>
        <w:jc w:val="both"/>
        <w:rPr>
          <w:color w:val="000000" w:themeColor="text1"/>
          <w:sz w:val="28"/>
          <w:szCs w:val="28"/>
        </w:rPr>
      </w:pPr>
      <w:r w:rsidRPr="005E4D33">
        <w:rPr>
          <w:b/>
          <w:bCs/>
          <w:color w:val="000000" w:themeColor="text1"/>
          <w:sz w:val="28"/>
          <w:szCs w:val="28"/>
        </w:rPr>
        <w:t>Владение языком символов:</w:t>
      </w:r>
      <w:r w:rsidRPr="005E4D33">
        <w:rPr>
          <w:color w:val="000000" w:themeColor="text1"/>
          <w:sz w:val="28"/>
          <w:szCs w:val="28"/>
        </w:rPr>
        <w:t xml:space="preserve"> Учащиеся полностью освоили математический язык для фиксации кратких структурированных выводов в первой части КИМ.</w:t>
      </w:r>
    </w:p>
    <w:p w14:paraId="5B5E4FF1" w14:textId="77777777" w:rsidR="00866949" w:rsidRPr="005E4D33" w:rsidRDefault="00866949" w:rsidP="009F2F3F">
      <w:pPr>
        <w:spacing w:line="276" w:lineRule="auto"/>
        <w:ind w:left="720"/>
        <w:jc w:val="both"/>
        <w:outlineLvl w:val="3"/>
        <w:rPr>
          <w:b/>
          <w:bCs/>
          <w:color w:val="000000" w:themeColor="text1"/>
          <w:sz w:val="28"/>
          <w:szCs w:val="28"/>
        </w:rPr>
      </w:pPr>
      <w:r w:rsidRPr="005E4D33">
        <w:rPr>
          <w:b/>
          <w:bCs/>
          <w:color w:val="000000" w:themeColor="text1"/>
          <w:sz w:val="28"/>
          <w:szCs w:val="28"/>
        </w:rPr>
        <w:t>2. Недостигнутые результаты ФГОС:</w:t>
      </w:r>
    </w:p>
    <w:p w14:paraId="4C2DC570" w14:textId="77777777" w:rsidR="00866949" w:rsidRPr="005E4D33" w:rsidRDefault="00866949" w:rsidP="00A21348">
      <w:pPr>
        <w:numPr>
          <w:ilvl w:val="0"/>
          <w:numId w:val="103"/>
        </w:numPr>
        <w:spacing w:line="276" w:lineRule="auto"/>
        <w:jc w:val="both"/>
        <w:rPr>
          <w:color w:val="000000" w:themeColor="text1"/>
          <w:sz w:val="28"/>
          <w:szCs w:val="28"/>
        </w:rPr>
      </w:pPr>
      <w:r w:rsidRPr="005E4D33">
        <w:rPr>
          <w:b/>
          <w:bCs/>
          <w:color w:val="000000" w:themeColor="text1"/>
          <w:sz w:val="28"/>
          <w:szCs w:val="28"/>
        </w:rPr>
        <w:t>Построение развернутого логического рассуждения (Дедукция):</w:t>
      </w:r>
      <w:r w:rsidRPr="005E4D33">
        <w:rPr>
          <w:color w:val="000000" w:themeColor="text1"/>
          <w:sz w:val="28"/>
          <w:szCs w:val="28"/>
        </w:rPr>
        <w:t xml:space="preserve"> Результаты в геометрии второй части КИМ крайне низкие: стереометрия (№ 14 — 1,02%), планиметрия (№ 17 — 0,64%). Это свидетельствует о неумении учащихся письменно аргументировать свои выводы. Строгое дедуктивное доказательство («так как..., то...») часто заменяется интуитивным угадыванием на основе рисунка, а условия применимости теорем не прописываются в письменном тексте.</w:t>
      </w:r>
    </w:p>
    <w:p w14:paraId="12FC4151" w14:textId="77777777" w:rsidR="00A45CAA" w:rsidRPr="005E4D33" w:rsidRDefault="00A45CAA" w:rsidP="00A45CAA">
      <w:pPr>
        <w:pStyle w:val="afb"/>
        <w:spacing w:before="0" w:beforeAutospacing="0" w:after="0" w:afterAutospacing="0" w:line="276" w:lineRule="auto"/>
        <w:rPr>
          <w:color w:val="000000" w:themeColor="text1"/>
          <w:sz w:val="28"/>
          <w:szCs w:val="28"/>
        </w:rPr>
      </w:pPr>
      <w:r w:rsidRPr="005E4D33">
        <w:rPr>
          <w:color w:val="000000" w:themeColor="text1"/>
          <w:sz w:val="28"/>
          <w:szCs w:val="28"/>
        </w:rPr>
        <w:t>Традиционная методика, ориентированная на механическое запоминание формул и решение типовых задач, продемонстрировала свою ограниченную эффективность. Для повышения качества образовательных результатов рекомендуется, чтобы администрации образовательных организаций и преподавательский состав интегрировали в учебный процесс инновационные технологии формирования универсальных учебных действий (УУД). В частности, необходимо внедрить унифицированные метапредметные чек-листы для самопроверки, методы знаково-символической рационализации, а также приемы выносного проектирования при изучении геометрии.</w:t>
      </w:r>
    </w:p>
    <w:p w14:paraId="72627BEB" w14:textId="77777777" w:rsidR="00866949" w:rsidRPr="005E4D33" w:rsidRDefault="00866949" w:rsidP="001C459B">
      <w:pPr>
        <w:pStyle w:val="a3"/>
        <w:spacing w:after="0" w:line="240" w:lineRule="auto"/>
        <w:ind w:left="709"/>
        <w:jc w:val="both"/>
        <w:rPr>
          <w:rFonts w:ascii="Times New Roman" w:hAnsi="Times New Roman"/>
          <w:bCs/>
          <w:iCs/>
          <w:color w:val="000000" w:themeColor="text1"/>
          <w:sz w:val="28"/>
          <w:szCs w:val="28"/>
          <w:lang w:eastAsia="ru-RU"/>
        </w:rPr>
      </w:pPr>
    </w:p>
    <w:p w14:paraId="4738C8C0" w14:textId="77777777" w:rsidR="001C459B" w:rsidRPr="005E4D33" w:rsidRDefault="001C459B"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 с</w:t>
      </w:r>
      <w:r w:rsidR="00337127" w:rsidRPr="005E4D33">
        <w:rPr>
          <w:rFonts w:ascii="Times New Roman" w:hAnsi="Times New Roman"/>
          <w:color w:val="000000" w:themeColor="text1"/>
          <w:szCs w:val="28"/>
        </w:rPr>
        <w:t>о</w:t>
      </w:r>
      <w:r w:rsidRPr="005E4D33">
        <w:rPr>
          <w:rFonts w:ascii="Times New Roman" w:hAnsi="Times New Roman"/>
          <w:color w:val="000000" w:themeColor="text1"/>
          <w:szCs w:val="28"/>
        </w:rPr>
        <w:t xml:space="preserve"> </w:t>
      </w:r>
      <w:r w:rsidR="00337127" w:rsidRPr="005E4D33">
        <w:rPr>
          <w:rFonts w:ascii="Times New Roman" w:hAnsi="Times New Roman"/>
          <w:color w:val="000000" w:themeColor="text1"/>
          <w:szCs w:val="28"/>
        </w:rPr>
        <w:t>средним</w:t>
      </w:r>
      <w:r w:rsidRPr="005E4D33">
        <w:rPr>
          <w:rFonts w:ascii="Times New Roman" w:hAnsi="Times New Roman"/>
          <w:color w:val="000000" w:themeColor="text1"/>
          <w:szCs w:val="28"/>
        </w:rPr>
        <w:t xml:space="preserve"> уровнем подготовки</w:t>
      </w:r>
    </w:p>
    <w:p w14:paraId="687A5A9E" w14:textId="77777777" w:rsidR="00DB6A6B" w:rsidRPr="005E4D33" w:rsidRDefault="00DB6A6B" w:rsidP="00095287">
      <w:pPr>
        <w:spacing w:line="276" w:lineRule="auto"/>
        <w:jc w:val="both"/>
        <w:rPr>
          <w:color w:val="000000" w:themeColor="text1"/>
          <w:sz w:val="28"/>
          <w:szCs w:val="28"/>
        </w:rPr>
      </w:pPr>
    </w:p>
    <w:p w14:paraId="38F35CAE" w14:textId="77777777" w:rsidR="00095287" w:rsidRPr="005E4D33" w:rsidRDefault="00095287" w:rsidP="00095287">
      <w:pPr>
        <w:spacing w:line="276" w:lineRule="auto"/>
        <w:jc w:val="both"/>
        <w:rPr>
          <w:color w:val="000000" w:themeColor="text1"/>
          <w:sz w:val="28"/>
          <w:szCs w:val="28"/>
        </w:rPr>
      </w:pPr>
      <w:r w:rsidRPr="005E4D33">
        <w:rPr>
          <w:color w:val="000000" w:themeColor="text1"/>
          <w:sz w:val="28"/>
          <w:szCs w:val="28"/>
        </w:rPr>
        <w:t>На основании анализа статистических данных, представленных в таблице, для группы участников с уровнем подготовки от 61 до 80 тестовых баллов, которые демонстрируют высокий уровень выполнения заданий базового уровня Части 1 и значительное снижение результатов в Части 2, разработаны предметно-методические рекомендации.</w:t>
      </w:r>
    </w:p>
    <w:p w14:paraId="6B374DA9" w14:textId="77777777" w:rsidR="00095287" w:rsidRPr="005E4D33" w:rsidRDefault="00095287" w:rsidP="00095287">
      <w:pPr>
        <w:spacing w:line="276" w:lineRule="auto"/>
        <w:jc w:val="both"/>
        <w:rPr>
          <w:color w:val="000000" w:themeColor="text1"/>
          <w:sz w:val="28"/>
          <w:szCs w:val="28"/>
        </w:rPr>
      </w:pPr>
      <w:r w:rsidRPr="005E4D33">
        <w:rPr>
          <w:color w:val="000000" w:themeColor="text1"/>
          <w:sz w:val="28"/>
          <w:szCs w:val="28"/>
        </w:rPr>
        <w:t>Основная цель данных рекомендаций — совершенствование навыков самоорганизации и самоконтроля для преодоления барьера продуктивной деятельности и достижения высоких результатов (80 и более тестовых баллов).</w:t>
      </w:r>
    </w:p>
    <w:p w14:paraId="43AB2D0D" w14:textId="77777777" w:rsidR="00095287" w:rsidRPr="005E4D33" w:rsidRDefault="00095287" w:rsidP="00095287">
      <w:pPr>
        <w:spacing w:line="276" w:lineRule="auto"/>
        <w:ind w:left="720"/>
        <w:jc w:val="both"/>
        <w:outlineLvl w:val="2"/>
        <w:rPr>
          <w:b/>
          <w:bCs/>
          <w:color w:val="000000" w:themeColor="text1"/>
          <w:sz w:val="28"/>
          <w:szCs w:val="28"/>
        </w:rPr>
      </w:pPr>
      <w:r w:rsidRPr="005E4D33">
        <w:rPr>
          <w:b/>
          <w:bCs/>
          <w:color w:val="000000" w:themeColor="text1"/>
          <w:sz w:val="28"/>
          <w:szCs w:val="28"/>
        </w:rPr>
        <w:t>1. Развитие навыков самоорганизации в многошаговых алгоритмах Части 2</w:t>
      </w:r>
    </w:p>
    <w:p w14:paraId="18EC31DA" w14:textId="77777777" w:rsidR="00095287" w:rsidRPr="005E4D33" w:rsidRDefault="00095287" w:rsidP="00095287">
      <w:pPr>
        <w:spacing w:line="276" w:lineRule="auto"/>
        <w:jc w:val="both"/>
        <w:rPr>
          <w:color w:val="000000" w:themeColor="text1"/>
          <w:sz w:val="28"/>
          <w:szCs w:val="28"/>
        </w:rPr>
      </w:pPr>
      <w:r w:rsidRPr="005E4D33">
        <w:rPr>
          <w:color w:val="000000" w:themeColor="text1"/>
          <w:sz w:val="28"/>
          <w:szCs w:val="28"/>
        </w:rPr>
        <w:lastRenderedPageBreak/>
        <w:t>Основной проблемой данной группы является нарушение последовательности действий при усложнении структуры задачи или необходимости логического ветвления. Это подтверждается результатами выполнения заданий № 13 (48,28 %) и № 18 (1,05 %).</w:t>
      </w:r>
    </w:p>
    <w:p w14:paraId="384141C7" w14:textId="77777777" w:rsidR="00095287" w:rsidRPr="005E4D33" w:rsidRDefault="00095287" w:rsidP="00095287">
      <w:pPr>
        <w:spacing w:line="276" w:lineRule="auto"/>
        <w:jc w:val="both"/>
        <w:rPr>
          <w:color w:val="000000" w:themeColor="text1"/>
          <w:sz w:val="28"/>
          <w:szCs w:val="28"/>
        </w:rPr>
      </w:pPr>
      <w:r w:rsidRPr="005E4D33">
        <w:rPr>
          <w:b/>
          <w:bCs/>
          <w:color w:val="000000" w:themeColor="text1"/>
          <w:sz w:val="28"/>
          <w:szCs w:val="28"/>
        </w:rPr>
        <w:t>Для задания № 13:</w:t>
      </w:r>
    </w:p>
    <w:p w14:paraId="3A853101" w14:textId="77777777" w:rsidR="00095287" w:rsidRPr="005E4D33" w:rsidRDefault="00095287" w:rsidP="00A21348">
      <w:pPr>
        <w:numPr>
          <w:ilvl w:val="0"/>
          <w:numId w:val="104"/>
        </w:numPr>
        <w:spacing w:line="276" w:lineRule="auto"/>
        <w:jc w:val="both"/>
        <w:rPr>
          <w:color w:val="000000" w:themeColor="text1"/>
          <w:sz w:val="28"/>
          <w:szCs w:val="28"/>
        </w:rPr>
      </w:pPr>
      <w:r w:rsidRPr="005E4D33">
        <w:rPr>
          <w:color w:val="000000" w:themeColor="text1"/>
          <w:sz w:val="28"/>
          <w:szCs w:val="28"/>
        </w:rPr>
        <w:t>Рекомендуется внедрение карт-навигаторов. Учащиеся успешно справляются с алгебраической частью (пункт «а»), однако для стабилизации результатов по пункту «б» необходимо перейти от графического метода (тригонометрический круг) к аналитическому методу двойных неравенств.</w:t>
      </w:r>
    </w:p>
    <w:p w14:paraId="22B5D8AB" w14:textId="77777777" w:rsidR="00095287" w:rsidRPr="005E4D33" w:rsidRDefault="00095287" w:rsidP="00A21348">
      <w:pPr>
        <w:numPr>
          <w:ilvl w:val="0"/>
          <w:numId w:val="104"/>
        </w:numPr>
        <w:spacing w:line="276" w:lineRule="auto"/>
        <w:jc w:val="both"/>
        <w:rPr>
          <w:color w:val="000000" w:themeColor="text1"/>
          <w:sz w:val="28"/>
          <w:szCs w:val="28"/>
        </w:rPr>
      </w:pPr>
      <w:r w:rsidRPr="005E4D33">
        <w:rPr>
          <w:b/>
          <w:bCs/>
          <w:i/>
          <w:iCs/>
          <w:color w:val="000000" w:themeColor="text1"/>
          <w:sz w:val="28"/>
          <w:szCs w:val="28"/>
        </w:rPr>
        <w:t>Методика:</w:t>
      </w:r>
      <w:r w:rsidRPr="005E4D33">
        <w:rPr>
          <w:color w:val="000000" w:themeColor="text1"/>
          <w:sz w:val="28"/>
          <w:szCs w:val="28"/>
        </w:rPr>
        <w:t xml:space="preserve"> Обучение строгому алгоритму выполнения задания: «Запись неравенства для </w:t>
      </w:r>
      <w:r w:rsidRPr="005E4D33">
        <w:rPr>
          <w:i/>
          <w:iCs/>
          <w:color w:val="000000" w:themeColor="text1"/>
          <w:sz w:val="28"/>
          <w:szCs w:val="28"/>
        </w:rPr>
        <w:t>x</w:t>
      </w:r>
      <w:r w:rsidRPr="005E4D33">
        <w:rPr>
          <w:color w:val="000000" w:themeColor="text1"/>
          <w:sz w:val="28"/>
          <w:szCs w:val="28"/>
        </w:rPr>
        <w:t xml:space="preserve"> → Изоляция переменной </w:t>
      </w:r>
      <w:r w:rsidRPr="005E4D33">
        <w:rPr>
          <w:i/>
          <w:iCs/>
          <w:color w:val="000000" w:themeColor="text1"/>
          <w:sz w:val="28"/>
          <w:szCs w:val="28"/>
        </w:rPr>
        <w:t>k</w:t>
      </w:r>
      <w:r w:rsidRPr="005E4D33">
        <w:rPr>
          <w:color w:val="000000" w:themeColor="text1"/>
          <w:sz w:val="28"/>
          <w:szCs w:val="28"/>
        </w:rPr>
        <w:t xml:space="preserve"> → Выделение целых значений </w:t>
      </w:r>
      <w:r w:rsidRPr="005E4D33">
        <w:rPr>
          <w:i/>
          <w:iCs/>
          <w:color w:val="000000" w:themeColor="text1"/>
          <w:sz w:val="28"/>
          <w:szCs w:val="28"/>
        </w:rPr>
        <w:t>k</w:t>
      </w:r>
      <w:r w:rsidRPr="005E4D33">
        <w:rPr>
          <w:color w:val="000000" w:themeColor="text1"/>
          <w:sz w:val="28"/>
          <w:szCs w:val="28"/>
        </w:rPr>
        <w:t xml:space="preserve"> → Расчет финальных корней». Это позволит избежать случайных ошибок при обходе дуг окружности.</w:t>
      </w:r>
    </w:p>
    <w:p w14:paraId="3545E1C7" w14:textId="77777777" w:rsidR="00095287" w:rsidRPr="005E4D33" w:rsidRDefault="00095287" w:rsidP="00095287">
      <w:pPr>
        <w:spacing w:line="276" w:lineRule="auto"/>
        <w:jc w:val="both"/>
        <w:rPr>
          <w:color w:val="000000" w:themeColor="text1"/>
          <w:sz w:val="28"/>
          <w:szCs w:val="28"/>
        </w:rPr>
      </w:pPr>
      <w:r w:rsidRPr="005E4D33">
        <w:rPr>
          <w:b/>
          <w:bCs/>
          <w:color w:val="000000" w:themeColor="text1"/>
          <w:sz w:val="28"/>
          <w:szCs w:val="28"/>
        </w:rPr>
        <w:t>Для задания № 18:</w:t>
      </w:r>
    </w:p>
    <w:p w14:paraId="54F357F9" w14:textId="77777777" w:rsidR="00095287" w:rsidRPr="005E4D33" w:rsidRDefault="00095287" w:rsidP="00A21348">
      <w:pPr>
        <w:numPr>
          <w:ilvl w:val="0"/>
          <w:numId w:val="105"/>
        </w:numPr>
        <w:spacing w:line="276" w:lineRule="auto"/>
        <w:jc w:val="both"/>
        <w:rPr>
          <w:color w:val="000000" w:themeColor="text1"/>
          <w:sz w:val="28"/>
          <w:szCs w:val="28"/>
        </w:rPr>
      </w:pPr>
      <w:r w:rsidRPr="005E4D33">
        <w:rPr>
          <w:color w:val="000000" w:themeColor="text1"/>
          <w:sz w:val="28"/>
          <w:szCs w:val="28"/>
        </w:rPr>
        <w:t>Учитывая безупречное знание статических графиков функций из Части 1 (задание № 11 — 92,72 %), подготовку к заданию № 18 следует осуществлять через визуализацию.</w:t>
      </w:r>
    </w:p>
    <w:p w14:paraId="1682CCA4" w14:textId="77777777" w:rsidR="00095287" w:rsidRPr="005E4D33" w:rsidRDefault="00095287" w:rsidP="00A21348">
      <w:pPr>
        <w:numPr>
          <w:ilvl w:val="0"/>
          <w:numId w:val="105"/>
        </w:numPr>
        <w:spacing w:line="276" w:lineRule="auto"/>
        <w:jc w:val="both"/>
        <w:rPr>
          <w:color w:val="000000" w:themeColor="text1"/>
          <w:sz w:val="28"/>
          <w:szCs w:val="28"/>
        </w:rPr>
      </w:pPr>
      <w:r w:rsidRPr="005E4D33">
        <w:rPr>
          <w:b/>
          <w:bCs/>
          <w:i/>
          <w:iCs/>
          <w:color w:val="000000" w:themeColor="text1"/>
          <w:sz w:val="28"/>
          <w:szCs w:val="28"/>
        </w:rPr>
        <w:t>Методика:</w:t>
      </w:r>
      <w:r w:rsidRPr="005E4D33">
        <w:rPr>
          <w:color w:val="000000" w:themeColor="text1"/>
          <w:sz w:val="28"/>
          <w:szCs w:val="28"/>
        </w:rPr>
        <w:t xml:space="preserve"> Обучение методам построения динамических эскизов на плоскостях (</w:t>
      </w:r>
      <w:r w:rsidRPr="005E4D33">
        <w:rPr>
          <w:i/>
          <w:iCs/>
          <w:color w:val="000000" w:themeColor="text1"/>
          <w:sz w:val="28"/>
          <w:szCs w:val="28"/>
        </w:rPr>
        <w:t>x; y</w:t>
      </w:r>
      <w:r w:rsidRPr="005E4D33">
        <w:rPr>
          <w:color w:val="000000" w:themeColor="text1"/>
          <w:sz w:val="28"/>
          <w:szCs w:val="28"/>
        </w:rPr>
        <w:t>) и (</w:t>
      </w:r>
      <w:r w:rsidRPr="005E4D33">
        <w:rPr>
          <w:i/>
          <w:iCs/>
          <w:color w:val="000000" w:themeColor="text1"/>
          <w:sz w:val="28"/>
          <w:szCs w:val="28"/>
        </w:rPr>
        <w:t>x; a</w:t>
      </w:r>
      <w:r w:rsidRPr="005E4D33">
        <w:rPr>
          <w:color w:val="000000" w:themeColor="text1"/>
          <w:sz w:val="28"/>
          <w:szCs w:val="28"/>
        </w:rPr>
        <w:t>). Визуализация движения прямых на координатной сетке устранит дефициты абстрактного аналитического планирования сложных систем уравнений.</w:t>
      </w:r>
    </w:p>
    <w:p w14:paraId="32F1799C" w14:textId="77777777" w:rsidR="00095287" w:rsidRPr="005E4D33" w:rsidRDefault="00095287" w:rsidP="00095287">
      <w:pPr>
        <w:spacing w:line="276" w:lineRule="auto"/>
        <w:ind w:left="720"/>
        <w:jc w:val="both"/>
        <w:outlineLvl w:val="2"/>
        <w:rPr>
          <w:b/>
          <w:bCs/>
          <w:color w:val="000000" w:themeColor="text1"/>
          <w:sz w:val="28"/>
          <w:szCs w:val="28"/>
        </w:rPr>
      </w:pPr>
      <w:r w:rsidRPr="005E4D33">
        <w:rPr>
          <w:b/>
          <w:bCs/>
          <w:color w:val="000000" w:themeColor="text1"/>
          <w:sz w:val="28"/>
          <w:szCs w:val="28"/>
        </w:rPr>
        <w:t>2. Развитие многокритериального самоконтроля</w:t>
      </w:r>
    </w:p>
    <w:p w14:paraId="74D31AD4" w14:textId="77777777" w:rsidR="00095287" w:rsidRPr="005E4D33" w:rsidRDefault="00095287" w:rsidP="00095287">
      <w:pPr>
        <w:spacing w:line="276" w:lineRule="auto"/>
        <w:jc w:val="both"/>
        <w:rPr>
          <w:color w:val="000000" w:themeColor="text1"/>
          <w:sz w:val="28"/>
          <w:szCs w:val="28"/>
        </w:rPr>
      </w:pPr>
      <w:r w:rsidRPr="005E4D33">
        <w:rPr>
          <w:color w:val="000000" w:themeColor="text1"/>
          <w:sz w:val="28"/>
          <w:szCs w:val="28"/>
        </w:rPr>
        <w:t>В заданиях на неравенства (№ 15) и экономические задачи (№ 16) участники успешно строят базовые модели, однако испытывают затруднения на этапе удержания ограничений и выполнения вычислений, где результаты составляют 22,99 % и 19,73 % соответственно.</w:t>
      </w:r>
    </w:p>
    <w:p w14:paraId="61B929F4" w14:textId="77777777" w:rsidR="00095287" w:rsidRPr="005E4D33" w:rsidRDefault="00095287" w:rsidP="00095287">
      <w:pPr>
        <w:spacing w:line="276" w:lineRule="auto"/>
        <w:jc w:val="both"/>
        <w:rPr>
          <w:color w:val="000000" w:themeColor="text1"/>
          <w:sz w:val="28"/>
          <w:szCs w:val="28"/>
        </w:rPr>
      </w:pPr>
      <w:r w:rsidRPr="005E4D33">
        <w:rPr>
          <w:b/>
          <w:bCs/>
          <w:color w:val="000000" w:themeColor="text1"/>
          <w:sz w:val="28"/>
          <w:szCs w:val="28"/>
        </w:rPr>
        <w:t>Для задания № 15:</w:t>
      </w:r>
    </w:p>
    <w:p w14:paraId="178B680F" w14:textId="77777777" w:rsidR="00095287" w:rsidRPr="005E4D33" w:rsidRDefault="00095287" w:rsidP="00A21348">
      <w:pPr>
        <w:numPr>
          <w:ilvl w:val="0"/>
          <w:numId w:val="106"/>
        </w:numPr>
        <w:spacing w:line="276" w:lineRule="auto"/>
        <w:jc w:val="both"/>
        <w:rPr>
          <w:color w:val="000000" w:themeColor="text1"/>
          <w:sz w:val="28"/>
          <w:szCs w:val="28"/>
        </w:rPr>
      </w:pPr>
      <w:r w:rsidRPr="005E4D33">
        <w:rPr>
          <w:color w:val="000000" w:themeColor="text1"/>
          <w:sz w:val="28"/>
          <w:szCs w:val="28"/>
        </w:rPr>
        <w:t>Рекомендуется полностью заменить классический метод раскрытия логарифмических и показательных неравенств на универсальный метод рационализации.</w:t>
      </w:r>
    </w:p>
    <w:p w14:paraId="5A23C8EF" w14:textId="77777777" w:rsidR="00095287" w:rsidRPr="005E4D33" w:rsidRDefault="00095287" w:rsidP="00A21348">
      <w:pPr>
        <w:numPr>
          <w:ilvl w:val="0"/>
          <w:numId w:val="106"/>
        </w:numPr>
        <w:spacing w:line="276" w:lineRule="auto"/>
        <w:jc w:val="both"/>
        <w:rPr>
          <w:color w:val="000000" w:themeColor="text1"/>
          <w:sz w:val="28"/>
          <w:szCs w:val="28"/>
        </w:rPr>
      </w:pPr>
      <w:r w:rsidRPr="005E4D33">
        <w:rPr>
          <w:b/>
          <w:bCs/>
          <w:color w:val="000000" w:themeColor="text1"/>
          <w:sz w:val="28"/>
          <w:szCs w:val="28"/>
        </w:rPr>
        <w:t>Плюс для самоконтроля:</w:t>
      </w:r>
      <w:r w:rsidRPr="005E4D33">
        <w:rPr>
          <w:color w:val="000000" w:themeColor="text1"/>
          <w:sz w:val="28"/>
          <w:szCs w:val="28"/>
        </w:rPr>
        <w:t xml:space="preserve"> Метод рационализации строго </w:t>
      </w:r>
      <w:proofErr w:type="spellStart"/>
      <w:r w:rsidRPr="005E4D33">
        <w:rPr>
          <w:color w:val="000000" w:themeColor="text1"/>
          <w:sz w:val="28"/>
          <w:szCs w:val="28"/>
        </w:rPr>
        <w:t>алгоритмичен</w:t>
      </w:r>
      <w:proofErr w:type="spellEnd"/>
      <w:r w:rsidRPr="005E4D33">
        <w:rPr>
          <w:color w:val="000000" w:themeColor="text1"/>
          <w:sz w:val="28"/>
          <w:szCs w:val="28"/>
        </w:rPr>
        <w:t>, минимизирует риск потери области допустимых значений (ОДЗ) и автоматически переводит сложные логические разветвления в метод интервалов, понятный учащимся, снижая регуляторную нагрузку.</w:t>
      </w:r>
    </w:p>
    <w:p w14:paraId="29E06F96" w14:textId="77777777" w:rsidR="00095287" w:rsidRPr="005E4D33" w:rsidRDefault="00095287" w:rsidP="00095287">
      <w:pPr>
        <w:spacing w:line="276" w:lineRule="auto"/>
        <w:jc w:val="both"/>
        <w:rPr>
          <w:color w:val="000000" w:themeColor="text1"/>
          <w:sz w:val="28"/>
          <w:szCs w:val="28"/>
        </w:rPr>
      </w:pPr>
      <w:r w:rsidRPr="005E4D33">
        <w:rPr>
          <w:b/>
          <w:bCs/>
          <w:color w:val="000000" w:themeColor="text1"/>
          <w:sz w:val="28"/>
          <w:szCs w:val="28"/>
        </w:rPr>
        <w:lastRenderedPageBreak/>
        <w:t>Для задания № 16:</w:t>
      </w:r>
    </w:p>
    <w:p w14:paraId="2225A383" w14:textId="77777777" w:rsidR="00095287" w:rsidRPr="005E4D33" w:rsidRDefault="00095287" w:rsidP="00A21348">
      <w:pPr>
        <w:numPr>
          <w:ilvl w:val="0"/>
          <w:numId w:val="107"/>
        </w:numPr>
        <w:spacing w:line="276" w:lineRule="auto"/>
        <w:jc w:val="both"/>
        <w:rPr>
          <w:color w:val="000000" w:themeColor="text1"/>
          <w:sz w:val="28"/>
          <w:szCs w:val="28"/>
        </w:rPr>
      </w:pPr>
      <w:r w:rsidRPr="005E4D33">
        <w:rPr>
          <w:color w:val="000000" w:themeColor="text1"/>
          <w:sz w:val="28"/>
          <w:szCs w:val="28"/>
        </w:rPr>
        <w:t>Из-за дефицита самоконтроля учащиеся допускают критический вычислительный брак, начиная перемножать многозначные числа в середине решения.</w:t>
      </w:r>
    </w:p>
    <w:p w14:paraId="18FEA026" w14:textId="77777777" w:rsidR="00095287" w:rsidRPr="005E4D33" w:rsidRDefault="00095287" w:rsidP="00A21348">
      <w:pPr>
        <w:numPr>
          <w:ilvl w:val="0"/>
          <w:numId w:val="107"/>
        </w:numPr>
        <w:spacing w:line="276" w:lineRule="auto"/>
        <w:jc w:val="both"/>
        <w:rPr>
          <w:color w:val="000000" w:themeColor="text1"/>
          <w:sz w:val="28"/>
          <w:szCs w:val="28"/>
        </w:rPr>
      </w:pPr>
      <w:r w:rsidRPr="005E4D33">
        <w:rPr>
          <w:b/>
          <w:bCs/>
          <w:i/>
          <w:iCs/>
          <w:color w:val="000000" w:themeColor="text1"/>
          <w:sz w:val="28"/>
          <w:szCs w:val="28"/>
        </w:rPr>
        <w:t>Методика:</w:t>
      </w:r>
      <w:r w:rsidRPr="005E4D33">
        <w:rPr>
          <w:color w:val="000000" w:themeColor="text1"/>
          <w:sz w:val="28"/>
          <w:szCs w:val="28"/>
        </w:rPr>
        <w:t xml:space="preserve"> Введение жесткого правила ведения расчетов в буквенном виде до финального шага. Обязательная тренировка приемов вынесения общего множителя за скобки и сокращения сложных многоэтажных дробей.</w:t>
      </w:r>
    </w:p>
    <w:p w14:paraId="7B52972F" w14:textId="77777777" w:rsidR="00095287" w:rsidRPr="005E4D33" w:rsidRDefault="00095287" w:rsidP="00095287">
      <w:pPr>
        <w:spacing w:line="276" w:lineRule="auto"/>
        <w:ind w:left="720"/>
        <w:jc w:val="both"/>
        <w:outlineLvl w:val="2"/>
        <w:rPr>
          <w:b/>
          <w:bCs/>
          <w:color w:val="000000" w:themeColor="text1"/>
          <w:sz w:val="28"/>
          <w:szCs w:val="28"/>
        </w:rPr>
      </w:pPr>
      <w:r w:rsidRPr="005E4D33">
        <w:rPr>
          <w:b/>
          <w:bCs/>
          <w:color w:val="000000" w:themeColor="text1"/>
          <w:sz w:val="28"/>
          <w:szCs w:val="28"/>
        </w:rPr>
        <w:t>3. Совершенствование преподавания геометрии (задания № 14 и № 17)</w:t>
      </w:r>
    </w:p>
    <w:p w14:paraId="2A7EEDEC" w14:textId="77777777" w:rsidR="00095287" w:rsidRPr="005E4D33" w:rsidRDefault="00095287" w:rsidP="00095287">
      <w:pPr>
        <w:spacing w:line="276" w:lineRule="auto"/>
        <w:jc w:val="both"/>
        <w:rPr>
          <w:color w:val="000000" w:themeColor="text1"/>
          <w:sz w:val="28"/>
          <w:szCs w:val="28"/>
        </w:rPr>
      </w:pPr>
      <w:r w:rsidRPr="005E4D33">
        <w:rPr>
          <w:color w:val="000000" w:themeColor="text1"/>
          <w:sz w:val="28"/>
          <w:szCs w:val="28"/>
        </w:rPr>
        <w:t>Результаты выполнения заданий № 14 (1,02 %) и № 17 (0,64 %) демонстрируют самый глубокий провал группы. Необходимо перейти от интуитивного угадывания к строгому дедуктивному подходу.</w:t>
      </w:r>
    </w:p>
    <w:p w14:paraId="627A3659" w14:textId="77777777" w:rsidR="00095287" w:rsidRPr="005E4D33" w:rsidRDefault="00095287" w:rsidP="00095287">
      <w:pPr>
        <w:spacing w:line="276" w:lineRule="auto"/>
        <w:jc w:val="both"/>
        <w:rPr>
          <w:color w:val="000000" w:themeColor="text1"/>
          <w:sz w:val="28"/>
          <w:szCs w:val="28"/>
        </w:rPr>
      </w:pPr>
      <w:r w:rsidRPr="005E4D33">
        <w:rPr>
          <w:b/>
          <w:bCs/>
          <w:color w:val="000000" w:themeColor="text1"/>
          <w:sz w:val="28"/>
          <w:szCs w:val="28"/>
        </w:rPr>
        <w:t>Для задания № 14:</w:t>
      </w:r>
    </w:p>
    <w:p w14:paraId="0583D658" w14:textId="77777777" w:rsidR="00095287" w:rsidRPr="005E4D33" w:rsidRDefault="00095287" w:rsidP="00A21348">
      <w:pPr>
        <w:numPr>
          <w:ilvl w:val="0"/>
          <w:numId w:val="108"/>
        </w:numPr>
        <w:spacing w:line="276" w:lineRule="auto"/>
        <w:jc w:val="both"/>
        <w:rPr>
          <w:color w:val="000000" w:themeColor="text1"/>
          <w:sz w:val="28"/>
          <w:szCs w:val="28"/>
        </w:rPr>
      </w:pPr>
      <w:r w:rsidRPr="005E4D33">
        <w:rPr>
          <w:color w:val="000000" w:themeColor="text1"/>
          <w:sz w:val="28"/>
          <w:szCs w:val="28"/>
        </w:rPr>
        <w:t>Оптические искажения трехмерного рисунка приводят к неверному выбору тригонометрических функций.</w:t>
      </w:r>
    </w:p>
    <w:p w14:paraId="2DC29190" w14:textId="77777777" w:rsidR="00095287" w:rsidRPr="005E4D33" w:rsidRDefault="00095287" w:rsidP="00A21348">
      <w:pPr>
        <w:numPr>
          <w:ilvl w:val="0"/>
          <w:numId w:val="108"/>
        </w:numPr>
        <w:spacing w:line="276" w:lineRule="auto"/>
        <w:jc w:val="both"/>
        <w:rPr>
          <w:color w:val="000000" w:themeColor="text1"/>
          <w:sz w:val="28"/>
          <w:szCs w:val="28"/>
        </w:rPr>
      </w:pPr>
      <w:r w:rsidRPr="005E4D33">
        <w:rPr>
          <w:b/>
          <w:bCs/>
          <w:i/>
          <w:iCs/>
          <w:color w:val="000000" w:themeColor="text1"/>
          <w:sz w:val="28"/>
          <w:szCs w:val="28"/>
        </w:rPr>
        <w:t>Методика:</w:t>
      </w:r>
      <w:r w:rsidRPr="005E4D33">
        <w:rPr>
          <w:color w:val="000000" w:themeColor="text1"/>
          <w:sz w:val="28"/>
          <w:szCs w:val="28"/>
        </w:rPr>
        <w:t xml:space="preserve"> Обязательное выполнение выносных чертежей каждой пространственной грани, сечения или плоскости в виде отдельного двухмерного рисунка. Все планиметрические расчеты углов выполняются только на нем. Жесткое требование прописывания условий применимости теорем (например, теоремы о трех перпендикулярах) в пункте «а» (доказательство).</w:t>
      </w:r>
    </w:p>
    <w:p w14:paraId="1C56FF81" w14:textId="77777777" w:rsidR="00095287" w:rsidRPr="005E4D33" w:rsidRDefault="00095287" w:rsidP="00095287">
      <w:pPr>
        <w:spacing w:line="276" w:lineRule="auto"/>
        <w:jc w:val="both"/>
        <w:rPr>
          <w:color w:val="000000" w:themeColor="text1"/>
          <w:sz w:val="28"/>
          <w:szCs w:val="28"/>
        </w:rPr>
      </w:pPr>
      <w:r w:rsidRPr="005E4D33">
        <w:rPr>
          <w:b/>
          <w:bCs/>
          <w:color w:val="000000" w:themeColor="text1"/>
          <w:sz w:val="28"/>
          <w:szCs w:val="28"/>
        </w:rPr>
        <w:t>Для задания № 17:</w:t>
      </w:r>
    </w:p>
    <w:p w14:paraId="5094C88F" w14:textId="77777777" w:rsidR="00095287" w:rsidRPr="005E4D33" w:rsidRDefault="00095287" w:rsidP="00A21348">
      <w:pPr>
        <w:numPr>
          <w:ilvl w:val="0"/>
          <w:numId w:val="109"/>
        </w:numPr>
        <w:spacing w:line="276" w:lineRule="auto"/>
        <w:jc w:val="both"/>
        <w:rPr>
          <w:color w:val="000000" w:themeColor="text1"/>
          <w:sz w:val="28"/>
          <w:szCs w:val="28"/>
        </w:rPr>
      </w:pPr>
      <w:r w:rsidRPr="005E4D33">
        <w:rPr>
          <w:color w:val="000000" w:themeColor="text1"/>
          <w:sz w:val="28"/>
          <w:szCs w:val="28"/>
        </w:rPr>
        <w:t>Учащиеся не осуществляют критический самоконтроль на предмет вариативности условий задачи.</w:t>
      </w:r>
    </w:p>
    <w:p w14:paraId="76DF07D6" w14:textId="77777777" w:rsidR="00095287" w:rsidRPr="005E4D33" w:rsidRDefault="00095287" w:rsidP="00A21348">
      <w:pPr>
        <w:numPr>
          <w:ilvl w:val="0"/>
          <w:numId w:val="109"/>
        </w:numPr>
        <w:spacing w:line="276" w:lineRule="auto"/>
        <w:jc w:val="both"/>
        <w:rPr>
          <w:color w:val="000000" w:themeColor="text1"/>
          <w:sz w:val="28"/>
          <w:szCs w:val="28"/>
        </w:rPr>
      </w:pPr>
      <w:r w:rsidRPr="005E4D33">
        <w:rPr>
          <w:b/>
          <w:bCs/>
          <w:i/>
          <w:iCs/>
          <w:color w:val="000000" w:themeColor="text1"/>
          <w:sz w:val="28"/>
          <w:szCs w:val="28"/>
        </w:rPr>
        <w:t>Методика:</w:t>
      </w:r>
      <w:r w:rsidRPr="005E4D33">
        <w:rPr>
          <w:color w:val="000000" w:themeColor="text1"/>
          <w:sz w:val="28"/>
          <w:szCs w:val="28"/>
        </w:rPr>
        <w:t xml:space="preserve"> Систематическое предложение текстовых задач без готовых рисунков, намеренно скрывающих неоднозначность расположения элементов (например, «окружности касаются внешним или внутренним образом», «высота падает внутрь треугольника или на продолжение стороны»). Учащиеся обязаны построить все возможные чертежи.</w:t>
      </w:r>
    </w:p>
    <w:p w14:paraId="653CA08A" w14:textId="77777777" w:rsidR="00095287" w:rsidRPr="005E4D33" w:rsidRDefault="00095287" w:rsidP="00095287">
      <w:pPr>
        <w:spacing w:line="276" w:lineRule="auto"/>
        <w:jc w:val="both"/>
        <w:rPr>
          <w:color w:val="000000" w:themeColor="text1"/>
          <w:sz w:val="28"/>
          <w:szCs w:val="28"/>
        </w:rPr>
      </w:pPr>
    </w:p>
    <w:p w14:paraId="61E7BB74" w14:textId="77777777" w:rsidR="00337127" w:rsidRPr="005E4D33" w:rsidRDefault="00337127" w:rsidP="00A21348">
      <w:pPr>
        <w:pStyle w:val="3"/>
        <w:numPr>
          <w:ilvl w:val="2"/>
          <w:numId w:val="31"/>
        </w:numPr>
        <w:jc w:val="center"/>
        <w:rPr>
          <w:rFonts w:ascii="Times New Roman" w:hAnsi="Times New Roman"/>
          <w:bCs w:val="0"/>
          <w:color w:val="000000" w:themeColor="text1"/>
        </w:rPr>
      </w:pPr>
      <w:r w:rsidRPr="005E4D33">
        <w:rPr>
          <w:rFonts w:ascii="Times New Roman" w:hAnsi="Times New Roman"/>
          <w:bCs w:val="0"/>
          <w:color w:val="000000" w:themeColor="text1"/>
        </w:rPr>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120F2B82" w14:textId="77777777" w:rsidR="00337127" w:rsidRPr="005E4D33" w:rsidRDefault="00337127" w:rsidP="002F5595">
      <w:pPr>
        <w:ind w:firstLine="567"/>
        <w:jc w:val="center"/>
        <w:rPr>
          <w:bCs/>
          <w:i/>
          <w:iCs/>
          <w:color w:val="000000" w:themeColor="text1"/>
        </w:rPr>
      </w:pPr>
    </w:p>
    <w:p w14:paraId="6B04CFF3" w14:textId="77777777" w:rsidR="00337127" w:rsidRPr="005E4D33" w:rsidRDefault="00337127" w:rsidP="00337127">
      <w:pPr>
        <w:ind w:firstLine="567"/>
        <w:jc w:val="both"/>
        <w:rPr>
          <w:b/>
          <w:bCs/>
          <w:i/>
          <w:iCs/>
          <w:color w:val="000000" w:themeColor="text1"/>
        </w:rPr>
      </w:pPr>
    </w:p>
    <w:p w14:paraId="32AA802F" w14:textId="77777777" w:rsidR="00337127" w:rsidRPr="005E4D33" w:rsidRDefault="00337127" w:rsidP="00337127">
      <w:pPr>
        <w:ind w:firstLine="567"/>
        <w:jc w:val="both"/>
        <w:rPr>
          <w:b/>
          <w:bCs/>
          <w:i/>
          <w:iCs/>
          <w:color w:val="000000" w:themeColor="text1"/>
        </w:rPr>
      </w:pPr>
      <w:r w:rsidRPr="005E4D33">
        <w:rPr>
          <w:bCs/>
          <w:i/>
          <w:iCs/>
          <w:color w:val="000000" w:themeColor="text1"/>
        </w:rPr>
        <w:lastRenderedPageBreak/>
        <w:t>Методический анализ проводится на основе результатов выполнения заданий группами участников ЕГЭ с результатами в диапазоне 81-100 т.б. Целевым ориентиром рекомендаций является получение 100 т.б.</w:t>
      </w:r>
    </w:p>
    <w:p w14:paraId="52045BEC" w14:textId="77777777" w:rsidR="00337127" w:rsidRPr="005E4D33" w:rsidRDefault="00337127"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Описание предметной подготовки участников ЕГЭ с</w:t>
      </w:r>
      <w:r w:rsidR="00EF2486" w:rsidRPr="005E4D33">
        <w:rPr>
          <w:rFonts w:ascii="Times New Roman" w:hAnsi="Times New Roman"/>
          <w:color w:val="000000" w:themeColor="text1"/>
          <w:szCs w:val="28"/>
        </w:rPr>
        <w:t xml:space="preserve"> высоким</w:t>
      </w:r>
      <w:r w:rsidRPr="005E4D33">
        <w:rPr>
          <w:rFonts w:ascii="Times New Roman" w:hAnsi="Times New Roman"/>
          <w:color w:val="000000" w:themeColor="text1"/>
          <w:szCs w:val="28"/>
        </w:rPr>
        <w:t xml:space="preserve"> уровнем подготовки, анализ типичных дефицитов в подготовке</w:t>
      </w:r>
    </w:p>
    <w:p w14:paraId="0C474634" w14:textId="77777777" w:rsidR="00337127" w:rsidRPr="005E4D33" w:rsidRDefault="00337127" w:rsidP="002F5595">
      <w:pPr>
        <w:ind w:firstLine="567"/>
        <w:jc w:val="center"/>
        <w:rPr>
          <w:b/>
          <w:bCs/>
          <w:i/>
          <w:iCs/>
          <w:color w:val="000000" w:themeColor="text1"/>
          <w:sz w:val="28"/>
          <w:szCs w:val="28"/>
        </w:rPr>
      </w:pPr>
    </w:p>
    <w:p w14:paraId="255CE7B9" w14:textId="77777777" w:rsidR="00337127" w:rsidRPr="005E4D33" w:rsidRDefault="00337127"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78326BD6" w14:textId="77777777" w:rsidR="00337127" w:rsidRPr="005E4D33" w:rsidRDefault="00337127" w:rsidP="00337127">
      <w:pPr>
        <w:ind w:firstLine="567"/>
        <w:jc w:val="both"/>
        <w:rPr>
          <w:bCs/>
          <w:color w:val="000000" w:themeColor="text1"/>
        </w:rPr>
      </w:pPr>
    </w:p>
    <w:p w14:paraId="415FE375" w14:textId="77777777" w:rsidR="00990760" w:rsidRPr="005E4D33" w:rsidRDefault="00990760" w:rsidP="00990760">
      <w:pPr>
        <w:spacing w:line="276" w:lineRule="auto"/>
        <w:jc w:val="both"/>
        <w:rPr>
          <w:color w:val="000000" w:themeColor="text1"/>
          <w:sz w:val="28"/>
          <w:szCs w:val="28"/>
        </w:rPr>
      </w:pPr>
      <w:r w:rsidRPr="005E4D33">
        <w:rPr>
          <w:color w:val="000000" w:themeColor="text1"/>
          <w:sz w:val="28"/>
          <w:szCs w:val="28"/>
        </w:rPr>
        <w:t>На основании статистических данных таблицы для группы участников с уровнем подготовки от 81 до 100 тестовых баллов можно констатировать достижение образовательных результатов Федерального государственного образовательного стандарта (ФГОС) на углубленном (продвинутом) уровне. Выпускники данной категории демонстрируют абсолютную стабильность когнитивных навыков при выполнении всех заданий первой части и базовых задач второй части.</w:t>
      </w:r>
    </w:p>
    <w:p w14:paraId="16A5DCF1" w14:textId="77777777" w:rsidR="00990760" w:rsidRPr="005E4D33" w:rsidRDefault="00990760" w:rsidP="00990760">
      <w:pPr>
        <w:spacing w:line="276" w:lineRule="auto"/>
        <w:jc w:val="both"/>
        <w:rPr>
          <w:color w:val="000000" w:themeColor="text1"/>
          <w:sz w:val="28"/>
          <w:szCs w:val="28"/>
        </w:rPr>
      </w:pPr>
      <w:r w:rsidRPr="005E4D33">
        <w:rPr>
          <w:color w:val="000000" w:themeColor="text1"/>
          <w:sz w:val="28"/>
          <w:szCs w:val="28"/>
        </w:rPr>
        <w:t>Ниже представлено детальное описание достигнутых результатов, сформированных компетенций и разделов курса.</w:t>
      </w:r>
    </w:p>
    <w:p w14:paraId="7419D06E" w14:textId="77777777" w:rsidR="00990760" w:rsidRPr="005E4D33" w:rsidRDefault="00990760" w:rsidP="00990760">
      <w:pPr>
        <w:spacing w:line="276" w:lineRule="auto"/>
        <w:ind w:left="720"/>
        <w:jc w:val="both"/>
        <w:outlineLvl w:val="2"/>
        <w:rPr>
          <w:b/>
          <w:bCs/>
          <w:color w:val="000000" w:themeColor="text1"/>
          <w:sz w:val="28"/>
          <w:szCs w:val="28"/>
        </w:rPr>
      </w:pPr>
      <w:r w:rsidRPr="005E4D33">
        <w:rPr>
          <w:b/>
          <w:bCs/>
          <w:color w:val="000000" w:themeColor="text1"/>
          <w:sz w:val="28"/>
          <w:szCs w:val="28"/>
        </w:rPr>
        <w:t>1. Освоенные разделы и темы программы</w:t>
      </w:r>
    </w:p>
    <w:p w14:paraId="1D5E05B9" w14:textId="77777777" w:rsidR="00990760" w:rsidRPr="005E4D33" w:rsidRDefault="00990760" w:rsidP="00990760">
      <w:pPr>
        <w:spacing w:line="276" w:lineRule="auto"/>
        <w:jc w:val="both"/>
        <w:rPr>
          <w:color w:val="000000" w:themeColor="text1"/>
          <w:sz w:val="28"/>
          <w:szCs w:val="28"/>
        </w:rPr>
      </w:pPr>
      <w:r w:rsidRPr="005E4D33">
        <w:rPr>
          <w:color w:val="000000" w:themeColor="text1"/>
          <w:sz w:val="28"/>
          <w:szCs w:val="28"/>
        </w:rPr>
        <w:t>Участники высокобалльной группы демонстрируют полное освоение базового и профильного компонентов контрольно-измерительных материалов (КИМ), что подтверждается показателями выполнения первой части, находящимися в диапазоне от 94,64% до 100%.</w:t>
      </w:r>
    </w:p>
    <w:p w14:paraId="3B0E4421" w14:textId="77777777" w:rsidR="00990760" w:rsidRPr="005E4D33" w:rsidRDefault="00990760" w:rsidP="00990760">
      <w:pPr>
        <w:spacing w:line="276" w:lineRule="auto"/>
        <w:ind w:left="720"/>
        <w:jc w:val="both"/>
        <w:outlineLvl w:val="3"/>
        <w:rPr>
          <w:b/>
          <w:bCs/>
          <w:color w:val="000000" w:themeColor="text1"/>
          <w:sz w:val="28"/>
          <w:szCs w:val="28"/>
        </w:rPr>
      </w:pPr>
      <w:r w:rsidRPr="005E4D33">
        <w:rPr>
          <w:b/>
          <w:bCs/>
          <w:color w:val="000000" w:themeColor="text1"/>
          <w:sz w:val="28"/>
          <w:szCs w:val="28"/>
        </w:rPr>
        <w:t>1.1. Алгебра и начала анализа (базовый, повышенный и высокий уровни):</w:t>
      </w:r>
    </w:p>
    <w:p w14:paraId="2D586920" w14:textId="77777777" w:rsidR="00990760" w:rsidRPr="005E4D33" w:rsidRDefault="00990760" w:rsidP="00A21348">
      <w:pPr>
        <w:numPr>
          <w:ilvl w:val="0"/>
          <w:numId w:val="110"/>
        </w:numPr>
        <w:spacing w:line="276" w:lineRule="auto"/>
        <w:jc w:val="both"/>
        <w:rPr>
          <w:color w:val="000000" w:themeColor="text1"/>
          <w:sz w:val="28"/>
          <w:szCs w:val="28"/>
        </w:rPr>
      </w:pPr>
      <w:r w:rsidRPr="005E4D33">
        <w:rPr>
          <w:b/>
          <w:bCs/>
          <w:color w:val="000000" w:themeColor="text1"/>
          <w:sz w:val="28"/>
          <w:szCs w:val="28"/>
        </w:rPr>
        <w:t>Базовая и прикладная алгебра:</w:t>
      </w:r>
      <w:r w:rsidRPr="005E4D33">
        <w:rPr>
          <w:color w:val="000000" w:themeColor="text1"/>
          <w:sz w:val="28"/>
          <w:szCs w:val="28"/>
        </w:rPr>
        <w:t xml:space="preserve"> Темы «Простейшие уравнения» (задание № 6) и «Теория вероятностей» (задание № 4) освоены полностью (100%). Преобразования выражений (задания № 7) и текстовые задачи (задание № 10) не вызывают затруднений, вычислительная культура находится на высоком уровне.</w:t>
      </w:r>
    </w:p>
    <w:p w14:paraId="33C5C0E0" w14:textId="77777777" w:rsidR="00990760" w:rsidRPr="005E4D33" w:rsidRDefault="00990760" w:rsidP="00A21348">
      <w:pPr>
        <w:numPr>
          <w:ilvl w:val="0"/>
          <w:numId w:val="110"/>
        </w:numPr>
        <w:spacing w:line="276" w:lineRule="auto"/>
        <w:jc w:val="both"/>
        <w:rPr>
          <w:color w:val="000000" w:themeColor="text1"/>
          <w:sz w:val="28"/>
          <w:szCs w:val="28"/>
        </w:rPr>
      </w:pPr>
      <w:r w:rsidRPr="005E4D33">
        <w:rPr>
          <w:b/>
          <w:bCs/>
          <w:color w:val="000000" w:themeColor="text1"/>
          <w:sz w:val="28"/>
          <w:szCs w:val="28"/>
        </w:rPr>
        <w:t>Начала математического анализа:</w:t>
      </w:r>
      <w:r w:rsidRPr="005E4D33">
        <w:rPr>
          <w:color w:val="000000" w:themeColor="text1"/>
          <w:sz w:val="28"/>
          <w:szCs w:val="28"/>
        </w:rPr>
        <w:t xml:space="preserve"> Операции с графиками функций и производными (задания № 8, 11, 12) полностью автоматизированы, что свидетельствует о высоком уровне предметных навыков.</w:t>
      </w:r>
    </w:p>
    <w:p w14:paraId="44851975" w14:textId="77777777" w:rsidR="00990760" w:rsidRPr="005E4D33" w:rsidRDefault="00990760" w:rsidP="00990760">
      <w:pPr>
        <w:spacing w:line="276" w:lineRule="auto"/>
        <w:ind w:left="720"/>
        <w:jc w:val="both"/>
        <w:outlineLvl w:val="3"/>
        <w:rPr>
          <w:b/>
          <w:bCs/>
          <w:color w:val="000000" w:themeColor="text1"/>
          <w:sz w:val="28"/>
          <w:szCs w:val="28"/>
        </w:rPr>
      </w:pPr>
      <w:r w:rsidRPr="005E4D33">
        <w:rPr>
          <w:b/>
          <w:bCs/>
          <w:color w:val="000000" w:themeColor="text1"/>
          <w:sz w:val="28"/>
          <w:szCs w:val="28"/>
        </w:rPr>
        <w:t>1.2. Уравнения и неравенства (вторая часть):</w:t>
      </w:r>
    </w:p>
    <w:p w14:paraId="412E6D4E" w14:textId="77777777" w:rsidR="00990760" w:rsidRPr="005E4D33" w:rsidRDefault="00990760" w:rsidP="00A21348">
      <w:pPr>
        <w:numPr>
          <w:ilvl w:val="0"/>
          <w:numId w:val="111"/>
        </w:numPr>
        <w:spacing w:line="276" w:lineRule="auto"/>
        <w:jc w:val="both"/>
        <w:rPr>
          <w:color w:val="000000" w:themeColor="text1"/>
          <w:sz w:val="28"/>
          <w:szCs w:val="28"/>
        </w:rPr>
      </w:pPr>
      <w:r w:rsidRPr="005E4D33">
        <w:rPr>
          <w:b/>
          <w:bCs/>
          <w:color w:val="000000" w:themeColor="text1"/>
          <w:sz w:val="28"/>
          <w:szCs w:val="28"/>
        </w:rPr>
        <w:t>Тригонометрические уравнения (задание № 13):</w:t>
      </w:r>
      <w:r w:rsidRPr="005E4D33">
        <w:rPr>
          <w:color w:val="000000" w:themeColor="text1"/>
          <w:sz w:val="28"/>
          <w:szCs w:val="28"/>
        </w:rPr>
        <w:t xml:space="preserve"> Освоены на высоком уровне (91,07%), что подтверждает свободное владение методами решения и механизмами тригонометрического отбора корней.</w:t>
      </w:r>
    </w:p>
    <w:p w14:paraId="2D240DF9" w14:textId="77777777" w:rsidR="00990760" w:rsidRPr="005E4D33" w:rsidRDefault="00990760" w:rsidP="00A21348">
      <w:pPr>
        <w:numPr>
          <w:ilvl w:val="0"/>
          <w:numId w:val="111"/>
        </w:numPr>
        <w:spacing w:line="276" w:lineRule="auto"/>
        <w:jc w:val="both"/>
        <w:rPr>
          <w:color w:val="000000" w:themeColor="text1"/>
          <w:sz w:val="28"/>
          <w:szCs w:val="28"/>
        </w:rPr>
      </w:pPr>
      <w:r w:rsidRPr="005E4D33">
        <w:rPr>
          <w:b/>
          <w:bCs/>
          <w:color w:val="000000" w:themeColor="text1"/>
          <w:sz w:val="28"/>
          <w:szCs w:val="28"/>
        </w:rPr>
        <w:lastRenderedPageBreak/>
        <w:t>Сложные неравенства (задание № 15):</w:t>
      </w:r>
      <w:r w:rsidRPr="005E4D33">
        <w:rPr>
          <w:color w:val="000000" w:themeColor="text1"/>
          <w:sz w:val="28"/>
          <w:szCs w:val="28"/>
        </w:rPr>
        <w:t xml:space="preserve"> Результат 82,14% свидетельствует об уверенном знании методов рационализации, равносильных преобразований и работы со сложными системами ограничений.</w:t>
      </w:r>
    </w:p>
    <w:p w14:paraId="5B38CB9E" w14:textId="77777777" w:rsidR="00990760" w:rsidRPr="005E4D33" w:rsidRDefault="00990760" w:rsidP="00990760">
      <w:pPr>
        <w:spacing w:line="276" w:lineRule="auto"/>
        <w:ind w:left="720"/>
        <w:jc w:val="both"/>
        <w:outlineLvl w:val="3"/>
        <w:rPr>
          <w:b/>
          <w:bCs/>
          <w:color w:val="000000" w:themeColor="text1"/>
          <w:sz w:val="28"/>
          <w:szCs w:val="28"/>
        </w:rPr>
      </w:pPr>
      <w:r w:rsidRPr="005E4D33">
        <w:rPr>
          <w:b/>
          <w:bCs/>
          <w:color w:val="000000" w:themeColor="text1"/>
          <w:sz w:val="28"/>
          <w:szCs w:val="28"/>
        </w:rPr>
        <w:t>1.3. Практическая и финансовая математика (задание № 16):</w:t>
      </w:r>
    </w:p>
    <w:p w14:paraId="2CE85526" w14:textId="77777777" w:rsidR="00990760" w:rsidRPr="005E4D33" w:rsidRDefault="00990760" w:rsidP="00A21348">
      <w:pPr>
        <w:numPr>
          <w:ilvl w:val="0"/>
          <w:numId w:val="112"/>
        </w:numPr>
        <w:spacing w:line="276" w:lineRule="auto"/>
        <w:jc w:val="both"/>
        <w:rPr>
          <w:color w:val="000000" w:themeColor="text1"/>
          <w:sz w:val="28"/>
          <w:szCs w:val="28"/>
        </w:rPr>
      </w:pPr>
      <w:r w:rsidRPr="005E4D33">
        <w:rPr>
          <w:color w:val="000000" w:themeColor="text1"/>
          <w:sz w:val="28"/>
          <w:szCs w:val="28"/>
        </w:rPr>
        <w:t>Тема успешно освоена (74,11%). Учащиеся безошибочно строят математические модели сложных финансовых процессов, таких как кредиты и оптимизация, и справляются с многошаговой арифметикой.</w:t>
      </w:r>
    </w:p>
    <w:p w14:paraId="68176A18" w14:textId="77777777" w:rsidR="00990760" w:rsidRPr="005E4D33" w:rsidRDefault="00990760" w:rsidP="00990760">
      <w:pPr>
        <w:spacing w:line="276" w:lineRule="auto"/>
        <w:ind w:left="720"/>
        <w:jc w:val="both"/>
        <w:outlineLvl w:val="3"/>
        <w:rPr>
          <w:b/>
          <w:bCs/>
          <w:color w:val="000000" w:themeColor="text1"/>
          <w:sz w:val="28"/>
          <w:szCs w:val="28"/>
        </w:rPr>
      </w:pPr>
      <w:r w:rsidRPr="005E4D33">
        <w:rPr>
          <w:b/>
          <w:bCs/>
          <w:color w:val="000000" w:themeColor="text1"/>
          <w:sz w:val="28"/>
          <w:szCs w:val="28"/>
        </w:rPr>
        <w:t>1.4. Геометрия (планиметрия и стереометрия, первая часть):</w:t>
      </w:r>
    </w:p>
    <w:p w14:paraId="654E0C02" w14:textId="77777777" w:rsidR="00990760" w:rsidRPr="005E4D33" w:rsidRDefault="00990760" w:rsidP="00A21348">
      <w:pPr>
        <w:numPr>
          <w:ilvl w:val="0"/>
          <w:numId w:val="113"/>
        </w:numPr>
        <w:spacing w:line="276" w:lineRule="auto"/>
        <w:jc w:val="both"/>
        <w:rPr>
          <w:color w:val="000000" w:themeColor="text1"/>
          <w:sz w:val="28"/>
          <w:szCs w:val="28"/>
        </w:rPr>
      </w:pPr>
      <w:r w:rsidRPr="005E4D33">
        <w:rPr>
          <w:color w:val="000000" w:themeColor="text1"/>
          <w:sz w:val="28"/>
          <w:szCs w:val="28"/>
        </w:rPr>
        <w:t>Базовые геометрические методы, формулы площадей и объемов, а также координатно-векторный аппарат (задания № 1, 2, 3) освоены полностью.</w:t>
      </w:r>
    </w:p>
    <w:p w14:paraId="7E2F9B23" w14:textId="77777777" w:rsidR="00990760" w:rsidRPr="005E4D33" w:rsidRDefault="00990760" w:rsidP="00990760">
      <w:pPr>
        <w:spacing w:line="276" w:lineRule="auto"/>
        <w:ind w:left="720"/>
        <w:jc w:val="both"/>
        <w:outlineLvl w:val="2"/>
        <w:rPr>
          <w:b/>
          <w:bCs/>
          <w:color w:val="000000" w:themeColor="text1"/>
          <w:sz w:val="28"/>
          <w:szCs w:val="28"/>
        </w:rPr>
      </w:pPr>
      <w:r w:rsidRPr="005E4D33">
        <w:rPr>
          <w:b/>
          <w:bCs/>
          <w:color w:val="000000" w:themeColor="text1"/>
          <w:sz w:val="28"/>
          <w:szCs w:val="28"/>
        </w:rPr>
        <w:t>2. Сформированные предметные и метапредметные компетенции</w:t>
      </w:r>
    </w:p>
    <w:p w14:paraId="035F9BEF" w14:textId="77777777" w:rsidR="00990760" w:rsidRPr="005E4D33" w:rsidRDefault="00990760" w:rsidP="00A21348">
      <w:pPr>
        <w:numPr>
          <w:ilvl w:val="0"/>
          <w:numId w:val="114"/>
        </w:numPr>
        <w:spacing w:line="276" w:lineRule="auto"/>
        <w:jc w:val="both"/>
        <w:rPr>
          <w:color w:val="000000" w:themeColor="text1"/>
          <w:sz w:val="28"/>
          <w:szCs w:val="28"/>
        </w:rPr>
      </w:pPr>
      <w:r w:rsidRPr="005E4D33">
        <w:rPr>
          <w:b/>
          <w:bCs/>
          <w:color w:val="000000" w:themeColor="text1"/>
          <w:sz w:val="28"/>
          <w:szCs w:val="28"/>
        </w:rPr>
        <w:t>Высокоуровневое математическое моделирование:</w:t>
      </w:r>
      <w:r w:rsidRPr="005E4D33">
        <w:rPr>
          <w:color w:val="000000" w:themeColor="text1"/>
          <w:sz w:val="28"/>
          <w:szCs w:val="28"/>
        </w:rPr>
        <w:t xml:space="preserve"> Сформирована способность переводить сложные экономические и практические задачи в строгие системы алгебраических уравнений и неравенств.</w:t>
      </w:r>
    </w:p>
    <w:p w14:paraId="05EDCA03" w14:textId="77777777" w:rsidR="00990760" w:rsidRPr="005E4D33" w:rsidRDefault="00990760" w:rsidP="00A21348">
      <w:pPr>
        <w:numPr>
          <w:ilvl w:val="0"/>
          <w:numId w:val="114"/>
        </w:numPr>
        <w:spacing w:line="276" w:lineRule="auto"/>
        <w:jc w:val="both"/>
        <w:rPr>
          <w:color w:val="000000" w:themeColor="text1"/>
          <w:sz w:val="28"/>
          <w:szCs w:val="28"/>
        </w:rPr>
      </w:pPr>
      <w:r w:rsidRPr="005E4D33">
        <w:rPr>
          <w:b/>
          <w:bCs/>
          <w:color w:val="000000" w:themeColor="text1"/>
          <w:sz w:val="28"/>
          <w:szCs w:val="28"/>
        </w:rPr>
        <w:t>Знаково-символическая трансформация данных:</w:t>
      </w:r>
      <w:r w:rsidRPr="005E4D33">
        <w:rPr>
          <w:color w:val="000000" w:themeColor="text1"/>
          <w:sz w:val="28"/>
          <w:szCs w:val="28"/>
        </w:rPr>
        <w:t xml:space="preserve"> Учащиеся свободно переключаются между графическим и аналитическим представлением информации, глубоко понимая функциональные зависимости.</w:t>
      </w:r>
    </w:p>
    <w:p w14:paraId="0E6B92AF" w14:textId="77777777" w:rsidR="00990760" w:rsidRPr="005E4D33" w:rsidRDefault="00990760" w:rsidP="00A21348">
      <w:pPr>
        <w:numPr>
          <w:ilvl w:val="0"/>
          <w:numId w:val="114"/>
        </w:numPr>
        <w:spacing w:line="276" w:lineRule="auto"/>
        <w:jc w:val="both"/>
        <w:rPr>
          <w:color w:val="000000" w:themeColor="text1"/>
          <w:sz w:val="28"/>
          <w:szCs w:val="28"/>
        </w:rPr>
      </w:pPr>
      <w:r w:rsidRPr="005E4D33">
        <w:rPr>
          <w:b/>
          <w:bCs/>
          <w:color w:val="000000" w:themeColor="text1"/>
          <w:sz w:val="28"/>
          <w:szCs w:val="28"/>
        </w:rPr>
        <w:t>Информационная грамотность и работа с ограничениями:</w:t>
      </w:r>
      <w:r w:rsidRPr="005E4D33">
        <w:rPr>
          <w:color w:val="000000" w:themeColor="text1"/>
          <w:sz w:val="28"/>
          <w:szCs w:val="28"/>
        </w:rPr>
        <w:t xml:space="preserve"> Навык учета ограничений (область допустимых значений логарифмов, знаменателей, радикалов) носит превентивный характер и фиксируется до начала преобразований.</w:t>
      </w:r>
    </w:p>
    <w:p w14:paraId="4FE702E3" w14:textId="77777777" w:rsidR="00990760" w:rsidRPr="005E4D33" w:rsidRDefault="00990760" w:rsidP="00A21348">
      <w:pPr>
        <w:numPr>
          <w:ilvl w:val="0"/>
          <w:numId w:val="114"/>
        </w:numPr>
        <w:spacing w:line="276" w:lineRule="auto"/>
        <w:jc w:val="both"/>
        <w:rPr>
          <w:color w:val="000000" w:themeColor="text1"/>
          <w:sz w:val="28"/>
          <w:szCs w:val="28"/>
        </w:rPr>
      </w:pPr>
      <w:r w:rsidRPr="005E4D33">
        <w:rPr>
          <w:b/>
          <w:bCs/>
          <w:color w:val="000000" w:themeColor="text1"/>
          <w:sz w:val="28"/>
          <w:szCs w:val="28"/>
        </w:rPr>
        <w:t>Логическая операция конструирования примеров (задание № 19а):</w:t>
      </w:r>
      <w:r w:rsidRPr="005E4D33">
        <w:rPr>
          <w:color w:val="000000" w:themeColor="text1"/>
          <w:sz w:val="28"/>
          <w:szCs w:val="28"/>
        </w:rPr>
        <w:t xml:space="preserve"> Результат по теории чисел (36,16%) свидетельствует о сформированности навыков поисковой деятельности, проведения математического эксперимента и построения числовых примеров по заданным условиям.</w:t>
      </w:r>
    </w:p>
    <w:p w14:paraId="6C66AAF5" w14:textId="77777777" w:rsidR="00990760" w:rsidRPr="005E4D33" w:rsidRDefault="00990760" w:rsidP="00990760">
      <w:pPr>
        <w:spacing w:line="276" w:lineRule="auto"/>
        <w:ind w:left="720"/>
        <w:jc w:val="both"/>
        <w:outlineLvl w:val="2"/>
        <w:rPr>
          <w:b/>
          <w:bCs/>
          <w:color w:val="000000" w:themeColor="text1"/>
          <w:sz w:val="28"/>
          <w:szCs w:val="28"/>
        </w:rPr>
      </w:pPr>
      <w:r w:rsidRPr="005E4D33">
        <w:rPr>
          <w:b/>
          <w:bCs/>
          <w:color w:val="000000" w:themeColor="text1"/>
          <w:sz w:val="28"/>
          <w:szCs w:val="28"/>
        </w:rPr>
        <w:t>3. Зона ближайшего развития</w:t>
      </w:r>
    </w:p>
    <w:p w14:paraId="39B979CE" w14:textId="77777777" w:rsidR="00990760" w:rsidRPr="005E4D33" w:rsidRDefault="00990760" w:rsidP="00990760">
      <w:pPr>
        <w:spacing w:line="276" w:lineRule="auto"/>
        <w:jc w:val="both"/>
        <w:rPr>
          <w:color w:val="000000" w:themeColor="text1"/>
          <w:sz w:val="28"/>
          <w:szCs w:val="28"/>
        </w:rPr>
      </w:pPr>
      <w:r w:rsidRPr="005E4D33">
        <w:rPr>
          <w:color w:val="000000" w:themeColor="text1"/>
          <w:sz w:val="28"/>
          <w:szCs w:val="28"/>
        </w:rPr>
        <w:t>Несмотря на высокие результаты, у группы участников выявлена граница перехода к задачам высокого (олимпиадного) уровня сложности.</w:t>
      </w:r>
    </w:p>
    <w:p w14:paraId="1B82B6F8" w14:textId="77777777" w:rsidR="00990760" w:rsidRPr="005E4D33" w:rsidRDefault="00990760" w:rsidP="00990760">
      <w:pPr>
        <w:spacing w:line="276" w:lineRule="auto"/>
        <w:ind w:left="720"/>
        <w:jc w:val="both"/>
        <w:outlineLvl w:val="3"/>
        <w:rPr>
          <w:b/>
          <w:bCs/>
          <w:color w:val="000000" w:themeColor="text1"/>
          <w:sz w:val="28"/>
          <w:szCs w:val="28"/>
        </w:rPr>
      </w:pPr>
      <w:r w:rsidRPr="005E4D33">
        <w:rPr>
          <w:b/>
          <w:bCs/>
          <w:color w:val="000000" w:themeColor="text1"/>
          <w:sz w:val="28"/>
          <w:szCs w:val="28"/>
        </w:rPr>
        <w:t>3.1. Геометрия (вторая часть):</w:t>
      </w:r>
    </w:p>
    <w:p w14:paraId="00B2077D" w14:textId="77777777" w:rsidR="00990760" w:rsidRPr="005E4D33" w:rsidRDefault="00990760" w:rsidP="00A21348">
      <w:pPr>
        <w:numPr>
          <w:ilvl w:val="0"/>
          <w:numId w:val="115"/>
        </w:numPr>
        <w:spacing w:line="276" w:lineRule="auto"/>
        <w:jc w:val="both"/>
        <w:rPr>
          <w:color w:val="000000" w:themeColor="text1"/>
          <w:sz w:val="28"/>
          <w:szCs w:val="28"/>
        </w:rPr>
      </w:pPr>
      <w:r w:rsidRPr="005E4D33">
        <w:rPr>
          <w:color w:val="000000" w:themeColor="text1"/>
          <w:sz w:val="28"/>
          <w:szCs w:val="28"/>
        </w:rPr>
        <w:t>Стереометрия (задание № 14 — 19,05%) и сложная планиметрия (задание № 17 — 10,71%) остаются недостаточно освоенными. Учащимся требуется развитие жесткости дедуктивного подхода при письменном оформлении доказательств и работы с многовариантными плоскими конфигурациями.</w:t>
      </w:r>
    </w:p>
    <w:p w14:paraId="48D5ED26" w14:textId="77777777" w:rsidR="00990760" w:rsidRPr="005E4D33" w:rsidRDefault="00990760" w:rsidP="00990760">
      <w:pPr>
        <w:spacing w:line="276" w:lineRule="auto"/>
        <w:ind w:left="720"/>
        <w:jc w:val="both"/>
        <w:outlineLvl w:val="3"/>
        <w:rPr>
          <w:b/>
          <w:bCs/>
          <w:color w:val="000000" w:themeColor="text1"/>
          <w:sz w:val="28"/>
          <w:szCs w:val="28"/>
        </w:rPr>
      </w:pPr>
      <w:r w:rsidRPr="005E4D33">
        <w:rPr>
          <w:b/>
          <w:bCs/>
          <w:color w:val="000000" w:themeColor="text1"/>
          <w:sz w:val="28"/>
          <w:szCs w:val="28"/>
        </w:rPr>
        <w:lastRenderedPageBreak/>
        <w:t>3.2. Исследовательские блоки:</w:t>
      </w:r>
    </w:p>
    <w:p w14:paraId="51F7A11F" w14:textId="77777777" w:rsidR="00990760" w:rsidRPr="005E4D33" w:rsidRDefault="00990760" w:rsidP="00A21348">
      <w:pPr>
        <w:numPr>
          <w:ilvl w:val="0"/>
          <w:numId w:val="116"/>
        </w:numPr>
        <w:spacing w:line="276" w:lineRule="auto"/>
        <w:jc w:val="both"/>
        <w:rPr>
          <w:color w:val="000000" w:themeColor="text1"/>
          <w:sz w:val="28"/>
          <w:szCs w:val="28"/>
        </w:rPr>
      </w:pPr>
      <w:r w:rsidRPr="005E4D33">
        <w:rPr>
          <w:color w:val="000000" w:themeColor="text1"/>
          <w:sz w:val="28"/>
          <w:szCs w:val="28"/>
        </w:rPr>
        <w:t>Задачи с параметром (задание № 18 — 37,50%) и строгие доказательства теории чисел (задания № 19б, в) вызывают затруднения из-за недостаточного уровня динамического абстрагирования на стыке графического и аналитического методов.</w:t>
      </w:r>
    </w:p>
    <w:p w14:paraId="23ED1128" w14:textId="77777777" w:rsidR="00990760" w:rsidRPr="005E4D33" w:rsidRDefault="00990760" w:rsidP="00337127">
      <w:pPr>
        <w:ind w:firstLine="567"/>
        <w:jc w:val="both"/>
        <w:rPr>
          <w:bCs/>
          <w:color w:val="000000" w:themeColor="text1"/>
          <w:sz w:val="28"/>
          <w:szCs w:val="28"/>
        </w:rPr>
      </w:pPr>
    </w:p>
    <w:p w14:paraId="58B7FEC7" w14:textId="77777777" w:rsidR="00337127" w:rsidRPr="005E4D33" w:rsidRDefault="00337127" w:rsidP="00337127">
      <w:pPr>
        <w:ind w:firstLine="567"/>
        <w:jc w:val="both"/>
        <w:rPr>
          <w:bCs/>
          <w:i/>
          <w:iCs/>
          <w:color w:val="000000" w:themeColor="text1"/>
        </w:rPr>
      </w:pPr>
      <w:r w:rsidRPr="005E4D33">
        <w:rPr>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EF2486" w:rsidRPr="005E4D33">
        <w:rPr>
          <w:bCs/>
          <w:i/>
          <w:iCs/>
          <w:color w:val="000000" w:themeColor="text1"/>
        </w:rPr>
        <w:t>5</w:t>
      </w:r>
      <w:r w:rsidRPr="005E4D33">
        <w:rPr>
          <w:bCs/>
          <w:i/>
          <w:iCs/>
          <w:color w:val="000000" w:themeColor="text1"/>
        </w:rPr>
        <w:t xml:space="preserve"> Таблицы 15).</w:t>
      </w:r>
    </w:p>
    <w:p w14:paraId="25B5EA91" w14:textId="77777777" w:rsidR="00DB6A6B" w:rsidRPr="005E4D33" w:rsidRDefault="00DB6A6B" w:rsidP="00EA24E7">
      <w:pPr>
        <w:pStyle w:val="afb"/>
        <w:spacing w:before="0" w:beforeAutospacing="0" w:after="0" w:afterAutospacing="0" w:line="276" w:lineRule="auto"/>
        <w:jc w:val="both"/>
        <w:rPr>
          <w:color w:val="000000" w:themeColor="text1"/>
          <w:sz w:val="28"/>
          <w:szCs w:val="28"/>
        </w:rPr>
      </w:pPr>
    </w:p>
    <w:p w14:paraId="4EF48116" w14:textId="77777777" w:rsidR="00EA24E7" w:rsidRPr="005E4D33" w:rsidRDefault="00EA24E7" w:rsidP="00EA24E7">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На основе данных, представленных в таблице, для группы участников с высоким уровнем подготовки (от 81 до 100 тестовых баллов), анализ выполнения заданий № 4, 6, 14 и 19 позволяет чётко дифференцировать их когнитивные навыки и определить границы применимости их математического аппарата.</w:t>
      </w:r>
    </w:p>
    <w:p w14:paraId="1508FC9D" w14:textId="77777777" w:rsidR="00EA24E7" w:rsidRPr="005E4D33" w:rsidRDefault="00EA24E7" w:rsidP="00EA24E7">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В данной группе заданий наблюдается контрастная полярность результатов (от 100,00% до 19,05%), что позволяет разделить автоматизированные репродуктивные шаблоны и сложные продуктивные деятельности.</w:t>
      </w:r>
    </w:p>
    <w:p w14:paraId="14CFE1CA" w14:textId="77777777" w:rsidR="00EA24E7" w:rsidRPr="005E4D33" w:rsidRDefault="00EA24E7" w:rsidP="00EA24E7">
      <w:pPr>
        <w:pStyle w:val="afb"/>
        <w:spacing w:before="0" w:beforeAutospacing="0" w:after="0" w:afterAutospacing="0" w:line="276" w:lineRule="auto"/>
        <w:jc w:val="both"/>
        <w:rPr>
          <w:i/>
          <w:iCs/>
          <w:color w:val="000000" w:themeColor="text1"/>
          <w:sz w:val="28"/>
          <w:szCs w:val="28"/>
        </w:rPr>
      </w:pPr>
      <w:r w:rsidRPr="005E4D33">
        <w:rPr>
          <w:rStyle w:val="af5"/>
          <w:i/>
          <w:iCs/>
          <w:color w:val="000000" w:themeColor="text1"/>
          <w:sz w:val="28"/>
          <w:szCs w:val="28"/>
        </w:rPr>
        <w:t>Наиболее сформированные темы программы</w:t>
      </w:r>
    </w:p>
    <w:p w14:paraId="0615B231" w14:textId="77777777" w:rsidR="00EA24E7" w:rsidRPr="005E4D33" w:rsidRDefault="00EA24E7" w:rsidP="00EA24E7">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На основе анализа указанной выборки, в данной высокобалльной группе абсолютно и безошибочно освоены следующие темы:</w:t>
      </w:r>
    </w:p>
    <w:p w14:paraId="0961B0EF" w14:textId="77777777" w:rsidR="00EA24E7" w:rsidRPr="005E4D33" w:rsidRDefault="00EA24E7" w:rsidP="00A21348">
      <w:pPr>
        <w:pStyle w:val="afb"/>
        <w:numPr>
          <w:ilvl w:val="0"/>
          <w:numId w:val="117"/>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Тема «Классическая теория вероятностей» (Задание № 4):</w:t>
      </w:r>
      <w:r w:rsidRPr="005E4D33">
        <w:rPr>
          <w:color w:val="000000" w:themeColor="text1"/>
          <w:sz w:val="28"/>
          <w:szCs w:val="28"/>
        </w:rPr>
        <w:t xml:space="preserve"> процент выполнения в группе лидеров составляет 100,00%. Тема освоена на уровне безошибочного семантического анализа вербальных условий, проведения комбинаторного анализа данных и мгновенного преобразования простых дробей в конечные десятичные формы.</w:t>
      </w:r>
    </w:p>
    <w:p w14:paraId="03CD7DF8" w14:textId="77777777" w:rsidR="00EA24E7" w:rsidRPr="005E4D33" w:rsidRDefault="00EA24E7" w:rsidP="00A21348">
      <w:pPr>
        <w:pStyle w:val="afb"/>
        <w:numPr>
          <w:ilvl w:val="0"/>
          <w:numId w:val="117"/>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Тема «Простейшие уравнения (показательные, логарифмические, тригонометрические, иррациональные)» (Задание № 6):</w:t>
      </w:r>
      <w:r w:rsidRPr="005E4D33">
        <w:rPr>
          <w:color w:val="000000" w:themeColor="text1"/>
          <w:sz w:val="28"/>
          <w:szCs w:val="28"/>
        </w:rPr>
        <w:t xml:space="preserve"> процент выполнения составляет 100,00%. Базовые алгебраические алгоритмы тождественных преобразований и приведения сложных выражений к простейшим уравнениям-шаблонам автоматизированы до предельного уровня.</w:t>
      </w:r>
    </w:p>
    <w:p w14:paraId="7D664EF5" w14:textId="77777777" w:rsidR="00EA24E7" w:rsidRPr="005E4D33" w:rsidRDefault="00EA24E7" w:rsidP="00EA24E7">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Также относительно сформированной (на уровне зоны ближайшего развития) можно считать:</w:t>
      </w:r>
    </w:p>
    <w:p w14:paraId="58F0123A" w14:textId="77777777" w:rsidR="00EA24E7" w:rsidRPr="005E4D33" w:rsidRDefault="00EA24E7" w:rsidP="00A21348">
      <w:pPr>
        <w:pStyle w:val="afb"/>
        <w:numPr>
          <w:ilvl w:val="0"/>
          <w:numId w:val="118"/>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Тема «Делимость чисел, числовые последовательности и закономерности» (Задание № 19):</w:t>
      </w:r>
      <w:r w:rsidRPr="005E4D33">
        <w:rPr>
          <w:color w:val="000000" w:themeColor="text1"/>
          <w:sz w:val="28"/>
          <w:szCs w:val="28"/>
        </w:rPr>
        <w:t xml:space="preserve"> процент выполнения составляет 36,16%. Для олимпиадной задачи высокого уровня сложности это является высоким </w:t>
      </w:r>
      <w:r w:rsidRPr="005E4D33">
        <w:rPr>
          <w:color w:val="000000" w:themeColor="text1"/>
          <w:sz w:val="28"/>
          <w:szCs w:val="28"/>
        </w:rPr>
        <w:lastRenderedPageBreak/>
        <w:t>показателем, подтверждающим стабильное освоение темы на уровне подпункта «а» (методы целенаправленного перебора и конструирования числовых примеров).</w:t>
      </w:r>
    </w:p>
    <w:p w14:paraId="0CF8136A" w14:textId="77777777" w:rsidR="00EA24E7" w:rsidRPr="005E4D33" w:rsidRDefault="00EA24E7" w:rsidP="00EA24E7">
      <w:pPr>
        <w:pStyle w:val="afb"/>
        <w:spacing w:before="0" w:beforeAutospacing="0" w:after="0" w:afterAutospacing="0" w:line="276" w:lineRule="auto"/>
        <w:jc w:val="both"/>
        <w:rPr>
          <w:i/>
          <w:iCs/>
          <w:color w:val="000000" w:themeColor="text1"/>
          <w:sz w:val="28"/>
          <w:szCs w:val="28"/>
        </w:rPr>
      </w:pPr>
      <w:r w:rsidRPr="005E4D33">
        <w:rPr>
          <w:rStyle w:val="af5"/>
          <w:i/>
          <w:iCs/>
          <w:color w:val="000000" w:themeColor="text1"/>
          <w:sz w:val="28"/>
          <w:szCs w:val="28"/>
        </w:rPr>
        <w:t>Наиболее сформированные умения и навыки</w:t>
      </w:r>
    </w:p>
    <w:p w14:paraId="240D82E8" w14:textId="77777777" w:rsidR="00EA24E7" w:rsidRPr="005E4D33" w:rsidRDefault="00EA24E7" w:rsidP="00A21348">
      <w:pPr>
        <w:pStyle w:val="afb"/>
        <w:numPr>
          <w:ilvl w:val="0"/>
          <w:numId w:val="11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Умение действовать безошибочно по прямому линейному образцу (Задания № 4, 6):</w:t>
      </w:r>
      <w:r w:rsidRPr="005E4D33">
        <w:rPr>
          <w:color w:val="000000" w:themeColor="text1"/>
          <w:sz w:val="28"/>
          <w:szCs w:val="28"/>
        </w:rPr>
        <w:t xml:space="preserve"> навык применения заученных алгоритмов в стабильных предметных условиях доведён у отличников до абсолюта. В рамках стандартных шаблонов у учащихся этой группы полностью отсутствует вычислительный брак и ошибки невнимательности.</w:t>
      </w:r>
    </w:p>
    <w:p w14:paraId="3563B701" w14:textId="77777777" w:rsidR="00EA24E7" w:rsidRPr="005E4D33" w:rsidRDefault="00EA24E7" w:rsidP="00A21348">
      <w:pPr>
        <w:pStyle w:val="afb"/>
        <w:numPr>
          <w:ilvl w:val="0"/>
          <w:numId w:val="11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Регулятивное умение удерживать цель деятельности и осуществлять самоконтроль (Задания № 4, 6):</w:t>
      </w:r>
      <w:r w:rsidRPr="005E4D33">
        <w:rPr>
          <w:color w:val="000000" w:themeColor="text1"/>
          <w:sz w:val="28"/>
          <w:szCs w:val="28"/>
        </w:rPr>
        <w:t xml:space="preserve"> </w:t>
      </w:r>
      <w:proofErr w:type="spellStart"/>
      <w:r w:rsidRPr="005E4D33">
        <w:rPr>
          <w:color w:val="000000" w:themeColor="text1"/>
          <w:sz w:val="28"/>
          <w:szCs w:val="28"/>
        </w:rPr>
        <w:t>высокобалльники</w:t>
      </w:r>
      <w:proofErr w:type="spellEnd"/>
      <w:r w:rsidRPr="005E4D33">
        <w:rPr>
          <w:color w:val="000000" w:themeColor="text1"/>
          <w:sz w:val="28"/>
          <w:szCs w:val="28"/>
        </w:rPr>
        <w:t xml:space="preserve"> идеально контролируют формат записи ответа в бланках и осуществляют превентивную верификацию своих решений (например, через подстановку найденного корня в исходное уравнение).</w:t>
      </w:r>
    </w:p>
    <w:p w14:paraId="4D706818" w14:textId="77777777" w:rsidR="00EA24E7" w:rsidRPr="005E4D33" w:rsidRDefault="00EA24E7" w:rsidP="00A21348">
      <w:pPr>
        <w:pStyle w:val="afb"/>
        <w:numPr>
          <w:ilvl w:val="0"/>
          <w:numId w:val="119"/>
        </w:numPr>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Умение проводить мысленный эксперимент и конструировать математический пример (Задание № 19):</w:t>
      </w:r>
      <w:r w:rsidRPr="005E4D33">
        <w:rPr>
          <w:color w:val="000000" w:themeColor="text1"/>
          <w:sz w:val="28"/>
          <w:szCs w:val="28"/>
        </w:rPr>
        <w:t xml:space="preserve"> учащиеся этой группы демонстрируют развитые поисковые универсальные учебные действия. Они умеют выявлять скрытые закономерности в числовых массивах и успешно доказывают гипотезы типа «может ли...» путём построения единственного работающего численного примера (пункт «а»).</w:t>
      </w:r>
    </w:p>
    <w:p w14:paraId="6C564C8A" w14:textId="77777777" w:rsidR="00EA24E7" w:rsidRPr="005E4D33" w:rsidRDefault="00EA24E7" w:rsidP="00EA24E7">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Аналитическое замечание о границе сформированности (Задание № 14)</w:t>
      </w:r>
    </w:p>
    <w:p w14:paraId="45C33295" w14:textId="77777777" w:rsidR="00EA24E7" w:rsidRPr="005E4D33" w:rsidRDefault="00EA24E7" w:rsidP="00EA24E7">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На фоне абсолютного успеха в алгебре и теории вероятностей (100,00%), тема «Стереометрия Части 2» (Задание № 14) демонстрирует резкое снижение результативности — всего 19,05% выполнения.</w:t>
      </w:r>
    </w:p>
    <w:p w14:paraId="6C78600F" w14:textId="77777777" w:rsidR="00EA24E7" w:rsidRPr="005E4D33" w:rsidRDefault="00EA24E7" w:rsidP="00EA24E7">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Это указывает на то, что даже у отличников наблюдается снижение эффективности при переходе к многошаговой письменной дедуктивной аргументации в пространстве. Навык строгого доказательства геометрических фактов в пункте «а» (без использования интуитивных фраз «это перпендикулярно, так как видно на рисунке») и умение строить плоские выносные проекции граней для точных тригонометрических расчётов в пункте «б» у данной группы пока не сформированы в достаточной степени, что отделяет их от достижения максимального результата в 100 баллов.</w:t>
      </w:r>
    </w:p>
    <w:p w14:paraId="610A08CC" w14:textId="77777777" w:rsidR="00EA24E7" w:rsidRPr="005E4D33" w:rsidRDefault="00EA24E7" w:rsidP="00337127">
      <w:pPr>
        <w:spacing w:line="360" w:lineRule="auto"/>
        <w:jc w:val="both"/>
        <w:rPr>
          <w:color w:val="000000" w:themeColor="text1"/>
        </w:rPr>
      </w:pPr>
    </w:p>
    <w:p w14:paraId="590062EF" w14:textId="77777777" w:rsidR="00337127" w:rsidRPr="005E4D33" w:rsidRDefault="00337127"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EE04915" w14:textId="77777777" w:rsidR="00337127" w:rsidRPr="005E4D33" w:rsidRDefault="00337127" w:rsidP="00337127">
      <w:pPr>
        <w:pStyle w:val="a3"/>
        <w:spacing w:after="0" w:line="240" w:lineRule="auto"/>
        <w:ind w:left="0"/>
        <w:jc w:val="both"/>
        <w:rPr>
          <w:rFonts w:ascii="Times New Roman" w:hAnsi="Times New Roman"/>
          <w:bCs/>
          <w:iCs/>
          <w:color w:val="000000" w:themeColor="text1"/>
        </w:rPr>
      </w:pPr>
    </w:p>
    <w:p w14:paraId="7D6097CC" w14:textId="77777777" w:rsidR="00157A05" w:rsidRPr="005E4D33" w:rsidRDefault="00157A05" w:rsidP="00337127">
      <w:pPr>
        <w:pStyle w:val="a3"/>
        <w:spacing w:after="0" w:line="240" w:lineRule="auto"/>
        <w:ind w:left="0"/>
        <w:jc w:val="both"/>
        <w:rPr>
          <w:rFonts w:ascii="Times New Roman" w:hAnsi="Times New Roman"/>
          <w:bCs/>
          <w:iCs/>
          <w:color w:val="000000" w:themeColor="text1"/>
        </w:rPr>
      </w:pPr>
    </w:p>
    <w:p w14:paraId="7DAC5FF9" w14:textId="77777777" w:rsidR="00157A05" w:rsidRPr="005E4D33" w:rsidRDefault="002F559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А</w:t>
      </w:r>
      <w:r w:rsidR="00157A05" w:rsidRPr="005E4D33">
        <w:rPr>
          <w:rStyle w:val="af5"/>
          <w:color w:val="000000" w:themeColor="text1"/>
          <w:sz w:val="28"/>
          <w:szCs w:val="28"/>
        </w:rPr>
        <w:t>нализ дефицитов предметной подготовки и когнитивных навыков у высокобалльников (81–100 тестовых баллов)</w:t>
      </w:r>
    </w:p>
    <w:p w14:paraId="58EABED4"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Учащиеся с высокими результатами демонстрируют стабильную успешность в освоении базового содержания первой части контрольно-измерительных материалов (КИМ). Однако при переходе к выполнению продуктивных эвристических заданий второй части выявляются специфические когнитивные и предметные барьеры.</w:t>
      </w:r>
    </w:p>
    <w:p w14:paraId="40A7B018"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color w:val="000000" w:themeColor="text1"/>
          <w:sz w:val="28"/>
          <w:szCs w:val="28"/>
        </w:rPr>
        <w:t>Представлен дифференцированный анализ метапредметных и предметных дефицитов по проблемным модулям программы.</w:t>
      </w:r>
    </w:p>
    <w:p w14:paraId="7C1B63D4"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1. Геометрический модуль (Задание № 14 — стереометрия, Задание № 17 — планиметрия)</w:t>
      </w:r>
    </w:p>
    <w:p w14:paraId="41D1B76C"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Уровень освоения модулей:</w:t>
      </w:r>
    </w:p>
    <w:p w14:paraId="25768A5F" w14:textId="77777777" w:rsidR="00157A05" w:rsidRPr="005E4D33" w:rsidRDefault="00157A05" w:rsidP="00A21348">
      <w:pPr>
        <w:pStyle w:val="afb"/>
        <w:numPr>
          <w:ilvl w:val="0"/>
          <w:numId w:val="121"/>
        </w:numPr>
        <w:spacing w:before="0" w:beforeAutospacing="0" w:after="0" w:afterAutospacing="0" w:line="276" w:lineRule="auto"/>
        <w:jc w:val="both"/>
        <w:rPr>
          <w:color w:val="000000" w:themeColor="text1"/>
          <w:sz w:val="28"/>
          <w:szCs w:val="28"/>
        </w:rPr>
      </w:pPr>
      <w:r w:rsidRPr="005E4D33">
        <w:rPr>
          <w:color w:val="000000" w:themeColor="text1"/>
          <w:sz w:val="28"/>
          <w:szCs w:val="28"/>
        </w:rPr>
        <w:t>Стереометрия (№ 14): 19,05% (критический уровень для данной группы).</w:t>
      </w:r>
    </w:p>
    <w:p w14:paraId="4FA713B6" w14:textId="77777777" w:rsidR="00157A05" w:rsidRPr="005E4D33" w:rsidRDefault="00157A05" w:rsidP="00A21348">
      <w:pPr>
        <w:pStyle w:val="afb"/>
        <w:numPr>
          <w:ilvl w:val="0"/>
          <w:numId w:val="121"/>
        </w:numPr>
        <w:spacing w:before="0" w:beforeAutospacing="0" w:after="0" w:afterAutospacing="0" w:line="276" w:lineRule="auto"/>
        <w:jc w:val="both"/>
        <w:rPr>
          <w:color w:val="000000" w:themeColor="text1"/>
          <w:sz w:val="28"/>
          <w:szCs w:val="28"/>
        </w:rPr>
      </w:pPr>
      <w:r w:rsidRPr="005E4D33">
        <w:rPr>
          <w:color w:val="000000" w:themeColor="text1"/>
          <w:sz w:val="28"/>
          <w:szCs w:val="28"/>
        </w:rPr>
        <w:t>Планиметрия (№ 17): 10,71% (область абсолютного дефицита).</w:t>
      </w:r>
    </w:p>
    <w:p w14:paraId="57AC059B"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Типичные проблемные зоны и недостаточно освоенные разделы:</w:t>
      </w:r>
    </w:p>
    <w:p w14:paraId="7D5FF900" w14:textId="77777777" w:rsidR="00157A05" w:rsidRPr="005E4D33" w:rsidRDefault="00157A05" w:rsidP="00A21348">
      <w:pPr>
        <w:pStyle w:val="afb"/>
        <w:numPr>
          <w:ilvl w:val="0"/>
          <w:numId w:val="122"/>
        </w:numPr>
        <w:spacing w:before="0" w:beforeAutospacing="0" w:after="0" w:afterAutospacing="0" w:line="276" w:lineRule="auto"/>
        <w:jc w:val="both"/>
        <w:rPr>
          <w:color w:val="000000" w:themeColor="text1"/>
          <w:sz w:val="28"/>
          <w:szCs w:val="28"/>
        </w:rPr>
      </w:pPr>
      <w:r w:rsidRPr="005E4D33">
        <w:rPr>
          <w:color w:val="000000" w:themeColor="text1"/>
          <w:sz w:val="28"/>
          <w:szCs w:val="28"/>
        </w:rPr>
        <w:t>Теоретические основы стереометрии: аппарат строгого обоснования взаимного расположения прямых и плоскостей.</w:t>
      </w:r>
    </w:p>
    <w:p w14:paraId="65E07234" w14:textId="77777777" w:rsidR="00157A05" w:rsidRPr="005E4D33" w:rsidRDefault="00157A05" w:rsidP="00A21348">
      <w:pPr>
        <w:pStyle w:val="afb"/>
        <w:numPr>
          <w:ilvl w:val="0"/>
          <w:numId w:val="122"/>
        </w:numPr>
        <w:spacing w:before="0" w:beforeAutospacing="0" w:after="0" w:afterAutospacing="0" w:line="276" w:lineRule="auto"/>
        <w:jc w:val="both"/>
        <w:rPr>
          <w:color w:val="000000" w:themeColor="text1"/>
          <w:sz w:val="28"/>
          <w:szCs w:val="28"/>
        </w:rPr>
      </w:pPr>
      <w:r w:rsidRPr="005E4D33">
        <w:rPr>
          <w:color w:val="000000" w:themeColor="text1"/>
          <w:sz w:val="28"/>
          <w:szCs w:val="28"/>
        </w:rPr>
        <w:t>Метрические соотношения в многокомпонентных планиметрических конфигурациях: свойства вписанных и описанных многоугольников, комбинации окружностей.</w:t>
      </w:r>
    </w:p>
    <w:p w14:paraId="6E8A22CF"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Дефициты когнитивных навыков (универсальные учебные действия, УУД):</w:t>
      </w:r>
    </w:p>
    <w:p w14:paraId="44664AF2" w14:textId="77777777" w:rsidR="00157A05" w:rsidRPr="005E4D33" w:rsidRDefault="00157A05" w:rsidP="00A21348">
      <w:pPr>
        <w:pStyle w:val="afb"/>
        <w:numPr>
          <w:ilvl w:val="0"/>
          <w:numId w:val="123"/>
        </w:numPr>
        <w:spacing w:before="0" w:beforeAutospacing="0" w:after="0" w:afterAutospacing="0" w:line="276" w:lineRule="auto"/>
        <w:jc w:val="both"/>
        <w:rPr>
          <w:color w:val="000000" w:themeColor="text1"/>
          <w:sz w:val="28"/>
          <w:szCs w:val="28"/>
        </w:rPr>
      </w:pPr>
      <w:r w:rsidRPr="005E4D33">
        <w:rPr>
          <w:color w:val="000000" w:themeColor="text1"/>
          <w:sz w:val="28"/>
          <w:szCs w:val="28"/>
        </w:rPr>
        <w:t>Композиционное геометрическое моделирование: неспособность самостоятельно создавать математические модели и чертежи на основе текстового описания в условиях неопределенности.</w:t>
      </w:r>
    </w:p>
    <w:p w14:paraId="2356078C" w14:textId="77777777" w:rsidR="00157A05" w:rsidRPr="005E4D33" w:rsidRDefault="00157A05" w:rsidP="00A21348">
      <w:pPr>
        <w:pStyle w:val="afb"/>
        <w:numPr>
          <w:ilvl w:val="0"/>
          <w:numId w:val="123"/>
        </w:numPr>
        <w:spacing w:before="0" w:beforeAutospacing="0" w:after="0" w:afterAutospacing="0" w:line="276" w:lineRule="auto"/>
        <w:jc w:val="both"/>
        <w:rPr>
          <w:color w:val="000000" w:themeColor="text1"/>
          <w:sz w:val="28"/>
          <w:szCs w:val="28"/>
        </w:rPr>
      </w:pPr>
      <w:r w:rsidRPr="005E4D33">
        <w:rPr>
          <w:color w:val="000000" w:themeColor="text1"/>
          <w:sz w:val="28"/>
          <w:szCs w:val="28"/>
        </w:rPr>
        <w:t>Дедуктивная аргументация: недостаток навыков построения связных и логически последовательных цепочек рассуждений в письменной форме.</w:t>
      </w:r>
    </w:p>
    <w:p w14:paraId="366C5356"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Анализ типичных ошибок:</w:t>
      </w:r>
    </w:p>
    <w:p w14:paraId="74C5DD09" w14:textId="77777777" w:rsidR="00157A05" w:rsidRPr="005E4D33" w:rsidRDefault="00157A05" w:rsidP="00A21348">
      <w:pPr>
        <w:pStyle w:val="afb"/>
        <w:numPr>
          <w:ilvl w:val="0"/>
          <w:numId w:val="124"/>
        </w:numPr>
        <w:spacing w:before="0" w:beforeAutospacing="0" w:after="0" w:afterAutospacing="0" w:line="276" w:lineRule="auto"/>
        <w:jc w:val="both"/>
        <w:rPr>
          <w:color w:val="000000" w:themeColor="text1"/>
          <w:sz w:val="28"/>
          <w:szCs w:val="28"/>
        </w:rPr>
      </w:pPr>
      <w:r w:rsidRPr="005E4D33">
        <w:rPr>
          <w:color w:val="000000" w:themeColor="text1"/>
          <w:sz w:val="28"/>
          <w:szCs w:val="28"/>
        </w:rPr>
        <w:t xml:space="preserve">В стереометрии (№ 14): наблюдается когнитивный феномен «иллюзии очевидности». Учащиеся с развитым пространственным мышлением допускают логические ошибки при оформлении доказательства, пропуская </w:t>
      </w:r>
      <w:r w:rsidRPr="005E4D33">
        <w:rPr>
          <w:color w:val="000000" w:themeColor="text1"/>
          <w:sz w:val="28"/>
          <w:szCs w:val="28"/>
        </w:rPr>
        <w:lastRenderedPageBreak/>
        <w:t>промежуточные дедуктивные шаги и игнорируя условия применимости теорем (признак перпендикулярности прямой и плоскости, теорема о трех перпендикулярах).</w:t>
      </w:r>
    </w:p>
    <w:p w14:paraId="65BD9775" w14:textId="77777777" w:rsidR="00157A05" w:rsidRPr="005E4D33" w:rsidRDefault="00157A05" w:rsidP="00A21348">
      <w:pPr>
        <w:pStyle w:val="afb"/>
        <w:numPr>
          <w:ilvl w:val="0"/>
          <w:numId w:val="124"/>
        </w:numPr>
        <w:spacing w:before="0" w:beforeAutospacing="0" w:after="0" w:afterAutospacing="0" w:line="276" w:lineRule="auto"/>
        <w:jc w:val="both"/>
        <w:rPr>
          <w:color w:val="000000" w:themeColor="text1"/>
          <w:sz w:val="28"/>
          <w:szCs w:val="28"/>
        </w:rPr>
      </w:pPr>
      <w:r w:rsidRPr="005E4D33">
        <w:rPr>
          <w:color w:val="000000" w:themeColor="text1"/>
          <w:sz w:val="28"/>
          <w:szCs w:val="28"/>
        </w:rPr>
        <w:t>В планиметрии (№ 17): зафиксирован дефицит вариативного аналитического подхода. Выпускники ограничиваются построением одного, наиболее очевидного чертежа, не рассматривая альтернативные геометрические конфигурации (внутреннее/внешнее касание окружностей, положение ортоцентра вне треугольника), что приводит к потере до 50% первичных баллов.</w:t>
      </w:r>
    </w:p>
    <w:p w14:paraId="356840A4"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2. Исследовательский модуль (Задание № 18 — параметры, Задание № 19 — теория чисел)</w:t>
      </w:r>
    </w:p>
    <w:p w14:paraId="7B84A4F2"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Уровень освоения модулей:</w:t>
      </w:r>
    </w:p>
    <w:p w14:paraId="2AB8E229" w14:textId="77777777" w:rsidR="00157A05" w:rsidRPr="005E4D33" w:rsidRDefault="00157A05" w:rsidP="00A21348">
      <w:pPr>
        <w:pStyle w:val="afb"/>
        <w:numPr>
          <w:ilvl w:val="0"/>
          <w:numId w:val="125"/>
        </w:numPr>
        <w:spacing w:before="0" w:beforeAutospacing="0" w:after="0" w:afterAutospacing="0" w:line="276" w:lineRule="auto"/>
        <w:jc w:val="both"/>
        <w:rPr>
          <w:color w:val="000000" w:themeColor="text1"/>
          <w:sz w:val="28"/>
          <w:szCs w:val="28"/>
        </w:rPr>
      </w:pPr>
      <w:r w:rsidRPr="005E4D33">
        <w:rPr>
          <w:color w:val="000000" w:themeColor="text1"/>
          <w:sz w:val="28"/>
          <w:szCs w:val="28"/>
        </w:rPr>
        <w:t>Задачи с параметром (№ 18): 37,50% (пограничный уровень).</w:t>
      </w:r>
    </w:p>
    <w:p w14:paraId="11C8F752" w14:textId="77777777" w:rsidR="00157A05" w:rsidRPr="005E4D33" w:rsidRDefault="00157A05" w:rsidP="00A21348">
      <w:pPr>
        <w:pStyle w:val="afb"/>
        <w:numPr>
          <w:ilvl w:val="0"/>
          <w:numId w:val="125"/>
        </w:numPr>
        <w:spacing w:before="0" w:beforeAutospacing="0" w:after="0" w:afterAutospacing="0" w:line="276" w:lineRule="auto"/>
        <w:jc w:val="both"/>
        <w:rPr>
          <w:color w:val="000000" w:themeColor="text1"/>
          <w:sz w:val="28"/>
          <w:szCs w:val="28"/>
        </w:rPr>
      </w:pPr>
      <w:r w:rsidRPr="005E4D33">
        <w:rPr>
          <w:color w:val="000000" w:themeColor="text1"/>
          <w:sz w:val="28"/>
          <w:szCs w:val="28"/>
        </w:rPr>
        <w:t>Теория чисел (№ 19): 36,16% (фрагментарное освоение).</w:t>
      </w:r>
    </w:p>
    <w:p w14:paraId="65C4AFA5"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Типичные проблемные зоны и недостаточно освоенные разделы:</w:t>
      </w:r>
    </w:p>
    <w:p w14:paraId="4593493F" w14:textId="77777777" w:rsidR="00157A05" w:rsidRPr="005E4D33" w:rsidRDefault="00157A05" w:rsidP="00A21348">
      <w:pPr>
        <w:pStyle w:val="afb"/>
        <w:numPr>
          <w:ilvl w:val="0"/>
          <w:numId w:val="126"/>
        </w:numPr>
        <w:spacing w:before="0" w:beforeAutospacing="0" w:after="0" w:afterAutospacing="0" w:line="276" w:lineRule="auto"/>
        <w:jc w:val="both"/>
        <w:rPr>
          <w:color w:val="000000" w:themeColor="text1"/>
          <w:sz w:val="28"/>
          <w:szCs w:val="28"/>
        </w:rPr>
      </w:pPr>
      <w:r w:rsidRPr="005E4D33">
        <w:rPr>
          <w:color w:val="000000" w:themeColor="text1"/>
          <w:sz w:val="28"/>
          <w:szCs w:val="28"/>
        </w:rPr>
        <w:t>Функциональный анализ: применение свойств ограниченности, инвариантности, монотонности в динамических системах с параметрами.</w:t>
      </w:r>
    </w:p>
    <w:p w14:paraId="3E6DDCD7" w14:textId="77777777" w:rsidR="00157A05" w:rsidRPr="005E4D33" w:rsidRDefault="00157A05" w:rsidP="00A21348">
      <w:pPr>
        <w:pStyle w:val="afb"/>
        <w:numPr>
          <w:ilvl w:val="0"/>
          <w:numId w:val="126"/>
        </w:numPr>
        <w:spacing w:before="0" w:beforeAutospacing="0" w:after="0" w:afterAutospacing="0" w:line="276" w:lineRule="auto"/>
        <w:jc w:val="both"/>
        <w:rPr>
          <w:color w:val="000000" w:themeColor="text1"/>
          <w:sz w:val="28"/>
          <w:szCs w:val="28"/>
        </w:rPr>
      </w:pPr>
      <w:r w:rsidRPr="005E4D33">
        <w:rPr>
          <w:color w:val="000000" w:themeColor="text1"/>
          <w:sz w:val="28"/>
          <w:szCs w:val="28"/>
        </w:rPr>
        <w:t>Аналитические методы: строгие доказательства и оценка экстремальных состояний в теории натуральных чисел.</w:t>
      </w:r>
    </w:p>
    <w:p w14:paraId="17BDED9D"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Дефициты когнитивных навыков (УУД):</w:t>
      </w:r>
    </w:p>
    <w:p w14:paraId="6C515AC7" w14:textId="77777777" w:rsidR="00157A05" w:rsidRPr="005E4D33" w:rsidRDefault="00157A05" w:rsidP="00A21348">
      <w:pPr>
        <w:pStyle w:val="afb"/>
        <w:numPr>
          <w:ilvl w:val="0"/>
          <w:numId w:val="127"/>
        </w:numPr>
        <w:spacing w:before="0" w:beforeAutospacing="0" w:after="0" w:afterAutospacing="0" w:line="276" w:lineRule="auto"/>
        <w:jc w:val="both"/>
        <w:rPr>
          <w:color w:val="000000" w:themeColor="text1"/>
          <w:sz w:val="28"/>
          <w:szCs w:val="28"/>
        </w:rPr>
      </w:pPr>
      <w:r w:rsidRPr="005E4D33">
        <w:rPr>
          <w:color w:val="000000" w:themeColor="text1"/>
          <w:sz w:val="28"/>
          <w:szCs w:val="28"/>
        </w:rPr>
        <w:t>Многокритериальный самоконтроль: сбой алгоритма при необходимости одновременного отслеживания нескольких изменяющихся условий.</w:t>
      </w:r>
    </w:p>
    <w:p w14:paraId="08146DB9" w14:textId="77777777" w:rsidR="00157A05" w:rsidRPr="005E4D33" w:rsidRDefault="00157A05" w:rsidP="00A21348">
      <w:pPr>
        <w:pStyle w:val="afb"/>
        <w:numPr>
          <w:ilvl w:val="0"/>
          <w:numId w:val="127"/>
        </w:numPr>
        <w:spacing w:before="0" w:beforeAutospacing="0" w:after="0" w:afterAutospacing="0" w:line="276" w:lineRule="auto"/>
        <w:jc w:val="both"/>
        <w:rPr>
          <w:color w:val="000000" w:themeColor="text1"/>
          <w:sz w:val="28"/>
          <w:szCs w:val="28"/>
        </w:rPr>
      </w:pPr>
      <w:r w:rsidRPr="005E4D33">
        <w:rPr>
          <w:color w:val="000000" w:themeColor="text1"/>
          <w:sz w:val="28"/>
          <w:szCs w:val="28"/>
        </w:rPr>
        <w:t>Абстрагирование высшего порядка: трудности при переходе от численного эксперимента к общему выводу.</w:t>
      </w:r>
    </w:p>
    <w:p w14:paraId="12C1F534"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Анализ типичных ошибок:</w:t>
      </w:r>
    </w:p>
    <w:p w14:paraId="35E878B3" w14:textId="77777777" w:rsidR="00157A05" w:rsidRPr="005E4D33" w:rsidRDefault="00157A05" w:rsidP="00A21348">
      <w:pPr>
        <w:pStyle w:val="afb"/>
        <w:numPr>
          <w:ilvl w:val="0"/>
          <w:numId w:val="128"/>
        </w:numPr>
        <w:spacing w:before="0" w:beforeAutospacing="0" w:after="0" w:afterAutospacing="0" w:line="276" w:lineRule="auto"/>
        <w:jc w:val="both"/>
        <w:rPr>
          <w:color w:val="000000" w:themeColor="text1"/>
          <w:sz w:val="28"/>
          <w:szCs w:val="28"/>
        </w:rPr>
      </w:pPr>
      <w:r w:rsidRPr="005E4D33">
        <w:rPr>
          <w:color w:val="000000" w:themeColor="text1"/>
          <w:sz w:val="28"/>
          <w:szCs w:val="28"/>
        </w:rPr>
        <w:t>В задачах с параметром (№ 18): выпускники успешно применяют координатно-графические методы, но допускают ошибки на этапе интеграции визуального образа с аналитическими условиями. Системная проблема — игнорирование изолированных граничных решений и нерациональное раскрытие систем неравенств.</w:t>
      </w:r>
    </w:p>
    <w:p w14:paraId="326B3655" w14:textId="77777777" w:rsidR="00157A05" w:rsidRPr="005E4D33" w:rsidRDefault="00157A05" w:rsidP="00A21348">
      <w:pPr>
        <w:pStyle w:val="afb"/>
        <w:numPr>
          <w:ilvl w:val="0"/>
          <w:numId w:val="128"/>
        </w:numPr>
        <w:spacing w:before="0" w:beforeAutospacing="0" w:after="0" w:afterAutospacing="0" w:line="276" w:lineRule="auto"/>
        <w:jc w:val="both"/>
        <w:rPr>
          <w:color w:val="000000" w:themeColor="text1"/>
          <w:sz w:val="28"/>
          <w:szCs w:val="28"/>
        </w:rPr>
      </w:pPr>
      <w:r w:rsidRPr="005E4D33">
        <w:rPr>
          <w:color w:val="000000" w:themeColor="text1"/>
          <w:sz w:val="28"/>
          <w:szCs w:val="28"/>
        </w:rPr>
        <w:t>В теории чисел (№ 19): навык построения числового примера для пункта «а» достаточно развит (36,16%), однако в пунктах «б» и «в» наблюдается дефицит абстрактного мышления. Вместо строгих доказательств через неравенства и инварианты используется хаотичный перебор числовых значений, что приводит к грубым ошибкам при оценке максимумов и минимумов.</w:t>
      </w:r>
    </w:p>
    <w:p w14:paraId="56102369"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lastRenderedPageBreak/>
        <w:t>3. Финансово-алгебраический модуль повышенной сложности (Задание № 16 — экономика)</w:t>
      </w:r>
    </w:p>
    <w:p w14:paraId="442B4664"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Уровень освоения модуля:</w:t>
      </w:r>
    </w:p>
    <w:p w14:paraId="4B383C99" w14:textId="77777777" w:rsidR="00157A05" w:rsidRPr="005E4D33" w:rsidRDefault="00157A05" w:rsidP="00A21348">
      <w:pPr>
        <w:pStyle w:val="afb"/>
        <w:numPr>
          <w:ilvl w:val="0"/>
          <w:numId w:val="129"/>
        </w:numPr>
        <w:spacing w:before="0" w:beforeAutospacing="0" w:after="0" w:afterAutospacing="0" w:line="276" w:lineRule="auto"/>
        <w:jc w:val="both"/>
        <w:rPr>
          <w:color w:val="000000" w:themeColor="text1"/>
          <w:sz w:val="28"/>
          <w:szCs w:val="28"/>
        </w:rPr>
      </w:pPr>
      <w:r w:rsidRPr="005E4D33">
        <w:rPr>
          <w:color w:val="000000" w:themeColor="text1"/>
          <w:sz w:val="28"/>
          <w:szCs w:val="28"/>
        </w:rPr>
        <w:t>Экономические задачи (№ 16): 74,11% (относительно стабильный результат).</w:t>
      </w:r>
    </w:p>
    <w:p w14:paraId="4779A45B"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Типичные проблемные зоны и недостаточно освоенные разделы:</w:t>
      </w:r>
    </w:p>
    <w:p w14:paraId="20A30AAE" w14:textId="77777777" w:rsidR="00157A05" w:rsidRPr="005E4D33" w:rsidRDefault="00157A05" w:rsidP="00A21348">
      <w:pPr>
        <w:pStyle w:val="afb"/>
        <w:numPr>
          <w:ilvl w:val="0"/>
          <w:numId w:val="130"/>
        </w:numPr>
        <w:spacing w:before="0" w:beforeAutospacing="0" w:after="0" w:afterAutospacing="0" w:line="276" w:lineRule="auto"/>
        <w:jc w:val="both"/>
        <w:rPr>
          <w:color w:val="000000" w:themeColor="text1"/>
          <w:sz w:val="28"/>
          <w:szCs w:val="28"/>
        </w:rPr>
      </w:pPr>
      <w:r w:rsidRPr="005E4D33">
        <w:rPr>
          <w:color w:val="000000" w:themeColor="text1"/>
          <w:sz w:val="28"/>
          <w:szCs w:val="28"/>
        </w:rPr>
        <w:t>Оптимизационные модели: разработка и анализ математических моделей экономических процессов.</w:t>
      </w:r>
    </w:p>
    <w:p w14:paraId="29DD83F6" w14:textId="77777777" w:rsidR="00157A05" w:rsidRPr="005E4D33" w:rsidRDefault="00157A05" w:rsidP="00A21348">
      <w:pPr>
        <w:pStyle w:val="afb"/>
        <w:numPr>
          <w:ilvl w:val="0"/>
          <w:numId w:val="130"/>
        </w:numPr>
        <w:spacing w:before="0" w:beforeAutospacing="0" w:after="0" w:afterAutospacing="0" w:line="276" w:lineRule="auto"/>
        <w:jc w:val="both"/>
        <w:rPr>
          <w:color w:val="000000" w:themeColor="text1"/>
          <w:sz w:val="28"/>
          <w:szCs w:val="28"/>
        </w:rPr>
      </w:pPr>
      <w:r w:rsidRPr="005E4D33">
        <w:rPr>
          <w:color w:val="000000" w:themeColor="text1"/>
          <w:sz w:val="28"/>
          <w:szCs w:val="28"/>
        </w:rPr>
        <w:t>Тождественные преобразования: выполнение преобразований с большими числовыми и буквенными массивами в условиях ограниченного времени.</w:t>
      </w:r>
    </w:p>
    <w:p w14:paraId="321C4A89"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Дефициты когнитивных навыков (УУД):</w:t>
      </w:r>
    </w:p>
    <w:p w14:paraId="02643F44" w14:textId="77777777" w:rsidR="00157A05" w:rsidRPr="005E4D33" w:rsidRDefault="00157A05" w:rsidP="00A21348">
      <w:pPr>
        <w:pStyle w:val="afb"/>
        <w:numPr>
          <w:ilvl w:val="0"/>
          <w:numId w:val="131"/>
        </w:numPr>
        <w:spacing w:before="0" w:beforeAutospacing="0" w:after="0" w:afterAutospacing="0" w:line="276" w:lineRule="auto"/>
        <w:jc w:val="both"/>
        <w:rPr>
          <w:color w:val="000000" w:themeColor="text1"/>
          <w:sz w:val="28"/>
          <w:szCs w:val="28"/>
        </w:rPr>
      </w:pPr>
      <w:r w:rsidRPr="005E4D33">
        <w:rPr>
          <w:color w:val="000000" w:themeColor="text1"/>
          <w:sz w:val="28"/>
          <w:szCs w:val="28"/>
        </w:rPr>
        <w:t>Регулятивный самоконтроль: нарушение исполнительской дисциплины в условиях стресса и когнитивной усталости.</w:t>
      </w:r>
    </w:p>
    <w:p w14:paraId="5ADBD0D8" w14:textId="77777777" w:rsidR="00157A05" w:rsidRPr="005E4D33" w:rsidRDefault="00157A05" w:rsidP="00157A05">
      <w:pPr>
        <w:pStyle w:val="afb"/>
        <w:spacing w:before="0" w:beforeAutospacing="0" w:after="0" w:afterAutospacing="0" w:line="276" w:lineRule="auto"/>
        <w:jc w:val="both"/>
        <w:rPr>
          <w:color w:val="000000" w:themeColor="text1"/>
          <w:sz w:val="28"/>
          <w:szCs w:val="28"/>
        </w:rPr>
      </w:pPr>
      <w:r w:rsidRPr="005E4D33">
        <w:rPr>
          <w:rStyle w:val="af5"/>
          <w:color w:val="000000" w:themeColor="text1"/>
          <w:sz w:val="28"/>
          <w:szCs w:val="28"/>
        </w:rPr>
        <w:t>Анализ типичных ошибок:</w:t>
      </w:r>
    </w:p>
    <w:p w14:paraId="3DE7D0B4" w14:textId="77777777" w:rsidR="00157A05" w:rsidRPr="005E4D33" w:rsidRDefault="00157A05" w:rsidP="00A21348">
      <w:pPr>
        <w:pStyle w:val="afb"/>
        <w:numPr>
          <w:ilvl w:val="0"/>
          <w:numId w:val="132"/>
        </w:numPr>
        <w:spacing w:before="0" w:beforeAutospacing="0" w:after="0" w:afterAutospacing="0" w:line="276" w:lineRule="auto"/>
        <w:jc w:val="both"/>
        <w:rPr>
          <w:color w:val="000000" w:themeColor="text1"/>
          <w:sz w:val="28"/>
          <w:szCs w:val="28"/>
        </w:rPr>
      </w:pPr>
      <w:r w:rsidRPr="005E4D33">
        <w:rPr>
          <w:color w:val="000000" w:themeColor="text1"/>
          <w:sz w:val="28"/>
          <w:szCs w:val="28"/>
        </w:rPr>
        <w:t>Выпускники демонстрируют высокий уровень смыслового чтения: математическая модель задачи (кредита или оптимизации) составляется корректно. Однако баллы теряются на этапе алгебраических вычислений из-за случайных арифметических ошибок и некорректного деления многозначных чисел. Низкая культура ведения черновиков (хаотичные записи) способствует потере знаков и неверным операциям.</w:t>
      </w:r>
    </w:p>
    <w:p w14:paraId="013E58E5" w14:textId="77777777" w:rsidR="00EA24E7" w:rsidRPr="005E4D33" w:rsidRDefault="00EA24E7" w:rsidP="00EA24E7">
      <w:pPr>
        <w:spacing w:line="276" w:lineRule="auto"/>
        <w:jc w:val="both"/>
        <w:outlineLvl w:val="0"/>
        <w:rPr>
          <w:b/>
          <w:bCs/>
          <w:color w:val="000000" w:themeColor="text1"/>
          <w:kern w:val="36"/>
          <w:sz w:val="28"/>
          <w:szCs w:val="28"/>
        </w:rPr>
      </w:pPr>
      <w:r w:rsidRPr="005E4D33">
        <w:rPr>
          <w:b/>
          <w:bCs/>
          <w:color w:val="000000" w:themeColor="text1"/>
          <w:kern w:val="36"/>
          <w:sz w:val="28"/>
          <w:szCs w:val="28"/>
        </w:rPr>
        <w:t>Методические рекомендации для учителя</w:t>
      </w:r>
      <w:r w:rsidR="00157A05" w:rsidRPr="005E4D33">
        <w:rPr>
          <w:b/>
          <w:bCs/>
          <w:color w:val="000000" w:themeColor="text1"/>
          <w:kern w:val="36"/>
          <w:sz w:val="28"/>
          <w:szCs w:val="28"/>
        </w:rPr>
        <w:t xml:space="preserve"> (ориентир 100 т.б.)</w:t>
      </w:r>
    </w:p>
    <w:p w14:paraId="4FE4F1F4" w14:textId="77777777" w:rsidR="00EA24E7" w:rsidRPr="005E4D33" w:rsidRDefault="00EA24E7" w:rsidP="00A21348">
      <w:pPr>
        <w:numPr>
          <w:ilvl w:val="0"/>
          <w:numId w:val="120"/>
        </w:numPr>
        <w:spacing w:line="276" w:lineRule="auto"/>
        <w:jc w:val="both"/>
        <w:rPr>
          <w:color w:val="000000" w:themeColor="text1"/>
          <w:sz w:val="28"/>
          <w:szCs w:val="28"/>
        </w:rPr>
      </w:pPr>
      <w:r w:rsidRPr="005E4D33">
        <w:rPr>
          <w:b/>
          <w:bCs/>
          <w:color w:val="000000" w:themeColor="text1"/>
          <w:sz w:val="28"/>
          <w:szCs w:val="28"/>
        </w:rPr>
        <w:t>Для геометрии (задания № 14, 17):</w:t>
      </w:r>
    </w:p>
    <w:p w14:paraId="1D22F04A" w14:textId="77777777" w:rsidR="00EA24E7" w:rsidRPr="005E4D33" w:rsidRDefault="00EA24E7" w:rsidP="00A21348">
      <w:pPr>
        <w:numPr>
          <w:ilvl w:val="1"/>
          <w:numId w:val="120"/>
        </w:numPr>
        <w:spacing w:line="276" w:lineRule="auto"/>
        <w:jc w:val="both"/>
        <w:rPr>
          <w:color w:val="000000" w:themeColor="text1"/>
          <w:sz w:val="28"/>
          <w:szCs w:val="28"/>
        </w:rPr>
      </w:pPr>
      <w:r w:rsidRPr="005E4D33">
        <w:rPr>
          <w:color w:val="000000" w:themeColor="text1"/>
          <w:sz w:val="28"/>
          <w:szCs w:val="28"/>
        </w:rPr>
        <w:t xml:space="preserve">Внедрить метод </w:t>
      </w:r>
      <w:r w:rsidRPr="005E4D33">
        <w:rPr>
          <w:i/>
          <w:iCs/>
          <w:color w:val="000000" w:themeColor="text1"/>
          <w:sz w:val="28"/>
          <w:szCs w:val="28"/>
        </w:rPr>
        <w:t>взаимного рецензирования</w:t>
      </w:r>
      <w:r w:rsidRPr="005E4D33">
        <w:rPr>
          <w:color w:val="000000" w:themeColor="text1"/>
          <w:sz w:val="28"/>
          <w:szCs w:val="28"/>
        </w:rPr>
        <w:t>. Сильные учащиеся должны строго проверять геометрические решения друг друга по критериям Федерального института педагогических измерений (ФИПИ), аннулируя баллы за малейшие необоснованные логические шаги.</w:t>
      </w:r>
    </w:p>
    <w:p w14:paraId="6069133C" w14:textId="77777777" w:rsidR="00EA24E7" w:rsidRPr="005E4D33" w:rsidRDefault="00EA24E7" w:rsidP="00A21348">
      <w:pPr>
        <w:numPr>
          <w:ilvl w:val="1"/>
          <w:numId w:val="120"/>
        </w:numPr>
        <w:spacing w:line="276" w:lineRule="auto"/>
        <w:jc w:val="both"/>
        <w:rPr>
          <w:color w:val="000000" w:themeColor="text1"/>
          <w:sz w:val="28"/>
          <w:szCs w:val="28"/>
        </w:rPr>
      </w:pPr>
      <w:r w:rsidRPr="005E4D33">
        <w:rPr>
          <w:color w:val="000000" w:themeColor="text1"/>
          <w:sz w:val="28"/>
          <w:szCs w:val="28"/>
        </w:rPr>
        <w:t>В планиметрии регулярно разбирать задачи без готовых рисунков, содержащие конфигурационные ловушки (неоднозначность взаимного расположения фигур).</w:t>
      </w:r>
    </w:p>
    <w:p w14:paraId="3A13C229" w14:textId="77777777" w:rsidR="00EA24E7" w:rsidRPr="005E4D33" w:rsidRDefault="00EA24E7" w:rsidP="00A21348">
      <w:pPr>
        <w:numPr>
          <w:ilvl w:val="0"/>
          <w:numId w:val="120"/>
        </w:numPr>
        <w:spacing w:line="276" w:lineRule="auto"/>
        <w:jc w:val="both"/>
        <w:rPr>
          <w:color w:val="000000" w:themeColor="text1"/>
          <w:sz w:val="28"/>
          <w:szCs w:val="28"/>
        </w:rPr>
      </w:pPr>
      <w:r w:rsidRPr="005E4D33">
        <w:rPr>
          <w:b/>
          <w:bCs/>
          <w:color w:val="000000" w:themeColor="text1"/>
          <w:sz w:val="28"/>
          <w:szCs w:val="28"/>
        </w:rPr>
        <w:t>Для параметров (задание № 18):</w:t>
      </w:r>
    </w:p>
    <w:p w14:paraId="230C5ECF" w14:textId="77777777" w:rsidR="00EA24E7" w:rsidRPr="005E4D33" w:rsidRDefault="00EA24E7" w:rsidP="00A21348">
      <w:pPr>
        <w:numPr>
          <w:ilvl w:val="1"/>
          <w:numId w:val="120"/>
        </w:numPr>
        <w:spacing w:line="276" w:lineRule="auto"/>
        <w:jc w:val="both"/>
        <w:rPr>
          <w:color w:val="000000" w:themeColor="text1"/>
          <w:sz w:val="28"/>
          <w:szCs w:val="28"/>
        </w:rPr>
      </w:pPr>
      <w:r w:rsidRPr="005E4D33">
        <w:rPr>
          <w:color w:val="000000" w:themeColor="text1"/>
          <w:sz w:val="28"/>
          <w:szCs w:val="28"/>
        </w:rPr>
        <w:t xml:space="preserve">Требовать обязательной </w:t>
      </w:r>
      <w:r w:rsidRPr="005E4D33">
        <w:rPr>
          <w:i/>
          <w:iCs/>
          <w:color w:val="000000" w:themeColor="text1"/>
          <w:sz w:val="28"/>
          <w:szCs w:val="28"/>
        </w:rPr>
        <w:t>аналитической страховки</w:t>
      </w:r>
      <w:r w:rsidRPr="005E4D33">
        <w:rPr>
          <w:color w:val="000000" w:themeColor="text1"/>
          <w:sz w:val="28"/>
          <w:szCs w:val="28"/>
        </w:rPr>
        <w:t xml:space="preserve"> графического метода. Любой визуальный вывод на координатной плоскости (касание, пересечение линий) должен быть обязательно перепроверен аналитически (через дискриминант, системы уравнений или производную).</w:t>
      </w:r>
    </w:p>
    <w:p w14:paraId="2C9E02B8" w14:textId="77777777" w:rsidR="00EA24E7" w:rsidRPr="005E4D33" w:rsidRDefault="00EA24E7" w:rsidP="00A21348">
      <w:pPr>
        <w:numPr>
          <w:ilvl w:val="0"/>
          <w:numId w:val="120"/>
        </w:numPr>
        <w:spacing w:line="276" w:lineRule="auto"/>
        <w:jc w:val="both"/>
        <w:rPr>
          <w:color w:val="000000" w:themeColor="text1"/>
          <w:sz w:val="28"/>
          <w:szCs w:val="28"/>
        </w:rPr>
      </w:pPr>
      <w:r w:rsidRPr="005E4D33">
        <w:rPr>
          <w:b/>
          <w:bCs/>
          <w:color w:val="000000" w:themeColor="text1"/>
          <w:sz w:val="28"/>
          <w:szCs w:val="28"/>
        </w:rPr>
        <w:lastRenderedPageBreak/>
        <w:t>Для теории чисел (задание № 19):</w:t>
      </w:r>
    </w:p>
    <w:p w14:paraId="44DB0650" w14:textId="77777777" w:rsidR="00EA24E7" w:rsidRPr="005E4D33" w:rsidRDefault="00EA24E7" w:rsidP="00A21348">
      <w:pPr>
        <w:numPr>
          <w:ilvl w:val="1"/>
          <w:numId w:val="120"/>
        </w:numPr>
        <w:spacing w:line="276" w:lineRule="auto"/>
        <w:jc w:val="both"/>
        <w:rPr>
          <w:color w:val="000000" w:themeColor="text1"/>
          <w:sz w:val="28"/>
          <w:szCs w:val="28"/>
        </w:rPr>
      </w:pPr>
      <w:r w:rsidRPr="005E4D33">
        <w:rPr>
          <w:color w:val="000000" w:themeColor="text1"/>
          <w:sz w:val="28"/>
          <w:szCs w:val="28"/>
        </w:rPr>
        <w:t xml:space="preserve">Жестко закрепить культуру оформления пункта «в» по схеме </w:t>
      </w:r>
      <w:r w:rsidRPr="005E4D33">
        <w:rPr>
          <w:b/>
          <w:bCs/>
          <w:color w:val="000000" w:themeColor="text1"/>
          <w:sz w:val="28"/>
          <w:szCs w:val="28"/>
        </w:rPr>
        <w:t>«Оценка + Пример»</w:t>
      </w:r>
      <w:r w:rsidRPr="005E4D33">
        <w:rPr>
          <w:color w:val="000000" w:themeColor="text1"/>
          <w:sz w:val="28"/>
          <w:szCs w:val="28"/>
        </w:rPr>
        <w:t>. Учащийся должен сначала строго доказать, почему искомый экстремум не может быть больше или меньше определенной границы, и только вторым шагом продемонстрировать работающий числовой пример для этой границы.</w:t>
      </w:r>
    </w:p>
    <w:p w14:paraId="218E111E" w14:textId="77777777" w:rsidR="00337127" w:rsidRPr="005E4D33" w:rsidRDefault="00337127" w:rsidP="00337127">
      <w:pPr>
        <w:ind w:firstLine="567"/>
        <w:jc w:val="both"/>
        <w:rPr>
          <w:bCs/>
          <w:i/>
          <w:iCs/>
          <w:color w:val="000000" w:themeColor="text1"/>
        </w:rPr>
      </w:pPr>
      <w:r w:rsidRPr="005E4D33">
        <w:rPr>
          <w:bCs/>
          <w:i/>
          <w:iCs/>
          <w:color w:val="000000" w:themeColor="text1"/>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EF2486" w:rsidRPr="005E4D33">
        <w:rPr>
          <w:bCs/>
          <w:i/>
          <w:iCs/>
          <w:color w:val="000000" w:themeColor="text1"/>
        </w:rPr>
        <w:t>5</w:t>
      </w:r>
      <w:r w:rsidRPr="005E4D33">
        <w:rPr>
          <w:bCs/>
          <w:i/>
          <w:iCs/>
          <w:color w:val="000000" w:themeColor="text1"/>
        </w:rPr>
        <w:t xml:space="preserve"> Таблицы 15)</w:t>
      </w:r>
    </w:p>
    <w:p w14:paraId="62336E82" w14:textId="77777777" w:rsidR="00FB326D" w:rsidRPr="005E4D33" w:rsidRDefault="00FB326D" w:rsidP="00FB326D">
      <w:pPr>
        <w:pStyle w:val="af7"/>
        <w:keepNext/>
        <w:ind w:left="567"/>
        <w:rPr>
          <w:noProof/>
          <w:color w:val="000000" w:themeColor="text1"/>
        </w:rPr>
      </w:pPr>
      <w:r w:rsidRPr="005E4D33">
        <w:rPr>
          <w:color w:val="000000" w:themeColor="text1"/>
        </w:rPr>
        <w:t xml:space="preserve">Таблица </w:t>
      </w:r>
      <w:r w:rsidR="00A70EA4" w:rsidRPr="005E4D33">
        <w:rPr>
          <w:color w:val="000000" w:themeColor="text1"/>
        </w:rPr>
        <w:t>2</w:t>
      </w:r>
      <w:r w:rsidRPr="005E4D33">
        <w:rPr>
          <w:color w:val="000000" w:themeColor="text1"/>
        </w:rPr>
        <w:noBreakHyphen/>
      </w:r>
      <w:r w:rsidR="003F00FD" w:rsidRPr="005E4D33">
        <w:rPr>
          <w:color w:val="000000" w:themeColor="text1"/>
        </w:rPr>
        <w:fldChar w:fldCharType="begin"/>
      </w:r>
      <w:r w:rsidR="00AF57A4" w:rsidRPr="005E4D33">
        <w:rPr>
          <w:color w:val="000000" w:themeColor="text1"/>
        </w:rPr>
        <w:instrText xml:space="preserve"> SEQ Таблица \* ARABIC \s 1 </w:instrText>
      </w:r>
      <w:r w:rsidR="003F00FD" w:rsidRPr="005E4D33">
        <w:rPr>
          <w:color w:val="000000" w:themeColor="text1"/>
        </w:rPr>
        <w:fldChar w:fldCharType="separate"/>
      </w:r>
      <w:r w:rsidR="00AF57A4" w:rsidRPr="005E4D33">
        <w:rPr>
          <w:noProof/>
          <w:color w:val="000000" w:themeColor="text1"/>
        </w:rPr>
        <w:t>19</w:t>
      </w:r>
      <w:r w:rsidR="003F00FD" w:rsidRPr="005E4D33">
        <w:rPr>
          <w:noProof/>
          <w:color w:val="000000" w:themeColor="text1"/>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4"/>
        <w:gridCol w:w="8014"/>
      </w:tblGrid>
      <w:tr w:rsidR="00FB326D" w:rsidRPr="005E4D33" w14:paraId="4E8EBC9C" w14:textId="77777777" w:rsidTr="002F5595">
        <w:tc>
          <w:tcPr>
            <w:tcW w:w="540" w:type="dxa"/>
            <w:shd w:val="clear" w:color="auto" w:fill="FFD966" w:themeFill="accent4" w:themeFillTint="99"/>
          </w:tcPr>
          <w:p w14:paraId="6A235D6C" w14:textId="77777777" w:rsidR="00FB326D" w:rsidRPr="005E4D33" w:rsidRDefault="00FB326D"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 п/п</w:t>
            </w:r>
          </w:p>
        </w:tc>
        <w:tc>
          <w:tcPr>
            <w:tcW w:w="5014" w:type="dxa"/>
            <w:shd w:val="clear" w:color="auto" w:fill="FFD966" w:themeFill="accent4" w:themeFillTint="99"/>
          </w:tcPr>
          <w:p w14:paraId="69C3DD29" w14:textId="77777777" w:rsidR="00FB326D" w:rsidRPr="005E4D33" w:rsidRDefault="00FB326D" w:rsidP="002F0673">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Темы программы и умения</w:t>
            </w:r>
          </w:p>
        </w:tc>
        <w:tc>
          <w:tcPr>
            <w:tcW w:w="8014" w:type="dxa"/>
            <w:shd w:val="clear" w:color="auto" w:fill="FFD966" w:themeFill="accent4" w:themeFillTint="99"/>
          </w:tcPr>
          <w:p w14:paraId="1A086170" w14:textId="77777777" w:rsidR="00FB326D" w:rsidRPr="005E4D33" w:rsidRDefault="00FB326D" w:rsidP="006B10E0">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Класс</w:t>
            </w:r>
            <w:r w:rsidR="006B10E0" w:rsidRPr="005E4D33">
              <w:rPr>
                <w:rFonts w:ascii="Times New Roman" w:hAnsi="Times New Roman"/>
                <w:bCs/>
                <w:iCs/>
                <w:color w:val="000000" w:themeColor="text1"/>
                <w:sz w:val="24"/>
                <w:szCs w:val="24"/>
                <w:lang w:eastAsia="ru-RU"/>
              </w:rPr>
              <w:t>(-ы)</w:t>
            </w:r>
            <w:r w:rsidRPr="005E4D33">
              <w:rPr>
                <w:rFonts w:ascii="Times New Roman" w:hAnsi="Times New Roman"/>
                <w:bCs/>
                <w:iCs/>
                <w:color w:val="000000" w:themeColor="text1"/>
                <w:sz w:val="24"/>
                <w:szCs w:val="24"/>
                <w:lang w:eastAsia="ru-RU"/>
              </w:rPr>
              <w:t xml:space="preserve"> изучения в соответствии с ФОП</w:t>
            </w:r>
          </w:p>
        </w:tc>
      </w:tr>
      <w:tr w:rsidR="00D62A24" w:rsidRPr="005E4D33" w14:paraId="0A8012F7" w14:textId="77777777" w:rsidTr="00B56EF3">
        <w:tc>
          <w:tcPr>
            <w:tcW w:w="540" w:type="dxa"/>
          </w:tcPr>
          <w:p w14:paraId="54E68BFB"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p>
        </w:tc>
        <w:tc>
          <w:tcPr>
            <w:tcW w:w="5014" w:type="dxa"/>
          </w:tcPr>
          <w:p w14:paraId="2B94F7D3"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Многогранники. Тела вращения. Наглядная геометрия.</w:t>
            </w:r>
          </w:p>
        </w:tc>
        <w:tc>
          <w:tcPr>
            <w:tcW w:w="8014" w:type="dxa"/>
          </w:tcPr>
          <w:p w14:paraId="0CF412C0"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r w:rsidRPr="005E4D33">
              <w:rPr>
                <w:rFonts w:ascii="Times New Roman" w:hAnsi="Times New Roman"/>
                <w:iCs/>
                <w:color w:val="000000" w:themeColor="text1"/>
                <w:sz w:val="24"/>
                <w:szCs w:val="24"/>
              </w:rPr>
              <w:t>0, 6 классы</w:t>
            </w:r>
          </w:p>
        </w:tc>
      </w:tr>
      <w:tr w:rsidR="00D62A24" w:rsidRPr="005E4D33" w14:paraId="1856D269" w14:textId="77777777" w:rsidTr="00B56EF3">
        <w:tc>
          <w:tcPr>
            <w:tcW w:w="540" w:type="dxa"/>
          </w:tcPr>
          <w:p w14:paraId="6E643E95"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2.</w:t>
            </w:r>
          </w:p>
        </w:tc>
        <w:tc>
          <w:tcPr>
            <w:tcW w:w="5014" w:type="dxa"/>
          </w:tcPr>
          <w:p w14:paraId="16C1C474"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Предметные результаты по отдельным темам учебного курса «Геометрия». Тригонометрия.</w:t>
            </w:r>
          </w:p>
        </w:tc>
        <w:tc>
          <w:tcPr>
            <w:tcW w:w="8014" w:type="dxa"/>
          </w:tcPr>
          <w:p w14:paraId="229A6664"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r w:rsidRPr="005E4D33">
              <w:rPr>
                <w:rFonts w:ascii="Times New Roman" w:hAnsi="Times New Roman"/>
                <w:iCs/>
                <w:color w:val="000000" w:themeColor="text1"/>
                <w:sz w:val="24"/>
                <w:szCs w:val="24"/>
              </w:rPr>
              <w:t>0-11, 7-9 классы</w:t>
            </w:r>
          </w:p>
        </w:tc>
      </w:tr>
      <w:tr w:rsidR="00D62A24" w:rsidRPr="005E4D33" w14:paraId="750A8059" w14:textId="77777777" w:rsidTr="000C2793">
        <w:tc>
          <w:tcPr>
            <w:tcW w:w="540" w:type="dxa"/>
          </w:tcPr>
          <w:p w14:paraId="55D2D5F1"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3.</w:t>
            </w:r>
          </w:p>
        </w:tc>
        <w:tc>
          <w:tcPr>
            <w:tcW w:w="5014" w:type="dxa"/>
          </w:tcPr>
          <w:p w14:paraId="1466698D"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Уравнения неравенства. Функции и графики. Начало матанализа. Решение текстовых задач.</w:t>
            </w:r>
          </w:p>
        </w:tc>
        <w:tc>
          <w:tcPr>
            <w:tcW w:w="8014" w:type="dxa"/>
          </w:tcPr>
          <w:p w14:paraId="37EC0863" w14:textId="77777777" w:rsidR="00D62A24" w:rsidRPr="005E4D33" w:rsidRDefault="00D62A24" w:rsidP="00D62A24">
            <w:pPr>
              <w:pStyle w:val="a3"/>
              <w:spacing w:after="0" w:line="240" w:lineRule="auto"/>
              <w:ind w:left="0"/>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1</w:t>
            </w:r>
            <w:r w:rsidRPr="005E4D33">
              <w:rPr>
                <w:rFonts w:ascii="Times New Roman" w:hAnsi="Times New Roman"/>
                <w:iCs/>
                <w:color w:val="000000" w:themeColor="text1"/>
                <w:sz w:val="24"/>
                <w:szCs w:val="24"/>
              </w:rPr>
              <w:t>0-11, 7-9 классы</w:t>
            </w:r>
          </w:p>
        </w:tc>
      </w:tr>
    </w:tbl>
    <w:p w14:paraId="2EEAD3FD" w14:textId="77777777" w:rsidR="00337127" w:rsidRPr="005E4D33" w:rsidRDefault="00337127" w:rsidP="00337127">
      <w:pPr>
        <w:pStyle w:val="a3"/>
        <w:spacing w:after="0" w:line="240" w:lineRule="auto"/>
        <w:ind w:left="709"/>
        <w:jc w:val="both"/>
        <w:rPr>
          <w:rFonts w:ascii="Times New Roman" w:hAnsi="Times New Roman"/>
          <w:bCs/>
          <w:iCs/>
          <w:color w:val="000000" w:themeColor="text1"/>
          <w:sz w:val="24"/>
          <w:szCs w:val="24"/>
          <w:lang w:eastAsia="ru-RU"/>
        </w:rPr>
      </w:pPr>
    </w:p>
    <w:p w14:paraId="01D35BEB" w14:textId="77777777" w:rsidR="00337127" w:rsidRPr="005E4D33" w:rsidRDefault="00337127" w:rsidP="00A21348">
      <w:pPr>
        <w:pStyle w:val="a3"/>
        <w:numPr>
          <w:ilvl w:val="0"/>
          <w:numId w:val="1"/>
        </w:numPr>
        <w:spacing w:after="0" w:line="240" w:lineRule="auto"/>
        <w:ind w:left="709" w:hanging="425"/>
        <w:jc w:val="both"/>
        <w:rPr>
          <w:rFonts w:ascii="Times New Roman" w:hAnsi="Times New Roman"/>
          <w:bCs/>
          <w:iCs/>
          <w:color w:val="000000" w:themeColor="text1"/>
          <w:sz w:val="24"/>
          <w:szCs w:val="24"/>
          <w:lang w:eastAsia="ru-RU"/>
        </w:rPr>
      </w:pPr>
      <w:r w:rsidRPr="005E4D33">
        <w:rPr>
          <w:rFonts w:ascii="Times New Roman" w:hAnsi="Times New Roman"/>
          <w:bCs/>
          <w:iCs/>
          <w:color w:val="000000" w:themeColor="text1"/>
          <w:sz w:val="24"/>
          <w:szCs w:val="24"/>
          <w:lang w:eastAsia="ru-RU"/>
        </w:rPr>
        <w:t>Реалистичные «зоны роста» в части предметной подготовки</w:t>
      </w:r>
      <w:r w:rsidR="00FB326D" w:rsidRPr="005E4D33">
        <w:rPr>
          <w:rFonts w:ascii="Times New Roman" w:hAnsi="Times New Roman"/>
          <w:bCs/>
          <w:iCs/>
          <w:color w:val="000000" w:themeColor="text1"/>
          <w:sz w:val="24"/>
          <w:szCs w:val="24"/>
          <w:lang w:eastAsia="ru-RU"/>
        </w:rPr>
        <w:t xml:space="preserve"> для получения 100 т.б.</w:t>
      </w:r>
    </w:p>
    <w:p w14:paraId="2479F308" w14:textId="77777777" w:rsidR="00DB6A6B" w:rsidRPr="005E4D33" w:rsidRDefault="00DB6A6B" w:rsidP="005137E4">
      <w:pPr>
        <w:spacing w:line="276" w:lineRule="auto"/>
        <w:jc w:val="both"/>
        <w:rPr>
          <w:color w:val="000000" w:themeColor="text1"/>
          <w:sz w:val="28"/>
          <w:szCs w:val="28"/>
        </w:rPr>
      </w:pPr>
    </w:p>
    <w:p w14:paraId="756D3746" w14:textId="77777777" w:rsidR="005137E4" w:rsidRPr="005E4D33" w:rsidRDefault="005137E4" w:rsidP="005137E4">
      <w:pPr>
        <w:spacing w:line="276" w:lineRule="auto"/>
        <w:jc w:val="both"/>
        <w:rPr>
          <w:color w:val="000000" w:themeColor="text1"/>
          <w:sz w:val="28"/>
          <w:szCs w:val="28"/>
        </w:rPr>
      </w:pPr>
      <w:r w:rsidRPr="005E4D33">
        <w:rPr>
          <w:color w:val="000000" w:themeColor="text1"/>
          <w:sz w:val="28"/>
          <w:szCs w:val="28"/>
        </w:rPr>
        <w:t>Для участников экзамена с наивысшим уровнем подготовки (</w:t>
      </w:r>
      <w:r w:rsidRPr="005E4D33">
        <w:rPr>
          <w:b/>
          <w:bCs/>
          <w:color w:val="000000" w:themeColor="text1"/>
          <w:sz w:val="28"/>
          <w:szCs w:val="28"/>
        </w:rPr>
        <w:t>от 81 до 100 тестовых баллов</w:t>
      </w:r>
      <w:r w:rsidRPr="005E4D33">
        <w:rPr>
          <w:color w:val="000000" w:themeColor="text1"/>
          <w:sz w:val="28"/>
          <w:szCs w:val="28"/>
        </w:rPr>
        <w:t>) продвижение к заветным 100 баллам требует точечной ликвидации дефицитов в Части 2 КИМ. Поскольку Часть 1 у этой группы автоматизирована до предела (94,64% – 100,00%), реальный потенциал роста скрыт в геометрии, сложных параметрах и олимпиадных задачах.</w:t>
      </w:r>
    </w:p>
    <w:p w14:paraId="79EE6034" w14:textId="77777777" w:rsidR="005137E4" w:rsidRPr="005E4D33" w:rsidRDefault="005137E4" w:rsidP="005137E4">
      <w:pPr>
        <w:spacing w:line="276" w:lineRule="auto"/>
        <w:jc w:val="both"/>
        <w:rPr>
          <w:color w:val="000000" w:themeColor="text1"/>
          <w:sz w:val="28"/>
          <w:szCs w:val="28"/>
        </w:rPr>
      </w:pPr>
      <w:r w:rsidRPr="005E4D33">
        <w:rPr>
          <w:color w:val="000000" w:themeColor="text1"/>
          <w:sz w:val="28"/>
          <w:szCs w:val="28"/>
        </w:rPr>
        <w:t xml:space="preserve">Ниже сформулированы реалистичные зоны роста, переводящие </w:t>
      </w:r>
      <w:proofErr w:type="spellStart"/>
      <w:r w:rsidRPr="005E4D33">
        <w:rPr>
          <w:color w:val="000000" w:themeColor="text1"/>
          <w:sz w:val="28"/>
          <w:szCs w:val="28"/>
        </w:rPr>
        <w:t>высокобалльников</w:t>
      </w:r>
      <w:proofErr w:type="spellEnd"/>
      <w:r w:rsidRPr="005E4D33">
        <w:rPr>
          <w:color w:val="000000" w:themeColor="text1"/>
          <w:sz w:val="28"/>
          <w:szCs w:val="28"/>
        </w:rPr>
        <w:t xml:space="preserve"> на стобалльный результат.</w:t>
      </w:r>
    </w:p>
    <w:p w14:paraId="48ED9AC2" w14:textId="77777777" w:rsidR="005137E4" w:rsidRPr="005E4D33" w:rsidRDefault="005137E4" w:rsidP="005137E4">
      <w:pPr>
        <w:spacing w:line="276" w:lineRule="auto"/>
        <w:jc w:val="both"/>
        <w:outlineLvl w:val="1"/>
        <w:rPr>
          <w:b/>
          <w:bCs/>
          <w:color w:val="000000" w:themeColor="text1"/>
          <w:sz w:val="28"/>
          <w:szCs w:val="28"/>
        </w:rPr>
      </w:pPr>
      <w:r w:rsidRPr="005E4D33">
        <w:rPr>
          <w:b/>
          <w:bCs/>
          <w:color w:val="000000" w:themeColor="text1"/>
          <w:sz w:val="28"/>
          <w:szCs w:val="28"/>
        </w:rPr>
        <w:t>Зона 1: Выстраивание безупречной геометрической логики (Задания № 14, 17)</w:t>
      </w:r>
    </w:p>
    <w:p w14:paraId="5E56E5A8" w14:textId="77777777" w:rsidR="005137E4" w:rsidRPr="005E4D33" w:rsidRDefault="005137E4" w:rsidP="005137E4">
      <w:pPr>
        <w:spacing w:line="276" w:lineRule="auto"/>
        <w:jc w:val="both"/>
        <w:rPr>
          <w:color w:val="000000" w:themeColor="text1"/>
          <w:sz w:val="28"/>
          <w:szCs w:val="28"/>
        </w:rPr>
      </w:pPr>
      <w:r w:rsidRPr="005E4D33">
        <w:rPr>
          <w:color w:val="000000" w:themeColor="text1"/>
          <w:sz w:val="28"/>
          <w:szCs w:val="28"/>
        </w:rPr>
        <w:t xml:space="preserve">Стереометрия (выполнение всего </w:t>
      </w:r>
      <w:r w:rsidRPr="005E4D33">
        <w:rPr>
          <w:b/>
          <w:bCs/>
          <w:color w:val="000000" w:themeColor="text1"/>
          <w:sz w:val="28"/>
          <w:szCs w:val="28"/>
        </w:rPr>
        <w:t>19,05%</w:t>
      </w:r>
      <w:r w:rsidRPr="005E4D33">
        <w:rPr>
          <w:color w:val="000000" w:themeColor="text1"/>
          <w:sz w:val="28"/>
          <w:szCs w:val="28"/>
        </w:rPr>
        <w:t>) и сложная планиметрия (</w:t>
      </w:r>
      <w:r w:rsidRPr="005E4D33">
        <w:rPr>
          <w:b/>
          <w:bCs/>
          <w:color w:val="000000" w:themeColor="text1"/>
          <w:sz w:val="28"/>
          <w:szCs w:val="28"/>
        </w:rPr>
        <w:t>10,71%</w:t>
      </w:r>
      <w:r w:rsidRPr="005E4D33">
        <w:rPr>
          <w:color w:val="000000" w:themeColor="text1"/>
          <w:sz w:val="28"/>
          <w:szCs w:val="28"/>
        </w:rPr>
        <w:t>) — главные барьеры группы.</w:t>
      </w:r>
    </w:p>
    <w:p w14:paraId="46B54E6C" w14:textId="77777777" w:rsidR="005137E4" w:rsidRPr="005E4D33" w:rsidRDefault="005137E4" w:rsidP="00A21348">
      <w:pPr>
        <w:numPr>
          <w:ilvl w:val="0"/>
          <w:numId w:val="133"/>
        </w:numPr>
        <w:spacing w:line="276" w:lineRule="auto"/>
        <w:jc w:val="both"/>
        <w:rPr>
          <w:color w:val="000000" w:themeColor="text1"/>
          <w:sz w:val="28"/>
          <w:szCs w:val="28"/>
        </w:rPr>
      </w:pPr>
      <w:r w:rsidRPr="005E4D33">
        <w:rPr>
          <w:b/>
          <w:bCs/>
          <w:color w:val="000000" w:themeColor="text1"/>
          <w:sz w:val="28"/>
          <w:szCs w:val="28"/>
        </w:rPr>
        <w:t>Искоренение оформительской иллюзии очевидности (№ 14):</w:t>
      </w:r>
      <w:r w:rsidRPr="005E4D33">
        <w:rPr>
          <w:color w:val="000000" w:themeColor="text1"/>
          <w:sz w:val="28"/>
          <w:szCs w:val="28"/>
        </w:rPr>
        <w:t xml:space="preserve"> Избавление от логических разрывов в пункте «а» (доказательство). Рост баллов обеспечивается за счет детального письменного описания условий применимости </w:t>
      </w:r>
      <w:r w:rsidRPr="005E4D33">
        <w:rPr>
          <w:color w:val="000000" w:themeColor="text1"/>
          <w:sz w:val="28"/>
          <w:szCs w:val="28"/>
        </w:rPr>
        <w:lastRenderedPageBreak/>
        <w:t>теорем (признака перпендикулярности прямой и плоскости, теоремы о трех перпендикулярах) без фраз «это очевидно по рисунку».</w:t>
      </w:r>
    </w:p>
    <w:p w14:paraId="348E70C2" w14:textId="77777777" w:rsidR="005137E4" w:rsidRPr="005E4D33" w:rsidRDefault="005137E4" w:rsidP="00A21348">
      <w:pPr>
        <w:numPr>
          <w:ilvl w:val="0"/>
          <w:numId w:val="133"/>
        </w:numPr>
        <w:spacing w:line="276" w:lineRule="auto"/>
        <w:jc w:val="both"/>
        <w:rPr>
          <w:color w:val="000000" w:themeColor="text1"/>
          <w:sz w:val="28"/>
          <w:szCs w:val="28"/>
        </w:rPr>
      </w:pPr>
      <w:r w:rsidRPr="005E4D33">
        <w:rPr>
          <w:b/>
          <w:bCs/>
          <w:color w:val="000000" w:themeColor="text1"/>
          <w:sz w:val="28"/>
          <w:szCs w:val="28"/>
        </w:rPr>
        <w:t>Вскрытие конфигурационных ловушек (№ 17):</w:t>
      </w:r>
      <w:r w:rsidRPr="005E4D33">
        <w:rPr>
          <w:color w:val="000000" w:themeColor="text1"/>
          <w:sz w:val="28"/>
          <w:szCs w:val="28"/>
        </w:rPr>
        <w:t xml:space="preserve"> Развитие навыка вариативного геометрического анализа. Ученик должен на автоматизме проверять все заложенные в тексте альтернативные конфигурации (внутреннее/внешнее касание окружностей, остроугольный/тупоугольный треугольник, положение ортоцентра).</w:t>
      </w:r>
    </w:p>
    <w:p w14:paraId="57888F0D" w14:textId="77777777" w:rsidR="005137E4" w:rsidRPr="005E4D33" w:rsidRDefault="005137E4" w:rsidP="00A21348">
      <w:pPr>
        <w:numPr>
          <w:ilvl w:val="0"/>
          <w:numId w:val="133"/>
        </w:numPr>
        <w:spacing w:line="276" w:lineRule="auto"/>
        <w:jc w:val="both"/>
        <w:rPr>
          <w:color w:val="000000" w:themeColor="text1"/>
          <w:sz w:val="28"/>
          <w:szCs w:val="28"/>
        </w:rPr>
      </w:pPr>
      <w:r w:rsidRPr="005E4D33">
        <w:rPr>
          <w:b/>
          <w:bCs/>
          <w:color w:val="000000" w:themeColor="text1"/>
          <w:sz w:val="28"/>
          <w:szCs w:val="28"/>
        </w:rPr>
        <w:t>Выносное плоское проектирование:</w:t>
      </w:r>
      <w:r w:rsidRPr="005E4D33">
        <w:rPr>
          <w:color w:val="000000" w:themeColor="text1"/>
          <w:sz w:val="28"/>
          <w:szCs w:val="28"/>
        </w:rPr>
        <w:t xml:space="preserve"> Внедрение обязательного правила — выносить каждую рабочую грань или сечение многогранника на поля в виде двухмерного плоского эскиза для точных тригонометрических расчетов в пункте «б».</w:t>
      </w:r>
    </w:p>
    <w:p w14:paraId="2CE4D7FD" w14:textId="77777777" w:rsidR="005137E4" w:rsidRPr="005E4D33" w:rsidRDefault="005137E4" w:rsidP="005137E4">
      <w:pPr>
        <w:spacing w:line="276" w:lineRule="auto"/>
        <w:jc w:val="both"/>
        <w:outlineLvl w:val="1"/>
        <w:rPr>
          <w:b/>
          <w:bCs/>
          <w:color w:val="000000" w:themeColor="text1"/>
          <w:sz w:val="28"/>
          <w:szCs w:val="28"/>
        </w:rPr>
      </w:pPr>
      <w:r w:rsidRPr="005E4D33">
        <w:rPr>
          <w:b/>
          <w:bCs/>
          <w:color w:val="000000" w:themeColor="text1"/>
          <w:sz w:val="28"/>
          <w:szCs w:val="28"/>
        </w:rPr>
        <w:t>Зона 2: Аналитическая страховка графических моделей (Задание № 18)</w:t>
      </w:r>
    </w:p>
    <w:p w14:paraId="623EDED3" w14:textId="77777777" w:rsidR="005137E4" w:rsidRPr="005E4D33" w:rsidRDefault="005137E4" w:rsidP="005137E4">
      <w:pPr>
        <w:spacing w:line="276" w:lineRule="auto"/>
        <w:jc w:val="both"/>
        <w:rPr>
          <w:color w:val="000000" w:themeColor="text1"/>
          <w:sz w:val="28"/>
          <w:szCs w:val="28"/>
        </w:rPr>
      </w:pPr>
      <w:r w:rsidRPr="005E4D33">
        <w:rPr>
          <w:color w:val="000000" w:themeColor="text1"/>
          <w:sz w:val="28"/>
          <w:szCs w:val="28"/>
        </w:rPr>
        <w:t xml:space="preserve">Задания с параметром выполнены группой лишь на </w:t>
      </w:r>
      <w:r w:rsidRPr="005E4D33">
        <w:rPr>
          <w:b/>
          <w:bCs/>
          <w:color w:val="000000" w:themeColor="text1"/>
          <w:sz w:val="28"/>
          <w:szCs w:val="28"/>
        </w:rPr>
        <w:t>37,50%</w:t>
      </w:r>
      <w:r w:rsidRPr="005E4D33">
        <w:rPr>
          <w:color w:val="000000" w:themeColor="text1"/>
          <w:sz w:val="28"/>
          <w:szCs w:val="28"/>
        </w:rPr>
        <w:t>.</w:t>
      </w:r>
    </w:p>
    <w:p w14:paraId="20F71D4B" w14:textId="77777777" w:rsidR="005137E4" w:rsidRPr="005E4D33" w:rsidRDefault="005137E4" w:rsidP="00A21348">
      <w:pPr>
        <w:numPr>
          <w:ilvl w:val="0"/>
          <w:numId w:val="134"/>
        </w:numPr>
        <w:spacing w:line="276" w:lineRule="auto"/>
        <w:jc w:val="both"/>
        <w:rPr>
          <w:color w:val="000000" w:themeColor="text1"/>
          <w:sz w:val="28"/>
          <w:szCs w:val="28"/>
        </w:rPr>
      </w:pPr>
      <w:r w:rsidRPr="005E4D33">
        <w:rPr>
          <w:b/>
          <w:bCs/>
          <w:color w:val="000000" w:themeColor="text1"/>
          <w:sz w:val="28"/>
          <w:szCs w:val="28"/>
        </w:rPr>
        <w:t>Контроль динамических ОДЗ и пограничных состояний:</w:t>
      </w:r>
      <w:r w:rsidRPr="005E4D33">
        <w:rPr>
          <w:color w:val="000000" w:themeColor="text1"/>
          <w:sz w:val="28"/>
          <w:szCs w:val="28"/>
        </w:rPr>
        <w:t xml:space="preserve"> Ученики успешно строят графические образы (прямые, окружности), но теряют баллы на стыке геометрии и аналитики. Зона роста — жесткий аналитический пересчет всех визуальных точек касания или пересечений линий через дискриминант или производную.</w:t>
      </w:r>
    </w:p>
    <w:p w14:paraId="432B9B84" w14:textId="77777777" w:rsidR="005137E4" w:rsidRPr="005E4D33" w:rsidRDefault="005137E4" w:rsidP="00A21348">
      <w:pPr>
        <w:numPr>
          <w:ilvl w:val="0"/>
          <w:numId w:val="134"/>
        </w:numPr>
        <w:spacing w:line="276" w:lineRule="auto"/>
        <w:jc w:val="both"/>
        <w:rPr>
          <w:color w:val="000000" w:themeColor="text1"/>
          <w:sz w:val="28"/>
          <w:szCs w:val="28"/>
        </w:rPr>
      </w:pPr>
      <w:r w:rsidRPr="005E4D33">
        <w:rPr>
          <w:b/>
          <w:bCs/>
          <w:color w:val="000000" w:themeColor="text1"/>
          <w:sz w:val="28"/>
          <w:szCs w:val="28"/>
        </w:rPr>
        <w:t>Учет «выколотых» точек:</w:t>
      </w:r>
      <w:r w:rsidRPr="005E4D33">
        <w:rPr>
          <w:color w:val="000000" w:themeColor="text1"/>
          <w:sz w:val="28"/>
          <w:szCs w:val="28"/>
        </w:rPr>
        <w:t xml:space="preserve"> Изолированная отработка наложения динамических ограничений логарифмов или знаменателей на графическую модель для исключения потери изолированных граничных корней.</w:t>
      </w:r>
    </w:p>
    <w:p w14:paraId="7AF9E58D" w14:textId="77777777" w:rsidR="005137E4" w:rsidRPr="005E4D33" w:rsidRDefault="005137E4" w:rsidP="005137E4">
      <w:pPr>
        <w:spacing w:line="276" w:lineRule="auto"/>
        <w:jc w:val="both"/>
        <w:outlineLvl w:val="1"/>
        <w:rPr>
          <w:b/>
          <w:bCs/>
          <w:color w:val="000000" w:themeColor="text1"/>
          <w:sz w:val="28"/>
          <w:szCs w:val="28"/>
        </w:rPr>
      </w:pPr>
      <w:r w:rsidRPr="005E4D33">
        <w:rPr>
          <w:b/>
          <w:bCs/>
          <w:color w:val="000000" w:themeColor="text1"/>
          <w:sz w:val="28"/>
          <w:szCs w:val="28"/>
        </w:rPr>
        <w:t>Зона 3: Переход от подбора к строгой оценке в теории чисел (Задание № 19)</w:t>
      </w:r>
    </w:p>
    <w:p w14:paraId="5FE840D1" w14:textId="77777777" w:rsidR="005137E4" w:rsidRPr="005E4D33" w:rsidRDefault="005137E4" w:rsidP="005137E4">
      <w:pPr>
        <w:spacing w:line="276" w:lineRule="auto"/>
        <w:jc w:val="both"/>
        <w:rPr>
          <w:color w:val="000000" w:themeColor="text1"/>
          <w:sz w:val="28"/>
          <w:szCs w:val="28"/>
        </w:rPr>
      </w:pPr>
      <w:r w:rsidRPr="005E4D33">
        <w:rPr>
          <w:color w:val="000000" w:themeColor="text1"/>
          <w:sz w:val="28"/>
          <w:szCs w:val="28"/>
        </w:rPr>
        <w:t xml:space="preserve">Группа массово забирает балл за пункт «а» через конструирование примера, но общий результат — </w:t>
      </w:r>
      <w:r w:rsidRPr="005E4D33">
        <w:rPr>
          <w:b/>
          <w:bCs/>
          <w:color w:val="000000" w:themeColor="text1"/>
          <w:sz w:val="28"/>
          <w:szCs w:val="28"/>
        </w:rPr>
        <w:t>36,16%</w:t>
      </w:r>
      <w:r w:rsidRPr="005E4D33">
        <w:rPr>
          <w:color w:val="000000" w:themeColor="text1"/>
          <w:sz w:val="28"/>
          <w:szCs w:val="28"/>
        </w:rPr>
        <w:t>.</w:t>
      </w:r>
    </w:p>
    <w:p w14:paraId="6C0B6FA9" w14:textId="77777777" w:rsidR="005137E4" w:rsidRPr="005E4D33" w:rsidRDefault="005137E4" w:rsidP="00A21348">
      <w:pPr>
        <w:numPr>
          <w:ilvl w:val="0"/>
          <w:numId w:val="135"/>
        </w:numPr>
        <w:spacing w:line="276" w:lineRule="auto"/>
        <w:jc w:val="both"/>
        <w:rPr>
          <w:color w:val="000000" w:themeColor="text1"/>
          <w:sz w:val="28"/>
          <w:szCs w:val="28"/>
        </w:rPr>
      </w:pPr>
      <w:r w:rsidRPr="005E4D33">
        <w:rPr>
          <w:b/>
          <w:bCs/>
          <w:color w:val="000000" w:themeColor="text1"/>
          <w:sz w:val="28"/>
          <w:szCs w:val="28"/>
        </w:rPr>
        <w:t>Освоение жесткой двухфазной схемы «Оценка + Пример» в пункте «в»:</w:t>
      </w:r>
      <w:r w:rsidRPr="005E4D33">
        <w:rPr>
          <w:color w:val="000000" w:themeColor="text1"/>
          <w:sz w:val="28"/>
          <w:szCs w:val="28"/>
        </w:rPr>
        <w:t xml:space="preserve"> Автоматизация разделения решения на два независимых шага:</w:t>
      </w:r>
    </w:p>
    <w:p w14:paraId="0DC78927" w14:textId="77777777" w:rsidR="005137E4" w:rsidRPr="005E4D33" w:rsidRDefault="005137E4" w:rsidP="00A21348">
      <w:pPr>
        <w:numPr>
          <w:ilvl w:val="1"/>
          <w:numId w:val="135"/>
        </w:numPr>
        <w:spacing w:line="276" w:lineRule="auto"/>
        <w:jc w:val="both"/>
        <w:rPr>
          <w:color w:val="000000" w:themeColor="text1"/>
          <w:sz w:val="28"/>
          <w:szCs w:val="28"/>
        </w:rPr>
      </w:pPr>
      <w:r w:rsidRPr="005E4D33">
        <w:rPr>
          <w:i/>
          <w:iCs/>
          <w:color w:val="000000" w:themeColor="text1"/>
          <w:sz w:val="28"/>
          <w:szCs w:val="28"/>
        </w:rPr>
        <w:t>Оценка:</w:t>
      </w:r>
      <w:r w:rsidRPr="005E4D33">
        <w:rPr>
          <w:color w:val="000000" w:themeColor="text1"/>
          <w:sz w:val="28"/>
          <w:szCs w:val="28"/>
        </w:rPr>
        <w:t xml:space="preserve"> Математическое доказательство с помощью неравенств того, почему искомый экстремум не может быть больше или меньше определенной границы.</w:t>
      </w:r>
    </w:p>
    <w:p w14:paraId="3AE5603B" w14:textId="77777777" w:rsidR="005137E4" w:rsidRPr="005E4D33" w:rsidRDefault="005137E4" w:rsidP="00A21348">
      <w:pPr>
        <w:numPr>
          <w:ilvl w:val="1"/>
          <w:numId w:val="135"/>
        </w:numPr>
        <w:spacing w:line="276" w:lineRule="auto"/>
        <w:jc w:val="both"/>
        <w:rPr>
          <w:color w:val="000000" w:themeColor="text1"/>
          <w:sz w:val="28"/>
          <w:szCs w:val="28"/>
        </w:rPr>
      </w:pPr>
      <w:r w:rsidRPr="005E4D33">
        <w:rPr>
          <w:i/>
          <w:iCs/>
          <w:color w:val="000000" w:themeColor="text1"/>
          <w:sz w:val="28"/>
          <w:szCs w:val="28"/>
        </w:rPr>
        <w:t>Пример:</w:t>
      </w:r>
      <w:r w:rsidRPr="005E4D33">
        <w:rPr>
          <w:color w:val="000000" w:themeColor="text1"/>
          <w:sz w:val="28"/>
          <w:szCs w:val="28"/>
        </w:rPr>
        <w:t xml:space="preserve"> Прямая демонстрация работающего числового ряда для этой границы.</w:t>
      </w:r>
    </w:p>
    <w:p w14:paraId="0CA980B8" w14:textId="77777777" w:rsidR="005137E4" w:rsidRPr="005E4D33" w:rsidRDefault="005137E4" w:rsidP="00A21348">
      <w:pPr>
        <w:numPr>
          <w:ilvl w:val="0"/>
          <w:numId w:val="135"/>
        </w:numPr>
        <w:spacing w:line="276" w:lineRule="auto"/>
        <w:jc w:val="both"/>
        <w:rPr>
          <w:color w:val="000000" w:themeColor="text1"/>
          <w:sz w:val="28"/>
          <w:szCs w:val="28"/>
        </w:rPr>
      </w:pPr>
      <w:r w:rsidRPr="005E4D33">
        <w:rPr>
          <w:b/>
          <w:bCs/>
          <w:color w:val="000000" w:themeColor="text1"/>
          <w:sz w:val="28"/>
          <w:szCs w:val="28"/>
        </w:rPr>
        <w:t>Доказательство инвариантов:</w:t>
      </w:r>
      <w:r w:rsidRPr="005E4D33">
        <w:rPr>
          <w:color w:val="000000" w:themeColor="text1"/>
          <w:sz w:val="28"/>
          <w:szCs w:val="28"/>
        </w:rPr>
        <w:t xml:space="preserve"> Обучение строгому аналитическому доказательству в пункте «б» (через свойства делимости, остатки и неравенства) вместо репродуктивного перебора чисел.</w:t>
      </w:r>
    </w:p>
    <w:p w14:paraId="5DBBB8AE" w14:textId="77777777" w:rsidR="005137E4" w:rsidRPr="005E4D33" w:rsidRDefault="005137E4" w:rsidP="005137E4">
      <w:pPr>
        <w:spacing w:line="276" w:lineRule="auto"/>
        <w:jc w:val="both"/>
        <w:outlineLvl w:val="1"/>
        <w:rPr>
          <w:b/>
          <w:bCs/>
          <w:color w:val="000000" w:themeColor="text1"/>
          <w:sz w:val="28"/>
          <w:szCs w:val="28"/>
        </w:rPr>
      </w:pPr>
      <w:r w:rsidRPr="005E4D33">
        <w:rPr>
          <w:b/>
          <w:bCs/>
          <w:color w:val="000000" w:themeColor="text1"/>
          <w:sz w:val="28"/>
          <w:szCs w:val="28"/>
        </w:rPr>
        <w:t>Зона 4. Экономия времени и гигиена черновика (Задание № 16)</w:t>
      </w:r>
    </w:p>
    <w:p w14:paraId="05A8E101" w14:textId="77777777" w:rsidR="005137E4" w:rsidRPr="005E4D33" w:rsidRDefault="005137E4" w:rsidP="005137E4">
      <w:pPr>
        <w:spacing w:line="276" w:lineRule="auto"/>
        <w:jc w:val="both"/>
        <w:rPr>
          <w:color w:val="000000" w:themeColor="text1"/>
          <w:sz w:val="28"/>
          <w:szCs w:val="28"/>
        </w:rPr>
      </w:pPr>
      <w:r w:rsidRPr="005E4D33">
        <w:rPr>
          <w:color w:val="000000" w:themeColor="text1"/>
          <w:sz w:val="28"/>
          <w:szCs w:val="28"/>
        </w:rPr>
        <w:lastRenderedPageBreak/>
        <w:t xml:space="preserve">Экономические задачи выполнены на </w:t>
      </w:r>
      <w:r w:rsidRPr="005E4D33">
        <w:rPr>
          <w:b/>
          <w:bCs/>
          <w:color w:val="000000" w:themeColor="text1"/>
          <w:sz w:val="28"/>
          <w:szCs w:val="28"/>
        </w:rPr>
        <w:t>74,11%</w:t>
      </w:r>
      <w:r w:rsidRPr="005E4D33">
        <w:rPr>
          <w:color w:val="000000" w:themeColor="text1"/>
          <w:sz w:val="28"/>
          <w:szCs w:val="28"/>
        </w:rPr>
        <w:t>: баллы теряются из-за случайной арифметики во второй половине экзамена.</w:t>
      </w:r>
    </w:p>
    <w:p w14:paraId="3ACC8528" w14:textId="77777777" w:rsidR="005137E4" w:rsidRPr="005E4D33" w:rsidRDefault="005137E4" w:rsidP="00A21348">
      <w:pPr>
        <w:numPr>
          <w:ilvl w:val="0"/>
          <w:numId w:val="136"/>
        </w:numPr>
        <w:spacing w:line="276" w:lineRule="auto"/>
        <w:jc w:val="both"/>
        <w:rPr>
          <w:color w:val="000000" w:themeColor="text1"/>
          <w:sz w:val="28"/>
          <w:szCs w:val="28"/>
        </w:rPr>
      </w:pPr>
      <w:r w:rsidRPr="005E4D33">
        <w:rPr>
          <w:b/>
          <w:bCs/>
          <w:color w:val="000000" w:themeColor="text1"/>
          <w:sz w:val="28"/>
          <w:szCs w:val="28"/>
        </w:rPr>
        <w:t>Сжатие Части 1 по времени:</w:t>
      </w:r>
      <w:r w:rsidRPr="005E4D33">
        <w:rPr>
          <w:color w:val="000000" w:themeColor="text1"/>
          <w:sz w:val="28"/>
          <w:szCs w:val="28"/>
        </w:rPr>
        <w:t xml:space="preserve"> Доведение времени безошибочного выполнения всего первого блока до жесткого лимита в </w:t>
      </w:r>
      <w:r w:rsidRPr="005E4D33">
        <w:rPr>
          <w:b/>
          <w:bCs/>
          <w:color w:val="000000" w:themeColor="text1"/>
          <w:sz w:val="28"/>
          <w:szCs w:val="28"/>
        </w:rPr>
        <w:t>20–25 минут</w:t>
      </w:r>
      <w:r w:rsidRPr="005E4D33">
        <w:rPr>
          <w:color w:val="000000" w:themeColor="text1"/>
          <w:sz w:val="28"/>
          <w:szCs w:val="28"/>
        </w:rPr>
        <w:t>.</w:t>
      </w:r>
    </w:p>
    <w:p w14:paraId="531D264C" w14:textId="77777777" w:rsidR="005137E4" w:rsidRPr="005E4D33" w:rsidRDefault="005137E4" w:rsidP="00A21348">
      <w:pPr>
        <w:numPr>
          <w:ilvl w:val="0"/>
          <w:numId w:val="136"/>
        </w:numPr>
        <w:spacing w:line="276" w:lineRule="auto"/>
        <w:jc w:val="both"/>
        <w:rPr>
          <w:color w:val="000000" w:themeColor="text1"/>
          <w:sz w:val="28"/>
          <w:szCs w:val="28"/>
        </w:rPr>
      </w:pPr>
      <w:r w:rsidRPr="005E4D33">
        <w:rPr>
          <w:b/>
          <w:bCs/>
          <w:color w:val="000000" w:themeColor="text1"/>
          <w:sz w:val="28"/>
          <w:szCs w:val="28"/>
        </w:rPr>
        <w:t>Буквенные вычисления:</w:t>
      </w:r>
      <w:r w:rsidRPr="005E4D33">
        <w:rPr>
          <w:color w:val="000000" w:themeColor="text1"/>
          <w:sz w:val="28"/>
          <w:szCs w:val="28"/>
        </w:rPr>
        <w:t xml:space="preserve"> Введение запрета на проведение громоздких арифметических расчетов в середине решения № 16. Преобразования ведутся только в буквенном виде (через переменные S, p, k) до финальной строки с максимальным использованием вынесения общего множителя. Это высвобождает более 3 часов экзамена на монотонное оформление Части 2.</w:t>
      </w:r>
    </w:p>
    <w:p w14:paraId="2053187D" w14:textId="77777777" w:rsidR="00DB6A6B" w:rsidRPr="005E4D33" w:rsidRDefault="00DB6A6B" w:rsidP="00DB6A6B">
      <w:pPr>
        <w:spacing w:line="276" w:lineRule="auto"/>
        <w:ind w:left="720"/>
        <w:jc w:val="both"/>
        <w:rPr>
          <w:color w:val="000000" w:themeColor="text1"/>
          <w:sz w:val="28"/>
          <w:szCs w:val="28"/>
        </w:rPr>
      </w:pPr>
    </w:p>
    <w:p w14:paraId="2EDF35F3" w14:textId="77777777" w:rsidR="00337127" w:rsidRPr="005E4D33" w:rsidRDefault="00337127" w:rsidP="00A21348">
      <w:pPr>
        <w:pStyle w:val="3"/>
        <w:numPr>
          <w:ilvl w:val="3"/>
          <w:numId w:val="31"/>
        </w:numPr>
        <w:tabs>
          <w:tab w:val="left" w:pos="567"/>
        </w:tabs>
        <w:jc w:val="center"/>
        <w:rPr>
          <w:rFonts w:ascii="Times New Roman" w:hAnsi="Times New Roman"/>
          <w:color w:val="000000" w:themeColor="text1"/>
          <w:szCs w:val="28"/>
        </w:rPr>
      </w:pPr>
      <w:r w:rsidRPr="005E4D33">
        <w:rPr>
          <w:rFonts w:ascii="Times New Roman" w:hAnsi="Times New Roman"/>
          <w:color w:val="000000" w:themeColor="text1"/>
          <w:szCs w:val="28"/>
        </w:rPr>
        <w:t xml:space="preserve">Рекомендации для учителей по совершенствованию преподавания учебного предмета группе обучающихся с </w:t>
      </w:r>
      <w:r w:rsidR="00EF2486" w:rsidRPr="005E4D33">
        <w:rPr>
          <w:rFonts w:ascii="Times New Roman" w:hAnsi="Times New Roman"/>
          <w:color w:val="000000" w:themeColor="text1"/>
          <w:szCs w:val="28"/>
        </w:rPr>
        <w:t>высоким</w:t>
      </w:r>
      <w:r w:rsidRPr="005E4D33">
        <w:rPr>
          <w:rFonts w:ascii="Times New Roman" w:hAnsi="Times New Roman"/>
          <w:color w:val="000000" w:themeColor="text1"/>
          <w:szCs w:val="28"/>
        </w:rPr>
        <w:t xml:space="preserve"> уровнем подготовки</w:t>
      </w:r>
    </w:p>
    <w:p w14:paraId="44256A24" w14:textId="77777777" w:rsidR="00DB6A6B" w:rsidRPr="005E4D33" w:rsidRDefault="00DB6A6B" w:rsidP="003A17A2">
      <w:pPr>
        <w:spacing w:line="276" w:lineRule="auto"/>
        <w:jc w:val="both"/>
        <w:rPr>
          <w:color w:val="000000" w:themeColor="text1"/>
          <w:sz w:val="28"/>
          <w:szCs w:val="28"/>
        </w:rPr>
      </w:pPr>
    </w:p>
    <w:p w14:paraId="6A65D020"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На основе анализа статистических данных, представленных в таблице для выпускников с высоким уровнем подготовки (от 81 до 100 тестовых баллов), разработаны предметно-методические рекомендации. Ввиду высокого уровня автоматизации выполнения базовой части и стандартных алгоритмов (94,64%–100,00%), подготовка данной группы должна быть направлена на достижение абсолютной оформительской и логической строгости в Части 2 контрольно-измерительных материалов (КИМ) для получения максимального балла.</w:t>
      </w:r>
    </w:p>
    <w:p w14:paraId="5EEE4ECA" w14:textId="77777777" w:rsidR="003A17A2" w:rsidRPr="005E4D33" w:rsidRDefault="003A17A2" w:rsidP="003A17A2">
      <w:pPr>
        <w:spacing w:line="276" w:lineRule="auto"/>
        <w:ind w:left="720"/>
        <w:jc w:val="both"/>
        <w:outlineLvl w:val="2"/>
        <w:rPr>
          <w:b/>
          <w:bCs/>
          <w:color w:val="000000" w:themeColor="text1"/>
          <w:sz w:val="28"/>
          <w:szCs w:val="28"/>
        </w:rPr>
      </w:pPr>
      <w:r w:rsidRPr="005E4D33">
        <w:rPr>
          <w:b/>
          <w:bCs/>
          <w:color w:val="000000" w:themeColor="text1"/>
          <w:sz w:val="28"/>
          <w:szCs w:val="28"/>
        </w:rPr>
        <w:t>1. Совершенствование преподавания геометрии (Задания №14 и №17)</w:t>
      </w:r>
    </w:p>
    <w:p w14:paraId="77517C30"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Основными препятствиями для достижения высоких результатов в данной группе являются стереометрия (19,05% выполнения) и сложная планиметрия (10,71%).</w:t>
      </w:r>
    </w:p>
    <w:p w14:paraId="0C16315B" w14:textId="77777777" w:rsidR="003A17A2" w:rsidRPr="005E4D33" w:rsidRDefault="003A17A2" w:rsidP="003A17A2">
      <w:pPr>
        <w:spacing w:line="276" w:lineRule="auto"/>
        <w:ind w:left="720"/>
        <w:jc w:val="both"/>
        <w:outlineLvl w:val="3"/>
        <w:rPr>
          <w:b/>
          <w:bCs/>
          <w:color w:val="000000" w:themeColor="text1"/>
          <w:sz w:val="28"/>
          <w:szCs w:val="28"/>
        </w:rPr>
      </w:pPr>
      <w:r w:rsidRPr="005E4D33">
        <w:rPr>
          <w:b/>
          <w:bCs/>
          <w:color w:val="000000" w:themeColor="text1"/>
          <w:sz w:val="28"/>
          <w:szCs w:val="28"/>
        </w:rPr>
        <w:t>1.1. Искоренение оформительской «иллюзии очевидности» (Задание №14)</w:t>
      </w:r>
    </w:p>
    <w:p w14:paraId="4A702389"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Учащиеся с высоким уровнем подготовки способны мгновенно визуально воспринимать геометрические факты, однако они часто пропускают промежуточные шаги в письменном решении.</w:t>
      </w:r>
    </w:p>
    <w:p w14:paraId="4B101071" w14:textId="77777777" w:rsidR="003A17A2" w:rsidRPr="005E4D33" w:rsidRDefault="003A17A2" w:rsidP="003A17A2">
      <w:pPr>
        <w:spacing w:line="276" w:lineRule="auto"/>
        <w:jc w:val="both"/>
        <w:rPr>
          <w:color w:val="000000" w:themeColor="text1"/>
          <w:sz w:val="28"/>
          <w:szCs w:val="28"/>
        </w:rPr>
      </w:pPr>
      <w:r w:rsidRPr="005E4D33">
        <w:rPr>
          <w:i/>
          <w:iCs/>
          <w:color w:val="000000" w:themeColor="text1"/>
          <w:sz w:val="28"/>
          <w:szCs w:val="28"/>
        </w:rPr>
        <w:t>Методика:</w:t>
      </w:r>
    </w:p>
    <w:p w14:paraId="42539871" w14:textId="77777777" w:rsidR="003A17A2" w:rsidRPr="005E4D33" w:rsidRDefault="003A17A2" w:rsidP="00A21348">
      <w:pPr>
        <w:numPr>
          <w:ilvl w:val="0"/>
          <w:numId w:val="137"/>
        </w:numPr>
        <w:spacing w:line="276" w:lineRule="auto"/>
        <w:jc w:val="both"/>
        <w:rPr>
          <w:color w:val="000000" w:themeColor="text1"/>
          <w:sz w:val="28"/>
          <w:szCs w:val="28"/>
        </w:rPr>
      </w:pPr>
      <w:r w:rsidRPr="005E4D33">
        <w:rPr>
          <w:color w:val="000000" w:themeColor="text1"/>
          <w:sz w:val="28"/>
          <w:szCs w:val="28"/>
        </w:rPr>
        <w:lastRenderedPageBreak/>
        <w:t>Запретить использование фраз типа «очевидно, что...». Каждое ключевое утверждение должно быть строго обосновано.</w:t>
      </w:r>
    </w:p>
    <w:p w14:paraId="1C0BF547" w14:textId="77777777" w:rsidR="003A17A2" w:rsidRPr="005E4D33" w:rsidRDefault="003A17A2" w:rsidP="00A21348">
      <w:pPr>
        <w:numPr>
          <w:ilvl w:val="0"/>
          <w:numId w:val="137"/>
        </w:numPr>
        <w:spacing w:line="276" w:lineRule="auto"/>
        <w:jc w:val="both"/>
        <w:rPr>
          <w:color w:val="000000" w:themeColor="text1"/>
          <w:sz w:val="28"/>
          <w:szCs w:val="28"/>
        </w:rPr>
      </w:pPr>
      <w:r w:rsidRPr="005E4D33">
        <w:rPr>
          <w:color w:val="000000" w:themeColor="text1"/>
          <w:sz w:val="28"/>
          <w:szCs w:val="28"/>
        </w:rPr>
        <w:t xml:space="preserve">Внедрить метод </w:t>
      </w:r>
      <w:r w:rsidRPr="005E4D33">
        <w:rPr>
          <w:b/>
          <w:bCs/>
          <w:color w:val="000000" w:themeColor="text1"/>
          <w:sz w:val="28"/>
          <w:szCs w:val="28"/>
        </w:rPr>
        <w:t>«взаимного рецензирования»</w:t>
      </w:r>
      <w:r w:rsidRPr="005E4D33">
        <w:rPr>
          <w:color w:val="000000" w:themeColor="text1"/>
          <w:sz w:val="28"/>
          <w:szCs w:val="28"/>
        </w:rPr>
        <w:t>: учащиеся должны проверять геометрические решения друг друга в строгом соответствии с критериями Федерального института педагогических измерений (ФИПИ), аннулируя баллы за малейшие необоснованные логические шаги в пункте «а» (доказательство).</w:t>
      </w:r>
    </w:p>
    <w:p w14:paraId="11CD708C" w14:textId="77777777" w:rsidR="003A17A2" w:rsidRPr="005E4D33" w:rsidRDefault="003A17A2" w:rsidP="003A17A2">
      <w:pPr>
        <w:spacing w:line="276" w:lineRule="auto"/>
        <w:ind w:left="720"/>
        <w:jc w:val="both"/>
        <w:outlineLvl w:val="3"/>
        <w:rPr>
          <w:b/>
          <w:bCs/>
          <w:color w:val="000000" w:themeColor="text1"/>
          <w:sz w:val="28"/>
          <w:szCs w:val="28"/>
        </w:rPr>
      </w:pPr>
      <w:r w:rsidRPr="005E4D33">
        <w:rPr>
          <w:b/>
          <w:bCs/>
          <w:color w:val="000000" w:themeColor="text1"/>
          <w:sz w:val="28"/>
          <w:szCs w:val="28"/>
        </w:rPr>
        <w:t>1.2. Культура «Выносного плоского проектирования»</w:t>
      </w:r>
    </w:p>
    <w:p w14:paraId="116376D7"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Из-за оптических искажений в трехмерных рисунках учащиеся допускают тригонометрические ошибки в пунктах «б».</w:t>
      </w:r>
    </w:p>
    <w:p w14:paraId="2FD2D0A0" w14:textId="77777777" w:rsidR="003A17A2" w:rsidRPr="005E4D33" w:rsidRDefault="003A17A2" w:rsidP="003A17A2">
      <w:pPr>
        <w:spacing w:line="276" w:lineRule="auto"/>
        <w:jc w:val="both"/>
        <w:rPr>
          <w:color w:val="000000" w:themeColor="text1"/>
          <w:sz w:val="28"/>
          <w:szCs w:val="28"/>
        </w:rPr>
      </w:pPr>
      <w:r w:rsidRPr="005E4D33">
        <w:rPr>
          <w:i/>
          <w:iCs/>
          <w:color w:val="000000" w:themeColor="text1"/>
          <w:sz w:val="28"/>
          <w:szCs w:val="28"/>
        </w:rPr>
        <w:t>Методика:</w:t>
      </w:r>
    </w:p>
    <w:p w14:paraId="459A5EA5" w14:textId="77777777" w:rsidR="003A17A2" w:rsidRPr="005E4D33" w:rsidRDefault="003A17A2" w:rsidP="00A21348">
      <w:pPr>
        <w:numPr>
          <w:ilvl w:val="0"/>
          <w:numId w:val="138"/>
        </w:numPr>
        <w:spacing w:line="276" w:lineRule="auto"/>
        <w:jc w:val="both"/>
        <w:rPr>
          <w:color w:val="000000" w:themeColor="text1"/>
          <w:sz w:val="28"/>
          <w:szCs w:val="28"/>
        </w:rPr>
      </w:pPr>
      <w:r w:rsidRPr="005E4D33">
        <w:rPr>
          <w:color w:val="000000" w:themeColor="text1"/>
          <w:sz w:val="28"/>
          <w:szCs w:val="28"/>
        </w:rPr>
        <w:t>Ввести жесткое требование: любая рабочая плоскость, сечение или грань многогранника, в которой производятся расчеты длин или углов, должна быть вынесена на поля в виде отдельного двухмерного плоского чертежа без аксонометрических искажений.</w:t>
      </w:r>
    </w:p>
    <w:p w14:paraId="4E2DB595" w14:textId="77777777" w:rsidR="003A17A2" w:rsidRPr="005E4D33" w:rsidRDefault="003A17A2" w:rsidP="003A17A2">
      <w:pPr>
        <w:spacing w:line="276" w:lineRule="auto"/>
        <w:ind w:left="720"/>
        <w:jc w:val="both"/>
        <w:outlineLvl w:val="3"/>
        <w:rPr>
          <w:b/>
          <w:bCs/>
          <w:color w:val="000000" w:themeColor="text1"/>
          <w:sz w:val="28"/>
          <w:szCs w:val="28"/>
        </w:rPr>
      </w:pPr>
      <w:r w:rsidRPr="005E4D33">
        <w:rPr>
          <w:b/>
          <w:bCs/>
          <w:color w:val="000000" w:themeColor="text1"/>
          <w:sz w:val="28"/>
          <w:szCs w:val="28"/>
        </w:rPr>
        <w:t>1.3. Вскрытие конфигурационных ловушек (Задание №17)</w:t>
      </w:r>
    </w:p>
    <w:p w14:paraId="4A9C0692"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Развитие навыка вариативного геометрического анализа является ключевым для данной группы.</w:t>
      </w:r>
    </w:p>
    <w:p w14:paraId="5EB4E907" w14:textId="77777777" w:rsidR="003A17A2" w:rsidRPr="005E4D33" w:rsidRDefault="003A17A2" w:rsidP="003A17A2">
      <w:pPr>
        <w:spacing w:line="276" w:lineRule="auto"/>
        <w:jc w:val="both"/>
        <w:rPr>
          <w:color w:val="000000" w:themeColor="text1"/>
          <w:sz w:val="28"/>
          <w:szCs w:val="28"/>
        </w:rPr>
      </w:pPr>
      <w:r w:rsidRPr="005E4D33">
        <w:rPr>
          <w:i/>
          <w:iCs/>
          <w:color w:val="000000" w:themeColor="text1"/>
          <w:sz w:val="28"/>
          <w:szCs w:val="28"/>
        </w:rPr>
        <w:t>Методика:</w:t>
      </w:r>
    </w:p>
    <w:p w14:paraId="5D5C9126" w14:textId="77777777" w:rsidR="003A17A2" w:rsidRPr="005E4D33" w:rsidRDefault="003A17A2" w:rsidP="00A21348">
      <w:pPr>
        <w:numPr>
          <w:ilvl w:val="0"/>
          <w:numId w:val="139"/>
        </w:numPr>
        <w:spacing w:line="276" w:lineRule="auto"/>
        <w:jc w:val="both"/>
        <w:rPr>
          <w:color w:val="000000" w:themeColor="text1"/>
          <w:sz w:val="28"/>
          <w:szCs w:val="28"/>
        </w:rPr>
      </w:pPr>
      <w:r w:rsidRPr="005E4D33">
        <w:rPr>
          <w:color w:val="000000" w:themeColor="text1"/>
          <w:sz w:val="28"/>
          <w:szCs w:val="28"/>
        </w:rPr>
        <w:t>Систематически предлагать текстовые задачи без готовых рисунков, формулировка которых содержит геометрическую неоднозначность (внутреннее/внешнее касание окружностей, падение высоты за пределы треугольника, свойства ортоцентра).</w:t>
      </w:r>
    </w:p>
    <w:p w14:paraId="43395651" w14:textId="77777777" w:rsidR="003A17A2" w:rsidRPr="005E4D33" w:rsidRDefault="003A17A2" w:rsidP="00A21348">
      <w:pPr>
        <w:numPr>
          <w:ilvl w:val="0"/>
          <w:numId w:val="139"/>
        </w:numPr>
        <w:spacing w:line="276" w:lineRule="auto"/>
        <w:jc w:val="both"/>
        <w:rPr>
          <w:color w:val="000000" w:themeColor="text1"/>
          <w:sz w:val="28"/>
          <w:szCs w:val="28"/>
        </w:rPr>
      </w:pPr>
      <w:r w:rsidRPr="005E4D33">
        <w:rPr>
          <w:color w:val="000000" w:themeColor="text1"/>
          <w:sz w:val="28"/>
          <w:szCs w:val="28"/>
        </w:rPr>
        <w:t>Учащиеся должны на автоматизме проверять все ветви геометрического решения.</w:t>
      </w:r>
    </w:p>
    <w:p w14:paraId="09B13067" w14:textId="77777777" w:rsidR="003A17A2" w:rsidRPr="005E4D33" w:rsidRDefault="003A17A2" w:rsidP="00A21348">
      <w:pPr>
        <w:numPr>
          <w:ilvl w:val="0"/>
          <w:numId w:val="139"/>
        </w:numPr>
        <w:spacing w:line="276" w:lineRule="auto"/>
        <w:jc w:val="both"/>
        <w:rPr>
          <w:color w:val="000000" w:themeColor="text1"/>
          <w:sz w:val="28"/>
          <w:szCs w:val="28"/>
        </w:rPr>
      </w:pPr>
      <w:r w:rsidRPr="005E4D33">
        <w:rPr>
          <w:color w:val="000000" w:themeColor="text1"/>
          <w:sz w:val="28"/>
          <w:szCs w:val="28"/>
        </w:rPr>
        <w:t xml:space="preserve">Разбирать теоремы высшего порядка (Менелая, </w:t>
      </w:r>
      <w:proofErr w:type="spellStart"/>
      <w:r w:rsidRPr="005E4D33">
        <w:rPr>
          <w:color w:val="000000" w:themeColor="text1"/>
          <w:sz w:val="28"/>
          <w:szCs w:val="28"/>
        </w:rPr>
        <w:t>Чевы</w:t>
      </w:r>
      <w:proofErr w:type="spellEnd"/>
      <w:r w:rsidRPr="005E4D33">
        <w:rPr>
          <w:color w:val="000000" w:themeColor="text1"/>
          <w:sz w:val="28"/>
          <w:szCs w:val="28"/>
        </w:rPr>
        <w:t>, Птолемея, свойства радикальных осей).</w:t>
      </w:r>
    </w:p>
    <w:p w14:paraId="6D9AA420" w14:textId="77777777" w:rsidR="003A17A2" w:rsidRPr="005E4D33" w:rsidRDefault="003A17A2" w:rsidP="003A17A2">
      <w:pPr>
        <w:spacing w:line="276" w:lineRule="auto"/>
        <w:ind w:left="720"/>
        <w:jc w:val="both"/>
        <w:outlineLvl w:val="2"/>
        <w:rPr>
          <w:b/>
          <w:bCs/>
          <w:color w:val="000000" w:themeColor="text1"/>
          <w:sz w:val="28"/>
          <w:szCs w:val="28"/>
        </w:rPr>
      </w:pPr>
      <w:r w:rsidRPr="005E4D33">
        <w:rPr>
          <w:b/>
          <w:bCs/>
          <w:color w:val="000000" w:themeColor="text1"/>
          <w:sz w:val="28"/>
          <w:szCs w:val="28"/>
        </w:rPr>
        <w:t>2. Аналитическая страховка графических моделей (Задание №18)</w:t>
      </w:r>
    </w:p>
    <w:p w14:paraId="60974F1E"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Задания с параметром выполняются группой лишь на 37,50%. Учащиеся успешно строят графические образы (прямые, окружности), но теряют баллы на стыке геометрии и аналитики.</w:t>
      </w:r>
    </w:p>
    <w:p w14:paraId="27C31687" w14:textId="77777777" w:rsidR="003A17A2" w:rsidRPr="005E4D33" w:rsidRDefault="003A17A2" w:rsidP="003A17A2">
      <w:pPr>
        <w:spacing w:line="276" w:lineRule="auto"/>
        <w:jc w:val="both"/>
        <w:rPr>
          <w:color w:val="000000" w:themeColor="text1"/>
          <w:sz w:val="28"/>
          <w:szCs w:val="28"/>
        </w:rPr>
      </w:pPr>
      <w:r w:rsidRPr="005E4D33">
        <w:rPr>
          <w:i/>
          <w:iCs/>
          <w:color w:val="000000" w:themeColor="text1"/>
          <w:sz w:val="28"/>
          <w:szCs w:val="28"/>
        </w:rPr>
        <w:t>Методика:</w:t>
      </w:r>
    </w:p>
    <w:p w14:paraId="024410B7" w14:textId="77777777" w:rsidR="003A17A2" w:rsidRPr="005E4D33" w:rsidRDefault="003A17A2" w:rsidP="00A21348">
      <w:pPr>
        <w:numPr>
          <w:ilvl w:val="0"/>
          <w:numId w:val="140"/>
        </w:numPr>
        <w:spacing w:line="276" w:lineRule="auto"/>
        <w:jc w:val="both"/>
        <w:rPr>
          <w:color w:val="000000" w:themeColor="text1"/>
          <w:sz w:val="28"/>
          <w:szCs w:val="28"/>
        </w:rPr>
      </w:pPr>
      <w:r w:rsidRPr="005E4D33">
        <w:rPr>
          <w:color w:val="000000" w:themeColor="text1"/>
          <w:sz w:val="28"/>
          <w:szCs w:val="28"/>
        </w:rPr>
        <w:t>Научить учащихся никогда не доверять графическому методу полностью. Визуальный вывод на координатной плоскости (точка касания, пересечение линий) должен быть обязательно перепроверен аналитически (через дискриминант, системы уравнений или производную).</w:t>
      </w:r>
    </w:p>
    <w:p w14:paraId="0841DD87" w14:textId="77777777" w:rsidR="003A17A2" w:rsidRPr="005E4D33" w:rsidRDefault="003A17A2" w:rsidP="00A21348">
      <w:pPr>
        <w:numPr>
          <w:ilvl w:val="0"/>
          <w:numId w:val="140"/>
        </w:numPr>
        <w:spacing w:line="276" w:lineRule="auto"/>
        <w:jc w:val="both"/>
        <w:rPr>
          <w:color w:val="000000" w:themeColor="text1"/>
          <w:sz w:val="28"/>
          <w:szCs w:val="28"/>
        </w:rPr>
      </w:pPr>
      <w:r w:rsidRPr="005E4D33">
        <w:rPr>
          <w:color w:val="000000" w:themeColor="text1"/>
          <w:sz w:val="28"/>
          <w:szCs w:val="28"/>
        </w:rPr>
        <w:lastRenderedPageBreak/>
        <w:t>Отработать ситуации, когда корень уравнения совпадает с «выколотой» границей области допустимых значений (ОДЗ) (знаменатели, аргументы логарифмов) при движении параметра.</w:t>
      </w:r>
    </w:p>
    <w:p w14:paraId="61DC3B7E" w14:textId="77777777" w:rsidR="003A17A2" w:rsidRPr="005E4D33" w:rsidRDefault="003A17A2" w:rsidP="003A17A2">
      <w:pPr>
        <w:spacing w:line="276" w:lineRule="auto"/>
        <w:ind w:left="720"/>
        <w:jc w:val="both"/>
        <w:outlineLvl w:val="2"/>
        <w:rPr>
          <w:b/>
          <w:bCs/>
          <w:color w:val="000000" w:themeColor="text1"/>
          <w:sz w:val="28"/>
          <w:szCs w:val="28"/>
        </w:rPr>
      </w:pPr>
      <w:r w:rsidRPr="005E4D33">
        <w:rPr>
          <w:b/>
          <w:bCs/>
          <w:color w:val="000000" w:themeColor="text1"/>
          <w:sz w:val="28"/>
          <w:szCs w:val="28"/>
        </w:rPr>
        <w:t>3. Переход от подбора к строгой оценке в теории чисел (Задание №19)</w:t>
      </w:r>
    </w:p>
    <w:p w14:paraId="58E32B20"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Группа массово теряет баллы за пункт «а» из-за конструирования примера, но общий результат составляет 36,16%.</w:t>
      </w:r>
    </w:p>
    <w:p w14:paraId="1DFA5DCB" w14:textId="77777777" w:rsidR="003A17A2" w:rsidRPr="005E4D33" w:rsidRDefault="003A17A2" w:rsidP="003A17A2">
      <w:pPr>
        <w:spacing w:line="276" w:lineRule="auto"/>
        <w:jc w:val="both"/>
        <w:rPr>
          <w:color w:val="000000" w:themeColor="text1"/>
          <w:sz w:val="28"/>
          <w:szCs w:val="28"/>
        </w:rPr>
      </w:pPr>
      <w:r w:rsidRPr="005E4D33">
        <w:rPr>
          <w:i/>
          <w:iCs/>
          <w:color w:val="000000" w:themeColor="text1"/>
          <w:sz w:val="28"/>
          <w:szCs w:val="28"/>
        </w:rPr>
        <w:t>Методика:</w:t>
      </w:r>
    </w:p>
    <w:p w14:paraId="28ECEF31" w14:textId="77777777" w:rsidR="003A17A2" w:rsidRPr="005E4D33" w:rsidRDefault="003A17A2" w:rsidP="00A21348">
      <w:pPr>
        <w:numPr>
          <w:ilvl w:val="0"/>
          <w:numId w:val="141"/>
        </w:numPr>
        <w:spacing w:line="276" w:lineRule="auto"/>
        <w:jc w:val="both"/>
        <w:rPr>
          <w:color w:val="000000" w:themeColor="text1"/>
          <w:sz w:val="28"/>
          <w:szCs w:val="28"/>
        </w:rPr>
      </w:pPr>
      <w:r w:rsidRPr="005E4D33">
        <w:rPr>
          <w:color w:val="000000" w:themeColor="text1"/>
          <w:sz w:val="28"/>
          <w:szCs w:val="28"/>
        </w:rPr>
        <w:t>Внедрить жесткую двухфазную схему «Оценка + Пример» (пункт «в»): категорически запретить запись ответа на основе интуитивного подбора.</w:t>
      </w:r>
    </w:p>
    <w:p w14:paraId="24A0F85B" w14:textId="77777777" w:rsidR="003A17A2" w:rsidRPr="005E4D33" w:rsidRDefault="003A17A2" w:rsidP="00A21348">
      <w:pPr>
        <w:numPr>
          <w:ilvl w:val="0"/>
          <w:numId w:val="141"/>
        </w:numPr>
        <w:spacing w:line="276" w:lineRule="auto"/>
        <w:jc w:val="both"/>
        <w:rPr>
          <w:color w:val="000000" w:themeColor="text1"/>
          <w:sz w:val="28"/>
          <w:szCs w:val="28"/>
        </w:rPr>
      </w:pPr>
      <w:r w:rsidRPr="005E4D33">
        <w:rPr>
          <w:color w:val="000000" w:themeColor="text1"/>
          <w:sz w:val="28"/>
          <w:szCs w:val="28"/>
        </w:rPr>
        <w:t>Требовать жесткого разделения решения на два независимых шага:</w:t>
      </w:r>
    </w:p>
    <w:p w14:paraId="4E646E75" w14:textId="77777777" w:rsidR="003A17A2" w:rsidRPr="005E4D33" w:rsidRDefault="003A17A2" w:rsidP="00A21348">
      <w:pPr>
        <w:numPr>
          <w:ilvl w:val="1"/>
          <w:numId w:val="141"/>
        </w:numPr>
        <w:spacing w:line="276" w:lineRule="auto"/>
        <w:jc w:val="both"/>
        <w:rPr>
          <w:color w:val="000000" w:themeColor="text1"/>
          <w:sz w:val="28"/>
          <w:szCs w:val="28"/>
        </w:rPr>
      </w:pPr>
      <w:r w:rsidRPr="005E4D33">
        <w:rPr>
          <w:i/>
          <w:iCs/>
          <w:color w:val="000000" w:themeColor="text1"/>
          <w:sz w:val="28"/>
          <w:szCs w:val="28"/>
        </w:rPr>
        <w:t>Оценка:</w:t>
      </w:r>
      <w:r w:rsidRPr="005E4D33">
        <w:rPr>
          <w:color w:val="000000" w:themeColor="text1"/>
          <w:sz w:val="28"/>
          <w:szCs w:val="28"/>
        </w:rPr>
        <w:t xml:space="preserve"> математическое доказательство с помощью неравенств или инвариантов, почему искомый экстремум не может быть больше или меньше определенной границы.</w:t>
      </w:r>
    </w:p>
    <w:p w14:paraId="7DEE6F91" w14:textId="77777777" w:rsidR="003A17A2" w:rsidRPr="005E4D33" w:rsidRDefault="003A17A2" w:rsidP="00A21348">
      <w:pPr>
        <w:numPr>
          <w:ilvl w:val="1"/>
          <w:numId w:val="141"/>
        </w:numPr>
        <w:spacing w:line="276" w:lineRule="auto"/>
        <w:jc w:val="both"/>
        <w:rPr>
          <w:color w:val="000000" w:themeColor="text1"/>
          <w:sz w:val="28"/>
          <w:szCs w:val="28"/>
        </w:rPr>
      </w:pPr>
      <w:r w:rsidRPr="005E4D33">
        <w:rPr>
          <w:i/>
          <w:iCs/>
          <w:color w:val="000000" w:themeColor="text1"/>
          <w:sz w:val="28"/>
          <w:szCs w:val="28"/>
        </w:rPr>
        <w:t>Пример:</w:t>
      </w:r>
      <w:r w:rsidRPr="005E4D33">
        <w:rPr>
          <w:color w:val="000000" w:themeColor="text1"/>
          <w:sz w:val="28"/>
          <w:szCs w:val="28"/>
        </w:rPr>
        <w:t xml:space="preserve"> прямая демонстрация работающего числового ряда для этой границы.</w:t>
      </w:r>
    </w:p>
    <w:p w14:paraId="3F3B118D" w14:textId="77777777" w:rsidR="003A17A2" w:rsidRPr="005E4D33" w:rsidRDefault="003A17A2" w:rsidP="00A21348">
      <w:pPr>
        <w:numPr>
          <w:ilvl w:val="0"/>
          <w:numId w:val="141"/>
        </w:numPr>
        <w:spacing w:line="276" w:lineRule="auto"/>
        <w:jc w:val="both"/>
        <w:rPr>
          <w:color w:val="000000" w:themeColor="text1"/>
          <w:sz w:val="28"/>
          <w:szCs w:val="28"/>
        </w:rPr>
      </w:pPr>
      <w:r w:rsidRPr="005E4D33">
        <w:rPr>
          <w:color w:val="000000" w:themeColor="text1"/>
          <w:sz w:val="28"/>
          <w:szCs w:val="28"/>
        </w:rPr>
        <w:t>Обучать строгому аналитическому доказательству в пункте «б» через свойства делимости и остатки вместо репродуктивного перебора чисел.</w:t>
      </w:r>
    </w:p>
    <w:p w14:paraId="581D1C12" w14:textId="77777777" w:rsidR="003A17A2" w:rsidRPr="005E4D33" w:rsidRDefault="003A17A2" w:rsidP="003A17A2">
      <w:pPr>
        <w:spacing w:line="276" w:lineRule="auto"/>
        <w:ind w:left="720"/>
        <w:jc w:val="both"/>
        <w:outlineLvl w:val="2"/>
        <w:rPr>
          <w:b/>
          <w:bCs/>
          <w:color w:val="000000" w:themeColor="text1"/>
          <w:sz w:val="28"/>
          <w:szCs w:val="28"/>
        </w:rPr>
      </w:pPr>
      <w:r w:rsidRPr="005E4D33">
        <w:rPr>
          <w:b/>
          <w:bCs/>
          <w:color w:val="000000" w:themeColor="text1"/>
          <w:sz w:val="28"/>
          <w:szCs w:val="28"/>
        </w:rPr>
        <w:t>4. Тайм-менеджмент для высшего балла и гигиена вычислений (Задание №16)</w:t>
      </w:r>
    </w:p>
    <w:p w14:paraId="6FCAD42D" w14:textId="77777777" w:rsidR="003A17A2" w:rsidRPr="005E4D33" w:rsidRDefault="003A17A2" w:rsidP="003A17A2">
      <w:pPr>
        <w:spacing w:line="276" w:lineRule="auto"/>
        <w:jc w:val="both"/>
        <w:rPr>
          <w:color w:val="000000" w:themeColor="text1"/>
          <w:sz w:val="28"/>
          <w:szCs w:val="28"/>
        </w:rPr>
      </w:pPr>
      <w:r w:rsidRPr="005E4D33">
        <w:rPr>
          <w:color w:val="000000" w:themeColor="text1"/>
          <w:sz w:val="28"/>
          <w:szCs w:val="28"/>
        </w:rPr>
        <w:t>Экономические задачи выполняются на 74,11%: баллы теряются из-за случайного арифметического брака во второй половине экзамена.</w:t>
      </w:r>
    </w:p>
    <w:p w14:paraId="533AA2EE" w14:textId="77777777" w:rsidR="003A17A2" w:rsidRPr="005E4D33" w:rsidRDefault="003A17A2" w:rsidP="003A17A2">
      <w:pPr>
        <w:spacing w:line="276" w:lineRule="auto"/>
        <w:jc w:val="both"/>
        <w:rPr>
          <w:color w:val="000000" w:themeColor="text1"/>
          <w:sz w:val="28"/>
          <w:szCs w:val="28"/>
        </w:rPr>
      </w:pPr>
      <w:r w:rsidRPr="005E4D33">
        <w:rPr>
          <w:i/>
          <w:iCs/>
          <w:color w:val="000000" w:themeColor="text1"/>
          <w:sz w:val="28"/>
          <w:szCs w:val="28"/>
        </w:rPr>
        <w:t>Методика:</w:t>
      </w:r>
    </w:p>
    <w:p w14:paraId="0B89638C" w14:textId="77777777" w:rsidR="003A17A2" w:rsidRPr="005E4D33" w:rsidRDefault="003A17A2" w:rsidP="00A21348">
      <w:pPr>
        <w:numPr>
          <w:ilvl w:val="0"/>
          <w:numId w:val="142"/>
        </w:numPr>
        <w:spacing w:line="276" w:lineRule="auto"/>
        <w:jc w:val="both"/>
        <w:rPr>
          <w:color w:val="000000" w:themeColor="text1"/>
          <w:sz w:val="28"/>
          <w:szCs w:val="28"/>
        </w:rPr>
      </w:pPr>
      <w:r w:rsidRPr="005E4D33">
        <w:rPr>
          <w:color w:val="000000" w:themeColor="text1"/>
          <w:sz w:val="28"/>
          <w:szCs w:val="28"/>
        </w:rPr>
        <w:t>Сжать время выполнения Части 1 на уроках-симуляторах до 20–25 минут с результатом 100% для высвобождения более 3,5 часов на Часть 2.</w:t>
      </w:r>
    </w:p>
    <w:p w14:paraId="30BCB898" w14:textId="77777777" w:rsidR="003A17A2" w:rsidRPr="005E4D33" w:rsidRDefault="003A17A2" w:rsidP="00A21348">
      <w:pPr>
        <w:numPr>
          <w:ilvl w:val="0"/>
          <w:numId w:val="142"/>
        </w:numPr>
        <w:spacing w:line="276" w:lineRule="auto"/>
        <w:jc w:val="both"/>
        <w:rPr>
          <w:color w:val="000000" w:themeColor="text1"/>
          <w:sz w:val="28"/>
          <w:szCs w:val="28"/>
        </w:rPr>
      </w:pPr>
      <w:r w:rsidRPr="005E4D33">
        <w:rPr>
          <w:color w:val="000000" w:themeColor="text1"/>
          <w:sz w:val="28"/>
          <w:szCs w:val="28"/>
        </w:rPr>
        <w:t>Запретить вычисления «в лоб» в финансовой математике (№16). Вести расчеты исключительно в буквенном виде (через переменные ( S ), ( p ), ( k )) до финальной строки.</w:t>
      </w:r>
    </w:p>
    <w:p w14:paraId="530264AD" w14:textId="77777777" w:rsidR="003A17A2" w:rsidRPr="005E4D33" w:rsidRDefault="003A17A2" w:rsidP="00A21348">
      <w:pPr>
        <w:numPr>
          <w:ilvl w:val="0"/>
          <w:numId w:val="142"/>
        </w:numPr>
        <w:spacing w:line="276" w:lineRule="auto"/>
        <w:jc w:val="both"/>
        <w:rPr>
          <w:color w:val="000000" w:themeColor="text1"/>
          <w:sz w:val="28"/>
          <w:szCs w:val="28"/>
        </w:rPr>
      </w:pPr>
      <w:r w:rsidRPr="005E4D33">
        <w:rPr>
          <w:color w:val="000000" w:themeColor="text1"/>
          <w:sz w:val="28"/>
          <w:szCs w:val="28"/>
        </w:rPr>
        <w:t>Изолированно тренировать навыки сокращения многоэтажных дробей и вынесения общего множителя за скобки.</w:t>
      </w:r>
    </w:p>
    <w:p w14:paraId="1DDD294D" w14:textId="77777777" w:rsidR="003A17A2" w:rsidRPr="005E4D33" w:rsidRDefault="003A17A2" w:rsidP="000C2793">
      <w:pPr>
        <w:spacing w:line="360" w:lineRule="auto"/>
        <w:jc w:val="both"/>
        <w:rPr>
          <w:bCs/>
          <w:i/>
          <w:iCs/>
          <w:color w:val="000000" w:themeColor="text1"/>
          <w:sz w:val="28"/>
          <w:szCs w:val="28"/>
        </w:rPr>
      </w:pPr>
    </w:p>
    <w:p w14:paraId="48862A64" w14:textId="77777777" w:rsidR="00C118F5" w:rsidRPr="005E4D33" w:rsidRDefault="00BC5207" w:rsidP="00A21348">
      <w:pPr>
        <w:pStyle w:val="3"/>
        <w:numPr>
          <w:ilvl w:val="1"/>
          <w:numId w:val="31"/>
        </w:numPr>
        <w:jc w:val="center"/>
        <w:rPr>
          <w:rFonts w:ascii="Times New Roman" w:hAnsi="Times New Roman"/>
          <w:bCs w:val="0"/>
          <w:color w:val="000000" w:themeColor="text1"/>
          <w:szCs w:val="28"/>
        </w:rPr>
      </w:pPr>
      <w:r w:rsidRPr="005E4D33">
        <w:rPr>
          <w:rFonts w:ascii="Times New Roman" w:hAnsi="Times New Roman"/>
          <w:bCs w:val="0"/>
          <w:color w:val="000000" w:themeColor="text1"/>
          <w:szCs w:val="28"/>
        </w:rPr>
        <w:lastRenderedPageBreak/>
        <w:t xml:space="preserve">Рекомендации </w:t>
      </w:r>
      <w:r w:rsidR="00B5160D" w:rsidRPr="005E4D33">
        <w:rPr>
          <w:rFonts w:ascii="Times New Roman" w:hAnsi="Times New Roman"/>
          <w:bCs w:val="0"/>
          <w:color w:val="000000" w:themeColor="text1"/>
          <w:szCs w:val="28"/>
        </w:rPr>
        <w:t xml:space="preserve">администрации ОО, </w:t>
      </w:r>
      <w:r w:rsidR="00C7264D" w:rsidRPr="005E4D33">
        <w:rPr>
          <w:rFonts w:ascii="Times New Roman" w:hAnsi="Times New Roman"/>
          <w:bCs w:val="0"/>
          <w:color w:val="000000" w:themeColor="text1"/>
          <w:szCs w:val="28"/>
        </w:rPr>
        <w:t>ИПК / ИРО, иным организациям, реализующим программы профессионального развития учителей</w:t>
      </w:r>
      <w:r w:rsidRPr="005E4D33">
        <w:rPr>
          <w:rFonts w:ascii="Times New Roman" w:hAnsi="Times New Roman"/>
          <w:bCs w:val="0"/>
          <w:color w:val="000000" w:themeColor="text1"/>
          <w:szCs w:val="28"/>
        </w:rPr>
        <w:t xml:space="preserve"> по совершенствованию преподавания учебного предмета</w:t>
      </w:r>
    </w:p>
    <w:p w14:paraId="5E1519BD" w14:textId="77777777" w:rsidR="00695FF7" w:rsidRPr="005E4D33" w:rsidRDefault="00695FF7" w:rsidP="002F5595">
      <w:pPr>
        <w:jc w:val="center"/>
        <w:rPr>
          <w:color w:val="000000" w:themeColor="text1"/>
        </w:rPr>
      </w:pPr>
    </w:p>
    <w:p w14:paraId="6A895893" w14:textId="77777777" w:rsidR="00695FF7" w:rsidRPr="005E4D33" w:rsidRDefault="00695FF7" w:rsidP="005819C4">
      <w:pPr>
        <w:ind w:firstLine="567"/>
        <w:jc w:val="both"/>
        <w:rPr>
          <w:i/>
          <w:color w:val="000000" w:themeColor="text1"/>
        </w:rPr>
      </w:pPr>
      <w:r w:rsidRPr="005E4D33">
        <w:rPr>
          <w:i/>
          <w:color w:val="000000" w:themeColor="text1"/>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3217F557" w14:textId="77777777" w:rsidR="00695FF7" w:rsidRPr="005E4D33" w:rsidRDefault="00695FF7" w:rsidP="005819C4">
      <w:pPr>
        <w:ind w:firstLine="567"/>
        <w:jc w:val="both"/>
        <w:rPr>
          <w:i/>
          <w:color w:val="000000" w:themeColor="text1"/>
        </w:rPr>
      </w:pPr>
      <w:r w:rsidRPr="005E4D33">
        <w:rPr>
          <w:i/>
          <w:color w:val="000000" w:themeColor="text1"/>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5C2BE0B2" w14:textId="77777777" w:rsidR="00695FF7" w:rsidRPr="005E4D33" w:rsidRDefault="00695FF7" w:rsidP="005819C4">
      <w:pPr>
        <w:ind w:firstLine="567"/>
        <w:jc w:val="both"/>
        <w:rPr>
          <w:i/>
          <w:color w:val="000000" w:themeColor="text1"/>
        </w:rPr>
      </w:pPr>
      <w:r w:rsidRPr="005E4D33">
        <w:rPr>
          <w:i/>
          <w:color w:val="000000" w:themeColor="text1"/>
        </w:rPr>
        <w:t>Рекомендации не должны быть ориентированными только</w:t>
      </w:r>
      <w:r w:rsidR="00A70EA4" w:rsidRPr="005E4D33">
        <w:rPr>
          <w:i/>
          <w:color w:val="000000" w:themeColor="text1"/>
        </w:rPr>
        <w:t xml:space="preserve"> на</w:t>
      </w:r>
      <w:r w:rsidRPr="005E4D33">
        <w:rPr>
          <w:i/>
          <w:color w:val="000000" w:themeColor="text1"/>
        </w:rPr>
        <w:t xml:space="preserve"> </w:t>
      </w:r>
      <w:r w:rsidR="005819C4" w:rsidRPr="005E4D33">
        <w:rPr>
          <w:i/>
          <w:color w:val="000000" w:themeColor="text1"/>
        </w:rPr>
        <w:t>учителей выпускных классов</w:t>
      </w:r>
      <w:r w:rsidRPr="005E4D33">
        <w:rPr>
          <w:i/>
          <w:color w:val="000000" w:themeColor="text1"/>
        </w:rPr>
        <w:t xml:space="preserve">. Также следует избегать </w:t>
      </w:r>
      <w:r w:rsidR="005819C4" w:rsidRPr="005E4D33">
        <w:rPr>
          <w:i/>
          <w:color w:val="000000" w:themeColor="text1"/>
        </w:rPr>
        <w:t xml:space="preserve">мероприятий, направленных на реализацию </w:t>
      </w:r>
      <w:r w:rsidRPr="005E4D33">
        <w:rPr>
          <w:i/>
          <w:color w:val="000000" w:themeColor="text1"/>
        </w:rPr>
        <w:t>методик «натаскивания» учеников на выполнение конкретных заданий КИМ по учебному предмету.</w:t>
      </w:r>
    </w:p>
    <w:p w14:paraId="1A58018E" w14:textId="77777777" w:rsidR="009D2FDD" w:rsidRPr="005E4D33" w:rsidRDefault="009D2FDD" w:rsidP="00EF2486">
      <w:pPr>
        <w:jc w:val="both"/>
        <w:rPr>
          <w:b/>
          <w:color w:val="000000" w:themeColor="text1"/>
        </w:rPr>
      </w:pPr>
    </w:p>
    <w:p w14:paraId="3D4065D9" w14:textId="77777777" w:rsidR="00CD61A0" w:rsidRPr="005E4D33" w:rsidRDefault="00E34A03" w:rsidP="00A21348">
      <w:pPr>
        <w:pStyle w:val="3"/>
        <w:numPr>
          <w:ilvl w:val="2"/>
          <w:numId w:val="31"/>
        </w:numPr>
        <w:tabs>
          <w:tab w:val="left" w:pos="567"/>
        </w:tabs>
        <w:jc w:val="center"/>
        <w:rPr>
          <w:rFonts w:ascii="Times New Roman" w:hAnsi="Times New Roman"/>
          <w:color w:val="000000" w:themeColor="text1"/>
        </w:rPr>
      </w:pPr>
      <w:r w:rsidRPr="005E4D33">
        <w:rPr>
          <w:rFonts w:ascii="Times New Roman" w:eastAsia="Times New Roman" w:hAnsi="Times New Roman"/>
          <w:bCs w:val="0"/>
          <w:iCs/>
          <w:color w:val="000000" w:themeColor="text1"/>
        </w:rPr>
        <w:t>Рекомендуемые</w:t>
      </w:r>
      <w:r w:rsidR="005060D9" w:rsidRPr="005E4D33">
        <w:rPr>
          <w:rFonts w:ascii="Times New Roman" w:hAnsi="Times New Roman"/>
          <w:color w:val="000000" w:themeColor="text1"/>
        </w:rPr>
        <w:t xml:space="preserve"> тем</w:t>
      </w:r>
      <w:r w:rsidRPr="005E4D33">
        <w:rPr>
          <w:rFonts w:ascii="Times New Roman" w:hAnsi="Times New Roman"/>
          <w:color w:val="000000" w:themeColor="text1"/>
        </w:rPr>
        <w:t>ы</w:t>
      </w:r>
      <w:r w:rsidR="005060D9" w:rsidRPr="005E4D33">
        <w:rPr>
          <w:rFonts w:ascii="Times New Roman" w:hAnsi="Times New Roman"/>
          <w:color w:val="000000" w:themeColor="text1"/>
        </w:rPr>
        <w:t xml:space="preserve"> для обсуждения</w:t>
      </w:r>
      <w:r w:rsidR="00D54382" w:rsidRPr="005E4D33">
        <w:rPr>
          <w:rFonts w:ascii="Times New Roman" w:hAnsi="Times New Roman"/>
          <w:color w:val="000000" w:themeColor="text1"/>
        </w:rPr>
        <w:t xml:space="preserve"> / обмена опытом</w:t>
      </w:r>
      <w:r w:rsidR="005060D9" w:rsidRPr="005E4D33">
        <w:rPr>
          <w:rFonts w:ascii="Times New Roman" w:hAnsi="Times New Roman"/>
          <w:color w:val="000000" w:themeColor="text1"/>
        </w:rPr>
        <w:t xml:space="preserve"> на</w:t>
      </w:r>
      <w:r w:rsidR="009D2FDD" w:rsidRPr="005E4D33">
        <w:rPr>
          <w:rFonts w:ascii="Times New Roman" w:hAnsi="Times New Roman"/>
          <w:color w:val="000000" w:themeColor="text1"/>
        </w:rPr>
        <w:t xml:space="preserve"> школьных</w:t>
      </w:r>
      <w:r w:rsidR="005060D9" w:rsidRPr="005E4D33">
        <w:rPr>
          <w:rFonts w:ascii="Times New Roman" w:hAnsi="Times New Roman"/>
          <w:color w:val="000000" w:themeColor="text1"/>
        </w:rPr>
        <w:t xml:space="preserve"> методических объединениях учителей-предметников</w:t>
      </w:r>
      <w:r w:rsidRPr="005E4D33">
        <w:rPr>
          <w:rFonts w:ascii="Times New Roman" w:hAnsi="Times New Roman"/>
          <w:color w:val="000000" w:themeColor="text1"/>
        </w:rPr>
        <w:t>, в том числе по трансляции эффектив</w:t>
      </w:r>
      <w:r w:rsidR="00B06440" w:rsidRPr="005E4D33">
        <w:rPr>
          <w:rFonts w:ascii="Times New Roman" w:hAnsi="Times New Roman"/>
          <w:color w:val="000000" w:themeColor="text1"/>
        </w:rPr>
        <w:t xml:space="preserve">ных педагогических практик ОО со стабильно </w:t>
      </w:r>
      <w:r w:rsidRPr="005E4D33">
        <w:rPr>
          <w:rFonts w:ascii="Times New Roman" w:hAnsi="Times New Roman"/>
          <w:color w:val="000000" w:themeColor="text1"/>
        </w:rPr>
        <w:t xml:space="preserve">высокими результатами </w:t>
      </w:r>
      <w:r w:rsidR="00B06440" w:rsidRPr="005E4D33">
        <w:rPr>
          <w:rFonts w:ascii="Times New Roman" w:hAnsi="Times New Roman"/>
          <w:color w:val="000000" w:themeColor="text1"/>
        </w:rPr>
        <w:t>ЕГЭ</w:t>
      </w:r>
    </w:p>
    <w:p w14:paraId="6A9017B0" w14:textId="77777777" w:rsidR="00DB6A6B" w:rsidRPr="005E4D33" w:rsidRDefault="00DB6A6B" w:rsidP="004450EC">
      <w:pPr>
        <w:spacing w:line="276" w:lineRule="auto"/>
        <w:ind w:left="720"/>
        <w:jc w:val="both"/>
        <w:outlineLvl w:val="1"/>
        <w:rPr>
          <w:b/>
          <w:bCs/>
          <w:color w:val="000000" w:themeColor="text1"/>
          <w:sz w:val="28"/>
          <w:szCs w:val="28"/>
        </w:rPr>
      </w:pPr>
    </w:p>
    <w:p w14:paraId="34E99D52" w14:textId="77777777" w:rsidR="004450EC" w:rsidRPr="005E4D33" w:rsidRDefault="004450EC" w:rsidP="004450EC">
      <w:pPr>
        <w:spacing w:line="276" w:lineRule="auto"/>
        <w:ind w:left="720"/>
        <w:jc w:val="both"/>
        <w:outlineLvl w:val="1"/>
        <w:rPr>
          <w:b/>
          <w:bCs/>
          <w:color w:val="000000" w:themeColor="text1"/>
          <w:sz w:val="28"/>
          <w:szCs w:val="28"/>
        </w:rPr>
      </w:pPr>
      <w:r w:rsidRPr="005E4D33">
        <w:rPr>
          <w:b/>
          <w:bCs/>
          <w:color w:val="000000" w:themeColor="text1"/>
          <w:sz w:val="28"/>
          <w:szCs w:val="28"/>
        </w:rPr>
        <w:t>Рекомендуемые темы для обсуждения на методических объединениях учителей</w:t>
      </w:r>
      <w:r w:rsidRPr="005E4D33">
        <w:rPr>
          <w:b/>
          <w:bCs/>
          <w:color w:val="000000" w:themeColor="text1"/>
          <w:sz w:val="28"/>
          <w:szCs w:val="28"/>
        </w:rPr>
        <w:noBreakHyphen/>
        <w:t>предметников</w:t>
      </w:r>
    </w:p>
    <w:p w14:paraId="0145193A" w14:textId="77777777" w:rsidR="004450EC" w:rsidRPr="005E4D33" w:rsidRDefault="004450EC" w:rsidP="004450EC">
      <w:pPr>
        <w:spacing w:line="276" w:lineRule="auto"/>
        <w:ind w:left="720"/>
        <w:jc w:val="both"/>
        <w:outlineLvl w:val="2"/>
        <w:rPr>
          <w:b/>
          <w:bCs/>
          <w:i/>
          <w:iCs/>
          <w:color w:val="000000" w:themeColor="text1"/>
          <w:sz w:val="28"/>
          <w:szCs w:val="28"/>
        </w:rPr>
      </w:pPr>
      <w:r w:rsidRPr="005E4D33">
        <w:rPr>
          <w:b/>
          <w:bCs/>
          <w:i/>
          <w:iCs/>
          <w:color w:val="000000" w:themeColor="text1"/>
          <w:sz w:val="28"/>
          <w:szCs w:val="28"/>
        </w:rPr>
        <w:t>Общие методические вопросы</w:t>
      </w:r>
    </w:p>
    <w:p w14:paraId="52E56FA8" w14:textId="77777777" w:rsidR="004450EC" w:rsidRPr="005E4D33" w:rsidRDefault="004450EC" w:rsidP="00A21348">
      <w:pPr>
        <w:numPr>
          <w:ilvl w:val="0"/>
          <w:numId w:val="143"/>
        </w:numPr>
        <w:spacing w:line="276" w:lineRule="auto"/>
        <w:jc w:val="both"/>
        <w:rPr>
          <w:color w:val="000000" w:themeColor="text1"/>
          <w:sz w:val="28"/>
          <w:szCs w:val="28"/>
        </w:rPr>
      </w:pPr>
      <w:r w:rsidRPr="005E4D33">
        <w:rPr>
          <w:b/>
          <w:bCs/>
          <w:color w:val="000000" w:themeColor="text1"/>
          <w:sz w:val="28"/>
          <w:szCs w:val="28"/>
        </w:rPr>
        <w:t>Дифференцированное обучение учащихся с разным уровнем подготовки</w:t>
      </w:r>
      <w:r w:rsidRPr="005E4D33">
        <w:rPr>
          <w:color w:val="000000" w:themeColor="text1"/>
          <w:sz w:val="28"/>
          <w:szCs w:val="28"/>
        </w:rPr>
        <w:t>: приёмы адаптации заданий, стратегии работы с группами «2», «3», «4» и «5», инструменты выявления дефицитов и построения индивидуальных образовательных траекторий.</w:t>
      </w:r>
    </w:p>
    <w:p w14:paraId="46F9529A" w14:textId="77777777" w:rsidR="004450EC" w:rsidRPr="005E4D33" w:rsidRDefault="004450EC" w:rsidP="00A21348">
      <w:pPr>
        <w:numPr>
          <w:ilvl w:val="0"/>
          <w:numId w:val="143"/>
        </w:numPr>
        <w:spacing w:line="276" w:lineRule="auto"/>
        <w:jc w:val="both"/>
        <w:rPr>
          <w:color w:val="000000" w:themeColor="text1"/>
          <w:sz w:val="28"/>
          <w:szCs w:val="28"/>
        </w:rPr>
      </w:pPr>
      <w:r w:rsidRPr="005E4D33">
        <w:rPr>
          <w:b/>
          <w:bCs/>
          <w:color w:val="000000" w:themeColor="text1"/>
          <w:sz w:val="28"/>
          <w:szCs w:val="28"/>
        </w:rPr>
        <w:t>Современные педагогические технологии в преподавании предмета</w:t>
      </w:r>
      <w:r w:rsidRPr="005E4D33">
        <w:rPr>
          <w:color w:val="000000" w:themeColor="text1"/>
          <w:sz w:val="28"/>
          <w:szCs w:val="28"/>
        </w:rPr>
        <w:t>: применение технологий проблемного, развивающего и смешанного обучения; отбор методов, повышающих вовлечённость и результативность.</w:t>
      </w:r>
    </w:p>
    <w:p w14:paraId="65E2C9B1" w14:textId="77777777" w:rsidR="004450EC" w:rsidRPr="005E4D33" w:rsidRDefault="004450EC" w:rsidP="00A21348">
      <w:pPr>
        <w:numPr>
          <w:ilvl w:val="0"/>
          <w:numId w:val="143"/>
        </w:numPr>
        <w:spacing w:line="276" w:lineRule="auto"/>
        <w:jc w:val="both"/>
        <w:rPr>
          <w:color w:val="000000" w:themeColor="text1"/>
          <w:sz w:val="28"/>
          <w:szCs w:val="28"/>
        </w:rPr>
      </w:pPr>
      <w:r w:rsidRPr="005E4D33">
        <w:rPr>
          <w:b/>
          <w:bCs/>
          <w:color w:val="000000" w:themeColor="text1"/>
          <w:sz w:val="28"/>
          <w:szCs w:val="28"/>
        </w:rPr>
        <w:t>Формирование функциональной грамотности обучающихся</w:t>
      </w:r>
      <w:r w:rsidRPr="005E4D33">
        <w:rPr>
          <w:color w:val="000000" w:themeColor="text1"/>
          <w:sz w:val="28"/>
          <w:szCs w:val="28"/>
        </w:rPr>
        <w:t>: интеграция заданий на интерпретацию данных, работу с реальными контекстами и межпредметными ситуациями в повседневную практику урока.</w:t>
      </w:r>
    </w:p>
    <w:p w14:paraId="48606CC8" w14:textId="77777777" w:rsidR="004450EC" w:rsidRPr="005E4D33" w:rsidRDefault="004450EC" w:rsidP="00A21348">
      <w:pPr>
        <w:numPr>
          <w:ilvl w:val="0"/>
          <w:numId w:val="143"/>
        </w:numPr>
        <w:spacing w:line="276" w:lineRule="auto"/>
        <w:jc w:val="both"/>
        <w:rPr>
          <w:color w:val="000000" w:themeColor="text1"/>
          <w:sz w:val="28"/>
          <w:szCs w:val="28"/>
        </w:rPr>
      </w:pPr>
      <w:r w:rsidRPr="005E4D33">
        <w:rPr>
          <w:b/>
          <w:bCs/>
          <w:color w:val="000000" w:themeColor="text1"/>
          <w:sz w:val="28"/>
          <w:szCs w:val="28"/>
        </w:rPr>
        <w:t>Система оценивания образовательных результатов</w:t>
      </w:r>
      <w:r w:rsidRPr="005E4D33">
        <w:rPr>
          <w:color w:val="000000" w:themeColor="text1"/>
          <w:sz w:val="28"/>
          <w:szCs w:val="28"/>
        </w:rPr>
        <w:t>: критерии оценивания развёрнутых ответов, единые подходы к проверке типовых ошибок, использование формирующего оценивания для корректировки обучения.</w:t>
      </w:r>
    </w:p>
    <w:p w14:paraId="363A1A8F" w14:textId="77777777" w:rsidR="004450EC" w:rsidRPr="005E4D33" w:rsidRDefault="004450EC" w:rsidP="00A21348">
      <w:pPr>
        <w:numPr>
          <w:ilvl w:val="0"/>
          <w:numId w:val="143"/>
        </w:numPr>
        <w:spacing w:line="276" w:lineRule="auto"/>
        <w:jc w:val="both"/>
        <w:rPr>
          <w:color w:val="000000" w:themeColor="text1"/>
          <w:sz w:val="28"/>
          <w:szCs w:val="28"/>
        </w:rPr>
      </w:pPr>
      <w:r w:rsidRPr="005E4D33">
        <w:rPr>
          <w:b/>
          <w:bCs/>
          <w:color w:val="000000" w:themeColor="text1"/>
          <w:sz w:val="28"/>
          <w:szCs w:val="28"/>
        </w:rPr>
        <w:t>Использование цифровых инструментов в образовательном процессе</w:t>
      </w:r>
      <w:r w:rsidRPr="005E4D33">
        <w:rPr>
          <w:color w:val="000000" w:themeColor="text1"/>
          <w:sz w:val="28"/>
          <w:szCs w:val="28"/>
        </w:rPr>
        <w:t>: обзор платформ и сервисов для диагностики, отработки навыков и визуализации учебного материала; критерии выбора инструментов под конкретные дидактические задачи.</w:t>
      </w:r>
    </w:p>
    <w:p w14:paraId="6E19BAFC" w14:textId="77777777" w:rsidR="004450EC" w:rsidRPr="005E4D33" w:rsidRDefault="004450EC" w:rsidP="004450EC">
      <w:pPr>
        <w:spacing w:line="276" w:lineRule="auto"/>
        <w:ind w:left="720"/>
        <w:jc w:val="both"/>
        <w:outlineLvl w:val="2"/>
        <w:rPr>
          <w:b/>
          <w:bCs/>
          <w:i/>
          <w:iCs/>
          <w:color w:val="000000" w:themeColor="text1"/>
          <w:sz w:val="28"/>
          <w:szCs w:val="28"/>
        </w:rPr>
      </w:pPr>
      <w:r w:rsidRPr="005E4D33">
        <w:rPr>
          <w:b/>
          <w:bCs/>
          <w:i/>
          <w:iCs/>
          <w:color w:val="000000" w:themeColor="text1"/>
          <w:sz w:val="28"/>
          <w:szCs w:val="28"/>
        </w:rPr>
        <w:lastRenderedPageBreak/>
        <w:t>Подготовка к итоговой аттестации</w:t>
      </w:r>
    </w:p>
    <w:p w14:paraId="6C2749FC" w14:textId="77777777" w:rsidR="004450EC" w:rsidRPr="005E4D33" w:rsidRDefault="004450EC" w:rsidP="00A21348">
      <w:pPr>
        <w:numPr>
          <w:ilvl w:val="0"/>
          <w:numId w:val="144"/>
        </w:numPr>
        <w:spacing w:line="276" w:lineRule="auto"/>
        <w:jc w:val="both"/>
        <w:rPr>
          <w:color w:val="000000" w:themeColor="text1"/>
          <w:sz w:val="28"/>
          <w:szCs w:val="28"/>
        </w:rPr>
      </w:pPr>
      <w:r w:rsidRPr="005E4D33">
        <w:rPr>
          <w:b/>
          <w:bCs/>
          <w:color w:val="000000" w:themeColor="text1"/>
          <w:sz w:val="28"/>
          <w:szCs w:val="28"/>
        </w:rPr>
        <w:t>Анализ типичных ошибок в ЕГЭ по предмету</w:t>
      </w:r>
      <w:r w:rsidRPr="005E4D33">
        <w:rPr>
          <w:color w:val="000000" w:themeColor="text1"/>
          <w:sz w:val="28"/>
          <w:szCs w:val="28"/>
        </w:rPr>
        <w:t>: разбор частых ошибок по группам учащихся (в том числе в заданиях повышенного и высокого уровней), выявление предметных и метапредметных дефицитов, построение адресных мер коррекции.</w:t>
      </w:r>
    </w:p>
    <w:p w14:paraId="3A4E2CE0" w14:textId="77777777" w:rsidR="004450EC" w:rsidRPr="005E4D33" w:rsidRDefault="004450EC" w:rsidP="00A21348">
      <w:pPr>
        <w:numPr>
          <w:ilvl w:val="0"/>
          <w:numId w:val="144"/>
        </w:numPr>
        <w:spacing w:line="276" w:lineRule="auto"/>
        <w:jc w:val="both"/>
        <w:rPr>
          <w:color w:val="000000" w:themeColor="text1"/>
          <w:sz w:val="28"/>
          <w:szCs w:val="28"/>
        </w:rPr>
      </w:pPr>
      <w:r w:rsidRPr="005E4D33">
        <w:rPr>
          <w:b/>
          <w:bCs/>
          <w:color w:val="000000" w:themeColor="text1"/>
          <w:sz w:val="28"/>
          <w:szCs w:val="28"/>
        </w:rPr>
        <w:t>Эффективные методики подготовки к ЕГЭ</w:t>
      </w:r>
      <w:r w:rsidRPr="005E4D33">
        <w:rPr>
          <w:color w:val="000000" w:themeColor="text1"/>
          <w:sz w:val="28"/>
          <w:szCs w:val="28"/>
        </w:rPr>
        <w:t>: сочетание систематизации теории, отработки типовых заданий и развития навыков решения нестандартных задач; баланс между тренировкой формата и глубоким пониманием содержания.</w:t>
      </w:r>
    </w:p>
    <w:p w14:paraId="641C6F9B" w14:textId="77777777" w:rsidR="004450EC" w:rsidRPr="005E4D33" w:rsidRDefault="004450EC" w:rsidP="00A21348">
      <w:pPr>
        <w:numPr>
          <w:ilvl w:val="0"/>
          <w:numId w:val="144"/>
        </w:numPr>
        <w:spacing w:line="276" w:lineRule="auto"/>
        <w:jc w:val="both"/>
        <w:rPr>
          <w:color w:val="000000" w:themeColor="text1"/>
          <w:sz w:val="28"/>
          <w:szCs w:val="28"/>
        </w:rPr>
      </w:pPr>
      <w:r w:rsidRPr="005E4D33">
        <w:rPr>
          <w:b/>
          <w:bCs/>
          <w:color w:val="000000" w:themeColor="text1"/>
          <w:sz w:val="28"/>
          <w:szCs w:val="28"/>
        </w:rPr>
        <w:t>Работа с заданиями высокого уровня сложности</w:t>
      </w:r>
      <w:r w:rsidRPr="005E4D33">
        <w:rPr>
          <w:color w:val="000000" w:themeColor="text1"/>
          <w:sz w:val="28"/>
          <w:szCs w:val="28"/>
        </w:rPr>
        <w:t>: алгоритмы разбора заданий 17–19 (и аналогов по другим предметам), приёмы пошагового моделирования, обоснования и проверки результата; формирование культуры полного и строгого доказательства.</w:t>
      </w:r>
    </w:p>
    <w:p w14:paraId="31F26C2B" w14:textId="77777777" w:rsidR="004450EC" w:rsidRPr="005E4D33" w:rsidRDefault="004450EC" w:rsidP="00A21348">
      <w:pPr>
        <w:numPr>
          <w:ilvl w:val="0"/>
          <w:numId w:val="144"/>
        </w:numPr>
        <w:spacing w:line="276" w:lineRule="auto"/>
        <w:jc w:val="both"/>
        <w:rPr>
          <w:color w:val="000000" w:themeColor="text1"/>
          <w:sz w:val="28"/>
          <w:szCs w:val="28"/>
        </w:rPr>
      </w:pPr>
      <w:r w:rsidRPr="005E4D33">
        <w:rPr>
          <w:b/>
          <w:bCs/>
          <w:color w:val="000000" w:themeColor="text1"/>
          <w:sz w:val="28"/>
          <w:szCs w:val="28"/>
        </w:rPr>
        <w:t>Формирование навыков самостоятельной подготовки учащихся</w:t>
      </w:r>
      <w:r w:rsidRPr="005E4D33">
        <w:rPr>
          <w:color w:val="000000" w:themeColor="text1"/>
          <w:sz w:val="28"/>
          <w:szCs w:val="28"/>
        </w:rPr>
        <w:t>: обучение планированию времени, самоконтролю, работе с кодификатором и демоверсиями, ведению личных чек</w:t>
      </w:r>
      <w:r w:rsidRPr="005E4D33">
        <w:rPr>
          <w:color w:val="000000" w:themeColor="text1"/>
          <w:sz w:val="28"/>
          <w:szCs w:val="28"/>
        </w:rPr>
        <w:noBreakHyphen/>
        <w:t>листов и портфолио достижений.</w:t>
      </w:r>
    </w:p>
    <w:p w14:paraId="3C2C85D0" w14:textId="77777777" w:rsidR="004450EC" w:rsidRPr="005E4D33" w:rsidRDefault="004450EC" w:rsidP="00A21348">
      <w:pPr>
        <w:numPr>
          <w:ilvl w:val="0"/>
          <w:numId w:val="144"/>
        </w:numPr>
        <w:spacing w:line="276" w:lineRule="auto"/>
        <w:jc w:val="both"/>
        <w:rPr>
          <w:color w:val="000000" w:themeColor="text1"/>
          <w:sz w:val="28"/>
          <w:szCs w:val="28"/>
        </w:rPr>
      </w:pPr>
      <w:r w:rsidRPr="005E4D33">
        <w:rPr>
          <w:b/>
          <w:bCs/>
          <w:color w:val="000000" w:themeColor="text1"/>
          <w:sz w:val="28"/>
          <w:szCs w:val="28"/>
        </w:rPr>
        <w:t>Психологическая подготовка выпускников к экзаменам</w:t>
      </w:r>
      <w:r w:rsidRPr="005E4D33">
        <w:rPr>
          <w:color w:val="000000" w:themeColor="text1"/>
          <w:sz w:val="28"/>
          <w:szCs w:val="28"/>
        </w:rPr>
        <w:t>: приёмы снижения экзаменационного стресса, формирование позитивной установки, тренировка тайм</w:t>
      </w:r>
      <w:r w:rsidRPr="005E4D33">
        <w:rPr>
          <w:color w:val="000000" w:themeColor="text1"/>
          <w:sz w:val="28"/>
          <w:szCs w:val="28"/>
        </w:rPr>
        <w:noBreakHyphen/>
        <w:t>менеджмента и устойчивости к неопределённости.</w:t>
      </w:r>
    </w:p>
    <w:p w14:paraId="13164E63" w14:textId="77777777" w:rsidR="004450EC" w:rsidRPr="005E4D33" w:rsidRDefault="004450EC" w:rsidP="004450EC">
      <w:pPr>
        <w:spacing w:line="276" w:lineRule="auto"/>
        <w:ind w:left="720"/>
        <w:jc w:val="both"/>
        <w:outlineLvl w:val="2"/>
        <w:rPr>
          <w:b/>
          <w:bCs/>
          <w:i/>
          <w:iCs/>
          <w:color w:val="000000" w:themeColor="text1"/>
          <w:sz w:val="28"/>
          <w:szCs w:val="28"/>
        </w:rPr>
      </w:pPr>
      <w:r w:rsidRPr="005E4D33">
        <w:rPr>
          <w:b/>
          <w:bCs/>
          <w:i/>
          <w:iCs/>
          <w:color w:val="000000" w:themeColor="text1"/>
          <w:sz w:val="28"/>
          <w:szCs w:val="28"/>
        </w:rPr>
        <w:t>Предметное содержание</w:t>
      </w:r>
    </w:p>
    <w:p w14:paraId="59C9ECED" w14:textId="77777777" w:rsidR="004450EC" w:rsidRPr="005E4D33" w:rsidRDefault="004450EC" w:rsidP="00A21348">
      <w:pPr>
        <w:numPr>
          <w:ilvl w:val="0"/>
          <w:numId w:val="145"/>
        </w:numPr>
        <w:spacing w:line="276" w:lineRule="auto"/>
        <w:jc w:val="both"/>
        <w:rPr>
          <w:color w:val="000000" w:themeColor="text1"/>
          <w:sz w:val="28"/>
          <w:szCs w:val="28"/>
        </w:rPr>
      </w:pPr>
      <w:r w:rsidRPr="005E4D33">
        <w:rPr>
          <w:b/>
          <w:bCs/>
          <w:color w:val="000000" w:themeColor="text1"/>
          <w:sz w:val="28"/>
          <w:szCs w:val="28"/>
        </w:rPr>
        <w:t>Актуальные методики преподавания сложных тем</w:t>
      </w:r>
      <w:r w:rsidRPr="005E4D33">
        <w:rPr>
          <w:color w:val="000000" w:themeColor="text1"/>
          <w:sz w:val="28"/>
          <w:szCs w:val="28"/>
        </w:rPr>
        <w:t>: подбор опорных схем, визуализаций и аналогий для тем с низкой успешностью; приёмы поэтапного введения понятий и закрепления через разноуровневые задачи.</w:t>
      </w:r>
    </w:p>
    <w:p w14:paraId="32932C72" w14:textId="77777777" w:rsidR="004450EC" w:rsidRPr="005E4D33" w:rsidRDefault="004450EC" w:rsidP="00A21348">
      <w:pPr>
        <w:numPr>
          <w:ilvl w:val="0"/>
          <w:numId w:val="145"/>
        </w:numPr>
        <w:spacing w:line="276" w:lineRule="auto"/>
        <w:jc w:val="both"/>
        <w:rPr>
          <w:color w:val="000000" w:themeColor="text1"/>
          <w:sz w:val="28"/>
          <w:szCs w:val="28"/>
        </w:rPr>
      </w:pPr>
      <w:r w:rsidRPr="005E4D33">
        <w:rPr>
          <w:b/>
          <w:bCs/>
          <w:color w:val="000000" w:themeColor="text1"/>
          <w:sz w:val="28"/>
          <w:szCs w:val="28"/>
        </w:rPr>
        <w:t>Интеграция предметного содержания с другими дисциплинами</w:t>
      </w:r>
      <w:r w:rsidRPr="005E4D33">
        <w:rPr>
          <w:color w:val="000000" w:themeColor="text1"/>
          <w:sz w:val="28"/>
          <w:szCs w:val="28"/>
        </w:rPr>
        <w:t>: разработка межпредметных модулей и задач, отражающих реальные жизненные и профессиональные ситуации; согласование тем и сроков изучения в рамках межпредметного планирования.</w:t>
      </w:r>
    </w:p>
    <w:p w14:paraId="531CDDEA" w14:textId="77777777" w:rsidR="004450EC" w:rsidRPr="005E4D33" w:rsidRDefault="004450EC" w:rsidP="00A21348">
      <w:pPr>
        <w:numPr>
          <w:ilvl w:val="0"/>
          <w:numId w:val="145"/>
        </w:numPr>
        <w:spacing w:line="276" w:lineRule="auto"/>
        <w:jc w:val="both"/>
        <w:rPr>
          <w:color w:val="000000" w:themeColor="text1"/>
          <w:sz w:val="28"/>
          <w:szCs w:val="28"/>
        </w:rPr>
      </w:pPr>
      <w:r w:rsidRPr="005E4D33">
        <w:rPr>
          <w:b/>
          <w:bCs/>
          <w:color w:val="000000" w:themeColor="text1"/>
          <w:sz w:val="28"/>
          <w:szCs w:val="28"/>
        </w:rPr>
        <w:t>Практико</w:t>
      </w:r>
      <w:r w:rsidRPr="005E4D33">
        <w:rPr>
          <w:b/>
          <w:bCs/>
          <w:color w:val="000000" w:themeColor="text1"/>
          <w:sz w:val="28"/>
          <w:szCs w:val="28"/>
        </w:rPr>
        <w:noBreakHyphen/>
        <w:t>ориентированное обучение</w:t>
      </w:r>
      <w:r w:rsidRPr="005E4D33">
        <w:rPr>
          <w:color w:val="000000" w:themeColor="text1"/>
          <w:sz w:val="28"/>
          <w:szCs w:val="28"/>
        </w:rPr>
        <w:t>: включение в уроки задач на расчёт, интерпретацию графиков, анализ данных и принятие решений; связь предметного материала с бытовыми, экономическими и научными контекстами.</w:t>
      </w:r>
    </w:p>
    <w:p w14:paraId="157A454F" w14:textId="77777777" w:rsidR="004450EC" w:rsidRPr="005E4D33" w:rsidRDefault="004450EC" w:rsidP="00A21348">
      <w:pPr>
        <w:numPr>
          <w:ilvl w:val="0"/>
          <w:numId w:val="145"/>
        </w:numPr>
        <w:spacing w:line="276" w:lineRule="auto"/>
        <w:jc w:val="both"/>
        <w:rPr>
          <w:color w:val="000000" w:themeColor="text1"/>
          <w:sz w:val="28"/>
          <w:szCs w:val="28"/>
        </w:rPr>
      </w:pPr>
      <w:r w:rsidRPr="005E4D33">
        <w:rPr>
          <w:b/>
          <w:bCs/>
          <w:color w:val="000000" w:themeColor="text1"/>
          <w:sz w:val="28"/>
          <w:szCs w:val="28"/>
        </w:rPr>
        <w:t>Проектная деятельность в предметном обучении</w:t>
      </w:r>
      <w:r w:rsidRPr="005E4D33">
        <w:rPr>
          <w:color w:val="000000" w:themeColor="text1"/>
          <w:sz w:val="28"/>
          <w:szCs w:val="28"/>
        </w:rPr>
        <w:t>: выбор тем проектов, соответствующих предметным результатам и интересам учащихся; критерии оценивания продукта и процесса, распределение ролей в группе, организация промежуточной рефлексии.</w:t>
      </w:r>
    </w:p>
    <w:p w14:paraId="0EC19F60" w14:textId="77777777" w:rsidR="004450EC" w:rsidRPr="005E4D33" w:rsidRDefault="004450EC" w:rsidP="00A21348">
      <w:pPr>
        <w:numPr>
          <w:ilvl w:val="0"/>
          <w:numId w:val="145"/>
        </w:numPr>
        <w:spacing w:line="276" w:lineRule="auto"/>
        <w:jc w:val="both"/>
        <w:rPr>
          <w:color w:val="000000" w:themeColor="text1"/>
          <w:sz w:val="28"/>
          <w:szCs w:val="28"/>
        </w:rPr>
      </w:pPr>
      <w:r w:rsidRPr="005E4D33">
        <w:rPr>
          <w:b/>
          <w:bCs/>
          <w:color w:val="000000" w:themeColor="text1"/>
          <w:sz w:val="28"/>
          <w:szCs w:val="28"/>
        </w:rPr>
        <w:lastRenderedPageBreak/>
        <w:t>Работа с текстом на уроках предмета</w:t>
      </w:r>
      <w:r w:rsidRPr="005E4D33">
        <w:rPr>
          <w:color w:val="000000" w:themeColor="text1"/>
          <w:sz w:val="28"/>
          <w:szCs w:val="28"/>
        </w:rPr>
        <w:t>: формирование навыков смыслового чтения, выделения главного, перевода словесного описания на язык формул и схем; приёмы работы с научно</w:t>
      </w:r>
      <w:r w:rsidRPr="005E4D33">
        <w:rPr>
          <w:color w:val="000000" w:themeColor="text1"/>
          <w:sz w:val="28"/>
          <w:szCs w:val="28"/>
        </w:rPr>
        <w:noBreakHyphen/>
        <w:t>популярными и инструктивными текстами.</w:t>
      </w:r>
    </w:p>
    <w:p w14:paraId="350BD7C7" w14:textId="77777777" w:rsidR="004450EC" w:rsidRPr="005E4D33" w:rsidRDefault="004450EC" w:rsidP="004450EC">
      <w:pPr>
        <w:spacing w:line="276" w:lineRule="auto"/>
        <w:ind w:left="720"/>
        <w:jc w:val="both"/>
        <w:outlineLvl w:val="2"/>
        <w:rPr>
          <w:b/>
          <w:bCs/>
          <w:i/>
          <w:iCs/>
          <w:color w:val="000000" w:themeColor="text1"/>
          <w:sz w:val="28"/>
          <w:szCs w:val="28"/>
        </w:rPr>
      </w:pPr>
      <w:r w:rsidRPr="005E4D33">
        <w:rPr>
          <w:b/>
          <w:bCs/>
          <w:i/>
          <w:iCs/>
          <w:color w:val="000000" w:themeColor="text1"/>
          <w:sz w:val="28"/>
          <w:szCs w:val="28"/>
        </w:rPr>
        <w:t>Трансляция эффективных практик</w:t>
      </w:r>
    </w:p>
    <w:p w14:paraId="2261C616" w14:textId="77777777" w:rsidR="004450EC" w:rsidRPr="005E4D33" w:rsidRDefault="004450EC" w:rsidP="00A21348">
      <w:pPr>
        <w:numPr>
          <w:ilvl w:val="0"/>
          <w:numId w:val="146"/>
        </w:numPr>
        <w:spacing w:line="276" w:lineRule="auto"/>
        <w:jc w:val="both"/>
        <w:rPr>
          <w:color w:val="000000" w:themeColor="text1"/>
          <w:sz w:val="28"/>
          <w:szCs w:val="28"/>
        </w:rPr>
      </w:pPr>
      <w:r w:rsidRPr="005E4D33">
        <w:rPr>
          <w:b/>
          <w:bCs/>
          <w:color w:val="000000" w:themeColor="text1"/>
          <w:sz w:val="28"/>
          <w:szCs w:val="28"/>
        </w:rPr>
        <w:t>Обмен опытом между образовательными организациями</w:t>
      </w:r>
      <w:r w:rsidRPr="005E4D33">
        <w:rPr>
          <w:color w:val="000000" w:themeColor="text1"/>
          <w:sz w:val="28"/>
          <w:szCs w:val="28"/>
        </w:rPr>
        <w:t>: форматы совместных семинаров, вебинаров и стажировок; создание рабочих групп по отработке единых подходов к сложным темам и заданиям.</w:t>
      </w:r>
    </w:p>
    <w:p w14:paraId="1BF8F6D6" w14:textId="77777777" w:rsidR="004450EC" w:rsidRPr="005E4D33" w:rsidRDefault="004450EC" w:rsidP="00A21348">
      <w:pPr>
        <w:numPr>
          <w:ilvl w:val="0"/>
          <w:numId w:val="146"/>
        </w:numPr>
        <w:spacing w:line="276" w:lineRule="auto"/>
        <w:jc w:val="both"/>
        <w:rPr>
          <w:color w:val="000000" w:themeColor="text1"/>
          <w:sz w:val="28"/>
          <w:szCs w:val="28"/>
        </w:rPr>
      </w:pPr>
      <w:r w:rsidRPr="005E4D33">
        <w:rPr>
          <w:b/>
          <w:bCs/>
          <w:color w:val="000000" w:themeColor="text1"/>
          <w:sz w:val="28"/>
          <w:szCs w:val="28"/>
        </w:rPr>
        <w:t>Изучение успешных практик школ с высокими результатами ЕГЭ</w:t>
      </w:r>
      <w:r w:rsidRPr="005E4D33">
        <w:rPr>
          <w:color w:val="000000" w:themeColor="text1"/>
          <w:sz w:val="28"/>
          <w:szCs w:val="28"/>
        </w:rPr>
        <w:t>: анализ систем диагностики и коррекции, моделей планирования, инструментов обратной связи; адаптация лучших решений под условия своей школы.</w:t>
      </w:r>
    </w:p>
    <w:p w14:paraId="3922361A" w14:textId="77777777" w:rsidR="004450EC" w:rsidRPr="005E4D33" w:rsidRDefault="004450EC" w:rsidP="00A21348">
      <w:pPr>
        <w:numPr>
          <w:ilvl w:val="0"/>
          <w:numId w:val="146"/>
        </w:numPr>
        <w:spacing w:line="276" w:lineRule="auto"/>
        <w:jc w:val="both"/>
        <w:rPr>
          <w:color w:val="000000" w:themeColor="text1"/>
          <w:sz w:val="28"/>
          <w:szCs w:val="28"/>
        </w:rPr>
      </w:pPr>
      <w:r w:rsidRPr="005E4D33">
        <w:rPr>
          <w:b/>
          <w:bCs/>
          <w:color w:val="000000" w:themeColor="text1"/>
          <w:sz w:val="28"/>
          <w:szCs w:val="28"/>
        </w:rPr>
        <w:t>Мастер</w:t>
      </w:r>
      <w:r w:rsidRPr="005E4D33">
        <w:rPr>
          <w:b/>
          <w:bCs/>
          <w:color w:val="000000" w:themeColor="text1"/>
          <w:sz w:val="28"/>
          <w:szCs w:val="28"/>
        </w:rPr>
        <w:noBreakHyphen/>
        <w:t>классы от учителей</w:t>
      </w:r>
      <w:r w:rsidRPr="005E4D33">
        <w:rPr>
          <w:b/>
          <w:bCs/>
          <w:color w:val="000000" w:themeColor="text1"/>
          <w:sz w:val="28"/>
          <w:szCs w:val="28"/>
        </w:rPr>
        <w:noBreakHyphen/>
        <w:t>экспертов</w:t>
      </w:r>
      <w:r w:rsidRPr="005E4D33">
        <w:rPr>
          <w:color w:val="000000" w:themeColor="text1"/>
          <w:sz w:val="28"/>
          <w:szCs w:val="28"/>
        </w:rPr>
        <w:t>: демонстрация приёмов объяснения трудных тем, организации групповой работы, проверки развёрнутых ответов; разбор реальных кейсов и ошибок.</w:t>
      </w:r>
    </w:p>
    <w:p w14:paraId="70824C6C" w14:textId="77777777" w:rsidR="004450EC" w:rsidRPr="005E4D33" w:rsidRDefault="004450EC" w:rsidP="00A21348">
      <w:pPr>
        <w:numPr>
          <w:ilvl w:val="0"/>
          <w:numId w:val="146"/>
        </w:numPr>
        <w:spacing w:line="276" w:lineRule="auto"/>
        <w:jc w:val="both"/>
        <w:rPr>
          <w:color w:val="000000" w:themeColor="text1"/>
          <w:sz w:val="28"/>
          <w:szCs w:val="28"/>
        </w:rPr>
      </w:pPr>
      <w:r w:rsidRPr="005E4D33">
        <w:rPr>
          <w:b/>
          <w:bCs/>
          <w:color w:val="000000" w:themeColor="text1"/>
          <w:sz w:val="28"/>
          <w:szCs w:val="28"/>
        </w:rPr>
        <w:t>Разработка методических материалов на основе успешного опыта</w:t>
      </w:r>
      <w:r w:rsidRPr="005E4D33">
        <w:rPr>
          <w:color w:val="000000" w:themeColor="text1"/>
          <w:sz w:val="28"/>
          <w:szCs w:val="28"/>
        </w:rPr>
        <w:t>: создание типовых карточек заданий, алгоритмов решения, шаблонов оформления ответов и памяток для учащихся.</w:t>
      </w:r>
    </w:p>
    <w:p w14:paraId="51BAC84A" w14:textId="77777777" w:rsidR="004450EC" w:rsidRPr="005E4D33" w:rsidRDefault="004450EC" w:rsidP="00A21348">
      <w:pPr>
        <w:numPr>
          <w:ilvl w:val="0"/>
          <w:numId w:val="146"/>
        </w:numPr>
        <w:spacing w:line="276" w:lineRule="auto"/>
        <w:jc w:val="both"/>
        <w:rPr>
          <w:color w:val="000000" w:themeColor="text1"/>
          <w:sz w:val="28"/>
          <w:szCs w:val="28"/>
        </w:rPr>
      </w:pPr>
      <w:r w:rsidRPr="005E4D33">
        <w:rPr>
          <w:b/>
          <w:bCs/>
          <w:color w:val="000000" w:themeColor="text1"/>
          <w:sz w:val="28"/>
          <w:szCs w:val="28"/>
        </w:rPr>
        <w:t>Создание банка эффективных педагогических практик</w:t>
      </w:r>
      <w:r w:rsidRPr="005E4D33">
        <w:rPr>
          <w:color w:val="000000" w:themeColor="text1"/>
          <w:sz w:val="28"/>
          <w:szCs w:val="28"/>
        </w:rPr>
        <w:t>: структура банка (описание практики, цели, этапы, ресурсы, результаты, критерии эффективности), механизмы пополнения и верификации материалов.</w:t>
      </w:r>
    </w:p>
    <w:p w14:paraId="05A29EDF" w14:textId="77777777" w:rsidR="004450EC" w:rsidRPr="005E4D33" w:rsidRDefault="004450EC" w:rsidP="004450EC">
      <w:pPr>
        <w:spacing w:line="276" w:lineRule="auto"/>
        <w:ind w:left="720"/>
        <w:jc w:val="both"/>
        <w:outlineLvl w:val="2"/>
        <w:rPr>
          <w:b/>
          <w:bCs/>
          <w:i/>
          <w:iCs/>
          <w:color w:val="000000" w:themeColor="text1"/>
          <w:sz w:val="28"/>
          <w:szCs w:val="28"/>
        </w:rPr>
      </w:pPr>
      <w:r w:rsidRPr="005E4D33">
        <w:rPr>
          <w:b/>
          <w:bCs/>
          <w:i/>
          <w:iCs/>
          <w:color w:val="000000" w:themeColor="text1"/>
          <w:sz w:val="28"/>
          <w:szCs w:val="28"/>
        </w:rPr>
        <w:t>Развитие профессионального мастерства</w:t>
      </w:r>
    </w:p>
    <w:p w14:paraId="4AB57846" w14:textId="77777777" w:rsidR="004450EC" w:rsidRPr="005E4D33" w:rsidRDefault="004450EC" w:rsidP="00A21348">
      <w:pPr>
        <w:numPr>
          <w:ilvl w:val="0"/>
          <w:numId w:val="147"/>
        </w:numPr>
        <w:spacing w:line="276" w:lineRule="auto"/>
        <w:jc w:val="both"/>
        <w:rPr>
          <w:color w:val="000000" w:themeColor="text1"/>
          <w:sz w:val="28"/>
          <w:szCs w:val="28"/>
        </w:rPr>
      </w:pPr>
      <w:r w:rsidRPr="005E4D33">
        <w:rPr>
          <w:b/>
          <w:bCs/>
          <w:color w:val="000000" w:themeColor="text1"/>
          <w:sz w:val="28"/>
          <w:szCs w:val="28"/>
        </w:rPr>
        <w:t>Повышение квалификации педагогов</w:t>
      </w:r>
      <w:r w:rsidRPr="005E4D33">
        <w:rPr>
          <w:color w:val="000000" w:themeColor="text1"/>
          <w:sz w:val="28"/>
          <w:szCs w:val="28"/>
        </w:rPr>
        <w:t>: выбор программ, ориентированных на предметные дефициты учащихся и современные образовательные технологии; сочетание очных и дистанционных форматов.</w:t>
      </w:r>
    </w:p>
    <w:p w14:paraId="2ED3F62A" w14:textId="77777777" w:rsidR="004450EC" w:rsidRPr="005E4D33" w:rsidRDefault="004450EC" w:rsidP="00A21348">
      <w:pPr>
        <w:numPr>
          <w:ilvl w:val="0"/>
          <w:numId w:val="147"/>
        </w:numPr>
        <w:spacing w:line="276" w:lineRule="auto"/>
        <w:jc w:val="both"/>
        <w:rPr>
          <w:color w:val="000000" w:themeColor="text1"/>
          <w:sz w:val="28"/>
          <w:szCs w:val="28"/>
        </w:rPr>
      </w:pPr>
      <w:r w:rsidRPr="005E4D33">
        <w:rPr>
          <w:b/>
          <w:bCs/>
          <w:color w:val="000000" w:themeColor="text1"/>
          <w:sz w:val="28"/>
          <w:szCs w:val="28"/>
        </w:rPr>
        <w:t>Участие в профессиональных конкурсах</w:t>
      </w:r>
      <w:r w:rsidRPr="005E4D33">
        <w:rPr>
          <w:color w:val="000000" w:themeColor="text1"/>
          <w:sz w:val="28"/>
          <w:szCs w:val="28"/>
        </w:rPr>
        <w:t>: подготовка заявок, описание педагогического опыта, демонстрация результативности; использование конкурсных площадок как ресурса профессионального роста.</w:t>
      </w:r>
    </w:p>
    <w:p w14:paraId="14976FD8" w14:textId="77777777" w:rsidR="004450EC" w:rsidRPr="005E4D33" w:rsidRDefault="004450EC" w:rsidP="00A21348">
      <w:pPr>
        <w:numPr>
          <w:ilvl w:val="0"/>
          <w:numId w:val="147"/>
        </w:numPr>
        <w:spacing w:line="276" w:lineRule="auto"/>
        <w:jc w:val="both"/>
        <w:rPr>
          <w:color w:val="000000" w:themeColor="text1"/>
          <w:sz w:val="28"/>
          <w:szCs w:val="28"/>
        </w:rPr>
      </w:pPr>
      <w:r w:rsidRPr="005E4D33">
        <w:rPr>
          <w:b/>
          <w:bCs/>
          <w:color w:val="000000" w:themeColor="text1"/>
          <w:sz w:val="28"/>
          <w:szCs w:val="28"/>
        </w:rPr>
        <w:t>Наставничество в педагогическом сообществе</w:t>
      </w:r>
      <w:r w:rsidRPr="005E4D33">
        <w:rPr>
          <w:color w:val="000000" w:themeColor="text1"/>
          <w:sz w:val="28"/>
          <w:szCs w:val="28"/>
        </w:rPr>
        <w:t>: модели наставничества «опытный учитель — молодой специалист», «учитель</w:t>
      </w:r>
      <w:r w:rsidRPr="005E4D33">
        <w:rPr>
          <w:color w:val="000000" w:themeColor="text1"/>
          <w:sz w:val="28"/>
          <w:szCs w:val="28"/>
        </w:rPr>
        <w:noBreakHyphen/>
        <w:t>эксперт — учитель с низкими результатами», форматы сопровождения и оценки эффективности.</w:t>
      </w:r>
    </w:p>
    <w:p w14:paraId="10AA68FE" w14:textId="77777777" w:rsidR="004450EC" w:rsidRPr="005E4D33" w:rsidRDefault="004450EC" w:rsidP="00A21348">
      <w:pPr>
        <w:numPr>
          <w:ilvl w:val="0"/>
          <w:numId w:val="147"/>
        </w:numPr>
        <w:spacing w:line="276" w:lineRule="auto"/>
        <w:jc w:val="both"/>
        <w:rPr>
          <w:color w:val="000000" w:themeColor="text1"/>
          <w:sz w:val="28"/>
          <w:szCs w:val="28"/>
        </w:rPr>
      </w:pPr>
      <w:r w:rsidRPr="005E4D33">
        <w:rPr>
          <w:b/>
          <w:bCs/>
          <w:color w:val="000000" w:themeColor="text1"/>
          <w:sz w:val="28"/>
          <w:szCs w:val="28"/>
        </w:rPr>
        <w:t>Сетевое взаимодействие образовательных организаций</w:t>
      </w:r>
      <w:r w:rsidRPr="005E4D33">
        <w:rPr>
          <w:color w:val="000000" w:themeColor="text1"/>
          <w:sz w:val="28"/>
          <w:szCs w:val="28"/>
        </w:rPr>
        <w:t>: совместные проекты, единые диагностические работы, обмен методическими наработками и проведение межрегиональных методических мероприятий.</w:t>
      </w:r>
    </w:p>
    <w:p w14:paraId="748AA299" w14:textId="77777777" w:rsidR="004450EC" w:rsidRPr="005E4D33" w:rsidRDefault="004450EC" w:rsidP="00A21348">
      <w:pPr>
        <w:numPr>
          <w:ilvl w:val="0"/>
          <w:numId w:val="147"/>
        </w:numPr>
        <w:spacing w:line="276" w:lineRule="auto"/>
        <w:jc w:val="both"/>
        <w:rPr>
          <w:color w:val="000000" w:themeColor="text1"/>
          <w:sz w:val="28"/>
          <w:szCs w:val="28"/>
        </w:rPr>
      </w:pPr>
      <w:r w:rsidRPr="005E4D33">
        <w:rPr>
          <w:b/>
          <w:bCs/>
          <w:color w:val="000000" w:themeColor="text1"/>
          <w:sz w:val="28"/>
          <w:szCs w:val="28"/>
        </w:rPr>
        <w:t>Методическое сопровождение молодых специалистов</w:t>
      </w:r>
      <w:r w:rsidRPr="005E4D33">
        <w:rPr>
          <w:color w:val="000000" w:themeColor="text1"/>
          <w:sz w:val="28"/>
          <w:szCs w:val="28"/>
        </w:rPr>
        <w:t>: план адаптации, регулярные консультации, посещение уроков с конструктивной обратной связью, доступ к библиотеке методических материалов.</w:t>
      </w:r>
    </w:p>
    <w:p w14:paraId="058CCEFB" w14:textId="77777777" w:rsidR="004450EC" w:rsidRPr="005E4D33" w:rsidRDefault="004450EC" w:rsidP="004450EC">
      <w:pPr>
        <w:spacing w:line="276" w:lineRule="auto"/>
        <w:ind w:left="720"/>
        <w:jc w:val="both"/>
        <w:outlineLvl w:val="2"/>
        <w:rPr>
          <w:b/>
          <w:bCs/>
          <w:i/>
          <w:iCs/>
          <w:color w:val="000000" w:themeColor="text1"/>
          <w:sz w:val="28"/>
          <w:szCs w:val="28"/>
        </w:rPr>
      </w:pPr>
      <w:r w:rsidRPr="005E4D33">
        <w:rPr>
          <w:b/>
          <w:bCs/>
          <w:i/>
          <w:iCs/>
          <w:color w:val="000000" w:themeColor="text1"/>
          <w:sz w:val="28"/>
          <w:szCs w:val="28"/>
        </w:rPr>
        <w:lastRenderedPageBreak/>
        <w:t>Организация образовательного процесса</w:t>
      </w:r>
    </w:p>
    <w:p w14:paraId="05ED2F5B" w14:textId="77777777" w:rsidR="004450EC" w:rsidRPr="005E4D33" w:rsidRDefault="004450EC" w:rsidP="00A21348">
      <w:pPr>
        <w:numPr>
          <w:ilvl w:val="0"/>
          <w:numId w:val="148"/>
        </w:numPr>
        <w:spacing w:line="276" w:lineRule="auto"/>
        <w:jc w:val="both"/>
        <w:rPr>
          <w:color w:val="000000" w:themeColor="text1"/>
          <w:sz w:val="28"/>
          <w:szCs w:val="28"/>
        </w:rPr>
      </w:pPr>
      <w:r w:rsidRPr="005E4D33">
        <w:rPr>
          <w:b/>
          <w:bCs/>
          <w:color w:val="000000" w:themeColor="text1"/>
          <w:sz w:val="28"/>
          <w:szCs w:val="28"/>
        </w:rPr>
        <w:t>Планирование учебного процесса с учётом подготовки к ЕГЭ</w:t>
      </w:r>
      <w:r w:rsidRPr="005E4D33">
        <w:rPr>
          <w:color w:val="000000" w:themeColor="text1"/>
          <w:sz w:val="28"/>
          <w:szCs w:val="28"/>
        </w:rPr>
        <w:t>: распределение тем и контрольных точек, выделение времени на повторение и ликвидацию дефицитов, синхронизация календарно</w:t>
      </w:r>
      <w:r w:rsidRPr="005E4D33">
        <w:rPr>
          <w:color w:val="000000" w:themeColor="text1"/>
          <w:sz w:val="28"/>
          <w:szCs w:val="28"/>
        </w:rPr>
        <w:noBreakHyphen/>
        <w:t>тематического планирования с графиком диагностических работ.</w:t>
      </w:r>
    </w:p>
    <w:p w14:paraId="773E6410" w14:textId="77777777" w:rsidR="004450EC" w:rsidRPr="005E4D33" w:rsidRDefault="004450EC" w:rsidP="00A21348">
      <w:pPr>
        <w:numPr>
          <w:ilvl w:val="0"/>
          <w:numId w:val="148"/>
        </w:numPr>
        <w:spacing w:line="276" w:lineRule="auto"/>
        <w:jc w:val="both"/>
        <w:rPr>
          <w:color w:val="000000" w:themeColor="text1"/>
          <w:sz w:val="28"/>
          <w:szCs w:val="28"/>
        </w:rPr>
      </w:pPr>
      <w:r w:rsidRPr="005E4D33">
        <w:rPr>
          <w:b/>
          <w:bCs/>
          <w:color w:val="000000" w:themeColor="text1"/>
          <w:sz w:val="28"/>
          <w:szCs w:val="28"/>
        </w:rPr>
        <w:t>Мониторинг качества образования</w:t>
      </w:r>
      <w:r w:rsidRPr="005E4D33">
        <w:rPr>
          <w:color w:val="000000" w:themeColor="text1"/>
          <w:sz w:val="28"/>
          <w:szCs w:val="28"/>
        </w:rPr>
        <w:t>: система регулярных диагностических срезов, анализ результатов по группам и темам, оперативное внесение изменений в рабочие программы.</w:t>
      </w:r>
    </w:p>
    <w:p w14:paraId="2F91A7E2" w14:textId="77777777" w:rsidR="004450EC" w:rsidRPr="005E4D33" w:rsidRDefault="004450EC" w:rsidP="00A21348">
      <w:pPr>
        <w:numPr>
          <w:ilvl w:val="0"/>
          <w:numId w:val="148"/>
        </w:numPr>
        <w:spacing w:line="276" w:lineRule="auto"/>
        <w:jc w:val="both"/>
        <w:rPr>
          <w:color w:val="000000" w:themeColor="text1"/>
          <w:sz w:val="28"/>
          <w:szCs w:val="28"/>
        </w:rPr>
      </w:pPr>
      <w:r w:rsidRPr="005E4D33">
        <w:rPr>
          <w:b/>
          <w:bCs/>
          <w:color w:val="000000" w:themeColor="text1"/>
          <w:sz w:val="28"/>
          <w:szCs w:val="28"/>
        </w:rPr>
        <w:t>Внеурочная деятельность по предмету</w:t>
      </w:r>
      <w:r w:rsidRPr="005E4D33">
        <w:rPr>
          <w:color w:val="000000" w:themeColor="text1"/>
          <w:sz w:val="28"/>
          <w:szCs w:val="28"/>
        </w:rPr>
        <w:t>: форматы занятий (кружки, практикумы, разбор сложных задач), связь внеурочной работы с предметными результатами и подготовкой к итоговой аттестации.</w:t>
      </w:r>
    </w:p>
    <w:p w14:paraId="01E25C80" w14:textId="77777777" w:rsidR="004450EC" w:rsidRPr="005E4D33" w:rsidRDefault="004450EC" w:rsidP="00A21348">
      <w:pPr>
        <w:numPr>
          <w:ilvl w:val="0"/>
          <w:numId w:val="148"/>
        </w:numPr>
        <w:spacing w:line="276" w:lineRule="auto"/>
        <w:jc w:val="both"/>
        <w:rPr>
          <w:color w:val="000000" w:themeColor="text1"/>
          <w:sz w:val="28"/>
          <w:szCs w:val="28"/>
        </w:rPr>
      </w:pPr>
      <w:r w:rsidRPr="005E4D33">
        <w:rPr>
          <w:b/>
          <w:bCs/>
          <w:color w:val="000000" w:themeColor="text1"/>
          <w:sz w:val="28"/>
          <w:szCs w:val="28"/>
        </w:rPr>
        <w:t>Работа с одарёнными учащимися</w:t>
      </w:r>
      <w:r w:rsidRPr="005E4D33">
        <w:rPr>
          <w:color w:val="000000" w:themeColor="text1"/>
          <w:sz w:val="28"/>
          <w:szCs w:val="28"/>
        </w:rPr>
        <w:t>: индивидуальные маршруты, участие в олимпиадах и конкурсах, исследовательские проекты, наставничество со стороны вузовских преподавателей.</w:t>
      </w:r>
    </w:p>
    <w:p w14:paraId="64035458" w14:textId="77777777" w:rsidR="004450EC" w:rsidRPr="005E4D33" w:rsidRDefault="004450EC" w:rsidP="00A21348">
      <w:pPr>
        <w:numPr>
          <w:ilvl w:val="0"/>
          <w:numId w:val="148"/>
        </w:numPr>
        <w:spacing w:line="276" w:lineRule="auto"/>
        <w:jc w:val="both"/>
        <w:rPr>
          <w:color w:val="000000" w:themeColor="text1"/>
          <w:sz w:val="28"/>
          <w:szCs w:val="28"/>
        </w:rPr>
      </w:pPr>
      <w:r w:rsidRPr="005E4D33">
        <w:rPr>
          <w:b/>
          <w:bCs/>
          <w:color w:val="000000" w:themeColor="text1"/>
          <w:sz w:val="28"/>
          <w:szCs w:val="28"/>
        </w:rPr>
        <w:t>Организация дополнительного образования по предмету</w:t>
      </w:r>
      <w:r w:rsidRPr="005E4D33">
        <w:rPr>
          <w:color w:val="000000" w:themeColor="text1"/>
          <w:sz w:val="28"/>
          <w:szCs w:val="28"/>
        </w:rPr>
        <w:t>: разработка программ, учитывающих интересы и потребности учащихся, сочетание теоретических модулей с практико</w:t>
      </w:r>
      <w:r w:rsidRPr="005E4D33">
        <w:rPr>
          <w:color w:val="000000" w:themeColor="text1"/>
          <w:sz w:val="28"/>
          <w:szCs w:val="28"/>
        </w:rPr>
        <w:noBreakHyphen/>
        <w:t>ориентированными задачами и проектной деятельностью.</w:t>
      </w:r>
    </w:p>
    <w:p w14:paraId="6EC79680" w14:textId="77777777" w:rsidR="004450EC" w:rsidRPr="005E4D33" w:rsidRDefault="004450EC" w:rsidP="00EF2486">
      <w:pPr>
        <w:spacing w:line="360" w:lineRule="auto"/>
        <w:jc w:val="both"/>
        <w:rPr>
          <w:b/>
          <w:color w:val="000000" w:themeColor="text1"/>
          <w:sz w:val="28"/>
          <w:szCs w:val="28"/>
        </w:rPr>
      </w:pPr>
    </w:p>
    <w:p w14:paraId="79E597DE" w14:textId="77777777" w:rsidR="00BA108C" w:rsidRPr="005E4D33" w:rsidRDefault="00E34A03" w:rsidP="00A21348">
      <w:pPr>
        <w:pStyle w:val="3"/>
        <w:numPr>
          <w:ilvl w:val="2"/>
          <w:numId w:val="31"/>
        </w:numPr>
        <w:tabs>
          <w:tab w:val="left" w:pos="567"/>
        </w:tabs>
        <w:jc w:val="center"/>
        <w:rPr>
          <w:rFonts w:ascii="Times New Roman" w:hAnsi="Times New Roman"/>
          <w:color w:val="000000" w:themeColor="text1"/>
        </w:rPr>
      </w:pPr>
      <w:r w:rsidRPr="005E4D33">
        <w:rPr>
          <w:rFonts w:ascii="Times New Roman" w:eastAsia="Times New Roman" w:hAnsi="Times New Roman"/>
          <w:bCs w:val="0"/>
          <w:iCs/>
          <w:color w:val="000000" w:themeColor="text1"/>
        </w:rPr>
        <w:t>Рекомендуемые</w:t>
      </w:r>
      <w:r w:rsidRPr="005E4D33">
        <w:rPr>
          <w:rFonts w:ascii="Times New Roman" w:hAnsi="Times New Roman"/>
          <w:color w:val="000000" w:themeColor="text1"/>
        </w:rPr>
        <w:t xml:space="preserve"> </w:t>
      </w:r>
      <w:r w:rsidR="009D2FDD" w:rsidRPr="005E4D33">
        <w:rPr>
          <w:rFonts w:ascii="Times New Roman" w:hAnsi="Times New Roman"/>
          <w:color w:val="000000" w:themeColor="text1"/>
        </w:rPr>
        <w:t xml:space="preserve">ИПК / ИРО, иным организациям, реализующим программы профессионального развития учителей, </w:t>
      </w:r>
      <w:r w:rsidR="005060D9" w:rsidRPr="005E4D33">
        <w:rPr>
          <w:rFonts w:ascii="Times New Roman" w:hAnsi="Times New Roman"/>
          <w:color w:val="000000" w:themeColor="text1"/>
        </w:rPr>
        <w:t>направления повышения квалификации</w:t>
      </w:r>
      <w:r w:rsidR="00CD61A0" w:rsidRPr="005E4D33">
        <w:rPr>
          <w:rFonts w:ascii="Times New Roman" w:hAnsi="Times New Roman"/>
          <w:color w:val="000000" w:themeColor="text1"/>
        </w:rPr>
        <w:t xml:space="preserve"> </w:t>
      </w:r>
      <w:r w:rsidR="00DB3BDA" w:rsidRPr="005E4D33">
        <w:rPr>
          <w:rFonts w:ascii="Times New Roman" w:hAnsi="Times New Roman"/>
          <w:color w:val="000000" w:themeColor="text1"/>
        </w:rPr>
        <w:t xml:space="preserve">(в форме курсов, отдельных мероприятий, консультаций и т.п.) </w:t>
      </w:r>
      <w:r w:rsidR="00CD61A0" w:rsidRPr="005E4D33">
        <w:rPr>
          <w:rFonts w:ascii="Times New Roman" w:hAnsi="Times New Roman"/>
          <w:color w:val="000000" w:themeColor="text1"/>
        </w:rPr>
        <w:t xml:space="preserve"> </w:t>
      </w:r>
      <w:r w:rsidR="00BC5207" w:rsidRPr="005E4D33">
        <w:rPr>
          <w:rFonts w:ascii="Times New Roman" w:hAnsi="Times New Roman"/>
          <w:color w:val="000000" w:themeColor="text1"/>
        </w:rPr>
        <w:t>с учетом выявленных дефицитов предметной подготовки</w:t>
      </w:r>
    </w:p>
    <w:p w14:paraId="78002B16" w14:textId="77777777" w:rsidR="00DB6A6B" w:rsidRPr="005E4D33" w:rsidRDefault="00DB6A6B" w:rsidP="00121A9C">
      <w:pPr>
        <w:spacing w:line="276" w:lineRule="auto"/>
        <w:jc w:val="both"/>
        <w:outlineLvl w:val="0"/>
        <w:rPr>
          <w:b/>
          <w:bCs/>
          <w:i/>
          <w:iCs/>
          <w:color w:val="000000" w:themeColor="text1"/>
          <w:kern w:val="36"/>
          <w:sz w:val="28"/>
          <w:szCs w:val="28"/>
        </w:rPr>
      </w:pPr>
    </w:p>
    <w:p w14:paraId="3981EC8B" w14:textId="77777777" w:rsidR="00121A9C" w:rsidRPr="005E4D33" w:rsidRDefault="00121A9C" w:rsidP="00121A9C">
      <w:pPr>
        <w:spacing w:line="276" w:lineRule="auto"/>
        <w:jc w:val="both"/>
        <w:outlineLvl w:val="0"/>
        <w:rPr>
          <w:b/>
          <w:bCs/>
          <w:i/>
          <w:iCs/>
          <w:color w:val="000000" w:themeColor="text1"/>
          <w:kern w:val="36"/>
          <w:sz w:val="28"/>
          <w:szCs w:val="28"/>
        </w:rPr>
      </w:pPr>
      <w:r w:rsidRPr="005E4D33">
        <w:rPr>
          <w:b/>
          <w:bCs/>
          <w:i/>
          <w:iCs/>
          <w:color w:val="000000" w:themeColor="text1"/>
          <w:kern w:val="36"/>
          <w:sz w:val="28"/>
          <w:szCs w:val="28"/>
        </w:rPr>
        <w:t>Система профессионального развития учителей математики: комплексный подход</w:t>
      </w:r>
    </w:p>
    <w:p w14:paraId="485C6C95" w14:textId="77777777" w:rsidR="00121A9C" w:rsidRPr="005E4D33" w:rsidRDefault="00121A9C" w:rsidP="00121A9C">
      <w:pPr>
        <w:spacing w:line="276" w:lineRule="auto"/>
        <w:jc w:val="both"/>
        <w:rPr>
          <w:color w:val="000000" w:themeColor="text1"/>
          <w:sz w:val="28"/>
          <w:szCs w:val="28"/>
        </w:rPr>
      </w:pPr>
      <w:r w:rsidRPr="005E4D33">
        <w:rPr>
          <w:color w:val="000000" w:themeColor="text1"/>
          <w:sz w:val="28"/>
          <w:szCs w:val="28"/>
        </w:rPr>
        <w:t>Базовые программы и дифференцированные форматы повышения квалификации направлены на непрерывное развитие предметных, методических и аналитических компетенций педагогических работников.</w:t>
      </w:r>
    </w:p>
    <w:p w14:paraId="1CBE7309" w14:textId="77777777" w:rsidR="00121A9C" w:rsidRPr="005E4D33" w:rsidRDefault="00121A9C" w:rsidP="00121A9C">
      <w:pPr>
        <w:spacing w:line="276" w:lineRule="auto"/>
        <w:ind w:left="720"/>
        <w:jc w:val="both"/>
        <w:outlineLvl w:val="1"/>
        <w:rPr>
          <w:b/>
          <w:bCs/>
          <w:color w:val="000000" w:themeColor="text1"/>
          <w:sz w:val="28"/>
          <w:szCs w:val="28"/>
        </w:rPr>
      </w:pPr>
      <w:r w:rsidRPr="005E4D33">
        <w:rPr>
          <w:b/>
          <w:bCs/>
          <w:color w:val="000000" w:themeColor="text1"/>
          <w:sz w:val="28"/>
          <w:szCs w:val="28"/>
        </w:rPr>
        <w:t>1. Базовые программы профессионального развития</w:t>
      </w:r>
    </w:p>
    <w:p w14:paraId="514FF11E" w14:textId="77777777" w:rsidR="00121A9C" w:rsidRPr="005E4D33" w:rsidRDefault="00121A9C" w:rsidP="00A21348">
      <w:pPr>
        <w:numPr>
          <w:ilvl w:val="0"/>
          <w:numId w:val="154"/>
        </w:numPr>
        <w:spacing w:line="276" w:lineRule="auto"/>
        <w:jc w:val="both"/>
        <w:outlineLvl w:val="2"/>
        <w:rPr>
          <w:b/>
          <w:bCs/>
          <w:color w:val="000000" w:themeColor="text1"/>
          <w:sz w:val="28"/>
          <w:szCs w:val="28"/>
        </w:rPr>
      </w:pPr>
      <w:r w:rsidRPr="005E4D33">
        <w:rPr>
          <w:b/>
          <w:bCs/>
          <w:color w:val="000000" w:themeColor="text1"/>
          <w:sz w:val="28"/>
          <w:szCs w:val="28"/>
        </w:rPr>
        <w:t>Углубление предметной и диагностической подготовки:</w:t>
      </w:r>
    </w:p>
    <w:p w14:paraId="02E1E55E" w14:textId="77777777" w:rsidR="00121A9C" w:rsidRPr="005E4D33" w:rsidRDefault="00121A9C" w:rsidP="00A21348">
      <w:pPr>
        <w:numPr>
          <w:ilvl w:val="0"/>
          <w:numId w:val="149"/>
        </w:numPr>
        <w:spacing w:line="276" w:lineRule="auto"/>
        <w:jc w:val="both"/>
        <w:rPr>
          <w:color w:val="000000" w:themeColor="text1"/>
          <w:sz w:val="28"/>
          <w:szCs w:val="28"/>
        </w:rPr>
      </w:pPr>
      <w:r w:rsidRPr="005E4D33">
        <w:rPr>
          <w:b/>
          <w:bCs/>
          <w:color w:val="000000" w:themeColor="text1"/>
          <w:sz w:val="28"/>
          <w:szCs w:val="28"/>
        </w:rPr>
        <w:lastRenderedPageBreak/>
        <w:t>Программа «Предметная экспертиза в математике»</w:t>
      </w:r>
      <w:r w:rsidRPr="005E4D33">
        <w:rPr>
          <w:color w:val="000000" w:themeColor="text1"/>
          <w:sz w:val="28"/>
          <w:szCs w:val="28"/>
        </w:rPr>
        <w:t>: углубленное изучение современных концепций, анализ нестандартных методов решения задач и метапредметный анализ типичных ошибок обучающихся.</w:t>
      </w:r>
    </w:p>
    <w:p w14:paraId="2F28F5FB" w14:textId="77777777" w:rsidR="00121A9C" w:rsidRPr="005E4D33" w:rsidRDefault="00121A9C" w:rsidP="00A21348">
      <w:pPr>
        <w:numPr>
          <w:ilvl w:val="0"/>
          <w:numId w:val="149"/>
        </w:numPr>
        <w:spacing w:line="276" w:lineRule="auto"/>
        <w:jc w:val="both"/>
        <w:rPr>
          <w:color w:val="000000" w:themeColor="text1"/>
          <w:sz w:val="28"/>
          <w:szCs w:val="28"/>
        </w:rPr>
      </w:pPr>
      <w:r w:rsidRPr="005E4D33">
        <w:rPr>
          <w:b/>
          <w:bCs/>
          <w:color w:val="000000" w:themeColor="text1"/>
          <w:sz w:val="28"/>
          <w:szCs w:val="28"/>
        </w:rPr>
        <w:t>Курс «Инновационные методики преподавания математики»</w:t>
      </w:r>
      <w:r w:rsidRPr="005E4D33">
        <w:rPr>
          <w:color w:val="000000" w:themeColor="text1"/>
          <w:sz w:val="28"/>
          <w:szCs w:val="28"/>
        </w:rPr>
        <w:t>: интеграция предметной теории с передовой педагогической практикой, освоение интерактивных образовательных технологий.</w:t>
      </w:r>
    </w:p>
    <w:p w14:paraId="517165D1" w14:textId="77777777" w:rsidR="00121A9C" w:rsidRPr="005E4D33" w:rsidRDefault="00121A9C" w:rsidP="00A21348">
      <w:pPr>
        <w:numPr>
          <w:ilvl w:val="0"/>
          <w:numId w:val="149"/>
        </w:numPr>
        <w:spacing w:line="276" w:lineRule="auto"/>
        <w:jc w:val="both"/>
        <w:rPr>
          <w:color w:val="000000" w:themeColor="text1"/>
          <w:sz w:val="28"/>
          <w:szCs w:val="28"/>
        </w:rPr>
      </w:pPr>
      <w:r w:rsidRPr="005E4D33">
        <w:rPr>
          <w:b/>
          <w:bCs/>
          <w:color w:val="000000" w:themeColor="text1"/>
          <w:sz w:val="28"/>
          <w:szCs w:val="28"/>
        </w:rPr>
        <w:t>Модуль «Диагностика и коррекция дефицитов»</w:t>
      </w:r>
      <w:r w:rsidRPr="005E4D33">
        <w:rPr>
          <w:color w:val="000000" w:themeColor="text1"/>
          <w:sz w:val="28"/>
          <w:szCs w:val="28"/>
        </w:rPr>
        <w:t>: разработка индивидуальных образовательных маршрутов (ИОМ), превентивные методы выявления когнитивных проблем и их оперативное устранение.</w:t>
      </w:r>
    </w:p>
    <w:p w14:paraId="065BE649" w14:textId="77777777" w:rsidR="00121A9C" w:rsidRPr="005E4D33" w:rsidRDefault="00121A9C" w:rsidP="00121A9C">
      <w:pPr>
        <w:spacing w:line="276" w:lineRule="auto"/>
        <w:ind w:left="720"/>
        <w:jc w:val="both"/>
        <w:outlineLvl w:val="2"/>
        <w:rPr>
          <w:b/>
          <w:bCs/>
          <w:color w:val="000000" w:themeColor="text1"/>
          <w:sz w:val="28"/>
          <w:szCs w:val="28"/>
        </w:rPr>
      </w:pPr>
      <w:r w:rsidRPr="005E4D33">
        <w:rPr>
          <w:b/>
          <w:bCs/>
          <w:color w:val="000000" w:themeColor="text1"/>
          <w:sz w:val="28"/>
          <w:szCs w:val="28"/>
        </w:rPr>
        <w:t>Дифференцированный подход к обучению:</w:t>
      </w:r>
    </w:p>
    <w:p w14:paraId="0E9E2C74" w14:textId="77777777" w:rsidR="00121A9C" w:rsidRPr="005E4D33" w:rsidRDefault="00121A9C" w:rsidP="00A21348">
      <w:pPr>
        <w:numPr>
          <w:ilvl w:val="0"/>
          <w:numId w:val="150"/>
        </w:numPr>
        <w:spacing w:line="276" w:lineRule="auto"/>
        <w:jc w:val="both"/>
        <w:rPr>
          <w:color w:val="000000" w:themeColor="text1"/>
          <w:sz w:val="28"/>
          <w:szCs w:val="28"/>
        </w:rPr>
      </w:pPr>
      <w:r w:rsidRPr="005E4D33">
        <w:rPr>
          <w:b/>
          <w:bCs/>
          <w:color w:val="000000" w:themeColor="text1"/>
          <w:sz w:val="28"/>
          <w:szCs w:val="28"/>
        </w:rPr>
        <w:t>Программа «Инклюзивное математическое образование»</w:t>
      </w:r>
      <w:r w:rsidRPr="005E4D33">
        <w:rPr>
          <w:color w:val="000000" w:themeColor="text1"/>
          <w:sz w:val="28"/>
          <w:szCs w:val="28"/>
        </w:rPr>
        <w:t>: вариативные методики работы с обучающимися в классах с разным уровнем подготовки.</w:t>
      </w:r>
    </w:p>
    <w:p w14:paraId="651C1EE0" w14:textId="77777777" w:rsidR="00121A9C" w:rsidRPr="005E4D33" w:rsidRDefault="00121A9C" w:rsidP="00A21348">
      <w:pPr>
        <w:numPr>
          <w:ilvl w:val="0"/>
          <w:numId w:val="150"/>
        </w:numPr>
        <w:spacing w:line="276" w:lineRule="auto"/>
        <w:jc w:val="both"/>
        <w:rPr>
          <w:color w:val="000000" w:themeColor="text1"/>
          <w:sz w:val="28"/>
          <w:szCs w:val="28"/>
        </w:rPr>
      </w:pPr>
      <w:r w:rsidRPr="005E4D33">
        <w:rPr>
          <w:b/>
          <w:bCs/>
          <w:color w:val="000000" w:themeColor="text1"/>
          <w:sz w:val="28"/>
          <w:szCs w:val="28"/>
        </w:rPr>
        <w:t>Курс «Стратегии работы с неуспевающими»</w:t>
      </w:r>
      <w:r w:rsidRPr="005E4D33">
        <w:rPr>
          <w:color w:val="000000" w:themeColor="text1"/>
          <w:sz w:val="28"/>
          <w:szCs w:val="28"/>
        </w:rPr>
        <w:t>: применение регулятивных технологий мотивации, разработка компенсаторных траекторий обучения для учащихся из группы риска.</w:t>
      </w:r>
    </w:p>
    <w:p w14:paraId="02D9752F" w14:textId="77777777" w:rsidR="00121A9C" w:rsidRPr="005E4D33" w:rsidRDefault="00121A9C" w:rsidP="00A21348">
      <w:pPr>
        <w:numPr>
          <w:ilvl w:val="0"/>
          <w:numId w:val="150"/>
        </w:numPr>
        <w:spacing w:line="276" w:lineRule="auto"/>
        <w:jc w:val="both"/>
        <w:rPr>
          <w:color w:val="000000" w:themeColor="text1"/>
          <w:sz w:val="28"/>
          <w:szCs w:val="28"/>
        </w:rPr>
      </w:pPr>
      <w:r w:rsidRPr="005E4D33">
        <w:rPr>
          <w:b/>
          <w:bCs/>
          <w:color w:val="000000" w:themeColor="text1"/>
          <w:sz w:val="28"/>
          <w:szCs w:val="28"/>
        </w:rPr>
        <w:t>Модуль «Развитие одаренности в математике»</w:t>
      </w:r>
      <w:r w:rsidRPr="005E4D33">
        <w:rPr>
          <w:color w:val="000000" w:themeColor="text1"/>
          <w:sz w:val="28"/>
          <w:szCs w:val="28"/>
        </w:rPr>
        <w:t>: методы анализа олимпиадных задач, руководство научно-исследовательской деятельностью и подготовка к конкурсам высокого уровня.</w:t>
      </w:r>
    </w:p>
    <w:p w14:paraId="6B713E93" w14:textId="77777777" w:rsidR="00121A9C" w:rsidRPr="005E4D33" w:rsidRDefault="00121A9C" w:rsidP="00121A9C">
      <w:pPr>
        <w:spacing w:line="276" w:lineRule="auto"/>
        <w:ind w:left="720"/>
        <w:jc w:val="both"/>
        <w:outlineLvl w:val="1"/>
        <w:rPr>
          <w:b/>
          <w:bCs/>
          <w:color w:val="000000" w:themeColor="text1"/>
          <w:sz w:val="28"/>
          <w:szCs w:val="28"/>
        </w:rPr>
      </w:pPr>
      <w:r w:rsidRPr="005E4D33">
        <w:rPr>
          <w:b/>
          <w:bCs/>
          <w:color w:val="000000" w:themeColor="text1"/>
          <w:sz w:val="28"/>
          <w:szCs w:val="28"/>
        </w:rPr>
        <w:t>2. Целевая ликвидация предметных и когнитивных дефицитов</w:t>
      </w:r>
    </w:p>
    <w:p w14:paraId="727A7793" w14:textId="77777777" w:rsidR="00121A9C" w:rsidRPr="005E4D33" w:rsidRDefault="00121A9C" w:rsidP="00121A9C">
      <w:pPr>
        <w:spacing w:line="276" w:lineRule="auto"/>
        <w:ind w:left="720"/>
        <w:jc w:val="both"/>
        <w:outlineLvl w:val="2"/>
        <w:rPr>
          <w:b/>
          <w:bCs/>
          <w:color w:val="000000" w:themeColor="text1"/>
          <w:sz w:val="28"/>
          <w:szCs w:val="28"/>
        </w:rPr>
      </w:pPr>
      <w:r w:rsidRPr="005E4D33">
        <w:rPr>
          <w:b/>
          <w:bCs/>
          <w:color w:val="000000" w:themeColor="text1"/>
          <w:sz w:val="28"/>
          <w:szCs w:val="28"/>
        </w:rPr>
        <w:t>Алгебраическая компетенция и начала анализа:</w:t>
      </w:r>
    </w:p>
    <w:p w14:paraId="5F4A4201" w14:textId="77777777" w:rsidR="00121A9C" w:rsidRPr="005E4D33" w:rsidRDefault="00121A9C" w:rsidP="00A21348">
      <w:pPr>
        <w:numPr>
          <w:ilvl w:val="0"/>
          <w:numId w:val="151"/>
        </w:numPr>
        <w:spacing w:line="276" w:lineRule="auto"/>
        <w:jc w:val="both"/>
        <w:rPr>
          <w:color w:val="000000" w:themeColor="text1"/>
          <w:sz w:val="28"/>
          <w:szCs w:val="28"/>
        </w:rPr>
      </w:pPr>
      <w:r w:rsidRPr="005E4D33">
        <w:rPr>
          <w:b/>
          <w:bCs/>
          <w:color w:val="000000" w:themeColor="text1"/>
          <w:sz w:val="28"/>
          <w:szCs w:val="28"/>
        </w:rPr>
        <w:t>Семинар «Методы решения сложных уравнений и неравенств»</w:t>
      </w:r>
      <w:r w:rsidRPr="005E4D33">
        <w:rPr>
          <w:color w:val="000000" w:themeColor="text1"/>
          <w:sz w:val="28"/>
          <w:szCs w:val="28"/>
        </w:rPr>
        <w:t>: рассмотрение нестандартных подходов, равносильных переходов, метода рационализации и задач с параметрами.</w:t>
      </w:r>
    </w:p>
    <w:p w14:paraId="3ED30717" w14:textId="77777777" w:rsidR="00121A9C" w:rsidRPr="005E4D33" w:rsidRDefault="00121A9C" w:rsidP="00A21348">
      <w:pPr>
        <w:numPr>
          <w:ilvl w:val="0"/>
          <w:numId w:val="151"/>
        </w:numPr>
        <w:spacing w:line="276" w:lineRule="auto"/>
        <w:jc w:val="both"/>
        <w:rPr>
          <w:color w:val="000000" w:themeColor="text1"/>
          <w:sz w:val="28"/>
          <w:szCs w:val="28"/>
        </w:rPr>
      </w:pPr>
      <w:r w:rsidRPr="005E4D33">
        <w:rPr>
          <w:b/>
          <w:bCs/>
          <w:color w:val="000000" w:themeColor="text1"/>
          <w:sz w:val="28"/>
          <w:szCs w:val="28"/>
        </w:rPr>
        <w:t>Практикум «Преобразование выражений повышенной сложности»</w:t>
      </w:r>
      <w:r w:rsidRPr="005E4D33">
        <w:rPr>
          <w:color w:val="000000" w:themeColor="text1"/>
          <w:sz w:val="28"/>
          <w:szCs w:val="28"/>
        </w:rPr>
        <w:t>: исследование тождественных преобразований многочленов, сложных дробей и радикалов.</w:t>
      </w:r>
    </w:p>
    <w:p w14:paraId="40C3D852" w14:textId="77777777" w:rsidR="00121A9C" w:rsidRPr="005E4D33" w:rsidRDefault="00121A9C" w:rsidP="00A21348">
      <w:pPr>
        <w:numPr>
          <w:ilvl w:val="0"/>
          <w:numId w:val="151"/>
        </w:numPr>
        <w:spacing w:line="276" w:lineRule="auto"/>
        <w:jc w:val="both"/>
        <w:rPr>
          <w:color w:val="000000" w:themeColor="text1"/>
          <w:sz w:val="28"/>
          <w:szCs w:val="28"/>
        </w:rPr>
      </w:pPr>
      <w:r w:rsidRPr="005E4D33">
        <w:rPr>
          <w:b/>
          <w:bCs/>
          <w:color w:val="000000" w:themeColor="text1"/>
          <w:sz w:val="28"/>
          <w:szCs w:val="28"/>
        </w:rPr>
        <w:t>Тренинг «Функциональный анализ»</w:t>
      </w:r>
      <w:r w:rsidRPr="005E4D33">
        <w:rPr>
          <w:color w:val="000000" w:themeColor="text1"/>
          <w:sz w:val="28"/>
          <w:szCs w:val="28"/>
        </w:rPr>
        <w:t>: многокритериальное исследование функций, чтение графических моделей, применение функционально-графических методов в задачах с параметрами.</w:t>
      </w:r>
    </w:p>
    <w:p w14:paraId="344E88E6" w14:textId="77777777" w:rsidR="00121A9C" w:rsidRPr="005E4D33" w:rsidRDefault="00121A9C" w:rsidP="00121A9C">
      <w:pPr>
        <w:spacing w:line="276" w:lineRule="auto"/>
        <w:ind w:left="720"/>
        <w:jc w:val="both"/>
        <w:outlineLvl w:val="2"/>
        <w:rPr>
          <w:b/>
          <w:bCs/>
          <w:color w:val="000000" w:themeColor="text1"/>
          <w:sz w:val="28"/>
          <w:szCs w:val="28"/>
        </w:rPr>
      </w:pPr>
      <w:r w:rsidRPr="005E4D33">
        <w:rPr>
          <w:b/>
          <w:bCs/>
          <w:color w:val="000000" w:themeColor="text1"/>
          <w:sz w:val="28"/>
          <w:szCs w:val="28"/>
        </w:rPr>
        <w:t>Геометрическая подготовка (Снятие барьеров Части 2):</w:t>
      </w:r>
    </w:p>
    <w:p w14:paraId="43E6A17E" w14:textId="77777777" w:rsidR="00121A9C" w:rsidRPr="005E4D33" w:rsidRDefault="00121A9C" w:rsidP="00A21348">
      <w:pPr>
        <w:numPr>
          <w:ilvl w:val="0"/>
          <w:numId w:val="152"/>
        </w:numPr>
        <w:spacing w:line="276" w:lineRule="auto"/>
        <w:jc w:val="both"/>
        <w:rPr>
          <w:color w:val="000000" w:themeColor="text1"/>
          <w:sz w:val="28"/>
          <w:szCs w:val="28"/>
        </w:rPr>
      </w:pPr>
      <w:r w:rsidRPr="005E4D33">
        <w:rPr>
          <w:b/>
          <w:bCs/>
          <w:color w:val="000000" w:themeColor="text1"/>
          <w:sz w:val="28"/>
          <w:szCs w:val="28"/>
        </w:rPr>
        <w:t>Курс «Методы решения геометрических задач»</w:t>
      </w:r>
      <w:r w:rsidRPr="005E4D33">
        <w:rPr>
          <w:color w:val="000000" w:themeColor="text1"/>
          <w:sz w:val="28"/>
          <w:szCs w:val="28"/>
        </w:rPr>
        <w:t>: углубленное изучение планиметрии и стереометрии, применение векторно-координатного метода.</w:t>
      </w:r>
    </w:p>
    <w:p w14:paraId="01CE329F" w14:textId="77777777" w:rsidR="00121A9C" w:rsidRPr="005E4D33" w:rsidRDefault="00121A9C" w:rsidP="00A21348">
      <w:pPr>
        <w:numPr>
          <w:ilvl w:val="0"/>
          <w:numId w:val="152"/>
        </w:numPr>
        <w:spacing w:line="276" w:lineRule="auto"/>
        <w:jc w:val="both"/>
        <w:rPr>
          <w:color w:val="000000" w:themeColor="text1"/>
          <w:sz w:val="28"/>
          <w:szCs w:val="28"/>
        </w:rPr>
      </w:pPr>
      <w:r w:rsidRPr="005E4D33">
        <w:rPr>
          <w:b/>
          <w:bCs/>
          <w:color w:val="000000" w:themeColor="text1"/>
          <w:sz w:val="28"/>
          <w:szCs w:val="28"/>
        </w:rPr>
        <w:t>Практикум «Построение геометрических чертежей»</w:t>
      </w:r>
      <w:r w:rsidRPr="005E4D33">
        <w:rPr>
          <w:color w:val="000000" w:themeColor="text1"/>
          <w:sz w:val="28"/>
          <w:szCs w:val="28"/>
        </w:rPr>
        <w:t>: техники точного моделирования, совершенствование культуры выносного плоского проектирования, оформление письменных доказательств.</w:t>
      </w:r>
    </w:p>
    <w:p w14:paraId="5E78BB0D" w14:textId="77777777" w:rsidR="00121A9C" w:rsidRPr="005E4D33" w:rsidRDefault="00121A9C" w:rsidP="00A21348">
      <w:pPr>
        <w:numPr>
          <w:ilvl w:val="0"/>
          <w:numId w:val="152"/>
        </w:numPr>
        <w:spacing w:line="276" w:lineRule="auto"/>
        <w:jc w:val="both"/>
        <w:rPr>
          <w:color w:val="000000" w:themeColor="text1"/>
          <w:sz w:val="28"/>
          <w:szCs w:val="28"/>
        </w:rPr>
      </w:pPr>
      <w:r w:rsidRPr="005E4D33">
        <w:rPr>
          <w:b/>
          <w:bCs/>
          <w:color w:val="000000" w:themeColor="text1"/>
          <w:sz w:val="28"/>
          <w:szCs w:val="28"/>
        </w:rPr>
        <w:lastRenderedPageBreak/>
        <w:t>Семинар «Теоремы и их применение»</w:t>
      </w:r>
      <w:r w:rsidRPr="005E4D33">
        <w:rPr>
          <w:color w:val="000000" w:themeColor="text1"/>
          <w:sz w:val="28"/>
          <w:szCs w:val="28"/>
        </w:rPr>
        <w:t xml:space="preserve">: доказательство теорем высшего порядка (Менелая, </w:t>
      </w:r>
      <w:proofErr w:type="spellStart"/>
      <w:r w:rsidRPr="005E4D33">
        <w:rPr>
          <w:color w:val="000000" w:themeColor="text1"/>
          <w:sz w:val="28"/>
          <w:szCs w:val="28"/>
        </w:rPr>
        <w:t>Чевы</w:t>
      </w:r>
      <w:proofErr w:type="spellEnd"/>
      <w:r w:rsidRPr="005E4D33">
        <w:rPr>
          <w:color w:val="000000" w:themeColor="text1"/>
          <w:sz w:val="28"/>
          <w:szCs w:val="28"/>
        </w:rPr>
        <w:t>, Птолемея), интеграция данных теорем в эвристические задачи Части 2.</w:t>
      </w:r>
    </w:p>
    <w:p w14:paraId="58ACD1E4" w14:textId="77777777" w:rsidR="00121A9C" w:rsidRPr="005E4D33" w:rsidRDefault="00121A9C" w:rsidP="00121A9C">
      <w:pPr>
        <w:spacing w:line="276" w:lineRule="auto"/>
        <w:ind w:left="720"/>
        <w:jc w:val="both"/>
        <w:outlineLvl w:val="2"/>
        <w:rPr>
          <w:b/>
          <w:bCs/>
          <w:color w:val="000000" w:themeColor="text1"/>
          <w:sz w:val="28"/>
          <w:szCs w:val="28"/>
        </w:rPr>
      </w:pPr>
      <w:r w:rsidRPr="005E4D33">
        <w:rPr>
          <w:b/>
          <w:bCs/>
          <w:color w:val="000000" w:themeColor="text1"/>
          <w:sz w:val="28"/>
          <w:szCs w:val="28"/>
        </w:rPr>
        <w:t>Знаково-символическое моделирование текстов:</w:t>
      </w:r>
    </w:p>
    <w:p w14:paraId="78FD0572" w14:textId="77777777" w:rsidR="00121A9C" w:rsidRPr="005E4D33" w:rsidRDefault="00121A9C" w:rsidP="00A21348">
      <w:pPr>
        <w:numPr>
          <w:ilvl w:val="0"/>
          <w:numId w:val="153"/>
        </w:numPr>
        <w:spacing w:line="276" w:lineRule="auto"/>
        <w:jc w:val="both"/>
        <w:rPr>
          <w:color w:val="000000" w:themeColor="text1"/>
          <w:sz w:val="28"/>
          <w:szCs w:val="28"/>
        </w:rPr>
      </w:pPr>
      <w:r w:rsidRPr="005E4D33">
        <w:rPr>
          <w:b/>
          <w:bCs/>
          <w:color w:val="000000" w:themeColor="text1"/>
          <w:sz w:val="28"/>
          <w:szCs w:val="28"/>
        </w:rPr>
        <w:t>Тренинг «Моделирование реальных ситуаций»</w:t>
      </w:r>
      <w:r w:rsidRPr="005E4D33">
        <w:rPr>
          <w:color w:val="000000" w:themeColor="text1"/>
          <w:sz w:val="28"/>
          <w:szCs w:val="28"/>
        </w:rPr>
        <w:t>: перевод вербальных сюжетов в абстрактные математические модели.</w:t>
      </w:r>
    </w:p>
    <w:p w14:paraId="1DC6DCA7" w14:textId="77777777" w:rsidR="00121A9C" w:rsidRPr="005E4D33" w:rsidRDefault="00121A9C" w:rsidP="00A21348">
      <w:pPr>
        <w:numPr>
          <w:ilvl w:val="0"/>
          <w:numId w:val="153"/>
        </w:numPr>
        <w:spacing w:line="276" w:lineRule="auto"/>
        <w:jc w:val="both"/>
        <w:rPr>
          <w:color w:val="000000" w:themeColor="text1"/>
          <w:sz w:val="28"/>
          <w:szCs w:val="28"/>
        </w:rPr>
      </w:pPr>
      <w:r w:rsidRPr="005E4D33">
        <w:rPr>
          <w:b/>
          <w:bCs/>
          <w:color w:val="000000" w:themeColor="text1"/>
          <w:sz w:val="28"/>
          <w:szCs w:val="28"/>
        </w:rPr>
        <w:t>Практикум «Практико-ориентированные задачи»</w:t>
      </w:r>
      <w:r w:rsidRPr="005E4D33">
        <w:rPr>
          <w:color w:val="000000" w:themeColor="text1"/>
          <w:sz w:val="28"/>
          <w:szCs w:val="28"/>
        </w:rPr>
        <w:t>: семантический анализ условий экономических, физических и социальных задач.</w:t>
      </w:r>
    </w:p>
    <w:p w14:paraId="710BBE6B" w14:textId="77777777" w:rsidR="00121A9C" w:rsidRPr="005E4D33" w:rsidRDefault="00121A9C" w:rsidP="00121A9C">
      <w:pPr>
        <w:spacing w:line="276" w:lineRule="auto"/>
        <w:ind w:left="720"/>
        <w:jc w:val="both"/>
        <w:rPr>
          <w:color w:val="000000" w:themeColor="text1"/>
          <w:sz w:val="28"/>
          <w:szCs w:val="28"/>
        </w:rPr>
      </w:pPr>
      <w:r w:rsidRPr="005E4D33">
        <w:rPr>
          <w:b/>
          <w:bCs/>
          <w:color w:val="000000" w:themeColor="text1"/>
          <w:sz w:val="28"/>
          <w:szCs w:val="28"/>
        </w:rPr>
        <w:t>Курс «Анализ математического текста»</w:t>
      </w:r>
      <w:r w:rsidRPr="005E4D33">
        <w:rPr>
          <w:color w:val="000000" w:themeColor="text1"/>
          <w:sz w:val="28"/>
          <w:szCs w:val="28"/>
        </w:rPr>
        <w:t>: развитие навыков смыслового чтения, интерпретации данных и работы со скрытыми ограничениями.</w:t>
      </w:r>
    </w:p>
    <w:p w14:paraId="6A950136" w14:textId="77777777" w:rsidR="00121A9C" w:rsidRPr="005E4D33" w:rsidRDefault="00121A9C" w:rsidP="00121A9C">
      <w:pPr>
        <w:spacing w:line="276" w:lineRule="auto"/>
        <w:ind w:left="720"/>
        <w:jc w:val="both"/>
        <w:outlineLvl w:val="1"/>
        <w:rPr>
          <w:b/>
          <w:bCs/>
          <w:color w:val="000000" w:themeColor="text1"/>
          <w:sz w:val="28"/>
          <w:szCs w:val="28"/>
        </w:rPr>
      </w:pPr>
      <w:r w:rsidRPr="005E4D33">
        <w:rPr>
          <w:b/>
          <w:bCs/>
          <w:color w:val="000000" w:themeColor="text1"/>
          <w:sz w:val="28"/>
          <w:szCs w:val="28"/>
        </w:rPr>
        <w:t>3. Методические компетенции и аттестация</w:t>
      </w:r>
    </w:p>
    <w:p w14:paraId="715C55A6" w14:textId="77777777" w:rsidR="00121A9C" w:rsidRPr="005E4D33" w:rsidRDefault="00121A9C" w:rsidP="00121A9C">
      <w:pPr>
        <w:spacing w:line="276" w:lineRule="auto"/>
        <w:ind w:left="720"/>
        <w:jc w:val="both"/>
        <w:outlineLvl w:val="2"/>
        <w:rPr>
          <w:b/>
          <w:bCs/>
          <w:color w:val="000000" w:themeColor="text1"/>
          <w:sz w:val="28"/>
          <w:szCs w:val="28"/>
        </w:rPr>
      </w:pPr>
      <w:r w:rsidRPr="005E4D33">
        <w:rPr>
          <w:b/>
          <w:bCs/>
          <w:color w:val="000000" w:themeColor="text1"/>
          <w:sz w:val="28"/>
          <w:szCs w:val="28"/>
        </w:rPr>
        <w:t>Современные образовательные технологии:</w:t>
      </w:r>
    </w:p>
    <w:p w14:paraId="7E4EA3C2" w14:textId="77777777" w:rsidR="00121A9C" w:rsidRPr="005E4D33" w:rsidRDefault="00121A9C" w:rsidP="00A21348">
      <w:pPr>
        <w:numPr>
          <w:ilvl w:val="0"/>
          <w:numId w:val="154"/>
        </w:numPr>
        <w:spacing w:line="276" w:lineRule="auto"/>
        <w:jc w:val="both"/>
        <w:rPr>
          <w:color w:val="000000" w:themeColor="text1"/>
          <w:sz w:val="28"/>
          <w:szCs w:val="28"/>
        </w:rPr>
      </w:pPr>
      <w:r w:rsidRPr="005E4D33">
        <w:rPr>
          <w:b/>
          <w:bCs/>
          <w:color w:val="000000" w:themeColor="text1"/>
          <w:sz w:val="28"/>
          <w:szCs w:val="28"/>
        </w:rPr>
        <w:t>Программа «Цифровые инструменты в математике»</w:t>
      </w:r>
      <w:r w:rsidRPr="005E4D33">
        <w:rPr>
          <w:color w:val="000000" w:themeColor="text1"/>
          <w:sz w:val="28"/>
          <w:szCs w:val="28"/>
        </w:rPr>
        <w:t>: использование онлайн-платформ (</w:t>
      </w:r>
      <w:proofErr w:type="spellStart"/>
      <w:r w:rsidRPr="005E4D33">
        <w:rPr>
          <w:color w:val="000000" w:themeColor="text1"/>
          <w:sz w:val="28"/>
          <w:szCs w:val="28"/>
        </w:rPr>
        <w:t>Geogebra</w:t>
      </w:r>
      <w:proofErr w:type="spellEnd"/>
      <w:r w:rsidRPr="005E4D33">
        <w:rPr>
          <w:color w:val="000000" w:themeColor="text1"/>
          <w:sz w:val="28"/>
          <w:szCs w:val="28"/>
        </w:rPr>
        <w:t xml:space="preserve">, </w:t>
      </w:r>
      <w:proofErr w:type="spellStart"/>
      <w:r w:rsidRPr="005E4D33">
        <w:rPr>
          <w:color w:val="000000" w:themeColor="text1"/>
          <w:sz w:val="28"/>
          <w:szCs w:val="28"/>
        </w:rPr>
        <w:t>Desmos</w:t>
      </w:r>
      <w:proofErr w:type="spellEnd"/>
      <w:r w:rsidRPr="005E4D33">
        <w:rPr>
          <w:color w:val="000000" w:themeColor="text1"/>
          <w:sz w:val="28"/>
          <w:szCs w:val="28"/>
        </w:rPr>
        <w:t>) и интерактивных ресурсов для преодоления «графической слепоты» учащихся.</w:t>
      </w:r>
    </w:p>
    <w:p w14:paraId="29ED3D64" w14:textId="77777777" w:rsidR="00121A9C" w:rsidRPr="005E4D33" w:rsidRDefault="00121A9C" w:rsidP="00121A9C">
      <w:pPr>
        <w:spacing w:line="276" w:lineRule="auto"/>
        <w:ind w:left="720"/>
        <w:jc w:val="both"/>
        <w:rPr>
          <w:color w:val="000000" w:themeColor="text1"/>
          <w:sz w:val="28"/>
          <w:szCs w:val="28"/>
        </w:rPr>
      </w:pPr>
      <w:r w:rsidRPr="005E4D33">
        <w:rPr>
          <w:b/>
          <w:bCs/>
          <w:color w:val="000000" w:themeColor="text1"/>
          <w:sz w:val="28"/>
          <w:szCs w:val="28"/>
        </w:rPr>
        <w:t>Курс «Проектная деятельность»</w:t>
      </w:r>
      <w:r w:rsidRPr="005E4D33">
        <w:rPr>
          <w:color w:val="000000" w:themeColor="text1"/>
          <w:sz w:val="28"/>
          <w:szCs w:val="28"/>
        </w:rPr>
        <w:t>: руководство учебными проектами, организация исследовательской работы.</w:t>
      </w:r>
    </w:p>
    <w:p w14:paraId="0D58FF2C" w14:textId="77777777" w:rsidR="00121A9C" w:rsidRPr="005E4D33" w:rsidRDefault="00121A9C" w:rsidP="00A21348">
      <w:pPr>
        <w:numPr>
          <w:ilvl w:val="0"/>
          <w:numId w:val="154"/>
        </w:numPr>
        <w:spacing w:line="276" w:lineRule="auto"/>
        <w:jc w:val="both"/>
        <w:rPr>
          <w:color w:val="000000" w:themeColor="text1"/>
          <w:sz w:val="28"/>
          <w:szCs w:val="28"/>
        </w:rPr>
      </w:pPr>
      <w:r w:rsidRPr="005E4D33">
        <w:rPr>
          <w:b/>
          <w:bCs/>
          <w:color w:val="000000" w:themeColor="text1"/>
          <w:sz w:val="28"/>
          <w:szCs w:val="28"/>
        </w:rPr>
        <w:t>Модуль «Игровые технологии»</w:t>
      </w:r>
      <w:r w:rsidRPr="005E4D33">
        <w:rPr>
          <w:color w:val="000000" w:themeColor="text1"/>
          <w:sz w:val="28"/>
          <w:szCs w:val="28"/>
        </w:rPr>
        <w:t>: разработка образовательных игр, применение геймификации в математическом образовании.</w:t>
      </w:r>
    </w:p>
    <w:p w14:paraId="2A41E64B" w14:textId="77777777" w:rsidR="00121A9C" w:rsidRPr="005E4D33" w:rsidRDefault="00121A9C" w:rsidP="00121A9C">
      <w:pPr>
        <w:spacing w:line="276" w:lineRule="auto"/>
        <w:ind w:left="720"/>
        <w:jc w:val="both"/>
        <w:outlineLvl w:val="2"/>
        <w:rPr>
          <w:b/>
          <w:bCs/>
          <w:color w:val="000000" w:themeColor="text1"/>
          <w:sz w:val="28"/>
          <w:szCs w:val="28"/>
        </w:rPr>
      </w:pPr>
      <w:r w:rsidRPr="005E4D33">
        <w:rPr>
          <w:b/>
          <w:bCs/>
          <w:color w:val="000000" w:themeColor="text1"/>
          <w:sz w:val="28"/>
          <w:szCs w:val="28"/>
        </w:rPr>
        <w:t>Подготовка к государственной итоговой аттестации:</w:t>
      </w:r>
    </w:p>
    <w:p w14:paraId="3D2CA4A3" w14:textId="77777777" w:rsidR="00121A9C" w:rsidRPr="005E4D33" w:rsidRDefault="00121A9C" w:rsidP="00A21348">
      <w:pPr>
        <w:numPr>
          <w:ilvl w:val="0"/>
          <w:numId w:val="155"/>
        </w:numPr>
        <w:spacing w:line="276" w:lineRule="auto"/>
        <w:jc w:val="both"/>
        <w:rPr>
          <w:color w:val="000000" w:themeColor="text1"/>
          <w:sz w:val="28"/>
          <w:szCs w:val="28"/>
        </w:rPr>
      </w:pPr>
      <w:r w:rsidRPr="005E4D33">
        <w:rPr>
          <w:b/>
          <w:bCs/>
          <w:color w:val="000000" w:themeColor="text1"/>
          <w:sz w:val="28"/>
          <w:szCs w:val="28"/>
        </w:rPr>
        <w:t>Семинар «Анализ типичных ошибок ЕГЭ»</w:t>
      </w:r>
      <w:r w:rsidRPr="005E4D33">
        <w:rPr>
          <w:color w:val="000000" w:themeColor="text1"/>
          <w:sz w:val="28"/>
          <w:szCs w:val="28"/>
        </w:rPr>
        <w:t>: разбор проблемных заданий контрольно-измерительных материалов, выработка эффективных стратегий подготовки обучающихся.</w:t>
      </w:r>
    </w:p>
    <w:p w14:paraId="74B4CF70" w14:textId="77777777" w:rsidR="00121A9C" w:rsidRPr="005E4D33" w:rsidRDefault="00121A9C" w:rsidP="00A21348">
      <w:pPr>
        <w:numPr>
          <w:ilvl w:val="0"/>
          <w:numId w:val="155"/>
        </w:numPr>
        <w:spacing w:line="276" w:lineRule="auto"/>
        <w:jc w:val="both"/>
        <w:rPr>
          <w:color w:val="000000" w:themeColor="text1"/>
          <w:sz w:val="28"/>
          <w:szCs w:val="28"/>
        </w:rPr>
      </w:pPr>
      <w:r w:rsidRPr="005E4D33">
        <w:rPr>
          <w:b/>
          <w:bCs/>
          <w:color w:val="000000" w:themeColor="text1"/>
          <w:sz w:val="28"/>
          <w:szCs w:val="28"/>
        </w:rPr>
        <w:t>Практикум «Решение сложных задач»</w:t>
      </w:r>
      <w:r w:rsidRPr="005E4D33">
        <w:rPr>
          <w:color w:val="000000" w:themeColor="text1"/>
          <w:sz w:val="28"/>
          <w:szCs w:val="28"/>
        </w:rPr>
        <w:t>: анализ олимпиадного блока и задач высокого уровня сложности (№ 14, 17, 18, 19).</w:t>
      </w:r>
    </w:p>
    <w:p w14:paraId="5786EDCD" w14:textId="77777777" w:rsidR="00121A9C" w:rsidRPr="005E4D33" w:rsidRDefault="00121A9C" w:rsidP="00121A9C">
      <w:pPr>
        <w:spacing w:line="276" w:lineRule="auto"/>
        <w:ind w:left="720"/>
        <w:jc w:val="both"/>
        <w:rPr>
          <w:color w:val="000000" w:themeColor="text1"/>
          <w:sz w:val="28"/>
          <w:szCs w:val="28"/>
        </w:rPr>
      </w:pPr>
      <w:r w:rsidRPr="005E4D33">
        <w:rPr>
          <w:b/>
          <w:bCs/>
          <w:color w:val="000000" w:themeColor="text1"/>
          <w:sz w:val="28"/>
          <w:szCs w:val="28"/>
        </w:rPr>
        <w:t>Курс «Самопроверка и самоконтроль»</w:t>
      </w:r>
      <w:r w:rsidRPr="005E4D33">
        <w:rPr>
          <w:color w:val="000000" w:themeColor="text1"/>
          <w:sz w:val="28"/>
          <w:szCs w:val="28"/>
        </w:rPr>
        <w:t>: формирование навыков рефлексивной самостоятельной работы и верификации результатов.</w:t>
      </w:r>
    </w:p>
    <w:p w14:paraId="6E5DC3E3" w14:textId="77777777" w:rsidR="00121A9C" w:rsidRPr="005E4D33" w:rsidRDefault="00121A9C" w:rsidP="00121A9C">
      <w:pPr>
        <w:spacing w:line="276" w:lineRule="auto"/>
        <w:ind w:left="720"/>
        <w:jc w:val="both"/>
        <w:outlineLvl w:val="1"/>
        <w:rPr>
          <w:b/>
          <w:bCs/>
          <w:color w:val="000000" w:themeColor="text1"/>
          <w:sz w:val="28"/>
          <w:szCs w:val="28"/>
        </w:rPr>
      </w:pPr>
      <w:r w:rsidRPr="005E4D33">
        <w:rPr>
          <w:b/>
          <w:bCs/>
          <w:color w:val="000000" w:themeColor="text1"/>
          <w:sz w:val="28"/>
          <w:szCs w:val="28"/>
        </w:rPr>
        <w:t>4. Инфраструктура и мониторинг эффективности системы</w:t>
      </w:r>
    </w:p>
    <w:p w14:paraId="1E30C351" w14:textId="77777777" w:rsidR="00121A9C" w:rsidRPr="005E4D33" w:rsidRDefault="00121A9C" w:rsidP="00A21348">
      <w:pPr>
        <w:numPr>
          <w:ilvl w:val="0"/>
          <w:numId w:val="154"/>
        </w:numPr>
        <w:spacing w:line="276" w:lineRule="auto"/>
        <w:jc w:val="both"/>
        <w:outlineLvl w:val="2"/>
        <w:rPr>
          <w:b/>
          <w:bCs/>
          <w:color w:val="000000" w:themeColor="text1"/>
          <w:sz w:val="28"/>
          <w:szCs w:val="28"/>
        </w:rPr>
      </w:pPr>
      <w:r w:rsidRPr="005E4D33">
        <w:rPr>
          <w:b/>
          <w:bCs/>
          <w:color w:val="000000" w:themeColor="text1"/>
          <w:sz w:val="28"/>
          <w:szCs w:val="28"/>
        </w:rPr>
        <w:t>Формы реализации программ:</w:t>
      </w:r>
    </w:p>
    <w:p w14:paraId="4FC1CAF9" w14:textId="77777777" w:rsidR="00121A9C" w:rsidRPr="005E4D33" w:rsidRDefault="00121A9C" w:rsidP="00A21348">
      <w:pPr>
        <w:numPr>
          <w:ilvl w:val="0"/>
          <w:numId w:val="156"/>
        </w:numPr>
        <w:spacing w:line="276" w:lineRule="auto"/>
        <w:jc w:val="both"/>
        <w:rPr>
          <w:color w:val="000000" w:themeColor="text1"/>
          <w:sz w:val="28"/>
          <w:szCs w:val="28"/>
        </w:rPr>
      </w:pPr>
      <w:r w:rsidRPr="005E4D33">
        <w:rPr>
          <w:b/>
          <w:bCs/>
          <w:color w:val="000000" w:themeColor="text1"/>
          <w:sz w:val="28"/>
          <w:szCs w:val="28"/>
        </w:rPr>
        <w:lastRenderedPageBreak/>
        <w:t>Очные форматы</w:t>
      </w:r>
      <w:r w:rsidRPr="005E4D33">
        <w:rPr>
          <w:color w:val="000000" w:themeColor="text1"/>
          <w:sz w:val="28"/>
          <w:szCs w:val="28"/>
        </w:rPr>
        <w:t>: интенсивные курсы (72–144 часа), практические кейс-семинары, мастер-классы экспертов, педагогические мастерские и стажировки на базе ведущих образовательных организаций.</w:t>
      </w:r>
    </w:p>
    <w:p w14:paraId="58949669" w14:textId="77777777" w:rsidR="00121A9C" w:rsidRPr="005E4D33" w:rsidRDefault="00121A9C" w:rsidP="00A21348">
      <w:pPr>
        <w:numPr>
          <w:ilvl w:val="0"/>
          <w:numId w:val="156"/>
        </w:numPr>
        <w:spacing w:line="276" w:lineRule="auto"/>
        <w:jc w:val="both"/>
        <w:rPr>
          <w:color w:val="000000" w:themeColor="text1"/>
          <w:sz w:val="28"/>
          <w:szCs w:val="28"/>
        </w:rPr>
      </w:pPr>
      <w:r w:rsidRPr="005E4D33">
        <w:rPr>
          <w:b/>
          <w:bCs/>
          <w:color w:val="000000" w:themeColor="text1"/>
          <w:sz w:val="28"/>
          <w:szCs w:val="28"/>
        </w:rPr>
        <w:t>Дистанционные форматы</w:t>
      </w:r>
      <w:r w:rsidRPr="005E4D33">
        <w:rPr>
          <w:color w:val="000000" w:themeColor="text1"/>
          <w:sz w:val="28"/>
          <w:szCs w:val="28"/>
        </w:rPr>
        <w:t>: тематические вебинары, онлайн-консультации, интерактивные практикумы, индивидуальные наставнические сессии.</w:t>
      </w:r>
    </w:p>
    <w:p w14:paraId="575B1FD2" w14:textId="77777777" w:rsidR="00121A9C" w:rsidRPr="005E4D33" w:rsidRDefault="00121A9C" w:rsidP="00A21348">
      <w:pPr>
        <w:numPr>
          <w:ilvl w:val="0"/>
          <w:numId w:val="156"/>
        </w:numPr>
        <w:spacing w:line="276" w:lineRule="auto"/>
        <w:jc w:val="both"/>
        <w:rPr>
          <w:color w:val="000000" w:themeColor="text1"/>
          <w:sz w:val="28"/>
          <w:szCs w:val="28"/>
        </w:rPr>
      </w:pPr>
      <w:r w:rsidRPr="005E4D33">
        <w:rPr>
          <w:b/>
          <w:bCs/>
          <w:color w:val="000000" w:themeColor="text1"/>
          <w:sz w:val="28"/>
          <w:szCs w:val="28"/>
        </w:rPr>
        <w:t>Профессиональное взаимодействие</w:t>
      </w:r>
      <w:r w:rsidRPr="005E4D33">
        <w:rPr>
          <w:color w:val="000000" w:themeColor="text1"/>
          <w:sz w:val="28"/>
          <w:szCs w:val="28"/>
        </w:rPr>
        <w:t>: школьные и региональные методические объединения (ШМО/РМО), творческие группы, сетевые сообщества.</w:t>
      </w:r>
    </w:p>
    <w:p w14:paraId="5DE0A7C9" w14:textId="77777777" w:rsidR="00121A9C" w:rsidRPr="005E4D33" w:rsidRDefault="00121A9C" w:rsidP="00A21348">
      <w:pPr>
        <w:numPr>
          <w:ilvl w:val="0"/>
          <w:numId w:val="154"/>
        </w:numPr>
        <w:spacing w:line="276" w:lineRule="auto"/>
        <w:jc w:val="both"/>
        <w:outlineLvl w:val="2"/>
        <w:rPr>
          <w:b/>
          <w:bCs/>
          <w:color w:val="000000" w:themeColor="text1"/>
          <w:sz w:val="28"/>
          <w:szCs w:val="28"/>
        </w:rPr>
      </w:pPr>
      <w:r w:rsidRPr="005E4D33">
        <w:rPr>
          <w:b/>
          <w:bCs/>
          <w:color w:val="000000" w:themeColor="text1"/>
          <w:sz w:val="28"/>
          <w:szCs w:val="28"/>
        </w:rPr>
        <w:t>Система наставничества и поддержки:</w:t>
      </w:r>
    </w:p>
    <w:p w14:paraId="0E91A476" w14:textId="77777777" w:rsidR="00121A9C" w:rsidRPr="005E4D33" w:rsidRDefault="00121A9C" w:rsidP="00A21348">
      <w:pPr>
        <w:numPr>
          <w:ilvl w:val="0"/>
          <w:numId w:val="157"/>
        </w:numPr>
        <w:spacing w:line="276" w:lineRule="auto"/>
        <w:jc w:val="both"/>
        <w:rPr>
          <w:color w:val="000000" w:themeColor="text1"/>
          <w:sz w:val="28"/>
          <w:szCs w:val="28"/>
        </w:rPr>
      </w:pPr>
      <w:r w:rsidRPr="005E4D33">
        <w:rPr>
          <w:color w:val="000000" w:themeColor="text1"/>
          <w:sz w:val="28"/>
          <w:szCs w:val="28"/>
        </w:rPr>
        <w:t>Программа «Эффективное наставничество» и менторская поддержка опытных педагогов.</w:t>
      </w:r>
    </w:p>
    <w:p w14:paraId="045EFF90" w14:textId="77777777" w:rsidR="00121A9C" w:rsidRPr="005E4D33" w:rsidRDefault="00121A9C" w:rsidP="00A21348">
      <w:pPr>
        <w:numPr>
          <w:ilvl w:val="0"/>
          <w:numId w:val="157"/>
        </w:numPr>
        <w:spacing w:line="276" w:lineRule="auto"/>
        <w:jc w:val="both"/>
        <w:rPr>
          <w:color w:val="000000" w:themeColor="text1"/>
          <w:sz w:val="28"/>
          <w:szCs w:val="28"/>
        </w:rPr>
      </w:pPr>
      <w:r w:rsidRPr="005E4D33">
        <w:rPr>
          <w:color w:val="000000" w:themeColor="text1"/>
          <w:sz w:val="28"/>
          <w:szCs w:val="28"/>
        </w:rPr>
        <w:t>Курс «Методическое сопровождение» для адаптации молодых специалистов.</w:t>
      </w:r>
    </w:p>
    <w:p w14:paraId="4B7EEFBC" w14:textId="77777777" w:rsidR="00121A9C" w:rsidRPr="005E4D33" w:rsidRDefault="00121A9C" w:rsidP="00A21348">
      <w:pPr>
        <w:numPr>
          <w:ilvl w:val="0"/>
          <w:numId w:val="157"/>
        </w:numPr>
        <w:spacing w:line="276" w:lineRule="auto"/>
        <w:jc w:val="both"/>
        <w:rPr>
          <w:color w:val="000000" w:themeColor="text1"/>
          <w:sz w:val="28"/>
          <w:szCs w:val="28"/>
        </w:rPr>
      </w:pPr>
      <w:r w:rsidRPr="005E4D33">
        <w:rPr>
          <w:color w:val="000000" w:themeColor="text1"/>
          <w:sz w:val="28"/>
          <w:szCs w:val="28"/>
        </w:rPr>
        <w:t>Научно-методическая деятельность: исследовательские клубы, проектные лаборатории, конференции, педагогические чтения и конкурсы мастерства.</w:t>
      </w:r>
    </w:p>
    <w:p w14:paraId="5FBFD084" w14:textId="77777777" w:rsidR="00121A9C" w:rsidRPr="005E4D33" w:rsidRDefault="00121A9C" w:rsidP="00121A9C">
      <w:pPr>
        <w:spacing w:line="276" w:lineRule="auto"/>
        <w:ind w:left="720"/>
        <w:jc w:val="both"/>
        <w:outlineLvl w:val="2"/>
        <w:rPr>
          <w:b/>
          <w:bCs/>
          <w:color w:val="000000" w:themeColor="text1"/>
          <w:sz w:val="28"/>
          <w:szCs w:val="28"/>
        </w:rPr>
      </w:pPr>
      <w:r w:rsidRPr="005E4D33">
        <w:rPr>
          <w:b/>
          <w:bCs/>
          <w:color w:val="000000" w:themeColor="text1"/>
          <w:sz w:val="28"/>
          <w:szCs w:val="28"/>
        </w:rPr>
        <w:t>Мониторинг и формы отчетности:</w:t>
      </w:r>
    </w:p>
    <w:p w14:paraId="5CAF5442" w14:textId="77777777" w:rsidR="00121A9C" w:rsidRPr="005E4D33" w:rsidRDefault="00121A9C" w:rsidP="00A21348">
      <w:pPr>
        <w:numPr>
          <w:ilvl w:val="0"/>
          <w:numId w:val="158"/>
        </w:numPr>
        <w:spacing w:line="276" w:lineRule="auto"/>
        <w:jc w:val="both"/>
        <w:rPr>
          <w:color w:val="000000" w:themeColor="text1"/>
          <w:sz w:val="28"/>
          <w:szCs w:val="28"/>
        </w:rPr>
      </w:pPr>
      <w:r w:rsidRPr="005E4D33">
        <w:rPr>
          <w:b/>
          <w:bCs/>
          <w:color w:val="000000" w:themeColor="text1"/>
          <w:sz w:val="28"/>
          <w:szCs w:val="28"/>
        </w:rPr>
        <w:t>Оценка компетенций</w:t>
      </w:r>
      <w:r w:rsidRPr="005E4D33">
        <w:rPr>
          <w:color w:val="000000" w:themeColor="text1"/>
          <w:sz w:val="28"/>
          <w:szCs w:val="28"/>
        </w:rPr>
        <w:t>: входная диагностика, текущий контроль освоения модулей, итоговая аттестация с защитой практического компонента и портфолио достижений.</w:t>
      </w:r>
    </w:p>
    <w:p w14:paraId="4D404EED" w14:textId="77777777" w:rsidR="00121A9C" w:rsidRPr="005E4D33" w:rsidRDefault="00121A9C" w:rsidP="00A21348">
      <w:pPr>
        <w:numPr>
          <w:ilvl w:val="0"/>
          <w:numId w:val="158"/>
        </w:numPr>
        <w:spacing w:line="276" w:lineRule="auto"/>
        <w:jc w:val="both"/>
        <w:rPr>
          <w:color w:val="000000" w:themeColor="text1"/>
          <w:sz w:val="28"/>
          <w:szCs w:val="28"/>
        </w:rPr>
      </w:pPr>
      <w:r w:rsidRPr="005E4D33">
        <w:rPr>
          <w:b/>
          <w:bCs/>
          <w:color w:val="000000" w:themeColor="text1"/>
          <w:sz w:val="28"/>
          <w:szCs w:val="28"/>
        </w:rPr>
        <w:t>Выходные материалы</w:t>
      </w:r>
      <w:r w:rsidRPr="005E4D33">
        <w:rPr>
          <w:color w:val="000000" w:themeColor="text1"/>
          <w:sz w:val="28"/>
          <w:szCs w:val="28"/>
        </w:rPr>
        <w:t>: авторские методические разработки, практические кейсы, педагогические проекты, аналитические справки.</w:t>
      </w:r>
    </w:p>
    <w:p w14:paraId="3720C9F7" w14:textId="77777777" w:rsidR="00121A9C" w:rsidRPr="005E4D33" w:rsidRDefault="00121A9C" w:rsidP="00121A9C">
      <w:pPr>
        <w:spacing w:line="276" w:lineRule="auto"/>
        <w:ind w:left="720"/>
        <w:jc w:val="both"/>
        <w:outlineLvl w:val="1"/>
        <w:rPr>
          <w:b/>
          <w:bCs/>
          <w:color w:val="000000" w:themeColor="text1"/>
          <w:sz w:val="28"/>
          <w:szCs w:val="28"/>
        </w:rPr>
      </w:pPr>
      <w:r w:rsidRPr="005E4D33">
        <w:rPr>
          <w:b/>
          <w:bCs/>
          <w:color w:val="000000" w:themeColor="text1"/>
          <w:sz w:val="28"/>
          <w:szCs w:val="28"/>
        </w:rPr>
        <w:t>Рекомендации по организации системы профессионального развития</w:t>
      </w:r>
    </w:p>
    <w:p w14:paraId="7FF0E9D5" w14:textId="77777777" w:rsidR="00121A9C" w:rsidRPr="005E4D33" w:rsidRDefault="00121A9C" w:rsidP="00A21348">
      <w:pPr>
        <w:numPr>
          <w:ilvl w:val="0"/>
          <w:numId w:val="159"/>
        </w:numPr>
        <w:spacing w:line="276" w:lineRule="auto"/>
        <w:jc w:val="both"/>
        <w:rPr>
          <w:color w:val="000000" w:themeColor="text1"/>
          <w:sz w:val="28"/>
          <w:szCs w:val="28"/>
        </w:rPr>
      </w:pPr>
      <w:r w:rsidRPr="005E4D33">
        <w:rPr>
          <w:b/>
          <w:bCs/>
          <w:color w:val="000000" w:themeColor="text1"/>
          <w:sz w:val="28"/>
          <w:szCs w:val="28"/>
        </w:rPr>
        <w:t>Непрерывность обучения</w:t>
      </w:r>
      <w:r w:rsidRPr="005E4D33">
        <w:rPr>
          <w:color w:val="000000" w:themeColor="text1"/>
          <w:sz w:val="28"/>
          <w:szCs w:val="28"/>
        </w:rPr>
        <w:t>: разработка персональных траекторий развития учителей, сочетание краткосрочных интенсивов с долгосрочным сопровождением, фокус на дефицитах конкретных универсальных учебных действий (УУД).</w:t>
      </w:r>
    </w:p>
    <w:p w14:paraId="5847A02A" w14:textId="77777777" w:rsidR="00121A9C" w:rsidRPr="005E4D33" w:rsidRDefault="00121A9C" w:rsidP="00A21348">
      <w:pPr>
        <w:numPr>
          <w:ilvl w:val="0"/>
          <w:numId w:val="159"/>
        </w:numPr>
        <w:spacing w:line="276" w:lineRule="auto"/>
        <w:jc w:val="both"/>
        <w:rPr>
          <w:color w:val="000000" w:themeColor="text1"/>
          <w:sz w:val="28"/>
          <w:szCs w:val="28"/>
        </w:rPr>
      </w:pPr>
      <w:r w:rsidRPr="005E4D33">
        <w:rPr>
          <w:b/>
          <w:bCs/>
          <w:color w:val="000000" w:themeColor="text1"/>
          <w:sz w:val="28"/>
          <w:szCs w:val="28"/>
        </w:rPr>
        <w:t>Практико-ориентированный подход</w:t>
      </w:r>
      <w:r w:rsidRPr="005E4D33">
        <w:rPr>
          <w:color w:val="000000" w:themeColor="text1"/>
          <w:sz w:val="28"/>
          <w:szCs w:val="28"/>
        </w:rPr>
        <w:t>: минимизация абстрактной теории, взаимное рецензирование и отработка конкретных методических приемов («Оценка + Пример», метод рационализации).</w:t>
      </w:r>
    </w:p>
    <w:p w14:paraId="4ED85AFA" w14:textId="77777777" w:rsidR="00121A9C" w:rsidRPr="005E4D33" w:rsidRDefault="00121A9C" w:rsidP="00A21348">
      <w:pPr>
        <w:numPr>
          <w:ilvl w:val="0"/>
          <w:numId w:val="159"/>
        </w:numPr>
        <w:spacing w:line="276" w:lineRule="auto"/>
        <w:jc w:val="both"/>
        <w:rPr>
          <w:color w:val="000000" w:themeColor="text1"/>
          <w:sz w:val="28"/>
          <w:szCs w:val="28"/>
        </w:rPr>
      </w:pPr>
      <w:r w:rsidRPr="005E4D33">
        <w:rPr>
          <w:b/>
          <w:bCs/>
          <w:color w:val="000000" w:themeColor="text1"/>
          <w:sz w:val="28"/>
          <w:szCs w:val="28"/>
        </w:rPr>
        <w:t>Системность и обратная связь</w:t>
      </w:r>
      <w:r w:rsidRPr="005E4D33">
        <w:rPr>
          <w:color w:val="000000" w:themeColor="text1"/>
          <w:sz w:val="28"/>
          <w:szCs w:val="28"/>
        </w:rPr>
        <w:t>: внедрение системы мониторинга и оценки эффективности программ профессионального развития, обеспечение конструктивной обратной связи от участников образовательного процесса.</w:t>
      </w:r>
    </w:p>
    <w:p w14:paraId="5D26FBFD" w14:textId="77777777" w:rsidR="00121A9C" w:rsidRPr="005E4D33" w:rsidRDefault="00121A9C" w:rsidP="00377E8D">
      <w:pPr>
        <w:spacing w:line="360" w:lineRule="auto"/>
        <w:jc w:val="both"/>
        <w:rPr>
          <w:color w:val="000000" w:themeColor="text1"/>
        </w:rPr>
      </w:pPr>
    </w:p>
    <w:p w14:paraId="3B9E0A94" w14:textId="77777777" w:rsidR="00E34A03" w:rsidRPr="005E4D33" w:rsidRDefault="00E34A03" w:rsidP="00A21348">
      <w:pPr>
        <w:pStyle w:val="3"/>
        <w:numPr>
          <w:ilvl w:val="2"/>
          <w:numId w:val="31"/>
        </w:numPr>
        <w:tabs>
          <w:tab w:val="left" w:pos="567"/>
        </w:tabs>
        <w:jc w:val="center"/>
        <w:rPr>
          <w:rFonts w:ascii="Times New Roman" w:hAnsi="Times New Roman"/>
          <w:color w:val="000000" w:themeColor="text1"/>
        </w:rPr>
      </w:pPr>
      <w:r w:rsidRPr="005E4D33">
        <w:rPr>
          <w:rFonts w:ascii="Times New Roman" w:eastAsia="Times New Roman" w:hAnsi="Times New Roman"/>
          <w:bCs w:val="0"/>
          <w:iCs/>
          <w:color w:val="000000" w:themeColor="text1"/>
        </w:rPr>
        <w:lastRenderedPageBreak/>
        <w:t>Рекомендации</w:t>
      </w:r>
      <w:r w:rsidRPr="005E4D33">
        <w:rPr>
          <w:rFonts w:ascii="Times New Roman" w:hAnsi="Times New Roman"/>
          <w:color w:val="000000" w:themeColor="text1"/>
        </w:rPr>
        <w:t xml:space="preserve"> по другим направлениям</w:t>
      </w:r>
      <w:r w:rsidR="005819C4" w:rsidRPr="005E4D33">
        <w:rPr>
          <w:rFonts w:ascii="Times New Roman" w:hAnsi="Times New Roman"/>
          <w:color w:val="000000" w:themeColor="text1"/>
        </w:rPr>
        <w:t xml:space="preserve"> (при наличии)</w:t>
      </w:r>
    </w:p>
    <w:p w14:paraId="3908984C" w14:textId="77777777" w:rsidR="00DB6A6B" w:rsidRPr="005E4D33" w:rsidRDefault="00DB6A6B" w:rsidP="00146982">
      <w:pPr>
        <w:spacing w:line="276" w:lineRule="auto"/>
        <w:jc w:val="both"/>
        <w:rPr>
          <w:color w:val="000000" w:themeColor="text1"/>
          <w:sz w:val="28"/>
          <w:szCs w:val="28"/>
        </w:rPr>
      </w:pPr>
    </w:p>
    <w:p w14:paraId="19C76EDB"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На основе системного анализа предметных и метапредметных дефицитов выпускников, а также анализа структуры взаимодействия образовательных организаций (ОО), рекомендуется Региональному и муниципальным управлениям образования реализовать комплекс управленческих и нормативно-организационных мер для создания единой превентивной и поддерживающей образовательной среды, направленной на выравнивание качества математического образования в регионе.</w:t>
      </w:r>
    </w:p>
    <w:p w14:paraId="12F499D5" w14:textId="77777777" w:rsidR="00146982" w:rsidRPr="005E4D33" w:rsidRDefault="00146982" w:rsidP="00146982">
      <w:pPr>
        <w:spacing w:line="276" w:lineRule="auto"/>
        <w:jc w:val="both"/>
        <w:outlineLvl w:val="2"/>
        <w:rPr>
          <w:b/>
          <w:bCs/>
          <w:color w:val="000000" w:themeColor="text1"/>
          <w:sz w:val="28"/>
          <w:szCs w:val="28"/>
        </w:rPr>
      </w:pPr>
      <w:r w:rsidRPr="005E4D33">
        <w:rPr>
          <w:b/>
          <w:bCs/>
          <w:color w:val="000000" w:themeColor="text1"/>
          <w:sz w:val="28"/>
          <w:szCs w:val="28"/>
        </w:rPr>
        <w:t>1. Организационно-управленческие меры и аудит</w:t>
      </w:r>
    </w:p>
    <w:p w14:paraId="4CBE44CA"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1.1. Внедрение единого регионального чек-листа самоконтроля</w:t>
      </w:r>
    </w:p>
    <w:p w14:paraId="3A61CD01"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Рекомендуется разработать и утвердить на уровне Управления образования единый нормативный регламент верификации ответов для всех образовательных организаций (ОО). Администрации школ должны обязать педагогов включать в практику уроков естественно-математического цикла этап самопроверки, включающий подстановку корней в уравнениях и сверку ответов в текстовых задачах с логическими критериями.</w:t>
      </w:r>
    </w:p>
    <w:p w14:paraId="55026E1D"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1.2. Модернизация систем внутришкольного контроля (ВШК)</w:t>
      </w:r>
    </w:p>
    <w:p w14:paraId="594724B4"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Необходимо сместить фокус проверок администраций ОО с формального подсчета итоговых оценок на поэтапный анализ универсальных учебных действий (УУД). Школьные мониторинги пробных экзаменов должны фиксировать прирост навыков смыслового чтения, знаково-символического кодирования и владения многошаговыми алгоритмами.</w:t>
      </w:r>
    </w:p>
    <w:p w14:paraId="1957E2E3"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1.3. Превентивная диагностика когнитивных дефицитов</w:t>
      </w:r>
    </w:p>
    <w:p w14:paraId="5BA7DB9B"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Рекомендуется перенести стартовые срезы по оценке базовой графической грамотности и навыков математического моделирования с 11-го класса на этап окончания основной школы (9–10 классы). Это позволит ОО скорректировать рабочие программы до начала интенсивного периода подготовки к ЕГЭ.</w:t>
      </w:r>
    </w:p>
    <w:p w14:paraId="51A0AB8A" w14:textId="77777777" w:rsidR="00146982" w:rsidRPr="005E4D33" w:rsidRDefault="00146982" w:rsidP="00146982">
      <w:pPr>
        <w:spacing w:line="276" w:lineRule="auto"/>
        <w:jc w:val="both"/>
        <w:outlineLvl w:val="2"/>
        <w:rPr>
          <w:b/>
          <w:bCs/>
          <w:color w:val="000000" w:themeColor="text1"/>
          <w:sz w:val="28"/>
          <w:szCs w:val="28"/>
        </w:rPr>
      </w:pPr>
      <w:r w:rsidRPr="005E4D33">
        <w:rPr>
          <w:b/>
          <w:bCs/>
          <w:color w:val="000000" w:themeColor="text1"/>
          <w:sz w:val="28"/>
          <w:szCs w:val="28"/>
        </w:rPr>
        <w:t>2. Развитие сетевого взаимодействия и горизонтального обучения</w:t>
      </w:r>
    </w:p>
    <w:p w14:paraId="1BE1ABFF"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2.1. Запуск и кураторство программы «Эффективное наставничество»</w:t>
      </w:r>
    </w:p>
    <w:p w14:paraId="3B900777"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 xml:space="preserve">Рекомендуется нормативно закрепить за школами, демонстрирующими стабильно низкие результаты ЕГЭ, лидеров математического образования — ОО с высокой долей высокобалльников. Необходимо утвердить графики </w:t>
      </w:r>
      <w:r w:rsidRPr="005E4D33">
        <w:rPr>
          <w:color w:val="000000" w:themeColor="text1"/>
          <w:sz w:val="28"/>
          <w:szCs w:val="28"/>
        </w:rPr>
        <w:lastRenderedPageBreak/>
        <w:t>межшкольных факультативов, совместных заседаний методических объединений и перекрестной экспертной проверки черновиков Части 2 силами ведущих педагогов региона.</w:t>
      </w:r>
    </w:p>
    <w:p w14:paraId="1F7B320E"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2.2. Создание Межшкольных проектных лабораторий</w:t>
      </w:r>
    </w:p>
    <w:p w14:paraId="543C040C"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Рекомендуется организовать на базе ресурсных центров и опорных школ постоянно действующие площадки для трансляции эффективных педагогических практик. Это включает мастер-классы по методу рационализации для неравенств, технологиям «выносного плоского проектирования» в геометрии и другие современные методики.</w:t>
      </w:r>
    </w:p>
    <w:p w14:paraId="1D742CB5" w14:textId="77777777" w:rsidR="00146982" w:rsidRPr="005E4D33" w:rsidRDefault="00146982" w:rsidP="00146982">
      <w:pPr>
        <w:spacing w:line="276" w:lineRule="auto"/>
        <w:jc w:val="both"/>
        <w:outlineLvl w:val="2"/>
        <w:rPr>
          <w:b/>
          <w:bCs/>
          <w:color w:val="000000" w:themeColor="text1"/>
          <w:sz w:val="28"/>
          <w:szCs w:val="28"/>
        </w:rPr>
      </w:pPr>
      <w:r w:rsidRPr="005E4D33">
        <w:rPr>
          <w:b/>
          <w:bCs/>
          <w:color w:val="000000" w:themeColor="text1"/>
          <w:sz w:val="28"/>
          <w:szCs w:val="28"/>
        </w:rPr>
        <w:t>3. Модернизация системы повышения квалификации педагогов</w:t>
      </w:r>
    </w:p>
    <w:p w14:paraId="0CE3E842"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3.1. Дифференциация программ профессионального развития</w:t>
      </w:r>
    </w:p>
    <w:p w14:paraId="1E51F0EA"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Рекомендуется совместно с региональными институтами повышения квалификации (ИРО/ИПК) перестроить структуру курсов для учителей математики. Необходимо разделить потоки обучения под конкретные профессиональные дефициты, включая работу со слабыми учащимися и подготовку высокобалльников.</w:t>
      </w:r>
    </w:p>
    <w:p w14:paraId="4893F8AE"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3.2. Стимулирование научно-методической деятельности</w:t>
      </w:r>
    </w:p>
    <w:p w14:paraId="6FB80379"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Рекомендуется разработать систему грантовой поддержки и нематериального поощрения для учителей и творческих групп, успешно реализующих индивидуальные образовательные маршруты (ИОМ) и снижающих долю неуспевающих учеников в своих ОО.</w:t>
      </w:r>
    </w:p>
    <w:p w14:paraId="016A381D" w14:textId="77777777" w:rsidR="00146982" w:rsidRPr="005E4D33" w:rsidRDefault="00146982" w:rsidP="00146982">
      <w:pPr>
        <w:spacing w:line="276" w:lineRule="auto"/>
        <w:jc w:val="both"/>
        <w:outlineLvl w:val="2"/>
        <w:rPr>
          <w:b/>
          <w:bCs/>
          <w:color w:val="000000" w:themeColor="text1"/>
          <w:sz w:val="28"/>
          <w:szCs w:val="28"/>
        </w:rPr>
      </w:pPr>
      <w:r w:rsidRPr="005E4D33">
        <w:rPr>
          <w:b/>
          <w:bCs/>
          <w:color w:val="000000" w:themeColor="text1"/>
          <w:sz w:val="28"/>
          <w:szCs w:val="28"/>
        </w:rPr>
        <w:t>4. Информационно-разъяснительная работа с населением</w:t>
      </w:r>
    </w:p>
    <w:p w14:paraId="62F76D73"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4.1. Проведение Единых родительских лекториев на муниципальном уровне</w:t>
      </w:r>
    </w:p>
    <w:p w14:paraId="492EC878"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Рекомендуется организовать серию открытых встреч и вебинаров для родительской общественности выпускных классов. Цель данных мероприятий — показать родителям разницу между текущей школьной успеваемостью и жесткими критериями КИМ ЕГЭ, а также продемонстрировать влияние отсутствия регулятивных навыков самопроверки на итоговые результаты.</w:t>
      </w:r>
    </w:p>
    <w:p w14:paraId="22CD73EB" w14:textId="77777777" w:rsidR="00146982" w:rsidRPr="005E4D33" w:rsidRDefault="00146982" w:rsidP="00146982">
      <w:pPr>
        <w:spacing w:line="276" w:lineRule="auto"/>
        <w:jc w:val="both"/>
        <w:outlineLvl w:val="3"/>
        <w:rPr>
          <w:b/>
          <w:bCs/>
          <w:color w:val="000000" w:themeColor="text1"/>
          <w:sz w:val="28"/>
          <w:szCs w:val="28"/>
        </w:rPr>
      </w:pPr>
      <w:r w:rsidRPr="005E4D33">
        <w:rPr>
          <w:b/>
          <w:bCs/>
          <w:color w:val="000000" w:themeColor="text1"/>
          <w:sz w:val="28"/>
          <w:szCs w:val="28"/>
        </w:rPr>
        <w:t>4.2. Создание открытых методических навигаторов</w:t>
      </w:r>
    </w:p>
    <w:p w14:paraId="3EE4CD6C"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t>Рекомендуется разместить на официальных ресурсах Управлений образования краткие памятки и видеоинструкции для родителей о методах бесконфликтного домашнего контроля выполнения ИОМ, с упором на проверку реалистичности ответов и наличие строки проверки в черновиках.</w:t>
      </w:r>
    </w:p>
    <w:p w14:paraId="6AA973E9" w14:textId="77777777" w:rsidR="00146982" w:rsidRPr="005E4D33" w:rsidRDefault="00146982" w:rsidP="00146982">
      <w:pPr>
        <w:spacing w:line="276" w:lineRule="auto"/>
        <w:jc w:val="both"/>
        <w:rPr>
          <w:color w:val="000000" w:themeColor="text1"/>
          <w:sz w:val="28"/>
          <w:szCs w:val="28"/>
        </w:rPr>
      </w:pPr>
      <w:r w:rsidRPr="005E4D33">
        <w:rPr>
          <w:color w:val="000000" w:themeColor="text1"/>
          <w:sz w:val="28"/>
          <w:szCs w:val="28"/>
        </w:rPr>
        <w:lastRenderedPageBreak/>
        <w:t>Рекомендуется оформить данные рекомендации в виде проекта официального распоряжения или дорожной карты Управления образования на новый учебный год. Также целесообразно разработать форму региональной карты мониторинга ОО для оценки эффективности наставничества.</w:t>
      </w:r>
    </w:p>
    <w:p w14:paraId="01D09D05" w14:textId="77777777" w:rsidR="00DB6A6B" w:rsidRPr="005E4D33" w:rsidRDefault="00DB6A6B" w:rsidP="00146982">
      <w:pPr>
        <w:spacing w:line="276" w:lineRule="auto"/>
        <w:jc w:val="both"/>
        <w:rPr>
          <w:color w:val="000000" w:themeColor="text1"/>
          <w:sz w:val="28"/>
          <w:szCs w:val="28"/>
        </w:rPr>
      </w:pPr>
    </w:p>
    <w:p w14:paraId="3B248775" w14:textId="77777777" w:rsidR="00906841" w:rsidRPr="00781CE7" w:rsidRDefault="008C35ED" w:rsidP="00781CE7">
      <w:pPr>
        <w:spacing w:line="360" w:lineRule="auto"/>
        <w:jc w:val="center"/>
        <w:rPr>
          <w:b/>
          <w:bCs/>
          <w:color w:val="000000" w:themeColor="text1"/>
        </w:rPr>
      </w:pPr>
      <w:r w:rsidRPr="00781CE7">
        <w:rPr>
          <w:b/>
          <w:bCs/>
          <w:color w:val="000000" w:themeColor="text1"/>
        </w:rPr>
        <w:t>СОСТАВИТЕЛИ ОТЧЕТА</w:t>
      </w:r>
      <w:r w:rsidR="001B6E1C" w:rsidRPr="00781CE7">
        <w:rPr>
          <w:b/>
          <w:bCs/>
          <w:color w:val="000000" w:themeColor="text1"/>
        </w:rPr>
        <w:t xml:space="preserve"> по учебному предмету:</w:t>
      </w:r>
      <w:r w:rsidR="002F5595" w:rsidRPr="00781CE7">
        <w:rPr>
          <w:b/>
          <w:bCs/>
          <w:color w:val="000000" w:themeColor="text1"/>
        </w:rPr>
        <w:t xml:space="preserve"> МАТЕМАТИКА </w:t>
      </w:r>
      <w:r w:rsidR="002F5595" w:rsidRPr="00781CE7">
        <w:rPr>
          <w:b/>
          <w:bCs/>
          <w:i/>
          <w:iCs/>
          <w:color w:val="000000" w:themeColor="text1"/>
        </w:rPr>
        <w:t>(профильный уровень)</w:t>
      </w:r>
    </w:p>
    <w:p w14:paraId="036D67A8" w14:textId="77777777" w:rsidR="001B6E1C" w:rsidRPr="005E4D33" w:rsidRDefault="001B6E1C" w:rsidP="001B6E1C">
      <w:pPr>
        <w:jc w:val="both"/>
        <w:rPr>
          <w:i/>
          <w:iCs/>
          <w:color w:val="000000" w:themeColor="text1"/>
        </w:rPr>
      </w:pPr>
      <w:r w:rsidRPr="005E4D33">
        <w:rPr>
          <w:i/>
          <w:iCs/>
          <w:color w:val="000000" w:themeColor="text1"/>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5E4D33" w14:paraId="680E4B57" w14:textId="77777777" w:rsidTr="0059345A">
        <w:trPr>
          <w:tblHeader/>
        </w:trPr>
        <w:tc>
          <w:tcPr>
            <w:tcW w:w="6267" w:type="dxa"/>
            <w:vAlign w:val="center"/>
          </w:tcPr>
          <w:p w14:paraId="172E3B7A" w14:textId="77777777" w:rsidR="009653E8" w:rsidRPr="005E4D33" w:rsidRDefault="009653E8" w:rsidP="001B6E1C">
            <w:pPr>
              <w:rPr>
                <w:i/>
                <w:iCs/>
                <w:color w:val="000000" w:themeColor="text1"/>
              </w:rPr>
            </w:pPr>
            <w:r w:rsidRPr="005E4D33">
              <w:rPr>
                <w:i/>
                <w:iCs/>
                <w:color w:val="000000" w:themeColor="text1"/>
              </w:rPr>
              <w:t>Фамилия, имя, отчество</w:t>
            </w:r>
          </w:p>
        </w:tc>
        <w:tc>
          <w:tcPr>
            <w:tcW w:w="8251" w:type="dxa"/>
            <w:vAlign w:val="center"/>
          </w:tcPr>
          <w:p w14:paraId="63AC6793" w14:textId="77777777" w:rsidR="009653E8" w:rsidRPr="005E4D33" w:rsidRDefault="009653E8" w:rsidP="00CC3194">
            <w:pPr>
              <w:jc w:val="both"/>
              <w:rPr>
                <w:i/>
                <w:iCs/>
                <w:color w:val="000000" w:themeColor="text1"/>
              </w:rPr>
            </w:pPr>
            <w:r w:rsidRPr="005E4D33">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5E4D33" w14:paraId="218B6661" w14:textId="77777777" w:rsidTr="0059345A">
        <w:trPr>
          <w:trHeight w:val="381"/>
        </w:trPr>
        <w:tc>
          <w:tcPr>
            <w:tcW w:w="6267" w:type="dxa"/>
            <w:vAlign w:val="center"/>
          </w:tcPr>
          <w:p w14:paraId="076D39C0" w14:textId="77777777" w:rsidR="009653E8" w:rsidRPr="005E4D33" w:rsidRDefault="00652F05" w:rsidP="00D87160">
            <w:pPr>
              <w:rPr>
                <w:b/>
                <w:bCs/>
                <w:i/>
                <w:iCs/>
                <w:color w:val="000000" w:themeColor="text1"/>
              </w:rPr>
            </w:pPr>
            <w:proofErr w:type="spellStart"/>
            <w:r w:rsidRPr="005E4D33">
              <w:rPr>
                <w:b/>
                <w:bCs/>
                <w:i/>
                <w:iCs/>
                <w:color w:val="000000" w:themeColor="text1"/>
              </w:rPr>
              <w:t>Гайтукиева</w:t>
            </w:r>
            <w:proofErr w:type="spellEnd"/>
            <w:r w:rsidRPr="005E4D33">
              <w:rPr>
                <w:b/>
                <w:bCs/>
                <w:i/>
                <w:iCs/>
                <w:color w:val="000000" w:themeColor="text1"/>
              </w:rPr>
              <w:t xml:space="preserve"> Айна Умат-</w:t>
            </w:r>
            <w:proofErr w:type="spellStart"/>
            <w:r w:rsidRPr="005E4D33">
              <w:rPr>
                <w:b/>
                <w:bCs/>
                <w:i/>
                <w:iCs/>
                <w:color w:val="000000" w:themeColor="text1"/>
              </w:rPr>
              <w:t>Гиреевна</w:t>
            </w:r>
            <w:proofErr w:type="spellEnd"/>
            <w:r w:rsidRPr="005E4D33">
              <w:rPr>
                <w:b/>
                <w:bCs/>
                <w:i/>
                <w:iCs/>
                <w:color w:val="000000" w:themeColor="text1"/>
              </w:rPr>
              <w:tab/>
            </w:r>
          </w:p>
        </w:tc>
        <w:tc>
          <w:tcPr>
            <w:tcW w:w="8251" w:type="dxa"/>
            <w:vAlign w:val="center"/>
          </w:tcPr>
          <w:p w14:paraId="044D38DF" w14:textId="77777777" w:rsidR="009653E8" w:rsidRPr="005E4D33" w:rsidRDefault="00652F05" w:rsidP="00D87160">
            <w:pPr>
              <w:rPr>
                <w:b/>
                <w:bCs/>
                <w:i/>
                <w:iCs/>
                <w:color w:val="000000" w:themeColor="text1"/>
              </w:rPr>
            </w:pPr>
            <w:r w:rsidRPr="005E4D33">
              <w:rPr>
                <w:b/>
                <w:bCs/>
                <w:i/>
                <w:iCs/>
                <w:color w:val="000000" w:themeColor="text1"/>
              </w:rPr>
              <w:t xml:space="preserve">Руководитель ЦНППМ </w:t>
            </w:r>
            <w:r w:rsidR="002F5595" w:rsidRPr="005E4D33">
              <w:rPr>
                <w:b/>
                <w:bCs/>
                <w:i/>
                <w:iCs/>
                <w:color w:val="000000" w:themeColor="text1"/>
              </w:rPr>
              <w:t>ГБОУ ДПО «ИПК РО РИ»</w:t>
            </w:r>
            <w:r w:rsidRPr="005E4D33">
              <w:rPr>
                <w:b/>
                <w:bCs/>
                <w:i/>
                <w:iCs/>
                <w:color w:val="000000" w:themeColor="text1"/>
              </w:rPr>
              <w:t>, кандидат педагогических наук</w:t>
            </w:r>
          </w:p>
        </w:tc>
      </w:tr>
    </w:tbl>
    <w:p w14:paraId="7BE366E2" w14:textId="77777777" w:rsidR="001B6E1C" w:rsidRPr="005E4D33" w:rsidRDefault="001B6E1C" w:rsidP="001B6E1C">
      <w:pPr>
        <w:rPr>
          <w:i/>
          <w:iCs/>
          <w:color w:val="000000" w:themeColor="text1"/>
        </w:rPr>
      </w:pPr>
    </w:p>
    <w:p w14:paraId="5DEEEF86" w14:textId="77777777" w:rsidR="009653E8" w:rsidRPr="005E4D33" w:rsidRDefault="009653E8" w:rsidP="009653E8">
      <w:pPr>
        <w:jc w:val="both"/>
        <w:rPr>
          <w:i/>
          <w:iCs/>
          <w:color w:val="000000" w:themeColor="text1"/>
        </w:rPr>
      </w:pPr>
      <w:r w:rsidRPr="005E4D33">
        <w:rPr>
          <w:i/>
          <w:iCs/>
          <w:color w:val="000000" w:themeColor="text1"/>
        </w:rPr>
        <w:t xml:space="preserve">Специалисты, привлекаемые к </w:t>
      </w:r>
      <w:r w:rsidR="00B5160D" w:rsidRPr="005E4D33">
        <w:rPr>
          <w:i/>
          <w:iCs/>
          <w:color w:val="000000" w:themeColor="text1"/>
        </w:rPr>
        <w:t>проведению методического анализа</w:t>
      </w:r>
      <w:r w:rsidRPr="005E4D33">
        <w:rPr>
          <w:i/>
          <w:iCs/>
          <w:color w:val="000000" w:themeColor="text1"/>
        </w:rPr>
        <w:t xml:space="preserve"> результатов ЕГЭ по учебному предмету</w:t>
      </w:r>
      <w:r w:rsidR="00B5160D" w:rsidRPr="005E4D33">
        <w:rPr>
          <w:i/>
          <w:iCs/>
          <w:color w:val="000000" w:themeColor="text1"/>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5E4D33" w14:paraId="2B1D15A0" w14:textId="77777777" w:rsidTr="0059345A">
        <w:trPr>
          <w:tblHeader/>
        </w:trPr>
        <w:tc>
          <w:tcPr>
            <w:tcW w:w="6267" w:type="dxa"/>
            <w:vAlign w:val="center"/>
          </w:tcPr>
          <w:p w14:paraId="3267D899" w14:textId="77777777" w:rsidR="009653E8" w:rsidRPr="005E4D33" w:rsidRDefault="009653E8" w:rsidP="00EA4444">
            <w:pPr>
              <w:rPr>
                <w:i/>
                <w:iCs/>
                <w:color w:val="000000" w:themeColor="text1"/>
              </w:rPr>
            </w:pPr>
            <w:r w:rsidRPr="005E4D33">
              <w:rPr>
                <w:i/>
                <w:iCs/>
                <w:color w:val="000000" w:themeColor="text1"/>
              </w:rPr>
              <w:t>Фамилия, имя, отчество</w:t>
            </w:r>
          </w:p>
        </w:tc>
        <w:tc>
          <w:tcPr>
            <w:tcW w:w="8251" w:type="dxa"/>
            <w:vAlign w:val="center"/>
          </w:tcPr>
          <w:p w14:paraId="54ED3528" w14:textId="77777777" w:rsidR="009653E8" w:rsidRPr="005E4D33" w:rsidRDefault="009653E8" w:rsidP="00EA4444">
            <w:pPr>
              <w:jc w:val="both"/>
              <w:rPr>
                <w:i/>
                <w:iCs/>
                <w:color w:val="000000" w:themeColor="text1"/>
              </w:rPr>
            </w:pPr>
            <w:r w:rsidRPr="005E4D33">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652F05" w:rsidRPr="005E4D33" w14:paraId="21F64852" w14:textId="77777777" w:rsidTr="0059345A">
        <w:trPr>
          <w:trHeight w:val="381"/>
        </w:trPr>
        <w:tc>
          <w:tcPr>
            <w:tcW w:w="6267" w:type="dxa"/>
            <w:vAlign w:val="center"/>
          </w:tcPr>
          <w:p w14:paraId="15D369A7" w14:textId="77777777" w:rsidR="00652F05" w:rsidRPr="005E4D33" w:rsidRDefault="00652F05" w:rsidP="00652F05">
            <w:pPr>
              <w:rPr>
                <w:i/>
                <w:iCs/>
                <w:color w:val="000000" w:themeColor="text1"/>
              </w:rPr>
            </w:pPr>
            <w:proofErr w:type="spellStart"/>
            <w:r w:rsidRPr="005E4D33">
              <w:rPr>
                <w:b/>
                <w:bCs/>
                <w:i/>
                <w:iCs/>
                <w:color w:val="000000" w:themeColor="text1"/>
              </w:rPr>
              <w:t>Гайтукиева</w:t>
            </w:r>
            <w:proofErr w:type="spellEnd"/>
            <w:r w:rsidRPr="005E4D33">
              <w:rPr>
                <w:b/>
                <w:bCs/>
                <w:i/>
                <w:iCs/>
                <w:color w:val="000000" w:themeColor="text1"/>
              </w:rPr>
              <w:t xml:space="preserve"> Айна Умат-</w:t>
            </w:r>
            <w:proofErr w:type="spellStart"/>
            <w:r w:rsidRPr="005E4D33">
              <w:rPr>
                <w:b/>
                <w:bCs/>
                <w:i/>
                <w:iCs/>
                <w:color w:val="000000" w:themeColor="text1"/>
              </w:rPr>
              <w:t>Гиреевна</w:t>
            </w:r>
            <w:proofErr w:type="spellEnd"/>
            <w:r w:rsidRPr="005E4D33">
              <w:rPr>
                <w:b/>
                <w:bCs/>
                <w:i/>
                <w:iCs/>
                <w:color w:val="000000" w:themeColor="text1"/>
              </w:rPr>
              <w:tab/>
            </w:r>
          </w:p>
        </w:tc>
        <w:tc>
          <w:tcPr>
            <w:tcW w:w="8251" w:type="dxa"/>
            <w:vAlign w:val="center"/>
          </w:tcPr>
          <w:p w14:paraId="6A88ECEE" w14:textId="77777777" w:rsidR="00652F05" w:rsidRPr="005E4D33" w:rsidRDefault="00652F05" w:rsidP="00652F05">
            <w:pPr>
              <w:rPr>
                <w:i/>
                <w:iCs/>
                <w:color w:val="000000" w:themeColor="text1"/>
              </w:rPr>
            </w:pPr>
            <w:r w:rsidRPr="005E4D33">
              <w:rPr>
                <w:b/>
                <w:bCs/>
                <w:i/>
                <w:iCs/>
                <w:color w:val="000000" w:themeColor="text1"/>
              </w:rPr>
              <w:t xml:space="preserve">Руководитель ЦНППМ </w:t>
            </w:r>
            <w:r w:rsidR="002F5595" w:rsidRPr="005E4D33">
              <w:rPr>
                <w:b/>
                <w:bCs/>
                <w:i/>
                <w:iCs/>
                <w:color w:val="000000" w:themeColor="text1"/>
              </w:rPr>
              <w:t>ГБОУ ДПО «ИПК РО РИ»</w:t>
            </w:r>
            <w:r w:rsidRPr="005E4D33">
              <w:rPr>
                <w:b/>
                <w:bCs/>
                <w:i/>
                <w:iCs/>
                <w:color w:val="000000" w:themeColor="text1"/>
              </w:rPr>
              <w:t>, кандидат педагогических наук</w:t>
            </w:r>
          </w:p>
        </w:tc>
      </w:tr>
    </w:tbl>
    <w:p w14:paraId="00412DD0" w14:textId="77777777" w:rsidR="009653E8" w:rsidRPr="005E4D33" w:rsidRDefault="009653E8" w:rsidP="001B6E1C">
      <w:pPr>
        <w:rPr>
          <w:i/>
          <w:iCs/>
          <w:color w:val="000000" w:themeColor="text1"/>
        </w:rPr>
      </w:pPr>
    </w:p>
    <w:p w14:paraId="5F8724A1" w14:textId="77777777" w:rsidR="001B6E1C" w:rsidRPr="005E4D33" w:rsidRDefault="001B6E1C" w:rsidP="001B6E1C">
      <w:pPr>
        <w:rPr>
          <w:i/>
          <w:iCs/>
          <w:color w:val="000000" w:themeColor="text1"/>
        </w:rPr>
      </w:pPr>
      <w:r w:rsidRPr="005E4D33">
        <w:rPr>
          <w:i/>
          <w:iCs/>
          <w:color w:val="000000" w:themeColor="text1"/>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5E4D33" w14:paraId="2BC9E673" w14:textId="77777777" w:rsidTr="0059345A">
        <w:tc>
          <w:tcPr>
            <w:tcW w:w="6238" w:type="dxa"/>
            <w:vAlign w:val="center"/>
          </w:tcPr>
          <w:p w14:paraId="5E952ACD" w14:textId="77777777" w:rsidR="001B6E1C" w:rsidRPr="005E4D33" w:rsidRDefault="001B6E1C" w:rsidP="009036CE">
            <w:pPr>
              <w:rPr>
                <w:i/>
                <w:iCs/>
                <w:color w:val="000000" w:themeColor="text1"/>
              </w:rPr>
            </w:pPr>
            <w:r w:rsidRPr="005E4D33">
              <w:rPr>
                <w:i/>
                <w:iCs/>
                <w:color w:val="000000" w:themeColor="text1"/>
              </w:rPr>
              <w:t>Фамилия, имя, отчество</w:t>
            </w:r>
          </w:p>
        </w:tc>
        <w:tc>
          <w:tcPr>
            <w:tcW w:w="8250" w:type="dxa"/>
            <w:vAlign w:val="center"/>
          </w:tcPr>
          <w:p w14:paraId="1B97DB6F" w14:textId="77777777" w:rsidR="001B6E1C" w:rsidRPr="005E4D33" w:rsidRDefault="001B6E1C" w:rsidP="009036CE">
            <w:pPr>
              <w:rPr>
                <w:i/>
                <w:iCs/>
                <w:color w:val="000000" w:themeColor="text1"/>
              </w:rPr>
            </w:pPr>
            <w:r w:rsidRPr="005E4D33">
              <w:rPr>
                <w:i/>
                <w:iCs/>
                <w:color w:val="000000" w:themeColor="text1"/>
              </w:rPr>
              <w:t>Место работы, должность, ученая степень, ученое звание</w:t>
            </w:r>
          </w:p>
        </w:tc>
      </w:tr>
      <w:tr w:rsidR="001B6E1C" w:rsidRPr="005E4D33" w14:paraId="652BF71F" w14:textId="77777777" w:rsidTr="0059345A">
        <w:trPr>
          <w:trHeight w:val="385"/>
        </w:trPr>
        <w:tc>
          <w:tcPr>
            <w:tcW w:w="6238" w:type="dxa"/>
            <w:vAlign w:val="center"/>
          </w:tcPr>
          <w:p w14:paraId="7B9A9B4C" w14:textId="77777777" w:rsidR="001B6E1C" w:rsidRPr="00C03BD8" w:rsidRDefault="007827EC" w:rsidP="001B6E1C">
            <w:pPr>
              <w:rPr>
                <w:b/>
                <w:i/>
                <w:iCs/>
                <w:color w:val="000000" w:themeColor="text1"/>
              </w:rPr>
            </w:pPr>
            <w:proofErr w:type="spellStart"/>
            <w:r w:rsidRPr="00C03BD8">
              <w:rPr>
                <w:b/>
                <w:i/>
                <w:iCs/>
                <w:color w:val="000000" w:themeColor="text1"/>
              </w:rPr>
              <w:t>Тамасханова</w:t>
            </w:r>
            <w:proofErr w:type="spellEnd"/>
            <w:r w:rsidRPr="00C03BD8">
              <w:rPr>
                <w:b/>
                <w:i/>
                <w:iCs/>
                <w:color w:val="000000" w:themeColor="text1"/>
              </w:rPr>
              <w:t xml:space="preserve"> </w:t>
            </w:r>
            <w:proofErr w:type="spellStart"/>
            <w:r w:rsidRPr="00C03BD8">
              <w:rPr>
                <w:b/>
                <w:i/>
                <w:iCs/>
                <w:color w:val="000000" w:themeColor="text1"/>
              </w:rPr>
              <w:t>Хяди</w:t>
            </w:r>
            <w:proofErr w:type="spellEnd"/>
            <w:r w:rsidRPr="00C03BD8">
              <w:rPr>
                <w:b/>
                <w:i/>
                <w:iCs/>
                <w:color w:val="000000" w:themeColor="text1"/>
              </w:rPr>
              <w:t xml:space="preserve"> </w:t>
            </w:r>
            <w:proofErr w:type="spellStart"/>
            <w:r w:rsidRPr="00C03BD8">
              <w:rPr>
                <w:b/>
                <w:i/>
                <w:iCs/>
                <w:color w:val="000000" w:themeColor="text1"/>
              </w:rPr>
              <w:t>Шамсудиновна</w:t>
            </w:r>
            <w:proofErr w:type="spellEnd"/>
          </w:p>
        </w:tc>
        <w:tc>
          <w:tcPr>
            <w:tcW w:w="8250" w:type="dxa"/>
            <w:vAlign w:val="center"/>
          </w:tcPr>
          <w:p w14:paraId="7544A46C" w14:textId="77777777" w:rsidR="007827EC" w:rsidRPr="00C03BD8" w:rsidRDefault="00C03BD8" w:rsidP="001B6E1C">
            <w:pPr>
              <w:rPr>
                <w:b/>
                <w:i/>
                <w:iCs/>
                <w:color w:val="000000" w:themeColor="text1"/>
              </w:rPr>
            </w:pPr>
            <w:r w:rsidRPr="00C03BD8">
              <w:rPr>
                <w:b/>
                <w:i/>
                <w:iCs/>
                <w:color w:val="000000" w:themeColor="text1"/>
              </w:rPr>
              <w:t>ГКУ «РЦОИ»</w:t>
            </w:r>
            <w:r>
              <w:rPr>
                <w:b/>
                <w:i/>
                <w:iCs/>
                <w:color w:val="000000" w:themeColor="text1"/>
              </w:rPr>
              <w:t>, н</w:t>
            </w:r>
            <w:r w:rsidR="007827EC" w:rsidRPr="00C03BD8">
              <w:rPr>
                <w:b/>
                <w:i/>
                <w:iCs/>
                <w:color w:val="000000" w:themeColor="text1"/>
              </w:rPr>
              <w:t>ачальник отдела методического обеспечения подготовки и проведения ГИА</w:t>
            </w:r>
          </w:p>
          <w:p w14:paraId="6564C023" w14:textId="77777777" w:rsidR="001B6E1C" w:rsidRPr="00C03BD8" w:rsidRDefault="001B6E1C" w:rsidP="001B6E1C">
            <w:pPr>
              <w:rPr>
                <w:b/>
                <w:i/>
                <w:iCs/>
                <w:color w:val="000000" w:themeColor="text1"/>
              </w:rPr>
            </w:pPr>
          </w:p>
        </w:tc>
      </w:tr>
    </w:tbl>
    <w:p w14:paraId="62B45C7E" w14:textId="77777777" w:rsidR="008C35ED" w:rsidRPr="005E4D33" w:rsidRDefault="008C35ED" w:rsidP="001B6E1C">
      <w:pPr>
        <w:rPr>
          <w:i/>
          <w:color w:val="000000" w:themeColor="text1"/>
          <w:sz w:val="14"/>
        </w:rPr>
      </w:pPr>
    </w:p>
    <w:sectPr w:rsidR="008C35ED" w:rsidRPr="005E4D33" w:rsidSect="00CC3194">
      <w:footerReference w:type="default" r:id="rId12"/>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83A2" w14:textId="77777777" w:rsidR="00035239" w:rsidRDefault="00035239" w:rsidP="005060D9">
      <w:r>
        <w:separator/>
      </w:r>
    </w:p>
  </w:endnote>
  <w:endnote w:type="continuationSeparator" w:id="0">
    <w:p w14:paraId="1805929B" w14:textId="77777777" w:rsidR="00035239" w:rsidRDefault="00035239"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DengXian">
    <w:altName w:val="等线"/>
    <w:panose1 w:val="02010600030101010101"/>
    <w:charset w:val="8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4788" w14:textId="77777777" w:rsidR="00B56EF3" w:rsidRPr="004323C9" w:rsidRDefault="003F00FD" w:rsidP="004323C9">
    <w:pPr>
      <w:pStyle w:val="aa"/>
      <w:jc w:val="right"/>
      <w:rPr>
        <w:rFonts w:ascii="Times New Roman" w:hAnsi="Times New Roman"/>
        <w:sz w:val="24"/>
      </w:rPr>
    </w:pPr>
    <w:r w:rsidRPr="004323C9">
      <w:rPr>
        <w:rFonts w:ascii="Times New Roman" w:hAnsi="Times New Roman"/>
        <w:sz w:val="24"/>
      </w:rPr>
      <w:fldChar w:fldCharType="begin"/>
    </w:r>
    <w:r w:rsidR="00B56EF3"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CD1995">
      <w:rPr>
        <w:rFonts w:ascii="Times New Roman" w:hAnsi="Times New Roman"/>
        <w:noProof/>
        <w:sz w:val="24"/>
      </w:rPr>
      <w:t>133</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48023" w14:textId="77777777" w:rsidR="00035239" w:rsidRDefault="00035239" w:rsidP="005060D9">
      <w:r>
        <w:separator/>
      </w:r>
    </w:p>
  </w:footnote>
  <w:footnote w:type="continuationSeparator" w:id="0">
    <w:p w14:paraId="7B1BD1B7" w14:textId="77777777" w:rsidR="00035239" w:rsidRDefault="00035239" w:rsidP="005060D9">
      <w:r>
        <w:continuationSeparator/>
      </w:r>
    </w:p>
  </w:footnote>
  <w:footnote w:id="1">
    <w:p w14:paraId="6925C31B" w14:textId="77777777" w:rsidR="00B56EF3" w:rsidRPr="00407E4A" w:rsidRDefault="00B56EF3" w:rsidP="00DF68F9">
      <w:pPr>
        <w:pStyle w:val="a4"/>
        <w:rPr>
          <w:rFonts w:ascii="Times New Roman" w:hAnsi="Times New Roman"/>
        </w:rPr>
      </w:pPr>
      <w:r>
        <w:rPr>
          <w:rStyle w:val="a6"/>
        </w:rPr>
        <w:footnoteRef/>
      </w:r>
      <w:r>
        <w:t xml:space="preserve"> </w:t>
      </w:r>
      <w:r w:rsidRPr="00B360B5">
        <w:rPr>
          <w:rFonts w:ascii="Times New Roman" w:hAnsi="Times New Roman"/>
        </w:rPr>
        <w:t xml:space="preserve">При заполнении разделов Главы 2 </w:t>
      </w:r>
      <w:r>
        <w:rPr>
          <w:rFonts w:ascii="Times New Roman" w:hAnsi="Times New Roman"/>
        </w:rPr>
        <w:t>следует</w:t>
      </w:r>
      <w:r w:rsidRPr="00B360B5">
        <w:rPr>
          <w:rFonts w:ascii="Times New Roman" w:hAnsi="Times New Roman"/>
        </w:rPr>
        <w:t xml:space="preserve"> 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68BAD30D" w14:textId="77777777" w:rsidR="00B56EF3" w:rsidRPr="00C931CB" w:rsidRDefault="00B56EF3" w:rsidP="00521A1F">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623F774E" w14:textId="77777777" w:rsidR="00B56EF3" w:rsidRPr="00393C27" w:rsidRDefault="00B56EF3" w:rsidP="00521A1F">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37D0E685" w14:textId="77777777" w:rsidR="00B56EF3" w:rsidRPr="00393C27" w:rsidRDefault="00B56EF3" w:rsidP="00521A1F">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64284778" w14:textId="77777777" w:rsidR="00B56EF3" w:rsidRPr="00931ED4" w:rsidRDefault="00B56EF3" w:rsidP="00521A1F">
      <w:pPr>
        <w:pStyle w:val="a4"/>
        <w:jc w:val="both"/>
        <w:rPr>
          <w:rStyle w:val="a6"/>
        </w:rPr>
      </w:pPr>
      <w:r w:rsidRPr="001D3C2A">
        <w:rPr>
          <w:rStyle w:val="a6"/>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6"/>
        </w:rPr>
        <w:t xml:space="preserve"> </w:t>
      </w:r>
    </w:p>
  </w:footnote>
  <w:footnote w:id="6">
    <w:p w14:paraId="784AA78C" w14:textId="77777777" w:rsidR="00B56EF3" w:rsidRPr="00D17C27" w:rsidRDefault="00B56EF3"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630AA7B5" w14:textId="77777777" w:rsidR="00B56EF3" w:rsidRPr="00A62FC0" w:rsidRDefault="00B56EF3">
      <w:pPr>
        <w:pStyle w:val="a4"/>
        <w:rPr>
          <w:rFonts w:ascii="Times New Roman" w:hAnsi="Times New Roman"/>
        </w:rPr>
      </w:pPr>
      <w:r w:rsidRPr="00A62FC0">
        <w:rPr>
          <w:rStyle w:val="a6"/>
          <w:rFonts w:ascii="Times New Roman" w:hAnsi="Times New Roman"/>
        </w:rPr>
        <w:footnoteRef/>
      </w:r>
      <w:r w:rsidRPr="00A62FC0">
        <w:rPr>
          <w:rFonts w:ascii="Times New Roman" w:hAnsi="Times New Roman"/>
        </w:rPr>
        <w:t xml:space="preserve"> Для заданий с </w:t>
      </w:r>
      <w:proofErr w:type="spellStart"/>
      <w:r w:rsidRPr="00A62FC0">
        <w:rPr>
          <w:rFonts w:ascii="Times New Roman" w:hAnsi="Times New Roman"/>
        </w:rPr>
        <w:t>политомической</w:t>
      </w:r>
      <w:proofErr w:type="spellEnd"/>
      <w:r w:rsidRPr="00A62FC0">
        <w:rPr>
          <w:rFonts w:ascii="Times New Roman" w:hAnsi="Times New Roman"/>
        </w:rPr>
        <w:t xml:space="preserve"> оценкой</w:t>
      </w:r>
    </w:p>
  </w:footnote>
  <w:footnote w:id="8">
    <w:p w14:paraId="2AD0C2B7" w14:textId="77777777" w:rsidR="00B56EF3" w:rsidRPr="00941CFC" w:rsidRDefault="00B56EF3"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 w:id="9">
    <w:p w14:paraId="25CAB8E7" w14:textId="77777777" w:rsidR="00B56EF3" w:rsidRPr="00E349CF" w:rsidRDefault="00B56EF3">
      <w:pPr>
        <w:pStyle w:val="a4"/>
        <w:rPr>
          <w:rFonts w:ascii="Times New Roman" w:hAnsi="Times New Roman"/>
        </w:rPr>
      </w:pPr>
      <w:r w:rsidRPr="00E349CF">
        <w:rPr>
          <w:rStyle w:val="a6"/>
          <w:rFonts w:ascii="Times New Roman" w:hAnsi="Times New Roman"/>
        </w:rPr>
        <w:footnoteRef/>
      </w:r>
      <w:r w:rsidRPr="00E349CF">
        <w:rPr>
          <w:rFonts w:ascii="Times New Roman" w:hAnsi="Times New Roman"/>
        </w:rPr>
        <w:t xml:space="preserve"> </w:t>
      </w:r>
      <w:r>
        <w:rPr>
          <w:rFonts w:ascii="Times New Roman" w:hAnsi="Times New Roman"/>
        </w:rPr>
        <w:t>В</w:t>
      </w:r>
      <w:r w:rsidRPr="00E349CF">
        <w:rPr>
          <w:rFonts w:ascii="Times New Roman" w:hAnsi="Times New Roman"/>
        </w:rPr>
        <w:t xml:space="preserve"> соответствии с предложенной структурой шаблона</w:t>
      </w:r>
    </w:p>
  </w:footnote>
  <w:footnote w:id="10">
    <w:p w14:paraId="6D244843" w14:textId="77777777" w:rsidR="00B56EF3" w:rsidRPr="00EF24A0" w:rsidRDefault="00B56EF3">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4A3"/>
    <w:multiLevelType w:val="multilevel"/>
    <w:tmpl w:val="CE3C65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D6629"/>
    <w:multiLevelType w:val="multilevel"/>
    <w:tmpl w:val="2380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753EA"/>
    <w:multiLevelType w:val="multilevel"/>
    <w:tmpl w:val="E46C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32C1D"/>
    <w:multiLevelType w:val="multilevel"/>
    <w:tmpl w:val="1862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A689E"/>
    <w:multiLevelType w:val="multilevel"/>
    <w:tmpl w:val="8178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16672F"/>
    <w:multiLevelType w:val="multilevel"/>
    <w:tmpl w:val="9FCC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34828"/>
    <w:multiLevelType w:val="multilevel"/>
    <w:tmpl w:val="F4F6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A5BDE"/>
    <w:multiLevelType w:val="multilevel"/>
    <w:tmpl w:val="1490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7D07D1"/>
    <w:multiLevelType w:val="multilevel"/>
    <w:tmpl w:val="0188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C54984"/>
    <w:multiLevelType w:val="multilevel"/>
    <w:tmpl w:val="25B0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D771C0"/>
    <w:multiLevelType w:val="multilevel"/>
    <w:tmpl w:val="3210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DC225C"/>
    <w:multiLevelType w:val="multilevel"/>
    <w:tmpl w:val="A0DC7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195DF1"/>
    <w:multiLevelType w:val="multilevel"/>
    <w:tmpl w:val="56DE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D843F3"/>
    <w:multiLevelType w:val="multilevel"/>
    <w:tmpl w:val="1D10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90564E"/>
    <w:multiLevelType w:val="multilevel"/>
    <w:tmpl w:val="85BE2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501E36"/>
    <w:multiLevelType w:val="multilevel"/>
    <w:tmpl w:val="8F42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1F2C8C"/>
    <w:multiLevelType w:val="multilevel"/>
    <w:tmpl w:val="4784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2A5190"/>
    <w:multiLevelType w:val="multilevel"/>
    <w:tmpl w:val="95BE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704844"/>
    <w:multiLevelType w:val="multilevel"/>
    <w:tmpl w:val="5BCE8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9B505E"/>
    <w:multiLevelType w:val="multilevel"/>
    <w:tmpl w:val="BC26A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A65435"/>
    <w:multiLevelType w:val="multilevel"/>
    <w:tmpl w:val="81C8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6C769E"/>
    <w:multiLevelType w:val="multilevel"/>
    <w:tmpl w:val="B484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FE514D"/>
    <w:multiLevelType w:val="multilevel"/>
    <w:tmpl w:val="685C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0415355"/>
    <w:multiLevelType w:val="multilevel"/>
    <w:tmpl w:val="7586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AE152C"/>
    <w:multiLevelType w:val="multilevel"/>
    <w:tmpl w:val="E9A6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2114A0D"/>
    <w:multiLevelType w:val="multilevel"/>
    <w:tmpl w:val="3D72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94651F"/>
    <w:multiLevelType w:val="multilevel"/>
    <w:tmpl w:val="68A0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2D946AE"/>
    <w:multiLevelType w:val="multilevel"/>
    <w:tmpl w:val="6F66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60484F"/>
    <w:multiLevelType w:val="multilevel"/>
    <w:tmpl w:val="9344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B75B22"/>
    <w:multiLevelType w:val="multilevel"/>
    <w:tmpl w:val="FF005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1F6DB2"/>
    <w:multiLevelType w:val="multilevel"/>
    <w:tmpl w:val="1DDE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F03E17"/>
    <w:multiLevelType w:val="multilevel"/>
    <w:tmpl w:val="8CEA6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66B3037"/>
    <w:multiLevelType w:val="multilevel"/>
    <w:tmpl w:val="B77EC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1825ED"/>
    <w:multiLevelType w:val="multilevel"/>
    <w:tmpl w:val="45DC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A962ADB"/>
    <w:multiLevelType w:val="multilevel"/>
    <w:tmpl w:val="C0088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9C5BFD"/>
    <w:multiLevelType w:val="multilevel"/>
    <w:tmpl w:val="724C36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C05308B"/>
    <w:multiLevelType w:val="multilevel"/>
    <w:tmpl w:val="E318B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E3D3666"/>
    <w:multiLevelType w:val="multilevel"/>
    <w:tmpl w:val="4D88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E596762"/>
    <w:multiLevelType w:val="multilevel"/>
    <w:tmpl w:val="D818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E64129A"/>
    <w:multiLevelType w:val="multilevel"/>
    <w:tmpl w:val="A3F4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E71174A"/>
    <w:multiLevelType w:val="multilevel"/>
    <w:tmpl w:val="5730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EDD3C8B"/>
    <w:multiLevelType w:val="multilevel"/>
    <w:tmpl w:val="C5CA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FA24CBF"/>
    <w:multiLevelType w:val="multilevel"/>
    <w:tmpl w:val="1028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0406692"/>
    <w:multiLevelType w:val="multilevel"/>
    <w:tmpl w:val="95C89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046476A"/>
    <w:multiLevelType w:val="multilevel"/>
    <w:tmpl w:val="0706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38F611F"/>
    <w:multiLevelType w:val="multilevel"/>
    <w:tmpl w:val="4946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911DF3"/>
    <w:multiLevelType w:val="multilevel"/>
    <w:tmpl w:val="52BE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3937824"/>
    <w:multiLevelType w:val="multilevel"/>
    <w:tmpl w:val="96B4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F23D8B"/>
    <w:multiLevelType w:val="multilevel"/>
    <w:tmpl w:val="8924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5376EC9"/>
    <w:multiLevelType w:val="multilevel"/>
    <w:tmpl w:val="AE20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834A7D"/>
    <w:multiLevelType w:val="multilevel"/>
    <w:tmpl w:val="A0E8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7505121"/>
    <w:multiLevelType w:val="multilevel"/>
    <w:tmpl w:val="5EB6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7F9449B"/>
    <w:multiLevelType w:val="hybridMultilevel"/>
    <w:tmpl w:val="0704A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8B143D6"/>
    <w:multiLevelType w:val="multilevel"/>
    <w:tmpl w:val="4746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ABC2E4A"/>
    <w:multiLevelType w:val="multilevel"/>
    <w:tmpl w:val="37E8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596751"/>
    <w:multiLevelType w:val="multilevel"/>
    <w:tmpl w:val="B218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D8045E2"/>
    <w:multiLevelType w:val="multilevel"/>
    <w:tmpl w:val="716A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DD04A68"/>
    <w:multiLevelType w:val="multilevel"/>
    <w:tmpl w:val="957C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F1C10DF"/>
    <w:multiLevelType w:val="multilevel"/>
    <w:tmpl w:val="E4C0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FC855B6"/>
    <w:multiLevelType w:val="multilevel"/>
    <w:tmpl w:val="F478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010013F"/>
    <w:multiLevelType w:val="multilevel"/>
    <w:tmpl w:val="1246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11E1982"/>
    <w:multiLevelType w:val="multilevel"/>
    <w:tmpl w:val="A710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64" w15:restartNumberingAfterBreak="0">
    <w:nsid w:val="320A6133"/>
    <w:multiLevelType w:val="multilevel"/>
    <w:tmpl w:val="46AC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2896649"/>
    <w:multiLevelType w:val="multilevel"/>
    <w:tmpl w:val="8B1E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29547BC"/>
    <w:multiLevelType w:val="multilevel"/>
    <w:tmpl w:val="9120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42D4FC0"/>
    <w:multiLevelType w:val="multilevel"/>
    <w:tmpl w:val="5D0C1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49628C6"/>
    <w:multiLevelType w:val="multilevel"/>
    <w:tmpl w:val="E088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4C368BF"/>
    <w:multiLevelType w:val="multilevel"/>
    <w:tmpl w:val="8FF2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5873914"/>
    <w:multiLevelType w:val="multilevel"/>
    <w:tmpl w:val="D3C0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66D215D"/>
    <w:multiLevelType w:val="multilevel"/>
    <w:tmpl w:val="3630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6714591"/>
    <w:multiLevelType w:val="multilevel"/>
    <w:tmpl w:val="27D8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693676D"/>
    <w:multiLevelType w:val="multilevel"/>
    <w:tmpl w:val="05B0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6A33F44"/>
    <w:multiLevelType w:val="multilevel"/>
    <w:tmpl w:val="CE78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70B6EAA"/>
    <w:multiLevelType w:val="multilevel"/>
    <w:tmpl w:val="A3A2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7433B4C"/>
    <w:multiLevelType w:val="multilevel"/>
    <w:tmpl w:val="137E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7F16285"/>
    <w:multiLevelType w:val="multilevel"/>
    <w:tmpl w:val="93B0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91D4DDC"/>
    <w:multiLevelType w:val="multilevel"/>
    <w:tmpl w:val="7534D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99C4EDD"/>
    <w:multiLevelType w:val="multilevel"/>
    <w:tmpl w:val="8A9A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9F357A2"/>
    <w:multiLevelType w:val="multilevel"/>
    <w:tmpl w:val="673A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BA14375"/>
    <w:multiLevelType w:val="multilevel"/>
    <w:tmpl w:val="2F3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CD865B7"/>
    <w:multiLevelType w:val="multilevel"/>
    <w:tmpl w:val="E61C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CF9560F"/>
    <w:multiLevelType w:val="multilevel"/>
    <w:tmpl w:val="8280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D651843"/>
    <w:multiLevelType w:val="multilevel"/>
    <w:tmpl w:val="F28E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D7E50EB"/>
    <w:multiLevelType w:val="multilevel"/>
    <w:tmpl w:val="2656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EDC3074"/>
    <w:multiLevelType w:val="multilevel"/>
    <w:tmpl w:val="1EC2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EE940B3"/>
    <w:multiLevelType w:val="multilevel"/>
    <w:tmpl w:val="BE069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10E6F46"/>
    <w:multiLevelType w:val="multilevel"/>
    <w:tmpl w:val="44CA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824D03"/>
    <w:multiLevelType w:val="multilevel"/>
    <w:tmpl w:val="66C4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D4132B"/>
    <w:multiLevelType w:val="multilevel"/>
    <w:tmpl w:val="FAF6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38914F6"/>
    <w:multiLevelType w:val="multilevel"/>
    <w:tmpl w:val="CFDC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3AF63F6"/>
    <w:multiLevelType w:val="multilevel"/>
    <w:tmpl w:val="2CF89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3BF47FB"/>
    <w:multiLevelType w:val="multilevel"/>
    <w:tmpl w:val="7224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4B4602F"/>
    <w:multiLevelType w:val="multilevel"/>
    <w:tmpl w:val="5C62B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51A2BE4"/>
    <w:multiLevelType w:val="multilevel"/>
    <w:tmpl w:val="F1E6CD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52C61A2"/>
    <w:multiLevelType w:val="multilevel"/>
    <w:tmpl w:val="ABB8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5BE5CED"/>
    <w:multiLevelType w:val="multilevel"/>
    <w:tmpl w:val="5398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5EE763B"/>
    <w:multiLevelType w:val="multilevel"/>
    <w:tmpl w:val="1B70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7012D1D"/>
    <w:multiLevelType w:val="multilevel"/>
    <w:tmpl w:val="DDBAB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78754CD"/>
    <w:multiLevelType w:val="multilevel"/>
    <w:tmpl w:val="03D69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8437322"/>
    <w:multiLevelType w:val="multilevel"/>
    <w:tmpl w:val="7410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9CF5071"/>
    <w:multiLevelType w:val="multilevel"/>
    <w:tmpl w:val="6D582536"/>
    <w:lvl w:ilvl="0">
      <w:start w:val="3"/>
      <w:numFmt w:val="decimal"/>
      <w:lvlText w:val="%1."/>
      <w:lvlJc w:val="left"/>
      <w:pPr>
        <w:ind w:left="816" w:hanging="816"/>
      </w:pPr>
      <w:rPr>
        <w:rFonts w:hint="default"/>
      </w:rPr>
    </w:lvl>
    <w:lvl w:ilvl="1">
      <w:start w:val="2"/>
      <w:numFmt w:val="decimal"/>
      <w:lvlText w:val="%1.%2."/>
      <w:lvlJc w:val="left"/>
      <w:pPr>
        <w:ind w:left="1383" w:hanging="816"/>
      </w:pPr>
      <w:rPr>
        <w:rFonts w:hint="default"/>
      </w:rPr>
    </w:lvl>
    <w:lvl w:ilvl="2">
      <w:start w:val="1"/>
      <w:numFmt w:val="decimal"/>
      <w:lvlText w:val="%1.%2.%3."/>
      <w:lvlJc w:val="left"/>
      <w:pPr>
        <w:ind w:left="1950" w:hanging="816"/>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4" w15:restartNumberingAfterBreak="0">
    <w:nsid w:val="4A7778B2"/>
    <w:multiLevelType w:val="multilevel"/>
    <w:tmpl w:val="40C07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BC87334"/>
    <w:multiLevelType w:val="multilevel"/>
    <w:tmpl w:val="AF8E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BF37423"/>
    <w:multiLevelType w:val="multilevel"/>
    <w:tmpl w:val="77C8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CFE68C9"/>
    <w:multiLevelType w:val="multilevel"/>
    <w:tmpl w:val="5D283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0482354"/>
    <w:multiLevelType w:val="multilevel"/>
    <w:tmpl w:val="11FE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0534D59"/>
    <w:multiLevelType w:val="multilevel"/>
    <w:tmpl w:val="219CB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18060B1"/>
    <w:multiLevelType w:val="multilevel"/>
    <w:tmpl w:val="58B6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1903D1D"/>
    <w:multiLevelType w:val="multilevel"/>
    <w:tmpl w:val="645C85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1DB1836"/>
    <w:multiLevelType w:val="multilevel"/>
    <w:tmpl w:val="0098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214189E"/>
    <w:multiLevelType w:val="multilevel"/>
    <w:tmpl w:val="4C68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30A5C9C"/>
    <w:multiLevelType w:val="multilevel"/>
    <w:tmpl w:val="2D6E5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43D5C7C"/>
    <w:multiLevelType w:val="multilevel"/>
    <w:tmpl w:val="B78C1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50D1DCA"/>
    <w:multiLevelType w:val="multilevel"/>
    <w:tmpl w:val="1B14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5EE4149"/>
    <w:multiLevelType w:val="multilevel"/>
    <w:tmpl w:val="A746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6053654"/>
    <w:multiLevelType w:val="multilevel"/>
    <w:tmpl w:val="E2B2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20" w15:restartNumberingAfterBreak="0">
    <w:nsid w:val="566D68A8"/>
    <w:multiLevelType w:val="multilevel"/>
    <w:tmpl w:val="8DEA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69C7807"/>
    <w:multiLevelType w:val="multilevel"/>
    <w:tmpl w:val="025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8725B65"/>
    <w:multiLevelType w:val="multilevel"/>
    <w:tmpl w:val="F496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8910A25"/>
    <w:multiLevelType w:val="multilevel"/>
    <w:tmpl w:val="CD8A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97E1116"/>
    <w:multiLevelType w:val="multilevel"/>
    <w:tmpl w:val="44A6E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AE723B8"/>
    <w:multiLevelType w:val="multilevel"/>
    <w:tmpl w:val="DFF6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B2F6F1B"/>
    <w:multiLevelType w:val="multilevel"/>
    <w:tmpl w:val="6DC2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B936076"/>
    <w:multiLevelType w:val="multilevel"/>
    <w:tmpl w:val="B75C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BCF5A44"/>
    <w:multiLevelType w:val="multilevel"/>
    <w:tmpl w:val="40A4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D4B463B"/>
    <w:multiLevelType w:val="multilevel"/>
    <w:tmpl w:val="1C2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E885AB4"/>
    <w:multiLevelType w:val="multilevel"/>
    <w:tmpl w:val="E83C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1BC2D50"/>
    <w:multiLevelType w:val="multilevel"/>
    <w:tmpl w:val="2E8C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5E54B71"/>
    <w:multiLevelType w:val="multilevel"/>
    <w:tmpl w:val="FC0A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5F415A4"/>
    <w:multiLevelType w:val="multilevel"/>
    <w:tmpl w:val="BFE2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5FD7128"/>
    <w:multiLevelType w:val="multilevel"/>
    <w:tmpl w:val="9E780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64C3041"/>
    <w:multiLevelType w:val="multilevel"/>
    <w:tmpl w:val="C17A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6661C51"/>
    <w:multiLevelType w:val="multilevel"/>
    <w:tmpl w:val="FBD8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7EC115E"/>
    <w:multiLevelType w:val="multilevel"/>
    <w:tmpl w:val="FB8A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95E0437"/>
    <w:multiLevelType w:val="multilevel"/>
    <w:tmpl w:val="C712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9F07BC8"/>
    <w:multiLevelType w:val="multilevel"/>
    <w:tmpl w:val="E4C4C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A022974"/>
    <w:multiLevelType w:val="multilevel"/>
    <w:tmpl w:val="22D2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AC558AF"/>
    <w:multiLevelType w:val="multilevel"/>
    <w:tmpl w:val="06C0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B24158D"/>
    <w:multiLevelType w:val="multilevel"/>
    <w:tmpl w:val="D78A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BC07E77"/>
    <w:multiLevelType w:val="multilevel"/>
    <w:tmpl w:val="C24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BE74844"/>
    <w:multiLevelType w:val="multilevel"/>
    <w:tmpl w:val="2742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C1D5638"/>
    <w:multiLevelType w:val="multilevel"/>
    <w:tmpl w:val="C1A8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C8F6DA9"/>
    <w:multiLevelType w:val="multilevel"/>
    <w:tmpl w:val="BF0E1F66"/>
    <w:lvl w:ilvl="0">
      <w:start w:val="3"/>
      <w:numFmt w:val="decimal"/>
      <w:lvlText w:val="%1."/>
      <w:lvlJc w:val="left"/>
      <w:pPr>
        <w:ind w:left="432" w:hanging="432"/>
      </w:pPr>
      <w:rPr>
        <w:rFonts w:hint="default"/>
      </w:rPr>
    </w:lvl>
    <w:lvl w:ilvl="1">
      <w:start w:val="1"/>
      <w:numFmt w:val="decimal"/>
      <w:lvlText w:val="%1.%2."/>
      <w:lvlJc w:val="left"/>
      <w:pPr>
        <w:ind w:left="1287" w:hanging="720"/>
      </w:pPr>
      <w:rPr>
        <w:rFonts w:hint="default"/>
        <w:b/>
        <w:bCs/>
        <w:i w:val="0"/>
        <w:i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7" w15:restartNumberingAfterBreak="0">
    <w:nsid w:val="6CDF781D"/>
    <w:multiLevelType w:val="multilevel"/>
    <w:tmpl w:val="627A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851" w:firstLine="0"/>
      </w:pPr>
      <w:rPr>
        <w:rFonts w:hint="default"/>
      </w:rPr>
    </w:lvl>
    <w:lvl w:ilvl="2">
      <w:start w:val="1"/>
      <w:numFmt w:val="none"/>
      <w:pStyle w:val="3"/>
      <w:suff w:val="nothing"/>
      <w:lvlText w:val=""/>
      <w:lvlJc w:val="left"/>
      <w:pPr>
        <w:ind w:left="851" w:firstLine="0"/>
      </w:pPr>
      <w:rPr>
        <w:rFonts w:hint="default"/>
      </w:rPr>
    </w:lvl>
    <w:lvl w:ilvl="3">
      <w:start w:val="1"/>
      <w:numFmt w:val="none"/>
      <w:pStyle w:val="4"/>
      <w:suff w:val="nothing"/>
      <w:lvlText w:val=""/>
      <w:lvlJc w:val="left"/>
      <w:pPr>
        <w:ind w:left="851" w:firstLine="0"/>
      </w:pPr>
      <w:rPr>
        <w:rFonts w:hint="default"/>
      </w:rPr>
    </w:lvl>
    <w:lvl w:ilvl="4">
      <w:start w:val="1"/>
      <w:numFmt w:val="none"/>
      <w:pStyle w:val="5"/>
      <w:suff w:val="nothing"/>
      <w:lvlText w:val=""/>
      <w:lvlJc w:val="left"/>
      <w:pPr>
        <w:ind w:left="851" w:firstLine="0"/>
      </w:pPr>
      <w:rPr>
        <w:rFonts w:hint="default"/>
      </w:rPr>
    </w:lvl>
    <w:lvl w:ilvl="5">
      <w:start w:val="1"/>
      <w:numFmt w:val="none"/>
      <w:pStyle w:val="6"/>
      <w:suff w:val="nothing"/>
      <w:lvlText w:val=""/>
      <w:lvlJc w:val="left"/>
      <w:pPr>
        <w:ind w:left="851" w:firstLine="0"/>
      </w:pPr>
      <w:rPr>
        <w:rFonts w:hint="default"/>
      </w:rPr>
    </w:lvl>
    <w:lvl w:ilvl="6">
      <w:start w:val="1"/>
      <w:numFmt w:val="none"/>
      <w:pStyle w:val="7"/>
      <w:suff w:val="nothing"/>
      <w:lvlText w:val=""/>
      <w:lvlJc w:val="left"/>
      <w:pPr>
        <w:ind w:left="851" w:firstLine="0"/>
      </w:pPr>
      <w:rPr>
        <w:rFonts w:hint="default"/>
      </w:rPr>
    </w:lvl>
    <w:lvl w:ilvl="7">
      <w:start w:val="1"/>
      <w:numFmt w:val="none"/>
      <w:pStyle w:val="8"/>
      <w:suff w:val="nothing"/>
      <w:lvlText w:val=""/>
      <w:lvlJc w:val="left"/>
      <w:pPr>
        <w:ind w:left="851" w:firstLine="0"/>
      </w:pPr>
      <w:rPr>
        <w:rFonts w:hint="default"/>
      </w:rPr>
    </w:lvl>
    <w:lvl w:ilvl="8">
      <w:start w:val="1"/>
      <w:numFmt w:val="none"/>
      <w:pStyle w:val="9"/>
      <w:suff w:val="nothing"/>
      <w:lvlText w:val=""/>
      <w:lvlJc w:val="left"/>
      <w:pPr>
        <w:ind w:left="851" w:firstLine="0"/>
      </w:pPr>
      <w:rPr>
        <w:rFonts w:hint="default"/>
      </w:rPr>
    </w:lvl>
  </w:abstractNum>
  <w:abstractNum w:abstractNumId="149" w15:restartNumberingAfterBreak="0">
    <w:nsid w:val="6D843EB2"/>
    <w:multiLevelType w:val="multilevel"/>
    <w:tmpl w:val="F6E2E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6DFF21A0"/>
    <w:multiLevelType w:val="multilevel"/>
    <w:tmpl w:val="777E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F140EEA"/>
    <w:multiLevelType w:val="multilevel"/>
    <w:tmpl w:val="ABB4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F6B1AC1"/>
    <w:multiLevelType w:val="multilevel"/>
    <w:tmpl w:val="2A5E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FF136AC"/>
    <w:multiLevelType w:val="multilevel"/>
    <w:tmpl w:val="31702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0506DC9"/>
    <w:multiLevelType w:val="multilevel"/>
    <w:tmpl w:val="007AB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06F172D"/>
    <w:multiLevelType w:val="multilevel"/>
    <w:tmpl w:val="8CEE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09723EA"/>
    <w:multiLevelType w:val="multilevel"/>
    <w:tmpl w:val="18549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1564BED"/>
    <w:multiLevelType w:val="multilevel"/>
    <w:tmpl w:val="294E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1B16464"/>
    <w:multiLevelType w:val="multilevel"/>
    <w:tmpl w:val="498AA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23D5B79"/>
    <w:multiLevelType w:val="multilevel"/>
    <w:tmpl w:val="DA08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3780FC9"/>
    <w:multiLevelType w:val="multilevel"/>
    <w:tmpl w:val="8AF2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7B64C7F"/>
    <w:multiLevelType w:val="multilevel"/>
    <w:tmpl w:val="C1E0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94E7CA9"/>
    <w:multiLevelType w:val="multilevel"/>
    <w:tmpl w:val="6CA2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9755384"/>
    <w:multiLevelType w:val="multilevel"/>
    <w:tmpl w:val="8AAA1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7AC40CD3"/>
    <w:multiLevelType w:val="multilevel"/>
    <w:tmpl w:val="3792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CCC684E"/>
    <w:multiLevelType w:val="multilevel"/>
    <w:tmpl w:val="84EE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EF00626"/>
    <w:multiLevelType w:val="multilevel"/>
    <w:tmpl w:val="1CB0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F773F19"/>
    <w:multiLevelType w:val="multilevel"/>
    <w:tmpl w:val="CA6AF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FC73BE1"/>
    <w:multiLevelType w:val="multilevel"/>
    <w:tmpl w:val="B83A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48"/>
  </w:num>
  <w:num w:numId="3">
    <w:abstractNumId w:val="91"/>
  </w:num>
  <w:num w:numId="4">
    <w:abstractNumId w:val="119"/>
  </w:num>
  <w:num w:numId="5">
    <w:abstractNumId w:val="106"/>
  </w:num>
  <w:num w:numId="6">
    <w:abstractNumId w:val="36"/>
  </w:num>
  <w:num w:numId="7">
    <w:abstractNumId w:val="69"/>
  </w:num>
  <w:num w:numId="8">
    <w:abstractNumId w:val="31"/>
  </w:num>
  <w:num w:numId="9">
    <w:abstractNumId w:val="64"/>
  </w:num>
  <w:num w:numId="10">
    <w:abstractNumId w:val="99"/>
  </w:num>
  <w:num w:numId="11">
    <w:abstractNumId w:val="40"/>
  </w:num>
  <w:num w:numId="12">
    <w:abstractNumId w:val="26"/>
  </w:num>
  <w:num w:numId="13">
    <w:abstractNumId w:val="48"/>
  </w:num>
  <w:num w:numId="14">
    <w:abstractNumId w:val="53"/>
  </w:num>
  <w:num w:numId="15">
    <w:abstractNumId w:val="147"/>
  </w:num>
  <w:num w:numId="16">
    <w:abstractNumId w:val="132"/>
  </w:num>
  <w:num w:numId="17">
    <w:abstractNumId w:val="162"/>
  </w:num>
  <w:num w:numId="18">
    <w:abstractNumId w:val="66"/>
  </w:num>
  <w:num w:numId="19">
    <w:abstractNumId w:val="122"/>
  </w:num>
  <w:num w:numId="20">
    <w:abstractNumId w:val="158"/>
  </w:num>
  <w:num w:numId="21">
    <w:abstractNumId w:val="125"/>
  </w:num>
  <w:num w:numId="22">
    <w:abstractNumId w:val="110"/>
  </w:num>
  <w:num w:numId="23">
    <w:abstractNumId w:val="113"/>
  </w:num>
  <w:num w:numId="24">
    <w:abstractNumId w:val="136"/>
  </w:num>
  <w:num w:numId="25">
    <w:abstractNumId w:val="117"/>
  </w:num>
  <w:num w:numId="26">
    <w:abstractNumId w:val="35"/>
  </w:num>
  <w:num w:numId="27">
    <w:abstractNumId w:val="19"/>
  </w:num>
  <w:num w:numId="28">
    <w:abstractNumId w:val="33"/>
  </w:num>
  <w:num w:numId="29">
    <w:abstractNumId w:val="28"/>
  </w:num>
  <w:num w:numId="30">
    <w:abstractNumId w:val="102"/>
  </w:num>
  <w:num w:numId="31">
    <w:abstractNumId w:val="103"/>
  </w:num>
  <w:num w:numId="32">
    <w:abstractNumId w:val="146"/>
  </w:num>
  <w:num w:numId="33">
    <w:abstractNumId w:val="72"/>
  </w:num>
  <w:num w:numId="34">
    <w:abstractNumId w:val="82"/>
  </w:num>
  <w:num w:numId="35">
    <w:abstractNumId w:val="107"/>
  </w:num>
  <w:num w:numId="36">
    <w:abstractNumId w:val="5"/>
  </w:num>
  <w:num w:numId="37">
    <w:abstractNumId w:val="101"/>
  </w:num>
  <w:num w:numId="38">
    <w:abstractNumId w:val="156"/>
  </w:num>
  <w:num w:numId="39">
    <w:abstractNumId w:val="124"/>
  </w:num>
  <w:num w:numId="40">
    <w:abstractNumId w:val="20"/>
  </w:num>
  <w:num w:numId="41">
    <w:abstractNumId w:val="24"/>
  </w:num>
  <w:num w:numId="42">
    <w:abstractNumId w:val="154"/>
  </w:num>
  <w:num w:numId="43">
    <w:abstractNumId w:val="118"/>
  </w:num>
  <w:num w:numId="44">
    <w:abstractNumId w:val="165"/>
  </w:num>
  <w:num w:numId="45">
    <w:abstractNumId w:val="67"/>
  </w:num>
  <w:num w:numId="46">
    <w:abstractNumId w:val="44"/>
  </w:num>
  <w:num w:numId="47">
    <w:abstractNumId w:val="87"/>
  </w:num>
  <w:num w:numId="48">
    <w:abstractNumId w:val="13"/>
  </w:num>
  <w:num w:numId="49">
    <w:abstractNumId w:val="30"/>
  </w:num>
  <w:num w:numId="50">
    <w:abstractNumId w:val="129"/>
  </w:num>
  <w:num w:numId="51">
    <w:abstractNumId w:val="143"/>
  </w:num>
  <w:num w:numId="52">
    <w:abstractNumId w:val="95"/>
  </w:num>
  <w:num w:numId="53">
    <w:abstractNumId w:val="140"/>
  </w:num>
  <w:num w:numId="54">
    <w:abstractNumId w:val="14"/>
  </w:num>
  <w:num w:numId="55">
    <w:abstractNumId w:val="25"/>
  </w:num>
  <w:num w:numId="56">
    <w:abstractNumId w:val="39"/>
  </w:num>
  <w:num w:numId="57">
    <w:abstractNumId w:val="12"/>
  </w:num>
  <w:num w:numId="58">
    <w:abstractNumId w:val="169"/>
  </w:num>
  <w:num w:numId="59">
    <w:abstractNumId w:val="81"/>
  </w:num>
  <w:num w:numId="60">
    <w:abstractNumId w:val="161"/>
  </w:num>
  <w:num w:numId="61">
    <w:abstractNumId w:val="18"/>
  </w:num>
  <w:num w:numId="62">
    <w:abstractNumId w:val="121"/>
  </w:num>
  <w:num w:numId="63">
    <w:abstractNumId w:val="120"/>
  </w:num>
  <w:num w:numId="64">
    <w:abstractNumId w:val="46"/>
  </w:num>
  <w:num w:numId="65">
    <w:abstractNumId w:val="151"/>
  </w:num>
  <w:num w:numId="66">
    <w:abstractNumId w:val="7"/>
  </w:num>
  <w:num w:numId="67">
    <w:abstractNumId w:val="109"/>
  </w:num>
  <w:num w:numId="68">
    <w:abstractNumId w:val="163"/>
  </w:num>
  <w:num w:numId="69">
    <w:abstractNumId w:val="93"/>
  </w:num>
  <w:num w:numId="70">
    <w:abstractNumId w:val="65"/>
  </w:num>
  <w:num w:numId="71">
    <w:abstractNumId w:val="114"/>
  </w:num>
  <w:num w:numId="72">
    <w:abstractNumId w:val="41"/>
  </w:num>
  <w:num w:numId="73">
    <w:abstractNumId w:val="89"/>
  </w:num>
  <w:num w:numId="74">
    <w:abstractNumId w:val="50"/>
  </w:num>
  <w:num w:numId="75">
    <w:abstractNumId w:val="130"/>
  </w:num>
  <w:num w:numId="76">
    <w:abstractNumId w:val="116"/>
  </w:num>
  <w:num w:numId="77">
    <w:abstractNumId w:val="34"/>
  </w:num>
  <w:num w:numId="78">
    <w:abstractNumId w:val="37"/>
  </w:num>
  <w:num w:numId="79">
    <w:abstractNumId w:val="49"/>
  </w:num>
  <w:num w:numId="80">
    <w:abstractNumId w:val="131"/>
  </w:num>
  <w:num w:numId="81">
    <w:abstractNumId w:val="139"/>
  </w:num>
  <w:num w:numId="82">
    <w:abstractNumId w:val="168"/>
  </w:num>
  <w:num w:numId="83">
    <w:abstractNumId w:val="32"/>
  </w:num>
  <w:num w:numId="84">
    <w:abstractNumId w:val="157"/>
  </w:num>
  <w:num w:numId="85">
    <w:abstractNumId w:val="104"/>
  </w:num>
  <w:num w:numId="86">
    <w:abstractNumId w:val="90"/>
  </w:num>
  <w:num w:numId="87">
    <w:abstractNumId w:val="45"/>
  </w:num>
  <w:num w:numId="88">
    <w:abstractNumId w:val="159"/>
  </w:num>
  <w:num w:numId="89">
    <w:abstractNumId w:val="85"/>
  </w:num>
  <w:num w:numId="90">
    <w:abstractNumId w:val="134"/>
  </w:num>
  <w:num w:numId="91">
    <w:abstractNumId w:val="6"/>
  </w:num>
  <w:num w:numId="92">
    <w:abstractNumId w:val="77"/>
  </w:num>
  <w:num w:numId="93">
    <w:abstractNumId w:val="144"/>
  </w:num>
  <w:num w:numId="94">
    <w:abstractNumId w:val="145"/>
  </w:num>
  <w:num w:numId="95">
    <w:abstractNumId w:val="135"/>
  </w:num>
  <w:num w:numId="96">
    <w:abstractNumId w:val="83"/>
  </w:num>
  <w:num w:numId="97">
    <w:abstractNumId w:val="149"/>
  </w:num>
  <w:num w:numId="98">
    <w:abstractNumId w:val="97"/>
  </w:num>
  <w:num w:numId="99">
    <w:abstractNumId w:val="15"/>
  </w:num>
  <w:num w:numId="100">
    <w:abstractNumId w:val="160"/>
  </w:num>
  <w:num w:numId="101">
    <w:abstractNumId w:val="100"/>
  </w:num>
  <w:num w:numId="102">
    <w:abstractNumId w:val="141"/>
  </w:num>
  <w:num w:numId="103">
    <w:abstractNumId w:val="61"/>
  </w:num>
  <w:num w:numId="104">
    <w:abstractNumId w:val="42"/>
  </w:num>
  <w:num w:numId="105">
    <w:abstractNumId w:val="3"/>
  </w:num>
  <w:num w:numId="106">
    <w:abstractNumId w:val="52"/>
  </w:num>
  <w:num w:numId="107">
    <w:abstractNumId w:val="16"/>
  </w:num>
  <w:num w:numId="108">
    <w:abstractNumId w:val="75"/>
  </w:num>
  <w:num w:numId="109">
    <w:abstractNumId w:val="108"/>
  </w:num>
  <w:num w:numId="110">
    <w:abstractNumId w:val="10"/>
  </w:num>
  <w:num w:numId="111">
    <w:abstractNumId w:val="70"/>
  </w:num>
  <w:num w:numId="112">
    <w:abstractNumId w:val="166"/>
  </w:num>
  <w:num w:numId="113">
    <w:abstractNumId w:val="105"/>
  </w:num>
  <w:num w:numId="114">
    <w:abstractNumId w:val="74"/>
  </w:num>
  <w:num w:numId="115">
    <w:abstractNumId w:val="123"/>
  </w:num>
  <w:num w:numId="116">
    <w:abstractNumId w:val="138"/>
  </w:num>
  <w:num w:numId="117">
    <w:abstractNumId w:val="43"/>
  </w:num>
  <w:num w:numId="118">
    <w:abstractNumId w:val="59"/>
  </w:num>
  <w:num w:numId="119">
    <w:abstractNumId w:val="98"/>
  </w:num>
  <w:num w:numId="120">
    <w:abstractNumId w:val="96"/>
  </w:num>
  <w:num w:numId="121">
    <w:abstractNumId w:val="94"/>
  </w:num>
  <w:num w:numId="122">
    <w:abstractNumId w:val="150"/>
  </w:num>
  <w:num w:numId="123">
    <w:abstractNumId w:val="137"/>
  </w:num>
  <w:num w:numId="124">
    <w:abstractNumId w:val="60"/>
  </w:num>
  <w:num w:numId="125">
    <w:abstractNumId w:val="142"/>
  </w:num>
  <w:num w:numId="126">
    <w:abstractNumId w:val="68"/>
  </w:num>
  <w:num w:numId="127">
    <w:abstractNumId w:val="126"/>
  </w:num>
  <w:num w:numId="128">
    <w:abstractNumId w:val="86"/>
  </w:num>
  <w:num w:numId="129">
    <w:abstractNumId w:val="58"/>
  </w:num>
  <w:num w:numId="130">
    <w:abstractNumId w:val="88"/>
  </w:num>
  <w:num w:numId="131">
    <w:abstractNumId w:val="71"/>
  </w:num>
  <w:num w:numId="132">
    <w:abstractNumId w:val="29"/>
  </w:num>
  <w:num w:numId="133">
    <w:abstractNumId w:val="47"/>
  </w:num>
  <w:num w:numId="134">
    <w:abstractNumId w:val="17"/>
  </w:num>
  <w:num w:numId="135">
    <w:abstractNumId w:val="111"/>
  </w:num>
  <w:num w:numId="136">
    <w:abstractNumId w:val="152"/>
  </w:num>
  <w:num w:numId="137">
    <w:abstractNumId w:val="76"/>
  </w:num>
  <w:num w:numId="138">
    <w:abstractNumId w:val="57"/>
  </w:num>
  <w:num w:numId="139">
    <w:abstractNumId w:val="153"/>
  </w:num>
  <w:num w:numId="140">
    <w:abstractNumId w:val="128"/>
  </w:num>
  <w:num w:numId="141">
    <w:abstractNumId w:val="0"/>
  </w:num>
  <w:num w:numId="142">
    <w:abstractNumId w:val="1"/>
  </w:num>
  <w:num w:numId="143">
    <w:abstractNumId w:val="2"/>
  </w:num>
  <w:num w:numId="144">
    <w:abstractNumId w:val="56"/>
  </w:num>
  <w:num w:numId="145">
    <w:abstractNumId w:val="51"/>
  </w:num>
  <w:num w:numId="146">
    <w:abstractNumId w:val="73"/>
  </w:num>
  <w:num w:numId="147">
    <w:abstractNumId w:val="155"/>
  </w:num>
  <w:num w:numId="148">
    <w:abstractNumId w:val="62"/>
  </w:num>
  <w:num w:numId="149">
    <w:abstractNumId w:val="4"/>
  </w:num>
  <w:num w:numId="150">
    <w:abstractNumId w:val="38"/>
  </w:num>
  <w:num w:numId="151">
    <w:abstractNumId w:val="80"/>
  </w:num>
  <w:num w:numId="152">
    <w:abstractNumId w:val="55"/>
  </w:num>
  <w:num w:numId="153">
    <w:abstractNumId w:val="27"/>
  </w:num>
  <w:num w:numId="154">
    <w:abstractNumId w:val="9"/>
  </w:num>
  <w:num w:numId="155">
    <w:abstractNumId w:val="133"/>
  </w:num>
  <w:num w:numId="156">
    <w:abstractNumId w:val="112"/>
  </w:num>
  <w:num w:numId="157">
    <w:abstractNumId w:val="84"/>
  </w:num>
  <w:num w:numId="158">
    <w:abstractNumId w:val="11"/>
  </w:num>
  <w:num w:numId="159">
    <w:abstractNumId w:val="78"/>
  </w:num>
  <w:num w:numId="160">
    <w:abstractNumId w:val="79"/>
  </w:num>
  <w:num w:numId="161">
    <w:abstractNumId w:val="54"/>
  </w:num>
  <w:num w:numId="162">
    <w:abstractNumId w:val="127"/>
  </w:num>
  <w:num w:numId="163">
    <w:abstractNumId w:val="21"/>
  </w:num>
  <w:num w:numId="164">
    <w:abstractNumId w:val="115"/>
  </w:num>
  <w:num w:numId="165">
    <w:abstractNumId w:val="8"/>
  </w:num>
  <w:num w:numId="166">
    <w:abstractNumId w:val="22"/>
  </w:num>
  <w:num w:numId="167">
    <w:abstractNumId w:val="167"/>
  </w:num>
  <w:num w:numId="168">
    <w:abstractNumId w:val="92"/>
  </w:num>
  <w:num w:numId="169">
    <w:abstractNumId w:val="164"/>
  </w:num>
  <w:num w:numId="170">
    <w:abstractNumId w:val="63"/>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01FF3"/>
    <w:rsid w:val="00010690"/>
    <w:rsid w:val="00010A03"/>
    <w:rsid w:val="000113C4"/>
    <w:rsid w:val="000129A1"/>
    <w:rsid w:val="00015E89"/>
    <w:rsid w:val="00016B27"/>
    <w:rsid w:val="0002034E"/>
    <w:rsid w:val="00025430"/>
    <w:rsid w:val="00025E52"/>
    <w:rsid w:val="000266EA"/>
    <w:rsid w:val="000340F5"/>
    <w:rsid w:val="00035239"/>
    <w:rsid w:val="00037F09"/>
    <w:rsid w:val="000401DE"/>
    <w:rsid w:val="00040376"/>
    <w:rsid w:val="00040584"/>
    <w:rsid w:val="00040B46"/>
    <w:rsid w:val="00041695"/>
    <w:rsid w:val="000458AE"/>
    <w:rsid w:val="00045F84"/>
    <w:rsid w:val="0004786D"/>
    <w:rsid w:val="00054B49"/>
    <w:rsid w:val="00056E85"/>
    <w:rsid w:val="00057A61"/>
    <w:rsid w:val="00062DB8"/>
    <w:rsid w:val="00067EA3"/>
    <w:rsid w:val="000700B8"/>
    <w:rsid w:val="000706C8"/>
    <w:rsid w:val="00070C53"/>
    <w:rsid w:val="00070C70"/>
    <w:rsid w:val="000718B2"/>
    <w:rsid w:val="00071C58"/>
    <w:rsid w:val="000720BF"/>
    <w:rsid w:val="0007574B"/>
    <w:rsid w:val="00077991"/>
    <w:rsid w:val="000816E9"/>
    <w:rsid w:val="00084DD9"/>
    <w:rsid w:val="00085CB0"/>
    <w:rsid w:val="000861DC"/>
    <w:rsid w:val="000927EC"/>
    <w:rsid w:val="000933F0"/>
    <w:rsid w:val="000943FA"/>
    <w:rsid w:val="00095287"/>
    <w:rsid w:val="000A6892"/>
    <w:rsid w:val="000A77ED"/>
    <w:rsid w:val="000B01B2"/>
    <w:rsid w:val="000B0F58"/>
    <w:rsid w:val="000B27CB"/>
    <w:rsid w:val="000B27F3"/>
    <w:rsid w:val="000B39BA"/>
    <w:rsid w:val="000B5073"/>
    <w:rsid w:val="000B56C5"/>
    <w:rsid w:val="000C01FE"/>
    <w:rsid w:val="000C2793"/>
    <w:rsid w:val="000C4B26"/>
    <w:rsid w:val="000D0D9B"/>
    <w:rsid w:val="000D30A2"/>
    <w:rsid w:val="000D427A"/>
    <w:rsid w:val="000E13E6"/>
    <w:rsid w:val="000E1AE5"/>
    <w:rsid w:val="000E3CA3"/>
    <w:rsid w:val="000E6D5D"/>
    <w:rsid w:val="000E718E"/>
    <w:rsid w:val="000F3B34"/>
    <w:rsid w:val="000F6C26"/>
    <w:rsid w:val="000F7F13"/>
    <w:rsid w:val="00107F57"/>
    <w:rsid w:val="001116A5"/>
    <w:rsid w:val="001152A4"/>
    <w:rsid w:val="00115423"/>
    <w:rsid w:val="001171AF"/>
    <w:rsid w:val="001173FD"/>
    <w:rsid w:val="00121A9C"/>
    <w:rsid w:val="00124363"/>
    <w:rsid w:val="00124D4C"/>
    <w:rsid w:val="00124F3F"/>
    <w:rsid w:val="00136093"/>
    <w:rsid w:val="00136784"/>
    <w:rsid w:val="00143694"/>
    <w:rsid w:val="00143B46"/>
    <w:rsid w:val="00146982"/>
    <w:rsid w:val="001505AA"/>
    <w:rsid w:val="00150FB1"/>
    <w:rsid w:val="00151F3E"/>
    <w:rsid w:val="001538B8"/>
    <w:rsid w:val="0015454E"/>
    <w:rsid w:val="0015792E"/>
    <w:rsid w:val="00157A05"/>
    <w:rsid w:val="00160AAC"/>
    <w:rsid w:val="00162A45"/>
    <w:rsid w:val="00162C73"/>
    <w:rsid w:val="00164394"/>
    <w:rsid w:val="0016787E"/>
    <w:rsid w:val="0017378A"/>
    <w:rsid w:val="00174654"/>
    <w:rsid w:val="001824A2"/>
    <w:rsid w:val="00184DB5"/>
    <w:rsid w:val="0018504A"/>
    <w:rsid w:val="00187224"/>
    <w:rsid w:val="00194AFF"/>
    <w:rsid w:val="001955EA"/>
    <w:rsid w:val="00196904"/>
    <w:rsid w:val="00196B29"/>
    <w:rsid w:val="001A3421"/>
    <w:rsid w:val="001A50EB"/>
    <w:rsid w:val="001A6BEA"/>
    <w:rsid w:val="001A7B7A"/>
    <w:rsid w:val="001B14AE"/>
    <w:rsid w:val="001B2F07"/>
    <w:rsid w:val="001B44F4"/>
    <w:rsid w:val="001B53C1"/>
    <w:rsid w:val="001B6294"/>
    <w:rsid w:val="001B639B"/>
    <w:rsid w:val="001B6E1C"/>
    <w:rsid w:val="001C11E0"/>
    <w:rsid w:val="001C459B"/>
    <w:rsid w:val="001C54D5"/>
    <w:rsid w:val="001D31A5"/>
    <w:rsid w:val="001D3C2A"/>
    <w:rsid w:val="001D4B0E"/>
    <w:rsid w:val="001D5FA5"/>
    <w:rsid w:val="001D623C"/>
    <w:rsid w:val="001D7CB6"/>
    <w:rsid w:val="001E670C"/>
    <w:rsid w:val="001E7F9B"/>
    <w:rsid w:val="001F1067"/>
    <w:rsid w:val="001F2549"/>
    <w:rsid w:val="001F6729"/>
    <w:rsid w:val="00201B8D"/>
    <w:rsid w:val="00202153"/>
    <w:rsid w:val="00202452"/>
    <w:rsid w:val="00206E77"/>
    <w:rsid w:val="00211EBD"/>
    <w:rsid w:val="00213F4E"/>
    <w:rsid w:val="0021404D"/>
    <w:rsid w:val="00214176"/>
    <w:rsid w:val="00220539"/>
    <w:rsid w:val="00221A7C"/>
    <w:rsid w:val="00222643"/>
    <w:rsid w:val="00222F31"/>
    <w:rsid w:val="00224A41"/>
    <w:rsid w:val="002262A1"/>
    <w:rsid w:val="00226BA9"/>
    <w:rsid w:val="00227729"/>
    <w:rsid w:val="00240BC9"/>
    <w:rsid w:val="00240E2B"/>
    <w:rsid w:val="00241C13"/>
    <w:rsid w:val="00244A81"/>
    <w:rsid w:val="00245F52"/>
    <w:rsid w:val="00246345"/>
    <w:rsid w:val="002479AA"/>
    <w:rsid w:val="00257569"/>
    <w:rsid w:val="002625CD"/>
    <w:rsid w:val="00262C87"/>
    <w:rsid w:val="00263996"/>
    <w:rsid w:val="00270CC0"/>
    <w:rsid w:val="002747E2"/>
    <w:rsid w:val="00275D73"/>
    <w:rsid w:val="00276E91"/>
    <w:rsid w:val="00285EDD"/>
    <w:rsid w:val="00287F12"/>
    <w:rsid w:val="00290841"/>
    <w:rsid w:val="0029227E"/>
    <w:rsid w:val="00293CED"/>
    <w:rsid w:val="002A126A"/>
    <w:rsid w:val="002A19D5"/>
    <w:rsid w:val="002A2F7F"/>
    <w:rsid w:val="002B4243"/>
    <w:rsid w:val="002C3327"/>
    <w:rsid w:val="002C59FF"/>
    <w:rsid w:val="002D2312"/>
    <w:rsid w:val="002D2EB7"/>
    <w:rsid w:val="002D3B50"/>
    <w:rsid w:val="002D4469"/>
    <w:rsid w:val="002D6D5E"/>
    <w:rsid w:val="002D77DC"/>
    <w:rsid w:val="002E2B04"/>
    <w:rsid w:val="002E5F6C"/>
    <w:rsid w:val="002E637E"/>
    <w:rsid w:val="002F0673"/>
    <w:rsid w:val="002F08B1"/>
    <w:rsid w:val="002F1D40"/>
    <w:rsid w:val="002F29C3"/>
    <w:rsid w:val="002F4303"/>
    <w:rsid w:val="002F4737"/>
    <w:rsid w:val="002F51A3"/>
    <w:rsid w:val="002F54DF"/>
    <w:rsid w:val="002F5595"/>
    <w:rsid w:val="002F7314"/>
    <w:rsid w:val="003001AD"/>
    <w:rsid w:val="00300657"/>
    <w:rsid w:val="00301C93"/>
    <w:rsid w:val="0030218B"/>
    <w:rsid w:val="00302596"/>
    <w:rsid w:val="00305C48"/>
    <w:rsid w:val="00322108"/>
    <w:rsid w:val="0032536E"/>
    <w:rsid w:val="00325BCD"/>
    <w:rsid w:val="00326134"/>
    <w:rsid w:val="00327C96"/>
    <w:rsid w:val="00332A77"/>
    <w:rsid w:val="00333464"/>
    <w:rsid w:val="00337127"/>
    <w:rsid w:val="00342028"/>
    <w:rsid w:val="00354CB2"/>
    <w:rsid w:val="003607BA"/>
    <w:rsid w:val="00364232"/>
    <w:rsid w:val="0036693A"/>
    <w:rsid w:val="00372A80"/>
    <w:rsid w:val="003735F5"/>
    <w:rsid w:val="00373733"/>
    <w:rsid w:val="00375A83"/>
    <w:rsid w:val="00377E8D"/>
    <w:rsid w:val="00380095"/>
    <w:rsid w:val="00381419"/>
    <w:rsid w:val="00381450"/>
    <w:rsid w:val="0038285E"/>
    <w:rsid w:val="00383699"/>
    <w:rsid w:val="00384E04"/>
    <w:rsid w:val="00386F3B"/>
    <w:rsid w:val="0039296F"/>
    <w:rsid w:val="00393C27"/>
    <w:rsid w:val="00395CC6"/>
    <w:rsid w:val="003A0E9F"/>
    <w:rsid w:val="003A1491"/>
    <w:rsid w:val="003A17A2"/>
    <w:rsid w:val="003A2511"/>
    <w:rsid w:val="003A3B64"/>
    <w:rsid w:val="003A417F"/>
    <w:rsid w:val="003A4E85"/>
    <w:rsid w:val="003B2FD5"/>
    <w:rsid w:val="003B30AD"/>
    <w:rsid w:val="003B3449"/>
    <w:rsid w:val="003B47DB"/>
    <w:rsid w:val="003B62A6"/>
    <w:rsid w:val="003C1EDD"/>
    <w:rsid w:val="003C4F7A"/>
    <w:rsid w:val="003C6236"/>
    <w:rsid w:val="003C7F96"/>
    <w:rsid w:val="003D0130"/>
    <w:rsid w:val="003D0D44"/>
    <w:rsid w:val="003D4981"/>
    <w:rsid w:val="003E08D2"/>
    <w:rsid w:val="003E3495"/>
    <w:rsid w:val="003E43F2"/>
    <w:rsid w:val="003E49AA"/>
    <w:rsid w:val="003F00FD"/>
    <w:rsid w:val="003F2036"/>
    <w:rsid w:val="003F226F"/>
    <w:rsid w:val="003F69C2"/>
    <w:rsid w:val="003F73B7"/>
    <w:rsid w:val="003F7527"/>
    <w:rsid w:val="003F78CD"/>
    <w:rsid w:val="004037B0"/>
    <w:rsid w:val="00407E4A"/>
    <w:rsid w:val="004113EA"/>
    <w:rsid w:val="00415F14"/>
    <w:rsid w:val="0042675E"/>
    <w:rsid w:val="00431F25"/>
    <w:rsid w:val="004323C9"/>
    <w:rsid w:val="00436A7B"/>
    <w:rsid w:val="00441D5F"/>
    <w:rsid w:val="00443B41"/>
    <w:rsid w:val="004450EC"/>
    <w:rsid w:val="00447158"/>
    <w:rsid w:val="0046211B"/>
    <w:rsid w:val="00462FB8"/>
    <w:rsid w:val="00466B40"/>
    <w:rsid w:val="0047024A"/>
    <w:rsid w:val="00475C27"/>
    <w:rsid w:val="004814BF"/>
    <w:rsid w:val="004829A6"/>
    <w:rsid w:val="00483E5B"/>
    <w:rsid w:val="0049051E"/>
    <w:rsid w:val="00491998"/>
    <w:rsid w:val="00493EDA"/>
    <w:rsid w:val="004951BA"/>
    <w:rsid w:val="00497756"/>
    <w:rsid w:val="00497E75"/>
    <w:rsid w:val="004A11CA"/>
    <w:rsid w:val="004A4D8E"/>
    <w:rsid w:val="004A51FC"/>
    <w:rsid w:val="004A64AE"/>
    <w:rsid w:val="004B03CA"/>
    <w:rsid w:val="004B187A"/>
    <w:rsid w:val="004B7E61"/>
    <w:rsid w:val="004C10E3"/>
    <w:rsid w:val="004C30C7"/>
    <w:rsid w:val="004C486A"/>
    <w:rsid w:val="004C648E"/>
    <w:rsid w:val="004D2536"/>
    <w:rsid w:val="004D2BA6"/>
    <w:rsid w:val="004D508D"/>
    <w:rsid w:val="004D5ABD"/>
    <w:rsid w:val="004D79C6"/>
    <w:rsid w:val="004E0261"/>
    <w:rsid w:val="004E0F18"/>
    <w:rsid w:val="004E3D33"/>
    <w:rsid w:val="004E4157"/>
    <w:rsid w:val="004E56F2"/>
    <w:rsid w:val="004E6B9A"/>
    <w:rsid w:val="004E6B9B"/>
    <w:rsid w:val="004F04E1"/>
    <w:rsid w:val="00501FAE"/>
    <w:rsid w:val="00504259"/>
    <w:rsid w:val="00504990"/>
    <w:rsid w:val="005060D9"/>
    <w:rsid w:val="00506A93"/>
    <w:rsid w:val="00507899"/>
    <w:rsid w:val="005137E4"/>
    <w:rsid w:val="005138D6"/>
    <w:rsid w:val="005169CF"/>
    <w:rsid w:val="00520DFB"/>
    <w:rsid w:val="00521524"/>
    <w:rsid w:val="00521A1F"/>
    <w:rsid w:val="005276CA"/>
    <w:rsid w:val="00533526"/>
    <w:rsid w:val="00540DB2"/>
    <w:rsid w:val="005413F9"/>
    <w:rsid w:val="00542F5B"/>
    <w:rsid w:val="00544654"/>
    <w:rsid w:val="00547255"/>
    <w:rsid w:val="00550D16"/>
    <w:rsid w:val="00552B80"/>
    <w:rsid w:val="005542A3"/>
    <w:rsid w:val="00555DDA"/>
    <w:rsid w:val="00556E2F"/>
    <w:rsid w:val="00560114"/>
    <w:rsid w:val="0056623D"/>
    <w:rsid w:val="005671B0"/>
    <w:rsid w:val="00567AA0"/>
    <w:rsid w:val="0057503C"/>
    <w:rsid w:val="005757A8"/>
    <w:rsid w:val="005764EB"/>
    <w:rsid w:val="00576F38"/>
    <w:rsid w:val="00580A6C"/>
    <w:rsid w:val="00580ED1"/>
    <w:rsid w:val="005819C4"/>
    <w:rsid w:val="00581F35"/>
    <w:rsid w:val="00583C57"/>
    <w:rsid w:val="00585B83"/>
    <w:rsid w:val="00586C20"/>
    <w:rsid w:val="0059345A"/>
    <w:rsid w:val="00595605"/>
    <w:rsid w:val="005962AB"/>
    <w:rsid w:val="00597198"/>
    <w:rsid w:val="005A3ED1"/>
    <w:rsid w:val="005B1E0E"/>
    <w:rsid w:val="005B2A30"/>
    <w:rsid w:val="005B33E0"/>
    <w:rsid w:val="005B563E"/>
    <w:rsid w:val="005C3795"/>
    <w:rsid w:val="005D4C53"/>
    <w:rsid w:val="005E1D63"/>
    <w:rsid w:val="005E2851"/>
    <w:rsid w:val="005E4D33"/>
    <w:rsid w:val="005E780E"/>
    <w:rsid w:val="005F01DD"/>
    <w:rsid w:val="005F38EB"/>
    <w:rsid w:val="005F3BC9"/>
    <w:rsid w:val="005F40EB"/>
    <w:rsid w:val="005F641E"/>
    <w:rsid w:val="00601252"/>
    <w:rsid w:val="00601347"/>
    <w:rsid w:val="006020BB"/>
    <w:rsid w:val="00602549"/>
    <w:rsid w:val="00603A09"/>
    <w:rsid w:val="00606D77"/>
    <w:rsid w:val="0061189C"/>
    <w:rsid w:val="00614AB8"/>
    <w:rsid w:val="00617579"/>
    <w:rsid w:val="006205C4"/>
    <w:rsid w:val="00631D27"/>
    <w:rsid w:val="00634251"/>
    <w:rsid w:val="00635EB4"/>
    <w:rsid w:val="00637887"/>
    <w:rsid w:val="00640A1F"/>
    <w:rsid w:val="006419D1"/>
    <w:rsid w:val="00644E7E"/>
    <w:rsid w:val="006466EF"/>
    <w:rsid w:val="006475C4"/>
    <w:rsid w:val="00652F05"/>
    <w:rsid w:val="00654BC4"/>
    <w:rsid w:val="0065636F"/>
    <w:rsid w:val="0066470C"/>
    <w:rsid w:val="00667AC0"/>
    <w:rsid w:val="00673504"/>
    <w:rsid w:val="00673CA3"/>
    <w:rsid w:val="00675C33"/>
    <w:rsid w:val="00680699"/>
    <w:rsid w:val="006818FC"/>
    <w:rsid w:val="0068223F"/>
    <w:rsid w:val="0068296C"/>
    <w:rsid w:val="00683D13"/>
    <w:rsid w:val="00684CD2"/>
    <w:rsid w:val="00693A63"/>
    <w:rsid w:val="00695215"/>
    <w:rsid w:val="00695E1F"/>
    <w:rsid w:val="00695FF7"/>
    <w:rsid w:val="006972B0"/>
    <w:rsid w:val="0069747A"/>
    <w:rsid w:val="006A6098"/>
    <w:rsid w:val="006A6BAC"/>
    <w:rsid w:val="006A6ED9"/>
    <w:rsid w:val="006B10E0"/>
    <w:rsid w:val="006C2B74"/>
    <w:rsid w:val="006C4FD7"/>
    <w:rsid w:val="006C57EC"/>
    <w:rsid w:val="006C73B9"/>
    <w:rsid w:val="006C7C6B"/>
    <w:rsid w:val="006D2922"/>
    <w:rsid w:val="006D3CF0"/>
    <w:rsid w:val="006D4108"/>
    <w:rsid w:val="006D5136"/>
    <w:rsid w:val="006E4BB8"/>
    <w:rsid w:val="006E77AF"/>
    <w:rsid w:val="006F1BCE"/>
    <w:rsid w:val="006F2AA3"/>
    <w:rsid w:val="006F2E97"/>
    <w:rsid w:val="006F470F"/>
    <w:rsid w:val="006F67F1"/>
    <w:rsid w:val="00700934"/>
    <w:rsid w:val="007019D4"/>
    <w:rsid w:val="00702D66"/>
    <w:rsid w:val="00702FF6"/>
    <w:rsid w:val="00704096"/>
    <w:rsid w:val="00706E31"/>
    <w:rsid w:val="00711996"/>
    <w:rsid w:val="00715B99"/>
    <w:rsid w:val="0072075A"/>
    <w:rsid w:val="00721964"/>
    <w:rsid w:val="007245E8"/>
    <w:rsid w:val="00725D01"/>
    <w:rsid w:val="00727A8C"/>
    <w:rsid w:val="0073008A"/>
    <w:rsid w:val="007315B7"/>
    <w:rsid w:val="00733326"/>
    <w:rsid w:val="00734E7E"/>
    <w:rsid w:val="007373EC"/>
    <w:rsid w:val="00740E47"/>
    <w:rsid w:val="0074122F"/>
    <w:rsid w:val="007451DD"/>
    <w:rsid w:val="00754C57"/>
    <w:rsid w:val="00755348"/>
    <w:rsid w:val="00756A4A"/>
    <w:rsid w:val="0076224F"/>
    <w:rsid w:val="00765901"/>
    <w:rsid w:val="00765EB4"/>
    <w:rsid w:val="0077011C"/>
    <w:rsid w:val="007743EF"/>
    <w:rsid w:val="007773F0"/>
    <w:rsid w:val="00780032"/>
    <w:rsid w:val="00781CE7"/>
    <w:rsid w:val="007825A6"/>
    <w:rsid w:val="007827EC"/>
    <w:rsid w:val="007836DE"/>
    <w:rsid w:val="00783803"/>
    <w:rsid w:val="00786A4B"/>
    <w:rsid w:val="00786D9F"/>
    <w:rsid w:val="00791F29"/>
    <w:rsid w:val="007922B7"/>
    <w:rsid w:val="00795ACC"/>
    <w:rsid w:val="00797D1B"/>
    <w:rsid w:val="007A45B1"/>
    <w:rsid w:val="007A52A3"/>
    <w:rsid w:val="007A53C5"/>
    <w:rsid w:val="007B0619"/>
    <w:rsid w:val="007B0E21"/>
    <w:rsid w:val="007B2B4A"/>
    <w:rsid w:val="007B56A9"/>
    <w:rsid w:val="007B586A"/>
    <w:rsid w:val="007C1772"/>
    <w:rsid w:val="007C2F63"/>
    <w:rsid w:val="007C39FB"/>
    <w:rsid w:val="007C3D18"/>
    <w:rsid w:val="007C4078"/>
    <w:rsid w:val="007C423B"/>
    <w:rsid w:val="007C5F4D"/>
    <w:rsid w:val="007C6134"/>
    <w:rsid w:val="007D0389"/>
    <w:rsid w:val="007D7BA0"/>
    <w:rsid w:val="007E61D8"/>
    <w:rsid w:val="007E6C34"/>
    <w:rsid w:val="007E7065"/>
    <w:rsid w:val="007F12E7"/>
    <w:rsid w:val="007F4A50"/>
    <w:rsid w:val="007F5E19"/>
    <w:rsid w:val="00806046"/>
    <w:rsid w:val="00815666"/>
    <w:rsid w:val="00817FD2"/>
    <w:rsid w:val="00820B53"/>
    <w:rsid w:val="00821EC9"/>
    <w:rsid w:val="00825F34"/>
    <w:rsid w:val="00836E95"/>
    <w:rsid w:val="00843FBC"/>
    <w:rsid w:val="008462D8"/>
    <w:rsid w:val="00847D70"/>
    <w:rsid w:val="008500E5"/>
    <w:rsid w:val="00851187"/>
    <w:rsid w:val="008531A6"/>
    <w:rsid w:val="0085794C"/>
    <w:rsid w:val="00857C80"/>
    <w:rsid w:val="00860479"/>
    <w:rsid w:val="00862E75"/>
    <w:rsid w:val="0086607B"/>
    <w:rsid w:val="00866507"/>
    <w:rsid w:val="00866949"/>
    <w:rsid w:val="00870F21"/>
    <w:rsid w:val="008718AA"/>
    <w:rsid w:val="00871963"/>
    <w:rsid w:val="008719FC"/>
    <w:rsid w:val="00872D69"/>
    <w:rsid w:val="008753FA"/>
    <w:rsid w:val="00882D38"/>
    <w:rsid w:val="0088335E"/>
    <w:rsid w:val="008833D5"/>
    <w:rsid w:val="00883485"/>
    <w:rsid w:val="00883B30"/>
    <w:rsid w:val="00887518"/>
    <w:rsid w:val="00887A22"/>
    <w:rsid w:val="008919F3"/>
    <w:rsid w:val="00892BD2"/>
    <w:rsid w:val="00894991"/>
    <w:rsid w:val="00895DDC"/>
    <w:rsid w:val="008962F8"/>
    <w:rsid w:val="008A0CBA"/>
    <w:rsid w:val="008A1066"/>
    <w:rsid w:val="008A40D8"/>
    <w:rsid w:val="008A55AF"/>
    <w:rsid w:val="008A65F3"/>
    <w:rsid w:val="008B1329"/>
    <w:rsid w:val="008B3321"/>
    <w:rsid w:val="008B3B2A"/>
    <w:rsid w:val="008B4AEF"/>
    <w:rsid w:val="008C28E8"/>
    <w:rsid w:val="008C35ED"/>
    <w:rsid w:val="008C6AA2"/>
    <w:rsid w:val="008C725A"/>
    <w:rsid w:val="008D089A"/>
    <w:rsid w:val="008D1B28"/>
    <w:rsid w:val="008D3958"/>
    <w:rsid w:val="008D3BBA"/>
    <w:rsid w:val="008E232B"/>
    <w:rsid w:val="008F02F1"/>
    <w:rsid w:val="008F2F8E"/>
    <w:rsid w:val="008F3243"/>
    <w:rsid w:val="008F5B17"/>
    <w:rsid w:val="008F645F"/>
    <w:rsid w:val="008F6DB1"/>
    <w:rsid w:val="00903006"/>
    <w:rsid w:val="00903020"/>
    <w:rsid w:val="009036CE"/>
    <w:rsid w:val="00905127"/>
    <w:rsid w:val="0090575F"/>
    <w:rsid w:val="00906841"/>
    <w:rsid w:val="009119F0"/>
    <w:rsid w:val="00914ADF"/>
    <w:rsid w:val="00914B46"/>
    <w:rsid w:val="00916724"/>
    <w:rsid w:val="00917572"/>
    <w:rsid w:val="00917E09"/>
    <w:rsid w:val="00926490"/>
    <w:rsid w:val="00926CEA"/>
    <w:rsid w:val="00930EB6"/>
    <w:rsid w:val="00931ED4"/>
    <w:rsid w:val="00932925"/>
    <w:rsid w:val="009347B7"/>
    <w:rsid w:val="00934DE6"/>
    <w:rsid w:val="00940FA6"/>
    <w:rsid w:val="00941CFC"/>
    <w:rsid w:val="0094223A"/>
    <w:rsid w:val="00943DA0"/>
    <w:rsid w:val="00944EAE"/>
    <w:rsid w:val="009475AC"/>
    <w:rsid w:val="0094789B"/>
    <w:rsid w:val="009522C8"/>
    <w:rsid w:val="00953DDA"/>
    <w:rsid w:val="0095502D"/>
    <w:rsid w:val="009619F3"/>
    <w:rsid w:val="00962B75"/>
    <w:rsid w:val="0096398F"/>
    <w:rsid w:val="009653E8"/>
    <w:rsid w:val="00967987"/>
    <w:rsid w:val="00975EDB"/>
    <w:rsid w:val="0097741F"/>
    <w:rsid w:val="0097750C"/>
    <w:rsid w:val="00984607"/>
    <w:rsid w:val="00990760"/>
    <w:rsid w:val="00990991"/>
    <w:rsid w:val="00990EA6"/>
    <w:rsid w:val="00991377"/>
    <w:rsid w:val="009A03B0"/>
    <w:rsid w:val="009A42EF"/>
    <w:rsid w:val="009A70B0"/>
    <w:rsid w:val="009B01B3"/>
    <w:rsid w:val="009B0D70"/>
    <w:rsid w:val="009B3BA8"/>
    <w:rsid w:val="009B4508"/>
    <w:rsid w:val="009B5DEA"/>
    <w:rsid w:val="009B696D"/>
    <w:rsid w:val="009C061E"/>
    <w:rsid w:val="009C0935"/>
    <w:rsid w:val="009C1239"/>
    <w:rsid w:val="009C1279"/>
    <w:rsid w:val="009C7B43"/>
    <w:rsid w:val="009D2CE6"/>
    <w:rsid w:val="009D2FDD"/>
    <w:rsid w:val="009D3990"/>
    <w:rsid w:val="009D3DBE"/>
    <w:rsid w:val="009E0E2C"/>
    <w:rsid w:val="009E5E67"/>
    <w:rsid w:val="009E6832"/>
    <w:rsid w:val="009E69C8"/>
    <w:rsid w:val="009E769C"/>
    <w:rsid w:val="009F2F3F"/>
    <w:rsid w:val="009F690D"/>
    <w:rsid w:val="00A000F0"/>
    <w:rsid w:val="00A04E8A"/>
    <w:rsid w:val="00A0549C"/>
    <w:rsid w:val="00A0681B"/>
    <w:rsid w:val="00A07C00"/>
    <w:rsid w:val="00A10442"/>
    <w:rsid w:val="00A111EC"/>
    <w:rsid w:val="00A14BF3"/>
    <w:rsid w:val="00A1751E"/>
    <w:rsid w:val="00A21348"/>
    <w:rsid w:val="00A217E2"/>
    <w:rsid w:val="00A21CD4"/>
    <w:rsid w:val="00A2251F"/>
    <w:rsid w:val="00A22F3A"/>
    <w:rsid w:val="00A23E6E"/>
    <w:rsid w:val="00A263F5"/>
    <w:rsid w:val="00A269FE"/>
    <w:rsid w:val="00A343CC"/>
    <w:rsid w:val="00A349CE"/>
    <w:rsid w:val="00A44815"/>
    <w:rsid w:val="00A44E6A"/>
    <w:rsid w:val="00A45222"/>
    <w:rsid w:val="00A45CAA"/>
    <w:rsid w:val="00A45D8B"/>
    <w:rsid w:val="00A51CB9"/>
    <w:rsid w:val="00A52ACF"/>
    <w:rsid w:val="00A62D52"/>
    <w:rsid w:val="00A62FC0"/>
    <w:rsid w:val="00A67C9A"/>
    <w:rsid w:val="00A67D70"/>
    <w:rsid w:val="00A70EA4"/>
    <w:rsid w:val="00A71C0B"/>
    <w:rsid w:val="00A745B7"/>
    <w:rsid w:val="00A803E1"/>
    <w:rsid w:val="00A82BB0"/>
    <w:rsid w:val="00A84C5A"/>
    <w:rsid w:val="00A870CD"/>
    <w:rsid w:val="00A9105A"/>
    <w:rsid w:val="00A93145"/>
    <w:rsid w:val="00A94017"/>
    <w:rsid w:val="00AA1BB1"/>
    <w:rsid w:val="00AA2B4E"/>
    <w:rsid w:val="00AA35BA"/>
    <w:rsid w:val="00AA5A9D"/>
    <w:rsid w:val="00AB302E"/>
    <w:rsid w:val="00AB3604"/>
    <w:rsid w:val="00AB54E9"/>
    <w:rsid w:val="00AC321B"/>
    <w:rsid w:val="00AC43B4"/>
    <w:rsid w:val="00AC4ED0"/>
    <w:rsid w:val="00AD12A6"/>
    <w:rsid w:val="00AD3663"/>
    <w:rsid w:val="00AD5FA7"/>
    <w:rsid w:val="00AE5CE7"/>
    <w:rsid w:val="00AF0ABC"/>
    <w:rsid w:val="00AF57A4"/>
    <w:rsid w:val="00AF7C30"/>
    <w:rsid w:val="00B000AB"/>
    <w:rsid w:val="00B04E8D"/>
    <w:rsid w:val="00B05BD3"/>
    <w:rsid w:val="00B06440"/>
    <w:rsid w:val="00B07E3A"/>
    <w:rsid w:val="00B12F61"/>
    <w:rsid w:val="00B14E65"/>
    <w:rsid w:val="00B171E8"/>
    <w:rsid w:val="00B24A2E"/>
    <w:rsid w:val="00B253A1"/>
    <w:rsid w:val="00B31D6C"/>
    <w:rsid w:val="00B360B5"/>
    <w:rsid w:val="00B363B7"/>
    <w:rsid w:val="00B37F5B"/>
    <w:rsid w:val="00B42D82"/>
    <w:rsid w:val="00B46154"/>
    <w:rsid w:val="00B464A4"/>
    <w:rsid w:val="00B5074A"/>
    <w:rsid w:val="00B50D9A"/>
    <w:rsid w:val="00B5160D"/>
    <w:rsid w:val="00B56EF3"/>
    <w:rsid w:val="00B57D31"/>
    <w:rsid w:val="00B60197"/>
    <w:rsid w:val="00B62D54"/>
    <w:rsid w:val="00B65AB7"/>
    <w:rsid w:val="00B674CF"/>
    <w:rsid w:val="00B70AB7"/>
    <w:rsid w:val="00B72D46"/>
    <w:rsid w:val="00B74EA2"/>
    <w:rsid w:val="00B8322E"/>
    <w:rsid w:val="00B86ACD"/>
    <w:rsid w:val="00B90814"/>
    <w:rsid w:val="00B926B0"/>
    <w:rsid w:val="00B93E89"/>
    <w:rsid w:val="00B96BCB"/>
    <w:rsid w:val="00B97660"/>
    <w:rsid w:val="00BA013B"/>
    <w:rsid w:val="00BA108C"/>
    <w:rsid w:val="00BA2AEA"/>
    <w:rsid w:val="00BA41D6"/>
    <w:rsid w:val="00BA5418"/>
    <w:rsid w:val="00BC108D"/>
    <w:rsid w:val="00BC1C3B"/>
    <w:rsid w:val="00BC2255"/>
    <w:rsid w:val="00BC3421"/>
    <w:rsid w:val="00BC34DB"/>
    <w:rsid w:val="00BC5207"/>
    <w:rsid w:val="00BD48F6"/>
    <w:rsid w:val="00BD4B5C"/>
    <w:rsid w:val="00BE16A0"/>
    <w:rsid w:val="00BE21B0"/>
    <w:rsid w:val="00BE40E6"/>
    <w:rsid w:val="00BE5455"/>
    <w:rsid w:val="00BE5A2C"/>
    <w:rsid w:val="00BF36E1"/>
    <w:rsid w:val="00BF6AFE"/>
    <w:rsid w:val="00BF783C"/>
    <w:rsid w:val="00C0164E"/>
    <w:rsid w:val="00C03028"/>
    <w:rsid w:val="00C03BD8"/>
    <w:rsid w:val="00C106E6"/>
    <w:rsid w:val="00C113C6"/>
    <w:rsid w:val="00C11728"/>
    <w:rsid w:val="00C118F5"/>
    <w:rsid w:val="00C1397D"/>
    <w:rsid w:val="00C22E00"/>
    <w:rsid w:val="00C23C28"/>
    <w:rsid w:val="00C23E3F"/>
    <w:rsid w:val="00C27462"/>
    <w:rsid w:val="00C30DD4"/>
    <w:rsid w:val="00C47019"/>
    <w:rsid w:val="00C47826"/>
    <w:rsid w:val="00C51038"/>
    <w:rsid w:val="00C52947"/>
    <w:rsid w:val="00C541BA"/>
    <w:rsid w:val="00C546AC"/>
    <w:rsid w:val="00C57D3C"/>
    <w:rsid w:val="00C6010C"/>
    <w:rsid w:val="00C60809"/>
    <w:rsid w:val="00C615DD"/>
    <w:rsid w:val="00C6180E"/>
    <w:rsid w:val="00C61998"/>
    <w:rsid w:val="00C6200E"/>
    <w:rsid w:val="00C659CB"/>
    <w:rsid w:val="00C70AE7"/>
    <w:rsid w:val="00C7264D"/>
    <w:rsid w:val="00C7470A"/>
    <w:rsid w:val="00C757AE"/>
    <w:rsid w:val="00C75883"/>
    <w:rsid w:val="00C81EB9"/>
    <w:rsid w:val="00C81ECB"/>
    <w:rsid w:val="00C8276F"/>
    <w:rsid w:val="00C931CB"/>
    <w:rsid w:val="00C945BB"/>
    <w:rsid w:val="00C949D7"/>
    <w:rsid w:val="00C950E9"/>
    <w:rsid w:val="00C95252"/>
    <w:rsid w:val="00C959DD"/>
    <w:rsid w:val="00CA2C81"/>
    <w:rsid w:val="00CA3EB7"/>
    <w:rsid w:val="00CA451F"/>
    <w:rsid w:val="00CA51C5"/>
    <w:rsid w:val="00CA77CE"/>
    <w:rsid w:val="00CA7D04"/>
    <w:rsid w:val="00CA7D6A"/>
    <w:rsid w:val="00CB220A"/>
    <w:rsid w:val="00CB54DA"/>
    <w:rsid w:val="00CC1774"/>
    <w:rsid w:val="00CC2AD9"/>
    <w:rsid w:val="00CC3194"/>
    <w:rsid w:val="00CC3D7C"/>
    <w:rsid w:val="00CC63D7"/>
    <w:rsid w:val="00CC69B1"/>
    <w:rsid w:val="00CD1995"/>
    <w:rsid w:val="00CD3D62"/>
    <w:rsid w:val="00CD54F7"/>
    <w:rsid w:val="00CD61A0"/>
    <w:rsid w:val="00CD7761"/>
    <w:rsid w:val="00CE13BB"/>
    <w:rsid w:val="00CE36D5"/>
    <w:rsid w:val="00CE5162"/>
    <w:rsid w:val="00CE6EAB"/>
    <w:rsid w:val="00CE7A63"/>
    <w:rsid w:val="00CF25F5"/>
    <w:rsid w:val="00CF2D39"/>
    <w:rsid w:val="00CF3E30"/>
    <w:rsid w:val="00D01024"/>
    <w:rsid w:val="00D0265E"/>
    <w:rsid w:val="00D03843"/>
    <w:rsid w:val="00D046A8"/>
    <w:rsid w:val="00D04D75"/>
    <w:rsid w:val="00D06C6B"/>
    <w:rsid w:val="00D116BF"/>
    <w:rsid w:val="00D15A63"/>
    <w:rsid w:val="00D17C27"/>
    <w:rsid w:val="00D2251F"/>
    <w:rsid w:val="00D23041"/>
    <w:rsid w:val="00D238D8"/>
    <w:rsid w:val="00D26219"/>
    <w:rsid w:val="00D348C0"/>
    <w:rsid w:val="00D42B45"/>
    <w:rsid w:val="00D43617"/>
    <w:rsid w:val="00D478AB"/>
    <w:rsid w:val="00D5090A"/>
    <w:rsid w:val="00D50956"/>
    <w:rsid w:val="00D523D3"/>
    <w:rsid w:val="00D54382"/>
    <w:rsid w:val="00D54595"/>
    <w:rsid w:val="00D61074"/>
    <w:rsid w:val="00D62698"/>
    <w:rsid w:val="00D62A24"/>
    <w:rsid w:val="00D647CC"/>
    <w:rsid w:val="00D65DF5"/>
    <w:rsid w:val="00D711F6"/>
    <w:rsid w:val="00D712FF"/>
    <w:rsid w:val="00D748E2"/>
    <w:rsid w:val="00D765AF"/>
    <w:rsid w:val="00D80D67"/>
    <w:rsid w:val="00D87160"/>
    <w:rsid w:val="00D877B7"/>
    <w:rsid w:val="00D9176F"/>
    <w:rsid w:val="00DA5944"/>
    <w:rsid w:val="00DB1B12"/>
    <w:rsid w:val="00DB2821"/>
    <w:rsid w:val="00DB3BDA"/>
    <w:rsid w:val="00DB5E2F"/>
    <w:rsid w:val="00DB6745"/>
    <w:rsid w:val="00DB6897"/>
    <w:rsid w:val="00DB6A6B"/>
    <w:rsid w:val="00DB7BF1"/>
    <w:rsid w:val="00DC1425"/>
    <w:rsid w:val="00DC24B0"/>
    <w:rsid w:val="00DC741A"/>
    <w:rsid w:val="00DD4F5E"/>
    <w:rsid w:val="00DD5D23"/>
    <w:rsid w:val="00DD713B"/>
    <w:rsid w:val="00DE1A42"/>
    <w:rsid w:val="00DE5C4B"/>
    <w:rsid w:val="00DE7511"/>
    <w:rsid w:val="00DF0C71"/>
    <w:rsid w:val="00DF2AB3"/>
    <w:rsid w:val="00DF66F9"/>
    <w:rsid w:val="00DF68F9"/>
    <w:rsid w:val="00DF7FB2"/>
    <w:rsid w:val="00E00460"/>
    <w:rsid w:val="00E0279F"/>
    <w:rsid w:val="00E02BCE"/>
    <w:rsid w:val="00E057C9"/>
    <w:rsid w:val="00E05A1D"/>
    <w:rsid w:val="00E106C8"/>
    <w:rsid w:val="00E1115F"/>
    <w:rsid w:val="00E14F7D"/>
    <w:rsid w:val="00E17A8E"/>
    <w:rsid w:val="00E2039C"/>
    <w:rsid w:val="00E239A4"/>
    <w:rsid w:val="00E255FB"/>
    <w:rsid w:val="00E26CBB"/>
    <w:rsid w:val="00E3245F"/>
    <w:rsid w:val="00E33C47"/>
    <w:rsid w:val="00E349CF"/>
    <w:rsid w:val="00E34A03"/>
    <w:rsid w:val="00E433CE"/>
    <w:rsid w:val="00E4434B"/>
    <w:rsid w:val="00E469B9"/>
    <w:rsid w:val="00E56CB8"/>
    <w:rsid w:val="00E60C1D"/>
    <w:rsid w:val="00E61CEC"/>
    <w:rsid w:val="00E62E0B"/>
    <w:rsid w:val="00E63D5F"/>
    <w:rsid w:val="00E67DE8"/>
    <w:rsid w:val="00E72A1D"/>
    <w:rsid w:val="00E75D6C"/>
    <w:rsid w:val="00E7747D"/>
    <w:rsid w:val="00E834C6"/>
    <w:rsid w:val="00E8517F"/>
    <w:rsid w:val="00E874F7"/>
    <w:rsid w:val="00E91130"/>
    <w:rsid w:val="00E91271"/>
    <w:rsid w:val="00E91D60"/>
    <w:rsid w:val="00E92856"/>
    <w:rsid w:val="00E93FC6"/>
    <w:rsid w:val="00E965A7"/>
    <w:rsid w:val="00EA081B"/>
    <w:rsid w:val="00EA24E7"/>
    <w:rsid w:val="00EA3912"/>
    <w:rsid w:val="00EA3D6F"/>
    <w:rsid w:val="00EA4444"/>
    <w:rsid w:val="00EA75F4"/>
    <w:rsid w:val="00EB2FE0"/>
    <w:rsid w:val="00EC36C1"/>
    <w:rsid w:val="00EC5E72"/>
    <w:rsid w:val="00ED03BA"/>
    <w:rsid w:val="00ED57AE"/>
    <w:rsid w:val="00EE0695"/>
    <w:rsid w:val="00EE1864"/>
    <w:rsid w:val="00EE2024"/>
    <w:rsid w:val="00EE65FA"/>
    <w:rsid w:val="00EF0D52"/>
    <w:rsid w:val="00EF2486"/>
    <w:rsid w:val="00EF24A0"/>
    <w:rsid w:val="00EF5835"/>
    <w:rsid w:val="00EF5918"/>
    <w:rsid w:val="00F001CB"/>
    <w:rsid w:val="00F02525"/>
    <w:rsid w:val="00F04E7E"/>
    <w:rsid w:val="00F12919"/>
    <w:rsid w:val="00F1355D"/>
    <w:rsid w:val="00F15B75"/>
    <w:rsid w:val="00F178B0"/>
    <w:rsid w:val="00F17AC3"/>
    <w:rsid w:val="00F20B14"/>
    <w:rsid w:val="00F212E9"/>
    <w:rsid w:val="00F27B19"/>
    <w:rsid w:val="00F33128"/>
    <w:rsid w:val="00F33523"/>
    <w:rsid w:val="00F351DA"/>
    <w:rsid w:val="00F36DC1"/>
    <w:rsid w:val="00F379D5"/>
    <w:rsid w:val="00F4286D"/>
    <w:rsid w:val="00F44048"/>
    <w:rsid w:val="00F442EE"/>
    <w:rsid w:val="00F51FF7"/>
    <w:rsid w:val="00F561D2"/>
    <w:rsid w:val="00F579AB"/>
    <w:rsid w:val="00F57DA5"/>
    <w:rsid w:val="00F62910"/>
    <w:rsid w:val="00F634F6"/>
    <w:rsid w:val="00F63693"/>
    <w:rsid w:val="00F636E2"/>
    <w:rsid w:val="00F6429E"/>
    <w:rsid w:val="00F675DB"/>
    <w:rsid w:val="00F74972"/>
    <w:rsid w:val="00F77C9B"/>
    <w:rsid w:val="00F8309E"/>
    <w:rsid w:val="00F834BD"/>
    <w:rsid w:val="00F83D2F"/>
    <w:rsid w:val="00F84A9D"/>
    <w:rsid w:val="00F8554B"/>
    <w:rsid w:val="00F86B19"/>
    <w:rsid w:val="00FA13AC"/>
    <w:rsid w:val="00FA30D1"/>
    <w:rsid w:val="00FA4B3A"/>
    <w:rsid w:val="00FA5C08"/>
    <w:rsid w:val="00FA796C"/>
    <w:rsid w:val="00FB2006"/>
    <w:rsid w:val="00FB326D"/>
    <w:rsid w:val="00FB443D"/>
    <w:rsid w:val="00FB5B07"/>
    <w:rsid w:val="00FB7822"/>
    <w:rsid w:val="00FC1A6B"/>
    <w:rsid w:val="00FC1CBE"/>
    <w:rsid w:val="00FC48E7"/>
    <w:rsid w:val="00FC51CC"/>
    <w:rsid w:val="00FC6BBF"/>
    <w:rsid w:val="00FD06EB"/>
    <w:rsid w:val="00FD11DC"/>
    <w:rsid w:val="00FD21B3"/>
    <w:rsid w:val="00FD2938"/>
    <w:rsid w:val="00FD3B64"/>
    <w:rsid w:val="00FD4DEA"/>
    <w:rsid w:val="00FD6B8B"/>
    <w:rsid w:val="00FD6C07"/>
    <w:rsid w:val="00FE0480"/>
    <w:rsid w:val="00FE0D77"/>
    <w:rsid w:val="00FE2262"/>
    <w:rsid w:val="00FE3AF8"/>
    <w:rsid w:val="00FE3BB0"/>
    <w:rsid w:val="00FE63D1"/>
    <w:rsid w:val="00FF2246"/>
    <w:rsid w:val="00FF327C"/>
    <w:rsid w:val="00FF39B7"/>
    <w:rsid w:val="00FF4904"/>
    <w:rsid w:val="00FF53F6"/>
    <w:rsid w:val="00FF55BF"/>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8633"/>
  <w15:docId w15:val="{F88E7459-867A-4D4D-B5D9-F284D185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3243"/>
    <w:rPr>
      <w:rFonts w:ascii="Times New Roman" w:eastAsia="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rmal (Web)"/>
    <w:basedOn w:val="a"/>
    <w:uiPriority w:val="99"/>
    <w:unhideWhenUsed/>
    <w:rsid w:val="00BE40E6"/>
    <w:pPr>
      <w:spacing w:before="100" w:beforeAutospacing="1" w:after="100" w:afterAutospacing="1"/>
    </w:pPr>
  </w:style>
  <w:style w:type="numbering" w:customStyle="1" w:styleId="11">
    <w:name w:val="Нет списка1"/>
    <w:next w:val="a2"/>
    <w:uiPriority w:val="99"/>
    <w:semiHidden/>
    <w:unhideWhenUsed/>
    <w:rsid w:val="00521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995430">
      <w:bodyDiv w:val="1"/>
      <w:marLeft w:val="0"/>
      <w:marRight w:val="0"/>
      <w:marTop w:val="0"/>
      <w:marBottom w:val="0"/>
      <w:divBdr>
        <w:top w:val="none" w:sz="0" w:space="0" w:color="auto"/>
        <w:left w:val="none" w:sz="0" w:space="0" w:color="auto"/>
        <w:bottom w:val="none" w:sz="0" w:space="0" w:color="auto"/>
        <w:right w:val="none" w:sz="0" w:space="0" w:color="auto"/>
      </w:divBdr>
      <w:divsChild>
        <w:div w:id="816217707">
          <w:marLeft w:val="0"/>
          <w:marRight w:val="0"/>
          <w:marTop w:val="0"/>
          <w:marBottom w:val="0"/>
          <w:divBdr>
            <w:top w:val="none" w:sz="0" w:space="0" w:color="auto"/>
            <w:left w:val="none" w:sz="0" w:space="0" w:color="auto"/>
            <w:bottom w:val="none" w:sz="0" w:space="0" w:color="auto"/>
            <w:right w:val="none" w:sz="0" w:space="0" w:color="auto"/>
          </w:divBdr>
        </w:div>
      </w:divsChild>
    </w:div>
    <w:div w:id="320550649">
      <w:bodyDiv w:val="1"/>
      <w:marLeft w:val="0"/>
      <w:marRight w:val="0"/>
      <w:marTop w:val="0"/>
      <w:marBottom w:val="0"/>
      <w:divBdr>
        <w:top w:val="none" w:sz="0" w:space="0" w:color="auto"/>
        <w:left w:val="none" w:sz="0" w:space="0" w:color="auto"/>
        <w:bottom w:val="none" w:sz="0" w:space="0" w:color="auto"/>
        <w:right w:val="none" w:sz="0" w:space="0" w:color="auto"/>
      </w:divBdr>
    </w:div>
    <w:div w:id="348458646">
      <w:bodyDiv w:val="1"/>
      <w:marLeft w:val="0"/>
      <w:marRight w:val="0"/>
      <w:marTop w:val="0"/>
      <w:marBottom w:val="0"/>
      <w:divBdr>
        <w:top w:val="none" w:sz="0" w:space="0" w:color="auto"/>
        <w:left w:val="none" w:sz="0" w:space="0" w:color="auto"/>
        <w:bottom w:val="none" w:sz="0" w:space="0" w:color="auto"/>
        <w:right w:val="none" w:sz="0" w:space="0" w:color="auto"/>
      </w:divBdr>
      <w:divsChild>
        <w:div w:id="1226255700">
          <w:marLeft w:val="0"/>
          <w:marRight w:val="0"/>
          <w:marTop w:val="0"/>
          <w:marBottom w:val="0"/>
          <w:divBdr>
            <w:top w:val="none" w:sz="0" w:space="0" w:color="auto"/>
            <w:left w:val="none" w:sz="0" w:space="0" w:color="auto"/>
            <w:bottom w:val="none" w:sz="0" w:space="0" w:color="auto"/>
            <w:right w:val="none" w:sz="0" w:space="0" w:color="auto"/>
          </w:divBdr>
        </w:div>
      </w:divsChild>
    </w:div>
    <w:div w:id="394160222">
      <w:bodyDiv w:val="1"/>
      <w:marLeft w:val="0"/>
      <w:marRight w:val="0"/>
      <w:marTop w:val="0"/>
      <w:marBottom w:val="0"/>
      <w:divBdr>
        <w:top w:val="none" w:sz="0" w:space="0" w:color="auto"/>
        <w:left w:val="none" w:sz="0" w:space="0" w:color="auto"/>
        <w:bottom w:val="none" w:sz="0" w:space="0" w:color="auto"/>
        <w:right w:val="none" w:sz="0" w:space="0" w:color="auto"/>
      </w:divBdr>
      <w:divsChild>
        <w:div w:id="113409754">
          <w:marLeft w:val="0"/>
          <w:marRight w:val="0"/>
          <w:marTop w:val="0"/>
          <w:marBottom w:val="0"/>
          <w:divBdr>
            <w:top w:val="none" w:sz="0" w:space="0" w:color="auto"/>
            <w:left w:val="none" w:sz="0" w:space="0" w:color="auto"/>
            <w:bottom w:val="none" w:sz="0" w:space="0" w:color="auto"/>
            <w:right w:val="none" w:sz="0" w:space="0" w:color="auto"/>
          </w:divBdr>
        </w:div>
      </w:divsChild>
    </w:div>
    <w:div w:id="400248560">
      <w:bodyDiv w:val="1"/>
      <w:marLeft w:val="0"/>
      <w:marRight w:val="0"/>
      <w:marTop w:val="0"/>
      <w:marBottom w:val="0"/>
      <w:divBdr>
        <w:top w:val="none" w:sz="0" w:space="0" w:color="auto"/>
        <w:left w:val="none" w:sz="0" w:space="0" w:color="auto"/>
        <w:bottom w:val="none" w:sz="0" w:space="0" w:color="auto"/>
        <w:right w:val="none" w:sz="0" w:space="0" w:color="auto"/>
      </w:divBdr>
    </w:div>
    <w:div w:id="413665609">
      <w:bodyDiv w:val="1"/>
      <w:marLeft w:val="0"/>
      <w:marRight w:val="0"/>
      <w:marTop w:val="0"/>
      <w:marBottom w:val="0"/>
      <w:divBdr>
        <w:top w:val="none" w:sz="0" w:space="0" w:color="auto"/>
        <w:left w:val="none" w:sz="0" w:space="0" w:color="auto"/>
        <w:bottom w:val="none" w:sz="0" w:space="0" w:color="auto"/>
        <w:right w:val="none" w:sz="0" w:space="0" w:color="auto"/>
      </w:divBdr>
    </w:div>
    <w:div w:id="432290420">
      <w:bodyDiv w:val="1"/>
      <w:marLeft w:val="0"/>
      <w:marRight w:val="0"/>
      <w:marTop w:val="0"/>
      <w:marBottom w:val="0"/>
      <w:divBdr>
        <w:top w:val="none" w:sz="0" w:space="0" w:color="auto"/>
        <w:left w:val="none" w:sz="0" w:space="0" w:color="auto"/>
        <w:bottom w:val="none" w:sz="0" w:space="0" w:color="auto"/>
        <w:right w:val="none" w:sz="0" w:space="0" w:color="auto"/>
      </w:divBdr>
      <w:divsChild>
        <w:div w:id="1776514554">
          <w:marLeft w:val="0"/>
          <w:marRight w:val="0"/>
          <w:marTop w:val="240"/>
          <w:marBottom w:val="240"/>
          <w:divBdr>
            <w:top w:val="none" w:sz="0" w:space="0" w:color="auto"/>
            <w:left w:val="none" w:sz="0" w:space="0" w:color="auto"/>
            <w:bottom w:val="none" w:sz="0" w:space="0" w:color="auto"/>
            <w:right w:val="none" w:sz="0" w:space="0" w:color="auto"/>
          </w:divBdr>
        </w:div>
        <w:div w:id="726494638">
          <w:marLeft w:val="0"/>
          <w:marRight w:val="0"/>
          <w:marTop w:val="240"/>
          <w:marBottom w:val="240"/>
          <w:divBdr>
            <w:top w:val="none" w:sz="0" w:space="0" w:color="auto"/>
            <w:left w:val="none" w:sz="0" w:space="0" w:color="auto"/>
            <w:bottom w:val="none" w:sz="0" w:space="0" w:color="auto"/>
            <w:right w:val="none" w:sz="0" w:space="0" w:color="auto"/>
          </w:divBdr>
        </w:div>
        <w:div w:id="1590848199">
          <w:marLeft w:val="0"/>
          <w:marRight w:val="0"/>
          <w:marTop w:val="240"/>
          <w:marBottom w:val="240"/>
          <w:divBdr>
            <w:top w:val="none" w:sz="0" w:space="0" w:color="auto"/>
            <w:left w:val="none" w:sz="0" w:space="0" w:color="auto"/>
            <w:bottom w:val="none" w:sz="0" w:space="0" w:color="auto"/>
            <w:right w:val="none" w:sz="0" w:space="0" w:color="auto"/>
          </w:divBdr>
        </w:div>
        <w:div w:id="2108698418">
          <w:marLeft w:val="0"/>
          <w:marRight w:val="0"/>
          <w:marTop w:val="0"/>
          <w:marBottom w:val="0"/>
          <w:divBdr>
            <w:top w:val="none" w:sz="0" w:space="0" w:color="auto"/>
            <w:left w:val="none" w:sz="0" w:space="0" w:color="auto"/>
            <w:bottom w:val="none" w:sz="0" w:space="0" w:color="auto"/>
            <w:right w:val="none" w:sz="0" w:space="0" w:color="auto"/>
          </w:divBdr>
        </w:div>
        <w:div w:id="1294940971">
          <w:marLeft w:val="0"/>
          <w:marRight w:val="0"/>
          <w:marTop w:val="0"/>
          <w:marBottom w:val="0"/>
          <w:divBdr>
            <w:top w:val="none" w:sz="0" w:space="0" w:color="auto"/>
            <w:left w:val="none" w:sz="0" w:space="0" w:color="auto"/>
            <w:bottom w:val="none" w:sz="0" w:space="0" w:color="auto"/>
            <w:right w:val="none" w:sz="0" w:space="0" w:color="auto"/>
          </w:divBdr>
        </w:div>
        <w:div w:id="930429258">
          <w:marLeft w:val="0"/>
          <w:marRight w:val="0"/>
          <w:marTop w:val="0"/>
          <w:marBottom w:val="0"/>
          <w:divBdr>
            <w:top w:val="none" w:sz="0" w:space="0" w:color="auto"/>
            <w:left w:val="none" w:sz="0" w:space="0" w:color="auto"/>
            <w:bottom w:val="none" w:sz="0" w:space="0" w:color="auto"/>
            <w:right w:val="none" w:sz="0" w:space="0" w:color="auto"/>
          </w:divBdr>
        </w:div>
        <w:div w:id="2069837366">
          <w:marLeft w:val="0"/>
          <w:marRight w:val="0"/>
          <w:marTop w:val="0"/>
          <w:marBottom w:val="0"/>
          <w:divBdr>
            <w:top w:val="none" w:sz="0" w:space="0" w:color="auto"/>
            <w:left w:val="none" w:sz="0" w:space="0" w:color="auto"/>
            <w:bottom w:val="none" w:sz="0" w:space="0" w:color="auto"/>
            <w:right w:val="none" w:sz="0" w:space="0" w:color="auto"/>
          </w:divBdr>
        </w:div>
        <w:div w:id="1626080454">
          <w:marLeft w:val="0"/>
          <w:marRight w:val="0"/>
          <w:marTop w:val="0"/>
          <w:marBottom w:val="0"/>
          <w:divBdr>
            <w:top w:val="none" w:sz="0" w:space="0" w:color="auto"/>
            <w:left w:val="none" w:sz="0" w:space="0" w:color="auto"/>
            <w:bottom w:val="none" w:sz="0" w:space="0" w:color="auto"/>
            <w:right w:val="none" w:sz="0" w:space="0" w:color="auto"/>
          </w:divBdr>
        </w:div>
        <w:div w:id="815294026">
          <w:marLeft w:val="0"/>
          <w:marRight w:val="0"/>
          <w:marTop w:val="240"/>
          <w:marBottom w:val="240"/>
          <w:divBdr>
            <w:top w:val="none" w:sz="0" w:space="0" w:color="auto"/>
            <w:left w:val="none" w:sz="0" w:space="0" w:color="auto"/>
            <w:bottom w:val="none" w:sz="0" w:space="0" w:color="auto"/>
            <w:right w:val="none" w:sz="0" w:space="0" w:color="auto"/>
          </w:divBdr>
        </w:div>
        <w:div w:id="1158618278">
          <w:marLeft w:val="0"/>
          <w:marRight w:val="0"/>
          <w:marTop w:val="0"/>
          <w:marBottom w:val="0"/>
          <w:divBdr>
            <w:top w:val="none" w:sz="0" w:space="0" w:color="auto"/>
            <w:left w:val="none" w:sz="0" w:space="0" w:color="auto"/>
            <w:bottom w:val="none" w:sz="0" w:space="0" w:color="auto"/>
            <w:right w:val="none" w:sz="0" w:space="0" w:color="auto"/>
          </w:divBdr>
        </w:div>
      </w:divsChild>
    </w:div>
    <w:div w:id="478107638">
      <w:bodyDiv w:val="1"/>
      <w:marLeft w:val="0"/>
      <w:marRight w:val="0"/>
      <w:marTop w:val="0"/>
      <w:marBottom w:val="0"/>
      <w:divBdr>
        <w:top w:val="none" w:sz="0" w:space="0" w:color="auto"/>
        <w:left w:val="none" w:sz="0" w:space="0" w:color="auto"/>
        <w:bottom w:val="none" w:sz="0" w:space="0" w:color="auto"/>
        <w:right w:val="none" w:sz="0" w:space="0" w:color="auto"/>
      </w:divBdr>
    </w:div>
    <w:div w:id="571238025">
      <w:bodyDiv w:val="1"/>
      <w:marLeft w:val="0"/>
      <w:marRight w:val="0"/>
      <w:marTop w:val="0"/>
      <w:marBottom w:val="0"/>
      <w:divBdr>
        <w:top w:val="none" w:sz="0" w:space="0" w:color="auto"/>
        <w:left w:val="none" w:sz="0" w:space="0" w:color="auto"/>
        <w:bottom w:val="none" w:sz="0" w:space="0" w:color="auto"/>
        <w:right w:val="none" w:sz="0" w:space="0" w:color="auto"/>
      </w:divBdr>
    </w:div>
    <w:div w:id="572618304">
      <w:bodyDiv w:val="1"/>
      <w:marLeft w:val="0"/>
      <w:marRight w:val="0"/>
      <w:marTop w:val="0"/>
      <w:marBottom w:val="0"/>
      <w:divBdr>
        <w:top w:val="none" w:sz="0" w:space="0" w:color="auto"/>
        <w:left w:val="none" w:sz="0" w:space="0" w:color="auto"/>
        <w:bottom w:val="none" w:sz="0" w:space="0" w:color="auto"/>
        <w:right w:val="none" w:sz="0" w:space="0" w:color="auto"/>
      </w:divBdr>
      <w:divsChild>
        <w:div w:id="1193616198">
          <w:marLeft w:val="0"/>
          <w:marRight w:val="0"/>
          <w:marTop w:val="240"/>
          <w:marBottom w:val="240"/>
          <w:divBdr>
            <w:top w:val="none" w:sz="0" w:space="0" w:color="auto"/>
            <w:left w:val="none" w:sz="0" w:space="0" w:color="auto"/>
            <w:bottom w:val="none" w:sz="0" w:space="0" w:color="auto"/>
            <w:right w:val="none" w:sz="0" w:space="0" w:color="auto"/>
          </w:divBdr>
        </w:div>
        <w:div w:id="878979898">
          <w:marLeft w:val="0"/>
          <w:marRight w:val="0"/>
          <w:marTop w:val="240"/>
          <w:marBottom w:val="240"/>
          <w:divBdr>
            <w:top w:val="none" w:sz="0" w:space="0" w:color="auto"/>
            <w:left w:val="none" w:sz="0" w:space="0" w:color="auto"/>
            <w:bottom w:val="none" w:sz="0" w:space="0" w:color="auto"/>
            <w:right w:val="none" w:sz="0" w:space="0" w:color="auto"/>
          </w:divBdr>
        </w:div>
        <w:div w:id="879131350">
          <w:marLeft w:val="0"/>
          <w:marRight w:val="0"/>
          <w:marTop w:val="0"/>
          <w:marBottom w:val="0"/>
          <w:divBdr>
            <w:top w:val="none" w:sz="0" w:space="0" w:color="auto"/>
            <w:left w:val="none" w:sz="0" w:space="0" w:color="auto"/>
            <w:bottom w:val="none" w:sz="0" w:space="0" w:color="auto"/>
            <w:right w:val="none" w:sz="0" w:space="0" w:color="auto"/>
          </w:divBdr>
        </w:div>
        <w:div w:id="1723401331">
          <w:marLeft w:val="0"/>
          <w:marRight w:val="0"/>
          <w:marTop w:val="0"/>
          <w:marBottom w:val="0"/>
          <w:divBdr>
            <w:top w:val="none" w:sz="0" w:space="0" w:color="auto"/>
            <w:left w:val="none" w:sz="0" w:space="0" w:color="auto"/>
            <w:bottom w:val="none" w:sz="0" w:space="0" w:color="auto"/>
            <w:right w:val="none" w:sz="0" w:space="0" w:color="auto"/>
          </w:divBdr>
          <w:divsChild>
            <w:div w:id="630479300">
              <w:marLeft w:val="0"/>
              <w:marRight w:val="0"/>
              <w:marTop w:val="0"/>
              <w:marBottom w:val="0"/>
              <w:divBdr>
                <w:top w:val="none" w:sz="0" w:space="0" w:color="auto"/>
                <w:left w:val="none" w:sz="0" w:space="0" w:color="auto"/>
                <w:bottom w:val="none" w:sz="0" w:space="0" w:color="auto"/>
                <w:right w:val="none" w:sz="0" w:space="0" w:color="auto"/>
              </w:divBdr>
            </w:div>
          </w:divsChild>
        </w:div>
        <w:div w:id="1537499847">
          <w:marLeft w:val="0"/>
          <w:marRight w:val="0"/>
          <w:marTop w:val="0"/>
          <w:marBottom w:val="0"/>
          <w:divBdr>
            <w:top w:val="none" w:sz="0" w:space="0" w:color="auto"/>
            <w:left w:val="none" w:sz="0" w:space="0" w:color="auto"/>
            <w:bottom w:val="none" w:sz="0" w:space="0" w:color="auto"/>
            <w:right w:val="none" w:sz="0" w:space="0" w:color="auto"/>
          </w:divBdr>
          <w:divsChild>
            <w:div w:id="800537476">
              <w:marLeft w:val="0"/>
              <w:marRight w:val="0"/>
              <w:marTop w:val="0"/>
              <w:marBottom w:val="0"/>
              <w:divBdr>
                <w:top w:val="none" w:sz="0" w:space="0" w:color="auto"/>
                <w:left w:val="none" w:sz="0" w:space="0" w:color="auto"/>
                <w:bottom w:val="none" w:sz="0" w:space="0" w:color="auto"/>
                <w:right w:val="none" w:sz="0" w:space="0" w:color="auto"/>
              </w:divBdr>
            </w:div>
          </w:divsChild>
        </w:div>
        <w:div w:id="1177573561">
          <w:marLeft w:val="0"/>
          <w:marRight w:val="0"/>
          <w:marTop w:val="0"/>
          <w:marBottom w:val="0"/>
          <w:divBdr>
            <w:top w:val="none" w:sz="0" w:space="0" w:color="auto"/>
            <w:left w:val="none" w:sz="0" w:space="0" w:color="auto"/>
            <w:bottom w:val="none" w:sz="0" w:space="0" w:color="auto"/>
            <w:right w:val="none" w:sz="0" w:space="0" w:color="auto"/>
          </w:divBdr>
          <w:divsChild>
            <w:div w:id="1016731228">
              <w:marLeft w:val="0"/>
              <w:marRight w:val="0"/>
              <w:marTop w:val="0"/>
              <w:marBottom w:val="0"/>
              <w:divBdr>
                <w:top w:val="none" w:sz="0" w:space="0" w:color="auto"/>
                <w:left w:val="none" w:sz="0" w:space="0" w:color="auto"/>
                <w:bottom w:val="none" w:sz="0" w:space="0" w:color="auto"/>
                <w:right w:val="none" w:sz="0" w:space="0" w:color="auto"/>
              </w:divBdr>
            </w:div>
          </w:divsChild>
        </w:div>
        <w:div w:id="1478645388">
          <w:marLeft w:val="0"/>
          <w:marRight w:val="0"/>
          <w:marTop w:val="240"/>
          <w:marBottom w:val="240"/>
          <w:divBdr>
            <w:top w:val="none" w:sz="0" w:space="0" w:color="auto"/>
            <w:left w:val="none" w:sz="0" w:space="0" w:color="auto"/>
            <w:bottom w:val="none" w:sz="0" w:space="0" w:color="auto"/>
            <w:right w:val="none" w:sz="0" w:space="0" w:color="auto"/>
          </w:divBdr>
        </w:div>
        <w:div w:id="1520393913">
          <w:marLeft w:val="0"/>
          <w:marRight w:val="0"/>
          <w:marTop w:val="0"/>
          <w:marBottom w:val="0"/>
          <w:divBdr>
            <w:top w:val="none" w:sz="0" w:space="0" w:color="auto"/>
            <w:left w:val="none" w:sz="0" w:space="0" w:color="auto"/>
            <w:bottom w:val="none" w:sz="0" w:space="0" w:color="auto"/>
            <w:right w:val="none" w:sz="0" w:space="0" w:color="auto"/>
          </w:divBdr>
        </w:div>
        <w:div w:id="963119046">
          <w:marLeft w:val="0"/>
          <w:marRight w:val="0"/>
          <w:marTop w:val="0"/>
          <w:marBottom w:val="0"/>
          <w:divBdr>
            <w:top w:val="none" w:sz="0" w:space="0" w:color="auto"/>
            <w:left w:val="none" w:sz="0" w:space="0" w:color="auto"/>
            <w:bottom w:val="none" w:sz="0" w:space="0" w:color="auto"/>
            <w:right w:val="none" w:sz="0" w:space="0" w:color="auto"/>
          </w:divBdr>
        </w:div>
        <w:div w:id="562645404">
          <w:marLeft w:val="0"/>
          <w:marRight w:val="0"/>
          <w:marTop w:val="0"/>
          <w:marBottom w:val="0"/>
          <w:divBdr>
            <w:top w:val="none" w:sz="0" w:space="0" w:color="auto"/>
            <w:left w:val="none" w:sz="0" w:space="0" w:color="auto"/>
            <w:bottom w:val="none" w:sz="0" w:space="0" w:color="auto"/>
            <w:right w:val="none" w:sz="0" w:space="0" w:color="auto"/>
          </w:divBdr>
        </w:div>
        <w:div w:id="374357786">
          <w:marLeft w:val="0"/>
          <w:marRight w:val="0"/>
          <w:marTop w:val="240"/>
          <w:marBottom w:val="240"/>
          <w:divBdr>
            <w:top w:val="none" w:sz="0" w:space="0" w:color="auto"/>
            <w:left w:val="none" w:sz="0" w:space="0" w:color="auto"/>
            <w:bottom w:val="none" w:sz="0" w:space="0" w:color="auto"/>
            <w:right w:val="none" w:sz="0" w:space="0" w:color="auto"/>
          </w:divBdr>
        </w:div>
        <w:div w:id="1954021840">
          <w:marLeft w:val="0"/>
          <w:marRight w:val="0"/>
          <w:marTop w:val="0"/>
          <w:marBottom w:val="0"/>
          <w:divBdr>
            <w:top w:val="none" w:sz="0" w:space="0" w:color="auto"/>
            <w:left w:val="none" w:sz="0" w:space="0" w:color="auto"/>
            <w:bottom w:val="none" w:sz="0" w:space="0" w:color="auto"/>
            <w:right w:val="none" w:sz="0" w:space="0" w:color="auto"/>
          </w:divBdr>
        </w:div>
      </w:divsChild>
    </w:div>
    <w:div w:id="577206704">
      <w:bodyDiv w:val="1"/>
      <w:marLeft w:val="0"/>
      <w:marRight w:val="0"/>
      <w:marTop w:val="0"/>
      <w:marBottom w:val="0"/>
      <w:divBdr>
        <w:top w:val="none" w:sz="0" w:space="0" w:color="auto"/>
        <w:left w:val="none" w:sz="0" w:space="0" w:color="auto"/>
        <w:bottom w:val="none" w:sz="0" w:space="0" w:color="auto"/>
        <w:right w:val="none" w:sz="0" w:space="0" w:color="auto"/>
      </w:divBdr>
      <w:divsChild>
        <w:div w:id="775061040">
          <w:marLeft w:val="0"/>
          <w:marRight w:val="0"/>
          <w:marTop w:val="0"/>
          <w:marBottom w:val="0"/>
          <w:divBdr>
            <w:top w:val="none" w:sz="0" w:space="0" w:color="auto"/>
            <w:left w:val="none" w:sz="0" w:space="0" w:color="auto"/>
            <w:bottom w:val="none" w:sz="0" w:space="0" w:color="auto"/>
            <w:right w:val="none" w:sz="0" w:space="0" w:color="auto"/>
          </w:divBdr>
        </w:div>
      </w:divsChild>
    </w:div>
    <w:div w:id="592402417">
      <w:bodyDiv w:val="1"/>
      <w:marLeft w:val="0"/>
      <w:marRight w:val="0"/>
      <w:marTop w:val="0"/>
      <w:marBottom w:val="0"/>
      <w:divBdr>
        <w:top w:val="none" w:sz="0" w:space="0" w:color="auto"/>
        <w:left w:val="none" w:sz="0" w:space="0" w:color="auto"/>
        <w:bottom w:val="none" w:sz="0" w:space="0" w:color="auto"/>
        <w:right w:val="none" w:sz="0" w:space="0" w:color="auto"/>
      </w:divBdr>
      <w:divsChild>
        <w:div w:id="1981571176">
          <w:marLeft w:val="0"/>
          <w:marRight w:val="0"/>
          <w:marTop w:val="0"/>
          <w:marBottom w:val="0"/>
          <w:divBdr>
            <w:top w:val="none" w:sz="0" w:space="0" w:color="auto"/>
            <w:left w:val="none" w:sz="0" w:space="0" w:color="auto"/>
            <w:bottom w:val="none" w:sz="0" w:space="0" w:color="auto"/>
            <w:right w:val="none" w:sz="0" w:space="0" w:color="auto"/>
          </w:divBdr>
        </w:div>
      </w:divsChild>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02883201">
      <w:bodyDiv w:val="1"/>
      <w:marLeft w:val="0"/>
      <w:marRight w:val="0"/>
      <w:marTop w:val="0"/>
      <w:marBottom w:val="0"/>
      <w:divBdr>
        <w:top w:val="none" w:sz="0" w:space="0" w:color="auto"/>
        <w:left w:val="none" w:sz="0" w:space="0" w:color="auto"/>
        <w:bottom w:val="none" w:sz="0" w:space="0" w:color="auto"/>
        <w:right w:val="none" w:sz="0" w:space="0" w:color="auto"/>
      </w:divBdr>
    </w:div>
    <w:div w:id="627009654">
      <w:bodyDiv w:val="1"/>
      <w:marLeft w:val="0"/>
      <w:marRight w:val="0"/>
      <w:marTop w:val="0"/>
      <w:marBottom w:val="0"/>
      <w:divBdr>
        <w:top w:val="none" w:sz="0" w:space="0" w:color="auto"/>
        <w:left w:val="none" w:sz="0" w:space="0" w:color="auto"/>
        <w:bottom w:val="none" w:sz="0" w:space="0" w:color="auto"/>
        <w:right w:val="none" w:sz="0" w:space="0" w:color="auto"/>
      </w:divBdr>
    </w:div>
    <w:div w:id="627856385">
      <w:bodyDiv w:val="1"/>
      <w:marLeft w:val="0"/>
      <w:marRight w:val="0"/>
      <w:marTop w:val="0"/>
      <w:marBottom w:val="0"/>
      <w:divBdr>
        <w:top w:val="none" w:sz="0" w:space="0" w:color="auto"/>
        <w:left w:val="none" w:sz="0" w:space="0" w:color="auto"/>
        <w:bottom w:val="none" w:sz="0" w:space="0" w:color="auto"/>
        <w:right w:val="none" w:sz="0" w:space="0" w:color="auto"/>
      </w:divBdr>
    </w:div>
    <w:div w:id="636496071">
      <w:bodyDiv w:val="1"/>
      <w:marLeft w:val="0"/>
      <w:marRight w:val="0"/>
      <w:marTop w:val="0"/>
      <w:marBottom w:val="0"/>
      <w:divBdr>
        <w:top w:val="none" w:sz="0" w:space="0" w:color="auto"/>
        <w:left w:val="none" w:sz="0" w:space="0" w:color="auto"/>
        <w:bottom w:val="none" w:sz="0" w:space="0" w:color="auto"/>
        <w:right w:val="none" w:sz="0" w:space="0" w:color="auto"/>
      </w:divBdr>
    </w:div>
    <w:div w:id="703214872">
      <w:bodyDiv w:val="1"/>
      <w:marLeft w:val="0"/>
      <w:marRight w:val="0"/>
      <w:marTop w:val="0"/>
      <w:marBottom w:val="0"/>
      <w:divBdr>
        <w:top w:val="none" w:sz="0" w:space="0" w:color="auto"/>
        <w:left w:val="none" w:sz="0" w:space="0" w:color="auto"/>
        <w:bottom w:val="none" w:sz="0" w:space="0" w:color="auto"/>
        <w:right w:val="none" w:sz="0" w:space="0" w:color="auto"/>
      </w:divBdr>
    </w:div>
    <w:div w:id="741101076">
      <w:bodyDiv w:val="1"/>
      <w:marLeft w:val="0"/>
      <w:marRight w:val="0"/>
      <w:marTop w:val="0"/>
      <w:marBottom w:val="0"/>
      <w:divBdr>
        <w:top w:val="none" w:sz="0" w:space="0" w:color="auto"/>
        <w:left w:val="none" w:sz="0" w:space="0" w:color="auto"/>
        <w:bottom w:val="none" w:sz="0" w:space="0" w:color="auto"/>
        <w:right w:val="none" w:sz="0" w:space="0" w:color="auto"/>
      </w:divBdr>
    </w:div>
    <w:div w:id="792407758">
      <w:bodyDiv w:val="1"/>
      <w:marLeft w:val="0"/>
      <w:marRight w:val="0"/>
      <w:marTop w:val="0"/>
      <w:marBottom w:val="0"/>
      <w:divBdr>
        <w:top w:val="none" w:sz="0" w:space="0" w:color="auto"/>
        <w:left w:val="none" w:sz="0" w:space="0" w:color="auto"/>
        <w:bottom w:val="none" w:sz="0" w:space="0" w:color="auto"/>
        <w:right w:val="none" w:sz="0" w:space="0" w:color="auto"/>
      </w:divBdr>
    </w:div>
    <w:div w:id="861864714">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58947912">
      <w:bodyDiv w:val="1"/>
      <w:marLeft w:val="0"/>
      <w:marRight w:val="0"/>
      <w:marTop w:val="0"/>
      <w:marBottom w:val="0"/>
      <w:divBdr>
        <w:top w:val="none" w:sz="0" w:space="0" w:color="auto"/>
        <w:left w:val="none" w:sz="0" w:space="0" w:color="auto"/>
        <w:bottom w:val="none" w:sz="0" w:space="0" w:color="auto"/>
        <w:right w:val="none" w:sz="0" w:space="0" w:color="auto"/>
      </w:divBdr>
    </w:div>
    <w:div w:id="973094945">
      <w:bodyDiv w:val="1"/>
      <w:marLeft w:val="0"/>
      <w:marRight w:val="0"/>
      <w:marTop w:val="0"/>
      <w:marBottom w:val="0"/>
      <w:divBdr>
        <w:top w:val="none" w:sz="0" w:space="0" w:color="auto"/>
        <w:left w:val="none" w:sz="0" w:space="0" w:color="auto"/>
        <w:bottom w:val="none" w:sz="0" w:space="0" w:color="auto"/>
        <w:right w:val="none" w:sz="0" w:space="0" w:color="auto"/>
      </w:divBdr>
    </w:div>
    <w:div w:id="1031957577">
      <w:bodyDiv w:val="1"/>
      <w:marLeft w:val="0"/>
      <w:marRight w:val="0"/>
      <w:marTop w:val="0"/>
      <w:marBottom w:val="0"/>
      <w:divBdr>
        <w:top w:val="none" w:sz="0" w:space="0" w:color="auto"/>
        <w:left w:val="none" w:sz="0" w:space="0" w:color="auto"/>
        <w:bottom w:val="none" w:sz="0" w:space="0" w:color="auto"/>
        <w:right w:val="none" w:sz="0" w:space="0" w:color="auto"/>
      </w:divBdr>
      <w:divsChild>
        <w:div w:id="168713175">
          <w:marLeft w:val="0"/>
          <w:marRight w:val="0"/>
          <w:marTop w:val="240"/>
          <w:marBottom w:val="240"/>
          <w:divBdr>
            <w:top w:val="none" w:sz="0" w:space="0" w:color="auto"/>
            <w:left w:val="none" w:sz="0" w:space="0" w:color="auto"/>
            <w:bottom w:val="none" w:sz="0" w:space="0" w:color="auto"/>
            <w:right w:val="none" w:sz="0" w:space="0" w:color="auto"/>
          </w:divBdr>
        </w:div>
        <w:div w:id="1565023131">
          <w:marLeft w:val="0"/>
          <w:marRight w:val="0"/>
          <w:marTop w:val="0"/>
          <w:marBottom w:val="0"/>
          <w:divBdr>
            <w:top w:val="none" w:sz="0" w:space="0" w:color="auto"/>
            <w:left w:val="none" w:sz="0" w:space="0" w:color="auto"/>
            <w:bottom w:val="none" w:sz="0" w:space="0" w:color="auto"/>
            <w:right w:val="none" w:sz="0" w:space="0" w:color="auto"/>
          </w:divBdr>
          <w:divsChild>
            <w:div w:id="102043481">
              <w:marLeft w:val="0"/>
              <w:marRight w:val="0"/>
              <w:marTop w:val="0"/>
              <w:marBottom w:val="0"/>
              <w:divBdr>
                <w:top w:val="none" w:sz="0" w:space="0" w:color="auto"/>
                <w:left w:val="none" w:sz="0" w:space="0" w:color="auto"/>
                <w:bottom w:val="none" w:sz="0" w:space="0" w:color="auto"/>
                <w:right w:val="none" w:sz="0" w:space="0" w:color="auto"/>
              </w:divBdr>
            </w:div>
          </w:divsChild>
        </w:div>
        <w:div w:id="339506302">
          <w:marLeft w:val="0"/>
          <w:marRight w:val="0"/>
          <w:marTop w:val="0"/>
          <w:marBottom w:val="0"/>
          <w:divBdr>
            <w:top w:val="none" w:sz="0" w:space="0" w:color="auto"/>
            <w:left w:val="none" w:sz="0" w:space="0" w:color="auto"/>
            <w:bottom w:val="none" w:sz="0" w:space="0" w:color="auto"/>
            <w:right w:val="none" w:sz="0" w:space="0" w:color="auto"/>
          </w:divBdr>
          <w:divsChild>
            <w:div w:id="634678937">
              <w:marLeft w:val="0"/>
              <w:marRight w:val="0"/>
              <w:marTop w:val="0"/>
              <w:marBottom w:val="0"/>
              <w:divBdr>
                <w:top w:val="none" w:sz="0" w:space="0" w:color="auto"/>
                <w:left w:val="none" w:sz="0" w:space="0" w:color="auto"/>
                <w:bottom w:val="none" w:sz="0" w:space="0" w:color="auto"/>
                <w:right w:val="none" w:sz="0" w:space="0" w:color="auto"/>
              </w:divBdr>
            </w:div>
          </w:divsChild>
        </w:div>
        <w:div w:id="1762868476">
          <w:marLeft w:val="0"/>
          <w:marRight w:val="0"/>
          <w:marTop w:val="0"/>
          <w:marBottom w:val="0"/>
          <w:divBdr>
            <w:top w:val="none" w:sz="0" w:space="0" w:color="auto"/>
            <w:left w:val="none" w:sz="0" w:space="0" w:color="auto"/>
            <w:bottom w:val="none" w:sz="0" w:space="0" w:color="auto"/>
            <w:right w:val="none" w:sz="0" w:space="0" w:color="auto"/>
          </w:divBdr>
          <w:divsChild>
            <w:div w:id="2046102428">
              <w:marLeft w:val="0"/>
              <w:marRight w:val="0"/>
              <w:marTop w:val="0"/>
              <w:marBottom w:val="0"/>
              <w:divBdr>
                <w:top w:val="none" w:sz="0" w:space="0" w:color="auto"/>
                <w:left w:val="none" w:sz="0" w:space="0" w:color="auto"/>
                <w:bottom w:val="none" w:sz="0" w:space="0" w:color="auto"/>
                <w:right w:val="none" w:sz="0" w:space="0" w:color="auto"/>
              </w:divBdr>
            </w:div>
          </w:divsChild>
        </w:div>
        <w:div w:id="484202607">
          <w:marLeft w:val="0"/>
          <w:marRight w:val="0"/>
          <w:marTop w:val="0"/>
          <w:marBottom w:val="0"/>
          <w:divBdr>
            <w:top w:val="none" w:sz="0" w:space="0" w:color="auto"/>
            <w:left w:val="none" w:sz="0" w:space="0" w:color="auto"/>
            <w:bottom w:val="none" w:sz="0" w:space="0" w:color="auto"/>
            <w:right w:val="none" w:sz="0" w:space="0" w:color="auto"/>
          </w:divBdr>
          <w:divsChild>
            <w:div w:id="127624717">
              <w:marLeft w:val="0"/>
              <w:marRight w:val="0"/>
              <w:marTop w:val="0"/>
              <w:marBottom w:val="0"/>
              <w:divBdr>
                <w:top w:val="none" w:sz="0" w:space="0" w:color="auto"/>
                <w:left w:val="none" w:sz="0" w:space="0" w:color="auto"/>
                <w:bottom w:val="none" w:sz="0" w:space="0" w:color="auto"/>
                <w:right w:val="none" w:sz="0" w:space="0" w:color="auto"/>
              </w:divBdr>
            </w:div>
          </w:divsChild>
        </w:div>
        <w:div w:id="347293306">
          <w:marLeft w:val="0"/>
          <w:marRight w:val="0"/>
          <w:marTop w:val="0"/>
          <w:marBottom w:val="0"/>
          <w:divBdr>
            <w:top w:val="none" w:sz="0" w:space="0" w:color="auto"/>
            <w:left w:val="none" w:sz="0" w:space="0" w:color="auto"/>
            <w:bottom w:val="none" w:sz="0" w:space="0" w:color="auto"/>
            <w:right w:val="none" w:sz="0" w:space="0" w:color="auto"/>
          </w:divBdr>
        </w:div>
        <w:div w:id="80489370">
          <w:marLeft w:val="0"/>
          <w:marRight w:val="0"/>
          <w:marTop w:val="0"/>
          <w:marBottom w:val="0"/>
          <w:divBdr>
            <w:top w:val="none" w:sz="0" w:space="0" w:color="auto"/>
            <w:left w:val="none" w:sz="0" w:space="0" w:color="auto"/>
            <w:bottom w:val="none" w:sz="0" w:space="0" w:color="auto"/>
            <w:right w:val="none" w:sz="0" w:space="0" w:color="auto"/>
          </w:divBdr>
        </w:div>
        <w:div w:id="1503816946">
          <w:marLeft w:val="0"/>
          <w:marRight w:val="0"/>
          <w:marTop w:val="0"/>
          <w:marBottom w:val="0"/>
          <w:divBdr>
            <w:top w:val="none" w:sz="0" w:space="0" w:color="auto"/>
            <w:left w:val="none" w:sz="0" w:space="0" w:color="auto"/>
            <w:bottom w:val="none" w:sz="0" w:space="0" w:color="auto"/>
            <w:right w:val="none" w:sz="0" w:space="0" w:color="auto"/>
          </w:divBdr>
        </w:div>
        <w:div w:id="946431135">
          <w:marLeft w:val="0"/>
          <w:marRight w:val="0"/>
          <w:marTop w:val="240"/>
          <w:marBottom w:val="240"/>
          <w:divBdr>
            <w:top w:val="none" w:sz="0" w:space="0" w:color="auto"/>
            <w:left w:val="none" w:sz="0" w:space="0" w:color="auto"/>
            <w:bottom w:val="none" w:sz="0" w:space="0" w:color="auto"/>
            <w:right w:val="none" w:sz="0" w:space="0" w:color="auto"/>
          </w:divBdr>
        </w:div>
        <w:div w:id="1462920311">
          <w:marLeft w:val="0"/>
          <w:marRight w:val="0"/>
          <w:marTop w:val="0"/>
          <w:marBottom w:val="0"/>
          <w:divBdr>
            <w:top w:val="none" w:sz="0" w:space="0" w:color="auto"/>
            <w:left w:val="none" w:sz="0" w:space="0" w:color="auto"/>
            <w:bottom w:val="none" w:sz="0" w:space="0" w:color="auto"/>
            <w:right w:val="none" w:sz="0" w:space="0" w:color="auto"/>
          </w:divBdr>
        </w:div>
      </w:divsChild>
    </w:div>
    <w:div w:id="1095131297">
      <w:bodyDiv w:val="1"/>
      <w:marLeft w:val="0"/>
      <w:marRight w:val="0"/>
      <w:marTop w:val="0"/>
      <w:marBottom w:val="0"/>
      <w:divBdr>
        <w:top w:val="none" w:sz="0" w:space="0" w:color="auto"/>
        <w:left w:val="none" w:sz="0" w:space="0" w:color="auto"/>
        <w:bottom w:val="none" w:sz="0" w:space="0" w:color="auto"/>
        <w:right w:val="none" w:sz="0" w:space="0" w:color="auto"/>
      </w:divBdr>
      <w:divsChild>
        <w:div w:id="2126536997">
          <w:marLeft w:val="0"/>
          <w:marRight w:val="0"/>
          <w:marTop w:val="240"/>
          <w:marBottom w:val="240"/>
          <w:divBdr>
            <w:top w:val="none" w:sz="0" w:space="0" w:color="auto"/>
            <w:left w:val="none" w:sz="0" w:space="0" w:color="auto"/>
            <w:bottom w:val="none" w:sz="0" w:space="0" w:color="auto"/>
            <w:right w:val="none" w:sz="0" w:space="0" w:color="auto"/>
          </w:divBdr>
        </w:div>
        <w:div w:id="1312566003">
          <w:marLeft w:val="0"/>
          <w:marRight w:val="0"/>
          <w:marTop w:val="240"/>
          <w:marBottom w:val="240"/>
          <w:divBdr>
            <w:top w:val="none" w:sz="0" w:space="0" w:color="auto"/>
            <w:left w:val="none" w:sz="0" w:space="0" w:color="auto"/>
            <w:bottom w:val="none" w:sz="0" w:space="0" w:color="auto"/>
            <w:right w:val="none" w:sz="0" w:space="0" w:color="auto"/>
          </w:divBdr>
        </w:div>
        <w:div w:id="1234465568">
          <w:marLeft w:val="0"/>
          <w:marRight w:val="0"/>
          <w:marTop w:val="0"/>
          <w:marBottom w:val="0"/>
          <w:divBdr>
            <w:top w:val="none" w:sz="0" w:space="0" w:color="auto"/>
            <w:left w:val="none" w:sz="0" w:space="0" w:color="auto"/>
            <w:bottom w:val="none" w:sz="0" w:space="0" w:color="auto"/>
            <w:right w:val="none" w:sz="0" w:space="0" w:color="auto"/>
          </w:divBdr>
        </w:div>
      </w:divsChild>
    </w:div>
    <w:div w:id="1098477134">
      <w:bodyDiv w:val="1"/>
      <w:marLeft w:val="0"/>
      <w:marRight w:val="0"/>
      <w:marTop w:val="0"/>
      <w:marBottom w:val="0"/>
      <w:divBdr>
        <w:top w:val="none" w:sz="0" w:space="0" w:color="auto"/>
        <w:left w:val="none" w:sz="0" w:space="0" w:color="auto"/>
        <w:bottom w:val="none" w:sz="0" w:space="0" w:color="auto"/>
        <w:right w:val="none" w:sz="0" w:space="0" w:color="auto"/>
      </w:divBdr>
    </w:div>
    <w:div w:id="1099714983">
      <w:bodyDiv w:val="1"/>
      <w:marLeft w:val="0"/>
      <w:marRight w:val="0"/>
      <w:marTop w:val="0"/>
      <w:marBottom w:val="0"/>
      <w:divBdr>
        <w:top w:val="none" w:sz="0" w:space="0" w:color="auto"/>
        <w:left w:val="none" w:sz="0" w:space="0" w:color="auto"/>
        <w:bottom w:val="none" w:sz="0" w:space="0" w:color="auto"/>
        <w:right w:val="none" w:sz="0" w:space="0" w:color="auto"/>
      </w:divBdr>
      <w:divsChild>
        <w:div w:id="823275249">
          <w:marLeft w:val="0"/>
          <w:marRight w:val="0"/>
          <w:marTop w:val="240"/>
          <w:marBottom w:val="240"/>
          <w:divBdr>
            <w:top w:val="none" w:sz="0" w:space="0" w:color="auto"/>
            <w:left w:val="none" w:sz="0" w:space="0" w:color="auto"/>
            <w:bottom w:val="none" w:sz="0" w:space="0" w:color="auto"/>
            <w:right w:val="none" w:sz="0" w:space="0" w:color="auto"/>
          </w:divBdr>
        </w:div>
        <w:div w:id="1725715711">
          <w:marLeft w:val="0"/>
          <w:marRight w:val="0"/>
          <w:marTop w:val="0"/>
          <w:marBottom w:val="0"/>
          <w:divBdr>
            <w:top w:val="none" w:sz="0" w:space="0" w:color="auto"/>
            <w:left w:val="none" w:sz="0" w:space="0" w:color="auto"/>
            <w:bottom w:val="none" w:sz="0" w:space="0" w:color="auto"/>
            <w:right w:val="none" w:sz="0" w:space="0" w:color="auto"/>
          </w:divBdr>
        </w:div>
        <w:div w:id="1624994104">
          <w:marLeft w:val="0"/>
          <w:marRight w:val="0"/>
          <w:marTop w:val="0"/>
          <w:marBottom w:val="0"/>
          <w:divBdr>
            <w:top w:val="none" w:sz="0" w:space="0" w:color="auto"/>
            <w:left w:val="none" w:sz="0" w:space="0" w:color="auto"/>
            <w:bottom w:val="none" w:sz="0" w:space="0" w:color="auto"/>
            <w:right w:val="none" w:sz="0" w:space="0" w:color="auto"/>
          </w:divBdr>
        </w:div>
        <w:div w:id="519662236">
          <w:marLeft w:val="0"/>
          <w:marRight w:val="0"/>
          <w:marTop w:val="0"/>
          <w:marBottom w:val="0"/>
          <w:divBdr>
            <w:top w:val="none" w:sz="0" w:space="0" w:color="auto"/>
            <w:left w:val="none" w:sz="0" w:space="0" w:color="auto"/>
            <w:bottom w:val="none" w:sz="0" w:space="0" w:color="auto"/>
            <w:right w:val="none" w:sz="0" w:space="0" w:color="auto"/>
          </w:divBdr>
        </w:div>
        <w:div w:id="336464638">
          <w:marLeft w:val="0"/>
          <w:marRight w:val="0"/>
          <w:marTop w:val="0"/>
          <w:marBottom w:val="0"/>
          <w:divBdr>
            <w:top w:val="none" w:sz="0" w:space="0" w:color="auto"/>
            <w:left w:val="none" w:sz="0" w:space="0" w:color="auto"/>
            <w:bottom w:val="none" w:sz="0" w:space="0" w:color="auto"/>
            <w:right w:val="none" w:sz="0" w:space="0" w:color="auto"/>
          </w:divBdr>
        </w:div>
        <w:div w:id="750081766">
          <w:marLeft w:val="0"/>
          <w:marRight w:val="0"/>
          <w:marTop w:val="0"/>
          <w:marBottom w:val="0"/>
          <w:divBdr>
            <w:top w:val="none" w:sz="0" w:space="0" w:color="auto"/>
            <w:left w:val="none" w:sz="0" w:space="0" w:color="auto"/>
            <w:bottom w:val="none" w:sz="0" w:space="0" w:color="auto"/>
            <w:right w:val="none" w:sz="0" w:space="0" w:color="auto"/>
          </w:divBdr>
        </w:div>
        <w:div w:id="1627926583">
          <w:marLeft w:val="0"/>
          <w:marRight w:val="0"/>
          <w:marTop w:val="240"/>
          <w:marBottom w:val="240"/>
          <w:divBdr>
            <w:top w:val="none" w:sz="0" w:space="0" w:color="auto"/>
            <w:left w:val="none" w:sz="0" w:space="0" w:color="auto"/>
            <w:bottom w:val="none" w:sz="0" w:space="0" w:color="auto"/>
            <w:right w:val="none" w:sz="0" w:space="0" w:color="auto"/>
          </w:divBdr>
        </w:div>
        <w:div w:id="1306474421">
          <w:marLeft w:val="0"/>
          <w:marRight w:val="0"/>
          <w:marTop w:val="0"/>
          <w:marBottom w:val="0"/>
          <w:divBdr>
            <w:top w:val="none" w:sz="0" w:space="0" w:color="auto"/>
            <w:left w:val="none" w:sz="0" w:space="0" w:color="auto"/>
            <w:bottom w:val="none" w:sz="0" w:space="0" w:color="auto"/>
            <w:right w:val="none" w:sz="0" w:space="0" w:color="auto"/>
          </w:divBdr>
        </w:div>
      </w:divsChild>
    </w:div>
    <w:div w:id="1157724885">
      <w:bodyDiv w:val="1"/>
      <w:marLeft w:val="0"/>
      <w:marRight w:val="0"/>
      <w:marTop w:val="0"/>
      <w:marBottom w:val="0"/>
      <w:divBdr>
        <w:top w:val="none" w:sz="0" w:space="0" w:color="auto"/>
        <w:left w:val="none" w:sz="0" w:space="0" w:color="auto"/>
        <w:bottom w:val="none" w:sz="0" w:space="0" w:color="auto"/>
        <w:right w:val="none" w:sz="0" w:space="0" w:color="auto"/>
      </w:divBdr>
      <w:divsChild>
        <w:div w:id="1836915562">
          <w:marLeft w:val="0"/>
          <w:marRight w:val="0"/>
          <w:marTop w:val="0"/>
          <w:marBottom w:val="0"/>
          <w:divBdr>
            <w:top w:val="none" w:sz="0" w:space="0" w:color="auto"/>
            <w:left w:val="none" w:sz="0" w:space="0" w:color="auto"/>
            <w:bottom w:val="none" w:sz="0" w:space="0" w:color="auto"/>
            <w:right w:val="none" w:sz="0" w:space="0" w:color="auto"/>
          </w:divBdr>
        </w:div>
      </w:divsChild>
    </w:div>
    <w:div w:id="1225262446">
      <w:bodyDiv w:val="1"/>
      <w:marLeft w:val="0"/>
      <w:marRight w:val="0"/>
      <w:marTop w:val="0"/>
      <w:marBottom w:val="0"/>
      <w:divBdr>
        <w:top w:val="none" w:sz="0" w:space="0" w:color="auto"/>
        <w:left w:val="none" w:sz="0" w:space="0" w:color="auto"/>
        <w:bottom w:val="none" w:sz="0" w:space="0" w:color="auto"/>
        <w:right w:val="none" w:sz="0" w:space="0" w:color="auto"/>
      </w:divBdr>
    </w:div>
    <w:div w:id="1226255351">
      <w:bodyDiv w:val="1"/>
      <w:marLeft w:val="0"/>
      <w:marRight w:val="0"/>
      <w:marTop w:val="0"/>
      <w:marBottom w:val="0"/>
      <w:divBdr>
        <w:top w:val="none" w:sz="0" w:space="0" w:color="auto"/>
        <w:left w:val="none" w:sz="0" w:space="0" w:color="auto"/>
        <w:bottom w:val="none" w:sz="0" w:space="0" w:color="auto"/>
        <w:right w:val="none" w:sz="0" w:space="0" w:color="auto"/>
      </w:divBdr>
      <w:divsChild>
        <w:div w:id="912276346">
          <w:marLeft w:val="0"/>
          <w:marRight w:val="0"/>
          <w:marTop w:val="0"/>
          <w:marBottom w:val="0"/>
          <w:divBdr>
            <w:top w:val="none" w:sz="0" w:space="0" w:color="auto"/>
            <w:left w:val="none" w:sz="0" w:space="0" w:color="auto"/>
            <w:bottom w:val="none" w:sz="0" w:space="0" w:color="auto"/>
            <w:right w:val="none" w:sz="0" w:space="0" w:color="auto"/>
          </w:divBdr>
        </w:div>
      </w:divsChild>
    </w:div>
    <w:div w:id="1232078416">
      <w:bodyDiv w:val="1"/>
      <w:marLeft w:val="0"/>
      <w:marRight w:val="0"/>
      <w:marTop w:val="0"/>
      <w:marBottom w:val="0"/>
      <w:divBdr>
        <w:top w:val="none" w:sz="0" w:space="0" w:color="auto"/>
        <w:left w:val="none" w:sz="0" w:space="0" w:color="auto"/>
        <w:bottom w:val="none" w:sz="0" w:space="0" w:color="auto"/>
        <w:right w:val="none" w:sz="0" w:space="0" w:color="auto"/>
      </w:divBdr>
    </w:div>
    <w:div w:id="1235630250">
      <w:bodyDiv w:val="1"/>
      <w:marLeft w:val="0"/>
      <w:marRight w:val="0"/>
      <w:marTop w:val="0"/>
      <w:marBottom w:val="0"/>
      <w:divBdr>
        <w:top w:val="none" w:sz="0" w:space="0" w:color="auto"/>
        <w:left w:val="none" w:sz="0" w:space="0" w:color="auto"/>
        <w:bottom w:val="none" w:sz="0" w:space="0" w:color="auto"/>
        <w:right w:val="none" w:sz="0" w:space="0" w:color="auto"/>
      </w:divBdr>
      <w:divsChild>
        <w:div w:id="1941446060">
          <w:marLeft w:val="0"/>
          <w:marRight w:val="720"/>
          <w:marTop w:val="0"/>
          <w:marBottom w:val="0"/>
          <w:divBdr>
            <w:top w:val="none" w:sz="0" w:space="0" w:color="auto"/>
            <w:left w:val="none" w:sz="0" w:space="0" w:color="auto"/>
            <w:bottom w:val="none" w:sz="0" w:space="0" w:color="auto"/>
            <w:right w:val="none" w:sz="0" w:space="0" w:color="auto"/>
          </w:divBdr>
          <w:divsChild>
            <w:div w:id="1152218750">
              <w:marLeft w:val="0"/>
              <w:marRight w:val="0"/>
              <w:marTop w:val="0"/>
              <w:marBottom w:val="0"/>
              <w:divBdr>
                <w:top w:val="none" w:sz="0" w:space="0" w:color="auto"/>
                <w:left w:val="none" w:sz="0" w:space="0" w:color="auto"/>
                <w:bottom w:val="none" w:sz="0" w:space="0" w:color="auto"/>
                <w:right w:val="none" w:sz="0" w:space="0" w:color="auto"/>
              </w:divBdr>
              <w:divsChild>
                <w:div w:id="779108812">
                  <w:marLeft w:val="0"/>
                  <w:marRight w:val="0"/>
                  <w:marTop w:val="0"/>
                  <w:marBottom w:val="0"/>
                  <w:divBdr>
                    <w:top w:val="none" w:sz="0" w:space="0" w:color="auto"/>
                    <w:left w:val="none" w:sz="0" w:space="0" w:color="auto"/>
                    <w:bottom w:val="none" w:sz="0" w:space="0" w:color="auto"/>
                    <w:right w:val="none" w:sz="0" w:space="0" w:color="auto"/>
                  </w:divBdr>
                  <w:divsChild>
                    <w:div w:id="1593009901">
                      <w:marLeft w:val="0"/>
                      <w:marRight w:val="0"/>
                      <w:marTop w:val="100"/>
                      <w:marBottom w:val="100"/>
                      <w:divBdr>
                        <w:top w:val="none" w:sz="0" w:space="0" w:color="auto"/>
                        <w:left w:val="none" w:sz="0" w:space="0" w:color="auto"/>
                        <w:bottom w:val="none" w:sz="0" w:space="0" w:color="auto"/>
                        <w:right w:val="none" w:sz="0" w:space="0" w:color="auto"/>
                      </w:divBdr>
                      <w:divsChild>
                        <w:div w:id="126900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049079">
      <w:bodyDiv w:val="1"/>
      <w:marLeft w:val="0"/>
      <w:marRight w:val="0"/>
      <w:marTop w:val="0"/>
      <w:marBottom w:val="0"/>
      <w:divBdr>
        <w:top w:val="none" w:sz="0" w:space="0" w:color="auto"/>
        <w:left w:val="none" w:sz="0" w:space="0" w:color="auto"/>
        <w:bottom w:val="none" w:sz="0" w:space="0" w:color="auto"/>
        <w:right w:val="none" w:sz="0" w:space="0" w:color="auto"/>
      </w:divBdr>
      <w:divsChild>
        <w:div w:id="550113813">
          <w:marLeft w:val="0"/>
          <w:marRight w:val="0"/>
          <w:marTop w:val="0"/>
          <w:marBottom w:val="0"/>
          <w:divBdr>
            <w:top w:val="none" w:sz="0" w:space="0" w:color="auto"/>
            <w:left w:val="none" w:sz="0" w:space="0" w:color="auto"/>
            <w:bottom w:val="none" w:sz="0" w:space="0" w:color="auto"/>
            <w:right w:val="none" w:sz="0" w:space="0" w:color="auto"/>
          </w:divBdr>
        </w:div>
      </w:divsChild>
    </w:div>
    <w:div w:id="1274821448">
      <w:bodyDiv w:val="1"/>
      <w:marLeft w:val="0"/>
      <w:marRight w:val="0"/>
      <w:marTop w:val="0"/>
      <w:marBottom w:val="0"/>
      <w:divBdr>
        <w:top w:val="none" w:sz="0" w:space="0" w:color="auto"/>
        <w:left w:val="none" w:sz="0" w:space="0" w:color="auto"/>
        <w:bottom w:val="none" w:sz="0" w:space="0" w:color="auto"/>
        <w:right w:val="none" w:sz="0" w:space="0" w:color="auto"/>
      </w:divBdr>
    </w:div>
    <w:div w:id="1291134433">
      <w:bodyDiv w:val="1"/>
      <w:marLeft w:val="0"/>
      <w:marRight w:val="0"/>
      <w:marTop w:val="0"/>
      <w:marBottom w:val="0"/>
      <w:divBdr>
        <w:top w:val="none" w:sz="0" w:space="0" w:color="auto"/>
        <w:left w:val="none" w:sz="0" w:space="0" w:color="auto"/>
        <w:bottom w:val="none" w:sz="0" w:space="0" w:color="auto"/>
        <w:right w:val="none" w:sz="0" w:space="0" w:color="auto"/>
      </w:divBdr>
    </w:div>
    <w:div w:id="1297876949">
      <w:bodyDiv w:val="1"/>
      <w:marLeft w:val="0"/>
      <w:marRight w:val="0"/>
      <w:marTop w:val="0"/>
      <w:marBottom w:val="0"/>
      <w:divBdr>
        <w:top w:val="none" w:sz="0" w:space="0" w:color="auto"/>
        <w:left w:val="none" w:sz="0" w:space="0" w:color="auto"/>
        <w:bottom w:val="none" w:sz="0" w:space="0" w:color="auto"/>
        <w:right w:val="none" w:sz="0" w:space="0" w:color="auto"/>
      </w:divBdr>
    </w:div>
    <w:div w:id="1301880894">
      <w:bodyDiv w:val="1"/>
      <w:marLeft w:val="0"/>
      <w:marRight w:val="0"/>
      <w:marTop w:val="0"/>
      <w:marBottom w:val="0"/>
      <w:divBdr>
        <w:top w:val="none" w:sz="0" w:space="0" w:color="auto"/>
        <w:left w:val="none" w:sz="0" w:space="0" w:color="auto"/>
        <w:bottom w:val="none" w:sz="0" w:space="0" w:color="auto"/>
        <w:right w:val="none" w:sz="0" w:space="0" w:color="auto"/>
      </w:divBdr>
      <w:divsChild>
        <w:div w:id="1464931418">
          <w:marLeft w:val="0"/>
          <w:marRight w:val="0"/>
          <w:marTop w:val="180"/>
          <w:marBottom w:val="240"/>
          <w:divBdr>
            <w:top w:val="none" w:sz="0" w:space="0" w:color="auto"/>
            <w:left w:val="none" w:sz="0" w:space="0" w:color="auto"/>
            <w:bottom w:val="none" w:sz="0" w:space="0" w:color="auto"/>
            <w:right w:val="none" w:sz="0" w:space="0" w:color="auto"/>
          </w:divBdr>
        </w:div>
      </w:divsChild>
    </w:div>
    <w:div w:id="1304652687">
      <w:bodyDiv w:val="1"/>
      <w:marLeft w:val="0"/>
      <w:marRight w:val="0"/>
      <w:marTop w:val="0"/>
      <w:marBottom w:val="0"/>
      <w:divBdr>
        <w:top w:val="none" w:sz="0" w:space="0" w:color="auto"/>
        <w:left w:val="none" w:sz="0" w:space="0" w:color="auto"/>
        <w:bottom w:val="none" w:sz="0" w:space="0" w:color="auto"/>
        <w:right w:val="none" w:sz="0" w:space="0" w:color="auto"/>
      </w:divBdr>
    </w:div>
    <w:div w:id="1305506318">
      <w:bodyDiv w:val="1"/>
      <w:marLeft w:val="0"/>
      <w:marRight w:val="0"/>
      <w:marTop w:val="0"/>
      <w:marBottom w:val="0"/>
      <w:divBdr>
        <w:top w:val="none" w:sz="0" w:space="0" w:color="auto"/>
        <w:left w:val="none" w:sz="0" w:space="0" w:color="auto"/>
        <w:bottom w:val="none" w:sz="0" w:space="0" w:color="auto"/>
        <w:right w:val="none" w:sz="0" w:space="0" w:color="auto"/>
      </w:divBdr>
      <w:divsChild>
        <w:div w:id="1336499770">
          <w:marLeft w:val="0"/>
          <w:marRight w:val="0"/>
          <w:marTop w:val="240"/>
          <w:marBottom w:val="240"/>
          <w:divBdr>
            <w:top w:val="none" w:sz="0" w:space="0" w:color="auto"/>
            <w:left w:val="none" w:sz="0" w:space="0" w:color="auto"/>
            <w:bottom w:val="none" w:sz="0" w:space="0" w:color="auto"/>
            <w:right w:val="none" w:sz="0" w:space="0" w:color="auto"/>
          </w:divBdr>
        </w:div>
        <w:div w:id="1904219644">
          <w:marLeft w:val="0"/>
          <w:marRight w:val="0"/>
          <w:marTop w:val="240"/>
          <w:marBottom w:val="240"/>
          <w:divBdr>
            <w:top w:val="none" w:sz="0" w:space="0" w:color="auto"/>
            <w:left w:val="none" w:sz="0" w:space="0" w:color="auto"/>
            <w:bottom w:val="none" w:sz="0" w:space="0" w:color="auto"/>
            <w:right w:val="none" w:sz="0" w:space="0" w:color="auto"/>
          </w:divBdr>
        </w:div>
        <w:div w:id="1701279996">
          <w:marLeft w:val="0"/>
          <w:marRight w:val="0"/>
          <w:marTop w:val="240"/>
          <w:marBottom w:val="240"/>
          <w:divBdr>
            <w:top w:val="none" w:sz="0" w:space="0" w:color="auto"/>
            <w:left w:val="none" w:sz="0" w:space="0" w:color="auto"/>
            <w:bottom w:val="none" w:sz="0" w:space="0" w:color="auto"/>
            <w:right w:val="none" w:sz="0" w:space="0" w:color="auto"/>
          </w:divBdr>
        </w:div>
        <w:div w:id="655694966">
          <w:marLeft w:val="0"/>
          <w:marRight w:val="0"/>
          <w:marTop w:val="0"/>
          <w:marBottom w:val="0"/>
          <w:divBdr>
            <w:top w:val="none" w:sz="0" w:space="0" w:color="auto"/>
            <w:left w:val="none" w:sz="0" w:space="0" w:color="auto"/>
            <w:bottom w:val="none" w:sz="0" w:space="0" w:color="auto"/>
            <w:right w:val="none" w:sz="0" w:space="0" w:color="auto"/>
          </w:divBdr>
        </w:div>
        <w:div w:id="1968580346">
          <w:marLeft w:val="0"/>
          <w:marRight w:val="0"/>
          <w:marTop w:val="240"/>
          <w:marBottom w:val="240"/>
          <w:divBdr>
            <w:top w:val="none" w:sz="0" w:space="0" w:color="auto"/>
            <w:left w:val="none" w:sz="0" w:space="0" w:color="auto"/>
            <w:bottom w:val="none" w:sz="0" w:space="0" w:color="auto"/>
            <w:right w:val="none" w:sz="0" w:space="0" w:color="auto"/>
          </w:divBdr>
        </w:div>
        <w:div w:id="290021071">
          <w:marLeft w:val="0"/>
          <w:marRight w:val="0"/>
          <w:marTop w:val="0"/>
          <w:marBottom w:val="0"/>
          <w:divBdr>
            <w:top w:val="none" w:sz="0" w:space="0" w:color="auto"/>
            <w:left w:val="none" w:sz="0" w:space="0" w:color="auto"/>
            <w:bottom w:val="none" w:sz="0" w:space="0" w:color="auto"/>
            <w:right w:val="none" w:sz="0" w:space="0" w:color="auto"/>
          </w:divBdr>
        </w:div>
        <w:div w:id="1168138145">
          <w:marLeft w:val="0"/>
          <w:marRight w:val="0"/>
          <w:marTop w:val="240"/>
          <w:marBottom w:val="240"/>
          <w:divBdr>
            <w:top w:val="none" w:sz="0" w:space="0" w:color="auto"/>
            <w:left w:val="none" w:sz="0" w:space="0" w:color="auto"/>
            <w:bottom w:val="none" w:sz="0" w:space="0" w:color="auto"/>
            <w:right w:val="none" w:sz="0" w:space="0" w:color="auto"/>
          </w:divBdr>
        </w:div>
        <w:div w:id="1191183573">
          <w:marLeft w:val="0"/>
          <w:marRight w:val="0"/>
          <w:marTop w:val="0"/>
          <w:marBottom w:val="0"/>
          <w:divBdr>
            <w:top w:val="none" w:sz="0" w:space="0" w:color="auto"/>
            <w:left w:val="none" w:sz="0" w:space="0" w:color="auto"/>
            <w:bottom w:val="none" w:sz="0" w:space="0" w:color="auto"/>
            <w:right w:val="none" w:sz="0" w:space="0" w:color="auto"/>
          </w:divBdr>
        </w:div>
        <w:div w:id="1629895434">
          <w:marLeft w:val="0"/>
          <w:marRight w:val="0"/>
          <w:marTop w:val="240"/>
          <w:marBottom w:val="240"/>
          <w:divBdr>
            <w:top w:val="none" w:sz="0" w:space="0" w:color="auto"/>
            <w:left w:val="none" w:sz="0" w:space="0" w:color="auto"/>
            <w:bottom w:val="none" w:sz="0" w:space="0" w:color="auto"/>
            <w:right w:val="none" w:sz="0" w:space="0" w:color="auto"/>
          </w:divBdr>
        </w:div>
        <w:div w:id="2014991071">
          <w:marLeft w:val="0"/>
          <w:marRight w:val="0"/>
          <w:marTop w:val="0"/>
          <w:marBottom w:val="0"/>
          <w:divBdr>
            <w:top w:val="none" w:sz="0" w:space="0" w:color="auto"/>
            <w:left w:val="none" w:sz="0" w:space="0" w:color="auto"/>
            <w:bottom w:val="none" w:sz="0" w:space="0" w:color="auto"/>
            <w:right w:val="none" w:sz="0" w:space="0" w:color="auto"/>
          </w:divBdr>
        </w:div>
      </w:divsChild>
    </w:div>
    <w:div w:id="1317371745">
      <w:bodyDiv w:val="1"/>
      <w:marLeft w:val="0"/>
      <w:marRight w:val="0"/>
      <w:marTop w:val="0"/>
      <w:marBottom w:val="0"/>
      <w:divBdr>
        <w:top w:val="none" w:sz="0" w:space="0" w:color="auto"/>
        <w:left w:val="none" w:sz="0" w:space="0" w:color="auto"/>
        <w:bottom w:val="none" w:sz="0" w:space="0" w:color="auto"/>
        <w:right w:val="none" w:sz="0" w:space="0" w:color="auto"/>
      </w:divBdr>
    </w:div>
    <w:div w:id="1351377685">
      <w:bodyDiv w:val="1"/>
      <w:marLeft w:val="0"/>
      <w:marRight w:val="0"/>
      <w:marTop w:val="0"/>
      <w:marBottom w:val="0"/>
      <w:divBdr>
        <w:top w:val="none" w:sz="0" w:space="0" w:color="auto"/>
        <w:left w:val="none" w:sz="0" w:space="0" w:color="auto"/>
        <w:bottom w:val="none" w:sz="0" w:space="0" w:color="auto"/>
        <w:right w:val="none" w:sz="0" w:space="0" w:color="auto"/>
      </w:divBdr>
    </w:div>
    <w:div w:id="1352026711">
      <w:bodyDiv w:val="1"/>
      <w:marLeft w:val="0"/>
      <w:marRight w:val="0"/>
      <w:marTop w:val="0"/>
      <w:marBottom w:val="0"/>
      <w:divBdr>
        <w:top w:val="none" w:sz="0" w:space="0" w:color="auto"/>
        <w:left w:val="none" w:sz="0" w:space="0" w:color="auto"/>
        <w:bottom w:val="none" w:sz="0" w:space="0" w:color="auto"/>
        <w:right w:val="none" w:sz="0" w:space="0" w:color="auto"/>
      </w:divBdr>
    </w:div>
    <w:div w:id="1370449033">
      <w:bodyDiv w:val="1"/>
      <w:marLeft w:val="0"/>
      <w:marRight w:val="0"/>
      <w:marTop w:val="0"/>
      <w:marBottom w:val="0"/>
      <w:divBdr>
        <w:top w:val="none" w:sz="0" w:space="0" w:color="auto"/>
        <w:left w:val="none" w:sz="0" w:space="0" w:color="auto"/>
        <w:bottom w:val="none" w:sz="0" w:space="0" w:color="auto"/>
        <w:right w:val="none" w:sz="0" w:space="0" w:color="auto"/>
      </w:divBdr>
    </w:div>
    <w:div w:id="1394504707">
      <w:bodyDiv w:val="1"/>
      <w:marLeft w:val="0"/>
      <w:marRight w:val="0"/>
      <w:marTop w:val="0"/>
      <w:marBottom w:val="0"/>
      <w:divBdr>
        <w:top w:val="none" w:sz="0" w:space="0" w:color="auto"/>
        <w:left w:val="none" w:sz="0" w:space="0" w:color="auto"/>
        <w:bottom w:val="none" w:sz="0" w:space="0" w:color="auto"/>
        <w:right w:val="none" w:sz="0" w:space="0" w:color="auto"/>
      </w:divBdr>
    </w:div>
    <w:div w:id="1441415064">
      <w:bodyDiv w:val="1"/>
      <w:marLeft w:val="0"/>
      <w:marRight w:val="0"/>
      <w:marTop w:val="0"/>
      <w:marBottom w:val="0"/>
      <w:divBdr>
        <w:top w:val="none" w:sz="0" w:space="0" w:color="auto"/>
        <w:left w:val="none" w:sz="0" w:space="0" w:color="auto"/>
        <w:bottom w:val="none" w:sz="0" w:space="0" w:color="auto"/>
        <w:right w:val="none" w:sz="0" w:space="0" w:color="auto"/>
      </w:divBdr>
      <w:divsChild>
        <w:div w:id="337927951">
          <w:marLeft w:val="0"/>
          <w:marRight w:val="0"/>
          <w:marTop w:val="0"/>
          <w:marBottom w:val="0"/>
          <w:divBdr>
            <w:top w:val="none" w:sz="0" w:space="0" w:color="auto"/>
            <w:left w:val="none" w:sz="0" w:space="0" w:color="auto"/>
            <w:bottom w:val="none" w:sz="0" w:space="0" w:color="auto"/>
            <w:right w:val="none" w:sz="0" w:space="0" w:color="auto"/>
          </w:divBdr>
        </w:div>
      </w:divsChild>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00192663">
      <w:bodyDiv w:val="1"/>
      <w:marLeft w:val="0"/>
      <w:marRight w:val="0"/>
      <w:marTop w:val="0"/>
      <w:marBottom w:val="0"/>
      <w:divBdr>
        <w:top w:val="none" w:sz="0" w:space="0" w:color="auto"/>
        <w:left w:val="none" w:sz="0" w:space="0" w:color="auto"/>
        <w:bottom w:val="none" w:sz="0" w:space="0" w:color="auto"/>
        <w:right w:val="none" w:sz="0" w:space="0" w:color="auto"/>
      </w:divBdr>
      <w:divsChild>
        <w:div w:id="1782651878">
          <w:marLeft w:val="0"/>
          <w:marRight w:val="0"/>
          <w:marTop w:val="240"/>
          <w:marBottom w:val="240"/>
          <w:divBdr>
            <w:top w:val="none" w:sz="0" w:space="0" w:color="auto"/>
            <w:left w:val="none" w:sz="0" w:space="0" w:color="auto"/>
            <w:bottom w:val="none" w:sz="0" w:space="0" w:color="auto"/>
            <w:right w:val="none" w:sz="0" w:space="0" w:color="auto"/>
          </w:divBdr>
        </w:div>
        <w:div w:id="1443181961">
          <w:marLeft w:val="0"/>
          <w:marRight w:val="0"/>
          <w:marTop w:val="0"/>
          <w:marBottom w:val="0"/>
          <w:divBdr>
            <w:top w:val="none" w:sz="0" w:space="0" w:color="auto"/>
            <w:left w:val="none" w:sz="0" w:space="0" w:color="auto"/>
            <w:bottom w:val="none" w:sz="0" w:space="0" w:color="auto"/>
            <w:right w:val="none" w:sz="0" w:space="0" w:color="auto"/>
          </w:divBdr>
        </w:div>
        <w:div w:id="98528237">
          <w:marLeft w:val="0"/>
          <w:marRight w:val="0"/>
          <w:marTop w:val="0"/>
          <w:marBottom w:val="0"/>
          <w:divBdr>
            <w:top w:val="none" w:sz="0" w:space="0" w:color="auto"/>
            <w:left w:val="none" w:sz="0" w:space="0" w:color="auto"/>
            <w:bottom w:val="none" w:sz="0" w:space="0" w:color="auto"/>
            <w:right w:val="none" w:sz="0" w:space="0" w:color="auto"/>
          </w:divBdr>
        </w:div>
        <w:div w:id="2033140536">
          <w:marLeft w:val="0"/>
          <w:marRight w:val="0"/>
          <w:marTop w:val="240"/>
          <w:marBottom w:val="240"/>
          <w:divBdr>
            <w:top w:val="none" w:sz="0" w:space="0" w:color="auto"/>
            <w:left w:val="none" w:sz="0" w:space="0" w:color="auto"/>
            <w:bottom w:val="none" w:sz="0" w:space="0" w:color="auto"/>
            <w:right w:val="none" w:sz="0" w:space="0" w:color="auto"/>
          </w:divBdr>
        </w:div>
        <w:div w:id="1400522966">
          <w:marLeft w:val="0"/>
          <w:marRight w:val="0"/>
          <w:marTop w:val="240"/>
          <w:marBottom w:val="240"/>
          <w:divBdr>
            <w:top w:val="none" w:sz="0" w:space="0" w:color="auto"/>
            <w:left w:val="none" w:sz="0" w:space="0" w:color="auto"/>
            <w:bottom w:val="none" w:sz="0" w:space="0" w:color="auto"/>
            <w:right w:val="none" w:sz="0" w:space="0" w:color="auto"/>
          </w:divBdr>
        </w:div>
        <w:div w:id="1500392153">
          <w:marLeft w:val="0"/>
          <w:marRight w:val="0"/>
          <w:marTop w:val="0"/>
          <w:marBottom w:val="0"/>
          <w:divBdr>
            <w:top w:val="none" w:sz="0" w:space="0" w:color="auto"/>
            <w:left w:val="none" w:sz="0" w:space="0" w:color="auto"/>
            <w:bottom w:val="none" w:sz="0" w:space="0" w:color="auto"/>
            <w:right w:val="none" w:sz="0" w:space="0" w:color="auto"/>
          </w:divBdr>
        </w:div>
      </w:divsChild>
    </w:div>
    <w:div w:id="1508402191">
      <w:bodyDiv w:val="1"/>
      <w:marLeft w:val="0"/>
      <w:marRight w:val="0"/>
      <w:marTop w:val="0"/>
      <w:marBottom w:val="0"/>
      <w:divBdr>
        <w:top w:val="none" w:sz="0" w:space="0" w:color="auto"/>
        <w:left w:val="none" w:sz="0" w:space="0" w:color="auto"/>
        <w:bottom w:val="none" w:sz="0" w:space="0" w:color="auto"/>
        <w:right w:val="none" w:sz="0" w:space="0" w:color="auto"/>
      </w:divBdr>
      <w:divsChild>
        <w:div w:id="1831749851">
          <w:marLeft w:val="0"/>
          <w:marRight w:val="0"/>
          <w:marTop w:val="240"/>
          <w:marBottom w:val="240"/>
          <w:divBdr>
            <w:top w:val="none" w:sz="0" w:space="0" w:color="auto"/>
            <w:left w:val="none" w:sz="0" w:space="0" w:color="auto"/>
            <w:bottom w:val="none" w:sz="0" w:space="0" w:color="auto"/>
            <w:right w:val="none" w:sz="0" w:space="0" w:color="auto"/>
          </w:divBdr>
        </w:div>
        <w:div w:id="79571341">
          <w:marLeft w:val="0"/>
          <w:marRight w:val="0"/>
          <w:marTop w:val="240"/>
          <w:marBottom w:val="240"/>
          <w:divBdr>
            <w:top w:val="none" w:sz="0" w:space="0" w:color="auto"/>
            <w:left w:val="none" w:sz="0" w:space="0" w:color="auto"/>
            <w:bottom w:val="none" w:sz="0" w:space="0" w:color="auto"/>
            <w:right w:val="none" w:sz="0" w:space="0" w:color="auto"/>
          </w:divBdr>
        </w:div>
        <w:div w:id="1124613631">
          <w:marLeft w:val="0"/>
          <w:marRight w:val="0"/>
          <w:marTop w:val="0"/>
          <w:marBottom w:val="0"/>
          <w:divBdr>
            <w:top w:val="none" w:sz="0" w:space="0" w:color="auto"/>
            <w:left w:val="none" w:sz="0" w:space="0" w:color="auto"/>
            <w:bottom w:val="none" w:sz="0" w:space="0" w:color="auto"/>
            <w:right w:val="none" w:sz="0" w:space="0" w:color="auto"/>
          </w:divBdr>
        </w:div>
        <w:div w:id="434253806">
          <w:marLeft w:val="0"/>
          <w:marRight w:val="0"/>
          <w:marTop w:val="0"/>
          <w:marBottom w:val="0"/>
          <w:divBdr>
            <w:top w:val="none" w:sz="0" w:space="0" w:color="auto"/>
            <w:left w:val="none" w:sz="0" w:space="0" w:color="auto"/>
            <w:bottom w:val="none" w:sz="0" w:space="0" w:color="auto"/>
            <w:right w:val="none" w:sz="0" w:space="0" w:color="auto"/>
          </w:divBdr>
        </w:div>
        <w:div w:id="617687082">
          <w:marLeft w:val="0"/>
          <w:marRight w:val="0"/>
          <w:marTop w:val="0"/>
          <w:marBottom w:val="0"/>
          <w:divBdr>
            <w:top w:val="none" w:sz="0" w:space="0" w:color="auto"/>
            <w:left w:val="none" w:sz="0" w:space="0" w:color="auto"/>
            <w:bottom w:val="none" w:sz="0" w:space="0" w:color="auto"/>
            <w:right w:val="none" w:sz="0" w:space="0" w:color="auto"/>
          </w:divBdr>
        </w:div>
        <w:div w:id="1965308542">
          <w:marLeft w:val="0"/>
          <w:marRight w:val="0"/>
          <w:marTop w:val="240"/>
          <w:marBottom w:val="240"/>
          <w:divBdr>
            <w:top w:val="none" w:sz="0" w:space="0" w:color="auto"/>
            <w:left w:val="none" w:sz="0" w:space="0" w:color="auto"/>
            <w:bottom w:val="none" w:sz="0" w:space="0" w:color="auto"/>
            <w:right w:val="none" w:sz="0" w:space="0" w:color="auto"/>
          </w:divBdr>
        </w:div>
        <w:div w:id="1705518729">
          <w:marLeft w:val="0"/>
          <w:marRight w:val="0"/>
          <w:marTop w:val="0"/>
          <w:marBottom w:val="0"/>
          <w:divBdr>
            <w:top w:val="none" w:sz="0" w:space="0" w:color="auto"/>
            <w:left w:val="none" w:sz="0" w:space="0" w:color="auto"/>
            <w:bottom w:val="none" w:sz="0" w:space="0" w:color="auto"/>
            <w:right w:val="none" w:sz="0" w:space="0" w:color="auto"/>
          </w:divBdr>
        </w:div>
        <w:div w:id="930505363">
          <w:marLeft w:val="0"/>
          <w:marRight w:val="0"/>
          <w:marTop w:val="0"/>
          <w:marBottom w:val="0"/>
          <w:divBdr>
            <w:top w:val="none" w:sz="0" w:space="0" w:color="auto"/>
            <w:left w:val="none" w:sz="0" w:space="0" w:color="auto"/>
            <w:bottom w:val="none" w:sz="0" w:space="0" w:color="auto"/>
            <w:right w:val="none" w:sz="0" w:space="0" w:color="auto"/>
          </w:divBdr>
        </w:div>
        <w:div w:id="1401245702">
          <w:marLeft w:val="0"/>
          <w:marRight w:val="0"/>
          <w:marTop w:val="0"/>
          <w:marBottom w:val="0"/>
          <w:divBdr>
            <w:top w:val="none" w:sz="0" w:space="0" w:color="auto"/>
            <w:left w:val="none" w:sz="0" w:space="0" w:color="auto"/>
            <w:bottom w:val="none" w:sz="0" w:space="0" w:color="auto"/>
            <w:right w:val="none" w:sz="0" w:space="0" w:color="auto"/>
          </w:divBdr>
        </w:div>
        <w:div w:id="284846065">
          <w:marLeft w:val="0"/>
          <w:marRight w:val="0"/>
          <w:marTop w:val="240"/>
          <w:marBottom w:val="240"/>
          <w:divBdr>
            <w:top w:val="none" w:sz="0" w:space="0" w:color="auto"/>
            <w:left w:val="none" w:sz="0" w:space="0" w:color="auto"/>
            <w:bottom w:val="none" w:sz="0" w:space="0" w:color="auto"/>
            <w:right w:val="none" w:sz="0" w:space="0" w:color="auto"/>
          </w:divBdr>
        </w:div>
        <w:div w:id="696661822">
          <w:marLeft w:val="0"/>
          <w:marRight w:val="0"/>
          <w:marTop w:val="0"/>
          <w:marBottom w:val="0"/>
          <w:divBdr>
            <w:top w:val="none" w:sz="0" w:space="0" w:color="auto"/>
            <w:left w:val="none" w:sz="0" w:space="0" w:color="auto"/>
            <w:bottom w:val="none" w:sz="0" w:space="0" w:color="auto"/>
            <w:right w:val="none" w:sz="0" w:space="0" w:color="auto"/>
          </w:divBdr>
        </w:div>
      </w:divsChild>
    </w:div>
    <w:div w:id="1519924677">
      <w:bodyDiv w:val="1"/>
      <w:marLeft w:val="0"/>
      <w:marRight w:val="0"/>
      <w:marTop w:val="0"/>
      <w:marBottom w:val="0"/>
      <w:divBdr>
        <w:top w:val="none" w:sz="0" w:space="0" w:color="auto"/>
        <w:left w:val="none" w:sz="0" w:space="0" w:color="auto"/>
        <w:bottom w:val="none" w:sz="0" w:space="0" w:color="auto"/>
        <w:right w:val="none" w:sz="0" w:space="0" w:color="auto"/>
      </w:divBdr>
      <w:divsChild>
        <w:div w:id="1525482388">
          <w:marLeft w:val="0"/>
          <w:marRight w:val="0"/>
          <w:marTop w:val="0"/>
          <w:marBottom w:val="0"/>
          <w:divBdr>
            <w:top w:val="none" w:sz="0" w:space="0" w:color="auto"/>
            <w:left w:val="none" w:sz="0" w:space="0" w:color="auto"/>
            <w:bottom w:val="none" w:sz="0" w:space="0" w:color="auto"/>
            <w:right w:val="none" w:sz="0" w:space="0" w:color="auto"/>
          </w:divBdr>
        </w:div>
      </w:divsChild>
    </w:div>
    <w:div w:id="1532569387">
      <w:bodyDiv w:val="1"/>
      <w:marLeft w:val="0"/>
      <w:marRight w:val="0"/>
      <w:marTop w:val="0"/>
      <w:marBottom w:val="0"/>
      <w:divBdr>
        <w:top w:val="none" w:sz="0" w:space="0" w:color="auto"/>
        <w:left w:val="none" w:sz="0" w:space="0" w:color="auto"/>
        <w:bottom w:val="none" w:sz="0" w:space="0" w:color="auto"/>
        <w:right w:val="none" w:sz="0" w:space="0" w:color="auto"/>
      </w:divBdr>
    </w:div>
    <w:div w:id="1538009593">
      <w:bodyDiv w:val="1"/>
      <w:marLeft w:val="0"/>
      <w:marRight w:val="0"/>
      <w:marTop w:val="0"/>
      <w:marBottom w:val="0"/>
      <w:divBdr>
        <w:top w:val="none" w:sz="0" w:space="0" w:color="auto"/>
        <w:left w:val="none" w:sz="0" w:space="0" w:color="auto"/>
        <w:bottom w:val="none" w:sz="0" w:space="0" w:color="auto"/>
        <w:right w:val="none" w:sz="0" w:space="0" w:color="auto"/>
      </w:divBdr>
    </w:div>
    <w:div w:id="1602033681">
      <w:bodyDiv w:val="1"/>
      <w:marLeft w:val="0"/>
      <w:marRight w:val="0"/>
      <w:marTop w:val="0"/>
      <w:marBottom w:val="0"/>
      <w:divBdr>
        <w:top w:val="none" w:sz="0" w:space="0" w:color="auto"/>
        <w:left w:val="none" w:sz="0" w:space="0" w:color="auto"/>
        <w:bottom w:val="none" w:sz="0" w:space="0" w:color="auto"/>
        <w:right w:val="none" w:sz="0" w:space="0" w:color="auto"/>
      </w:divBdr>
    </w:div>
    <w:div w:id="1635330820">
      <w:bodyDiv w:val="1"/>
      <w:marLeft w:val="0"/>
      <w:marRight w:val="0"/>
      <w:marTop w:val="0"/>
      <w:marBottom w:val="0"/>
      <w:divBdr>
        <w:top w:val="none" w:sz="0" w:space="0" w:color="auto"/>
        <w:left w:val="none" w:sz="0" w:space="0" w:color="auto"/>
        <w:bottom w:val="none" w:sz="0" w:space="0" w:color="auto"/>
        <w:right w:val="none" w:sz="0" w:space="0" w:color="auto"/>
      </w:divBdr>
    </w:div>
    <w:div w:id="1704941706">
      <w:bodyDiv w:val="1"/>
      <w:marLeft w:val="0"/>
      <w:marRight w:val="0"/>
      <w:marTop w:val="0"/>
      <w:marBottom w:val="0"/>
      <w:divBdr>
        <w:top w:val="none" w:sz="0" w:space="0" w:color="auto"/>
        <w:left w:val="none" w:sz="0" w:space="0" w:color="auto"/>
        <w:bottom w:val="none" w:sz="0" w:space="0" w:color="auto"/>
        <w:right w:val="none" w:sz="0" w:space="0" w:color="auto"/>
      </w:divBdr>
    </w:div>
    <w:div w:id="1734809972">
      <w:bodyDiv w:val="1"/>
      <w:marLeft w:val="0"/>
      <w:marRight w:val="0"/>
      <w:marTop w:val="0"/>
      <w:marBottom w:val="0"/>
      <w:divBdr>
        <w:top w:val="none" w:sz="0" w:space="0" w:color="auto"/>
        <w:left w:val="none" w:sz="0" w:space="0" w:color="auto"/>
        <w:bottom w:val="none" w:sz="0" w:space="0" w:color="auto"/>
        <w:right w:val="none" w:sz="0" w:space="0" w:color="auto"/>
      </w:divBdr>
    </w:div>
    <w:div w:id="1793669930">
      <w:bodyDiv w:val="1"/>
      <w:marLeft w:val="0"/>
      <w:marRight w:val="0"/>
      <w:marTop w:val="0"/>
      <w:marBottom w:val="0"/>
      <w:divBdr>
        <w:top w:val="none" w:sz="0" w:space="0" w:color="auto"/>
        <w:left w:val="none" w:sz="0" w:space="0" w:color="auto"/>
        <w:bottom w:val="none" w:sz="0" w:space="0" w:color="auto"/>
        <w:right w:val="none" w:sz="0" w:space="0" w:color="auto"/>
      </w:divBdr>
    </w:div>
    <w:div w:id="1855025779">
      <w:bodyDiv w:val="1"/>
      <w:marLeft w:val="0"/>
      <w:marRight w:val="0"/>
      <w:marTop w:val="0"/>
      <w:marBottom w:val="0"/>
      <w:divBdr>
        <w:top w:val="none" w:sz="0" w:space="0" w:color="auto"/>
        <w:left w:val="none" w:sz="0" w:space="0" w:color="auto"/>
        <w:bottom w:val="none" w:sz="0" w:space="0" w:color="auto"/>
        <w:right w:val="none" w:sz="0" w:space="0" w:color="auto"/>
      </w:divBdr>
      <w:divsChild>
        <w:div w:id="134493662">
          <w:marLeft w:val="0"/>
          <w:marRight w:val="0"/>
          <w:marTop w:val="240"/>
          <w:marBottom w:val="240"/>
          <w:divBdr>
            <w:top w:val="none" w:sz="0" w:space="0" w:color="auto"/>
            <w:left w:val="none" w:sz="0" w:space="0" w:color="auto"/>
            <w:bottom w:val="none" w:sz="0" w:space="0" w:color="auto"/>
            <w:right w:val="none" w:sz="0" w:space="0" w:color="auto"/>
          </w:divBdr>
        </w:div>
        <w:div w:id="771164952">
          <w:marLeft w:val="0"/>
          <w:marRight w:val="0"/>
          <w:marTop w:val="240"/>
          <w:marBottom w:val="240"/>
          <w:divBdr>
            <w:top w:val="none" w:sz="0" w:space="0" w:color="auto"/>
            <w:left w:val="none" w:sz="0" w:space="0" w:color="auto"/>
            <w:bottom w:val="none" w:sz="0" w:space="0" w:color="auto"/>
            <w:right w:val="none" w:sz="0" w:space="0" w:color="auto"/>
          </w:divBdr>
        </w:div>
        <w:div w:id="1939287476">
          <w:marLeft w:val="0"/>
          <w:marRight w:val="0"/>
          <w:marTop w:val="0"/>
          <w:marBottom w:val="0"/>
          <w:divBdr>
            <w:top w:val="none" w:sz="0" w:space="0" w:color="auto"/>
            <w:left w:val="none" w:sz="0" w:space="0" w:color="auto"/>
            <w:bottom w:val="none" w:sz="0" w:space="0" w:color="auto"/>
            <w:right w:val="none" w:sz="0" w:space="0" w:color="auto"/>
          </w:divBdr>
        </w:div>
        <w:div w:id="1994331723">
          <w:marLeft w:val="0"/>
          <w:marRight w:val="0"/>
          <w:marTop w:val="240"/>
          <w:marBottom w:val="240"/>
          <w:divBdr>
            <w:top w:val="none" w:sz="0" w:space="0" w:color="auto"/>
            <w:left w:val="none" w:sz="0" w:space="0" w:color="auto"/>
            <w:bottom w:val="none" w:sz="0" w:space="0" w:color="auto"/>
            <w:right w:val="none" w:sz="0" w:space="0" w:color="auto"/>
          </w:divBdr>
        </w:div>
        <w:div w:id="1684236335">
          <w:marLeft w:val="0"/>
          <w:marRight w:val="0"/>
          <w:marTop w:val="0"/>
          <w:marBottom w:val="0"/>
          <w:divBdr>
            <w:top w:val="none" w:sz="0" w:space="0" w:color="auto"/>
            <w:left w:val="none" w:sz="0" w:space="0" w:color="auto"/>
            <w:bottom w:val="none" w:sz="0" w:space="0" w:color="auto"/>
            <w:right w:val="none" w:sz="0" w:space="0" w:color="auto"/>
          </w:divBdr>
        </w:div>
        <w:div w:id="9918846">
          <w:marLeft w:val="0"/>
          <w:marRight w:val="0"/>
          <w:marTop w:val="240"/>
          <w:marBottom w:val="240"/>
          <w:divBdr>
            <w:top w:val="none" w:sz="0" w:space="0" w:color="auto"/>
            <w:left w:val="none" w:sz="0" w:space="0" w:color="auto"/>
            <w:bottom w:val="none" w:sz="0" w:space="0" w:color="auto"/>
            <w:right w:val="none" w:sz="0" w:space="0" w:color="auto"/>
          </w:divBdr>
        </w:div>
        <w:div w:id="936406835">
          <w:marLeft w:val="0"/>
          <w:marRight w:val="0"/>
          <w:marTop w:val="0"/>
          <w:marBottom w:val="0"/>
          <w:divBdr>
            <w:top w:val="none" w:sz="0" w:space="0" w:color="auto"/>
            <w:left w:val="none" w:sz="0" w:space="0" w:color="auto"/>
            <w:bottom w:val="none" w:sz="0" w:space="0" w:color="auto"/>
            <w:right w:val="none" w:sz="0" w:space="0" w:color="auto"/>
          </w:divBdr>
        </w:div>
        <w:div w:id="332494874">
          <w:marLeft w:val="0"/>
          <w:marRight w:val="0"/>
          <w:marTop w:val="240"/>
          <w:marBottom w:val="240"/>
          <w:divBdr>
            <w:top w:val="none" w:sz="0" w:space="0" w:color="auto"/>
            <w:left w:val="none" w:sz="0" w:space="0" w:color="auto"/>
            <w:bottom w:val="none" w:sz="0" w:space="0" w:color="auto"/>
            <w:right w:val="none" w:sz="0" w:space="0" w:color="auto"/>
          </w:divBdr>
        </w:div>
        <w:div w:id="540245878">
          <w:marLeft w:val="0"/>
          <w:marRight w:val="0"/>
          <w:marTop w:val="0"/>
          <w:marBottom w:val="0"/>
          <w:divBdr>
            <w:top w:val="none" w:sz="0" w:space="0" w:color="auto"/>
            <w:left w:val="none" w:sz="0" w:space="0" w:color="auto"/>
            <w:bottom w:val="none" w:sz="0" w:space="0" w:color="auto"/>
            <w:right w:val="none" w:sz="0" w:space="0" w:color="auto"/>
          </w:divBdr>
        </w:div>
        <w:div w:id="2083788645">
          <w:marLeft w:val="0"/>
          <w:marRight w:val="0"/>
          <w:marTop w:val="240"/>
          <w:marBottom w:val="240"/>
          <w:divBdr>
            <w:top w:val="none" w:sz="0" w:space="0" w:color="auto"/>
            <w:left w:val="none" w:sz="0" w:space="0" w:color="auto"/>
            <w:bottom w:val="none" w:sz="0" w:space="0" w:color="auto"/>
            <w:right w:val="none" w:sz="0" w:space="0" w:color="auto"/>
          </w:divBdr>
        </w:div>
        <w:div w:id="1587225024">
          <w:marLeft w:val="0"/>
          <w:marRight w:val="0"/>
          <w:marTop w:val="0"/>
          <w:marBottom w:val="0"/>
          <w:divBdr>
            <w:top w:val="none" w:sz="0" w:space="0" w:color="auto"/>
            <w:left w:val="none" w:sz="0" w:space="0" w:color="auto"/>
            <w:bottom w:val="none" w:sz="0" w:space="0" w:color="auto"/>
            <w:right w:val="none" w:sz="0" w:space="0" w:color="auto"/>
          </w:divBdr>
        </w:div>
        <w:div w:id="152795809">
          <w:marLeft w:val="0"/>
          <w:marRight w:val="0"/>
          <w:marTop w:val="0"/>
          <w:marBottom w:val="0"/>
          <w:divBdr>
            <w:top w:val="none" w:sz="0" w:space="0" w:color="auto"/>
            <w:left w:val="none" w:sz="0" w:space="0" w:color="auto"/>
            <w:bottom w:val="none" w:sz="0" w:space="0" w:color="auto"/>
            <w:right w:val="none" w:sz="0" w:space="0" w:color="auto"/>
          </w:divBdr>
        </w:div>
        <w:div w:id="379287319">
          <w:marLeft w:val="0"/>
          <w:marRight w:val="0"/>
          <w:marTop w:val="240"/>
          <w:marBottom w:val="240"/>
          <w:divBdr>
            <w:top w:val="none" w:sz="0" w:space="0" w:color="auto"/>
            <w:left w:val="none" w:sz="0" w:space="0" w:color="auto"/>
            <w:bottom w:val="none" w:sz="0" w:space="0" w:color="auto"/>
            <w:right w:val="none" w:sz="0" w:space="0" w:color="auto"/>
          </w:divBdr>
        </w:div>
        <w:div w:id="1205942509">
          <w:marLeft w:val="0"/>
          <w:marRight w:val="0"/>
          <w:marTop w:val="0"/>
          <w:marBottom w:val="0"/>
          <w:divBdr>
            <w:top w:val="none" w:sz="0" w:space="0" w:color="auto"/>
            <w:left w:val="none" w:sz="0" w:space="0" w:color="auto"/>
            <w:bottom w:val="none" w:sz="0" w:space="0" w:color="auto"/>
            <w:right w:val="none" w:sz="0" w:space="0" w:color="auto"/>
          </w:divBdr>
        </w:div>
      </w:divsChild>
    </w:div>
    <w:div w:id="1905676114">
      <w:bodyDiv w:val="1"/>
      <w:marLeft w:val="0"/>
      <w:marRight w:val="0"/>
      <w:marTop w:val="0"/>
      <w:marBottom w:val="0"/>
      <w:divBdr>
        <w:top w:val="none" w:sz="0" w:space="0" w:color="auto"/>
        <w:left w:val="none" w:sz="0" w:space="0" w:color="auto"/>
        <w:bottom w:val="none" w:sz="0" w:space="0" w:color="auto"/>
        <w:right w:val="none" w:sz="0" w:space="0" w:color="auto"/>
      </w:divBdr>
    </w:div>
    <w:div w:id="1959070219">
      <w:bodyDiv w:val="1"/>
      <w:marLeft w:val="0"/>
      <w:marRight w:val="0"/>
      <w:marTop w:val="0"/>
      <w:marBottom w:val="0"/>
      <w:divBdr>
        <w:top w:val="none" w:sz="0" w:space="0" w:color="auto"/>
        <w:left w:val="none" w:sz="0" w:space="0" w:color="auto"/>
        <w:bottom w:val="none" w:sz="0" w:space="0" w:color="auto"/>
        <w:right w:val="none" w:sz="0" w:space="0" w:color="auto"/>
      </w:divBdr>
      <w:divsChild>
        <w:div w:id="177042411">
          <w:marLeft w:val="0"/>
          <w:marRight w:val="0"/>
          <w:marTop w:val="240"/>
          <w:marBottom w:val="240"/>
          <w:divBdr>
            <w:top w:val="none" w:sz="0" w:space="0" w:color="auto"/>
            <w:left w:val="none" w:sz="0" w:space="0" w:color="auto"/>
            <w:bottom w:val="none" w:sz="0" w:space="0" w:color="auto"/>
            <w:right w:val="none" w:sz="0" w:space="0" w:color="auto"/>
          </w:divBdr>
        </w:div>
        <w:div w:id="955257770">
          <w:marLeft w:val="0"/>
          <w:marRight w:val="0"/>
          <w:marTop w:val="240"/>
          <w:marBottom w:val="240"/>
          <w:divBdr>
            <w:top w:val="none" w:sz="0" w:space="0" w:color="auto"/>
            <w:left w:val="none" w:sz="0" w:space="0" w:color="auto"/>
            <w:bottom w:val="none" w:sz="0" w:space="0" w:color="auto"/>
            <w:right w:val="none" w:sz="0" w:space="0" w:color="auto"/>
          </w:divBdr>
        </w:div>
        <w:div w:id="1485662683">
          <w:marLeft w:val="0"/>
          <w:marRight w:val="0"/>
          <w:marTop w:val="0"/>
          <w:marBottom w:val="0"/>
          <w:divBdr>
            <w:top w:val="none" w:sz="0" w:space="0" w:color="auto"/>
            <w:left w:val="none" w:sz="0" w:space="0" w:color="auto"/>
            <w:bottom w:val="none" w:sz="0" w:space="0" w:color="auto"/>
            <w:right w:val="none" w:sz="0" w:space="0" w:color="auto"/>
          </w:divBdr>
        </w:div>
        <w:div w:id="1033843472">
          <w:marLeft w:val="0"/>
          <w:marRight w:val="0"/>
          <w:marTop w:val="0"/>
          <w:marBottom w:val="0"/>
          <w:divBdr>
            <w:top w:val="none" w:sz="0" w:space="0" w:color="auto"/>
            <w:left w:val="none" w:sz="0" w:space="0" w:color="auto"/>
            <w:bottom w:val="none" w:sz="0" w:space="0" w:color="auto"/>
            <w:right w:val="none" w:sz="0" w:space="0" w:color="auto"/>
          </w:divBdr>
        </w:div>
        <w:div w:id="1480000862">
          <w:marLeft w:val="0"/>
          <w:marRight w:val="0"/>
          <w:marTop w:val="0"/>
          <w:marBottom w:val="0"/>
          <w:divBdr>
            <w:top w:val="none" w:sz="0" w:space="0" w:color="auto"/>
            <w:left w:val="none" w:sz="0" w:space="0" w:color="auto"/>
            <w:bottom w:val="none" w:sz="0" w:space="0" w:color="auto"/>
            <w:right w:val="none" w:sz="0" w:space="0" w:color="auto"/>
          </w:divBdr>
          <w:divsChild>
            <w:div w:id="1306544038">
              <w:marLeft w:val="0"/>
              <w:marRight w:val="0"/>
              <w:marTop w:val="0"/>
              <w:marBottom w:val="0"/>
              <w:divBdr>
                <w:top w:val="none" w:sz="0" w:space="0" w:color="auto"/>
                <w:left w:val="none" w:sz="0" w:space="0" w:color="auto"/>
                <w:bottom w:val="none" w:sz="0" w:space="0" w:color="auto"/>
                <w:right w:val="none" w:sz="0" w:space="0" w:color="auto"/>
              </w:divBdr>
            </w:div>
          </w:divsChild>
        </w:div>
        <w:div w:id="1823959216">
          <w:marLeft w:val="0"/>
          <w:marRight w:val="0"/>
          <w:marTop w:val="0"/>
          <w:marBottom w:val="0"/>
          <w:divBdr>
            <w:top w:val="none" w:sz="0" w:space="0" w:color="auto"/>
            <w:left w:val="none" w:sz="0" w:space="0" w:color="auto"/>
            <w:bottom w:val="none" w:sz="0" w:space="0" w:color="auto"/>
            <w:right w:val="none" w:sz="0" w:space="0" w:color="auto"/>
          </w:divBdr>
        </w:div>
        <w:div w:id="1499880720">
          <w:marLeft w:val="0"/>
          <w:marRight w:val="0"/>
          <w:marTop w:val="240"/>
          <w:marBottom w:val="240"/>
          <w:divBdr>
            <w:top w:val="none" w:sz="0" w:space="0" w:color="auto"/>
            <w:left w:val="none" w:sz="0" w:space="0" w:color="auto"/>
            <w:bottom w:val="none" w:sz="0" w:space="0" w:color="auto"/>
            <w:right w:val="none" w:sz="0" w:space="0" w:color="auto"/>
          </w:divBdr>
        </w:div>
        <w:div w:id="1535191886">
          <w:marLeft w:val="0"/>
          <w:marRight w:val="0"/>
          <w:marTop w:val="0"/>
          <w:marBottom w:val="0"/>
          <w:divBdr>
            <w:top w:val="none" w:sz="0" w:space="0" w:color="auto"/>
            <w:left w:val="none" w:sz="0" w:space="0" w:color="auto"/>
            <w:bottom w:val="none" w:sz="0" w:space="0" w:color="auto"/>
            <w:right w:val="none" w:sz="0" w:space="0" w:color="auto"/>
          </w:divBdr>
        </w:div>
      </w:divsChild>
    </w:div>
    <w:div w:id="2007129253">
      <w:bodyDiv w:val="1"/>
      <w:marLeft w:val="0"/>
      <w:marRight w:val="0"/>
      <w:marTop w:val="0"/>
      <w:marBottom w:val="0"/>
      <w:divBdr>
        <w:top w:val="none" w:sz="0" w:space="0" w:color="auto"/>
        <w:left w:val="none" w:sz="0" w:space="0" w:color="auto"/>
        <w:bottom w:val="none" w:sz="0" w:space="0" w:color="auto"/>
        <w:right w:val="none" w:sz="0" w:space="0" w:color="auto"/>
      </w:divBdr>
    </w:div>
    <w:div w:id="2015960269">
      <w:bodyDiv w:val="1"/>
      <w:marLeft w:val="0"/>
      <w:marRight w:val="0"/>
      <w:marTop w:val="0"/>
      <w:marBottom w:val="0"/>
      <w:divBdr>
        <w:top w:val="none" w:sz="0" w:space="0" w:color="auto"/>
        <w:left w:val="none" w:sz="0" w:space="0" w:color="auto"/>
        <w:bottom w:val="none" w:sz="0" w:space="0" w:color="auto"/>
        <w:right w:val="none" w:sz="0" w:space="0" w:color="auto"/>
      </w:divBdr>
    </w:div>
    <w:div w:id="2022078291">
      <w:bodyDiv w:val="1"/>
      <w:marLeft w:val="0"/>
      <w:marRight w:val="0"/>
      <w:marTop w:val="0"/>
      <w:marBottom w:val="0"/>
      <w:divBdr>
        <w:top w:val="none" w:sz="0" w:space="0" w:color="auto"/>
        <w:left w:val="none" w:sz="0" w:space="0" w:color="auto"/>
        <w:bottom w:val="none" w:sz="0" w:space="0" w:color="auto"/>
        <w:right w:val="none" w:sz="0" w:space="0" w:color="auto"/>
      </w:divBdr>
    </w:div>
    <w:div w:id="2032342508">
      <w:bodyDiv w:val="1"/>
      <w:marLeft w:val="0"/>
      <w:marRight w:val="0"/>
      <w:marTop w:val="0"/>
      <w:marBottom w:val="0"/>
      <w:divBdr>
        <w:top w:val="none" w:sz="0" w:space="0" w:color="auto"/>
        <w:left w:val="none" w:sz="0" w:space="0" w:color="auto"/>
        <w:bottom w:val="none" w:sz="0" w:space="0" w:color="auto"/>
        <w:right w:val="none" w:sz="0" w:space="0" w:color="auto"/>
      </w:divBdr>
      <w:divsChild>
        <w:div w:id="1043288605">
          <w:marLeft w:val="0"/>
          <w:marRight w:val="720"/>
          <w:marTop w:val="0"/>
          <w:marBottom w:val="0"/>
          <w:divBdr>
            <w:top w:val="none" w:sz="0" w:space="0" w:color="auto"/>
            <w:left w:val="none" w:sz="0" w:space="0" w:color="auto"/>
            <w:bottom w:val="none" w:sz="0" w:space="0" w:color="auto"/>
            <w:right w:val="none" w:sz="0" w:space="0" w:color="auto"/>
          </w:divBdr>
          <w:divsChild>
            <w:div w:id="1401060125">
              <w:marLeft w:val="0"/>
              <w:marRight w:val="0"/>
              <w:marTop w:val="0"/>
              <w:marBottom w:val="0"/>
              <w:divBdr>
                <w:top w:val="none" w:sz="0" w:space="0" w:color="auto"/>
                <w:left w:val="none" w:sz="0" w:space="0" w:color="auto"/>
                <w:bottom w:val="none" w:sz="0" w:space="0" w:color="auto"/>
                <w:right w:val="none" w:sz="0" w:space="0" w:color="auto"/>
              </w:divBdr>
              <w:divsChild>
                <w:div w:id="1685865989">
                  <w:marLeft w:val="0"/>
                  <w:marRight w:val="0"/>
                  <w:marTop w:val="0"/>
                  <w:marBottom w:val="0"/>
                  <w:divBdr>
                    <w:top w:val="none" w:sz="0" w:space="0" w:color="auto"/>
                    <w:left w:val="none" w:sz="0" w:space="0" w:color="auto"/>
                    <w:bottom w:val="none" w:sz="0" w:space="0" w:color="auto"/>
                    <w:right w:val="none" w:sz="0" w:space="0" w:color="auto"/>
                  </w:divBdr>
                  <w:divsChild>
                    <w:div w:id="588780788">
                      <w:marLeft w:val="0"/>
                      <w:marRight w:val="0"/>
                      <w:marTop w:val="100"/>
                      <w:marBottom w:val="100"/>
                      <w:divBdr>
                        <w:top w:val="none" w:sz="0" w:space="0" w:color="auto"/>
                        <w:left w:val="none" w:sz="0" w:space="0" w:color="auto"/>
                        <w:bottom w:val="none" w:sz="0" w:space="0" w:color="auto"/>
                        <w:right w:val="none" w:sz="0" w:space="0" w:color="auto"/>
                      </w:divBdr>
                      <w:divsChild>
                        <w:div w:id="133229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307204">
      <w:bodyDiv w:val="1"/>
      <w:marLeft w:val="0"/>
      <w:marRight w:val="0"/>
      <w:marTop w:val="0"/>
      <w:marBottom w:val="0"/>
      <w:divBdr>
        <w:top w:val="none" w:sz="0" w:space="0" w:color="auto"/>
        <w:left w:val="none" w:sz="0" w:space="0" w:color="auto"/>
        <w:bottom w:val="none" w:sz="0" w:space="0" w:color="auto"/>
        <w:right w:val="none" w:sz="0" w:space="0" w:color="auto"/>
      </w:divBdr>
    </w:div>
    <w:div w:id="2050375378">
      <w:bodyDiv w:val="1"/>
      <w:marLeft w:val="0"/>
      <w:marRight w:val="0"/>
      <w:marTop w:val="0"/>
      <w:marBottom w:val="0"/>
      <w:divBdr>
        <w:top w:val="none" w:sz="0" w:space="0" w:color="auto"/>
        <w:left w:val="none" w:sz="0" w:space="0" w:color="auto"/>
        <w:bottom w:val="none" w:sz="0" w:space="0" w:color="auto"/>
        <w:right w:val="none" w:sz="0" w:space="0" w:color="auto"/>
      </w:divBdr>
    </w:div>
    <w:div w:id="2102866908">
      <w:bodyDiv w:val="1"/>
      <w:marLeft w:val="0"/>
      <w:marRight w:val="0"/>
      <w:marTop w:val="0"/>
      <w:marBottom w:val="0"/>
      <w:divBdr>
        <w:top w:val="none" w:sz="0" w:space="0" w:color="auto"/>
        <w:left w:val="none" w:sz="0" w:space="0" w:color="auto"/>
        <w:bottom w:val="none" w:sz="0" w:space="0" w:color="auto"/>
        <w:right w:val="none" w:sz="0" w:space="0" w:color="auto"/>
      </w:divBdr>
      <w:divsChild>
        <w:div w:id="1164859433">
          <w:marLeft w:val="0"/>
          <w:marRight w:val="0"/>
          <w:marTop w:val="360"/>
          <w:marBottom w:val="180"/>
          <w:divBdr>
            <w:top w:val="none" w:sz="0" w:space="0" w:color="auto"/>
            <w:left w:val="none" w:sz="0" w:space="0" w:color="auto"/>
            <w:bottom w:val="none" w:sz="0" w:space="0" w:color="auto"/>
            <w:right w:val="none" w:sz="0" w:space="0" w:color="auto"/>
          </w:divBdr>
        </w:div>
        <w:div w:id="959578264">
          <w:marLeft w:val="0"/>
          <w:marRight w:val="0"/>
          <w:marTop w:val="180"/>
          <w:marBottom w:val="240"/>
          <w:divBdr>
            <w:top w:val="none" w:sz="0" w:space="0" w:color="auto"/>
            <w:left w:val="none" w:sz="0" w:space="0" w:color="auto"/>
            <w:bottom w:val="none" w:sz="0" w:space="0" w:color="auto"/>
            <w:right w:val="none" w:sz="0" w:space="0" w:color="auto"/>
          </w:divBdr>
        </w:div>
        <w:div w:id="211773647">
          <w:marLeft w:val="0"/>
          <w:marRight w:val="0"/>
          <w:marTop w:val="60"/>
          <w:marBottom w:val="180"/>
          <w:divBdr>
            <w:top w:val="none" w:sz="0" w:space="0" w:color="auto"/>
            <w:left w:val="none" w:sz="0" w:space="0" w:color="auto"/>
            <w:bottom w:val="none" w:sz="0" w:space="0" w:color="auto"/>
            <w:right w:val="none" w:sz="0" w:space="0" w:color="auto"/>
          </w:divBdr>
        </w:div>
      </w:divsChild>
    </w:div>
    <w:div w:id="2134060347">
      <w:bodyDiv w:val="1"/>
      <w:marLeft w:val="0"/>
      <w:marRight w:val="0"/>
      <w:marTop w:val="0"/>
      <w:marBottom w:val="0"/>
      <w:divBdr>
        <w:top w:val="none" w:sz="0" w:space="0" w:color="auto"/>
        <w:left w:val="none" w:sz="0" w:space="0" w:color="auto"/>
        <w:bottom w:val="none" w:sz="0" w:space="0" w:color="auto"/>
        <w:right w:val="none" w:sz="0" w:space="0" w:color="auto"/>
      </w:divBdr>
      <w:divsChild>
        <w:div w:id="2089451508">
          <w:marLeft w:val="0"/>
          <w:marRight w:val="0"/>
          <w:marTop w:val="240"/>
          <w:marBottom w:val="240"/>
          <w:divBdr>
            <w:top w:val="none" w:sz="0" w:space="0" w:color="auto"/>
            <w:left w:val="none" w:sz="0" w:space="0" w:color="auto"/>
            <w:bottom w:val="none" w:sz="0" w:space="0" w:color="auto"/>
            <w:right w:val="none" w:sz="0" w:space="0" w:color="auto"/>
          </w:divBdr>
        </w:div>
        <w:div w:id="1622960449">
          <w:marLeft w:val="0"/>
          <w:marRight w:val="0"/>
          <w:marTop w:val="240"/>
          <w:marBottom w:val="240"/>
          <w:divBdr>
            <w:top w:val="none" w:sz="0" w:space="0" w:color="auto"/>
            <w:left w:val="none" w:sz="0" w:space="0" w:color="auto"/>
            <w:bottom w:val="none" w:sz="0" w:space="0" w:color="auto"/>
            <w:right w:val="none" w:sz="0" w:space="0" w:color="auto"/>
          </w:divBdr>
        </w:div>
        <w:div w:id="138156432">
          <w:marLeft w:val="0"/>
          <w:marRight w:val="0"/>
          <w:marTop w:val="240"/>
          <w:marBottom w:val="240"/>
          <w:divBdr>
            <w:top w:val="none" w:sz="0" w:space="0" w:color="auto"/>
            <w:left w:val="none" w:sz="0" w:space="0" w:color="auto"/>
            <w:bottom w:val="none" w:sz="0" w:space="0" w:color="auto"/>
            <w:right w:val="none" w:sz="0" w:space="0" w:color="auto"/>
          </w:divBdr>
        </w:div>
        <w:div w:id="191458953">
          <w:marLeft w:val="0"/>
          <w:marRight w:val="0"/>
          <w:marTop w:val="0"/>
          <w:marBottom w:val="0"/>
          <w:divBdr>
            <w:top w:val="none" w:sz="0" w:space="0" w:color="auto"/>
            <w:left w:val="none" w:sz="0" w:space="0" w:color="auto"/>
            <w:bottom w:val="none" w:sz="0" w:space="0" w:color="auto"/>
            <w:right w:val="none" w:sz="0" w:space="0" w:color="auto"/>
          </w:divBdr>
          <w:divsChild>
            <w:div w:id="413211428">
              <w:marLeft w:val="0"/>
              <w:marRight w:val="0"/>
              <w:marTop w:val="0"/>
              <w:marBottom w:val="0"/>
              <w:divBdr>
                <w:top w:val="none" w:sz="0" w:space="0" w:color="auto"/>
                <w:left w:val="none" w:sz="0" w:space="0" w:color="auto"/>
                <w:bottom w:val="none" w:sz="0" w:space="0" w:color="auto"/>
                <w:right w:val="none" w:sz="0" w:space="0" w:color="auto"/>
              </w:divBdr>
            </w:div>
            <w:div w:id="879435004">
              <w:marLeft w:val="0"/>
              <w:marRight w:val="0"/>
              <w:marTop w:val="0"/>
              <w:marBottom w:val="0"/>
              <w:divBdr>
                <w:top w:val="none" w:sz="0" w:space="0" w:color="auto"/>
                <w:left w:val="none" w:sz="0" w:space="0" w:color="auto"/>
                <w:bottom w:val="none" w:sz="0" w:space="0" w:color="auto"/>
                <w:right w:val="none" w:sz="0" w:space="0" w:color="auto"/>
              </w:divBdr>
            </w:div>
          </w:divsChild>
        </w:div>
        <w:div w:id="584191583">
          <w:marLeft w:val="0"/>
          <w:marRight w:val="0"/>
          <w:marTop w:val="240"/>
          <w:marBottom w:val="240"/>
          <w:divBdr>
            <w:top w:val="none" w:sz="0" w:space="0" w:color="auto"/>
            <w:left w:val="none" w:sz="0" w:space="0" w:color="auto"/>
            <w:bottom w:val="none" w:sz="0" w:space="0" w:color="auto"/>
            <w:right w:val="none" w:sz="0" w:space="0" w:color="auto"/>
          </w:divBdr>
        </w:div>
        <w:div w:id="699739764">
          <w:marLeft w:val="0"/>
          <w:marRight w:val="0"/>
          <w:marTop w:val="0"/>
          <w:marBottom w:val="0"/>
          <w:divBdr>
            <w:top w:val="none" w:sz="0" w:space="0" w:color="auto"/>
            <w:left w:val="none" w:sz="0" w:space="0" w:color="auto"/>
            <w:bottom w:val="none" w:sz="0" w:space="0" w:color="auto"/>
            <w:right w:val="none" w:sz="0" w:space="0" w:color="auto"/>
          </w:divBdr>
          <w:divsChild>
            <w:div w:id="1777628801">
              <w:marLeft w:val="0"/>
              <w:marRight w:val="0"/>
              <w:marTop w:val="0"/>
              <w:marBottom w:val="0"/>
              <w:divBdr>
                <w:top w:val="none" w:sz="0" w:space="0" w:color="auto"/>
                <w:left w:val="none" w:sz="0" w:space="0" w:color="auto"/>
                <w:bottom w:val="none" w:sz="0" w:space="0" w:color="auto"/>
                <w:right w:val="none" w:sz="0" w:space="0" w:color="auto"/>
              </w:divBdr>
            </w:div>
            <w:div w:id="1699773183">
              <w:marLeft w:val="0"/>
              <w:marRight w:val="0"/>
              <w:marTop w:val="0"/>
              <w:marBottom w:val="0"/>
              <w:divBdr>
                <w:top w:val="none" w:sz="0" w:space="0" w:color="auto"/>
                <w:left w:val="none" w:sz="0" w:space="0" w:color="auto"/>
                <w:bottom w:val="none" w:sz="0" w:space="0" w:color="auto"/>
                <w:right w:val="none" w:sz="0" w:space="0" w:color="auto"/>
              </w:divBdr>
            </w:div>
          </w:divsChild>
        </w:div>
        <w:div w:id="743379408">
          <w:marLeft w:val="0"/>
          <w:marRight w:val="0"/>
          <w:marTop w:val="240"/>
          <w:marBottom w:val="240"/>
          <w:divBdr>
            <w:top w:val="none" w:sz="0" w:space="0" w:color="auto"/>
            <w:left w:val="none" w:sz="0" w:space="0" w:color="auto"/>
            <w:bottom w:val="none" w:sz="0" w:space="0" w:color="auto"/>
            <w:right w:val="none" w:sz="0" w:space="0" w:color="auto"/>
          </w:divBdr>
        </w:div>
        <w:div w:id="898856701">
          <w:marLeft w:val="0"/>
          <w:marRight w:val="0"/>
          <w:marTop w:val="0"/>
          <w:marBottom w:val="0"/>
          <w:divBdr>
            <w:top w:val="none" w:sz="0" w:space="0" w:color="auto"/>
            <w:left w:val="none" w:sz="0" w:space="0" w:color="auto"/>
            <w:bottom w:val="none" w:sz="0" w:space="0" w:color="auto"/>
            <w:right w:val="none" w:sz="0" w:space="0" w:color="auto"/>
          </w:divBdr>
          <w:divsChild>
            <w:div w:id="372465439">
              <w:marLeft w:val="0"/>
              <w:marRight w:val="0"/>
              <w:marTop w:val="0"/>
              <w:marBottom w:val="0"/>
              <w:divBdr>
                <w:top w:val="none" w:sz="0" w:space="0" w:color="auto"/>
                <w:left w:val="none" w:sz="0" w:space="0" w:color="auto"/>
                <w:bottom w:val="none" w:sz="0" w:space="0" w:color="auto"/>
                <w:right w:val="none" w:sz="0" w:space="0" w:color="auto"/>
              </w:divBdr>
            </w:div>
            <w:div w:id="1403062571">
              <w:marLeft w:val="0"/>
              <w:marRight w:val="0"/>
              <w:marTop w:val="0"/>
              <w:marBottom w:val="0"/>
              <w:divBdr>
                <w:top w:val="none" w:sz="0" w:space="0" w:color="auto"/>
                <w:left w:val="none" w:sz="0" w:space="0" w:color="auto"/>
                <w:bottom w:val="none" w:sz="0" w:space="0" w:color="auto"/>
                <w:right w:val="none" w:sz="0" w:space="0" w:color="auto"/>
              </w:divBdr>
            </w:div>
          </w:divsChild>
        </w:div>
        <w:div w:id="1945461188">
          <w:marLeft w:val="0"/>
          <w:marRight w:val="0"/>
          <w:marTop w:val="240"/>
          <w:marBottom w:val="240"/>
          <w:divBdr>
            <w:top w:val="none" w:sz="0" w:space="0" w:color="auto"/>
            <w:left w:val="none" w:sz="0" w:space="0" w:color="auto"/>
            <w:bottom w:val="none" w:sz="0" w:space="0" w:color="auto"/>
            <w:right w:val="none" w:sz="0" w:space="0" w:color="auto"/>
          </w:divBdr>
        </w:div>
        <w:div w:id="869681774">
          <w:marLeft w:val="0"/>
          <w:marRight w:val="0"/>
          <w:marTop w:val="240"/>
          <w:marBottom w:val="240"/>
          <w:divBdr>
            <w:top w:val="none" w:sz="0" w:space="0" w:color="auto"/>
            <w:left w:val="none" w:sz="0" w:space="0" w:color="auto"/>
            <w:bottom w:val="none" w:sz="0" w:space="0" w:color="auto"/>
            <w:right w:val="none" w:sz="0" w:space="0" w:color="auto"/>
          </w:divBdr>
        </w:div>
        <w:div w:id="1927419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49" b="1" i="1" u="none" strike="noStrike" baseline="0">
                <a:solidFill>
                  <a:srgbClr val="000000"/>
                </a:solidFill>
                <a:latin typeface="Times New Roman"/>
                <a:ea typeface="Times New Roman"/>
                <a:cs typeface="Times New Roman"/>
              </a:defRPr>
            </a:pPr>
            <a:r>
              <a:rPr lang="ru-RU"/>
              <a:t>Средний % выполнения заданий КИМ ЕГЭ_2026 (профильная</a:t>
            </a:r>
            <a:r>
              <a:rPr lang="ru-RU" baseline="0"/>
              <a:t> математика</a:t>
            </a:r>
            <a:r>
              <a:rPr lang="ru-RU"/>
              <a:t>) </a:t>
            </a:r>
          </a:p>
        </c:rich>
      </c:tx>
      <c:layout>
        <c:manualLayout>
          <c:xMode val="edge"/>
          <c:yMode val="edge"/>
          <c:x val="0.18949767835518996"/>
          <c:y val="2.7424572555193389E-2"/>
        </c:manualLayout>
      </c:layout>
      <c:overlay val="0"/>
      <c:spPr>
        <a:noFill/>
        <a:ln w="25374">
          <a:noFill/>
        </a:ln>
      </c:spPr>
    </c:title>
    <c:autoTitleDeleted val="0"/>
    <c:view3D>
      <c:rotX val="15"/>
      <c:rotY val="20"/>
      <c:depthPercent val="100"/>
      <c:rAngAx val="1"/>
    </c:view3D>
    <c:floor>
      <c:thickness val="0"/>
      <c:spPr>
        <a:noFill/>
        <a:ln w="6350">
          <a:solidFill>
            <a:srgbClr val="002060"/>
          </a:solidFill>
        </a:ln>
      </c:spPr>
    </c:floor>
    <c:sideWall>
      <c:thickness val="0"/>
      <c:spPr>
        <a:noFill/>
        <a:ln>
          <a:solidFill>
            <a:srgbClr val="002060"/>
          </a:solidFill>
        </a:ln>
        <a:effectLst/>
        <a:sp3d>
          <a:contourClr>
            <a:srgbClr val="5BFFA5"/>
          </a:contourClr>
        </a:sp3d>
      </c:spPr>
    </c:sideWall>
    <c:backWall>
      <c:thickness val="0"/>
      <c:spPr>
        <a:noFill/>
        <a:ln>
          <a:solidFill>
            <a:srgbClr val="002060"/>
          </a:solidFill>
        </a:ln>
        <a:effectLst/>
        <a:sp3d>
          <a:contourClr>
            <a:srgbClr val="5BFFA5"/>
          </a:contourClr>
        </a:sp3d>
      </c:spPr>
    </c:backWall>
    <c:plotArea>
      <c:layout>
        <c:manualLayout>
          <c:layoutTarget val="inner"/>
          <c:xMode val="edge"/>
          <c:yMode val="edge"/>
          <c:x val="3.8557595733937064E-2"/>
          <c:y val="0.11479841942834071"/>
          <c:w val="0.95486629710398263"/>
          <c:h val="0.7296619182395373"/>
        </c:manualLayout>
      </c:layout>
      <c:bar3DChart>
        <c:barDir val="col"/>
        <c:grouping val="clustered"/>
        <c:varyColors val="0"/>
        <c:ser>
          <c:idx val="0"/>
          <c:order val="0"/>
          <c:tx>
            <c:strRef>
              <c:f>Лист1!$B$1</c:f>
              <c:strCache>
                <c:ptCount val="1"/>
                <c:pt idx="0">
                  <c:v>Средний % выполнения по всем вариантам, использованным в регионе в 2025 году</c:v>
                </c:pt>
              </c:strCache>
            </c:strRef>
          </c:tx>
          <c:spPr>
            <a:gradFill>
              <a:gsLst>
                <a:gs pos="79790">
                  <a:srgbClr val="74D2A1"/>
                </a:gs>
                <a:gs pos="33345">
                  <a:srgbClr val="90DAB5"/>
                </a:gs>
                <a:gs pos="0">
                  <a:srgbClr val="00DA63"/>
                </a:gs>
                <a:gs pos="100000">
                  <a:srgbClr val="00DA63"/>
                </a:gs>
              </a:gsLst>
              <a:lin ang="5400000" scaled="1"/>
            </a:gradFill>
            <a:ln>
              <a:solidFill>
                <a:srgbClr val="002060"/>
              </a:solidFill>
            </a:ln>
            <a:effectLst/>
            <a:sp3d>
              <a:contourClr>
                <a:srgbClr val="002060"/>
              </a:contourClr>
            </a:sp3d>
          </c:spPr>
          <c:invertIfNegative val="0"/>
          <c:dPt>
            <c:idx val="2"/>
            <c:invertIfNegative val="0"/>
            <c:bubble3D val="0"/>
            <c:spPr>
              <a:gradFill>
                <a:gsLst>
                  <a:gs pos="18522">
                    <a:srgbClr val="4B628F"/>
                  </a:gs>
                  <a:gs pos="63000">
                    <a:sysClr val="window" lastClr="FFFFFF"/>
                  </a:gs>
                  <a:gs pos="0">
                    <a:srgbClr val="002060"/>
                  </a:gs>
                  <a:gs pos="100000">
                    <a:srgbClr val="002060"/>
                  </a:gs>
                </a:gsLst>
                <a:lin ang="5400000" scaled="1"/>
              </a:gradFill>
              <a:ln>
                <a:solidFill>
                  <a:schemeClr val="tx1"/>
                </a:solidFill>
              </a:ln>
              <a:effectLst/>
              <a:sp3d>
                <a:contourClr>
                  <a:schemeClr val="tx1"/>
                </a:contourClr>
              </a:sp3d>
            </c:spPr>
            <c:extLst>
              <c:ext xmlns:c16="http://schemas.microsoft.com/office/drawing/2014/chart" uri="{C3380CC4-5D6E-409C-BE32-E72D297353CC}">
                <c16:uniqueId val="{00000001-F9EB-44D7-A609-3D5CAB93D051}"/>
              </c:ext>
            </c:extLst>
          </c:dPt>
          <c:dPt>
            <c:idx val="4"/>
            <c:invertIfNegative val="0"/>
            <c:bubble3D val="0"/>
            <c:spPr>
              <a:gradFill>
                <a:gsLst>
                  <a:gs pos="33345">
                    <a:sysClr val="window" lastClr="FFFFFF"/>
                  </a:gs>
                  <a:gs pos="0">
                    <a:srgbClr val="002060"/>
                  </a:gs>
                  <a:gs pos="59540">
                    <a:srgbClr val="9BA7C1"/>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3-F9EB-44D7-A609-3D5CAB93D051}"/>
              </c:ext>
            </c:extLst>
          </c:dPt>
          <c:dPt>
            <c:idx val="6"/>
            <c:invertIfNegative val="0"/>
            <c:bubble3D val="0"/>
            <c:spPr>
              <a:gradFill>
                <a:gsLst>
                  <a:gs pos="79790">
                    <a:sysClr val="window" lastClr="FFFFFF"/>
                  </a:gs>
                  <a:gs pos="0">
                    <a:srgbClr val="002060"/>
                  </a:gs>
                  <a:gs pos="38698">
                    <a:srgbClr val="7C8CAD"/>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F9EB-44D7-A609-3D5CAB93D051}"/>
              </c:ext>
            </c:extLst>
          </c:dPt>
          <c:dPt>
            <c:idx val="7"/>
            <c:invertIfNegative val="0"/>
            <c:bubble3D val="0"/>
            <c:spPr>
              <a:gradFill>
                <a:gsLst>
                  <a:gs pos="65339">
                    <a:srgbClr val="8594B3"/>
                  </a:gs>
                  <a:gs pos="33345">
                    <a:sysClr val="window" lastClr="FFFFFF"/>
                  </a:gs>
                  <a:gs pos="0">
                    <a:srgbClr val="002060"/>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7-F9EB-44D7-A609-3D5CAB93D051}"/>
              </c:ext>
            </c:extLst>
          </c:dPt>
          <c:dPt>
            <c:idx val="8"/>
            <c:invertIfNegative val="0"/>
            <c:bubble3D val="0"/>
            <c:spPr>
              <a:gradFill>
                <a:gsLst>
                  <a:gs pos="83270">
                    <a:srgbClr val="405888"/>
                  </a:gs>
                  <a:gs pos="33345">
                    <a:sysClr val="window" lastClr="FFFFFF"/>
                  </a:gs>
                  <a:gs pos="0">
                    <a:srgbClr val="002060"/>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9-F9EB-44D7-A609-3D5CAB93D051}"/>
              </c:ext>
            </c:extLst>
          </c:dPt>
          <c:dPt>
            <c:idx val="9"/>
            <c:invertIfNegative val="0"/>
            <c:bubble3D val="0"/>
            <c:spPr>
              <a:gradFill>
                <a:gsLst>
                  <a:gs pos="79790">
                    <a:sysClr val="window" lastClr="FFFFFF"/>
                  </a:gs>
                  <a:gs pos="0">
                    <a:srgbClr val="002060"/>
                  </a:gs>
                  <a:gs pos="27129">
                    <a:srgbClr val="576C96"/>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B-F9EB-44D7-A609-3D5CAB93D051}"/>
              </c:ext>
            </c:extLst>
          </c:dPt>
          <c:dPt>
            <c:idx val="10"/>
            <c:invertIfNegative val="0"/>
            <c:bubble3D val="0"/>
            <c:spPr>
              <a:gradFill>
                <a:gsLst>
                  <a:gs pos="79790">
                    <a:sysClr val="window" lastClr="FFFFFF"/>
                  </a:gs>
                  <a:gs pos="50906">
                    <a:srgbClr val="A3AEC5"/>
                  </a:gs>
                  <a:gs pos="0">
                    <a:srgbClr val="002060"/>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D-F9EB-44D7-A609-3D5CAB93D051}"/>
              </c:ext>
            </c:extLst>
          </c:dPt>
          <c:dPt>
            <c:idx val="11"/>
            <c:invertIfNegative val="0"/>
            <c:bubble3D val="0"/>
            <c:spPr>
              <a:gradFill>
                <a:gsLst>
                  <a:gs pos="33345">
                    <a:sysClr val="window" lastClr="FFFFFF"/>
                  </a:gs>
                  <a:gs pos="68206">
                    <a:srgbClr val="7A8AAC"/>
                  </a:gs>
                  <a:gs pos="0">
                    <a:srgbClr val="002060"/>
                  </a:gs>
                  <a:gs pos="100000">
                    <a:srgbClr val="00206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F-F9EB-44D7-A609-3D5CAB93D051}"/>
              </c:ext>
            </c:extLst>
          </c:dPt>
          <c:dPt>
            <c:idx val="12"/>
            <c:invertIfNegative val="0"/>
            <c:bubble3D val="0"/>
            <c:spPr>
              <a:gradFill>
                <a:gsLst>
                  <a:gs pos="79790">
                    <a:sysClr val="window" lastClr="FFFFFF"/>
                  </a:gs>
                  <a:gs pos="38140">
                    <a:srgbClr val="FFDE7A"/>
                  </a:gs>
                  <a:gs pos="0">
                    <a:srgbClr val="FFC000"/>
                  </a:gs>
                  <a:gs pos="100000">
                    <a:srgbClr val="FFC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1-F9EB-44D7-A609-3D5CAB93D051}"/>
              </c:ext>
            </c:extLst>
          </c:dPt>
          <c:dPt>
            <c:idx val="13"/>
            <c:invertIfNegative val="0"/>
            <c:bubble3D val="0"/>
            <c:spPr>
              <a:gradFill>
                <a:gsLst>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3-F9EB-44D7-A609-3D5CAB93D051}"/>
              </c:ext>
            </c:extLst>
          </c:dPt>
          <c:dPt>
            <c:idx val="14"/>
            <c:invertIfNegative val="0"/>
            <c:bubble3D val="0"/>
            <c:spPr>
              <a:gradFill>
                <a:gsLst>
                  <a:gs pos="79790">
                    <a:sysClr val="window" lastClr="FFFFFF"/>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5-F9EB-44D7-A609-3D5CAB93D051}"/>
              </c:ext>
            </c:extLst>
          </c:dPt>
          <c:dPt>
            <c:idx val="15"/>
            <c:invertIfNegative val="0"/>
            <c:bubble3D val="0"/>
            <c:spPr>
              <a:gradFill>
                <a:gsLst>
                  <a:gs pos="79790">
                    <a:sysClr val="window" lastClr="FFFFFF"/>
                  </a:gs>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7-F9EB-44D7-A609-3D5CAB93D051}"/>
              </c:ext>
            </c:extLst>
          </c:dPt>
          <c:dPt>
            <c:idx val="16"/>
            <c:invertIfNegative val="0"/>
            <c:bubble3D val="0"/>
            <c:spPr>
              <a:gradFill>
                <a:gsLst>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9-F9EB-44D7-A609-3D5CAB93D051}"/>
              </c:ext>
            </c:extLst>
          </c:dPt>
          <c:dPt>
            <c:idx val="17"/>
            <c:invertIfNegative val="0"/>
            <c:bubble3D val="0"/>
            <c:spPr>
              <a:gradFill>
                <a:gsLst>
                  <a:gs pos="33345">
                    <a:sysClr val="window" lastClr="FFFFFF"/>
                  </a:gs>
                  <a:gs pos="0">
                    <a:srgbClr val="FF0000"/>
                  </a:gs>
                  <a:gs pos="68805">
                    <a:srgbClr val="FF7777"/>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B-F9EB-44D7-A609-3D5CAB93D051}"/>
              </c:ext>
            </c:extLst>
          </c:dPt>
          <c:dPt>
            <c:idx val="18"/>
            <c:invertIfNegative val="0"/>
            <c:bubble3D val="0"/>
            <c:spPr>
              <a:gradFill>
                <a:gsLst>
                  <a:gs pos="79790">
                    <a:sysClr val="window" lastClr="FFFFFF"/>
                  </a:gs>
                  <a:gs pos="0">
                    <a:srgbClr val="FF0000"/>
                  </a:gs>
                  <a:gs pos="91330">
                    <a:srgbClr val="FF6D6D"/>
                  </a:gs>
                  <a:gs pos="27129">
                    <a:srgbClr val="FF5757"/>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D-F9EB-44D7-A609-3D5CAB93D051}"/>
              </c:ext>
            </c:extLst>
          </c:dPt>
          <c:dLbls>
            <c:dLbl>
              <c:idx val="0"/>
              <c:layout>
                <c:manualLayout>
                  <c:x val="3.424559506298442E-2"/>
                  <c:y val="-5.81709225204452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F9EB-44D7-A609-3D5CAB93D051}"/>
                </c:ext>
              </c:extLst>
            </c:dLbl>
            <c:dLbl>
              <c:idx val="1"/>
              <c:layout>
                <c:manualLayout>
                  <c:x val="2.3673153347360806E-2"/>
                  <c:y val="-7.784443276046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F9EB-44D7-A609-3D5CAB93D051}"/>
                </c:ext>
              </c:extLst>
            </c:dLbl>
            <c:dLbl>
              <c:idx val="2"/>
              <c:layout>
                <c:manualLayout>
                  <c:x val="-7.6848875932523399E-4"/>
                  <c:y val="-6.10633405337607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EB-44D7-A609-3D5CAB93D051}"/>
                </c:ext>
              </c:extLst>
            </c:dLbl>
            <c:dLbl>
              <c:idx val="3"/>
              <c:layout>
                <c:manualLayout>
                  <c:x val="-2.8011204481792986E-3"/>
                  <c:y val="-6.65220535068691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F9EB-44D7-A609-3D5CAB93D051}"/>
                </c:ext>
              </c:extLst>
            </c:dLbl>
            <c:dLbl>
              <c:idx val="4"/>
              <c:layout>
                <c:manualLayout>
                  <c:x val="-1.400615526176464E-3"/>
                  <c:y val="-7.36095679110103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9EB-44D7-A609-3D5CAB93D051}"/>
                </c:ext>
              </c:extLst>
            </c:dLbl>
            <c:dLbl>
              <c:idx val="5"/>
              <c:layout>
                <c:manualLayout>
                  <c:x val="2.108274979293728E-2"/>
                  <c:y val="-3.3443599115677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F9EB-44D7-A609-3D5CAB93D051}"/>
                </c:ext>
              </c:extLst>
            </c:dLbl>
            <c:dLbl>
              <c:idx val="6"/>
              <c:layout>
                <c:manualLayout>
                  <c:x val="1.7544215376059644E-2"/>
                  <c:y val="-5.49529016033092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9EB-44D7-A609-3D5CAB93D051}"/>
                </c:ext>
              </c:extLst>
            </c:dLbl>
            <c:dLbl>
              <c:idx val="7"/>
              <c:layout>
                <c:manualLayout>
                  <c:x val="0"/>
                  <c:y val="-1.73535791757050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9EB-44D7-A609-3D5CAB93D051}"/>
                </c:ext>
              </c:extLst>
            </c:dLbl>
            <c:dLbl>
              <c:idx val="8"/>
              <c:layout>
                <c:manualLayout>
                  <c:x val="1.4005602240895845E-3"/>
                  <c:y val="-7.23065798987708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9EB-44D7-A609-3D5CAB93D051}"/>
                </c:ext>
              </c:extLst>
            </c:dLbl>
            <c:dLbl>
              <c:idx val="9"/>
              <c:layout>
                <c:manualLayout>
                  <c:x val="4.2016806722688579E-3"/>
                  <c:y val="-2.603036876355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9EB-44D7-A609-3D5CAB93D051}"/>
                </c:ext>
              </c:extLst>
            </c:dLbl>
            <c:dLbl>
              <c:idx val="10"/>
              <c:layout>
                <c:manualLayout>
                  <c:x val="9.803921568627404E-3"/>
                  <c:y val="-6.36297903109183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9EB-44D7-A609-3D5CAB93D051}"/>
                </c:ext>
              </c:extLst>
            </c:dLbl>
            <c:dLbl>
              <c:idx val="11"/>
              <c:layout>
                <c:manualLayout>
                  <c:x val="1.9471543920122701E-2"/>
                  <c:y val="-3.40953116982662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9EB-44D7-A609-3D5CAB93D051}"/>
                </c:ext>
              </c:extLst>
            </c:dLbl>
            <c:dLbl>
              <c:idx val="12"/>
              <c:layout>
                <c:manualLayout>
                  <c:x val="8.4033613445377124E-3"/>
                  <c:y val="-6.36297903109183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9EB-44D7-A609-3D5CAB93D051}"/>
                </c:ext>
              </c:extLst>
            </c:dLbl>
            <c:dLbl>
              <c:idx val="13"/>
              <c:layout>
                <c:manualLayout>
                  <c:x val="4.2017280028837653E-3"/>
                  <c:y val="-7.04310754397857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9EB-44D7-A609-3D5CAB93D051}"/>
                </c:ext>
              </c:extLst>
            </c:dLbl>
            <c:dLbl>
              <c:idx val="14"/>
              <c:layout>
                <c:manualLayout>
                  <c:x val="2.1745824803297824E-2"/>
                  <c:y val="-8.74194386200519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9EB-44D7-A609-3D5CAB93D051}"/>
                </c:ext>
              </c:extLst>
            </c:dLbl>
            <c:dLbl>
              <c:idx val="15"/>
              <c:layout>
                <c:manualLayout>
                  <c:x val="1.9155421248874281E-2"/>
                  <c:y val="-3.60101608376991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F9EB-44D7-A609-3D5CAB93D051}"/>
                </c:ext>
              </c:extLst>
            </c:dLbl>
            <c:dLbl>
              <c:idx val="16"/>
              <c:layout>
                <c:manualLayout>
                  <c:x val="1.6249013598847811E-2"/>
                  <c:y val="-7.97595352873732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F9EB-44D7-A609-3D5CAB93D051}"/>
                </c:ext>
              </c:extLst>
            </c:dLbl>
            <c:dLbl>
              <c:idx val="17"/>
              <c:layout>
                <c:manualLayout>
                  <c:x val="1.5616886831996687E-2"/>
                  <c:y val="-0.1341005061414788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F9EB-44D7-A609-3D5CAB93D051}"/>
                </c:ext>
              </c:extLst>
            </c:dLbl>
            <c:dLbl>
              <c:idx val="18"/>
              <c:layout>
                <c:manualLayout>
                  <c:x val="9.2771213627660699E-3"/>
                  <c:y val="-5.53182863405147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F9EB-44D7-A609-3D5CAB93D051}"/>
                </c:ext>
              </c:extLst>
            </c:dLbl>
            <c:spPr>
              <a:noFill/>
              <a:ln>
                <a:noFill/>
              </a:ln>
              <a:effectLst/>
            </c:spPr>
            <c:txPr>
              <a:bodyPr wrap="square" lIns="38100" tIns="19050" rIns="38100" bIns="19050" anchor="ctr">
                <a:spAutoFit/>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Лист1!$A$2:$A$20</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Лист1!$B$2:$B$20</c:f>
              <c:numCache>
                <c:formatCode>General</c:formatCode>
                <c:ptCount val="19"/>
                <c:pt idx="0">
                  <c:v>84.7</c:v>
                </c:pt>
                <c:pt idx="1">
                  <c:v>81.569999999999993</c:v>
                </c:pt>
                <c:pt idx="2">
                  <c:v>72.86999999999999</c:v>
                </c:pt>
                <c:pt idx="3">
                  <c:v>84.35</c:v>
                </c:pt>
                <c:pt idx="4">
                  <c:v>71.48</c:v>
                </c:pt>
                <c:pt idx="5">
                  <c:v>88.86999999999999</c:v>
                </c:pt>
                <c:pt idx="6">
                  <c:v>75.48</c:v>
                </c:pt>
                <c:pt idx="7">
                  <c:v>61.39</c:v>
                </c:pt>
                <c:pt idx="8">
                  <c:v>63.83</c:v>
                </c:pt>
                <c:pt idx="9">
                  <c:v>71.83</c:v>
                </c:pt>
                <c:pt idx="10">
                  <c:v>70.78</c:v>
                </c:pt>
                <c:pt idx="11">
                  <c:v>68.86999999999999</c:v>
                </c:pt>
                <c:pt idx="12">
                  <c:v>32</c:v>
                </c:pt>
                <c:pt idx="13">
                  <c:v>2.319999999999999</c:v>
                </c:pt>
                <c:pt idx="14">
                  <c:v>18.959999999999994</c:v>
                </c:pt>
                <c:pt idx="15">
                  <c:v>16.7</c:v>
                </c:pt>
                <c:pt idx="16">
                  <c:v>1.33</c:v>
                </c:pt>
                <c:pt idx="17">
                  <c:v>4.13</c:v>
                </c:pt>
                <c:pt idx="18">
                  <c:v>4.83</c:v>
                </c:pt>
              </c:numCache>
            </c:numRef>
          </c:val>
          <c:extLst>
            <c:ext xmlns:c16="http://schemas.microsoft.com/office/drawing/2014/chart" uri="{C3380CC4-5D6E-409C-BE32-E72D297353CC}">
              <c16:uniqueId val="{00000022-F9EB-44D7-A609-3D5CAB93D051}"/>
            </c:ext>
          </c:extLst>
        </c:ser>
        <c:dLbls>
          <c:showLegendKey val="0"/>
          <c:showVal val="1"/>
          <c:showCatName val="0"/>
          <c:showSerName val="0"/>
          <c:showPercent val="0"/>
          <c:showBubbleSize val="0"/>
        </c:dLbls>
        <c:gapWidth val="150"/>
        <c:gapDepth val="331"/>
        <c:shape val="box"/>
        <c:axId val="140466048"/>
        <c:axId val="140467584"/>
        <c:axId val="0"/>
      </c:bar3DChart>
      <c:catAx>
        <c:axId val="140466048"/>
        <c:scaling>
          <c:orientation val="minMax"/>
        </c:scaling>
        <c:delete val="1"/>
        <c:axPos val="b"/>
        <c:numFmt formatCode="General" sourceLinked="1"/>
        <c:majorTickMark val="none"/>
        <c:minorTickMark val="none"/>
        <c:tickLblPos val="none"/>
        <c:crossAx val="140467584"/>
        <c:crosses val="autoZero"/>
        <c:auto val="1"/>
        <c:lblAlgn val="ctr"/>
        <c:lblOffset val="100"/>
        <c:noMultiLvlLbl val="0"/>
      </c:catAx>
      <c:valAx>
        <c:axId val="140467584"/>
        <c:scaling>
          <c:orientation val="minMax"/>
          <c:max val="110"/>
          <c:min val="0"/>
        </c:scaling>
        <c:delete val="0"/>
        <c:axPos val="l"/>
        <c:majorGridlines>
          <c:spPr>
            <a:ln w="3172" cap="flat" cmpd="sng" algn="ctr">
              <a:solidFill>
                <a:srgbClr val="002060"/>
              </a:solidFill>
              <a:round/>
            </a:ln>
            <a:effectLst/>
          </c:spPr>
        </c:majorGridlines>
        <c:numFmt formatCode="General" sourceLinked="1"/>
        <c:majorTickMark val="none"/>
        <c:minorTickMark val="none"/>
        <c:tickLblPos val="nextTo"/>
        <c:spPr>
          <a:ln w="6343">
            <a:noFill/>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40466048"/>
        <c:crosses val="autoZero"/>
        <c:crossBetween val="between"/>
        <c:majorUnit val="10"/>
      </c:valAx>
      <c:spPr>
        <a:noFill/>
        <a:ln w="25374">
          <a:noFill/>
        </a:ln>
      </c:spPr>
    </c:plotArea>
    <c:legend>
      <c:legendPos val="b"/>
      <c:layout>
        <c:manualLayout>
          <c:xMode val="edge"/>
          <c:yMode val="edge"/>
          <c:x val="5.5184225241161511E-2"/>
          <c:y val="0.87277752142467646"/>
          <c:w val="0.91047407037496808"/>
          <c:h val="0.1084195954665805"/>
        </c:manualLayout>
      </c:layout>
      <c:overlay val="0"/>
      <c:txPr>
        <a:bodyPr/>
        <a:lstStyle/>
        <a:p>
          <a:pPr>
            <a:defRPr sz="1000" b="1"/>
          </a:pPr>
          <a:endParaRPr lang="ru-RU"/>
        </a:p>
      </c:txPr>
    </c:legend>
    <c:plotVisOnly val="1"/>
    <c:dispBlanksAs val="gap"/>
    <c:showDLblsOverMax val="0"/>
  </c:chart>
  <c:spPr>
    <a:noFill/>
    <a:ln w="60325" cap="flat" cmpd="dbl" algn="ctr">
      <a:gradFill>
        <a:gsLst>
          <a:gs pos="54000">
            <a:srgbClr val="5B9BD5">
              <a:lumMod val="5000"/>
              <a:lumOff val="95000"/>
            </a:srgbClr>
          </a:gs>
          <a:gs pos="0">
            <a:srgbClr val="FF0000"/>
          </a:gs>
          <a:gs pos="100000">
            <a:srgbClr val="002060"/>
          </a:gs>
        </a:gsLst>
        <a:lin ang="5400000" scaled="1"/>
      </a:gradFill>
      <a:round/>
    </a:ln>
    <a:effectLst/>
  </c:spPr>
  <c:txPr>
    <a:bodyPr/>
    <a:lstStyle/>
    <a:p>
      <a:pPr>
        <a:defRPr sz="10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9"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1, задания базового уровня)</a:t>
            </a:r>
          </a:p>
        </c:rich>
      </c:tx>
      <c:layout>
        <c:manualLayout>
          <c:xMode val="edge"/>
          <c:yMode val="edge"/>
          <c:x val="0.21134178140681276"/>
          <c:y val="1.8020433396238704E-2"/>
        </c:manualLayout>
      </c:layout>
      <c:overlay val="0"/>
      <c:spPr>
        <a:noFill/>
        <a:ln w="25381">
          <a:noFill/>
        </a:ln>
      </c:spPr>
    </c:title>
    <c:autoTitleDeleted val="0"/>
    <c:plotArea>
      <c:layout>
        <c:manualLayout>
          <c:layoutTarget val="inner"/>
          <c:xMode val="edge"/>
          <c:yMode val="edge"/>
          <c:x val="4.1751988670082993E-2"/>
          <c:y val="0.10671051412691063"/>
          <c:w val="0.94214966506912401"/>
          <c:h val="0.75301034429519864"/>
        </c:manualLayout>
      </c:layout>
      <c:lineChart>
        <c:grouping val="standard"/>
        <c:varyColors val="0"/>
        <c:ser>
          <c:idx val="0"/>
          <c:order val="0"/>
          <c:tx>
            <c:strRef>
              <c:f>Лист1!$B$1</c:f>
              <c:strCache>
                <c:ptCount val="1"/>
                <c:pt idx="0">
                  <c:v>группа, не преодолевшая мин балл, %</c:v>
                </c:pt>
              </c:strCache>
            </c:strRef>
          </c:tx>
          <c:spPr>
            <a:ln w="53934"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3.5306704707560636E-2"/>
                  <c:y val="6.07843137254902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9DF-4CA8-8909-FB7EB6BA2653}"/>
                </c:ext>
              </c:extLst>
            </c:dLbl>
            <c:dLbl>
              <c:idx val="1"/>
              <c:layout>
                <c:manualLayout>
                  <c:x val="1.7475035663338096E-2"/>
                  <c:y val="-5.68627450980393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DF-4CA8-8909-FB7EB6BA2653}"/>
                </c:ext>
              </c:extLst>
            </c:dLbl>
            <c:dLbl>
              <c:idx val="2"/>
              <c:layout>
                <c:manualLayout>
                  <c:x val="4.2270385844626083E-3"/>
                  <c:y val="-0.1143790849673202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9DF-4CA8-8909-FB7EB6BA2653}"/>
                </c:ext>
              </c:extLst>
            </c:dLbl>
            <c:dLbl>
              <c:idx val="3"/>
              <c:layout>
                <c:manualLayout>
                  <c:x val="-3.6789039762886791E-2"/>
                  <c:y val="9.73856209150326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9DF-4CA8-8909-FB7EB6BA2653}"/>
                </c:ext>
              </c:extLst>
            </c:dLbl>
            <c:dLbl>
              <c:idx val="4"/>
              <c:layout>
                <c:manualLayout>
                  <c:x val="-2.8034553716499735E-2"/>
                  <c:y val="-0.1169934640522876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9DF-4CA8-8909-FB7EB6BA2653}"/>
                </c:ext>
              </c:extLst>
            </c:dLbl>
            <c:dLbl>
              <c:idx val="5"/>
              <c:layout>
                <c:manualLayout>
                  <c:x val="-8.3641442141161065E-2"/>
                  <c:y val="1.89542483660130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9DF-4CA8-8909-FB7EB6BA2653}"/>
                </c:ext>
              </c:extLst>
            </c:dLbl>
            <c:dLbl>
              <c:idx val="6"/>
              <c:layout>
                <c:manualLayout>
                  <c:x val="-1.1629126716304365E-3"/>
                  <c:y val="-9.3464052287581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9DF-4CA8-8909-FB7EB6BA2653}"/>
                </c:ext>
              </c:extLst>
            </c:dLbl>
            <c:dLbl>
              <c:idx val="7"/>
              <c:layout>
                <c:manualLayout>
                  <c:x val="-1.4280692591997534E-2"/>
                  <c:y val="-7.2549019607843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9DF-4CA8-8909-FB7EB6BA2653}"/>
                </c:ext>
              </c:extLst>
            </c:dLbl>
            <c:dLbl>
              <c:idx val="8"/>
              <c:layout>
                <c:manualLayout>
                  <c:x val="-1.3908701854493532E-2"/>
                  <c:y val="-6.470588235294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9DF-4CA8-8909-FB7EB6BA2653}"/>
                </c:ext>
              </c:extLst>
            </c:dLbl>
            <c:dLbl>
              <c:idx val="9"/>
              <c:layout>
                <c:manualLayout>
                  <c:x val="-3.9787437284625159E-3"/>
                  <c:y val="-0.1039215686274509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9DF-4CA8-8909-FB7EB6BA2653}"/>
                </c:ext>
              </c:extLst>
            </c:dLbl>
            <c:dLbl>
              <c:idx val="10"/>
              <c:layout>
                <c:manualLayout>
                  <c:x val="-1.4001709607727609E-2"/>
                  <c:y val="-4.90196078431374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9DF-4CA8-8909-FB7EB6BA2653}"/>
                </c:ext>
              </c:extLst>
            </c:dLbl>
            <c:dLbl>
              <c:idx val="11"/>
              <c:layout>
                <c:manualLayout>
                  <c:x val="-1.25379416858607E-2"/>
                  <c:y val="-7.7777777777777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9DF-4CA8-8909-FB7EB6BA2653}"/>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Лист1!$B$2:$B$13</c:f>
              <c:numCache>
                <c:formatCode>General</c:formatCode>
                <c:ptCount val="12"/>
                <c:pt idx="0">
                  <c:v>26.32</c:v>
                </c:pt>
                <c:pt idx="1">
                  <c:v>17.110000000000007</c:v>
                </c:pt>
                <c:pt idx="2">
                  <c:v>17.110000000000007</c:v>
                </c:pt>
                <c:pt idx="3">
                  <c:v>31.58</c:v>
                </c:pt>
                <c:pt idx="4">
                  <c:v>9.2100000000000009</c:v>
                </c:pt>
                <c:pt idx="5">
                  <c:v>39.47</c:v>
                </c:pt>
                <c:pt idx="6">
                  <c:v>9.2100000000000009</c:v>
                </c:pt>
                <c:pt idx="7">
                  <c:v>15.79</c:v>
                </c:pt>
                <c:pt idx="8">
                  <c:v>3.9499999999999997</c:v>
                </c:pt>
                <c:pt idx="9">
                  <c:v>9.2100000000000009</c:v>
                </c:pt>
                <c:pt idx="10">
                  <c:v>9.2100000000000009</c:v>
                </c:pt>
                <c:pt idx="11">
                  <c:v>5.26</c:v>
                </c:pt>
              </c:numCache>
            </c:numRef>
          </c:val>
          <c:smooth val="0"/>
          <c:extLst>
            <c:ext xmlns:c16="http://schemas.microsoft.com/office/drawing/2014/chart" uri="{C3380CC4-5D6E-409C-BE32-E72D297353CC}">
              <c16:uniqueId val="{0000000C-29DF-4CA8-8909-FB7EB6BA2653}"/>
            </c:ext>
          </c:extLst>
        </c:ser>
        <c:ser>
          <c:idx val="1"/>
          <c:order val="1"/>
          <c:tx>
            <c:strRef>
              <c:f>Лист1!$C$1</c:f>
              <c:strCache>
                <c:ptCount val="1"/>
                <c:pt idx="0">
                  <c:v>группа от мин. балла до 60%</c:v>
                </c:pt>
              </c:strCache>
            </c:strRef>
          </c:tx>
          <c:spPr>
            <a:ln w="53934"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3.829990001249845E-3"/>
                  <c:y val="9.73856209150326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9DF-4CA8-8909-FB7EB6BA2653}"/>
                </c:ext>
              </c:extLst>
            </c:dLbl>
            <c:dLbl>
              <c:idx val="1"/>
              <c:layout>
                <c:manualLayout>
                  <c:x val="-3.0934079668612852E-2"/>
                  <c:y val="5.81699346405228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9DF-4CA8-8909-FB7EB6BA2653}"/>
                </c:ext>
              </c:extLst>
            </c:dLbl>
            <c:dLbl>
              <c:idx val="2"/>
              <c:layout>
                <c:manualLayout>
                  <c:x val="-2.383864963308158E-2"/>
                  <c:y val="-7.5163398692810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9DF-4CA8-8909-FB7EB6BA2653}"/>
                </c:ext>
              </c:extLst>
            </c:dLbl>
            <c:dLbl>
              <c:idx val="3"/>
              <c:layout>
                <c:manualLayout>
                  <c:x val="-2.5023322977484972E-2"/>
                  <c:y val="8.43137254901960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9DF-4CA8-8909-FB7EB6BA2653}"/>
                </c:ext>
              </c:extLst>
            </c:dLbl>
            <c:dLbl>
              <c:idx val="4"/>
              <c:layout>
                <c:manualLayout>
                  <c:x val="-7.6676176890156947E-2"/>
                  <c:y val="4.24836601307189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9DF-4CA8-8909-FB7EB6BA2653}"/>
                </c:ext>
              </c:extLst>
            </c:dLbl>
            <c:dLbl>
              <c:idx val="5"/>
              <c:layout>
                <c:manualLayout>
                  <c:x val="-2.5255883193172284E-2"/>
                  <c:y val="0.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9DF-4CA8-8909-FB7EB6BA2653}"/>
                </c:ext>
              </c:extLst>
            </c:dLbl>
            <c:dLbl>
              <c:idx val="6"/>
              <c:layout>
                <c:manualLayout>
                  <c:x val="-1.6826914492831253E-2"/>
                  <c:y val="-5.4248366013071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9DF-4CA8-8909-FB7EB6BA2653}"/>
                </c:ext>
              </c:extLst>
            </c:dLbl>
            <c:dLbl>
              <c:idx val="7"/>
              <c:layout>
                <c:manualLayout>
                  <c:x val="-1.0699001426534046E-3"/>
                  <c:y val="-6.73202614379085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29DF-4CA8-8909-FB7EB6BA2653}"/>
                </c:ext>
              </c:extLst>
            </c:dLbl>
            <c:dLbl>
              <c:idx val="8"/>
              <c:layout>
                <c:manualLayout>
                  <c:x val="4.4411747638687923E-2"/>
                  <c:y val="-3.3333333333333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29DF-4CA8-8909-FB7EB6BA2653}"/>
                </c:ext>
              </c:extLst>
            </c:dLbl>
            <c:dLbl>
              <c:idx val="9"/>
              <c:layout>
                <c:manualLayout>
                  <c:x val="-6.0677459960362189E-2"/>
                  <c:y val="-4.3790849673202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29DF-4CA8-8909-FB7EB6BA2653}"/>
                </c:ext>
              </c:extLst>
            </c:dLbl>
            <c:dLbl>
              <c:idx val="10"/>
              <c:layout>
                <c:manualLayout>
                  <c:x val="-9.6105174353206951E-3"/>
                  <c:y val="-0.1143790849673202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29DF-4CA8-8909-FB7EB6BA2653}"/>
                </c:ext>
              </c:extLst>
            </c:dLbl>
            <c:dLbl>
              <c:idx val="11"/>
              <c:layout>
                <c:manualLayout>
                  <c:x val="-1.1046387058760517E-2"/>
                  <c:y val="-5.9477124183006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29DF-4CA8-8909-FB7EB6BA2653}"/>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Лист1!$C$2:$C$13</c:f>
              <c:numCache>
                <c:formatCode>General</c:formatCode>
                <c:ptCount val="12"/>
                <c:pt idx="0">
                  <c:v>87.36</c:v>
                </c:pt>
                <c:pt idx="1">
                  <c:v>81.86999999999999</c:v>
                </c:pt>
                <c:pt idx="2">
                  <c:v>64.84</c:v>
                </c:pt>
                <c:pt idx="3">
                  <c:v>86.81</c:v>
                </c:pt>
                <c:pt idx="4">
                  <c:v>64.290000000000006</c:v>
                </c:pt>
                <c:pt idx="5">
                  <c:v>91.210000000000022</c:v>
                </c:pt>
                <c:pt idx="6">
                  <c:v>67.58</c:v>
                </c:pt>
                <c:pt idx="7">
                  <c:v>37.910000000000004</c:v>
                </c:pt>
                <c:pt idx="8">
                  <c:v>40.11</c:v>
                </c:pt>
                <c:pt idx="9">
                  <c:v>59.89</c:v>
                </c:pt>
                <c:pt idx="10">
                  <c:v>57.14</c:v>
                </c:pt>
                <c:pt idx="11">
                  <c:v>56.59</c:v>
                </c:pt>
              </c:numCache>
            </c:numRef>
          </c:val>
          <c:smooth val="0"/>
          <c:extLst>
            <c:ext xmlns:c16="http://schemas.microsoft.com/office/drawing/2014/chart" uri="{C3380CC4-5D6E-409C-BE32-E72D297353CC}">
              <c16:uniqueId val="{00000019-29DF-4CA8-8909-FB7EB6BA2653}"/>
            </c:ext>
          </c:extLst>
        </c:ser>
        <c:ser>
          <c:idx val="2"/>
          <c:order val="2"/>
          <c:tx>
            <c:strRef>
              <c:f>Лист1!$D$1</c:f>
              <c:strCache>
                <c:ptCount val="1"/>
                <c:pt idx="0">
                  <c:v>группа от 61% до 80%</c:v>
                </c:pt>
              </c:strCache>
            </c:strRef>
          </c:tx>
          <c:spPr>
            <a:ln w="53934"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4.3782250432981604E-2"/>
                  <c:y val="3.20261437908496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29DF-4CA8-8909-FB7EB6BA2653}"/>
                </c:ext>
              </c:extLst>
            </c:dLbl>
            <c:dLbl>
              <c:idx val="1"/>
              <c:layout>
                <c:manualLayout>
                  <c:x val="-5.3450126769868045E-2"/>
                  <c:y val="2.56927589933611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29DF-4CA8-8909-FB7EB6BA2653}"/>
                </c:ext>
              </c:extLst>
            </c:dLbl>
            <c:dLbl>
              <c:idx val="2"/>
              <c:layout>
                <c:manualLayout>
                  <c:x val="-3.6316665773921154E-2"/>
                  <c:y val="3.09215171632957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29DF-4CA8-8909-FB7EB6BA2653}"/>
                </c:ext>
              </c:extLst>
            </c:dLbl>
            <c:dLbl>
              <c:idx val="3"/>
              <c:layout>
                <c:manualLayout>
                  <c:x val="-4.2261111797544555E-2"/>
                  <c:y val="4.6607791673099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29DF-4CA8-8909-FB7EB6BA2653}"/>
                </c:ext>
              </c:extLst>
            </c:dLbl>
            <c:dLbl>
              <c:idx val="4"/>
              <c:layout>
                <c:manualLayout>
                  <c:x val="-1.0942493795418439E-2"/>
                  <c:y val="3.3535896248263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29DF-4CA8-8909-FB7EB6BA2653}"/>
                </c:ext>
              </c:extLst>
            </c:dLbl>
            <c:dLbl>
              <c:idx val="5"/>
              <c:layout>
                <c:manualLayout>
                  <c:x val="-6.6628948167194394E-3"/>
                  <c:y val="4.13790335031650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29DF-4CA8-8909-FB7EB6BA2653}"/>
                </c:ext>
              </c:extLst>
            </c:dLbl>
            <c:dLbl>
              <c:idx val="6"/>
              <c:layout>
                <c:manualLayout>
                  <c:x val="-2.3716175991553134E-2"/>
                  <c:y val="5.96796870979363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29DF-4CA8-8909-FB7EB6BA2653}"/>
                </c:ext>
              </c:extLst>
            </c:dLbl>
            <c:dLbl>
              <c:idx val="7"/>
              <c:layout>
                <c:manualLayout>
                  <c:x val="-2.5142709515090938E-2"/>
                  <c:y val="4.92221707580670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29DF-4CA8-8909-FB7EB6BA2653}"/>
                </c:ext>
              </c:extLst>
            </c:dLbl>
            <c:dLbl>
              <c:idx val="8"/>
              <c:layout>
                <c:manualLayout>
                  <c:x val="-2.9422310085704409E-2"/>
                  <c:y val="4.92221707580670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29DF-4CA8-8909-FB7EB6BA2653}"/>
                </c:ext>
              </c:extLst>
            </c:dLbl>
            <c:dLbl>
              <c:idx val="9"/>
              <c:layout>
                <c:manualLayout>
                  <c:x val="-3.3701910656317759E-2"/>
                  <c:y val="4.39934125881323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29DF-4CA8-8909-FB7EB6BA2653}"/>
                </c:ext>
              </c:extLst>
            </c:dLbl>
            <c:dLbl>
              <c:idx val="10"/>
              <c:layout>
                <c:manualLayout>
                  <c:x val="-2.9422310085704357E-2"/>
                  <c:y val="5.18365498430343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29DF-4CA8-8909-FB7EB6BA2653}"/>
                </c:ext>
              </c:extLst>
            </c:dLbl>
            <c:dLbl>
              <c:idx val="11"/>
              <c:layout>
                <c:manualLayout>
                  <c:x val="-1.0497571732104921E-3"/>
                  <c:y val="3.09215171632957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29DF-4CA8-8909-FB7EB6BA2653}"/>
                </c:ext>
              </c:extLst>
            </c:dLbl>
            <c:spPr>
              <a:noFill/>
              <a:ln>
                <a:noFill/>
              </a:ln>
              <a:effectLst/>
            </c:spPr>
            <c:txPr>
              <a:bodyPr wrap="square" lIns="38100" tIns="19050" rIns="38100" bIns="19050" anchor="ctr">
                <a:spAutoFit/>
              </a:bodyPr>
              <a:lstStyle/>
              <a:p>
                <a:pPr>
                  <a:defRPr sz="900"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Лист1!$D$2:$D$13</c:f>
              <c:numCache>
                <c:formatCode>General</c:formatCode>
                <c:ptCount val="12"/>
                <c:pt idx="0">
                  <c:v>97.32</c:v>
                </c:pt>
                <c:pt idx="1">
                  <c:v>96.55</c:v>
                </c:pt>
                <c:pt idx="2">
                  <c:v>90.04</c:v>
                </c:pt>
                <c:pt idx="3">
                  <c:v>94.64</c:v>
                </c:pt>
                <c:pt idx="4">
                  <c:v>89.66</c:v>
                </c:pt>
                <c:pt idx="5">
                  <c:v>99.23</c:v>
                </c:pt>
                <c:pt idx="6">
                  <c:v>95.4</c:v>
                </c:pt>
                <c:pt idx="7">
                  <c:v>83.52</c:v>
                </c:pt>
                <c:pt idx="8">
                  <c:v>90.8</c:v>
                </c:pt>
                <c:pt idx="9">
                  <c:v>93.1</c:v>
                </c:pt>
                <c:pt idx="10">
                  <c:v>92.72</c:v>
                </c:pt>
                <c:pt idx="11">
                  <c:v>89.66</c:v>
                </c:pt>
              </c:numCache>
            </c:numRef>
          </c:val>
          <c:smooth val="0"/>
          <c:extLst>
            <c:ext xmlns:c16="http://schemas.microsoft.com/office/drawing/2014/chart" uri="{C3380CC4-5D6E-409C-BE32-E72D297353CC}">
              <c16:uniqueId val="{00000026-29DF-4CA8-8909-FB7EB6BA2653}"/>
            </c:ext>
          </c:extLst>
        </c:ser>
        <c:ser>
          <c:idx val="3"/>
          <c:order val="3"/>
          <c:tx>
            <c:strRef>
              <c:f>Лист1!$E$1</c:f>
              <c:strCache>
                <c:ptCount val="1"/>
                <c:pt idx="0">
                  <c:v>группа от 81% до 100%</c:v>
                </c:pt>
              </c:strCache>
            </c:strRef>
          </c:tx>
          <c:spPr>
            <a:ln w="53934"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1.2547315514132166E-2"/>
                  <c:y val="-5.4248366013071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29DF-4CA8-8909-FB7EB6BA2653}"/>
                </c:ext>
              </c:extLst>
            </c:dLbl>
            <c:dLbl>
              <c:idx val="1"/>
              <c:layout>
                <c:manualLayout>
                  <c:x val="-1.9473793454389661E-2"/>
                  <c:y val="-6.58105089804950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29DF-4CA8-8909-FB7EB6BA2653}"/>
                </c:ext>
              </c:extLst>
            </c:dLbl>
            <c:dLbl>
              <c:idx val="2"/>
              <c:layout>
                <c:manualLayout>
                  <c:x val="-2.0863108944477553E-2"/>
                  <c:y val="-6.8424888065462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29DF-4CA8-8909-FB7EB6BA2653}"/>
                </c:ext>
              </c:extLst>
            </c:dLbl>
            <c:dLbl>
              <c:idx val="3"/>
              <c:layout>
                <c:manualLayout>
                  <c:x val="3.2392156337600142E-3"/>
                  <c:y val="-4.2281097215789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29DF-4CA8-8909-FB7EB6BA2653}"/>
                </c:ext>
              </c:extLst>
            </c:dLbl>
            <c:dLbl>
              <c:idx val="4"/>
              <c:layout>
                <c:manualLayout>
                  <c:x val="-2.42045637152504E-3"/>
                  <c:y val="-8.14967834902990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29DF-4CA8-8909-FB7EB6BA2653}"/>
                </c:ext>
              </c:extLst>
            </c:dLbl>
            <c:dLbl>
              <c:idx val="5"/>
              <c:layout>
                <c:manualLayout>
                  <c:x val="-2.2298886746299578E-2"/>
                  <c:y val="-5.0124234470691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29DF-4CA8-8909-FB7EB6BA2653}"/>
                </c:ext>
              </c:extLst>
            </c:dLbl>
            <c:dLbl>
              <c:idx val="6"/>
              <c:layout>
                <c:manualLayout>
                  <c:x val="-2.5142709515090938E-2"/>
                  <c:y val="-5.2738613555658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29DF-4CA8-8909-FB7EB6BA2653}"/>
                </c:ext>
              </c:extLst>
            </c:dLbl>
            <c:dLbl>
              <c:idx val="7"/>
              <c:layout>
                <c:manualLayout>
                  <c:x val="-2.3716175991553134E-2"/>
                  <c:y val="-5.5352992640625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29DF-4CA8-8909-FB7EB6BA2653}"/>
                </c:ext>
              </c:extLst>
            </c:dLbl>
            <c:dLbl>
              <c:idx val="8"/>
              <c:layout>
                <c:manualLayout>
                  <c:x val="-1.8010041897401911E-2"/>
                  <c:y val="-5.2738613555658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29DF-4CA8-8909-FB7EB6BA2653}"/>
                </c:ext>
              </c:extLst>
            </c:dLbl>
            <c:dLbl>
              <c:idx val="9"/>
              <c:layout>
                <c:manualLayout>
                  <c:x val="-2.3716175991553134E-2"/>
                  <c:y val="-5.0124234470691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29DF-4CA8-8909-FB7EB6BA2653}"/>
                </c:ext>
              </c:extLst>
            </c:dLbl>
            <c:dLbl>
              <c:idx val="10"/>
              <c:layout>
                <c:manualLayout>
                  <c:x val="-1.8010041897401911E-2"/>
                  <c:y val="-5.5352992640625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29DF-4CA8-8909-FB7EB6BA2653}"/>
                </c:ext>
              </c:extLst>
            </c:dLbl>
            <c:dLbl>
              <c:idx val="11"/>
              <c:layout>
                <c:manualLayout>
                  <c:x val="-2.5142709515090938E-2"/>
                  <c:y val="-5.5352992640625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29DF-4CA8-8909-FB7EB6BA2653}"/>
                </c:ext>
              </c:extLst>
            </c:dLbl>
            <c:spPr>
              <a:noFill/>
              <a:ln>
                <a:noFill/>
              </a:ln>
              <a:effectLst/>
            </c:spPr>
            <c:txPr>
              <a:bodyPr wrap="square" lIns="38100" tIns="19050" rIns="38100" bIns="19050" anchor="ctr">
                <a:spAutoFit/>
              </a:bodyPr>
              <a:lstStyle/>
              <a:p>
                <a:pPr>
                  <a:defRPr sz="900"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Лист1!$E$2:$E$13</c:f>
              <c:numCache>
                <c:formatCode>General</c:formatCode>
                <c:ptCount val="12"/>
                <c:pt idx="0">
                  <c:v>96.43</c:v>
                </c:pt>
                <c:pt idx="1">
                  <c:v>98.210000000000022</c:v>
                </c:pt>
                <c:pt idx="2">
                  <c:v>94.64</c:v>
                </c:pt>
                <c:pt idx="3">
                  <c:v>100</c:v>
                </c:pt>
                <c:pt idx="4">
                  <c:v>94.64</c:v>
                </c:pt>
                <c:pt idx="5">
                  <c:v>100</c:v>
                </c:pt>
                <c:pt idx="6">
                  <c:v>98.210000000000022</c:v>
                </c:pt>
                <c:pt idx="7">
                  <c:v>96.43</c:v>
                </c:pt>
                <c:pt idx="8">
                  <c:v>96.43</c:v>
                </c:pt>
                <c:pt idx="9">
                  <c:v>96.43</c:v>
                </c:pt>
                <c:pt idx="10">
                  <c:v>96.43</c:v>
                </c:pt>
                <c:pt idx="11">
                  <c:v>98.210000000000022</c:v>
                </c:pt>
              </c:numCache>
            </c:numRef>
          </c:val>
          <c:smooth val="0"/>
          <c:extLst>
            <c:ext xmlns:c16="http://schemas.microsoft.com/office/drawing/2014/chart" uri="{C3380CC4-5D6E-409C-BE32-E72D297353CC}">
              <c16:uniqueId val="{00000033-29DF-4CA8-8909-FB7EB6BA2653}"/>
            </c:ext>
          </c:extLst>
        </c:ser>
        <c:dLbls>
          <c:showLegendKey val="0"/>
          <c:showVal val="1"/>
          <c:showCatName val="0"/>
          <c:showSerName val="0"/>
          <c:showPercent val="0"/>
          <c:showBubbleSize val="0"/>
        </c:dLbls>
        <c:marker val="1"/>
        <c:smooth val="0"/>
        <c:axId val="154604288"/>
        <c:axId val="154605824"/>
      </c:lineChart>
      <c:catAx>
        <c:axId val="154604288"/>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54605824"/>
        <c:crosses val="autoZero"/>
        <c:auto val="1"/>
        <c:lblAlgn val="ctr"/>
        <c:lblOffset val="100"/>
        <c:noMultiLvlLbl val="0"/>
      </c:catAx>
      <c:valAx>
        <c:axId val="154605824"/>
        <c:scaling>
          <c:orientation val="minMax"/>
        </c:scaling>
        <c:delete val="0"/>
        <c:axPos val="l"/>
        <c:majorGridlines>
          <c:spPr>
            <a:ln w="6345" cap="flat" cmpd="sng" algn="ctr">
              <a:solidFill>
                <a:srgbClr val="002060"/>
              </a:solidFill>
              <a:round/>
            </a:ln>
            <a:effectLst/>
          </c:spPr>
        </c:majorGridlines>
        <c:numFmt formatCode="General" sourceLinked="1"/>
        <c:majorTickMark val="none"/>
        <c:minorTickMark val="none"/>
        <c:tickLblPos val="nextTo"/>
        <c:spPr>
          <a:ln w="6345">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154604288"/>
        <c:crosses val="autoZero"/>
        <c:crossBetween val="between"/>
        <c:majorUnit val="10"/>
      </c:valAx>
      <c:spPr>
        <a:noFill/>
        <a:ln w="25388">
          <a:noFill/>
        </a:ln>
      </c:spPr>
    </c:plotArea>
    <c:legend>
      <c:legendPos val="b"/>
      <c:layout>
        <c:manualLayout>
          <c:xMode val="edge"/>
          <c:yMode val="edge"/>
          <c:x val="3.6426219301477415E-2"/>
          <c:y val="0.8936144552178914"/>
          <c:w val="0.9081223171369085"/>
          <c:h val="9.1234029630593724E-2"/>
        </c:manualLayout>
      </c:layout>
      <c:overlay val="0"/>
      <c:spPr>
        <a:noFill/>
        <a:ln w="25381">
          <a:noFill/>
        </a:ln>
      </c:spPr>
      <c:txPr>
        <a:bodyPr/>
        <a:lstStyle/>
        <a:p>
          <a:pPr>
            <a:defRPr sz="870" b="1" i="1"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4" cap="flat" cmpd="dbl" algn="ctr">
      <a:gradFill>
        <a:gsLst>
          <a:gs pos="52000">
            <a:srgbClr val="5B9BD5">
              <a:lumMod val="5000"/>
              <a:lumOff val="95000"/>
            </a:srgbClr>
          </a:gs>
          <a:gs pos="0">
            <a:srgbClr val="FF5050"/>
          </a:gs>
          <a:gs pos="100000">
            <a:srgbClr val="00206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5"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2, задания с развернутым ответом)</a:t>
            </a:r>
          </a:p>
        </c:rich>
      </c:tx>
      <c:layout>
        <c:manualLayout>
          <c:xMode val="edge"/>
          <c:yMode val="edge"/>
          <c:x val="0.19344740998284313"/>
          <c:y val="2.2900748517546438E-2"/>
        </c:manualLayout>
      </c:layout>
      <c:overlay val="0"/>
      <c:spPr>
        <a:noFill/>
        <a:ln w="25393">
          <a:noFill/>
        </a:ln>
      </c:spPr>
    </c:title>
    <c:autoTitleDeleted val="0"/>
    <c:plotArea>
      <c:layout>
        <c:manualLayout>
          <c:layoutTarget val="inner"/>
          <c:xMode val="edge"/>
          <c:yMode val="edge"/>
          <c:x val="4.840232230071885E-2"/>
          <c:y val="0.1171516603902773"/>
          <c:w val="0.9421496456411903"/>
          <c:h val="0.71966841101384094"/>
        </c:manualLayout>
      </c:layout>
      <c:lineChart>
        <c:grouping val="standard"/>
        <c:varyColors val="0"/>
        <c:ser>
          <c:idx val="0"/>
          <c:order val="0"/>
          <c:tx>
            <c:strRef>
              <c:f>Лист1!$B$1</c:f>
              <c:strCache>
                <c:ptCount val="1"/>
                <c:pt idx="0">
                  <c:v>группа, не преодолевшая мин балл, %</c:v>
                </c:pt>
              </c:strCache>
            </c:strRef>
          </c:tx>
          <c:spPr>
            <a:ln w="53932"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7.6752820219905787E-2"/>
                  <c:y val="-4.8679867986798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984-4150-9833-6A3D2795634F}"/>
                </c:ext>
              </c:extLst>
            </c:dLbl>
            <c:dLbl>
              <c:idx val="1"/>
              <c:layout>
                <c:manualLayout>
                  <c:x val="-8.7462516064543736E-2"/>
                  <c:y val="-4.5748520565364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984-4150-9833-6A3D2795634F}"/>
                </c:ext>
              </c:extLst>
            </c:dLbl>
            <c:dLbl>
              <c:idx val="2"/>
              <c:layout>
                <c:manualLayout>
                  <c:x val="-6.4615164929316099E-2"/>
                  <c:y val="-4.500024453465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984-4150-9833-6A3D2795634F}"/>
                </c:ext>
              </c:extLst>
            </c:dLbl>
            <c:dLbl>
              <c:idx val="3"/>
              <c:layout>
                <c:manualLayout>
                  <c:x val="-5.7475367699557377E-2"/>
                  <c:y val="-8.71154692619945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984-4150-9833-6A3D2795634F}"/>
                </c:ext>
              </c:extLst>
            </c:dLbl>
            <c:dLbl>
              <c:idx val="4"/>
              <c:layout>
                <c:manualLayout>
                  <c:x val="1.1066685706125951E-2"/>
                  <c:y val="-2.88778877887788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984-4150-9833-6A3D2795634F}"/>
                </c:ext>
              </c:extLst>
            </c:dLbl>
            <c:dLbl>
              <c:idx val="5"/>
              <c:layout>
                <c:manualLayout>
                  <c:x val="2.820219905754677E-2"/>
                  <c:y val="-3.21783146671883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984-4150-9833-6A3D2795634F}"/>
                </c:ext>
              </c:extLst>
            </c:dLbl>
            <c:dLbl>
              <c:idx val="6"/>
              <c:layout>
                <c:manualLayout>
                  <c:x val="-4.2838783378551952E-2"/>
                  <c:y val="-4.58074534161490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984-4150-9833-6A3D2795634F}"/>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Лист1!$A$2:$A$8</c:f>
              <c:numCache>
                <c:formatCode>General</c:formatCode>
                <c:ptCount val="7"/>
                <c:pt idx="0">
                  <c:v>13</c:v>
                </c:pt>
                <c:pt idx="1">
                  <c:v>14</c:v>
                </c:pt>
                <c:pt idx="2">
                  <c:v>15</c:v>
                </c:pt>
                <c:pt idx="3">
                  <c:v>16</c:v>
                </c:pt>
                <c:pt idx="4">
                  <c:v>17</c:v>
                </c:pt>
                <c:pt idx="5">
                  <c:v>18</c:v>
                </c:pt>
                <c:pt idx="6">
                  <c:v>19</c:v>
                </c:pt>
              </c:numCache>
            </c:numRef>
          </c:cat>
          <c:val>
            <c:numRef>
              <c:f>Лист1!$B$2:$B$8</c:f>
              <c:numCache>
                <c:formatCode>General</c:formatCode>
                <c:ptCount val="7"/>
                <c:pt idx="0">
                  <c:v>0</c:v>
                </c:pt>
                <c:pt idx="1">
                  <c:v>0</c:v>
                </c:pt>
                <c:pt idx="2">
                  <c:v>0</c:v>
                </c:pt>
                <c:pt idx="3">
                  <c:v>0</c:v>
                </c:pt>
                <c:pt idx="4">
                  <c:v>0</c:v>
                </c:pt>
                <c:pt idx="5">
                  <c:v>0</c:v>
                </c:pt>
                <c:pt idx="6">
                  <c:v>0</c:v>
                </c:pt>
              </c:numCache>
            </c:numRef>
          </c:val>
          <c:smooth val="0"/>
          <c:extLst>
            <c:ext xmlns:c16="http://schemas.microsoft.com/office/drawing/2014/chart" uri="{C3380CC4-5D6E-409C-BE32-E72D297353CC}">
              <c16:uniqueId val="{00000007-6984-4150-9833-6A3D2795634F}"/>
            </c:ext>
          </c:extLst>
        </c:ser>
        <c:ser>
          <c:idx val="1"/>
          <c:order val="1"/>
          <c:tx>
            <c:strRef>
              <c:f>Лист1!$C$1</c:f>
              <c:strCache>
                <c:ptCount val="1"/>
                <c:pt idx="0">
                  <c:v>группа от мин. балла до 60%</c:v>
                </c:pt>
              </c:strCache>
            </c:strRef>
          </c:tx>
          <c:spPr>
            <a:ln w="53932"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3.3914036841353717E-2"/>
                  <c:y val="-6.90353108035408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984-4150-9833-6A3D2795634F}"/>
                </c:ext>
              </c:extLst>
            </c:dLbl>
            <c:dLbl>
              <c:idx val="1"/>
              <c:layout>
                <c:manualLayout>
                  <c:x val="-9.8886191632157644E-2"/>
                  <c:y val="-0.1102176358389984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984-4150-9833-6A3D2795634F}"/>
                </c:ext>
              </c:extLst>
            </c:dLbl>
            <c:dLbl>
              <c:idx val="2"/>
              <c:layout>
                <c:manualLayout>
                  <c:x val="1.5350564043981104E-2"/>
                  <c:y val="-9.4884488448845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984-4150-9833-6A3D2795634F}"/>
                </c:ext>
              </c:extLst>
            </c:dLbl>
            <c:dLbl>
              <c:idx val="3"/>
              <c:layout>
                <c:manualLayout>
                  <c:x val="-1.606454376695713E-2"/>
                  <c:y val="-7.83828923558469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984-4150-9833-6A3D2795634F}"/>
                </c:ext>
              </c:extLst>
            </c:dLbl>
            <c:dLbl>
              <c:idx val="4"/>
              <c:layout>
                <c:manualLayout>
                  <c:x val="3.1058117949450251E-2"/>
                  <c:y val="-9.15840954663277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984-4150-9833-6A3D2795634F}"/>
                </c:ext>
              </c:extLst>
            </c:dLbl>
            <c:dLbl>
              <c:idx val="5"/>
              <c:layout>
                <c:manualLayout>
                  <c:x val="-5.1763529915750513E-2"/>
                  <c:y val="-9.43003863647478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984-4150-9833-6A3D2795634F}"/>
                </c:ext>
              </c:extLst>
            </c:dLbl>
            <c:dLbl>
              <c:idx val="6"/>
              <c:layout>
                <c:manualLayout>
                  <c:x val="2.4989290304155381E-3"/>
                  <c:y val="-9.54968944099378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984-4150-9833-6A3D2795634F}"/>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Лист1!$A$2:$A$8</c:f>
              <c:numCache>
                <c:formatCode>General</c:formatCode>
                <c:ptCount val="7"/>
                <c:pt idx="0">
                  <c:v>13</c:v>
                </c:pt>
                <c:pt idx="1">
                  <c:v>14</c:v>
                </c:pt>
                <c:pt idx="2">
                  <c:v>15</c:v>
                </c:pt>
                <c:pt idx="3">
                  <c:v>16</c:v>
                </c:pt>
                <c:pt idx="4">
                  <c:v>17</c:v>
                </c:pt>
                <c:pt idx="5">
                  <c:v>18</c:v>
                </c:pt>
                <c:pt idx="6">
                  <c:v>19</c:v>
                </c:pt>
              </c:numCache>
            </c:numRef>
          </c:cat>
          <c:val>
            <c:numRef>
              <c:f>Лист1!$C$2:$C$8</c:f>
              <c:numCache>
                <c:formatCode>General</c:formatCode>
                <c:ptCount val="7"/>
                <c:pt idx="0">
                  <c:v>3.8499999999999992</c:v>
                </c:pt>
                <c:pt idx="1">
                  <c:v>0</c:v>
                </c:pt>
                <c:pt idx="2">
                  <c:v>1.6500000000000001</c:v>
                </c:pt>
                <c:pt idx="3">
                  <c:v>1.6500000000000001</c:v>
                </c:pt>
                <c:pt idx="4">
                  <c:v>0</c:v>
                </c:pt>
                <c:pt idx="5">
                  <c:v>0</c:v>
                </c:pt>
                <c:pt idx="6">
                  <c:v>0.27</c:v>
                </c:pt>
              </c:numCache>
            </c:numRef>
          </c:val>
          <c:smooth val="0"/>
          <c:extLst>
            <c:ext xmlns:c16="http://schemas.microsoft.com/office/drawing/2014/chart" uri="{C3380CC4-5D6E-409C-BE32-E72D297353CC}">
              <c16:uniqueId val="{0000000F-6984-4150-9833-6A3D2795634F}"/>
            </c:ext>
          </c:extLst>
        </c:ser>
        <c:ser>
          <c:idx val="2"/>
          <c:order val="2"/>
          <c:tx>
            <c:strRef>
              <c:f>Лист1!$D$1</c:f>
              <c:strCache>
                <c:ptCount val="1"/>
                <c:pt idx="0">
                  <c:v>группа от 61% до 80%</c:v>
                </c:pt>
              </c:strCache>
            </c:strRef>
          </c:tx>
          <c:spPr>
            <a:ln w="53932"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3.5341996287305458E-2"/>
                  <c:y val="-0.1012904093510050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984-4150-9833-6A3D2795634F}"/>
                </c:ext>
              </c:extLst>
            </c:dLbl>
            <c:dLbl>
              <c:idx val="1"/>
              <c:layout>
                <c:manualLayout>
                  <c:x val="-5.6761387976581507E-2"/>
                  <c:y val="-0.1564222135276569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984-4150-9833-6A3D2795634F}"/>
                </c:ext>
              </c:extLst>
            </c:dLbl>
            <c:dLbl>
              <c:idx val="2"/>
              <c:layout>
                <c:manualLayout>
                  <c:x val="-2.3204340996715752E-2"/>
                  <c:y val="-7.70196116789749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984-4150-9833-6A3D2795634F}"/>
                </c:ext>
              </c:extLst>
            </c:dLbl>
            <c:dLbl>
              <c:idx val="3"/>
              <c:layout>
                <c:manualLayout>
                  <c:x val="-3.5698986148803856E-4"/>
                  <c:y val="-9.44847654912701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6984-4150-9833-6A3D2795634F}"/>
                </c:ext>
              </c:extLst>
            </c:dLbl>
            <c:dLbl>
              <c:idx val="4"/>
              <c:layout>
                <c:manualLayout>
                  <c:x val="-7.6038840496929869E-2"/>
                  <c:y val="-0.1016696825940235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6984-4150-9833-6A3D2795634F}"/>
                </c:ext>
              </c:extLst>
            </c:dLbl>
            <c:dLbl>
              <c:idx val="5"/>
              <c:layout>
                <c:manualLayout>
                  <c:x val="3.3914036841353704E-2"/>
                  <c:y val="-9.81848184818482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6984-4150-9833-6A3D2795634F}"/>
                </c:ext>
              </c:extLst>
            </c:dLbl>
            <c:dLbl>
              <c:idx val="6"/>
              <c:layout>
                <c:manualLayout>
                  <c:x val="-3.8911894902184677E-2"/>
                  <c:y val="-9.23913043478261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6984-4150-9833-6A3D2795634F}"/>
                </c:ext>
              </c:extLst>
            </c:dLbl>
            <c:spPr>
              <a:noFill/>
              <a:ln>
                <a:noFill/>
              </a:ln>
              <a:effectLst/>
            </c:spPr>
            <c:txPr>
              <a:bodyPr wrap="square" lIns="38100" tIns="19050" rIns="38100" bIns="19050" anchor="ctr">
                <a:spAutoFit/>
              </a:bodyPr>
              <a:lstStyle/>
              <a:p>
                <a:pPr>
                  <a:defRPr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Лист1!$A$2:$A$8</c:f>
              <c:numCache>
                <c:formatCode>General</c:formatCode>
                <c:ptCount val="7"/>
                <c:pt idx="0">
                  <c:v>13</c:v>
                </c:pt>
                <c:pt idx="1">
                  <c:v>14</c:v>
                </c:pt>
                <c:pt idx="2">
                  <c:v>15</c:v>
                </c:pt>
                <c:pt idx="3">
                  <c:v>16</c:v>
                </c:pt>
                <c:pt idx="4">
                  <c:v>17</c:v>
                </c:pt>
                <c:pt idx="5">
                  <c:v>18</c:v>
                </c:pt>
                <c:pt idx="6">
                  <c:v>19</c:v>
                </c:pt>
              </c:numCache>
            </c:numRef>
          </c:cat>
          <c:val>
            <c:numRef>
              <c:f>Лист1!$D$2:$D$8</c:f>
              <c:numCache>
                <c:formatCode>General</c:formatCode>
                <c:ptCount val="7"/>
                <c:pt idx="0">
                  <c:v>48.28</c:v>
                </c:pt>
                <c:pt idx="1">
                  <c:v>1.02</c:v>
                </c:pt>
                <c:pt idx="2">
                  <c:v>22.99</c:v>
                </c:pt>
                <c:pt idx="3">
                  <c:v>19.73</c:v>
                </c:pt>
                <c:pt idx="4">
                  <c:v>0.64000000000000024</c:v>
                </c:pt>
                <c:pt idx="5">
                  <c:v>1.05</c:v>
                </c:pt>
                <c:pt idx="6">
                  <c:v>2.68</c:v>
                </c:pt>
              </c:numCache>
            </c:numRef>
          </c:val>
          <c:smooth val="0"/>
          <c:extLst>
            <c:ext xmlns:c16="http://schemas.microsoft.com/office/drawing/2014/chart" uri="{C3380CC4-5D6E-409C-BE32-E72D297353CC}">
              <c16:uniqueId val="{00000017-6984-4150-9833-6A3D2795634F}"/>
            </c:ext>
          </c:extLst>
        </c:ser>
        <c:ser>
          <c:idx val="3"/>
          <c:order val="3"/>
          <c:tx>
            <c:strRef>
              <c:f>Лист1!$E$1</c:f>
              <c:strCache>
                <c:ptCount val="1"/>
                <c:pt idx="0">
                  <c:v>группа от 81% до 100%</c:v>
                </c:pt>
              </c:strCache>
            </c:strRef>
          </c:tx>
          <c:spPr>
            <a:ln w="53932"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1.5350564043981182E-2"/>
                  <c:y val="-8.16831319998043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6984-4150-9833-6A3D2795634F}"/>
                </c:ext>
              </c:extLst>
            </c:dLbl>
            <c:dLbl>
              <c:idx val="1"/>
              <c:layout>
                <c:manualLayout>
                  <c:x val="-2.3918320719691567E-2"/>
                  <c:y val="-0.1581544969922239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6984-4150-9833-6A3D2795634F}"/>
                </c:ext>
              </c:extLst>
            </c:dLbl>
            <c:dLbl>
              <c:idx val="2"/>
              <c:layout>
                <c:manualLayout>
                  <c:x val="6.7828073682706901E-3"/>
                  <c:y val="-7.9951093069888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6984-4150-9833-6A3D2795634F}"/>
                </c:ext>
              </c:extLst>
            </c:dLbl>
            <c:dLbl>
              <c:idx val="3"/>
              <c:layout>
                <c:manualLayout>
                  <c:x val="1.3208624875053442E-2"/>
                  <c:y val="-0.1271088668264293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6984-4150-9833-6A3D2795634F}"/>
                </c:ext>
              </c:extLst>
            </c:dLbl>
            <c:dLbl>
              <c:idx val="4"/>
              <c:layout>
                <c:manualLayout>
                  <c:x val="8.2107668142224789E-3"/>
                  <c:y val="-0.1579698733310510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6984-4150-9833-6A3D2795634F}"/>
                </c:ext>
              </c:extLst>
            </c:dLbl>
            <c:dLbl>
              <c:idx val="5"/>
              <c:layout>
                <c:manualLayout>
                  <c:x val="1.5350564043981158E-2"/>
                  <c:y val="-0.1222607228444270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6984-4150-9833-6A3D2795634F}"/>
                </c:ext>
              </c:extLst>
            </c:dLbl>
            <c:dLbl>
              <c:idx val="6"/>
              <c:layout>
                <c:manualLayout>
                  <c:x val="-1.3922604598029317E-2"/>
                  <c:y val="-6.75465838509317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6984-4150-9833-6A3D2795634F}"/>
                </c:ext>
              </c:extLst>
            </c:dLbl>
            <c:spPr>
              <a:noFill/>
              <a:ln>
                <a:noFill/>
              </a:ln>
              <a:effectLst/>
            </c:spPr>
            <c:txPr>
              <a:bodyPr wrap="square" lIns="38100" tIns="19050" rIns="38100" bIns="19050" anchor="ctr">
                <a:spAutoFit/>
              </a:bodyPr>
              <a:lstStyle/>
              <a:p>
                <a:pPr>
                  <a:defRPr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Лист1!$A$2:$A$8</c:f>
              <c:numCache>
                <c:formatCode>General</c:formatCode>
                <c:ptCount val="7"/>
                <c:pt idx="0">
                  <c:v>13</c:v>
                </c:pt>
                <c:pt idx="1">
                  <c:v>14</c:v>
                </c:pt>
                <c:pt idx="2">
                  <c:v>15</c:v>
                </c:pt>
                <c:pt idx="3">
                  <c:v>16</c:v>
                </c:pt>
                <c:pt idx="4">
                  <c:v>17</c:v>
                </c:pt>
                <c:pt idx="5">
                  <c:v>18</c:v>
                </c:pt>
                <c:pt idx="6">
                  <c:v>19</c:v>
                </c:pt>
              </c:numCache>
            </c:numRef>
          </c:cat>
          <c:val>
            <c:numRef>
              <c:f>Лист1!$E$2:$E$8</c:f>
              <c:numCache>
                <c:formatCode>General</c:formatCode>
                <c:ptCount val="7"/>
                <c:pt idx="0">
                  <c:v>91.07</c:v>
                </c:pt>
                <c:pt idx="1">
                  <c:v>19.05</c:v>
                </c:pt>
                <c:pt idx="2">
                  <c:v>82.14</c:v>
                </c:pt>
                <c:pt idx="3">
                  <c:v>74.11</c:v>
                </c:pt>
                <c:pt idx="4">
                  <c:v>10.71</c:v>
                </c:pt>
                <c:pt idx="5">
                  <c:v>37.5</c:v>
                </c:pt>
                <c:pt idx="6">
                  <c:v>36.160000000000011</c:v>
                </c:pt>
              </c:numCache>
            </c:numRef>
          </c:val>
          <c:smooth val="0"/>
          <c:extLst>
            <c:ext xmlns:c16="http://schemas.microsoft.com/office/drawing/2014/chart" uri="{C3380CC4-5D6E-409C-BE32-E72D297353CC}">
              <c16:uniqueId val="{0000001F-6984-4150-9833-6A3D2795634F}"/>
            </c:ext>
          </c:extLst>
        </c:ser>
        <c:dLbls>
          <c:showLegendKey val="0"/>
          <c:showVal val="1"/>
          <c:showCatName val="0"/>
          <c:showSerName val="0"/>
          <c:showPercent val="0"/>
          <c:showBubbleSize val="0"/>
        </c:dLbls>
        <c:marker val="1"/>
        <c:smooth val="0"/>
        <c:axId val="154975616"/>
        <c:axId val="155100288"/>
      </c:lineChart>
      <c:catAx>
        <c:axId val="154975616"/>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55100288"/>
        <c:crosses val="autoZero"/>
        <c:auto val="1"/>
        <c:lblAlgn val="ctr"/>
        <c:lblOffset val="100"/>
        <c:noMultiLvlLbl val="0"/>
      </c:catAx>
      <c:valAx>
        <c:axId val="155100288"/>
        <c:scaling>
          <c:orientation val="minMax"/>
          <c:max val="110"/>
        </c:scaling>
        <c:delete val="0"/>
        <c:axPos val="l"/>
        <c:majorGridlines>
          <c:spPr>
            <a:ln w="6345" cap="flat" cmpd="sng" algn="ctr">
              <a:solidFill>
                <a:srgbClr val="002060"/>
              </a:solidFill>
              <a:round/>
            </a:ln>
            <a:effectLst/>
          </c:spPr>
        </c:majorGridlines>
        <c:numFmt formatCode="0" sourceLinked="0"/>
        <c:majorTickMark val="none"/>
        <c:minorTickMark val="none"/>
        <c:tickLblPos val="nextTo"/>
        <c:spPr>
          <a:ln w="6348">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154975616"/>
        <c:crosses val="autoZero"/>
        <c:crossBetween val="between"/>
        <c:majorUnit val="10"/>
      </c:valAx>
      <c:spPr>
        <a:noFill/>
        <a:ln w="25393">
          <a:noFill/>
        </a:ln>
      </c:spPr>
    </c:plotArea>
    <c:legend>
      <c:legendPos val="b"/>
      <c:layout>
        <c:manualLayout>
          <c:xMode val="edge"/>
          <c:yMode val="edge"/>
          <c:x val="3.6426242174273697E-2"/>
          <c:y val="0.88809997515742634"/>
          <c:w val="0.90812228016952423"/>
          <c:h val="9.6748647159845769E-2"/>
        </c:manualLayout>
      </c:layout>
      <c:overlay val="0"/>
      <c:spPr>
        <a:noFill/>
        <a:ln w="25393">
          <a:noFill/>
        </a:ln>
      </c:spPr>
      <c:txPr>
        <a:bodyPr/>
        <a:lstStyle/>
        <a:p>
          <a:pPr>
            <a:defRPr sz="870" b="1" i="1"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2" cap="flat" cmpd="dbl" algn="ctr">
      <a:gradFill>
        <a:gsLst>
          <a:gs pos="52000">
            <a:srgbClr val="5B9BD5">
              <a:lumMod val="5000"/>
              <a:lumOff val="95000"/>
            </a:srgbClr>
          </a:gs>
          <a:gs pos="0">
            <a:srgbClr val="FF0000"/>
          </a:gs>
          <a:gs pos="100000">
            <a:srgbClr val="00206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7CB533-C7A8-4767-B26D-61877C14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134</Pages>
  <Words>32321</Words>
  <Characters>184232</Characters>
  <Application>Microsoft Office Word</Application>
  <DocSecurity>0</DocSecurity>
  <Lines>1535</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Z1</dc:creator>
  <cp:lastModifiedBy>Z1</cp:lastModifiedBy>
  <cp:revision>4</cp:revision>
  <cp:lastPrinted>2026-04-02T14:50:00Z</cp:lastPrinted>
  <dcterms:created xsi:type="dcterms:W3CDTF">2026-09-01T13:37:00Z</dcterms:created>
  <dcterms:modified xsi:type="dcterms:W3CDTF">2026-09-01T13:38:00Z</dcterms:modified>
</cp:coreProperties>
</file>