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1BA2C" w14:textId="77777777" w:rsidR="00F224C5" w:rsidRPr="002D063B" w:rsidRDefault="00F224C5" w:rsidP="00F224C5">
      <w:pPr>
        <w:jc w:val="center"/>
        <w:rPr>
          <w:rFonts w:eastAsia="Calibri"/>
          <w:b/>
          <w:bCs/>
          <w:color w:val="000000" w:themeColor="text1"/>
          <w:sz w:val="32"/>
          <w:szCs w:val="32"/>
        </w:rPr>
      </w:pPr>
      <w:r w:rsidRPr="002D063B">
        <w:rPr>
          <w:rFonts w:eastAsia="Calibri"/>
          <w:b/>
          <w:bCs/>
          <w:color w:val="000000" w:themeColor="text1"/>
          <w:sz w:val="32"/>
          <w:szCs w:val="32"/>
        </w:rPr>
        <w:t xml:space="preserve">ГЛАВА 2. </w:t>
      </w:r>
    </w:p>
    <w:p w14:paraId="0BBFE3FB" w14:textId="77777777" w:rsidR="00F224C5" w:rsidRPr="002D063B" w:rsidRDefault="00F224C5" w:rsidP="00F224C5">
      <w:pPr>
        <w:keepNext/>
        <w:keepLines/>
        <w:jc w:val="center"/>
        <w:outlineLvl w:val="0"/>
        <w:rPr>
          <w:rFonts w:eastAsia="SimSun"/>
          <w:b/>
          <w:bCs/>
          <w:i/>
          <w:color w:val="000000" w:themeColor="text1"/>
          <w:szCs w:val="22"/>
        </w:rPr>
      </w:pPr>
      <w:r w:rsidRPr="002D063B">
        <w:rPr>
          <w:rFonts w:eastAsia="SimSun"/>
          <w:b/>
          <w:bCs/>
          <w:color w:val="000000" w:themeColor="text1"/>
          <w:sz w:val="28"/>
          <w:szCs w:val="28"/>
        </w:rPr>
        <w:t>Методический анализ результатов ЕГЭ</w:t>
      </w:r>
      <w:r w:rsidRPr="002D063B">
        <w:rPr>
          <w:rFonts w:eastAsia="SimSun"/>
          <w:b/>
          <w:bCs/>
          <w:color w:val="000000" w:themeColor="text1"/>
          <w:sz w:val="28"/>
          <w:szCs w:val="28"/>
          <w:vertAlign w:val="superscript"/>
        </w:rPr>
        <w:footnoteReference w:id="1"/>
      </w:r>
      <w:r w:rsidRPr="002D063B">
        <w:rPr>
          <w:rFonts w:eastAsia="SimSun"/>
          <w:b/>
          <w:bCs/>
          <w:color w:val="000000" w:themeColor="text1"/>
          <w:sz w:val="28"/>
          <w:szCs w:val="28"/>
        </w:rPr>
        <w:t xml:space="preserve"> </w:t>
      </w:r>
      <w:r w:rsidRPr="002D063B">
        <w:rPr>
          <w:rFonts w:eastAsia="SimSun"/>
          <w:b/>
          <w:bCs/>
          <w:color w:val="000000" w:themeColor="text1"/>
          <w:sz w:val="28"/>
          <w:szCs w:val="28"/>
        </w:rPr>
        <w:br/>
      </w:r>
      <w:r w:rsidRPr="002D063B">
        <w:rPr>
          <w:rFonts w:eastAsia="SimSun"/>
          <w:color w:val="000000" w:themeColor="text1"/>
          <w:sz w:val="20"/>
          <w:szCs w:val="20"/>
        </w:rPr>
        <w:br/>
      </w:r>
      <w:r w:rsidRPr="002D063B">
        <w:rPr>
          <w:rFonts w:eastAsia="SimSun"/>
          <w:b/>
          <w:bCs/>
          <w:color w:val="000000" w:themeColor="text1"/>
          <w:sz w:val="32"/>
          <w:szCs w:val="28"/>
        </w:rPr>
        <w:t xml:space="preserve">по </w:t>
      </w:r>
      <w:r w:rsidRPr="002D063B">
        <w:rPr>
          <w:rFonts w:eastAsia="SimSun"/>
          <w:b/>
          <w:bCs/>
          <w:color w:val="000000" w:themeColor="text1"/>
          <w:sz w:val="32"/>
          <w:szCs w:val="28"/>
          <w:u w:val="single"/>
        </w:rPr>
        <w:t>ИНФОРМАТИКЕ</w:t>
      </w:r>
      <w:r w:rsidRPr="002D063B">
        <w:rPr>
          <w:rFonts w:eastAsia="SimSun"/>
          <w:b/>
          <w:bCs/>
          <w:color w:val="000000" w:themeColor="text1"/>
          <w:sz w:val="32"/>
          <w:szCs w:val="28"/>
        </w:rPr>
        <w:br/>
      </w:r>
      <w:r w:rsidRPr="002D063B">
        <w:rPr>
          <w:rFonts w:eastAsia="SimSun"/>
          <w:b/>
          <w:bCs/>
          <w:i/>
          <w:color w:val="000000" w:themeColor="text1"/>
          <w:szCs w:val="22"/>
        </w:rPr>
        <w:t>(наименование учебного предмета)</w:t>
      </w:r>
    </w:p>
    <w:p w14:paraId="5B99DE49" w14:textId="77777777" w:rsidR="00C26514" w:rsidRPr="002D063B" w:rsidRDefault="00C26514" w:rsidP="00C26514">
      <w:pPr>
        <w:rPr>
          <w:rFonts w:eastAsia="SimSun"/>
          <w:i/>
          <w:color w:val="000000" w:themeColor="text1"/>
          <w:sz w:val="32"/>
          <w:szCs w:val="28"/>
        </w:rPr>
      </w:pPr>
    </w:p>
    <w:p w14:paraId="38F18903" w14:textId="77777777" w:rsidR="00C26514" w:rsidRPr="002D063B" w:rsidRDefault="00C26514" w:rsidP="00C26514">
      <w:pPr>
        <w:keepNext/>
        <w:keepLines/>
        <w:numPr>
          <w:ilvl w:val="1"/>
          <w:numId w:val="0"/>
        </w:numPr>
        <w:spacing w:before="40"/>
        <w:jc w:val="center"/>
        <w:outlineLvl w:val="1"/>
        <w:rPr>
          <w:rFonts w:eastAsia="SimSun"/>
          <w:b/>
          <w:bCs/>
          <w:color w:val="000000" w:themeColor="text1"/>
          <w:sz w:val="28"/>
          <w:szCs w:val="28"/>
        </w:rPr>
      </w:pPr>
      <w:r w:rsidRPr="002D063B">
        <w:rPr>
          <w:rFonts w:eastAsia="SimSun"/>
          <w:b/>
          <w:bCs/>
          <w:color w:val="000000" w:themeColor="text1"/>
          <w:sz w:val="28"/>
          <w:szCs w:val="28"/>
        </w:rPr>
        <w:t>РАЗДЕЛ 1. ХАРАКТЕРИСТИКА УЧАСТНИКОВ ЕГЭ</w:t>
      </w:r>
      <w:r w:rsidRPr="002D063B">
        <w:rPr>
          <w:rFonts w:eastAsia="SimSun"/>
          <w:b/>
          <w:bCs/>
          <w:color w:val="000000" w:themeColor="text1"/>
          <w:sz w:val="28"/>
          <w:szCs w:val="28"/>
        </w:rPr>
        <w:br/>
        <w:t xml:space="preserve"> ПО УЧЕБНОМУ ПРЕДМЕТУ</w:t>
      </w:r>
    </w:p>
    <w:p w14:paraId="2522008C" w14:textId="77777777" w:rsidR="00C26514" w:rsidRPr="002D063B" w:rsidRDefault="00C26514" w:rsidP="00C26514">
      <w:pPr>
        <w:keepNext/>
        <w:keepLines/>
        <w:numPr>
          <w:ilvl w:val="1"/>
          <w:numId w:val="75"/>
        </w:numPr>
        <w:tabs>
          <w:tab w:val="left" w:pos="142"/>
        </w:tabs>
        <w:spacing w:before="200"/>
        <w:ind w:left="426" w:hanging="426"/>
        <w:outlineLvl w:val="2"/>
        <w:rPr>
          <w:rFonts w:eastAsia="SimSun"/>
          <w:b/>
          <w:bCs/>
          <w:color w:val="000000" w:themeColor="text1"/>
          <w:sz w:val="28"/>
        </w:rPr>
      </w:pPr>
      <w:bookmarkStart w:id="0" w:name="_Toc395183639"/>
      <w:bookmarkStart w:id="1" w:name="_Toc423954897"/>
      <w:bookmarkStart w:id="2" w:name="_Toc424490574"/>
      <w:r w:rsidRPr="002D063B">
        <w:rPr>
          <w:rFonts w:eastAsia="SimSun"/>
          <w:b/>
          <w:bCs/>
          <w:color w:val="000000" w:themeColor="text1"/>
          <w:sz w:val="28"/>
        </w:rPr>
        <w:t>Количество участников ЕГЭ по учебному предмету (за 3 года)</w:t>
      </w:r>
      <w:bookmarkEnd w:id="0"/>
      <w:bookmarkEnd w:id="1"/>
      <w:bookmarkEnd w:id="2"/>
    </w:p>
    <w:p w14:paraId="247BC723" w14:textId="77777777" w:rsidR="00C26514" w:rsidRPr="002D063B" w:rsidRDefault="00C26514" w:rsidP="00C26514">
      <w:pPr>
        <w:keepNext/>
        <w:spacing w:after="200"/>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w:t>
      </w:r>
      <w:r w:rsidR="00284F34" w:rsidRPr="002D063B">
        <w:rPr>
          <w:rFonts w:eastAsia="Calibri"/>
          <w:bCs/>
          <w:i/>
          <w:noProof/>
          <w:color w:val="000000" w:themeColor="text1"/>
          <w:sz w:val="18"/>
          <w:szCs w:val="18"/>
        </w:rPr>
        <w:fldChar w:fldCharType="end"/>
      </w:r>
    </w:p>
    <w:tbl>
      <w:tblPr>
        <w:tblW w:w="14104" w:type="dxa"/>
        <w:tblLook w:val="04A0" w:firstRow="1" w:lastRow="0" w:firstColumn="1" w:lastColumn="0" w:noHBand="0" w:noVBand="1"/>
      </w:tblPr>
      <w:tblGrid>
        <w:gridCol w:w="2304"/>
        <w:gridCol w:w="2348"/>
        <w:gridCol w:w="2241"/>
        <w:gridCol w:w="2284"/>
        <w:gridCol w:w="2347"/>
        <w:gridCol w:w="2580"/>
      </w:tblGrid>
      <w:tr w:rsidR="00C26514" w:rsidRPr="002D063B" w14:paraId="4428B40C" w14:textId="77777777" w:rsidTr="00380BBF">
        <w:trPr>
          <w:trHeight w:val="360"/>
        </w:trPr>
        <w:tc>
          <w:tcPr>
            <w:tcW w:w="4652" w:type="dxa"/>
            <w:gridSpan w:val="2"/>
            <w:tcBorders>
              <w:top w:val="single" w:sz="4" w:space="0" w:color="000000"/>
              <w:left w:val="single" w:sz="4" w:space="0" w:color="000000"/>
              <w:bottom w:val="single" w:sz="4" w:space="0" w:color="000000"/>
              <w:right w:val="single" w:sz="4" w:space="0" w:color="000000"/>
            </w:tcBorders>
            <w:vAlign w:val="center"/>
            <w:hideMark/>
          </w:tcPr>
          <w:p w14:paraId="3B93601C"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2024</w:t>
            </w:r>
          </w:p>
        </w:tc>
        <w:tc>
          <w:tcPr>
            <w:tcW w:w="4525" w:type="dxa"/>
            <w:gridSpan w:val="2"/>
            <w:tcBorders>
              <w:top w:val="single" w:sz="4" w:space="0" w:color="000000"/>
              <w:left w:val="nil"/>
              <w:bottom w:val="single" w:sz="4" w:space="0" w:color="000000"/>
              <w:right w:val="single" w:sz="4" w:space="0" w:color="000000"/>
            </w:tcBorders>
            <w:vAlign w:val="center"/>
            <w:hideMark/>
          </w:tcPr>
          <w:p w14:paraId="1FDAD636"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2025</w:t>
            </w:r>
          </w:p>
        </w:tc>
        <w:tc>
          <w:tcPr>
            <w:tcW w:w="4927" w:type="dxa"/>
            <w:gridSpan w:val="2"/>
            <w:tcBorders>
              <w:top w:val="single" w:sz="4" w:space="0" w:color="000000"/>
              <w:left w:val="nil"/>
              <w:bottom w:val="single" w:sz="4" w:space="0" w:color="000000"/>
              <w:right w:val="single" w:sz="4" w:space="0" w:color="000000"/>
            </w:tcBorders>
            <w:vAlign w:val="center"/>
            <w:hideMark/>
          </w:tcPr>
          <w:p w14:paraId="29588666"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2026</w:t>
            </w:r>
          </w:p>
        </w:tc>
      </w:tr>
      <w:tr w:rsidR="00C26514" w:rsidRPr="002D063B" w14:paraId="4BB10836" w14:textId="77777777" w:rsidTr="00380BBF">
        <w:trPr>
          <w:trHeight w:val="537"/>
        </w:trPr>
        <w:tc>
          <w:tcPr>
            <w:tcW w:w="2304" w:type="dxa"/>
            <w:tcBorders>
              <w:top w:val="nil"/>
              <w:left w:val="single" w:sz="4" w:space="0" w:color="000000"/>
              <w:bottom w:val="single" w:sz="4" w:space="0" w:color="000000"/>
              <w:right w:val="single" w:sz="4" w:space="0" w:color="000000"/>
            </w:tcBorders>
            <w:vAlign w:val="center"/>
            <w:hideMark/>
          </w:tcPr>
          <w:p w14:paraId="689004A7"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чел.</w:t>
            </w:r>
          </w:p>
        </w:tc>
        <w:tc>
          <w:tcPr>
            <w:tcW w:w="2347" w:type="dxa"/>
            <w:tcBorders>
              <w:top w:val="nil"/>
              <w:left w:val="nil"/>
              <w:bottom w:val="single" w:sz="4" w:space="0" w:color="000000"/>
              <w:right w:val="single" w:sz="4" w:space="0" w:color="000000"/>
            </w:tcBorders>
            <w:vAlign w:val="center"/>
            <w:hideMark/>
          </w:tcPr>
          <w:p w14:paraId="780F61C4"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от общего числа участников</w:t>
            </w:r>
          </w:p>
        </w:tc>
        <w:tc>
          <w:tcPr>
            <w:tcW w:w="2241" w:type="dxa"/>
            <w:tcBorders>
              <w:top w:val="nil"/>
              <w:left w:val="nil"/>
              <w:bottom w:val="single" w:sz="4" w:space="0" w:color="000000"/>
              <w:right w:val="single" w:sz="4" w:space="0" w:color="000000"/>
            </w:tcBorders>
            <w:vAlign w:val="center"/>
            <w:hideMark/>
          </w:tcPr>
          <w:p w14:paraId="01269A03"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чел.</w:t>
            </w:r>
          </w:p>
        </w:tc>
        <w:tc>
          <w:tcPr>
            <w:tcW w:w="2283" w:type="dxa"/>
            <w:tcBorders>
              <w:top w:val="nil"/>
              <w:left w:val="nil"/>
              <w:bottom w:val="single" w:sz="4" w:space="0" w:color="000000"/>
              <w:right w:val="single" w:sz="4" w:space="0" w:color="000000"/>
            </w:tcBorders>
            <w:vAlign w:val="center"/>
            <w:hideMark/>
          </w:tcPr>
          <w:p w14:paraId="40EF17AB"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от общего числа участников</w:t>
            </w:r>
          </w:p>
        </w:tc>
        <w:tc>
          <w:tcPr>
            <w:tcW w:w="2347" w:type="dxa"/>
            <w:tcBorders>
              <w:top w:val="nil"/>
              <w:left w:val="nil"/>
              <w:bottom w:val="single" w:sz="4" w:space="0" w:color="000000"/>
              <w:right w:val="single" w:sz="4" w:space="0" w:color="000000"/>
            </w:tcBorders>
            <w:vAlign w:val="center"/>
            <w:hideMark/>
          </w:tcPr>
          <w:p w14:paraId="2F6BC5E7"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чел.</w:t>
            </w:r>
          </w:p>
        </w:tc>
        <w:tc>
          <w:tcPr>
            <w:tcW w:w="2579" w:type="dxa"/>
            <w:tcBorders>
              <w:top w:val="nil"/>
              <w:left w:val="nil"/>
              <w:bottom w:val="single" w:sz="4" w:space="0" w:color="000000"/>
              <w:right w:val="single" w:sz="4" w:space="0" w:color="000000"/>
            </w:tcBorders>
            <w:vAlign w:val="center"/>
            <w:hideMark/>
          </w:tcPr>
          <w:p w14:paraId="5493F87F"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от общего числа участников</w:t>
            </w:r>
          </w:p>
        </w:tc>
      </w:tr>
      <w:tr w:rsidR="00C26514" w:rsidRPr="002D063B" w14:paraId="693B2C4D" w14:textId="77777777" w:rsidTr="00380BBF">
        <w:trPr>
          <w:trHeight w:val="268"/>
        </w:trPr>
        <w:tc>
          <w:tcPr>
            <w:tcW w:w="2304" w:type="dxa"/>
            <w:tcBorders>
              <w:top w:val="nil"/>
              <w:left w:val="single" w:sz="4" w:space="0" w:color="000000"/>
              <w:bottom w:val="single" w:sz="4" w:space="0" w:color="000000"/>
              <w:right w:val="single" w:sz="4" w:space="0" w:color="000000"/>
            </w:tcBorders>
            <w:vAlign w:val="center"/>
            <w:hideMark/>
          </w:tcPr>
          <w:p w14:paraId="6194E4E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198</w:t>
            </w:r>
          </w:p>
        </w:tc>
        <w:tc>
          <w:tcPr>
            <w:tcW w:w="2347" w:type="dxa"/>
            <w:tcBorders>
              <w:top w:val="nil"/>
              <w:left w:val="nil"/>
              <w:bottom w:val="single" w:sz="4" w:space="0" w:color="000000"/>
              <w:right w:val="single" w:sz="4" w:space="0" w:color="000000"/>
            </w:tcBorders>
            <w:vAlign w:val="center"/>
            <w:hideMark/>
          </w:tcPr>
          <w:p w14:paraId="281EFB6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7,65</w:t>
            </w:r>
          </w:p>
        </w:tc>
        <w:tc>
          <w:tcPr>
            <w:tcW w:w="2241" w:type="dxa"/>
            <w:tcBorders>
              <w:top w:val="nil"/>
              <w:left w:val="nil"/>
              <w:bottom w:val="single" w:sz="4" w:space="0" w:color="000000"/>
              <w:right w:val="single" w:sz="4" w:space="0" w:color="000000"/>
            </w:tcBorders>
            <w:vAlign w:val="center"/>
            <w:hideMark/>
          </w:tcPr>
          <w:p w14:paraId="479EF40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228</w:t>
            </w:r>
          </w:p>
        </w:tc>
        <w:tc>
          <w:tcPr>
            <w:tcW w:w="2283" w:type="dxa"/>
            <w:tcBorders>
              <w:top w:val="nil"/>
              <w:left w:val="nil"/>
              <w:bottom w:val="single" w:sz="4" w:space="0" w:color="000000"/>
              <w:right w:val="single" w:sz="4" w:space="0" w:color="000000"/>
            </w:tcBorders>
            <w:vAlign w:val="center"/>
            <w:hideMark/>
          </w:tcPr>
          <w:p w14:paraId="3803D1E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7,72</w:t>
            </w:r>
          </w:p>
        </w:tc>
        <w:tc>
          <w:tcPr>
            <w:tcW w:w="2347" w:type="dxa"/>
            <w:tcBorders>
              <w:top w:val="nil"/>
              <w:left w:val="nil"/>
              <w:bottom w:val="single" w:sz="4" w:space="0" w:color="000000"/>
              <w:right w:val="single" w:sz="4" w:space="0" w:color="000000"/>
            </w:tcBorders>
            <w:vAlign w:val="center"/>
            <w:hideMark/>
          </w:tcPr>
          <w:p w14:paraId="0598A1A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214</w:t>
            </w:r>
          </w:p>
        </w:tc>
        <w:tc>
          <w:tcPr>
            <w:tcW w:w="2579" w:type="dxa"/>
            <w:tcBorders>
              <w:top w:val="nil"/>
              <w:left w:val="nil"/>
              <w:bottom w:val="single" w:sz="4" w:space="0" w:color="000000"/>
              <w:right w:val="single" w:sz="4" w:space="0" w:color="000000"/>
            </w:tcBorders>
            <w:vAlign w:val="center"/>
            <w:hideMark/>
          </w:tcPr>
          <w:p w14:paraId="4B7F2F0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6,80</w:t>
            </w:r>
          </w:p>
        </w:tc>
      </w:tr>
    </w:tbl>
    <w:p w14:paraId="1E1F783E" w14:textId="77777777" w:rsidR="00C26514" w:rsidRPr="002D063B" w:rsidRDefault="00C26514" w:rsidP="00C26514">
      <w:pPr>
        <w:keepNext/>
        <w:keepLines/>
        <w:numPr>
          <w:ilvl w:val="1"/>
          <w:numId w:val="75"/>
        </w:numPr>
        <w:tabs>
          <w:tab w:val="left" w:pos="142"/>
        </w:tabs>
        <w:spacing w:before="200"/>
        <w:ind w:left="426" w:hanging="426"/>
        <w:outlineLvl w:val="2"/>
        <w:rPr>
          <w:rFonts w:eastAsia="SimSun"/>
          <w:b/>
          <w:bCs/>
          <w:color w:val="000000" w:themeColor="text1"/>
          <w:sz w:val="28"/>
        </w:rPr>
      </w:pPr>
      <w:r w:rsidRPr="002D063B">
        <w:rPr>
          <w:rFonts w:eastAsia="SimSun"/>
          <w:b/>
          <w:bCs/>
          <w:color w:val="000000" w:themeColor="text1"/>
          <w:sz w:val="28"/>
        </w:rPr>
        <w:t>Процентное соотношение юношей и девушек, участвующих в ЕГЭ (за 3 года)</w:t>
      </w:r>
    </w:p>
    <w:p w14:paraId="38549613"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2</w:t>
      </w:r>
      <w:r w:rsidR="00284F34" w:rsidRPr="002D063B">
        <w:rPr>
          <w:rFonts w:eastAsia="Calibri"/>
          <w:bCs/>
          <w:i/>
          <w:noProof/>
          <w:color w:val="000000" w:themeColor="text1"/>
          <w:sz w:val="18"/>
          <w:szCs w:val="18"/>
        </w:rPr>
        <w:fldChar w:fldCharType="end"/>
      </w:r>
    </w:p>
    <w:tbl>
      <w:tblPr>
        <w:tblW w:w="14068" w:type="dxa"/>
        <w:tblLook w:val="04A0" w:firstRow="1" w:lastRow="0" w:firstColumn="1" w:lastColumn="0" w:noHBand="0" w:noVBand="1"/>
      </w:tblPr>
      <w:tblGrid>
        <w:gridCol w:w="2392"/>
        <w:gridCol w:w="1255"/>
        <w:gridCol w:w="2534"/>
        <w:gridCol w:w="1350"/>
        <w:gridCol w:w="2250"/>
        <w:gridCol w:w="1444"/>
        <w:gridCol w:w="2843"/>
      </w:tblGrid>
      <w:tr w:rsidR="00C26514" w:rsidRPr="002D063B" w14:paraId="5E3915E9" w14:textId="77777777" w:rsidTr="00380BBF">
        <w:trPr>
          <w:trHeight w:val="277"/>
        </w:trPr>
        <w:tc>
          <w:tcPr>
            <w:tcW w:w="2392" w:type="dxa"/>
            <w:tcBorders>
              <w:top w:val="single" w:sz="4" w:space="0" w:color="000000"/>
              <w:left w:val="single" w:sz="4" w:space="0" w:color="000000"/>
              <w:bottom w:val="nil"/>
              <w:right w:val="single" w:sz="4" w:space="0" w:color="000000"/>
            </w:tcBorders>
            <w:vAlign w:val="bottom"/>
            <w:hideMark/>
          </w:tcPr>
          <w:p w14:paraId="200E2F8B"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w:t>
            </w:r>
          </w:p>
        </w:tc>
        <w:tc>
          <w:tcPr>
            <w:tcW w:w="3789" w:type="dxa"/>
            <w:gridSpan w:val="2"/>
            <w:tcBorders>
              <w:top w:val="single" w:sz="4" w:space="0" w:color="000000"/>
              <w:left w:val="nil"/>
              <w:bottom w:val="single" w:sz="4" w:space="0" w:color="000000"/>
              <w:right w:val="single" w:sz="4" w:space="0" w:color="000000"/>
            </w:tcBorders>
            <w:vAlign w:val="center"/>
            <w:hideMark/>
          </w:tcPr>
          <w:p w14:paraId="5B42BCC3"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2024</w:t>
            </w:r>
          </w:p>
        </w:tc>
        <w:tc>
          <w:tcPr>
            <w:tcW w:w="3600" w:type="dxa"/>
            <w:gridSpan w:val="2"/>
            <w:tcBorders>
              <w:top w:val="single" w:sz="4" w:space="0" w:color="000000"/>
              <w:left w:val="nil"/>
              <w:bottom w:val="single" w:sz="4" w:space="0" w:color="000000"/>
              <w:right w:val="single" w:sz="4" w:space="0" w:color="000000"/>
            </w:tcBorders>
            <w:vAlign w:val="center"/>
            <w:hideMark/>
          </w:tcPr>
          <w:p w14:paraId="2A5079CE"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2025</w:t>
            </w:r>
          </w:p>
        </w:tc>
        <w:tc>
          <w:tcPr>
            <w:tcW w:w="4287" w:type="dxa"/>
            <w:gridSpan w:val="2"/>
            <w:tcBorders>
              <w:top w:val="single" w:sz="4" w:space="0" w:color="000000"/>
              <w:left w:val="nil"/>
              <w:bottom w:val="single" w:sz="4" w:space="0" w:color="000000"/>
              <w:right w:val="single" w:sz="4" w:space="0" w:color="000000"/>
            </w:tcBorders>
            <w:vAlign w:val="center"/>
            <w:hideMark/>
          </w:tcPr>
          <w:p w14:paraId="6C5D9C10"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2026</w:t>
            </w:r>
          </w:p>
        </w:tc>
      </w:tr>
      <w:tr w:rsidR="00C26514" w:rsidRPr="002D063B" w14:paraId="562F7F6F" w14:textId="77777777" w:rsidTr="00380BBF">
        <w:trPr>
          <w:trHeight w:val="831"/>
        </w:trPr>
        <w:tc>
          <w:tcPr>
            <w:tcW w:w="2392" w:type="dxa"/>
            <w:tcBorders>
              <w:top w:val="nil"/>
              <w:left w:val="single" w:sz="4" w:space="0" w:color="000000"/>
              <w:bottom w:val="nil"/>
              <w:right w:val="nil"/>
            </w:tcBorders>
            <w:hideMark/>
          </w:tcPr>
          <w:p w14:paraId="4F0A6E79"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Пол</w:t>
            </w:r>
          </w:p>
        </w:tc>
        <w:tc>
          <w:tcPr>
            <w:tcW w:w="1255" w:type="dxa"/>
            <w:tcBorders>
              <w:top w:val="nil"/>
              <w:left w:val="single" w:sz="4" w:space="0" w:color="000000"/>
              <w:bottom w:val="single" w:sz="4" w:space="0" w:color="000000"/>
              <w:right w:val="single" w:sz="4" w:space="0" w:color="000000"/>
            </w:tcBorders>
            <w:vAlign w:val="center"/>
            <w:hideMark/>
          </w:tcPr>
          <w:p w14:paraId="5E3D0833"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чел.</w:t>
            </w:r>
          </w:p>
        </w:tc>
        <w:tc>
          <w:tcPr>
            <w:tcW w:w="2534" w:type="dxa"/>
            <w:tcBorders>
              <w:top w:val="nil"/>
              <w:left w:val="nil"/>
              <w:bottom w:val="single" w:sz="4" w:space="0" w:color="000000"/>
              <w:right w:val="single" w:sz="4" w:space="0" w:color="000000"/>
            </w:tcBorders>
            <w:vAlign w:val="center"/>
            <w:hideMark/>
          </w:tcPr>
          <w:p w14:paraId="66706A1C"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от общего числа участников</w:t>
            </w:r>
          </w:p>
        </w:tc>
        <w:tc>
          <w:tcPr>
            <w:tcW w:w="1350" w:type="dxa"/>
            <w:tcBorders>
              <w:top w:val="nil"/>
              <w:left w:val="nil"/>
              <w:bottom w:val="single" w:sz="4" w:space="0" w:color="000000"/>
              <w:right w:val="single" w:sz="4" w:space="0" w:color="000000"/>
            </w:tcBorders>
            <w:vAlign w:val="center"/>
            <w:hideMark/>
          </w:tcPr>
          <w:p w14:paraId="01A3AF5C"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чел.</w:t>
            </w:r>
          </w:p>
        </w:tc>
        <w:tc>
          <w:tcPr>
            <w:tcW w:w="2250" w:type="dxa"/>
            <w:tcBorders>
              <w:top w:val="nil"/>
              <w:left w:val="nil"/>
              <w:bottom w:val="single" w:sz="4" w:space="0" w:color="000000"/>
              <w:right w:val="single" w:sz="4" w:space="0" w:color="000000"/>
            </w:tcBorders>
            <w:vAlign w:val="center"/>
            <w:hideMark/>
          </w:tcPr>
          <w:p w14:paraId="7F8B0135"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от общего числа участников</w:t>
            </w:r>
          </w:p>
        </w:tc>
        <w:tc>
          <w:tcPr>
            <w:tcW w:w="1444" w:type="dxa"/>
            <w:tcBorders>
              <w:top w:val="nil"/>
              <w:left w:val="nil"/>
              <w:bottom w:val="single" w:sz="4" w:space="0" w:color="000000"/>
              <w:right w:val="single" w:sz="4" w:space="0" w:color="000000"/>
            </w:tcBorders>
            <w:vAlign w:val="center"/>
            <w:hideMark/>
          </w:tcPr>
          <w:p w14:paraId="12BA5594"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чел.</w:t>
            </w:r>
          </w:p>
        </w:tc>
        <w:tc>
          <w:tcPr>
            <w:tcW w:w="2842" w:type="dxa"/>
            <w:tcBorders>
              <w:top w:val="nil"/>
              <w:left w:val="nil"/>
              <w:bottom w:val="single" w:sz="4" w:space="0" w:color="000000"/>
              <w:right w:val="single" w:sz="4" w:space="0" w:color="000000"/>
            </w:tcBorders>
            <w:vAlign w:val="center"/>
            <w:hideMark/>
          </w:tcPr>
          <w:p w14:paraId="1171CF6F"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от общего числа участников</w:t>
            </w:r>
          </w:p>
        </w:tc>
      </w:tr>
      <w:tr w:rsidR="00C26514" w:rsidRPr="002D063B" w14:paraId="3A45909F" w14:textId="77777777" w:rsidTr="00380BBF">
        <w:trPr>
          <w:trHeight w:val="277"/>
        </w:trPr>
        <w:tc>
          <w:tcPr>
            <w:tcW w:w="2392" w:type="dxa"/>
            <w:tcBorders>
              <w:top w:val="single" w:sz="4" w:space="0" w:color="000000"/>
              <w:left w:val="single" w:sz="4" w:space="0" w:color="000000"/>
              <w:bottom w:val="single" w:sz="4" w:space="0" w:color="000000"/>
              <w:right w:val="single" w:sz="4" w:space="0" w:color="000000"/>
            </w:tcBorders>
            <w:vAlign w:val="center"/>
            <w:hideMark/>
          </w:tcPr>
          <w:p w14:paraId="7738A24F"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Мужской</w:t>
            </w:r>
          </w:p>
        </w:tc>
        <w:tc>
          <w:tcPr>
            <w:tcW w:w="1255" w:type="dxa"/>
            <w:tcBorders>
              <w:top w:val="nil"/>
              <w:left w:val="nil"/>
              <w:bottom w:val="single" w:sz="4" w:space="0" w:color="000000"/>
              <w:right w:val="single" w:sz="4" w:space="0" w:color="000000"/>
            </w:tcBorders>
            <w:vAlign w:val="center"/>
            <w:hideMark/>
          </w:tcPr>
          <w:p w14:paraId="52B79A7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167</w:t>
            </w:r>
          </w:p>
        </w:tc>
        <w:tc>
          <w:tcPr>
            <w:tcW w:w="2534" w:type="dxa"/>
            <w:tcBorders>
              <w:top w:val="nil"/>
              <w:left w:val="nil"/>
              <w:bottom w:val="single" w:sz="4" w:space="0" w:color="000000"/>
              <w:right w:val="single" w:sz="4" w:space="0" w:color="000000"/>
            </w:tcBorders>
            <w:vAlign w:val="center"/>
            <w:hideMark/>
          </w:tcPr>
          <w:p w14:paraId="68AEE64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84,34</w:t>
            </w:r>
          </w:p>
        </w:tc>
        <w:tc>
          <w:tcPr>
            <w:tcW w:w="1350" w:type="dxa"/>
            <w:tcBorders>
              <w:top w:val="nil"/>
              <w:left w:val="nil"/>
              <w:bottom w:val="single" w:sz="4" w:space="0" w:color="000000"/>
              <w:right w:val="single" w:sz="4" w:space="0" w:color="000000"/>
            </w:tcBorders>
            <w:vAlign w:val="center"/>
            <w:hideMark/>
          </w:tcPr>
          <w:p w14:paraId="18C44FF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180</w:t>
            </w:r>
          </w:p>
        </w:tc>
        <w:tc>
          <w:tcPr>
            <w:tcW w:w="2250" w:type="dxa"/>
            <w:tcBorders>
              <w:top w:val="nil"/>
              <w:left w:val="nil"/>
              <w:bottom w:val="single" w:sz="4" w:space="0" w:color="000000"/>
              <w:right w:val="single" w:sz="4" w:space="0" w:color="000000"/>
            </w:tcBorders>
            <w:vAlign w:val="center"/>
            <w:hideMark/>
          </w:tcPr>
          <w:p w14:paraId="3E3B7B7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78,95</w:t>
            </w:r>
          </w:p>
        </w:tc>
        <w:tc>
          <w:tcPr>
            <w:tcW w:w="1444" w:type="dxa"/>
            <w:tcBorders>
              <w:top w:val="nil"/>
              <w:left w:val="nil"/>
              <w:bottom w:val="single" w:sz="4" w:space="0" w:color="000000"/>
              <w:right w:val="single" w:sz="4" w:space="0" w:color="000000"/>
            </w:tcBorders>
            <w:vAlign w:val="center"/>
            <w:hideMark/>
          </w:tcPr>
          <w:p w14:paraId="0AFD20F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177</w:t>
            </w:r>
          </w:p>
        </w:tc>
        <w:tc>
          <w:tcPr>
            <w:tcW w:w="2842" w:type="dxa"/>
            <w:tcBorders>
              <w:top w:val="nil"/>
              <w:left w:val="nil"/>
              <w:bottom w:val="single" w:sz="4" w:space="0" w:color="000000"/>
              <w:right w:val="single" w:sz="4" w:space="0" w:color="000000"/>
            </w:tcBorders>
            <w:vAlign w:val="center"/>
            <w:hideMark/>
          </w:tcPr>
          <w:p w14:paraId="2BE639D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82,71</w:t>
            </w:r>
          </w:p>
        </w:tc>
      </w:tr>
      <w:tr w:rsidR="00C26514" w:rsidRPr="002D063B" w14:paraId="76C16EC3" w14:textId="77777777" w:rsidTr="00380BBF">
        <w:trPr>
          <w:trHeight w:val="277"/>
        </w:trPr>
        <w:tc>
          <w:tcPr>
            <w:tcW w:w="2392" w:type="dxa"/>
            <w:tcBorders>
              <w:top w:val="nil"/>
              <w:left w:val="single" w:sz="4" w:space="0" w:color="000000"/>
              <w:bottom w:val="single" w:sz="4" w:space="0" w:color="000000"/>
              <w:right w:val="single" w:sz="4" w:space="0" w:color="000000"/>
            </w:tcBorders>
            <w:vAlign w:val="center"/>
            <w:hideMark/>
          </w:tcPr>
          <w:p w14:paraId="19CA015A"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Женский</w:t>
            </w:r>
          </w:p>
        </w:tc>
        <w:tc>
          <w:tcPr>
            <w:tcW w:w="1255" w:type="dxa"/>
            <w:tcBorders>
              <w:top w:val="nil"/>
              <w:left w:val="nil"/>
              <w:bottom w:val="single" w:sz="4" w:space="0" w:color="000000"/>
              <w:right w:val="single" w:sz="4" w:space="0" w:color="000000"/>
            </w:tcBorders>
            <w:vAlign w:val="center"/>
            <w:hideMark/>
          </w:tcPr>
          <w:p w14:paraId="75A2882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31</w:t>
            </w:r>
          </w:p>
        </w:tc>
        <w:tc>
          <w:tcPr>
            <w:tcW w:w="2534" w:type="dxa"/>
            <w:tcBorders>
              <w:top w:val="nil"/>
              <w:left w:val="nil"/>
              <w:bottom w:val="single" w:sz="4" w:space="0" w:color="000000"/>
              <w:right w:val="single" w:sz="4" w:space="0" w:color="000000"/>
            </w:tcBorders>
            <w:vAlign w:val="center"/>
            <w:hideMark/>
          </w:tcPr>
          <w:p w14:paraId="774E0B5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15,66</w:t>
            </w:r>
          </w:p>
        </w:tc>
        <w:tc>
          <w:tcPr>
            <w:tcW w:w="1350" w:type="dxa"/>
            <w:tcBorders>
              <w:top w:val="nil"/>
              <w:left w:val="nil"/>
              <w:bottom w:val="single" w:sz="4" w:space="0" w:color="000000"/>
              <w:right w:val="single" w:sz="4" w:space="0" w:color="000000"/>
            </w:tcBorders>
            <w:vAlign w:val="center"/>
            <w:hideMark/>
          </w:tcPr>
          <w:p w14:paraId="081529D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48</w:t>
            </w:r>
          </w:p>
        </w:tc>
        <w:tc>
          <w:tcPr>
            <w:tcW w:w="2250" w:type="dxa"/>
            <w:tcBorders>
              <w:top w:val="nil"/>
              <w:left w:val="nil"/>
              <w:bottom w:val="single" w:sz="4" w:space="0" w:color="000000"/>
              <w:right w:val="single" w:sz="4" w:space="0" w:color="000000"/>
            </w:tcBorders>
            <w:vAlign w:val="center"/>
            <w:hideMark/>
          </w:tcPr>
          <w:p w14:paraId="2EF23FD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21,05</w:t>
            </w:r>
          </w:p>
        </w:tc>
        <w:tc>
          <w:tcPr>
            <w:tcW w:w="1444" w:type="dxa"/>
            <w:tcBorders>
              <w:top w:val="nil"/>
              <w:left w:val="nil"/>
              <w:bottom w:val="single" w:sz="4" w:space="0" w:color="000000"/>
              <w:right w:val="single" w:sz="4" w:space="0" w:color="000000"/>
            </w:tcBorders>
            <w:vAlign w:val="center"/>
            <w:hideMark/>
          </w:tcPr>
          <w:p w14:paraId="1E872FA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37</w:t>
            </w:r>
          </w:p>
        </w:tc>
        <w:tc>
          <w:tcPr>
            <w:tcW w:w="2842" w:type="dxa"/>
            <w:tcBorders>
              <w:top w:val="nil"/>
              <w:left w:val="nil"/>
              <w:bottom w:val="single" w:sz="4" w:space="0" w:color="000000"/>
              <w:right w:val="single" w:sz="4" w:space="0" w:color="000000"/>
            </w:tcBorders>
            <w:vAlign w:val="center"/>
            <w:hideMark/>
          </w:tcPr>
          <w:p w14:paraId="433C2E1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17,29</w:t>
            </w:r>
          </w:p>
        </w:tc>
      </w:tr>
    </w:tbl>
    <w:p w14:paraId="75C32E71" w14:textId="77777777" w:rsidR="00C26514" w:rsidRPr="002D063B" w:rsidRDefault="00C26514" w:rsidP="00C26514">
      <w:pPr>
        <w:keepNext/>
        <w:keepLines/>
        <w:numPr>
          <w:ilvl w:val="1"/>
          <w:numId w:val="75"/>
        </w:numPr>
        <w:tabs>
          <w:tab w:val="left" w:pos="142"/>
        </w:tabs>
        <w:spacing w:before="200"/>
        <w:ind w:left="426" w:hanging="426"/>
        <w:outlineLvl w:val="2"/>
        <w:rPr>
          <w:rFonts w:eastAsia="SimSun"/>
          <w:b/>
          <w:bCs/>
          <w:color w:val="000000" w:themeColor="text1"/>
          <w:sz w:val="28"/>
        </w:rPr>
      </w:pPr>
      <w:r w:rsidRPr="002D063B">
        <w:rPr>
          <w:rFonts w:eastAsia="SimSun"/>
          <w:b/>
          <w:bCs/>
          <w:color w:val="000000" w:themeColor="text1"/>
          <w:sz w:val="28"/>
        </w:rPr>
        <w:t xml:space="preserve">Количество участников экзамена в регионе по категориям (за 3 года) </w:t>
      </w:r>
    </w:p>
    <w:p w14:paraId="5BD98BC7"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3</w:t>
      </w:r>
      <w:r w:rsidR="00284F34" w:rsidRPr="002D063B">
        <w:rPr>
          <w:rFonts w:eastAsia="Calibri"/>
          <w:bCs/>
          <w:i/>
          <w:noProof/>
          <w:color w:val="000000" w:themeColor="text1"/>
          <w:sz w:val="18"/>
          <w:szCs w:val="18"/>
        </w:rPr>
        <w:fldChar w:fldCharType="end"/>
      </w:r>
    </w:p>
    <w:tbl>
      <w:tblPr>
        <w:tblW w:w="13182" w:type="dxa"/>
        <w:tblLook w:val="04A0" w:firstRow="1" w:lastRow="0" w:firstColumn="1" w:lastColumn="0" w:noHBand="0" w:noVBand="1"/>
      </w:tblPr>
      <w:tblGrid>
        <w:gridCol w:w="2877"/>
        <w:gridCol w:w="2020"/>
        <w:gridCol w:w="1699"/>
        <w:gridCol w:w="1594"/>
        <w:gridCol w:w="1699"/>
        <w:gridCol w:w="1594"/>
        <w:gridCol w:w="1699"/>
      </w:tblGrid>
      <w:tr w:rsidR="00C26514" w:rsidRPr="002D063B" w14:paraId="6D33A95B" w14:textId="77777777" w:rsidTr="00380BBF">
        <w:trPr>
          <w:trHeight w:val="181"/>
        </w:trPr>
        <w:tc>
          <w:tcPr>
            <w:tcW w:w="2877" w:type="dxa"/>
            <w:tcBorders>
              <w:top w:val="single" w:sz="4" w:space="0" w:color="000000"/>
              <w:left w:val="single" w:sz="4" w:space="0" w:color="000000"/>
              <w:bottom w:val="nil"/>
              <w:right w:val="single" w:sz="4" w:space="0" w:color="000000"/>
            </w:tcBorders>
            <w:vAlign w:val="center"/>
            <w:hideMark/>
          </w:tcPr>
          <w:p w14:paraId="43D42C5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719" w:type="dxa"/>
            <w:gridSpan w:val="2"/>
            <w:tcBorders>
              <w:top w:val="single" w:sz="4" w:space="0" w:color="000000"/>
              <w:left w:val="nil"/>
              <w:bottom w:val="single" w:sz="4" w:space="0" w:color="000000"/>
              <w:right w:val="single" w:sz="4" w:space="0" w:color="000000"/>
            </w:tcBorders>
            <w:vAlign w:val="center"/>
            <w:hideMark/>
          </w:tcPr>
          <w:p w14:paraId="3DB586F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2024 г.</w:t>
            </w:r>
          </w:p>
        </w:tc>
        <w:tc>
          <w:tcPr>
            <w:tcW w:w="3293" w:type="dxa"/>
            <w:gridSpan w:val="2"/>
            <w:tcBorders>
              <w:top w:val="single" w:sz="4" w:space="0" w:color="000000"/>
              <w:left w:val="nil"/>
              <w:bottom w:val="single" w:sz="4" w:space="0" w:color="000000"/>
              <w:right w:val="single" w:sz="4" w:space="0" w:color="000000"/>
            </w:tcBorders>
            <w:vAlign w:val="center"/>
            <w:hideMark/>
          </w:tcPr>
          <w:p w14:paraId="780722D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2025 г.</w:t>
            </w:r>
          </w:p>
        </w:tc>
        <w:tc>
          <w:tcPr>
            <w:tcW w:w="3293" w:type="dxa"/>
            <w:gridSpan w:val="2"/>
            <w:tcBorders>
              <w:top w:val="single" w:sz="4" w:space="0" w:color="000000"/>
              <w:left w:val="nil"/>
              <w:bottom w:val="single" w:sz="4" w:space="0" w:color="000000"/>
              <w:right w:val="single" w:sz="4" w:space="0" w:color="000000"/>
            </w:tcBorders>
            <w:vAlign w:val="center"/>
            <w:hideMark/>
          </w:tcPr>
          <w:p w14:paraId="44CFA68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2026 г.</w:t>
            </w:r>
          </w:p>
        </w:tc>
      </w:tr>
      <w:tr w:rsidR="00C26514" w:rsidRPr="002D063B" w14:paraId="2A0ED45A" w14:textId="77777777" w:rsidTr="00380BBF">
        <w:trPr>
          <w:trHeight w:val="543"/>
        </w:trPr>
        <w:tc>
          <w:tcPr>
            <w:tcW w:w="2877" w:type="dxa"/>
            <w:tcBorders>
              <w:top w:val="nil"/>
              <w:left w:val="single" w:sz="4" w:space="0" w:color="000000"/>
              <w:bottom w:val="single" w:sz="4" w:space="0" w:color="000000"/>
              <w:right w:val="single" w:sz="4" w:space="0" w:color="000000"/>
            </w:tcBorders>
            <w:vAlign w:val="center"/>
            <w:hideMark/>
          </w:tcPr>
          <w:p w14:paraId="71F509F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lastRenderedPageBreak/>
              <w:t>Категория участника</w:t>
            </w:r>
          </w:p>
        </w:tc>
        <w:tc>
          <w:tcPr>
            <w:tcW w:w="2020" w:type="dxa"/>
            <w:tcBorders>
              <w:top w:val="nil"/>
              <w:left w:val="nil"/>
              <w:bottom w:val="single" w:sz="4" w:space="0" w:color="000000"/>
              <w:right w:val="single" w:sz="4" w:space="0" w:color="000000"/>
            </w:tcBorders>
            <w:vAlign w:val="center"/>
            <w:hideMark/>
          </w:tcPr>
          <w:p w14:paraId="608CE12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чел.</w:t>
            </w:r>
          </w:p>
        </w:tc>
        <w:tc>
          <w:tcPr>
            <w:tcW w:w="1698" w:type="dxa"/>
            <w:tcBorders>
              <w:top w:val="nil"/>
              <w:left w:val="nil"/>
              <w:bottom w:val="single" w:sz="4" w:space="0" w:color="000000"/>
              <w:right w:val="single" w:sz="4" w:space="0" w:color="000000"/>
            </w:tcBorders>
            <w:vAlign w:val="center"/>
            <w:hideMark/>
          </w:tcPr>
          <w:p w14:paraId="17A7C3C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от общего числа участников</w:t>
            </w:r>
          </w:p>
        </w:tc>
        <w:tc>
          <w:tcPr>
            <w:tcW w:w="1594" w:type="dxa"/>
            <w:tcBorders>
              <w:top w:val="nil"/>
              <w:left w:val="nil"/>
              <w:bottom w:val="single" w:sz="4" w:space="0" w:color="000000"/>
              <w:right w:val="single" w:sz="4" w:space="0" w:color="000000"/>
            </w:tcBorders>
            <w:vAlign w:val="center"/>
            <w:hideMark/>
          </w:tcPr>
          <w:p w14:paraId="1A0EA53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чел.</w:t>
            </w:r>
          </w:p>
        </w:tc>
        <w:tc>
          <w:tcPr>
            <w:tcW w:w="1699" w:type="dxa"/>
            <w:tcBorders>
              <w:top w:val="nil"/>
              <w:left w:val="nil"/>
              <w:bottom w:val="single" w:sz="4" w:space="0" w:color="000000"/>
              <w:right w:val="single" w:sz="4" w:space="0" w:color="000000"/>
            </w:tcBorders>
            <w:vAlign w:val="center"/>
            <w:hideMark/>
          </w:tcPr>
          <w:p w14:paraId="3EE5662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от общего числа участников</w:t>
            </w:r>
          </w:p>
        </w:tc>
        <w:tc>
          <w:tcPr>
            <w:tcW w:w="1594" w:type="dxa"/>
            <w:tcBorders>
              <w:top w:val="nil"/>
              <w:left w:val="nil"/>
              <w:bottom w:val="single" w:sz="4" w:space="0" w:color="000000"/>
              <w:right w:val="single" w:sz="4" w:space="0" w:color="000000"/>
            </w:tcBorders>
            <w:vAlign w:val="center"/>
            <w:hideMark/>
          </w:tcPr>
          <w:p w14:paraId="018DD0D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чел.</w:t>
            </w:r>
          </w:p>
        </w:tc>
        <w:tc>
          <w:tcPr>
            <w:tcW w:w="1699" w:type="dxa"/>
            <w:tcBorders>
              <w:top w:val="nil"/>
              <w:left w:val="nil"/>
              <w:bottom w:val="single" w:sz="4" w:space="0" w:color="000000"/>
              <w:right w:val="single" w:sz="4" w:space="0" w:color="000000"/>
            </w:tcBorders>
            <w:vAlign w:val="center"/>
            <w:hideMark/>
          </w:tcPr>
          <w:p w14:paraId="3890E78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от общего числа участников</w:t>
            </w:r>
          </w:p>
        </w:tc>
      </w:tr>
      <w:tr w:rsidR="00C26514" w:rsidRPr="002D063B" w14:paraId="6E7B3240" w14:textId="77777777" w:rsidTr="00380BBF">
        <w:trPr>
          <w:trHeight w:val="362"/>
        </w:trPr>
        <w:tc>
          <w:tcPr>
            <w:tcW w:w="2877" w:type="dxa"/>
            <w:tcBorders>
              <w:top w:val="nil"/>
              <w:left w:val="single" w:sz="4" w:space="0" w:color="000000"/>
              <w:bottom w:val="single" w:sz="4" w:space="0" w:color="000000"/>
              <w:right w:val="single" w:sz="4" w:space="0" w:color="000000"/>
            </w:tcBorders>
            <w:hideMark/>
          </w:tcPr>
          <w:p w14:paraId="15F5496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Всего участников ЕГЭ по предмету</w:t>
            </w:r>
          </w:p>
        </w:tc>
        <w:tc>
          <w:tcPr>
            <w:tcW w:w="2020" w:type="dxa"/>
            <w:tcBorders>
              <w:top w:val="nil"/>
              <w:left w:val="nil"/>
              <w:bottom w:val="single" w:sz="4" w:space="0" w:color="000000"/>
              <w:right w:val="single" w:sz="4" w:space="0" w:color="000000"/>
            </w:tcBorders>
            <w:hideMark/>
          </w:tcPr>
          <w:p w14:paraId="7E0CC90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136</w:t>
            </w:r>
          </w:p>
        </w:tc>
        <w:tc>
          <w:tcPr>
            <w:tcW w:w="1698" w:type="dxa"/>
            <w:tcBorders>
              <w:top w:val="nil"/>
              <w:left w:val="nil"/>
              <w:bottom w:val="single" w:sz="4" w:space="0" w:color="000000"/>
              <w:right w:val="single" w:sz="4" w:space="0" w:color="000000"/>
            </w:tcBorders>
            <w:hideMark/>
          </w:tcPr>
          <w:p w14:paraId="4B8A0E7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100</w:t>
            </w:r>
          </w:p>
        </w:tc>
        <w:tc>
          <w:tcPr>
            <w:tcW w:w="1594" w:type="dxa"/>
            <w:tcBorders>
              <w:top w:val="nil"/>
              <w:left w:val="nil"/>
              <w:bottom w:val="single" w:sz="4" w:space="0" w:color="000000"/>
              <w:right w:val="single" w:sz="4" w:space="0" w:color="000000"/>
            </w:tcBorders>
            <w:hideMark/>
          </w:tcPr>
          <w:p w14:paraId="0A5A49D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216</w:t>
            </w:r>
          </w:p>
        </w:tc>
        <w:tc>
          <w:tcPr>
            <w:tcW w:w="1699" w:type="dxa"/>
            <w:tcBorders>
              <w:top w:val="nil"/>
              <w:left w:val="nil"/>
              <w:bottom w:val="single" w:sz="4" w:space="0" w:color="000000"/>
              <w:right w:val="single" w:sz="4" w:space="0" w:color="000000"/>
            </w:tcBorders>
            <w:hideMark/>
          </w:tcPr>
          <w:p w14:paraId="44CFB00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100</w:t>
            </w:r>
          </w:p>
        </w:tc>
        <w:tc>
          <w:tcPr>
            <w:tcW w:w="1594" w:type="dxa"/>
            <w:tcBorders>
              <w:top w:val="nil"/>
              <w:left w:val="nil"/>
              <w:bottom w:val="single" w:sz="4" w:space="0" w:color="000000"/>
              <w:right w:val="single" w:sz="4" w:space="0" w:color="000000"/>
            </w:tcBorders>
            <w:hideMark/>
          </w:tcPr>
          <w:p w14:paraId="6EA1884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195</w:t>
            </w:r>
          </w:p>
        </w:tc>
        <w:tc>
          <w:tcPr>
            <w:tcW w:w="1699" w:type="dxa"/>
            <w:tcBorders>
              <w:top w:val="nil"/>
              <w:left w:val="nil"/>
              <w:bottom w:val="single" w:sz="4" w:space="0" w:color="000000"/>
              <w:right w:val="single" w:sz="4" w:space="0" w:color="000000"/>
            </w:tcBorders>
            <w:hideMark/>
          </w:tcPr>
          <w:p w14:paraId="45F54C4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100</w:t>
            </w:r>
          </w:p>
        </w:tc>
      </w:tr>
      <w:tr w:rsidR="00C26514" w:rsidRPr="002D063B" w14:paraId="3C9F23EC" w14:textId="77777777" w:rsidTr="00380BBF">
        <w:trPr>
          <w:trHeight w:val="725"/>
        </w:trPr>
        <w:tc>
          <w:tcPr>
            <w:tcW w:w="2877" w:type="dxa"/>
            <w:tcBorders>
              <w:top w:val="nil"/>
              <w:left w:val="single" w:sz="4" w:space="0" w:color="000000"/>
              <w:bottom w:val="single" w:sz="4" w:space="0" w:color="000000"/>
              <w:right w:val="single" w:sz="4" w:space="0" w:color="000000"/>
            </w:tcBorders>
            <w:hideMark/>
          </w:tcPr>
          <w:p w14:paraId="0743BCE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Выпускник общеобразовательной организации текущего года</w:t>
            </w:r>
          </w:p>
        </w:tc>
        <w:tc>
          <w:tcPr>
            <w:tcW w:w="2020" w:type="dxa"/>
            <w:tcBorders>
              <w:top w:val="nil"/>
              <w:left w:val="nil"/>
              <w:bottom w:val="single" w:sz="4" w:space="0" w:color="000000"/>
              <w:right w:val="single" w:sz="4" w:space="0" w:color="000000"/>
            </w:tcBorders>
            <w:hideMark/>
          </w:tcPr>
          <w:p w14:paraId="4CB1F8D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134</w:t>
            </w:r>
          </w:p>
        </w:tc>
        <w:tc>
          <w:tcPr>
            <w:tcW w:w="1698" w:type="dxa"/>
            <w:tcBorders>
              <w:top w:val="nil"/>
              <w:left w:val="nil"/>
              <w:bottom w:val="single" w:sz="4" w:space="0" w:color="000000"/>
              <w:right w:val="single" w:sz="4" w:space="0" w:color="000000"/>
            </w:tcBorders>
            <w:hideMark/>
          </w:tcPr>
          <w:p w14:paraId="62A4995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98,53</w:t>
            </w:r>
          </w:p>
        </w:tc>
        <w:tc>
          <w:tcPr>
            <w:tcW w:w="1594" w:type="dxa"/>
            <w:tcBorders>
              <w:top w:val="nil"/>
              <w:left w:val="nil"/>
              <w:bottom w:val="single" w:sz="4" w:space="0" w:color="000000"/>
              <w:right w:val="single" w:sz="4" w:space="0" w:color="000000"/>
            </w:tcBorders>
            <w:hideMark/>
          </w:tcPr>
          <w:p w14:paraId="5F9C5A4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212</w:t>
            </w:r>
          </w:p>
        </w:tc>
        <w:tc>
          <w:tcPr>
            <w:tcW w:w="1699" w:type="dxa"/>
            <w:tcBorders>
              <w:top w:val="nil"/>
              <w:left w:val="nil"/>
              <w:bottom w:val="single" w:sz="4" w:space="0" w:color="000000"/>
              <w:right w:val="single" w:sz="4" w:space="0" w:color="000000"/>
            </w:tcBorders>
            <w:hideMark/>
          </w:tcPr>
          <w:p w14:paraId="0C40394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98,15</w:t>
            </w:r>
          </w:p>
        </w:tc>
        <w:tc>
          <w:tcPr>
            <w:tcW w:w="1594" w:type="dxa"/>
            <w:tcBorders>
              <w:top w:val="nil"/>
              <w:left w:val="nil"/>
              <w:bottom w:val="single" w:sz="4" w:space="0" w:color="000000"/>
              <w:right w:val="single" w:sz="4" w:space="0" w:color="000000"/>
            </w:tcBorders>
            <w:hideMark/>
          </w:tcPr>
          <w:p w14:paraId="16E2FAD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194</w:t>
            </w:r>
          </w:p>
        </w:tc>
        <w:tc>
          <w:tcPr>
            <w:tcW w:w="1699" w:type="dxa"/>
            <w:tcBorders>
              <w:top w:val="nil"/>
              <w:left w:val="nil"/>
              <w:bottom w:val="single" w:sz="4" w:space="0" w:color="000000"/>
              <w:right w:val="single" w:sz="4" w:space="0" w:color="000000"/>
            </w:tcBorders>
            <w:hideMark/>
          </w:tcPr>
          <w:p w14:paraId="1CBDE8F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99,49</w:t>
            </w:r>
          </w:p>
        </w:tc>
      </w:tr>
      <w:tr w:rsidR="00C26514" w:rsidRPr="002D063B" w14:paraId="7B9AD5B0" w14:textId="77777777" w:rsidTr="00380BBF">
        <w:trPr>
          <w:trHeight w:val="1088"/>
        </w:trPr>
        <w:tc>
          <w:tcPr>
            <w:tcW w:w="2877" w:type="dxa"/>
            <w:tcBorders>
              <w:top w:val="nil"/>
              <w:left w:val="single" w:sz="4" w:space="0" w:color="000000"/>
              <w:bottom w:val="single" w:sz="4" w:space="0" w:color="000000"/>
              <w:right w:val="single" w:sz="4" w:space="0" w:color="000000"/>
            </w:tcBorders>
            <w:hideMark/>
          </w:tcPr>
          <w:p w14:paraId="4031E68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Обучающийся образовательной организации среднего профессионального образования</w:t>
            </w:r>
          </w:p>
        </w:tc>
        <w:tc>
          <w:tcPr>
            <w:tcW w:w="2020" w:type="dxa"/>
            <w:tcBorders>
              <w:top w:val="nil"/>
              <w:left w:val="nil"/>
              <w:bottom w:val="single" w:sz="4" w:space="0" w:color="000000"/>
              <w:right w:val="single" w:sz="4" w:space="0" w:color="000000"/>
            </w:tcBorders>
            <w:hideMark/>
          </w:tcPr>
          <w:p w14:paraId="5566BCE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w:t>
            </w:r>
          </w:p>
        </w:tc>
        <w:tc>
          <w:tcPr>
            <w:tcW w:w="1698" w:type="dxa"/>
            <w:tcBorders>
              <w:top w:val="nil"/>
              <w:left w:val="nil"/>
              <w:bottom w:val="single" w:sz="4" w:space="0" w:color="000000"/>
              <w:right w:val="single" w:sz="4" w:space="0" w:color="000000"/>
            </w:tcBorders>
            <w:hideMark/>
          </w:tcPr>
          <w:p w14:paraId="616A22F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1,47</w:t>
            </w:r>
          </w:p>
        </w:tc>
        <w:tc>
          <w:tcPr>
            <w:tcW w:w="1594" w:type="dxa"/>
            <w:tcBorders>
              <w:top w:val="nil"/>
              <w:left w:val="nil"/>
              <w:bottom w:val="single" w:sz="4" w:space="0" w:color="000000"/>
              <w:right w:val="single" w:sz="4" w:space="0" w:color="000000"/>
            </w:tcBorders>
            <w:hideMark/>
          </w:tcPr>
          <w:p w14:paraId="3FCD36C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1699" w:type="dxa"/>
            <w:tcBorders>
              <w:top w:val="nil"/>
              <w:left w:val="nil"/>
              <w:bottom w:val="single" w:sz="4" w:space="0" w:color="000000"/>
              <w:right w:val="single" w:sz="4" w:space="0" w:color="000000"/>
            </w:tcBorders>
            <w:hideMark/>
          </w:tcPr>
          <w:p w14:paraId="3EBB353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0,46</w:t>
            </w:r>
          </w:p>
        </w:tc>
        <w:tc>
          <w:tcPr>
            <w:tcW w:w="1594" w:type="dxa"/>
            <w:tcBorders>
              <w:top w:val="nil"/>
              <w:left w:val="nil"/>
              <w:bottom w:val="single" w:sz="4" w:space="0" w:color="000000"/>
              <w:right w:val="single" w:sz="4" w:space="0" w:color="000000"/>
            </w:tcBorders>
            <w:hideMark/>
          </w:tcPr>
          <w:p w14:paraId="2EF5D01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1699" w:type="dxa"/>
            <w:tcBorders>
              <w:top w:val="nil"/>
              <w:left w:val="nil"/>
              <w:bottom w:val="single" w:sz="4" w:space="0" w:color="000000"/>
              <w:right w:val="single" w:sz="4" w:space="0" w:color="000000"/>
            </w:tcBorders>
            <w:hideMark/>
          </w:tcPr>
          <w:p w14:paraId="273D741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0,51</w:t>
            </w:r>
          </w:p>
        </w:tc>
      </w:tr>
      <w:tr w:rsidR="00C26514" w:rsidRPr="002D063B" w14:paraId="75BC5B3A" w14:textId="77777777" w:rsidTr="00380BBF">
        <w:trPr>
          <w:trHeight w:val="362"/>
        </w:trPr>
        <w:tc>
          <w:tcPr>
            <w:tcW w:w="2877" w:type="dxa"/>
            <w:tcBorders>
              <w:top w:val="nil"/>
              <w:left w:val="single" w:sz="4" w:space="0" w:color="000000"/>
              <w:bottom w:val="single" w:sz="4" w:space="0" w:color="000000"/>
              <w:right w:val="single" w:sz="4" w:space="0" w:color="000000"/>
            </w:tcBorders>
            <w:hideMark/>
          </w:tcPr>
          <w:p w14:paraId="7E04CA8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Выпускник прошлых лет</w:t>
            </w:r>
          </w:p>
        </w:tc>
        <w:tc>
          <w:tcPr>
            <w:tcW w:w="2020" w:type="dxa"/>
            <w:tcBorders>
              <w:top w:val="nil"/>
              <w:left w:val="nil"/>
              <w:bottom w:val="single" w:sz="4" w:space="0" w:color="000000"/>
              <w:right w:val="single" w:sz="4" w:space="0" w:color="000000"/>
            </w:tcBorders>
            <w:hideMark/>
          </w:tcPr>
          <w:p w14:paraId="18D9A39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8" w:type="dxa"/>
            <w:tcBorders>
              <w:top w:val="nil"/>
              <w:left w:val="nil"/>
              <w:bottom w:val="single" w:sz="4" w:space="0" w:color="000000"/>
              <w:right w:val="single" w:sz="4" w:space="0" w:color="000000"/>
            </w:tcBorders>
            <w:hideMark/>
          </w:tcPr>
          <w:p w14:paraId="70657A8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4" w:type="dxa"/>
            <w:tcBorders>
              <w:top w:val="nil"/>
              <w:left w:val="nil"/>
              <w:bottom w:val="single" w:sz="4" w:space="0" w:color="000000"/>
              <w:right w:val="single" w:sz="4" w:space="0" w:color="000000"/>
            </w:tcBorders>
            <w:hideMark/>
          </w:tcPr>
          <w:p w14:paraId="001B2A8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9" w:type="dxa"/>
            <w:tcBorders>
              <w:top w:val="nil"/>
              <w:left w:val="nil"/>
              <w:bottom w:val="single" w:sz="4" w:space="0" w:color="000000"/>
              <w:right w:val="single" w:sz="4" w:space="0" w:color="000000"/>
            </w:tcBorders>
            <w:hideMark/>
          </w:tcPr>
          <w:p w14:paraId="2D3B0C4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4" w:type="dxa"/>
            <w:tcBorders>
              <w:top w:val="nil"/>
              <w:left w:val="nil"/>
              <w:bottom w:val="single" w:sz="4" w:space="0" w:color="000000"/>
              <w:right w:val="single" w:sz="4" w:space="0" w:color="000000"/>
            </w:tcBorders>
            <w:hideMark/>
          </w:tcPr>
          <w:p w14:paraId="4D51EE9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9" w:type="dxa"/>
            <w:tcBorders>
              <w:top w:val="nil"/>
              <w:left w:val="nil"/>
              <w:bottom w:val="single" w:sz="4" w:space="0" w:color="000000"/>
              <w:right w:val="single" w:sz="4" w:space="0" w:color="000000"/>
            </w:tcBorders>
            <w:hideMark/>
          </w:tcPr>
          <w:p w14:paraId="5B3AB19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r>
      <w:tr w:rsidR="00C26514" w:rsidRPr="002D063B" w14:paraId="421BC373" w14:textId="77777777" w:rsidTr="00380BBF">
        <w:trPr>
          <w:trHeight w:val="1270"/>
        </w:trPr>
        <w:tc>
          <w:tcPr>
            <w:tcW w:w="2877" w:type="dxa"/>
            <w:tcBorders>
              <w:top w:val="nil"/>
              <w:left w:val="single" w:sz="4" w:space="0" w:color="000000"/>
              <w:bottom w:val="single" w:sz="4" w:space="0" w:color="000000"/>
              <w:right w:val="single" w:sz="4" w:space="0" w:color="000000"/>
            </w:tcBorders>
            <w:hideMark/>
          </w:tcPr>
          <w:p w14:paraId="5604AAB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Выпускник общеобразовательной организации, не завершивший среднее общее образование (не прошедший ГИА)</w:t>
            </w:r>
          </w:p>
        </w:tc>
        <w:tc>
          <w:tcPr>
            <w:tcW w:w="2020" w:type="dxa"/>
            <w:tcBorders>
              <w:top w:val="nil"/>
              <w:left w:val="nil"/>
              <w:bottom w:val="single" w:sz="4" w:space="0" w:color="000000"/>
              <w:right w:val="single" w:sz="4" w:space="0" w:color="000000"/>
            </w:tcBorders>
            <w:hideMark/>
          </w:tcPr>
          <w:p w14:paraId="0C15346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8" w:type="dxa"/>
            <w:tcBorders>
              <w:top w:val="nil"/>
              <w:left w:val="nil"/>
              <w:bottom w:val="single" w:sz="4" w:space="0" w:color="000000"/>
              <w:right w:val="single" w:sz="4" w:space="0" w:color="000000"/>
            </w:tcBorders>
            <w:hideMark/>
          </w:tcPr>
          <w:p w14:paraId="2488F13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4" w:type="dxa"/>
            <w:tcBorders>
              <w:top w:val="nil"/>
              <w:left w:val="nil"/>
              <w:bottom w:val="single" w:sz="4" w:space="0" w:color="000000"/>
              <w:right w:val="single" w:sz="4" w:space="0" w:color="000000"/>
            </w:tcBorders>
            <w:hideMark/>
          </w:tcPr>
          <w:p w14:paraId="3499DC7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w:t>
            </w:r>
          </w:p>
        </w:tc>
        <w:tc>
          <w:tcPr>
            <w:tcW w:w="1699" w:type="dxa"/>
            <w:tcBorders>
              <w:top w:val="nil"/>
              <w:left w:val="nil"/>
              <w:bottom w:val="single" w:sz="4" w:space="0" w:color="000000"/>
              <w:right w:val="single" w:sz="4" w:space="0" w:color="000000"/>
            </w:tcBorders>
            <w:hideMark/>
          </w:tcPr>
          <w:p w14:paraId="0DAB77C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1,39</w:t>
            </w:r>
          </w:p>
        </w:tc>
        <w:tc>
          <w:tcPr>
            <w:tcW w:w="1594" w:type="dxa"/>
            <w:tcBorders>
              <w:top w:val="nil"/>
              <w:left w:val="nil"/>
              <w:bottom w:val="single" w:sz="4" w:space="0" w:color="000000"/>
              <w:right w:val="single" w:sz="4" w:space="0" w:color="000000"/>
            </w:tcBorders>
            <w:hideMark/>
          </w:tcPr>
          <w:p w14:paraId="061EF02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9" w:type="dxa"/>
            <w:tcBorders>
              <w:top w:val="nil"/>
              <w:left w:val="nil"/>
              <w:bottom w:val="single" w:sz="4" w:space="0" w:color="000000"/>
              <w:right w:val="single" w:sz="4" w:space="0" w:color="000000"/>
            </w:tcBorders>
            <w:hideMark/>
          </w:tcPr>
          <w:p w14:paraId="6BEEC58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r>
      <w:tr w:rsidR="00C26514" w:rsidRPr="002D063B" w14:paraId="6A06C371" w14:textId="77777777" w:rsidTr="00380BBF">
        <w:trPr>
          <w:trHeight w:val="725"/>
        </w:trPr>
        <w:tc>
          <w:tcPr>
            <w:tcW w:w="2877" w:type="dxa"/>
            <w:tcBorders>
              <w:top w:val="nil"/>
              <w:left w:val="single" w:sz="4" w:space="0" w:color="000000"/>
              <w:bottom w:val="single" w:sz="4" w:space="0" w:color="000000"/>
              <w:right w:val="single" w:sz="4" w:space="0" w:color="000000"/>
            </w:tcBorders>
            <w:hideMark/>
          </w:tcPr>
          <w:p w14:paraId="3E25E7A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Обучающийся иностранной образовательной организации</w:t>
            </w:r>
          </w:p>
        </w:tc>
        <w:tc>
          <w:tcPr>
            <w:tcW w:w="2020" w:type="dxa"/>
            <w:tcBorders>
              <w:top w:val="nil"/>
              <w:left w:val="nil"/>
              <w:bottom w:val="single" w:sz="4" w:space="0" w:color="000000"/>
              <w:right w:val="single" w:sz="4" w:space="0" w:color="000000"/>
            </w:tcBorders>
            <w:hideMark/>
          </w:tcPr>
          <w:p w14:paraId="4F35839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8" w:type="dxa"/>
            <w:tcBorders>
              <w:top w:val="nil"/>
              <w:left w:val="nil"/>
              <w:bottom w:val="single" w:sz="4" w:space="0" w:color="000000"/>
              <w:right w:val="single" w:sz="4" w:space="0" w:color="000000"/>
            </w:tcBorders>
            <w:hideMark/>
          </w:tcPr>
          <w:p w14:paraId="5306AE2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4" w:type="dxa"/>
            <w:tcBorders>
              <w:top w:val="nil"/>
              <w:left w:val="nil"/>
              <w:bottom w:val="single" w:sz="4" w:space="0" w:color="000000"/>
              <w:right w:val="single" w:sz="4" w:space="0" w:color="000000"/>
            </w:tcBorders>
            <w:hideMark/>
          </w:tcPr>
          <w:p w14:paraId="42539D4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9" w:type="dxa"/>
            <w:tcBorders>
              <w:top w:val="nil"/>
              <w:left w:val="nil"/>
              <w:bottom w:val="single" w:sz="4" w:space="0" w:color="000000"/>
              <w:right w:val="single" w:sz="4" w:space="0" w:color="000000"/>
            </w:tcBorders>
            <w:hideMark/>
          </w:tcPr>
          <w:p w14:paraId="1CC6875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4" w:type="dxa"/>
            <w:tcBorders>
              <w:top w:val="nil"/>
              <w:left w:val="nil"/>
              <w:bottom w:val="single" w:sz="4" w:space="0" w:color="000000"/>
              <w:right w:val="single" w:sz="4" w:space="0" w:color="000000"/>
            </w:tcBorders>
            <w:hideMark/>
          </w:tcPr>
          <w:p w14:paraId="0742CB7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9" w:type="dxa"/>
            <w:tcBorders>
              <w:top w:val="nil"/>
              <w:left w:val="nil"/>
              <w:bottom w:val="single" w:sz="4" w:space="0" w:color="000000"/>
              <w:right w:val="single" w:sz="4" w:space="0" w:color="000000"/>
            </w:tcBorders>
            <w:hideMark/>
          </w:tcPr>
          <w:p w14:paraId="2883F97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r>
      <w:tr w:rsidR="00C26514" w:rsidRPr="002D063B" w14:paraId="5CB8599E" w14:textId="77777777" w:rsidTr="00380BBF">
        <w:trPr>
          <w:trHeight w:val="1632"/>
        </w:trPr>
        <w:tc>
          <w:tcPr>
            <w:tcW w:w="2877" w:type="dxa"/>
            <w:tcBorders>
              <w:top w:val="nil"/>
              <w:left w:val="single" w:sz="4" w:space="0" w:color="000000"/>
              <w:bottom w:val="single" w:sz="4" w:space="0" w:color="000000"/>
              <w:right w:val="single" w:sz="4" w:space="0" w:color="000000"/>
            </w:tcBorders>
            <w:hideMark/>
          </w:tcPr>
          <w:p w14:paraId="2084A52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Обучающийся общеобразовательной организации, завершивший освоение образовательной программы по учебному предмету</w:t>
            </w:r>
          </w:p>
        </w:tc>
        <w:tc>
          <w:tcPr>
            <w:tcW w:w="2020" w:type="dxa"/>
            <w:tcBorders>
              <w:top w:val="nil"/>
              <w:left w:val="nil"/>
              <w:bottom w:val="single" w:sz="4" w:space="0" w:color="000000"/>
              <w:right w:val="single" w:sz="4" w:space="0" w:color="000000"/>
            </w:tcBorders>
            <w:hideMark/>
          </w:tcPr>
          <w:p w14:paraId="1BBFF67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8" w:type="dxa"/>
            <w:tcBorders>
              <w:top w:val="nil"/>
              <w:left w:val="nil"/>
              <w:bottom w:val="single" w:sz="4" w:space="0" w:color="000000"/>
              <w:right w:val="single" w:sz="4" w:space="0" w:color="000000"/>
            </w:tcBorders>
            <w:hideMark/>
          </w:tcPr>
          <w:p w14:paraId="2E5E5F3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4" w:type="dxa"/>
            <w:tcBorders>
              <w:top w:val="nil"/>
              <w:left w:val="nil"/>
              <w:bottom w:val="single" w:sz="4" w:space="0" w:color="000000"/>
              <w:right w:val="single" w:sz="4" w:space="0" w:color="000000"/>
            </w:tcBorders>
            <w:hideMark/>
          </w:tcPr>
          <w:p w14:paraId="7578693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9" w:type="dxa"/>
            <w:tcBorders>
              <w:top w:val="nil"/>
              <w:left w:val="nil"/>
              <w:bottom w:val="single" w:sz="4" w:space="0" w:color="000000"/>
              <w:right w:val="single" w:sz="4" w:space="0" w:color="000000"/>
            </w:tcBorders>
            <w:hideMark/>
          </w:tcPr>
          <w:p w14:paraId="276A77A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4" w:type="dxa"/>
            <w:tcBorders>
              <w:top w:val="nil"/>
              <w:left w:val="nil"/>
              <w:bottom w:val="single" w:sz="4" w:space="0" w:color="000000"/>
              <w:right w:val="single" w:sz="4" w:space="0" w:color="000000"/>
            </w:tcBorders>
            <w:hideMark/>
          </w:tcPr>
          <w:p w14:paraId="3A7DB69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9" w:type="dxa"/>
            <w:tcBorders>
              <w:top w:val="nil"/>
              <w:left w:val="nil"/>
              <w:bottom w:val="single" w:sz="4" w:space="0" w:color="000000"/>
              <w:right w:val="single" w:sz="4" w:space="0" w:color="000000"/>
            </w:tcBorders>
            <w:hideMark/>
          </w:tcPr>
          <w:p w14:paraId="03D3503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r>
      <w:tr w:rsidR="00C26514" w:rsidRPr="002D063B" w14:paraId="15E2A84E" w14:textId="77777777" w:rsidTr="00380BBF">
        <w:trPr>
          <w:trHeight w:val="907"/>
        </w:trPr>
        <w:tc>
          <w:tcPr>
            <w:tcW w:w="2877" w:type="dxa"/>
            <w:tcBorders>
              <w:top w:val="nil"/>
              <w:left w:val="single" w:sz="4" w:space="0" w:color="000000"/>
              <w:bottom w:val="single" w:sz="4" w:space="0" w:color="000000"/>
              <w:right w:val="single" w:sz="4" w:space="0" w:color="000000"/>
            </w:tcBorders>
            <w:hideMark/>
          </w:tcPr>
          <w:p w14:paraId="2752D8D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В том числе участников с ограниченными возможностями здоровья</w:t>
            </w:r>
          </w:p>
        </w:tc>
        <w:tc>
          <w:tcPr>
            <w:tcW w:w="2020" w:type="dxa"/>
            <w:tcBorders>
              <w:top w:val="nil"/>
              <w:left w:val="nil"/>
              <w:bottom w:val="single" w:sz="4" w:space="0" w:color="000000"/>
              <w:right w:val="single" w:sz="4" w:space="0" w:color="000000"/>
            </w:tcBorders>
            <w:hideMark/>
          </w:tcPr>
          <w:p w14:paraId="305687A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25</w:t>
            </w:r>
          </w:p>
        </w:tc>
        <w:tc>
          <w:tcPr>
            <w:tcW w:w="1698" w:type="dxa"/>
            <w:tcBorders>
              <w:top w:val="nil"/>
              <w:left w:val="nil"/>
              <w:bottom w:val="single" w:sz="4" w:space="0" w:color="000000"/>
              <w:right w:val="single" w:sz="4" w:space="0" w:color="000000"/>
            </w:tcBorders>
            <w:hideMark/>
          </w:tcPr>
          <w:p w14:paraId="029EE4B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18,38</w:t>
            </w:r>
          </w:p>
        </w:tc>
        <w:tc>
          <w:tcPr>
            <w:tcW w:w="1594" w:type="dxa"/>
            <w:tcBorders>
              <w:top w:val="nil"/>
              <w:left w:val="nil"/>
              <w:bottom w:val="single" w:sz="4" w:space="0" w:color="000000"/>
              <w:right w:val="single" w:sz="4" w:space="0" w:color="000000"/>
            </w:tcBorders>
            <w:hideMark/>
          </w:tcPr>
          <w:p w14:paraId="24B817A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42</w:t>
            </w:r>
          </w:p>
        </w:tc>
        <w:tc>
          <w:tcPr>
            <w:tcW w:w="1699" w:type="dxa"/>
            <w:tcBorders>
              <w:top w:val="nil"/>
              <w:left w:val="nil"/>
              <w:bottom w:val="single" w:sz="4" w:space="0" w:color="000000"/>
              <w:right w:val="single" w:sz="4" w:space="0" w:color="000000"/>
            </w:tcBorders>
            <w:hideMark/>
          </w:tcPr>
          <w:p w14:paraId="4570CBE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19,44</w:t>
            </w:r>
          </w:p>
        </w:tc>
        <w:tc>
          <w:tcPr>
            <w:tcW w:w="1594" w:type="dxa"/>
            <w:tcBorders>
              <w:top w:val="nil"/>
              <w:left w:val="nil"/>
              <w:bottom w:val="single" w:sz="4" w:space="0" w:color="000000"/>
              <w:right w:val="single" w:sz="4" w:space="0" w:color="000000"/>
            </w:tcBorders>
            <w:hideMark/>
          </w:tcPr>
          <w:p w14:paraId="134AF9B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32</w:t>
            </w:r>
          </w:p>
        </w:tc>
        <w:tc>
          <w:tcPr>
            <w:tcW w:w="1699" w:type="dxa"/>
            <w:tcBorders>
              <w:top w:val="nil"/>
              <w:left w:val="nil"/>
              <w:bottom w:val="single" w:sz="4" w:space="0" w:color="000000"/>
              <w:right w:val="single" w:sz="4" w:space="0" w:color="000000"/>
            </w:tcBorders>
            <w:hideMark/>
          </w:tcPr>
          <w:p w14:paraId="3E59CB8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16,41</w:t>
            </w:r>
          </w:p>
        </w:tc>
      </w:tr>
    </w:tbl>
    <w:p w14:paraId="335F8823" w14:textId="77777777" w:rsidR="00C26514" w:rsidRPr="002D063B" w:rsidRDefault="00C26514" w:rsidP="00C26514">
      <w:pPr>
        <w:keepNext/>
        <w:spacing w:after="200"/>
        <w:jc w:val="right"/>
        <w:rPr>
          <w:rFonts w:eastAsia="Calibri"/>
          <w:bCs/>
          <w:i/>
          <w:color w:val="000000" w:themeColor="text1"/>
          <w:sz w:val="18"/>
          <w:szCs w:val="18"/>
        </w:rPr>
      </w:pPr>
    </w:p>
    <w:p w14:paraId="72F66B59" w14:textId="77777777" w:rsidR="00C26514" w:rsidRPr="002D063B" w:rsidRDefault="00C26514" w:rsidP="00C26514">
      <w:pPr>
        <w:keepNext/>
        <w:keepLines/>
        <w:numPr>
          <w:ilvl w:val="1"/>
          <w:numId w:val="75"/>
        </w:numPr>
        <w:tabs>
          <w:tab w:val="left" w:pos="142"/>
        </w:tabs>
        <w:spacing w:before="200"/>
        <w:ind w:left="426" w:hanging="426"/>
        <w:outlineLvl w:val="2"/>
        <w:rPr>
          <w:rFonts w:eastAsia="SimSun"/>
          <w:b/>
          <w:bCs/>
          <w:color w:val="000000" w:themeColor="text1"/>
          <w:sz w:val="28"/>
        </w:rPr>
      </w:pPr>
      <w:r w:rsidRPr="002D063B">
        <w:rPr>
          <w:rFonts w:eastAsia="SimSun"/>
          <w:b/>
          <w:bCs/>
          <w:color w:val="000000" w:themeColor="text1"/>
          <w:sz w:val="28"/>
        </w:rPr>
        <w:t>Количество участников экзамена в регионе по типам</w:t>
      </w:r>
      <w:r w:rsidRPr="002D063B">
        <w:rPr>
          <w:rFonts w:eastAsia="SimSun"/>
          <w:bCs/>
          <w:color w:val="000000" w:themeColor="text1"/>
          <w:sz w:val="28"/>
          <w:vertAlign w:val="superscript"/>
        </w:rPr>
        <w:footnoteReference w:id="2"/>
      </w:r>
      <w:r w:rsidRPr="002D063B">
        <w:rPr>
          <w:rFonts w:eastAsia="SimSun"/>
          <w:b/>
          <w:bCs/>
          <w:color w:val="000000" w:themeColor="text1"/>
          <w:sz w:val="28"/>
        </w:rPr>
        <w:t xml:space="preserve"> ОО </w:t>
      </w:r>
    </w:p>
    <w:p w14:paraId="72811DDB"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4</w:t>
      </w:r>
      <w:r w:rsidR="00284F34" w:rsidRPr="002D063B">
        <w:rPr>
          <w:rFonts w:eastAsia="Calibri"/>
          <w:bCs/>
          <w:i/>
          <w:noProof/>
          <w:color w:val="000000" w:themeColor="text1"/>
          <w:sz w:val="18"/>
          <w:szCs w:val="18"/>
        </w:rPr>
        <w:fldChar w:fldCharType="end"/>
      </w:r>
    </w:p>
    <w:tbl>
      <w:tblPr>
        <w:tblW w:w="13884" w:type="dxa"/>
        <w:tblLook w:val="04A0" w:firstRow="1" w:lastRow="0" w:firstColumn="1" w:lastColumn="0" w:noHBand="0" w:noVBand="1"/>
      </w:tblPr>
      <w:tblGrid>
        <w:gridCol w:w="562"/>
        <w:gridCol w:w="3795"/>
        <w:gridCol w:w="1495"/>
        <w:gridCol w:w="1668"/>
        <w:gridCol w:w="1514"/>
        <w:gridCol w:w="1668"/>
        <w:gridCol w:w="1514"/>
        <w:gridCol w:w="1668"/>
      </w:tblGrid>
      <w:tr w:rsidR="00C26514" w:rsidRPr="002D063B" w14:paraId="338A5BF7" w14:textId="77777777" w:rsidTr="00380BBF">
        <w:trPr>
          <w:trHeight w:val="133"/>
        </w:trPr>
        <w:tc>
          <w:tcPr>
            <w:tcW w:w="562" w:type="dxa"/>
            <w:tcBorders>
              <w:top w:val="single" w:sz="4" w:space="0" w:color="000000"/>
              <w:left w:val="single" w:sz="4" w:space="0" w:color="000000"/>
              <w:bottom w:val="nil"/>
              <w:right w:val="single" w:sz="4" w:space="0" w:color="000000"/>
            </w:tcBorders>
            <w:vAlign w:val="center"/>
            <w:hideMark/>
          </w:tcPr>
          <w:p w14:paraId="5E63436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795" w:type="dxa"/>
            <w:tcBorders>
              <w:top w:val="single" w:sz="4" w:space="0" w:color="000000"/>
              <w:left w:val="nil"/>
              <w:bottom w:val="nil"/>
              <w:right w:val="single" w:sz="4" w:space="0" w:color="000000"/>
            </w:tcBorders>
            <w:vAlign w:val="center"/>
            <w:hideMark/>
          </w:tcPr>
          <w:p w14:paraId="211CE4F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163" w:type="dxa"/>
            <w:gridSpan w:val="2"/>
            <w:tcBorders>
              <w:top w:val="single" w:sz="4" w:space="0" w:color="000000"/>
              <w:left w:val="nil"/>
              <w:bottom w:val="single" w:sz="4" w:space="0" w:color="000000"/>
              <w:right w:val="single" w:sz="4" w:space="0" w:color="000000"/>
            </w:tcBorders>
            <w:vAlign w:val="center"/>
            <w:hideMark/>
          </w:tcPr>
          <w:p w14:paraId="6C8798F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2024 г.</w:t>
            </w:r>
          </w:p>
        </w:tc>
        <w:tc>
          <w:tcPr>
            <w:tcW w:w="3182" w:type="dxa"/>
            <w:gridSpan w:val="2"/>
            <w:tcBorders>
              <w:top w:val="single" w:sz="4" w:space="0" w:color="000000"/>
              <w:left w:val="nil"/>
              <w:bottom w:val="single" w:sz="4" w:space="0" w:color="000000"/>
              <w:right w:val="single" w:sz="4" w:space="0" w:color="000000"/>
            </w:tcBorders>
            <w:vAlign w:val="center"/>
            <w:hideMark/>
          </w:tcPr>
          <w:p w14:paraId="2904040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2025 г.</w:t>
            </w:r>
          </w:p>
        </w:tc>
        <w:tc>
          <w:tcPr>
            <w:tcW w:w="3182" w:type="dxa"/>
            <w:gridSpan w:val="2"/>
            <w:tcBorders>
              <w:top w:val="single" w:sz="4" w:space="0" w:color="000000"/>
              <w:left w:val="nil"/>
              <w:bottom w:val="single" w:sz="4" w:space="0" w:color="000000"/>
              <w:right w:val="single" w:sz="4" w:space="0" w:color="000000"/>
            </w:tcBorders>
            <w:vAlign w:val="center"/>
            <w:hideMark/>
          </w:tcPr>
          <w:p w14:paraId="1A1BB20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2026 г.</w:t>
            </w:r>
          </w:p>
        </w:tc>
      </w:tr>
      <w:tr w:rsidR="00C26514" w:rsidRPr="002D063B" w14:paraId="69832C37" w14:textId="77777777" w:rsidTr="00380BBF">
        <w:trPr>
          <w:trHeight w:val="400"/>
        </w:trPr>
        <w:tc>
          <w:tcPr>
            <w:tcW w:w="562" w:type="dxa"/>
            <w:tcBorders>
              <w:top w:val="nil"/>
              <w:left w:val="single" w:sz="4" w:space="0" w:color="000000"/>
              <w:bottom w:val="single" w:sz="4" w:space="0" w:color="000000"/>
              <w:right w:val="single" w:sz="4" w:space="0" w:color="000000"/>
            </w:tcBorders>
            <w:vAlign w:val="center"/>
            <w:hideMark/>
          </w:tcPr>
          <w:p w14:paraId="5DF6D1E5" w14:textId="77777777" w:rsidR="00C26514" w:rsidRPr="002D063B" w:rsidRDefault="00C26514" w:rsidP="00C26514">
            <w:pPr>
              <w:jc w:val="center"/>
              <w:rPr>
                <w:rFonts w:eastAsia="Calibri"/>
                <w:b/>
                <w:bCs/>
                <w:color w:val="000000" w:themeColor="text1"/>
                <w:sz w:val="20"/>
                <w:szCs w:val="20"/>
              </w:rPr>
            </w:pPr>
            <w:r w:rsidRPr="002D063B">
              <w:rPr>
                <w:rFonts w:eastAsia="Calibri"/>
                <w:b/>
                <w:bCs/>
                <w:color w:val="000000" w:themeColor="text1"/>
                <w:sz w:val="20"/>
                <w:szCs w:val="20"/>
              </w:rPr>
              <w:t>№ п/п</w:t>
            </w:r>
          </w:p>
        </w:tc>
        <w:tc>
          <w:tcPr>
            <w:tcW w:w="3795" w:type="dxa"/>
            <w:tcBorders>
              <w:top w:val="nil"/>
              <w:left w:val="nil"/>
              <w:bottom w:val="single" w:sz="4" w:space="0" w:color="000000"/>
              <w:right w:val="single" w:sz="4" w:space="0" w:color="000000"/>
            </w:tcBorders>
            <w:vAlign w:val="center"/>
            <w:hideMark/>
          </w:tcPr>
          <w:p w14:paraId="60DF1CC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Категория школ</w:t>
            </w:r>
          </w:p>
        </w:tc>
        <w:tc>
          <w:tcPr>
            <w:tcW w:w="1495" w:type="dxa"/>
            <w:tcBorders>
              <w:top w:val="single" w:sz="4" w:space="0" w:color="000000"/>
              <w:left w:val="nil"/>
              <w:bottom w:val="single" w:sz="4" w:space="0" w:color="000000"/>
              <w:right w:val="single" w:sz="4" w:space="0" w:color="000000"/>
            </w:tcBorders>
            <w:vAlign w:val="center"/>
            <w:hideMark/>
          </w:tcPr>
          <w:p w14:paraId="6A5ED46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чел.</w:t>
            </w:r>
          </w:p>
        </w:tc>
        <w:tc>
          <w:tcPr>
            <w:tcW w:w="1668" w:type="dxa"/>
            <w:tcBorders>
              <w:top w:val="nil"/>
              <w:left w:val="nil"/>
              <w:bottom w:val="single" w:sz="4" w:space="0" w:color="000000"/>
              <w:right w:val="single" w:sz="4" w:space="0" w:color="000000"/>
            </w:tcBorders>
            <w:vAlign w:val="center"/>
            <w:hideMark/>
          </w:tcPr>
          <w:p w14:paraId="5308624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от общего числа участников</w:t>
            </w:r>
          </w:p>
        </w:tc>
        <w:tc>
          <w:tcPr>
            <w:tcW w:w="1514" w:type="dxa"/>
            <w:tcBorders>
              <w:top w:val="nil"/>
              <w:left w:val="nil"/>
              <w:bottom w:val="single" w:sz="4" w:space="0" w:color="000000"/>
              <w:right w:val="single" w:sz="4" w:space="0" w:color="000000"/>
            </w:tcBorders>
            <w:vAlign w:val="center"/>
            <w:hideMark/>
          </w:tcPr>
          <w:p w14:paraId="03AEB08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чел.</w:t>
            </w:r>
          </w:p>
        </w:tc>
        <w:tc>
          <w:tcPr>
            <w:tcW w:w="1668" w:type="dxa"/>
            <w:tcBorders>
              <w:top w:val="nil"/>
              <w:left w:val="nil"/>
              <w:bottom w:val="single" w:sz="4" w:space="0" w:color="000000"/>
              <w:right w:val="single" w:sz="4" w:space="0" w:color="000000"/>
            </w:tcBorders>
            <w:vAlign w:val="center"/>
            <w:hideMark/>
          </w:tcPr>
          <w:p w14:paraId="5FB7257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от общего числа участников</w:t>
            </w:r>
          </w:p>
        </w:tc>
        <w:tc>
          <w:tcPr>
            <w:tcW w:w="1514" w:type="dxa"/>
            <w:tcBorders>
              <w:top w:val="nil"/>
              <w:left w:val="nil"/>
              <w:bottom w:val="single" w:sz="4" w:space="0" w:color="000000"/>
              <w:right w:val="single" w:sz="4" w:space="0" w:color="000000"/>
            </w:tcBorders>
            <w:vAlign w:val="center"/>
            <w:hideMark/>
          </w:tcPr>
          <w:p w14:paraId="10258B8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чел.</w:t>
            </w:r>
          </w:p>
        </w:tc>
        <w:tc>
          <w:tcPr>
            <w:tcW w:w="1668" w:type="dxa"/>
            <w:tcBorders>
              <w:top w:val="nil"/>
              <w:left w:val="nil"/>
              <w:bottom w:val="single" w:sz="4" w:space="0" w:color="000000"/>
              <w:right w:val="single" w:sz="4" w:space="0" w:color="000000"/>
            </w:tcBorders>
            <w:vAlign w:val="center"/>
            <w:hideMark/>
          </w:tcPr>
          <w:p w14:paraId="0B662AC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от общего числа участников</w:t>
            </w:r>
          </w:p>
        </w:tc>
      </w:tr>
      <w:tr w:rsidR="00C26514" w:rsidRPr="002D063B" w14:paraId="77EFFC94" w14:textId="77777777" w:rsidTr="00380BBF">
        <w:trPr>
          <w:trHeight w:val="133"/>
        </w:trPr>
        <w:tc>
          <w:tcPr>
            <w:tcW w:w="562" w:type="dxa"/>
            <w:tcBorders>
              <w:top w:val="nil"/>
              <w:left w:val="single" w:sz="4" w:space="0" w:color="000000"/>
              <w:bottom w:val="single" w:sz="4" w:space="0" w:color="000000"/>
              <w:right w:val="single" w:sz="4" w:space="0" w:color="000000"/>
            </w:tcBorders>
            <w:hideMark/>
          </w:tcPr>
          <w:p w14:paraId="68442EB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3795" w:type="dxa"/>
            <w:tcBorders>
              <w:top w:val="nil"/>
              <w:left w:val="nil"/>
              <w:bottom w:val="single" w:sz="4" w:space="0" w:color="000000"/>
              <w:right w:val="single" w:sz="4" w:space="0" w:color="000000"/>
            </w:tcBorders>
            <w:hideMark/>
          </w:tcPr>
          <w:p w14:paraId="1AC12289"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xml:space="preserve"> Всего ВТГ</w:t>
            </w:r>
          </w:p>
        </w:tc>
        <w:tc>
          <w:tcPr>
            <w:tcW w:w="1495" w:type="dxa"/>
            <w:tcBorders>
              <w:top w:val="single" w:sz="4" w:space="0" w:color="000000"/>
              <w:left w:val="nil"/>
              <w:bottom w:val="single" w:sz="4" w:space="0" w:color="000000"/>
              <w:right w:val="single" w:sz="4" w:space="0" w:color="000000"/>
            </w:tcBorders>
            <w:hideMark/>
          </w:tcPr>
          <w:p w14:paraId="7E56A58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194</w:t>
            </w:r>
          </w:p>
        </w:tc>
        <w:tc>
          <w:tcPr>
            <w:tcW w:w="1668" w:type="dxa"/>
            <w:tcBorders>
              <w:top w:val="nil"/>
              <w:left w:val="nil"/>
              <w:bottom w:val="single" w:sz="4" w:space="0" w:color="000000"/>
              <w:right w:val="single" w:sz="4" w:space="0" w:color="000000"/>
            </w:tcBorders>
            <w:hideMark/>
          </w:tcPr>
          <w:p w14:paraId="5D18277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97,98</w:t>
            </w:r>
          </w:p>
        </w:tc>
        <w:tc>
          <w:tcPr>
            <w:tcW w:w="1514" w:type="dxa"/>
            <w:tcBorders>
              <w:top w:val="nil"/>
              <w:left w:val="nil"/>
              <w:bottom w:val="single" w:sz="4" w:space="0" w:color="000000"/>
              <w:right w:val="single" w:sz="4" w:space="0" w:color="000000"/>
            </w:tcBorders>
            <w:hideMark/>
          </w:tcPr>
          <w:p w14:paraId="02B000B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226</w:t>
            </w:r>
          </w:p>
        </w:tc>
        <w:tc>
          <w:tcPr>
            <w:tcW w:w="1668" w:type="dxa"/>
            <w:tcBorders>
              <w:top w:val="nil"/>
              <w:left w:val="nil"/>
              <w:bottom w:val="single" w:sz="4" w:space="0" w:color="000000"/>
              <w:right w:val="single" w:sz="4" w:space="0" w:color="000000"/>
            </w:tcBorders>
            <w:hideMark/>
          </w:tcPr>
          <w:p w14:paraId="351739B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99,12</w:t>
            </w:r>
          </w:p>
        </w:tc>
        <w:tc>
          <w:tcPr>
            <w:tcW w:w="1514" w:type="dxa"/>
            <w:tcBorders>
              <w:top w:val="nil"/>
              <w:left w:val="nil"/>
              <w:bottom w:val="single" w:sz="4" w:space="0" w:color="000000"/>
              <w:right w:val="single" w:sz="4" w:space="0" w:color="000000"/>
            </w:tcBorders>
            <w:hideMark/>
          </w:tcPr>
          <w:p w14:paraId="570D7918"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211</w:t>
            </w:r>
          </w:p>
        </w:tc>
        <w:tc>
          <w:tcPr>
            <w:tcW w:w="1668" w:type="dxa"/>
            <w:tcBorders>
              <w:top w:val="nil"/>
              <w:left w:val="nil"/>
              <w:bottom w:val="single" w:sz="4" w:space="0" w:color="000000"/>
              <w:right w:val="single" w:sz="4" w:space="0" w:color="000000"/>
            </w:tcBorders>
            <w:hideMark/>
          </w:tcPr>
          <w:p w14:paraId="3AEB823C"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98,6</w:t>
            </w:r>
          </w:p>
        </w:tc>
      </w:tr>
      <w:tr w:rsidR="00C26514" w:rsidRPr="002D063B" w14:paraId="7EDCF498" w14:textId="77777777" w:rsidTr="00380BBF">
        <w:trPr>
          <w:trHeight w:val="666"/>
        </w:trPr>
        <w:tc>
          <w:tcPr>
            <w:tcW w:w="562" w:type="dxa"/>
            <w:tcBorders>
              <w:top w:val="nil"/>
              <w:left w:val="single" w:sz="4" w:space="0" w:color="000000"/>
              <w:bottom w:val="single" w:sz="4" w:space="0" w:color="000000"/>
              <w:right w:val="single" w:sz="4" w:space="0" w:color="000000"/>
            </w:tcBorders>
            <w:hideMark/>
          </w:tcPr>
          <w:p w14:paraId="4CB9B03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w:t>
            </w:r>
          </w:p>
        </w:tc>
        <w:tc>
          <w:tcPr>
            <w:tcW w:w="3795" w:type="dxa"/>
            <w:tcBorders>
              <w:top w:val="nil"/>
              <w:left w:val="nil"/>
              <w:bottom w:val="single" w:sz="4" w:space="0" w:color="000000"/>
              <w:right w:val="single" w:sz="4" w:space="0" w:color="000000"/>
            </w:tcBorders>
            <w:hideMark/>
          </w:tcPr>
          <w:p w14:paraId="0AAA81A8"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Вечерняя (сменная) общеобразовательная школа</w:t>
            </w:r>
          </w:p>
        </w:tc>
        <w:tc>
          <w:tcPr>
            <w:tcW w:w="1495" w:type="dxa"/>
            <w:tcBorders>
              <w:top w:val="single" w:sz="4" w:space="0" w:color="000000"/>
              <w:left w:val="nil"/>
              <w:bottom w:val="single" w:sz="4" w:space="0" w:color="000000"/>
              <w:right w:val="single" w:sz="4" w:space="0" w:color="000000"/>
            </w:tcBorders>
            <w:hideMark/>
          </w:tcPr>
          <w:p w14:paraId="4A3CC2AD"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w:t>
            </w:r>
          </w:p>
        </w:tc>
        <w:tc>
          <w:tcPr>
            <w:tcW w:w="1668" w:type="dxa"/>
            <w:tcBorders>
              <w:top w:val="nil"/>
              <w:left w:val="nil"/>
              <w:bottom w:val="single" w:sz="4" w:space="0" w:color="000000"/>
              <w:right w:val="single" w:sz="4" w:space="0" w:color="000000"/>
            </w:tcBorders>
            <w:hideMark/>
          </w:tcPr>
          <w:p w14:paraId="18054CFA"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1,01</w:t>
            </w:r>
          </w:p>
        </w:tc>
        <w:tc>
          <w:tcPr>
            <w:tcW w:w="1514" w:type="dxa"/>
            <w:tcBorders>
              <w:top w:val="nil"/>
              <w:left w:val="nil"/>
              <w:bottom w:val="single" w:sz="4" w:space="0" w:color="000000"/>
              <w:right w:val="single" w:sz="4" w:space="0" w:color="000000"/>
            </w:tcBorders>
            <w:hideMark/>
          </w:tcPr>
          <w:p w14:paraId="1E66DC67"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6B221D21"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514" w:type="dxa"/>
            <w:tcBorders>
              <w:top w:val="nil"/>
              <w:left w:val="nil"/>
              <w:bottom w:val="single" w:sz="4" w:space="0" w:color="000000"/>
              <w:right w:val="single" w:sz="4" w:space="0" w:color="000000"/>
            </w:tcBorders>
            <w:hideMark/>
          </w:tcPr>
          <w:p w14:paraId="16C4604B"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06AEE6E8"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r>
      <w:tr w:rsidR="00C26514" w:rsidRPr="002D063B" w14:paraId="2D5EAC65" w14:textId="77777777" w:rsidTr="00380BBF">
        <w:trPr>
          <w:trHeight w:val="133"/>
        </w:trPr>
        <w:tc>
          <w:tcPr>
            <w:tcW w:w="562" w:type="dxa"/>
            <w:tcBorders>
              <w:top w:val="nil"/>
              <w:left w:val="single" w:sz="4" w:space="0" w:color="000000"/>
              <w:bottom w:val="single" w:sz="4" w:space="0" w:color="000000"/>
              <w:right w:val="single" w:sz="4" w:space="0" w:color="000000"/>
            </w:tcBorders>
            <w:hideMark/>
          </w:tcPr>
          <w:p w14:paraId="7DA072C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w:t>
            </w:r>
          </w:p>
        </w:tc>
        <w:tc>
          <w:tcPr>
            <w:tcW w:w="3795" w:type="dxa"/>
            <w:tcBorders>
              <w:top w:val="nil"/>
              <w:left w:val="nil"/>
              <w:bottom w:val="single" w:sz="4" w:space="0" w:color="000000"/>
              <w:right w:val="single" w:sz="4" w:space="0" w:color="000000"/>
            </w:tcBorders>
            <w:hideMark/>
          </w:tcPr>
          <w:p w14:paraId="0F5F934F"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Гимназия</w:t>
            </w:r>
          </w:p>
        </w:tc>
        <w:tc>
          <w:tcPr>
            <w:tcW w:w="1495" w:type="dxa"/>
            <w:tcBorders>
              <w:top w:val="single" w:sz="4" w:space="0" w:color="000000"/>
              <w:left w:val="nil"/>
              <w:bottom w:val="single" w:sz="4" w:space="0" w:color="000000"/>
              <w:right w:val="single" w:sz="4" w:space="0" w:color="000000"/>
            </w:tcBorders>
            <w:hideMark/>
          </w:tcPr>
          <w:p w14:paraId="60A309E6"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6</w:t>
            </w:r>
          </w:p>
        </w:tc>
        <w:tc>
          <w:tcPr>
            <w:tcW w:w="1668" w:type="dxa"/>
            <w:tcBorders>
              <w:top w:val="nil"/>
              <w:left w:val="nil"/>
              <w:bottom w:val="single" w:sz="4" w:space="0" w:color="000000"/>
              <w:right w:val="single" w:sz="4" w:space="0" w:color="000000"/>
            </w:tcBorders>
            <w:hideMark/>
          </w:tcPr>
          <w:p w14:paraId="69BFB257"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3,03</w:t>
            </w:r>
          </w:p>
        </w:tc>
        <w:tc>
          <w:tcPr>
            <w:tcW w:w="1514" w:type="dxa"/>
            <w:tcBorders>
              <w:top w:val="nil"/>
              <w:left w:val="nil"/>
              <w:bottom w:val="single" w:sz="4" w:space="0" w:color="000000"/>
              <w:right w:val="single" w:sz="4" w:space="0" w:color="000000"/>
            </w:tcBorders>
            <w:hideMark/>
          </w:tcPr>
          <w:p w14:paraId="7A29A21F"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14</w:t>
            </w:r>
          </w:p>
        </w:tc>
        <w:tc>
          <w:tcPr>
            <w:tcW w:w="1668" w:type="dxa"/>
            <w:tcBorders>
              <w:top w:val="nil"/>
              <w:left w:val="nil"/>
              <w:bottom w:val="single" w:sz="4" w:space="0" w:color="000000"/>
              <w:right w:val="single" w:sz="4" w:space="0" w:color="000000"/>
            </w:tcBorders>
            <w:hideMark/>
          </w:tcPr>
          <w:p w14:paraId="2A3D7C65"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6,14</w:t>
            </w:r>
          </w:p>
        </w:tc>
        <w:tc>
          <w:tcPr>
            <w:tcW w:w="1514" w:type="dxa"/>
            <w:tcBorders>
              <w:top w:val="nil"/>
              <w:left w:val="nil"/>
              <w:bottom w:val="single" w:sz="4" w:space="0" w:color="000000"/>
              <w:right w:val="single" w:sz="4" w:space="0" w:color="000000"/>
            </w:tcBorders>
            <w:hideMark/>
          </w:tcPr>
          <w:p w14:paraId="13D9EF5C"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25</w:t>
            </w:r>
          </w:p>
        </w:tc>
        <w:tc>
          <w:tcPr>
            <w:tcW w:w="1668" w:type="dxa"/>
            <w:tcBorders>
              <w:top w:val="nil"/>
              <w:left w:val="nil"/>
              <w:bottom w:val="single" w:sz="4" w:space="0" w:color="000000"/>
              <w:right w:val="single" w:sz="4" w:space="0" w:color="000000"/>
            </w:tcBorders>
            <w:hideMark/>
          </w:tcPr>
          <w:p w14:paraId="2AC04688"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11,68</w:t>
            </w:r>
          </w:p>
        </w:tc>
      </w:tr>
      <w:tr w:rsidR="00C26514" w:rsidRPr="002D063B" w14:paraId="38A57238" w14:textId="77777777" w:rsidTr="00380BBF">
        <w:trPr>
          <w:trHeight w:val="266"/>
        </w:trPr>
        <w:tc>
          <w:tcPr>
            <w:tcW w:w="562" w:type="dxa"/>
            <w:tcBorders>
              <w:top w:val="nil"/>
              <w:left w:val="single" w:sz="4" w:space="0" w:color="000000"/>
              <w:bottom w:val="single" w:sz="4" w:space="0" w:color="000000"/>
              <w:right w:val="single" w:sz="4" w:space="0" w:color="000000"/>
            </w:tcBorders>
            <w:hideMark/>
          </w:tcPr>
          <w:p w14:paraId="2408622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w:t>
            </w:r>
          </w:p>
        </w:tc>
        <w:tc>
          <w:tcPr>
            <w:tcW w:w="3795" w:type="dxa"/>
            <w:tcBorders>
              <w:top w:val="nil"/>
              <w:left w:val="nil"/>
              <w:bottom w:val="single" w:sz="4" w:space="0" w:color="000000"/>
              <w:right w:val="single" w:sz="4" w:space="0" w:color="000000"/>
            </w:tcBorders>
            <w:hideMark/>
          </w:tcPr>
          <w:p w14:paraId="70A951BE"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Кадетская школа</w:t>
            </w:r>
          </w:p>
        </w:tc>
        <w:tc>
          <w:tcPr>
            <w:tcW w:w="1495" w:type="dxa"/>
            <w:tcBorders>
              <w:top w:val="single" w:sz="4" w:space="0" w:color="000000"/>
              <w:left w:val="nil"/>
              <w:bottom w:val="single" w:sz="4" w:space="0" w:color="000000"/>
              <w:right w:val="single" w:sz="4" w:space="0" w:color="000000"/>
            </w:tcBorders>
            <w:hideMark/>
          </w:tcPr>
          <w:p w14:paraId="2AB1EA59"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067829C8"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514" w:type="dxa"/>
            <w:tcBorders>
              <w:top w:val="nil"/>
              <w:left w:val="nil"/>
              <w:bottom w:val="single" w:sz="4" w:space="0" w:color="000000"/>
              <w:right w:val="single" w:sz="4" w:space="0" w:color="000000"/>
            </w:tcBorders>
            <w:hideMark/>
          </w:tcPr>
          <w:p w14:paraId="4AE7A224"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334419AB"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514" w:type="dxa"/>
            <w:tcBorders>
              <w:top w:val="nil"/>
              <w:left w:val="nil"/>
              <w:bottom w:val="single" w:sz="4" w:space="0" w:color="000000"/>
              <w:right w:val="single" w:sz="4" w:space="0" w:color="000000"/>
            </w:tcBorders>
            <w:hideMark/>
          </w:tcPr>
          <w:p w14:paraId="56997FC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w:t>
            </w:r>
          </w:p>
        </w:tc>
        <w:tc>
          <w:tcPr>
            <w:tcW w:w="1668" w:type="dxa"/>
            <w:tcBorders>
              <w:top w:val="nil"/>
              <w:left w:val="nil"/>
              <w:bottom w:val="single" w:sz="4" w:space="0" w:color="000000"/>
              <w:right w:val="single" w:sz="4" w:space="0" w:color="000000"/>
            </w:tcBorders>
            <w:hideMark/>
          </w:tcPr>
          <w:p w14:paraId="59C6BF4A"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0,47</w:t>
            </w:r>
          </w:p>
        </w:tc>
      </w:tr>
      <w:tr w:rsidR="00C26514" w:rsidRPr="002D063B" w14:paraId="17B32381" w14:textId="77777777" w:rsidTr="00380BBF">
        <w:trPr>
          <w:trHeight w:val="133"/>
        </w:trPr>
        <w:tc>
          <w:tcPr>
            <w:tcW w:w="562" w:type="dxa"/>
            <w:tcBorders>
              <w:top w:val="nil"/>
              <w:left w:val="single" w:sz="4" w:space="0" w:color="000000"/>
              <w:bottom w:val="single" w:sz="4" w:space="0" w:color="000000"/>
              <w:right w:val="single" w:sz="4" w:space="0" w:color="000000"/>
            </w:tcBorders>
            <w:hideMark/>
          </w:tcPr>
          <w:p w14:paraId="3E1B9D3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5</w:t>
            </w:r>
          </w:p>
        </w:tc>
        <w:tc>
          <w:tcPr>
            <w:tcW w:w="3795" w:type="dxa"/>
            <w:tcBorders>
              <w:top w:val="nil"/>
              <w:left w:val="nil"/>
              <w:bottom w:val="single" w:sz="4" w:space="0" w:color="000000"/>
              <w:right w:val="single" w:sz="4" w:space="0" w:color="000000"/>
            </w:tcBorders>
            <w:hideMark/>
          </w:tcPr>
          <w:p w14:paraId="446C37A1"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Колледж</w:t>
            </w:r>
          </w:p>
        </w:tc>
        <w:tc>
          <w:tcPr>
            <w:tcW w:w="1495" w:type="dxa"/>
            <w:tcBorders>
              <w:top w:val="single" w:sz="4" w:space="0" w:color="000000"/>
              <w:left w:val="nil"/>
              <w:bottom w:val="single" w:sz="4" w:space="0" w:color="000000"/>
              <w:right w:val="single" w:sz="4" w:space="0" w:color="000000"/>
            </w:tcBorders>
            <w:hideMark/>
          </w:tcPr>
          <w:p w14:paraId="069EE8BE"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19537EEB"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514" w:type="dxa"/>
            <w:tcBorders>
              <w:top w:val="nil"/>
              <w:left w:val="nil"/>
              <w:bottom w:val="single" w:sz="4" w:space="0" w:color="000000"/>
              <w:right w:val="single" w:sz="4" w:space="0" w:color="000000"/>
            </w:tcBorders>
            <w:hideMark/>
          </w:tcPr>
          <w:p w14:paraId="3338B232"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w:t>
            </w:r>
          </w:p>
        </w:tc>
        <w:tc>
          <w:tcPr>
            <w:tcW w:w="1668" w:type="dxa"/>
            <w:tcBorders>
              <w:top w:val="nil"/>
              <w:left w:val="nil"/>
              <w:bottom w:val="single" w:sz="4" w:space="0" w:color="000000"/>
              <w:right w:val="single" w:sz="4" w:space="0" w:color="000000"/>
            </w:tcBorders>
            <w:hideMark/>
          </w:tcPr>
          <w:p w14:paraId="2119042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0,44</w:t>
            </w:r>
          </w:p>
        </w:tc>
        <w:tc>
          <w:tcPr>
            <w:tcW w:w="1514" w:type="dxa"/>
            <w:tcBorders>
              <w:top w:val="nil"/>
              <w:left w:val="nil"/>
              <w:bottom w:val="single" w:sz="4" w:space="0" w:color="000000"/>
              <w:right w:val="single" w:sz="4" w:space="0" w:color="000000"/>
            </w:tcBorders>
            <w:hideMark/>
          </w:tcPr>
          <w:p w14:paraId="57C20E49"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4AAADB7D"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r>
      <w:tr w:rsidR="00C26514" w:rsidRPr="002D063B" w14:paraId="2075B44A" w14:textId="77777777" w:rsidTr="00380BBF">
        <w:trPr>
          <w:trHeight w:val="133"/>
        </w:trPr>
        <w:tc>
          <w:tcPr>
            <w:tcW w:w="562" w:type="dxa"/>
            <w:tcBorders>
              <w:top w:val="nil"/>
              <w:left w:val="single" w:sz="4" w:space="0" w:color="000000"/>
              <w:bottom w:val="single" w:sz="4" w:space="0" w:color="000000"/>
              <w:right w:val="single" w:sz="4" w:space="0" w:color="000000"/>
            </w:tcBorders>
            <w:hideMark/>
          </w:tcPr>
          <w:p w14:paraId="4E65BE3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6</w:t>
            </w:r>
          </w:p>
        </w:tc>
        <w:tc>
          <w:tcPr>
            <w:tcW w:w="3795" w:type="dxa"/>
            <w:tcBorders>
              <w:top w:val="nil"/>
              <w:left w:val="nil"/>
              <w:bottom w:val="single" w:sz="4" w:space="0" w:color="000000"/>
              <w:right w:val="single" w:sz="4" w:space="0" w:color="000000"/>
            </w:tcBorders>
            <w:hideMark/>
          </w:tcPr>
          <w:p w14:paraId="303F2038"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Лицей</w:t>
            </w:r>
          </w:p>
        </w:tc>
        <w:tc>
          <w:tcPr>
            <w:tcW w:w="1495" w:type="dxa"/>
            <w:tcBorders>
              <w:top w:val="single" w:sz="4" w:space="0" w:color="000000"/>
              <w:left w:val="nil"/>
              <w:bottom w:val="single" w:sz="4" w:space="0" w:color="000000"/>
              <w:right w:val="single" w:sz="4" w:space="0" w:color="000000"/>
            </w:tcBorders>
            <w:hideMark/>
          </w:tcPr>
          <w:p w14:paraId="00C3CED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11</w:t>
            </w:r>
          </w:p>
        </w:tc>
        <w:tc>
          <w:tcPr>
            <w:tcW w:w="1668" w:type="dxa"/>
            <w:tcBorders>
              <w:top w:val="nil"/>
              <w:left w:val="nil"/>
              <w:bottom w:val="single" w:sz="4" w:space="0" w:color="000000"/>
              <w:right w:val="single" w:sz="4" w:space="0" w:color="000000"/>
            </w:tcBorders>
            <w:hideMark/>
          </w:tcPr>
          <w:p w14:paraId="72E23D4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5,56</w:t>
            </w:r>
          </w:p>
        </w:tc>
        <w:tc>
          <w:tcPr>
            <w:tcW w:w="1514" w:type="dxa"/>
            <w:tcBorders>
              <w:top w:val="nil"/>
              <w:left w:val="nil"/>
              <w:bottom w:val="single" w:sz="4" w:space="0" w:color="000000"/>
              <w:right w:val="single" w:sz="4" w:space="0" w:color="000000"/>
            </w:tcBorders>
            <w:hideMark/>
          </w:tcPr>
          <w:p w14:paraId="6C54E73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9</w:t>
            </w:r>
          </w:p>
        </w:tc>
        <w:tc>
          <w:tcPr>
            <w:tcW w:w="1668" w:type="dxa"/>
            <w:tcBorders>
              <w:top w:val="nil"/>
              <w:left w:val="nil"/>
              <w:bottom w:val="single" w:sz="4" w:space="0" w:color="000000"/>
              <w:right w:val="single" w:sz="4" w:space="0" w:color="000000"/>
            </w:tcBorders>
            <w:hideMark/>
          </w:tcPr>
          <w:p w14:paraId="10361C7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3,95</w:t>
            </w:r>
          </w:p>
        </w:tc>
        <w:tc>
          <w:tcPr>
            <w:tcW w:w="1514" w:type="dxa"/>
            <w:tcBorders>
              <w:top w:val="nil"/>
              <w:left w:val="nil"/>
              <w:bottom w:val="single" w:sz="4" w:space="0" w:color="000000"/>
              <w:right w:val="single" w:sz="4" w:space="0" w:color="000000"/>
            </w:tcBorders>
            <w:hideMark/>
          </w:tcPr>
          <w:p w14:paraId="06EFD196"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32</w:t>
            </w:r>
          </w:p>
        </w:tc>
        <w:tc>
          <w:tcPr>
            <w:tcW w:w="1668" w:type="dxa"/>
            <w:tcBorders>
              <w:top w:val="nil"/>
              <w:left w:val="nil"/>
              <w:bottom w:val="single" w:sz="4" w:space="0" w:color="000000"/>
              <w:right w:val="single" w:sz="4" w:space="0" w:color="000000"/>
            </w:tcBorders>
            <w:hideMark/>
          </w:tcPr>
          <w:p w14:paraId="394829BB"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14,95</w:t>
            </w:r>
          </w:p>
        </w:tc>
      </w:tr>
      <w:tr w:rsidR="00C26514" w:rsidRPr="002D063B" w14:paraId="429340D7" w14:textId="77777777" w:rsidTr="00380BBF">
        <w:trPr>
          <w:trHeight w:val="533"/>
        </w:trPr>
        <w:tc>
          <w:tcPr>
            <w:tcW w:w="562" w:type="dxa"/>
            <w:tcBorders>
              <w:top w:val="nil"/>
              <w:left w:val="single" w:sz="4" w:space="0" w:color="000000"/>
              <w:bottom w:val="single" w:sz="4" w:space="0" w:color="000000"/>
              <w:right w:val="single" w:sz="4" w:space="0" w:color="000000"/>
            </w:tcBorders>
            <w:hideMark/>
          </w:tcPr>
          <w:p w14:paraId="5E924E0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7</w:t>
            </w:r>
          </w:p>
        </w:tc>
        <w:tc>
          <w:tcPr>
            <w:tcW w:w="3795" w:type="dxa"/>
            <w:tcBorders>
              <w:top w:val="nil"/>
              <w:left w:val="nil"/>
              <w:bottom w:val="single" w:sz="4" w:space="0" w:color="000000"/>
              <w:right w:val="single" w:sz="4" w:space="0" w:color="000000"/>
            </w:tcBorders>
            <w:hideMark/>
          </w:tcPr>
          <w:p w14:paraId="2DC93A64"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Специальная общеобразовательная школа</w:t>
            </w:r>
          </w:p>
        </w:tc>
        <w:tc>
          <w:tcPr>
            <w:tcW w:w="1495" w:type="dxa"/>
            <w:tcBorders>
              <w:top w:val="single" w:sz="4" w:space="0" w:color="000000"/>
              <w:left w:val="nil"/>
              <w:bottom w:val="single" w:sz="4" w:space="0" w:color="000000"/>
              <w:right w:val="single" w:sz="4" w:space="0" w:color="000000"/>
            </w:tcBorders>
            <w:hideMark/>
          </w:tcPr>
          <w:p w14:paraId="1BD1D6DC"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5C2C892A"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514" w:type="dxa"/>
            <w:tcBorders>
              <w:top w:val="nil"/>
              <w:left w:val="nil"/>
              <w:bottom w:val="single" w:sz="4" w:space="0" w:color="000000"/>
              <w:right w:val="single" w:sz="4" w:space="0" w:color="000000"/>
            </w:tcBorders>
            <w:hideMark/>
          </w:tcPr>
          <w:p w14:paraId="339708E5"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443CFD9A"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514" w:type="dxa"/>
            <w:tcBorders>
              <w:top w:val="nil"/>
              <w:left w:val="nil"/>
              <w:bottom w:val="single" w:sz="4" w:space="0" w:color="000000"/>
              <w:right w:val="single" w:sz="4" w:space="0" w:color="000000"/>
            </w:tcBorders>
            <w:hideMark/>
          </w:tcPr>
          <w:p w14:paraId="72D9D09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7</w:t>
            </w:r>
          </w:p>
        </w:tc>
        <w:tc>
          <w:tcPr>
            <w:tcW w:w="1668" w:type="dxa"/>
            <w:tcBorders>
              <w:top w:val="nil"/>
              <w:left w:val="nil"/>
              <w:bottom w:val="single" w:sz="4" w:space="0" w:color="000000"/>
              <w:right w:val="single" w:sz="4" w:space="0" w:color="000000"/>
            </w:tcBorders>
            <w:hideMark/>
          </w:tcPr>
          <w:p w14:paraId="2923196D"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3,27</w:t>
            </w:r>
          </w:p>
        </w:tc>
      </w:tr>
      <w:tr w:rsidR="00C26514" w:rsidRPr="002D063B" w14:paraId="1C42E88C" w14:textId="77777777" w:rsidTr="00380BBF">
        <w:trPr>
          <w:trHeight w:val="533"/>
        </w:trPr>
        <w:tc>
          <w:tcPr>
            <w:tcW w:w="562" w:type="dxa"/>
            <w:tcBorders>
              <w:top w:val="nil"/>
              <w:left w:val="single" w:sz="4" w:space="0" w:color="000000"/>
              <w:bottom w:val="single" w:sz="4" w:space="0" w:color="000000"/>
              <w:right w:val="single" w:sz="4" w:space="0" w:color="000000"/>
            </w:tcBorders>
            <w:hideMark/>
          </w:tcPr>
          <w:p w14:paraId="262B549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8</w:t>
            </w:r>
          </w:p>
        </w:tc>
        <w:tc>
          <w:tcPr>
            <w:tcW w:w="3795" w:type="dxa"/>
            <w:tcBorders>
              <w:top w:val="nil"/>
              <w:left w:val="nil"/>
              <w:bottom w:val="single" w:sz="4" w:space="0" w:color="000000"/>
              <w:right w:val="single" w:sz="4" w:space="0" w:color="000000"/>
            </w:tcBorders>
            <w:hideMark/>
          </w:tcPr>
          <w:p w14:paraId="67581E0F"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Средняя общеобразовательная школа</w:t>
            </w:r>
          </w:p>
        </w:tc>
        <w:tc>
          <w:tcPr>
            <w:tcW w:w="1495" w:type="dxa"/>
            <w:tcBorders>
              <w:top w:val="single" w:sz="4" w:space="0" w:color="000000"/>
              <w:left w:val="nil"/>
              <w:bottom w:val="single" w:sz="4" w:space="0" w:color="000000"/>
              <w:right w:val="single" w:sz="4" w:space="0" w:color="000000"/>
            </w:tcBorders>
            <w:hideMark/>
          </w:tcPr>
          <w:p w14:paraId="3A86080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175</w:t>
            </w:r>
          </w:p>
        </w:tc>
        <w:tc>
          <w:tcPr>
            <w:tcW w:w="1668" w:type="dxa"/>
            <w:tcBorders>
              <w:top w:val="nil"/>
              <w:left w:val="nil"/>
              <w:bottom w:val="single" w:sz="4" w:space="0" w:color="000000"/>
              <w:right w:val="single" w:sz="4" w:space="0" w:color="000000"/>
            </w:tcBorders>
            <w:hideMark/>
          </w:tcPr>
          <w:p w14:paraId="42EFDC6C"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88,38</w:t>
            </w:r>
          </w:p>
        </w:tc>
        <w:tc>
          <w:tcPr>
            <w:tcW w:w="1514" w:type="dxa"/>
            <w:tcBorders>
              <w:top w:val="nil"/>
              <w:left w:val="nil"/>
              <w:bottom w:val="single" w:sz="4" w:space="0" w:color="000000"/>
              <w:right w:val="single" w:sz="4" w:space="0" w:color="000000"/>
            </w:tcBorders>
            <w:hideMark/>
          </w:tcPr>
          <w:p w14:paraId="06E8053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199</w:t>
            </w:r>
          </w:p>
        </w:tc>
        <w:tc>
          <w:tcPr>
            <w:tcW w:w="1668" w:type="dxa"/>
            <w:tcBorders>
              <w:top w:val="nil"/>
              <w:left w:val="nil"/>
              <w:bottom w:val="single" w:sz="4" w:space="0" w:color="000000"/>
              <w:right w:val="single" w:sz="4" w:space="0" w:color="000000"/>
            </w:tcBorders>
            <w:hideMark/>
          </w:tcPr>
          <w:p w14:paraId="0E1BAFC6"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87,28</w:t>
            </w:r>
          </w:p>
        </w:tc>
        <w:tc>
          <w:tcPr>
            <w:tcW w:w="1514" w:type="dxa"/>
            <w:tcBorders>
              <w:top w:val="nil"/>
              <w:left w:val="nil"/>
              <w:bottom w:val="single" w:sz="4" w:space="0" w:color="000000"/>
              <w:right w:val="single" w:sz="4" w:space="0" w:color="000000"/>
            </w:tcBorders>
            <w:hideMark/>
          </w:tcPr>
          <w:p w14:paraId="5732EE49"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146</w:t>
            </w:r>
          </w:p>
        </w:tc>
        <w:tc>
          <w:tcPr>
            <w:tcW w:w="1668" w:type="dxa"/>
            <w:tcBorders>
              <w:top w:val="nil"/>
              <w:left w:val="nil"/>
              <w:bottom w:val="single" w:sz="4" w:space="0" w:color="000000"/>
              <w:right w:val="single" w:sz="4" w:space="0" w:color="000000"/>
            </w:tcBorders>
            <w:hideMark/>
          </w:tcPr>
          <w:p w14:paraId="57EC389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68,22</w:t>
            </w:r>
          </w:p>
        </w:tc>
      </w:tr>
      <w:tr w:rsidR="00C26514" w:rsidRPr="002D063B" w14:paraId="2CF79607" w14:textId="77777777" w:rsidTr="00380BBF">
        <w:trPr>
          <w:trHeight w:val="666"/>
        </w:trPr>
        <w:tc>
          <w:tcPr>
            <w:tcW w:w="562" w:type="dxa"/>
            <w:tcBorders>
              <w:top w:val="nil"/>
              <w:left w:val="single" w:sz="4" w:space="0" w:color="000000"/>
              <w:bottom w:val="single" w:sz="4" w:space="0" w:color="000000"/>
              <w:right w:val="single" w:sz="4" w:space="0" w:color="000000"/>
            </w:tcBorders>
            <w:hideMark/>
          </w:tcPr>
          <w:p w14:paraId="4DDFFC7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9</w:t>
            </w:r>
          </w:p>
        </w:tc>
        <w:tc>
          <w:tcPr>
            <w:tcW w:w="3795" w:type="dxa"/>
            <w:tcBorders>
              <w:top w:val="nil"/>
              <w:left w:val="nil"/>
              <w:bottom w:val="single" w:sz="4" w:space="0" w:color="000000"/>
              <w:right w:val="single" w:sz="4" w:space="0" w:color="000000"/>
            </w:tcBorders>
            <w:hideMark/>
          </w:tcPr>
          <w:p w14:paraId="24E5C850"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Средняя общеобразовательная школа-интернат</w:t>
            </w:r>
          </w:p>
        </w:tc>
        <w:tc>
          <w:tcPr>
            <w:tcW w:w="1495" w:type="dxa"/>
            <w:tcBorders>
              <w:top w:val="single" w:sz="4" w:space="0" w:color="000000"/>
              <w:left w:val="nil"/>
              <w:bottom w:val="single" w:sz="4" w:space="0" w:color="000000"/>
              <w:right w:val="single" w:sz="4" w:space="0" w:color="000000"/>
            </w:tcBorders>
            <w:hideMark/>
          </w:tcPr>
          <w:p w14:paraId="1E425F6F"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7353EBE7"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514" w:type="dxa"/>
            <w:tcBorders>
              <w:top w:val="nil"/>
              <w:left w:val="nil"/>
              <w:bottom w:val="single" w:sz="4" w:space="0" w:color="000000"/>
              <w:right w:val="single" w:sz="4" w:space="0" w:color="000000"/>
            </w:tcBorders>
            <w:hideMark/>
          </w:tcPr>
          <w:p w14:paraId="758E012A"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w:t>
            </w:r>
          </w:p>
        </w:tc>
        <w:tc>
          <w:tcPr>
            <w:tcW w:w="1668" w:type="dxa"/>
            <w:tcBorders>
              <w:top w:val="nil"/>
              <w:left w:val="nil"/>
              <w:bottom w:val="single" w:sz="4" w:space="0" w:color="000000"/>
              <w:right w:val="single" w:sz="4" w:space="0" w:color="000000"/>
            </w:tcBorders>
            <w:hideMark/>
          </w:tcPr>
          <w:p w14:paraId="63CF9906"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1,32</w:t>
            </w:r>
          </w:p>
        </w:tc>
        <w:tc>
          <w:tcPr>
            <w:tcW w:w="1514" w:type="dxa"/>
            <w:tcBorders>
              <w:top w:val="nil"/>
              <w:left w:val="nil"/>
              <w:bottom w:val="single" w:sz="4" w:space="0" w:color="000000"/>
              <w:right w:val="single" w:sz="4" w:space="0" w:color="000000"/>
            </w:tcBorders>
            <w:hideMark/>
          </w:tcPr>
          <w:p w14:paraId="2E2E6342"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c>
          <w:tcPr>
            <w:tcW w:w="1668" w:type="dxa"/>
            <w:tcBorders>
              <w:top w:val="nil"/>
              <w:left w:val="nil"/>
              <w:bottom w:val="single" w:sz="4" w:space="0" w:color="000000"/>
              <w:right w:val="single" w:sz="4" w:space="0" w:color="000000"/>
            </w:tcBorders>
            <w:hideMark/>
          </w:tcPr>
          <w:p w14:paraId="44A299EB"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w:t>
            </w:r>
          </w:p>
        </w:tc>
      </w:tr>
    </w:tbl>
    <w:p w14:paraId="3143533A" w14:textId="77777777" w:rsidR="00C26514" w:rsidRPr="002D063B" w:rsidRDefault="00C26514" w:rsidP="00C26514">
      <w:pPr>
        <w:keepNext/>
        <w:keepLines/>
        <w:numPr>
          <w:ilvl w:val="1"/>
          <w:numId w:val="75"/>
        </w:numPr>
        <w:tabs>
          <w:tab w:val="left" w:pos="142"/>
        </w:tabs>
        <w:spacing w:before="200"/>
        <w:ind w:left="426" w:hanging="426"/>
        <w:outlineLvl w:val="2"/>
        <w:rPr>
          <w:rFonts w:eastAsia="SimSun"/>
          <w:b/>
          <w:bCs/>
          <w:color w:val="000000" w:themeColor="text1"/>
          <w:sz w:val="28"/>
        </w:rPr>
      </w:pPr>
      <w:r w:rsidRPr="002D063B">
        <w:rPr>
          <w:rFonts w:eastAsia="SimSun"/>
          <w:b/>
          <w:bCs/>
          <w:color w:val="000000" w:themeColor="text1"/>
          <w:sz w:val="28"/>
        </w:rPr>
        <w:t>Количество участников ЕГЭ по учебному предмету по АТЕ региона</w:t>
      </w:r>
    </w:p>
    <w:p w14:paraId="7EDC92E3"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5</w:t>
      </w:r>
      <w:r w:rsidR="00284F34" w:rsidRPr="002D063B">
        <w:rPr>
          <w:rFonts w:eastAsia="Calibri"/>
          <w:bCs/>
          <w:i/>
          <w:noProof/>
          <w:color w:val="000000" w:themeColor="text1"/>
          <w:sz w:val="18"/>
          <w:szCs w:val="18"/>
        </w:rPr>
        <w:fldChar w:fldCharType="end"/>
      </w:r>
    </w:p>
    <w:tbl>
      <w:tblPr>
        <w:tblW w:w="0" w:type="auto"/>
        <w:tblInd w:w="-5" w:type="dxa"/>
        <w:tblLayout w:type="fixed"/>
        <w:tblLook w:val="04A0" w:firstRow="1" w:lastRow="0" w:firstColumn="1" w:lastColumn="0" w:noHBand="0" w:noVBand="1"/>
      </w:tblPr>
      <w:tblGrid>
        <w:gridCol w:w="709"/>
        <w:gridCol w:w="4678"/>
        <w:gridCol w:w="4252"/>
        <w:gridCol w:w="4253"/>
      </w:tblGrid>
      <w:tr w:rsidR="00C26514" w:rsidRPr="002D063B" w14:paraId="5097FC7C" w14:textId="77777777" w:rsidTr="00380BBF">
        <w:trPr>
          <w:trHeight w:val="51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6EFBFEDB" w14:textId="77777777" w:rsidR="00C26514" w:rsidRPr="002D063B" w:rsidRDefault="00C26514" w:rsidP="00C26514">
            <w:pPr>
              <w:jc w:val="center"/>
              <w:rPr>
                <w:b/>
                <w:bCs/>
                <w:color w:val="000000" w:themeColor="text1"/>
                <w:sz w:val="20"/>
                <w:szCs w:val="20"/>
              </w:rPr>
            </w:pPr>
            <w:r w:rsidRPr="002D063B">
              <w:rPr>
                <w:b/>
                <w:bCs/>
                <w:color w:val="000000" w:themeColor="text1"/>
                <w:sz w:val="20"/>
                <w:szCs w:val="20"/>
              </w:rPr>
              <w:t>№ п/п</w:t>
            </w:r>
          </w:p>
        </w:tc>
        <w:tc>
          <w:tcPr>
            <w:tcW w:w="4678" w:type="dxa"/>
            <w:tcBorders>
              <w:top w:val="single" w:sz="4" w:space="0" w:color="000000"/>
              <w:left w:val="nil"/>
              <w:bottom w:val="single" w:sz="4" w:space="0" w:color="000000"/>
              <w:right w:val="single" w:sz="4" w:space="0" w:color="000000"/>
            </w:tcBorders>
            <w:vAlign w:val="center"/>
            <w:hideMark/>
          </w:tcPr>
          <w:p w14:paraId="546D0314" w14:textId="77777777" w:rsidR="00C26514" w:rsidRPr="002D063B" w:rsidRDefault="00C26514" w:rsidP="00C26514">
            <w:pPr>
              <w:jc w:val="center"/>
              <w:rPr>
                <w:b/>
                <w:bCs/>
                <w:color w:val="000000" w:themeColor="text1"/>
                <w:sz w:val="20"/>
                <w:szCs w:val="20"/>
              </w:rPr>
            </w:pPr>
            <w:r w:rsidRPr="002D063B">
              <w:rPr>
                <w:b/>
                <w:bCs/>
                <w:color w:val="000000" w:themeColor="text1"/>
                <w:sz w:val="20"/>
                <w:szCs w:val="20"/>
              </w:rPr>
              <w:t>Наименование АТЕ</w:t>
            </w:r>
          </w:p>
        </w:tc>
        <w:tc>
          <w:tcPr>
            <w:tcW w:w="4252" w:type="dxa"/>
            <w:tcBorders>
              <w:top w:val="single" w:sz="4" w:space="0" w:color="000000"/>
              <w:left w:val="nil"/>
              <w:bottom w:val="single" w:sz="4" w:space="0" w:color="000000"/>
              <w:right w:val="single" w:sz="4" w:space="0" w:color="000000"/>
            </w:tcBorders>
            <w:vAlign w:val="center"/>
            <w:hideMark/>
          </w:tcPr>
          <w:p w14:paraId="751C0947" w14:textId="77777777" w:rsidR="00C26514" w:rsidRPr="002D063B" w:rsidRDefault="00C26514" w:rsidP="00C26514">
            <w:pPr>
              <w:jc w:val="center"/>
              <w:rPr>
                <w:b/>
                <w:bCs/>
                <w:color w:val="000000" w:themeColor="text1"/>
                <w:sz w:val="20"/>
                <w:szCs w:val="20"/>
              </w:rPr>
            </w:pPr>
            <w:r w:rsidRPr="002D063B">
              <w:rPr>
                <w:b/>
                <w:bCs/>
                <w:color w:val="000000" w:themeColor="text1"/>
                <w:sz w:val="20"/>
                <w:szCs w:val="20"/>
              </w:rPr>
              <w:t>Количество участников ЕГЭ по учебному предмету</w:t>
            </w:r>
          </w:p>
        </w:tc>
        <w:tc>
          <w:tcPr>
            <w:tcW w:w="4253" w:type="dxa"/>
            <w:tcBorders>
              <w:top w:val="single" w:sz="4" w:space="0" w:color="000000"/>
              <w:left w:val="nil"/>
              <w:bottom w:val="single" w:sz="4" w:space="0" w:color="000000"/>
              <w:right w:val="single" w:sz="4" w:space="0" w:color="000000"/>
            </w:tcBorders>
            <w:vAlign w:val="center"/>
            <w:hideMark/>
          </w:tcPr>
          <w:p w14:paraId="4F9CE207" w14:textId="77777777" w:rsidR="00C26514" w:rsidRPr="002D063B" w:rsidRDefault="00C26514" w:rsidP="00C26514">
            <w:pPr>
              <w:jc w:val="center"/>
              <w:rPr>
                <w:b/>
                <w:bCs/>
                <w:color w:val="000000" w:themeColor="text1"/>
                <w:sz w:val="20"/>
                <w:szCs w:val="20"/>
              </w:rPr>
            </w:pPr>
            <w:r w:rsidRPr="002D063B">
              <w:rPr>
                <w:b/>
                <w:bCs/>
                <w:color w:val="000000" w:themeColor="text1"/>
                <w:sz w:val="20"/>
                <w:szCs w:val="20"/>
              </w:rPr>
              <w:t>% от общего числа участников в регионе</w:t>
            </w:r>
          </w:p>
        </w:tc>
      </w:tr>
      <w:tr w:rsidR="00C26514" w:rsidRPr="002D063B" w14:paraId="78791A7C"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71BE07FF" w14:textId="77777777" w:rsidR="00C26514" w:rsidRPr="002D063B" w:rsidRDefault="00C26514" w:rsidP="00C26514">
            <w:pPr>
              <w:jc w:val="center"/>
              <w:rPr>
                <w:color w:val="000000" w:themeColor="text1"/>
                <w:sz w:val="20"/>
                <w:szCs w:val="20"/>
              </w:rPr>
            </w:pPr>
            <w:r w:rsidRPr="002D063B">
              <w:rPr>
                <w:color w:val="000000" w:themeColor="text1"/>
                <w:sz w:val="20"/>
                <w:szCs w:val="20"/>
              </w:rPr>
              <w:t>1</w:t>
            </w:r>
          </w:p>
        </w:tc>
        <w:tc>
          <w:tcPr>
            <w:tcW w:w="4678" w:type="dxa"/>
            <w:tcBorders>
              <w:top w:val="nil"/>
              <w:left w:val="nil"/>
              <w:bottom w:val="single" w:sz="4" w:space="0" w:color="000000"/>
              <w:right w:val="single" w:sz="4" w:space="0" w:color="000000"/>
            </w:tcBorders>
            <w:vAlign w:val="center"/>
            <w:hideMark/>
          </w:tcPr>
          <w:p w14:paraId="2245B182" w14:textId="77777777" w:rsidR="00C26514" w:rsidRPr="002D063B" w:rsidRDefault="00C26514" w:rsidP="00C26514">
            <w:pPr>
              <w:rPr>
                <w:color w:val="000000" w:themeColor="text1"/>
                <w:sz w:val="20"/>
                <w:szCs w:val="20"/>
              </w:rPr>
            </w:pPr>
            <w:r w:rsidRPr="002D063B">
              <w:rPr>
                <w:color w:val="000000" w:themeColor="text1"/>
                <w:sz w:val="20"/>
                <w:szCs w:val="20"/>
              </w:rPr>
              <w:t xml:space="preserve"> итого</w:t>
            </w:r>
          </w:p>
        </w:tc>
        <w:tc>
          <w:tcPr>
            <w:tcW w:w="4252" w:type="dxa"/>
            <w:tcBorders>
              <w:top w:val="nil"/>
              <w:left w:val="nil"/>
              <w:bottom w:val="single" w:sz="4" w:space="0" w:color="000000"/>
              <w:right w:val="single" w:sz="4" w:space="0" w:color="000000"/>
            </w:tcBorders>
            <w:vAlign w:val="center"/>
            <w:hideMark/>
          </w:tcPr>
          <w:p w14:paraId="66B7830B" w14:textId="77777777" w:rsidR="00C26514" w:rsidRPr="002D063B" w:rsidRDefault="00C26514" w:rsidP="00C26514">
            <w:pPr>
              <w:jc w:val="center"/>
              <w:rPr>
                <w:color w:val="000000" w:themeColor="text1"/>
                <w:sz w:val="20"/>
                <w:szCs w:val="20"/>
              </w:rPr>
            </w:pPr>
            <w:r w:rsidRPr="002D063B">
              <w:rPr>
                <w:color w:val="000000" w:themeColor="text1"/>
                <w:sz w:val="20"/>
                <w:szCs w:val="20"/>
              </w:rPr>
              <w:t>214</w:t>
            </w:r>
          </w:p>
        </w:tc>
        <w:tc>
          <w:tcPr>
            <w:tcW w:w="4253" w:type="dxa"/>
            <w:tcBorders>
              <w:top w:val="nil"/>
              <w:left w:val="nil"/>
              <w:bottom w:val="single" w:sz="4" w:space="0" w:color="000000"/>
              <w:right w:val="single" w:sz="4" w:space="0" w:color="000000"/>
            </w:tcBorders>
            <w:vAlign w:val="center"/>
            <w:hideMark/>
          </w:tcPr>
          <w:p w14:paraId="292B2D64" w14:textId="77777777" w:rsidR="00C26514" w:rsidRPr="002D063B" w:rsidRDefault="00C26514" w:rsidP="00C26514">
            <w:pPr>
              <w:jc w:val="center"/>
              <w:rPr>
                <w:color w:val="000000" w:themeColor="text1"/>
                <w:sz w:val="20"/>
                <w:szCs w:val="20"/>
              </w:rPr>
            </w:pPr>
            <w:r w:rsidRPr="002D063B">
              <w:rPr>
                <w:color w:val="000000" w:themeColor="text1"/>
                <w:sz w:val="20"/>
                <w:szCs w:val="20"/>
              </w:rPr>
              <w:t>100,00</w:t>
            </w:r>
          </w:p>
        </w:tc>
      </w:tr>
      <w:tr w:rsidR="00C26514" w:rsidRPr="002D063B" w14:paraId="56C2B20A"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58F9F9FC" w14:textId="77777777" w:rsidR="00C26514" w:rsidRPr="002D063B" w:rsidRDefault="00C26514" w:rsidP="00C26514">
            <w:pPr>
              <w:jc w:val="center"/>
              <w:rPr>
                <w:color w:val="000000" w:themeColor="text1"/>
                <w:sz w:val="20"/>
                <w:szCs w:val="20"/>
              </w:rPr>
            </w:pPr>
            <w:r w:rsidRPr="002D063B">
              <w:rPr>
                <w:color w:val="000000" w:themeColor="text1"/>
                <w:sz w:val="20"/>
                <w:szCs w:val="20"/>
              </w:rPr>
              <w:t>2</w:t>
            </w:r>
          </w:p>
        </w:tc>
        <w:tc>
          <w:tcPr>
            <w:tcW w:w="4678" w:type="dxa"/>
            <w:tcBorders>
              <w:top w:val="nil"/>
              <w:left w:val="nil"/>
              <w:bottom w:val="single" w:sz="4" w:space="0" w:color="000000"/>
              <w:right w:val="single" w:sz="4" w:space="0" w:color="000000"/>
            </w:tcBorders>
            <w:vAlign w:val="center"/>
            <w:hideMark/>
          </w:tcPr>
          <w:p w14:paraId="08F82AF7"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г. Карабулак</w:t>
            </w:r>
          </w:p>
        </w:tc>
        <w:tc>
          <w:tcPr>
            <w:tcW w:w="4252" w:type="dxa"/>
            <w:tcBorders>
              <w:top w:val="nil"/>
              <w:left w:val="nil"/>
              <w:bottom w:val="single" w:sz="4" w:space="0" w:color="000000"/>
              <w:right w:val="single" w:sz="4" w:space="0" w:color="000000"/>
            </w:tcBorders>
            <w:vAlign w:val="center"/>
            <w:hideMark/>
          </w:tcPr>
          <w:p w14:paraId="33950738" w14:textId="77777777" w:rsidR="00C26514" w:rsidRPr="002D063B" w:rsidRDefault="00C26514" w:rsidP="00C26514">
            <w:pPr>
              <w:jc w:val="center"/>
              <w:rPr>
                <w:color w:val="000000" w:themeColor="text1"/>
                <w:sz w:val="20"/>
                <w:szCs w:val="20"/>
              </w:rPr>
            </w:pPr>
            <w:r w:rsidRPr="002D063B">
              <w:rPr>
                <w:color w:val="000000" w:themeColor="text1"/>
                <w:sz w:val="20"/>
                <w:szCs w:val="20"/>
              </w:rPr>
              <w:t>18</w:t>
            </w:r>
          </w:p>
        </w:tc>
        <w:tc>
          <w:tcPr>
            <w:tcW w:w="4253" w:type="dxa"/>
            <w:tcBorders>
              <w:top w:val="nil"/>
              <w:left w:val="nil"/>
              <w:bottom w:val="single" w:sz="4" w:space="0" w:color="000000"/>
              <w:right w:val="single" w:sz="4" w:space="0" w:color="000000"/>
            </w:tcBorders>
            <w:vAlign w:val="center"/>
            <w:hideMark/>
          </w:tcPr>
          <w:p w14:paraId="7742BFBD" w14:textId="77777777" w:rsidR="00C26514" w:rsidRPr="002D063B" w:rsidRDefault="00C26514" w:rsidP="00C26514">
            <w:pPr>
              <w:jc w:val="center"/>
              <w:rPr>
                <w:color w:val="000000" w:themeColor="text1"/>
                <w:sz w:val="20"/>
                <w:szCs w:val="20"/>
              </w:rPr>
            </w:pPr>
            <w:r w:rsidRPr="002D063B">
              <w:rPr>
                <w:color w:val="000000" w:themeColor="text1"/>
                <w:sz w:val="20"/>
                <w:szCs w:val="20"/>
              </w:rPr>
              <w:t>8,41</w:t>
            </w:r>
          </w:p>
        </w:tc>
      </w:tr>
      <w:tr w:rsidR="00C26514" w:rsidRPr="002D063B" w14:paraId="7A034A5F"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0635178E" w14:textId="77777777" w:rsidR="00C26514" w:rsidRPr="002D063B" w:rsidRDefault="00C26514" w:rsidP="00C26514">
            <w:pPr>
              <w:jc w:val="center"/>
              <w:rPr>
                <w:color w:val="000000" w:themeColor="text1"/>
                <w:sz w:val="20"/>
                <w:szCs w:val="20"/>
              </w:rPr>
            </w:pPr>
            <w:r w:rsidRPr="002D063B">
              <w:rPr>
                <w:color w:val="000000" w:themeColor="text1"/>
                <w:sz w:val="20"/>
                <w:szCs w:val="20"/>
              </w:rPr>
              <w:t>3</w:t>
            </w:r>
          </w:p>
        </w:tc>
        <w:tc>
          <w:tcPr>
            <w:tcW w:w="4678" w:type="dxa"/>
            <w:tcBorders>
              <w:top w:val="nil"/>
              <w:left w:val="nil"/>
              <w:bottom w:val="single" w:sz="4" w:space="0" w:color="000000"/>
              <w:right w:val="single" w:sz="4" w:space="0" w:color="000000"/>
            </w:tcBorders>
            <w:vAlign w:val="center"/>
            <w:hideMark/>
          </w:tcPr>
          <w:p w14:paraId="3DD567F8"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г. Магас</w:t>
            </w:r>
          </w:p>
        </w:tc>
        <w:tc>
          <w:tcPr>
            <w:tcW w:w="4252" w:type="dxa"/>
            <w:tcBorders>
              <w:top w:val="nil"/>
              <w:left w:val="nil"/>
              <w:bottom w:val="single" w:sz="4" w:space="0" w:color="000000"/>
              <w:right w:val="single" w:sz="4" w:space="0" w:color="000000"/>
            </w:tcBorders>
            <w:vAlign w:val="center"/>
            <w:hideMark/>
          </w:tcPr>
          <w:p w14:paraId="3F027693" w14:textId="77777777" w:rsidR="00C26514" w:rsidRPr="002D063B" w:rsidRDefault="00C26514" w:rsidP="00C26514">
            <w:pPr>
              <w:jc w:val="center"/>
              <w:rPr>
                <w:color w:val="000000" w:themeColor="text1"/>
                <w:sz w:val="20"/>
                <w:szCs w:val="20"/>
              </w:rPr>
            </w:pPr>
            <w:r w:rsidRPr="002D063B">
              <w:rPr>
                <w:color w:val="000000" w:themeColor="text1"/>
                <w:sz w:val="20"/>
                <w:szCs w:val="20"/>
              </w:rPr>
              <w:t>34</w:t>
            </w:r>
          </w:p>
        </w:tc>
        <w:tc>
          <w:tcPr>
            <w:tcW w:w="4253" w:type="dxa"/>
            <w:tcBorders>
              <w:top w:val="nil"/>
              <w:left w:val="nil"/>
              <w:bottom w:val="single" w:sz="4" w:space="0" w:color="000000"/>
              <w:right w:val="single" w:sz="4" w:space="0" w:color="000000"/>
            </w:tcBorders>
            <w:vAlign w:val="center"/>
            <w:hideMark/>
          </w:tcPr>
          <w:p w14:paraId="5C8BCB4E" w14:textId="77777777" w:rsidR="00C26514" w:rsidRPr="002D063B" w:rsidRDefault="00C26514" w:rsidP="00C26514">
            <w:pPr>
              <w:jc w:val="center"/>
              <w:rPr>
                <w:color w:val="000000" w:themeColor="text1"/>
                <w:sz w:val="20"/>
                <w:szCs w:val="20"/>
              </w:rPr>
            </w:pPr>
            <w:r w:rsidRPr="002D063B">
              <w:rPr>
                <w:color w:val="000000" w:themeColor="text1"/>
                <w:sz w:val="20"/>
                <w:szCs w:val="20"/>
              </w:rPr>
              <w:t>15,89</w:t>
            </w:r>
          </w:p>
        </w:tc>
      </w:tr>
      <w:tr w:rsidR="00C26514" w:rsidRPr="002D063B" w14:paraId="60FFD855"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6B4912F3" w14:textId="77777777" w:rsidR="00C26514" w:rsidRPr="002D063B" w:rsidRDefault="00C26514" w:rsidP="00C26514">
            <w:pPr>
              <w:jc w:val="center"/>
              <w:rPr>
                <w:color w:val="000000" w:themeColor="text1"/>
                <w:sz w:val="20"/>
                <w:szCs w:val="20"/>
              </w:rPr>
            </w:pPr>
            <w:r w:rsidRPr="002D063B">
              <w:rPr>
                <w:color w:val="000000" w:themeColor="text1"/>
                <w:sz w:val="20"/>
                <w:szCs w:val="20"/>
              </w:rPr>
              <w:t>4</w:t>
            </w:r>
          </w:p>
        </w:tc>
        <w:tc>
          <w:tcPr>
            <w:tcW w:w="4678" w:type="dxa"/>
            <w:tcBorders>
              <w:top w:val="nil"/>
              <w:left w:val="nil"/>
              <w:bottom w:val="single" w:sz="4" w:space="0" w:color="000000"/>
              <w:right w:val="single" w:sz="4" w:space="0" w:color="000000"/>
            </w:tcBorders>
            <w:vAlign w:val="center"/>
            <w:hideMark/>
          </w:tcPr>
          <w:p w14:paraId="6D68D89B"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г. Малгобек</w:t>
            </w:r>
          </w:p>
        </w:tc>
        <w:tc>
          <w:tcPr>
            <w:tcW w:w="4252" w:type="dxa"/>
            <w:tcBorders>
              <w:top w:val="nil"/>
              <w:left w:val="nil"/>
              <w:bottom w:val="single" w:sz="4" w:space="0" w:color="000000"/>
              <w:right w:val="single" w:sz="4" w:space="0" w:color="000000"/>
            </w:tcBorders>
            <w:vAlign w:val="center"/>
            <w:hideMark/>
          </w:tcPr>
          <w:p w14:paraId="6A4A948A" w14:textId="77777777" w:rsidR="00C26514" w:rsidRPr="002D063B" w:rsidRDefault="00C26514" w:rsidP="00C26514">
            <w:pPr>
              <w:jc w:val="center"/>
              <w:rPr>
                <w:color w:val="000000" w:themeColor="text1"/>
                <w:sz w:val="20"/>
                <w:szCs w:val="20"/>
              </w:rPr>
            </w:pPr>
            <w:r w:rsidRPr="002D063B">
              <w:rPr>
                <w:color w:val="000000" w:themeColor="text1"/>
                <w:sz w:val="20"/>
                <w:szCs w:val="20"/>
              </w:rPr>
              <w:t>18</w:t>
            </w:r>
          </w:p>
        </w:tc>
        <w:tc>
          <w:tcPr>
            <w:tcW w:w="4253" w:type="dxa"/>
            <w:tcBorders>
              <w:top w:val="nil"/>
              <w:left w:val="nil"/>
              <w:bottom w:val="single" w:sz="4" w:space="0" w:color="000000"/>
              <w:right w:val="single" w:sz="4" w:space="0" w:color="000000"/>
            </w:tcBorders>
            <w:vAlign w:val="center"/>
            <w:hideMark/>
          </w:tcPr>
          <w:p w14:paraId="4A315111" w14:textId="77777777" w:rsidR="00C26514" w:rsidRPr="002D063B" w:rsidRDefault="00C26514" w:rsidP="00C26514">
            <w:pPr>
              <w:jc w:val="center"/>
              <w:rPr>
                <w:color w:val="000000" w:themeColor="text1"/>
                <w:sz w:val="20"/>
                <w:szCs w:val="20"/>
              </w:rPr>
            </w:pPr>
            <w:r w:rsidRPr="002D063B">
              <w:rPr>
                <w:color w:val="000000" w:themeColor="text1"/>
                <w:sz w:val="20"/>
                <w:szCs w:val="20"/>
              </w:rPr>
              <w:t>8,41</w:t>
            </w:r>
          </w:p>
        </w:tc>
      </w:tr>
      <w:tr w:rsidR="00C26514" w:rsidRPr="002D063B" w14:paraId="0E40ADF0"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521B28F1" w14:textId="77777777" w:rsidR="00C26514" w:rsidRPr="002D063B" w:rsidRDefault="00C26514" w:rsidP="00C26514">
            <w:pPr>
              <w:jc w:val="center"/>
              <w:rPr>
                <w:color w:val="000000" w:themeColor="text1"/>
                <w:sz w:val="20"/>
                <w:szCs w:val="20"/>
              </w:rPr>
            </w:pPr>
            <w:r w:rsidRPr="002D063B">
              <w:rPr>
                <w:color w:val="000000" w:themeColor="text1"/>
                <w:sz w:val="20"/>
                <w:szCs w:val="20"/>
              </w:rPr>
              <w:t>5</w:t>
            </w:r>
          </w:p>
        </w:tc>
        <w:tc>
          <w:tcPr>
            <w:tcW w:w="4678" w:type="dxa"/>
            <w:tcBorders>
              <w:top w:val="nil"/>
              <w:left w:val="nil"/>
              <w:bottom w:val="single" w:sz="4" w:space="0" w:color="000000"/>
              <w:right w:val="single" w:sz="4" w:space="0" w:color="000000"/>
            </w:tcBorders>
            <w:vAlign w:val="center"/>
            <w:hideMark/>
          </w:tcPr>
          <w:p w14:paraId="76FE8D40"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г. Назрань</w:t>
            </w:r>
          </w:p>
        </w:tc>
        <w:tc>
          <w:tcPr>
            <w:tcW w:w="4252" w:type="dxa"/>
            <w:tcBorders>
              <w:top w:val="nil"/>
              <w:left w:val="nil"/>
              <w:bottom w:val="single" w:sz="4" w:space="0" w:color="000000"/>
              <w:right w:val="single" w:sz="4" w:space="0" w:color="000000"/>
            </w:tcBorders>
            <w:vAlign w:val="center"/>
            <w:hideMark/>
          </w:tcPr>
          <w:p w14:paraId="1E7DB914" w14:textId="77777777" w:rsidR="00C26514" w:rsidRPr="002D063B" w:rsidRDefault="00C26514" w:rsidP="00C26514">
            <w:pPr>
              <w:jc w:val="center"/>
              <w:rPr>
                <w:color w:val="000000" w:themeColor="text1"/>
                <w:sz w:val="20"/>
                <w:szCs w:val="20"/>
              </w:rPr>
            </w:pPr>
            <w:r w:rsidRPr="002D063B">
              <w:rPr>
                <w:color w:val="000000" w:themeColor="text1"/>
                <w:sz w:val="20"/>
                <w:szCs w:val="20"/>
              </w:rPr>
              <w:t>59</w:t>
            </w:r>
          </w:p>
        </w:tc>
        <w:tc>
          <w:tcPr>
            <w:tcW w:w="4253" w:type="dxa"/>
            <w:tcBorders>
              <w:top w:val="nil"/>
              <w:left w:val="nil"/>
              <w:bottom w:val="single" w:sz="4" w:space="0" w:color="000000"/>
              <w:right w:val="single" w:sz="4" w:space="0" w:color="000000"/>
            </w:tcBorders>
            <w:vAlign w:val="center"/>
            <w:hideMark/>
          </w:tcPr>
          <w:p w14:paraId="5831EC3C" w14:textId="77777777" w:rsidR="00C26514" w:rsidRPr="002D063B" w:rsidRDefault="00C26514" w:rsidP="00C26514">
            <w:pPr>
              <w:jc w:val="center"/>
              <w:rPr>
                <w:color w:val="000000" w:themeColor="text1"/>
                <w:sz w:val="20"/>
                <w:szCs w:val="20"/>
              </w:rPr>
            </w:pPr>
            <w:r w:rsidRPr="002D063B">
              <w:rPr>
                <w:color w:val="000000" w:themeColor="text1"/>
                <w:sz w:val="20"/>
                <w:szCs w:val="20"/>
              </w:rPr>
              <w:t>27,57</w:t>
            </w:r>
          </w:p>
        </w:tc>
      </w:tr>
      <w:tr w:rsidR="00C26514" w:rsidRPr="002D063B" w14:paraId="7B901310"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625D987E" w14:textId="77777777" w:rsidR="00C26514" w:rsidRPr="002D063B" w:rsidRDefault="00C26514" w:rsidP="00C26514">
            <w:pPr>
              <w:jc w:val="center"/>
              <w:rPr>
                <w:color w:val="000000" w:themeColor="text1"/>
                <w:sz w:val="20"/>
                <w:szCs w:val="20"/>
              </w:rPr>
            </w:pPr>
            <w:r w:rsidRPr="002D063B">
              <w:rPr>
                <w:color w:val="000000" w:themeColor="text1"/>
                <w:sz w:val="20"/>
                <w:szCs w:val="20"/>
              </w:rPr>
              <w:t>6</w:t>
            </w:r>
          </w:p>
        </w:tc>
        <w:tc>
          <w:tcPr>
            <w:tcW w:w="4678" w:type="dxa"/>
            <w:tcBorders>
              <w:top w:val="nil"/>
              <w:left w:val="nil"/>
              <w:bottom w:val="single" w:sz="4" w:space="0" w:color="000000"/>
              <w:right w:val="single" w:sz="4" w:space="0" w:color="000000"/>
            </w:tcBorders>
            <w:vAlign w:val="center"/>
            <w:hideMark/>
          </w:tcPr>
          <w:p w14:paraId="3BAFFE7A"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Джейрахского района</w:t>
            </w:r>
          </w:p>
        </w:tc>
        <w:tc>
          <w:tcPr>
            <w:tcW w:w="4252" w:type="dxa"/>
            <w:tcBorders>
              <w:top w:val="nil"/>
              <w:left w:val="nil"/>
              <w:bottom w:val="single" w:sz="4" w:space="0" w:color="000000"/>
              <w:right w:val="single" w:sz="4" w:space="0" w:color="000000"/>
            </w:tcBorders>
            <w:vAlign w:val="center"/>
            <w:hideMark/>
          </w:tcPr>
          <w:p w14:paraId="69C26CF4" w14:textId="77777777" w:rsidR="00C26514" w:rsidRPr="002D063B" w:rsidRDefault="00C26514" w:rsidP="00C26514">
            <w:pPr>
              <w:jc w:val="center"/>
              <w:rPr>
                <w:color w:val="000000" w:themeColor="text1"/>
                <w:sz w:val="20"/>
                <w:szCs w:val="20"/>
              </w:rPr>
            </w:pPr>
            <w:r w:rsidRPr="002D063B">
              <w:rPr>
                <w:color w:val="000000" w:themeColor="text1"/>
                <w:sz w:val="20"/>
                <w:szCs w:val="20"/>
              </w:rPr>
              <w:t>3</w:t>
            </w:r>
          </w:p>
        </w:tc>
        <w:tc>
          <w:tcPr>
            <w:tcW w:w="4253" w:type="dxa"/>
            <w:tcBorders>
              <w:top w:val="nil"/>
              <w:left w:val="nil"/>
              <w:bottom w:val="single" w:sz="4" w:space="0" w:color="000000"/>
              <w:right w:val="single" w:sz="4" w:space="0" w:color="000000"/>
            </w:tcBorders>
            <w:vAlign w:val="center"/>
            <w:hideMark/>
          </w:tcPr>
          <w:p w14:paraId="62DAB64A" w14:textId="77777777" w:rsidR="00C26514" w:rsidRPr="002D063B" w:rsidRDefault="00C26514" w:rsidP="00C26514">
            <w:pPr>
              <w:jc w:val="center"/>
              <w:rPr>
                <w:color w:val="000000" w:themeColor="text1"/>
                <w:sz w:val="20"/>
                <w:szCs w:val="20"/>
              </w:rPr>
            </w:pPr>
            <w:r w:rsidRPr="002D063B">
              <w:rPr>
                <w:color w:val="000000" w:themeColor="text1"/>
                <w:sz w:val="20"/>
                <w:szCs w:val="20"/>
              </w:rPr>
              <w:t>1,40</w:t>
            </w:r>
          </w:p>
        </w:tc>
      </w:tr>
      <w:tr w:rsidR="00C26514" w:rsidRPr="002D063B" w14:paraId="6E729AD8"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61385960" w14:textId="77777777" w:rsidR="00C26514" w:rsidRPr="002D063B" w:rsidRDefault="00C26514" w:rsidP="00C26514">
            <w:pPr>
              <w:jc w:val="center"/>
              <w:rPr>
                <w:color w:val="000000" w:themeColor="text1"/>
                <w:sz w:val="20"/>
                <w:szCs w:val="20"/>
              </w:rPr>
            </w:pPr>
            <w:r w:rsidRPr="002D063B">
              <w:rPr>
                <w:color w:val="000000" w:themeColor="text1"/>
                <w:sz w:val="20"/>
                <w:szCs w:val="20"/>
              </w:rPr>
              <w:t>7</w:t>
            </w:r>
          </w:p>
        </w:tc>
        <w:tc>
          <w:tcPr>
            <w:tcW w:w="4678" w:type="dxa"/>
            <w:tcBorders>
              <w:top w:val="nil"/>
              <w:left w:val="nil"/>
              <w:bottom w:val="single" w:sz="4" w:space="0" w:color="000000"/>
              <w:right w:val="single" w:sz="4" w:space="0" w:color="000000"/>
            </w:tcBorders>
            <w:vAlign w:val="center"/>
            <w:hideMark/>
          </w:tcPr>
          <w:p w14:paraId="49C9AEC9"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Малгобекского района</w:t>
            </w:r>
          </w:p>
        </w:tc>
        <w:tc>
          <w:tcPr>
            <w:tcW w:w="4252" w:type="dxa"/>
            <w:tcBorders>
              <w:top w:val="nil"/>
              <w:left w:val="nil"/>
              <w:bottom w:val="single" w:sz="4" w:space="0" w:color="000000"/>
              <w:right w:val="single" w:sz="4" w:space="0" w:color="000000"/>
            </w:tcBorders>
            <w:vAlign w:val="center"/>
            <w:hideMark/>
          </w:tcPr>
          <w:p w14:paraId="594338F9" w14:textId="77777777" w:rsidR="00C26514" w:rsidRPr="002D063B" w:rsidRDefault="00C26514" w:rsidP="00C26514">
            <w:pPr>
              <w:jc w:val="center"/>
              <w:rPr>
                <w:color w:val="000000" w:themeColor="text1"/>
                <w:sz w:val="20"/>
                <w:szCs w:val="20"/>
              </w:rPr>
            </w:pPr>
            <w:r w:rsidRPr="002D063B">
              <w:rPr>
                <w:color w:val="000000" w:themeColor="text1"/>
                <w:sz w:val="20"/>
                <w:szCs w:val="20"/>
              </w:rPr>
              <w:t>13</w:t>
            </w:r>
          </w:p>
        </w:tc>
        <w:tc>
          <w:tcPr>
            <w:tcW w:w="4253" w:type="dxa"/>
            <w:tcBorders>
              <w:top w:val="nil"/>
              <w:left w:val="nil"/>
              <w:bottom w:val="single" w:sz="4" w:space="0" w:color="000000"/>
              <w:right w:val="single" w:sz="4" w:space="0" w:color="000000"/>
            </w:tcBorders>
            <w:vAlign w:val="center"/>
            <w:hideMark/>
          </w:tcPr>
          <w:p w14:paraId="02ED8E24" w14:textId="77777777" w:rsidR="00C26514" w:rsidRPr="002D063B" w:rsidRDefault="00C26514" w:rsidP="00C26514">
            <w:pPr>
              <w:jc w:val="center"/>
              <w:rPr>
                <w:color w:val="000000" w:themeColor="text1"/>
                <w:sz w:val="20"/>
                <w:szCs w:val="20"/>
              </w:rPr>
            </w:pPr>
            <w:r w:rsidRPr="002D063B">
              <w:rPr>
                <w:color w:val="000000" w:themeColor="text1"/>
                <w:sz w:val="20"/>
                <w:szCs w:val="20"/>
              </w:rPr>
              <w:t>6,07</w:t>
            </w:r>
          </w:p>
        </w:tc>
      </w:tr>
      <w:tr w:rsidR="00C26514" w:rsidRPr="002D063B" w14:paraId="1BB14853"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3DAB5146" w14:textId="77777777" w:rsidR="00C26514" w:rsidRPr="002D063B" w:rsidRDefault="00C26514" w:rsidP="00C26514">
            <w:pPr>
              <w:jc w:val="center"/>
              <w:rPr>
                <w:color w:val="000000" w:themeColor="text1"/>
                <w:sz w:val="20"/>
                <w:szCs w:val="20"/>
              </w:rPr>
            </w:pPr>
            <w:r w:rsidRPr="002D063B">
              <w:rPr>
                <w:color w:val="000000" w:themeColor="text1"/>
                <w:sz w:val="20"/>
                <w:szCs w:val="20"/>
              </w:rPr>
              <w:lastRenderedPageBreak/>
              <w:t>8</w:t>
            </w:r>
          </w:p>
        </w:tc>
        <w:tc>
          <w:tcPr>
            <w:tcW w:w="4678" w:type="dxa"/>
            <w:tcBorders>
              <w:top w:val="nil"/>
              <w:left w:val="nil"/>
              <w:bottom w:val="single" w:sz="4" w:space="0" w:color="000000"/>
              <w:right w:val="single" w:sz="4" w:space="0" w:color="000000"/>
            </w:tcBorders>
            <w:vAlign w:val="center"/>
            <w:hideMark/>
          </w:tcPr>
          <w:p w14:paraId="7059BE1F"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Назрановского района</w:t>
            </w:r>
          </w:p>
        </w:tc>
        <w:tc>
          <w:tcPr>
            <w:tcW w:w="4252" w:type="dxa"/>
            <w:tcBorders>
              <w:top w:val="nil"/>
              <w:left w:val="nil"/>
              <w:bottom w:val="single" w:sz="4" w:space="0" w:color="000000"/>
              <w:right w:val="single" w:sz="4" w:space="0" w:color="000000"/>
            </w:tcBorders>
            <w:vAlign w:val="center"/>
            <w:hideMark/>
          </w:tcPr>
          <w:p w14:paraId="3DDFA758" w14:textId="77777777" w:rsidR="00C26514" w:rsidRPr="002D063B" w:rsidRDefault="00C26514" w:rsidP="00C26514">
            <w:pPr>
              <w:jc w:val="center"/>
              <w:rPr>
                <w:color w:val="000000" w:themeColor="text1"/>
                <w:sz w:val="20"/>
                <w:szCs w:val="20"/>
              </w:rPr>
            </w:pPr>
            <w:r w:rsidRPr="002D063B">
              <w:rPr>
                <w:color w:val="000000" w:themeColor="text1"/>
                <w:sz w:val="20"/>
                <w:szCs w:val="20"/>
              </w:rPr>
              <w:t>39</w:t>
            </w:r>
          </w:p>
        </w:tc>
        <w:tc>
          <w:tcPr>
            <w:tcW w:w="4253" w:type="dxa"/>
            <w:tcBorders>
              <w:top w:val="nil"/>
              <w:left w:val="nil"/>
              <w:bottom w:val="single" w:sz="4" w:space="0" w:color="000000"/>
              <w:right w:val="single" w:sz="4" w:space="0" w:color="000000"/>
            </w:tcBorders>
            <w:vAlign w:val="center"/>
            <w:hideMark/>
          </w:tcPr>
          <w:p w14:paraId="4823AD04" w14:textId="77777777" w:rsidR="00C26514" w:rsidRPr="002D063B" w:rsidRDefault="00C26514" w:rsidP="00C26514">
            <w:pPr>
              <w:jc w:val="center"/>
              <w:rPr>
                <w:color w:val="000000" w:themeColor="text1"/>
                <w:sz w:val="20"/>
                <w:szCs w:val="20"/>
              </w:rPr>
            </w:pPr>
            <w:r w:rsidRPr="002D063B">
              <w:rPr>
                <w:color w:val="000000" w:themeColor="text1"/>
                <w:sz w:val="20"/>
                <w:szCs w:val="20"/>
              </w:rPr>
              <w:t>18,22</w:t>
            </w:r>
          </w:p>
        </w:tc>
      </w:tr>
      <w:tr w:rsidR="00C26514" w:rsidRPr="002D063B" w14:paraId="1D54D066" w14:textId="77777777" w:rsidTr="00380BBF">
        <w:trPr>
          <w:trHeight w:val="255"/>
        </w:trPr>
        <w:tc>
          <w:tcPr>
            <w:tcW w:w="709" w:type="dxa"/>
            <w:tcBorders>
              <w:top w:val="nil"/>
              <w:left w:val="single" w:sz="4" w:space="0" w:color="000000"/>
              <w:bottom w:val="single" w:sz="4" w:space="0" w:color="000000"/>
              <w:right w:val="single" w:sz="4" w:space="0" w:color="000000"/>
            </w:tcBorders>
            <w:vAlign w:val="center"/>
            <w:hideMark/>
          </w:tcPr>
          <w:p w14:paraId="7B3051C5" w14:textId="77777777" w:rsidR="00C26514" w:rsidRPr="002D063B" w:rsidRDefault="00C26514" w:rsidP="00C26514">
            <w:pPr>
              <w:jc w:val="center"/>
              <w:rPr>
                <w:color w:val="000000" w:themeColor="text1"/>
                <w:sz w:val="20"/>
                <w:szCs w:val="20"/>
              </w:rPr>
            </w:pPr>
            <w:r w:rsidRPr="002D063B">
              <w:rPr>
                <w:color w:val="000000" w:themeColor="text1"/>
                <w:sz w:val="20"/>
                <w:szCs w:val="20"/>
              </w:rPr>
              <w:t>9</w:t>
            </w:r>
          </w:p>
        </w:tc>
        <w:tc>
          <w:tcPr>
            <w:tcW w:w="4678" w:type="dxa"/>
            <w:tcBorders>
              <w:top w:val="nil"/>
              <w:left w:val="nil"/>
              <w:bottom w:val="single" w:sz="4" w:space="0" w:color="000000"/>
              <w:right w:val="single" w:sz="4" w:space="0" w:color="000000"/>
            </w:tcBorders>
            <w:vAlign w:val="center"/>
            <w:hideMark/>
          </w:tcPr>
          <w:p w14:paraId="07BDE68F" w14:textId="77777777" w:rsidR="00C26514" w:rsidRPr="002D063B" w:rsidRDefault="00C26514" w:rsidP="00C26514">
            <w:pPr>
              <w:rPr>
                <w:color w:val="000000" w:themeColor="text1"/>
                <w:sz w:val="20"/>
                <w:szCs w:val="20"/>
              </w:rPr>
            </w:pPr>
            <w:r w:rsidRPr="002D063B">
              <w:rPr>
                <w:color w:val="000000" w:themeColor="text1"/>
                <w:sz w:val="20"/>
                <w:szCs w:val="20"/>
              </w:rPr>
              <w:t>Администрация Сунженского района</w:t>
            </w:r>
          </w:p>
        </w:tc>
        <w:tc>
          <w:tcPr>
            <w:tcW w:w="4252" w:type="dxa"/>
            <w:tcBorders>
              <w:top w:val="nil"/>
              <w:left w:val="nil"/>
              <w:bottom w:val="single" w:sz="4" w:space="0" w:color="000000"/>
              <w:right w:val="single" w:sz="4" w:space="0" w:color="000000"/>
            </w:tcBorders>
            <w:vAlign w:val="center"/>
            <w:hideMark/>
          </w:tcPr>
          <w:p w14:paraId="1B42B652" w14:textId="77777777" w:rsidR="00C26514" w:rsidRPr="002D063B" w:rsidRDefault="00C26514" w:rsidP="00C26514">
            <w:pPr>
              <w:jc w:val="center"/>
              <w:rPr>
                <w:color w:val="000000" w:themeColor="text1"/>
                <w:sz w:val="20"/>
                <w:szCs w:val="20"/>
              </w:rPr>
            </w:pPr>
            <w:r w:rsidRPr="002D063B">
              <w:rPr>
                <w:color w:val="000000" w:themeColor="text1"/>
                <w:sz w:val="20"/>
                <w:szCs w:val="20"/>
              </w:rPr>
              <w:t>30</w:t>
            </w:r>
          </w:p>
        </w:tc>
        <w:tc>
          <w:tcPr>
            <w:tcW w:w="4253" w:type="dxa"/>
            <w:tcBorders>
              <w:top w:val="nil"/>
              <w:left w:val="nil"/>
              <w:bottom w:val="single" w:sz="4" w:space="0" w:color="000000"/>
              <w:right w:val="single" w:sz="4" w:space="0" w:color="000000"/>
            </w:tcBorders>
            <w:vAlign w:val="center"/>
            <w:hideMark/>
          </w:tcPr>
          <w:p w14:paraId="69592E5F" w14:textId="77777777" w:rsidR="00C26514" w:rsidRPr="002D063B" w:rsidRDefault="00C26514" w:rsidP="00C26514">
            <w:pPr>
              <w:jc w:val="center"/>
              <w:rPr>
                <w:color w:val="000000" w:themeColor="text1"/>
                <w:sz w:val="20"/>
                <w:szCs w:val="20"/>
              </w:rPr>
            </w:pPr>
            <w:r w:rsidRPr="002D063B">
              <w:rPr>
                <w:color w:val="000000" w:themeColor="text1"/>
                <w:sz w:val="20"/>
                <w:szCs w:val="20"/>
              </w:rPr>
              <w:t>14,02</w:t>
            </w:r>
          </w:p>
        </w:tc>
      </w:tr>
    </w:tbl>
    <w:p w14:paraId="59CBA362" w14:textId="77777777" w:rsidR="00C26514" w:rsidRPr="002D063B" w:rsidRDefault="00C26514" w:rsidP="00C26514">
      <w:pPr>
        <w:ind w:left="-426" w:firstLine="426"/>
        <w:jc w:val="both"/>
        <w:rPr>
          <w:b/>
          <w:color w:val="000000" w:themeColor="text1"/>
        </w:rPr>
      </w:pPr>
      <w:bookmarkStart w:id="3" w:name="_Toc424490577"/>
    </w:p>
    <w:p w14:paraId="7447C7A1" w14:textId="77777777" w:rsidR="00C26514" w:rsidRPr="002D063B" w:rsidRDefault="00C26514" w:rsidP="00C26514">
      <w:pPr>
        <w:keepNext/>
        <w:keepLines/>
        <w:numPr>
          <w:ilvl w:val="1"/>
          <w:numId w:val="75"/>
        </w:numPr>
        <w:tabs>
          <w:tab w:val="left" w:pos="142"/>
        </w:tabs>
        <w:spacing w:before="200"/>
        <w:ind w:left="142" w:hanging="142"/>
        <w:jc w:val="both"/>
        <w:outlineLvl w:val="2"/>
        <w:rPr>
          <w:rFonts w:eastAsia="SimSun"/>
          <w:b/>
          <w:bCs/>
          <w:color w:val="000000" w:themeColor="text1"/>
          <w:sz w:val="28"/>
        </w:rPr>
      </w:pPr>
      <w:r w:rsidRPr="002D063B">
        <w:rPr>
          <w:rFonts w:eastAsia="SimSun"/>
          <w:b/>
          <w:bCs/>
          <w:color w:val="000000" w:themeColor="text1"/>
          <w:sz w:val="28"/>
        </w:rPr>
        <w:t>Прочие характеристики участников экзаменационной кампании (при наличии)</w:t>
      </w:r>
    </w:p>
    <w:p w14:paraId="00C27450" w14:textId="77777777" w:rsidR="00C26514" w:rsidRPr="002D063B" w:rsidRDefault="00515F78" w:rsidP="00C26514">
      <w:pPr>
        <w:spacing w:line="360" w:lineRule="auto"/>
        <w:jc w:val="both"/>
        <w:rPr>
          <w:rFonts w:eastAsia="Calibri"/>
          <w:color w:val="000000" w:themeColor="text1"/>
        </w:rPr>
      </w:pPr>
      <w:r w:rsidRPr="002D063B">
        <w:rPr>
          <w:rFonts w:eastAsia="Calibri"/>
          <w:color w:val="000000" w:themeColor="text1"/>
        </w:rPr>
        <w:t>Отсутствуют</w:t>
      </w:r>
    </w:p>
    <w:p w14:paraId="3EF4C840" w14:textId="77777777" w:rsidR="00C26514" w:rsidRPr="002D063B" w:rsidRDefault="00C26514" w:rsidP="00C26514">
      <w:pPr>
        <w:contextualSpacing/>
        <w:jc w:val="both"/>
        <w:rPr>
          <w:rFonts w:eastAsia="Calibri"/>
          <w:color w:val="000000" w:themeColor="text1"/>
          <w:lang w:eastAsia="en-US"/>
        </w:rPr>
      </w:pPr>
    </w:p>
    <w:p w14:paraId="4FB31904" w14:textId="77777777" w:rsidR="00C26514" w:rsidRPr="002D063B" w:rsidRDefault="00C26514" w:rsidP="00C26514">
      <w:pPr>
        <w:keepNext/>
        <w:keepLines/>
        <w:numPr>
          <w:ilvl w:val="1"/>
          <w:numId w:val="75"/>
        </w:numPr>
        <w:tabs>
          <w:tab w:val="left" w:pos="567"/>
        </w:tabs>
        <w:spacing w:before="200"/>
        <w:ind w:left="426" w:hanging="426"/>
        <w:outlineLvl w:val="2"/>
        <w:rPr>
          <w:rFonts w:eastAsia="SimSun"/>
          <w:b/>
          <w:bCs/>
          <w:color w:val="000000" w:themeColor="text1"/>
          <w:sz w:val="28"/>
        </w:rPr>
      </w:pPr>
      <w:r w:rsidRPr="002D063B">
        <w:rPr>
          <w:rFonts w:eastAsia="SimSun"/>
          <w:b/>
          <w:bCs/>
          <w:color w:val="000000" w:themeColor="text1"/>
          <w:sz w:val="28"/>
        </w:rPr>
        <w:t xml:space="preserve">ВЫВОДЫ о характере изменения количества участников ЕГЭ по учебному предмету </w:t>
      </w:r>
      <w:bookmarkEnd w:id="3"/>
    </w:p>
    <w:p w14:paraId="24D3849F" w14:textId="77777777" w:rsidR="00C26514" w:rsidRPr="002D063B" w:rsidRDefault="00C26514" w:rsidP="00C26514">
      <w:pPr>
        <w:keepNext/>
        <w:keepLines/>
        <w:spacing w:before="200"/>
        <w:ind w:firstLine="709"/>
        <w:jc w:val="both"/>
        <w:outlineLvl w:val="2"/>
        <w:rPr>
          <w:rFonts w:eastAsia="SimSun"/>
          <w:i/>
          <w:iCs/>
          <w:color w:val="000000" w:themeColor="text1"/>
        </w:rPr>
      </w:pPr>
      <w:r w:rsidRPr="002D063B">
        <w:rPr>
          <w:rFonts w:eastAsia="SimSun"/>
          <w:i/>
          <w:iCs/>
          <w:color w:val="000000" w:themeColor="text1"/>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2D063B">
        <w:rPr>
          <w:rFonts w:eastAsia="SimSun"/>
          <w:bCs/>
          <w:i/>
          <w:color w:val="000000" w:themeColor="text1"/>
        </w:rPr>
        <w:t>Комплексный план мероприятий по повышению качества математического и естественно-научного образования на период до 2030 года</w:t>
      </w:r>
      <w:r w:rsidRPr="002D063B">
        <w:rPr>
          <w:rFonts w:eastAsia="SimSun"/>
          <w:i/>
          <w:iCs/>
          <w:color w:val="000000" w:themeColor="text1"/>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61939D41" w14:textId="77777777" w:rsidR="00515F78" w:rsidRPr="002D063B" w:rsidRDefault="00515F78" w:rsidP="00515F78">
      <w:pPr>
        <w:spacing w:line="276" w:lineRule="auto"/>
        <w:jc w:val="both"/>
        <w:rPr>
          <w:rFonts w:eastAsia="Calibri"/>
          <w:color w:val="000000" w:themeColor="text1"/>
          <w:sz w:val="28"/>
          <w:szCs w:val="28"/>
        </w:rPr>
      </w:pPr>
      <w:r w:rsidRPr="002D063B">
        <w:rPr>
          <w:rFonts w:eastAsia="Calibri"/>
          <w:color w:val="000000" w:themeColor="text1"/>
          <w:sz w:val="28"/>
          <w:szCs w:val="28"/>
        </w:rPr>
        <w:t xml:space="preserve">В 2026 году на ЕГЭ по информатике приняли участие 214 человек, что составляет 6,8 % от общего числа участников текущего года, обучающихся по программам СОО.  В 2025 году сдавало 228 человека (7,72%), в 2024 году –  (7,7%). Наблюдается значительное увеличение количества выпускников по сравнению с 2023 годом на 16 человек. В сравнении с 2025 годом </w:t>
      </w:r>
      <w:r w:rsidR="00BC4322" w:rsidRPr="002D063B">
        <w:rPr>
          <w:rFonts w:eastAsia="Calibri"/>
          <w:color w:val="000000" w:themeColor="text1"/>
          <w:sz w:val="28"/>
          <w:szCs w:val="28"/>
        </w:rPr>
        <w:t>уменьшилось на</w:t>
      </w:r>
      <w:r w:rsidRPr="002D063B">
        <w:rPr>
          <w:rFonts w:eastAsia="Calibri"/>
          <w:color w:val="000000" w:themeColor="text1"/>
          <w:sz w:val="28"/>
          <w:szCs w:val="28"/>
        </w:rPr>
        <w:t xml:space="preserve"> 14 участника.</w:t>
      </w:r>
    </w:p>
    <w:p w14:paraId="7704AA1D" w14:textId="77777777" w:rsidR="00515F78" w:rsidRPr="002D063B" w:rsidRDefault="00515F78" w:rsidP="00515F78">
      <w:pPr>
        <w:spacing w:line="276" w:lineRule="auto"/>
        <w:ind w:firstLine="709"/>
        <w:jc w:val="both"/>
        <w:rPr>
          <w:rFonts w:eastAsia="Calibri"/>
          <w:color w:val="000000" w:themeColor="text1"/>
          <w:sz w:val="28"/>
          <w:szCs w:val="28"/>
        </w:rPr>
      </w:pPr>
      <w:r w:rsidRPr="002D063B">
        <w:rPr>
          <w:rFonts w:eastAsia="Calibri"/>
          <w:color w:val="000000" w:themeColor="text1"/>
          <w:sz w:val="28"/>
          <w:szCs w:val="28"/>
        </w:rPr>
        <w:t>В гендерном составе участников ЕГЭ по информатике за последние 3 года преобладают участники мужского пола (2024 год – 167 (8</w:t>
      </w:r>
      <w:r w:rsidR="00BC4322">
        <w:rPr>
          <w:rFonts w:eastAsia="Calibri"/>
          <w:color w:val="000000" w:themeColor="text1"/>
          <w:sz w:val="28"/>
          <w:szCs w:val="28"/>
        </w:rPr>
        <w:t>4,34%); 2025 год –  180 (78,95%</w:t>
      </w:r>
      <w:r w:rsidRPr="002D063B">
        <w:rPr>
          <w:rFonts w:eastAsia="Calibri"/>
          <w:color w:val="000000" w:themeColor="text1"/>
          <w:sz w:val="28"/>
          <w:szCs w:val="28"/>
        </w:rPr>
        <w:t xml:space="preserve">); 2026 год – 177 (82,71%) </w:t>
      </w:r>
    </w:p>
    <w:p w14:paraId="08FF2322" w14:textId="77777777" w:rsidR="00515F78" w:rsidRPr="002D063B" w:rsidRDefault="00515F78" w:rsidP="00515F78">
      <w:pPr>
        <w:spacing w:line="360" w:lineRule="auto"/>
        <w:jc w:val="both"/>
        <w:rPr>
          <w:rFonts w:eastAsia="Calibri"/>
          <w:color w:val="000000" w:themeColor="text1"/>
          <w:sz w:val="28"/>
          <w:szCs w:val="28"/>
        </w:rPr>
      </w:pPr>
      <w:r w:rsidRPr="002D063B">
        <w:rPr>
          <w:rFonts w:eastAsia="Calibri"/>
          <w:color w:val="000000" w:themeColor="text1"/>
          <w:sz w:val="28"/>
          <w:szCs w:val="28"/>
        </w:rPr>
        <w:t xml:space="preserve">Среди участников экзамена по информатике доля выпускников 11-х классов средних общеобразовательных организаций (68,22%) значительно выше, чем выпускников лицеев (14,95 %) и гимназий (11,68%). </w:t>
      </w:r>
    </w:p>
    <w:p w14:paraId="3EF387EC" w14:textId="77777777" w:rsidR="00C26514" w:rsidRPr="002D063B" w:rsidRDefault="00C26514" w:rsidP="00C26514">
      <w:pPr>
        <w:spacing w:line="360" w:lineRule="auto"/>
        <w:jc w:val="both"/>
        <w:rPr>
          <w:rFonts w:eastAsia="Calibri"/>
          <w:color w:val="000000" w:themeColor="text1"/>
        </w:rPr>
      </w:pPr>
    </w:p>
    <w:p w14:paraId="1FB247E5" w14:textId="77777777" w:rsidR="00C26514" w:rsidRPr="002D063B" w:rsidRDefault="00C26514" w:rsidP="00C26514">
      <w:pPr>
        <w:rPr>
          <w:rFonts w:eastAsia="Calibri"/>
          <w:color w:val="000000" w:themeColor="text1"/>
        </w:rPr>
      </w:pPr>
      <w:r w:rsidRPr="002D063B">
        <w:rPr>
          <w:rFonts w:eastAsia="Calibri"/>
          <w:color w:val="000000" w:themeColor="text1"/>
        </w:rPr>
        <w:br w:type="page"/>
      </w:r>
    </w:p>
    <w:p w14:paraId="157CE9E5" w14:textId="77777777" w:rsidR="00C26514" w:rsidRPr="002D063B" w:rsidRDefault="00C26514" w:rsidP="00C26514">
      <w:pPr>
        <w:keepNext/>
        <w:keepLines/>
        <w:numPr>
          <w:ilvl w:val="1"/>
          <w:numId w:val="0"/>
        </w:numPr>
        <w:spacing w:before="40"/>
        <w:jc w:val="center"/>
        <w:outlineLvl w:val="1"/>
        <w:rPr>
          <w:rFonts w:eastAsia="SimSun"/>
          <w:b/>
          <w:bCs/>
          <w:color w:val="000000" w:themeColor="text1"/>
          <w:sz w:val="28"/>
          <w:szCs w:val="28"/>
        </w:rPr>
      </w:pPr>
      <w:r w:rsidRPr="002D063B">
        <w:rPr>
          <w:rFonts w:eastAsia="SimSun"/>
          <w:b/>
          <w:bCs/>
          <w:color w:val="000000" w:themeColor="text1"/>
          <w:sz w:val="28"/>
          <w:szCs w:val="28"/>
        </w:rPr>
        <w:lastRenderedPageBreak/>
        <w:t>РАЗДЕЛ 2.  ОСНОВНЫЕ РЕЗУЛЬТАТЫ ЕГЭ ПО ПРЕДМЕТУ</w:t>
      </w:r>
    </w:p>
    <w:p w14:paraId="7425B787" w14:textId="77777777" w:rsidR="00C26514" w:rsidRPr="002D063B" w:rsidRDefault="00C26514" w:rsidP="00C26514">
      <w:pPr>
        <w:ind w:left="-426" w:firstLine="426"/>
        <w:jc w:val="both"/>
        <w:rPr>
          <w:b/>
          <w:color w:val="000000" w:themeColor="text1"/>
        </w:rPr>
      </w:pPr>
    </w:p>
    <w:p w14:paraId="65FE9EDE" w14:textId="77777777" w:rsidR="00C26514" w:rsidRPr="002D063B" w:rsidRDefault="00C26514" w:rsidP="00C26514">
      <w:pPr>
        <w:keepNext/>
        <w:keepLines/>
        <w:numPr>
          <w:ilvl w:val="0"/>
          <w:numId w:val="75"/>
        </w:numPr>
        <w:spacing w:before="200"/>
        <w:outlineLvl w:val="2"/>
        <w:rPr>
          <w:rFonts w:eastAsia="SimSun"/>
          <w:vanish/>
          <w:color w:val="000000" w:themeColor="text1"/>
          <w:sz w:val="28"/>
        </w:rPr>
      </w:pPr>
    </w:p>
    <w:p w14:paraId="742188FB" w14:textId="77777777" w:rsidR="00C26514" w:rsidRPr="002D063B" w:rsidRDefault="00C26514" w:rsidP="00C26514">
      <w:pPr>
        <w:keepNext/>
        <w:keepLines/>
        <w:numPr>
          <w:ilvl w:val="1"/>
          <w:numId w:val="75"/>
        </w:numPr>
        <w:tabs>
          <w:tab w:val="left" w:pos="142"/>
        </w:tabs>
        <w:spacing w:before="200"/>
        <w:ind w:left="284" w:hanging="284"/>
        <w:outlineLvl w:val="2"/>
        <w:rPr>
          <w:rFonts w:eastAsia="SimSun"/>
          <w:bCs/>
          <w:i/>
          <w:color w:val="000000" w:themeColor="text1"/>
        </w:rPr>
      </w:pPr>
      <w:r w:rsidRPr="002D063B">
        <w:rPr>
          <w:rFonts w:eastAsia="SimSun"/>
          <w:b/>
          <w:bCs/>
          <w:color w:val="000000" w:themeColor="text1"/>
          <w:sz w:val="28"/>
        </w:rPr>
        <w:t>Диаграмма распределения тестовых баллов участников ЕГЭ по предмету в 2026 г.</w:t>
      </w:r>
      <w:r w:rsidRPr="002D063B">
        <w:rPr>
          <w:rFonts w:eastAsia="SimSun"/>
          <w:b/>
          <w:bCs/>
          <w:color w:val="000000" w:themeColor="text1"/>
          <w:sz w:val="28"/>
        </w:rPr>
        <w:br/>
      </w:r>
      <w:r w:rsidRPr="002D063B">
        <w:rPr>
          <w:rFonts w:eastAsia="SimSun"/>
          <w:bCs/>
          <w:i/>
          <w:color w:val="000000" w:themeColor="text1"/>
        </w:rPr>
        <w:t xml:space="preserve"> (количество участников, получивших тот или иной тестовый балл)</w:t>
      </w:r>
    </w:p>
    <w:p w14:paraId="4590F953" w14:textId="77777777" w:rsidR="00C26514" w:rsidRPr="002D063B" w:rsidRDefault="00C26514" w:rsidP="00C26514">
      <w:pPr>
        <w:rPr>
          <w:rFonts w:eastAsia="Calibri"/>
          <w:color w:val="000000" w:themeColor="text1"/>
        </w:rPr>
      </w:pPr>
    </w:p>
    <w:p w14:paraId="65B9AD9B" w14:textId="77777777" w:rsidR="00C26514" w:rsidRPr="002D063B" w:rsidRDefault="00C26514" w:rsidP="00C26514">
      <w:pPr>
        <w:rPr>
          <w:rFonts w:eastAsia="Calibri"/>
          <w:color w:val="000000" w:themeColor="text1"/>
        </w:rPr>
      </w:pPr>
      <w:r w:rsidRPr="002D063B">
        <w:rPr>
          <w:rFonts w:eastAsia="Calibri"/>
          <w:noProof/>
          <w:color w:val="000000" w:themeColor="text1"/>
        </w:rPr>
        <w:drawing>
          <wp:inline distT="0" distB="0" distL="0" distR="0" wp14:anchorId="1316224E" wp14:editId="532EC17B">
            <wp:extent cx="9072245" cy="3086100"/>
            <wp:effectExtent l="0" t="0" r="0" b="0"/>
            <wp:docPr id="1024" name="Picture 0">
              <a:extLst xmlns:a="http://schemas.openxmlformats.org/drawingml/2006/main">
                <a:ext uri="{FF2B5EF4-FFF2-40B4-BE49-F238E27FC236}">
                  <a16:creationId xmlns:a16="http://schemas.microsoft.com/office/drawing/2014/main" id="{02C998C1-3B35-294A-433B-257275AD6B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a:extLst>
                        <a:ext uri="{FF2B5EF4-FFF2-40B4-BE49-F238E27FC236}">
                          <a16:creationId xmlns:a16="http://schemas.microsoft.com/office/drawing/2014/main" id="{02C998C1-3B35-294A-433B-257275AD6B7B}"/>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72245" cy="3086100"/>
                    </a:xfrm>
                    <a:prstGeom prst="rect">
                      <a:avLst/>
                    </a:prstGeom>
                    <a:noFill/>
                  </pic:spPr>
                </pic:pic>
              </a:graphicData>
            </a:graphic>
          </wp:inline>
        </w:drawing>
      </w:r>
    </w:p>
    <w:p w14:paraId="1F4605F4" w14:textId="77777777" w:rsidR="00C26514" w:rsidRPr="002D063B" w:rsidRDefault="00C26514" w:rsidP="00C26514">
      <w:pPr>
        <w:rPr>
          <w:rFonts w:eastAsia="Calibri"/>
          <w:color w:val="000000" w:themeColor="text1"/>
        </w:rPr>
      </w:pPr>
    </w:p>
    <w:p w14:paraId="5C5F11AB" w14:textId="77777777" w:rsidR="00C26514" w:rsidRPr="002D063B" w:rsidRDefault="00C26514" w:rsidP="00C26514">
      <w:pPr>
        <w:rPr>
          <w:rFonts w:eastAsia="Calibri"/>
          <w:color w:val="000000" w:themeColor="text1"/>
        </w:rPr>
      </w:pPr>
    </w:p>
    <w:p w14:paraId="4635B785" w14:textId="77777777" w:rsidR="00C26514" w:rsidRPr="002D063B" w:rsidRDefault="00C26514" w:rsidP="00C26514">
      <w:pPr>
        <w:rPr>
          <w:rFonts w:eastAsia="Calibri"/>
          <w:color w:val="000000" w:themeColor="text1"/>
        </w:rPr>
      </w:pPr>
    </w:p>
    <w:p w14:paraId="15CE4076" w14:textId="77777777" w:rsidR="00C26514" w:rsidRPr="002D063B" w:rsidRDefault="00C26514" w:rsidP="00C26514">
      <w:pPr>
        <w:rPr>
          <w:rFonts w:eastAsia="Calibri"/>
          <w:color w:val="000000" w:themeColor="text1"/>
        </w:rPr>
      </w:pPr>
    </w:p>
    <w:p w14:paraId="248BABDC" w14:textId="77777777" w:rsidR="00C26514" w:rsidRPr="002D063B" w:rsidRDefault="00C26514" w:rsidP="00C26514">
      <w:pPr>
        <w:rPr>
          <w:rFonts w:eastAsia="Calibri"/>
          <w:color w:val="000000" w:themeColor="text1"/>
        </w:rPr>
      </w:pPr>
    </w:p>
    <w:p w14:paraId="1D4CEB38" w14:textId="77777777" w:rsidR="00C26514" w:rsidRPr="002D063B" w:rsidRDefault="00C26514" w:rsidP="00C26514">
      <w:pPr>
        <w:rPr>
          <w:rFonts w:eastAsia="Calibri"/>
          <w:color w:val="000000" w:themeColor="text1"/>
        </w:rPr>
      </w:pPr>
    </w:p>
    <w:p w14:paraId="2AE88415" w14:textId="77777777" w:rsidR="00C26514" w:rsidRPr="002D063B" w:rsidRDefault="00C26514" w:rsidP="00C26514">
      <w:pPr>
        <w:rPr>
          <w:rFonts w:eastAsia="Calibri"/>
          <w:color w:val="000000" w:themeColor="text1"/>
        </w:rPr>
      </w:pPr>
    </w:p>
    <w:p w14:paraId="351FF112" w14:textId="77777777" w:rsidR="00C26514" w:rsidRPr="002D063B" w:rsidRDefault="00C26514" w:rsidP="00C26514">
      <w:pPr>
        <w:rPr>
          <w:rFonts w:eastAsia="Calibri"/>
          <w:color w:val="000000" w:themeColor="text1"/>
        </w:rPr>
      </w:pPr>
    </w:p>
    <w:p w14:paraId="25701868" w14:textId="77777777" w:rsidR="00C26514" w:rsidRPr="002D063B" w:rsidRDefault="00C26514" w:rsidP="00C26514">
      <w:pPr>
        <w:keepNext/>
        <w:keepLines/>
        <w:numPr>
          <w:ilvl w:val="1"/>
          <w:numId w:val="75"/>
        </w:numPr>
        <w:tabs>
          <w:tab w:val="left" w:pos="142"/>
        </w:tabs>
        <w:spacing w:before="200"/>
        <w:ind w:left="426" w:hanging="426"/>
        <w:outlineLvl w:val="2"/>
        <w:rPr>
          <w:rFonts w:eastAsia="SimSun"/>
          <w:b/>
          <w:bCs/>
          <w:color w:val="000000" w:themeColor="text1"/>
          <w:sz w:val="28"/>
        </w:rPr>
      </w:pPr>
      <w:r w:rsidRPr="002D063B">
        <w:rPr>
          <w:rFonts w:eastAsia="SimSun"/>
          <w:b/>
          <w:bCs/>
          <w:color w:val="000000" w:themeColor="text1"/>
          <w:sz w:val="28"/>
        </w:rPr>
        <w:lastRenderedPageBreak/>
        <w:t>Динамика результатов ЕГЭ по предмету за последние 3 года</w:t>
      </w:r>
    </w:p>
    <w:p w14:paraId="58651197"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6</w:t>
      </w:r>
      <w:r w:rsidR="00284F34" w:rsidRPr="002D063B">
        <w:rPr>
          <w:rFonts w:eastAsia="Calibri"/>
          <w:bCs/>
          <w:i/>
          <w:noProof/>
          <w:color w:val="000000" w:themeColor="text1"/>
          <w:sz w:val="18"/>
          <w:szCs w:val="18"/>
        </w:rPr>
        <w:fldChar w:fldCharType="end"/>
      </w:r>
    </w:p>
    <w:tbl>
      <w:tblPr>
        <w:tblW w:w="13969" w:type="dxa"/>
        <w:tblLook w:val="04A0" w:firstRow="1" w:lastRow="0" w:firstColumn="1" w:lastColumn="0" w:noHBand="0" w:noVBand="1"/>
      </w:tblPr>
      <w:tblGrid>
        <w:gridCol w:w="562"/>
        <w:gridCol w:w="6072"/>
        <w:gridCol w:w="2367"/>
        <w:gridCol w:w="2367"/>
        <w:gridCol w:w="2601"/>
      </w:tblGrid>
      <w:tr w:rsidR="00C26514" w:rsidRPr="002D063B" w14:paraId="0C834A2D" w14:textId="77777777" w:rsidTr="00380BBF">
        <w:trPr>
          <w:trHeight w:val="257"/>
        </w:trPr>
        <w:tc>
          <w:tcPr>
            <w:tcW w:w="562" w:type="dxa"/>
            <w:tcBorders>
              <w:top w:val="single" w:sz="4" w:space="0" w:color="000000"/>
              <w:left w:val="single" w:sz="4" w:space="0" w:color="000000"/>
              <w:bottom w:val="nil"/>
              <w:right w:val="single" w:sz="4" w:space="0" w:color="000000"/>
            </w:tcBorders>
            <w:vAlign w:val="center"/>
            <w:hideMark/>
          </w:tcPr>
          <w:p w14:paraId="3860B67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6072" w:type="dxa"/>
            <w:tcBorders>
              <w:top w:val="single" w:sz="4" w:space="0" w:color="000000"/>
              <w:left w:val="nil"/>
              <w:bottom w:val="single" w:sz="4" w:space="0" w:color="000000"/>
              <w:right w:val="single" w:sz="4" w:space="0" w:color="000000"/>
            </w:tcBorders>
            <w:vAlign w:val="center"/>
            <w:hideMark/>
          </w:tcPr>
          <w:p w14:paraId="71446FD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7335" w:type="dxa"/>
            <w:gridSpan w:val="3"/>
            <w:tcBorders>
              <w:top w:val="single" w:sz="4" w:space="0" w:color="000000"/>
              <w:left w:val="nil"/>
              <w:bottom w:val="single" w:sz="4" w:space="0" w:color="000000"/>
              <w:right w:val="single" w:sz="4" w:space="0" w:color="000000"/>
            </w:tcBorders>
            <w:vAlign w:val="center"/>
            <w:hideMark/>
          </w:tcPr>
          <w:p w14:paraId="69841E1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Годы проведения ГИА</w:t>
            </w:r>
          </w:p>
        </w:tc>
      </w:tr>
      <w:tr w:rsidR="00C26514" w:rsidRPr="002D063B" w14:paraId="4355C0B4" w14:textId="77777777" w:rsidTr="00380BBF">
        <w:trPr>
          <w:trHeight w:val="515"/>
        </w:trPr>
        <w:tc>
          <w:tcPr>
            <w:tcW w:w="562" w:type="dxa"/>
            <w:tcBorders>
              <w:top w:val="nil"/>
              <w:left w:val="single" w:sz="4" w:space="0" w:color="000000"/>
              <w:bottom w:val="single" w:sz="4" w:space="0" w:color="000000"/>
              <w:right w:val="single" w:sz="4" w:space="0" w:color="000000"/>
            </w:tcBorders>
            <w:vAlign w:val="center"/>
            <w:hideMark/>
          </w:tcPr>
          <w:p w14:paraId="23C1507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п/п</w:t>
            </w:r>
          </w:p>
        </w:tc>
        <w:tc>
          <w:tcPr>
            <w:tcW w:w="6072" w:type="dxa"/>
            <w:tcBorders>
              <w:top w:val="nil"/>
              <w:left w:val="nil"/>
              <w:bottom w:val="single" w:sz="4" w:space="0" w:color="000000"/>
              <w:right w:val="single" w:sz="4" w:space="0" w:color="000000"/>
            </w:tcBorders>
            <w:vAlign w:val="center"/>
            <w:hideMark/>
          </w:tcPr>
          <w:p w14:paraId="4A383D2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Участников набравших балл</w:t>
            </w:r>
          </w:p>
        </w:tc>
        <w:tc>
          <w:tcPr>
            <w:tcW w:w="2367" w:type="dxa"/>
            <w:tcBorders>
              <w:top w:val="nil"/>
              <w:left w:val="nil"/>
              <w:bottom w:val="single" w:sz="4" w:space="0" w:color="000000"/>
              <w:right w:val="single" w:sz="4" w:space="0" w:color="000000"/>
            </w:tcBorders>
            <w:vAlign w:val="center"/>
            <w:hideMark/>
          </w:tcPr>
          <w:p w14:paraId="6A8E877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2024 г.</w:t>
            </w:r>
          </w:p>
        </w:tc>
        <w:tc>
          <w:tcPr>
            <w:tcW w:w="2367" w:type="dxa"/>
            <w:tcBorders>
              <w:top w:val="nil"/>
              <w:left w:val="nil"/>
              <w:bottom w:val="single" w:sz="4" w:space="0" w:color="000000"/>
              <w:right w:val="single" w:sz="4" w:space="0" w:color="000000"/>
            </w:tcBorders>
            <w:vAlign w:val="center"/>
            <w:hideMark/>
          </w:tcPr>
          <w:p w14:paraId="78EF9D9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2025 г.</w:t>
            </w:r>
          </w:p>
        </w:tc>
        <w:tc>
          <w:tcPr>
            <w:tcW w:w="2601" w:type="dxa"/>
            <w:tcBorders>
              <w:top w:val="nil"/>
              <w:left w:val="nil"/>
              <w:bottom w:val="single" w:sz="4" w:space="0" w:color="000000"/>
              <w:right w:val="single" w:sz="4" w:space="0" w:color="000000"/>
            </w:tcBorders>
            <w:vAlign w:val="center"/>
            <w:hideMark/>
          </w:tcPr>
          <w:p w14:paraId="1B7DC75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2026 г.</w:t>
            </w:r>
          </w:p>
        </w:tc>
      </w:tr>
      <w:tr w:rsidR="00C26514" w:rsidRPr="002D063B" w14:paraId="6C573EBF" w14:textId="77777777" w:rsidTr="00380BBF">
        <w:trPr>
          <w:trHeight w:val="515"/>
        </w:trPr>
        <w:tc>
          <w:tcPr>
            <w:tcW w:w="562" w:type="dxa"/>
            <w:tcBorders>
              <w:top w:val="nil"/>
              <w:left w:val="single" w:sz="4" w:space="0" w:color="000000"/>
              <w:bottom w:val="single" w:sz="4" w:space="0" w:color="000000"/>
              <w:right w:val="single" w:sz="4" w:space="0" w:color="000000"/>
            </w:tcBorders>
            <w:hideMark/>
          </w:tcPr>
          <w:p w14:paraId="4BCEA0A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6072" w:type="dxa"/>
            <w:tcBorders>
              <w:top w:val="nil"/>
              <w:left w:val="nil"/>
              <w:bottom w:val="single" w:sz="4" w:space="0" w:color="000000"/>
              <w:right w:val="single" w:sz="4" w:space="0" w:color="000000"/>
            </w:tcBorders>
            <w:hideMark/>
          </w:tcPr>
          <w:p w14:paraId="50F598F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ниже минимального балла, %</w:t>
            </w:r>
          </w:p>
        </w:tc>
        <w:tc>
          <w:tcPr>
            <w:tcW w:w="2367" w:type="dxa"/>
            <w:tcBorders>
              <w:top w:val="nil"/>
              <w:left w:val="nil"/>
              <w:bottom w:val="single" w:sz="4" w:space="0" w:color="000000"/>
              <w:right w:val="single" w:sz="4" w:space="0" w:color="000000"/>
            </w:tcBorders>
            <w:hideMark/>
          </w:tcPr>
          <w:p w14:paraId="78F9BFA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61,11</w:t>
            </w:r>
          </w:p>
        </w:tc>
        <w:tc>
          <w:tcPr>
            <w:tcW w:w="2367" w:type="dxa"/>
            <w:tcBorders>
              <w:top w:val="nil"/>
              <w:left w:val="nil"/>
              <w:bottom w:val="single" w:sz="4" w:space="0" w:color="000000"/>
              <w:right w:val="single" w:sz="4" w:space="0" w:color="000000"/>
            </w:tcBorders>
            <w:hideMark/>
          </w:tcPr>
          <w:p w14:paraId="2039480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39,91</w:t>
            </w:r>
          </w:p>
        </w:tc>
        <w:tc>
          <w:tcPr>
            <w:tcW w:w="2601" w:type="dxa"/>
            <w:tcBorders>
              <w:top w:val="nil"/>
              <w:left w:val="nil"/>
              <w:bottom w:val="single" w:sz="4" w:space="0" w:color="000000"/>
              <w:right w:val="single" w:sz="4" w:space="0" w:color="000000"/>
            </w:tcBorders>
            <w:hideMark/>
          </w:tcPr>
          <w:p w14:paraId="508DD5F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37,38</w:t>
            </w:r>
          </w:p>
        </w:tc>
      </w:tr>
      <w:tr w:rsidR="00C26514" w:rsidRPr="002D063B" w14:paraId="01B2EBF7" w14:textId="77777777" w:rsidTr="00380BBF">
        <w:trPr>
          <w:trHeight w:val="515"/>
        </w:trPr>
        <w:tc>
          <w:tcPr>
            <w:tcW w:w="562" w:type="dxa"/>
            <w:tcBorders>
              <w:top w:val="nil"/>
              <w:left w:val="single" w:sz="4" w:space="0" w:color="000000"/>
              <w:bottom w:val="single" w:sz="4" w:space="0" w:color="000000"/>
              <w:right w:val="single" w:sz="4" w:space="0" w:color="000000"/>
            </w:tcBorders>
            <w:hideMark/>
          </w:tcPr>
          <w:p w14:paraId="6A0F1E8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w:t>
            </w:r>
          </w:p>
        </w:tc>
        <w:tc>
          <w:tcPr>
            <w:tcW w:w="6072" w:type="dxa"/>
            <w:tcBorders>
              <w:top w:val="nil"/>
              <w:left w:val="nil"/>
              <w:bottom w:val="single" w:sz="4" w:space="0" w:color="000000"/>
              <w:right w:val="single" w:sz="4" w:space="0" w:color="000000"/>
            </w:tcBorders>
            <w:hideMark/>
          </w:tcPr>
          <w:p w14:paraId="6113AFC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минимального балла до 60 баллов, %</w:t>
            </w:r>
          </w:p>
        </w:tc>
        <w:tc>
          <w:tcPr>
            <w:tcW w:w="2367" w:type="dxa"/>
            <w:tcBorders>
              <w:top w:val="nil"/>
              <w:left w:val="nil"/>
              <w:bottom w:val="single" w:sz="4" w:space="0" w:color="000000"/>
              <w:right w:val="single" w:sz="4" w:space="0" w:color="000000"/>
            </w:tcBorders>
            <w:hideMark/>
          </w:tcPr>
          <w:p w14:paraId="4B4A899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18,18</w:t>
            </w:r>
          </w:p>
        </w:tc>
        <w:tc>
          <w:tcPr>
            <w:tcW w:w="2367" w:type="dxa"/>
            <w:tcBorders>
              <w:top w:val="nil"/>
              <w:left w:val="nil"/>
              <w:bottom w:val="single" w:sz="4" w:space="0" w:color="000000"/>
              <w:right w:val="single" w:sz="4" w:space="0" w:color="000000"/>
            </w:tcBorders>
            <w:hideMark/>
          </w:tcPr>
          <w:p w14:paraId="058CE66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27,19</w:t>
            </w:r>
          </w:p>
        </w:tc>
        <w:tc>
          <w:tcPr>
            <w:tcW w:w="2601" w:type="dxa"/>
            <w:tcBorders>
              <w:top w:val="nil"/>
              <w:left w:val="nil"/>
              <w:bottom w:val="single" w:sz="4" w:space="0" w:color="000000"/>
              <w:right w:val="single" w:sz="4" w:space="0" w:color="000000"/>
            </w:tcBorders>
            <w:hideMark/>
          </w:tcPr>
          <w:p w14:paraId="096EFB7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29,91</w:t>
            </w:r>
          </w:p>
        </w:tc>
      </w:tr>
      <w:tr w:rsidR="00C26514" w:rsidRPr="002D063B" w14:paraId="5076329B" w14:textId="77777777" w:rsidTr="00380BBF">
        <w:trPr>
          <w:trHeight w:val="257"/>
        </w:trPr>
        <w:tc>
          <w:tcPr>
            <w:tcW w:w="562" w:type="dxa"/>
            <w:tcBorders>
              <w:top w:val="nil"/>
              <w:left w:val="single" w:sz="4" w:space="0" w:color="000000"/>
              <w:bottom w:val="single" w:sz="4" w:space="0" w:color="000000"/>
              <w:right w:val="single" w:sz="4" w:space="0" w:color="000000"/>
            </w:tcBorders>
            <w:hideMark/>
          </w:tcPr>
          <w:p w14:paraId="4813186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w:t>
            </w:r>
          </w:p>
        </w:tc>
        <w:tc>
          <w:tcPr>
            <w:tcW w:w="6072" w:type="dxa"/>
            <w:tcBorders>
              <w:top w:val="nil"/>
              <w:left w:val="nil"/>
              <w:bottom w:val="single" w:sz="4" w:space="0" w:color="000000"/>
              <w:right w:val="single" w:sz="4" w:space="0" w:color="000000"/>
            </w:tcBorders>
            <w:hideMark/>
          </w:tcPr>
          <w:p w14:paraId="1F9B1D2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61 до 80 баллов, %</w:t>
            </w:r>
          </w:p>
        </w:tc>
        <w:tc>
          <w:tcPr>
            <w:tcW w:w="2367" w:type="dxa"/>
            <w:tcBorders>
              <w:top w:val="nil"/>
              <w:left w:val="nil"/>
              <w:bottom w:val="single" w:sz="4" w:space="0" w:color="000000"/>
              <w:right w:val="single" w:sz="4" w:space="0" w:color="000000"/>
            </w:tcBorders>
            <w:hideMark/>
          </w:tcPr>
          <w:p w14:paraId="1CBB335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15,15</w:t>
            </w:r>
          </w:p>
        </w:tc>
        <w:tc>
          <w:tcPr>
            <w:tcW w:w="2367" w:type="dxa"/>
            <w:tcBorders>
              <w:top w:val="nil"/>
              <w:left w:val="nil"/>
              <w:bottom w:val="single" w:sz="4" w:space="0" w:color="000000"/>
              <w:right w:val="single" w:sz="4" w:space="0" w:color="000000"/>
            </w:tcBorders>
            <w:hideMark/>
          </w:tcPr>
          <w:p w14:paraId="54ACA0D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20,61</w:t>
            </w:r>
          </w:p>
        </w:tc>
        <w:tc>
          <w:tcPr>
            <w:tcW w:w="2601" w:type="dxa"/>
            <w:tcBorders>
              <w:top w:val="nil"/>
              <w:left w:val="nil"/>
              <w:bottom w:val="single" w:sz="4" w:space="0" w:color="000000"/>
              <w:right w:val="single" w:sz="4" w:space="0" w:color="000000"/>
            </w:tcBorders>
            <w:hideMark/>
          </w:tcPr>
          <w:p w14:paraId="7DA2251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21,03</w:t>
            </w:r>
          </w:p>
        </w:tc>
      </w:tr>
      <w:tr w:rsidR="00C26514" w:rsidRPr="002D063B" w14:paraId="48D5D9FA" w14:textId="77777777" w:rsidTr="00380BBF">
        <w:trPr>
          <w:trHeight w:val="257"/>
        </w:trPr>
        <w:tc>
          <w:tcPr>
            <w:tcW w:w="562" w:type="dxa"/>
            <w:tcBorders>
              <w:top w:val="nil"/>
              <w:left w:val="single" w:sz="4" w:space="0" w:color="000000"/>
              <w:bottom w:val="single" w:sz="4" w:space="0" w:color="000000"/>
              <w:right w:val="single" w:sz="4" w:space="0" w:color="000000"/>
            </w:tcBorders>
            <w:hideMark/>
          </w:tcPr>
          <w:p w14:paraId="61804E5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w:t>
            </w:r>
          </w:p>
        </w:tc>
        <w:tc>
          <w:tcPr>
            <w:tcW w:w="6072" w:type="dxa"/>
            <w:tcBorders>
              <w:top w:val="nil"/>
              <w:left w:val="nil"/>
              <w:bottom w:val="single" w:sz="4" w:space="0" w:color="000000"/>
              <w:right w:val="single" w:sz="4" w:space="0" w:color="000000"/>
            </w:tcBorders>
            <w:hideMark/>
          </w:tcPr>
          <w:p w14:paraId="1249ED8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81 до 100 баллов, %</w:t>
            </w:r>
          </w:p>
        </w:tc>
        <w:tc>
          <w:tcPr>
            <w:tcW w:w="2367" w:type="dxa"/>
            <w:tcBorders>
              <w:top w:val="nil"/>
              <w:left w:val="nil"/>
              <w:bottom w:val="single" w:sz="4" w:space="0" w:color="000000"/>
              <w:right w:val="single" w:sz="4" w:space="0" w:color="000000"/>
            </w:tcBorders>
            <w:hideMark/>
          </w:tcPr>
          <w:p w14:paraId="392ABF1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5,56</w:t>
            </w:r>
          </w:p>
        </w:tc>
        <w:tc>
          <w:tcPr>
            <w:tcW w:w="2367" w:type="dxa"/>
            <w:tcBorders>
              <w:top w:val="nil"/>
              <w:left w:val="nil"/>
              <w:bottom w:val="single" w:sz="4" w:space="0" w:color="000000"/>
              <w:right w:val="single" w:sz="4" w:space="0" w:color="000000"/>
            </w:tcBorders>
            <w:hideMark/>
          </w:tcPr>
          <w:p w14:paraId="37F1CE2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12,28</w:t>
            </w:r>
          </w:p>
        </w:tc>
        <w:tc>
          <w:tcPr>
            <w:tcW w:w="2601" w:type="dxa"/>
            <w:tcBorders>
              <w:top w:val="nil"/>
              <w:left w:val="nil"/>
              <w:bottom w:val="single" w:sz="4" w:space="0" w:color="000000"/>
              <w:right w:val="single" w:sz="4" w:space="0" w:color="000000"/>
            </w:tcBorders>
            <w:hideMark/>
          </w:tcPr>
          <w:p w14:paraId="527E0D6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11,68</w:t>
            </w:r>
          </w:p>
        </w:tc>
      </w:tr>
      <w:tr w:rsidR="00C26514" w:rsidRPr="002D063B" w14:paraId="3B63476A" w14:textId="77777777" w:rsidTr="00380BBF">
        <w:trPr>
          <w:trHeight w:val="257"/>
        </w:trPr>
        <w:tc>
          <w:tcPr>
            <w:tcW w:w="562" w:type="dxa"/>
            <w:tcBorders>
              <w:top w:val="nil"/>
              <w:left w:val="single" w:sz="4" w:space="0" w:color="000000"/>
              <w:bottom w:val="single" w:sz="4" w:space="0" w:color="000000"/>
              <w:right w:val="single" w:sz="4" w:space="0" w:color="000000"/>
            </w:tcBorders>
            <w:hideMark/>
          </w:tcPr>
          <w:p w14:paraId="4F181B5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5</w:t>
            </w:r>
          </w:p>
        </w:tc>
        <w:tc>
          <w:tcPr>
            <w:tcW w:w="6072" w:type="dxa"/>
            <w:tcBorders>
              <w:top w:val="nil"/>
              <w:left w:val="nil"/>
              <w:bottom w:val="single" w:sz="4" w:space="0" w:color="000000"/>
              <w:right w:val="single" w:sz="4" w:space="0" w:color="000000"/>
            </w:tcBorders>
            <w:hideMark/>
          </w:tcPr>
          <w:p w14:paraId="6ADCE7E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Средний тестовый балл</w:t>
            </w:r>
          </w:p>
        </w:tc>
        <w:tc>
          <w:tcPr>
            <w:tcW w:w="2367" w:type="dxa"/>
            <w:tcBorders>
              <w:top w:val="nil"/>
              <w:left w:val="nil"/>
              <w:bottom w:val="single" w:sz="4" w:space="0" w:color="000000"/>
              <w:right w:val="single" w:sz="4" w:space="0" w:color="000000"/>
            </w:tcBorders>
            <w:hideMark/>
          </w:tcPr>
          <w:p w14:paraId="37B9CEA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28,42</w:t>
            </w:r>
          </w:p>
        </w:tc>
        <w:tc>
          <w:tcPr>
            <w:tcW w:w="2367" w:type="dxa"/>
            <w:tcBorders>
              <w:top w:val="nil"/>
              <w:left w:val="nil"/>
              <w:bottom w:val="single" w:sz="4" w:space="0" w:color="000000"/>
              <w:right w:val="single" w:sz="4" w:space="0" w:color="000000"/>
            </w:tcBorders>
            <w:hideMark/>
          </w:tcPr>
          <w:p w14:paraId="6E39C3F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42,51</w:t>
            </w:r>
          </w:p>
        </w:tc>
        <w:tc>
          <w:tcPr>
            <w:tcW w:w="2601" w:type="dxa"/>
            <w:tcBorders>
              <w:top w:val="nil"/>
              <w:left w:val="nil"/>
              <w:bottom w:val="single" w:sz="4" w:space="0" w:color="000000"/>
              <w:right w:val="single" w:sz="4" w:space="0" w:color="000000"/>
            </w:tcBorders>
            <w:hideMark/>
          </w:tcPr>
          <w:p w14:paraId="3920D39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44,42</w:t>
            </w:r>
          </w:p>
        </w:tc>
      </w:tr>
    </w:tbl>
    <w:p w14:paraId="6AB78060" w14:textId="77777777" w:rsidR="00C26514" w:rsidRPr="002D063B" w:rsidRDefault="00C26514" w:rsidP="00C26514">
      <w:pPr>
        <w:tabs>
          <w:tab w:val="left" w:pos="709"/>
        </w:tabs>
        <w:jc w:val="both"/>
        <w:rPr>
          <w:rFonts w:eastAsia="Calibri"/>
          <w:color w:val="000000" w:themeColor="text1"/>
        </w:rPr>
      </w:pPr>
    </w:p>
    <w:p w14:paraId="1CC4DF09" w14:textId="77777777" w:rsidR="00C26514" w:rsidRPr="002D063B" w:rsidRDefault="00C26514" w:rsidP="00C26514">
      <w:pPr>
        <w:tabs>
          <w:tab w:val="left" w:pos="709"/>
        </w:tabs>
        <w:jc w:val="both"/>
        <w:rPr>
          <w:rFonts w:eastAsia="Calibri"/>
          <w:color w:val="000000" w:themeColor="text1"/>
        </w:rPr>
      </w:pPr>
    </w:p>
    <w:p w14:paraId="47AD0EEC" w14:textId="77777777" w:rsidR="00C26514" w:rsidRPr="002D063B" w:rsidRDefault="00C26514" w:rsidP="00C26514">
      <w:pPr>
        <w:keepNext/>
        <w:keepLines/>
        <w:numPr>
          <w:ilvl w:val="1"/>
          <w:numId w:val="75"/>
        </w:numPr>
        <w:tabs>
          <w:tab w:val="left" w:pos="142"/>
        </w:tabs>
        <w:spacing w:before="200"/>
        <w:ind w:left="142" w:hanging="426"/>
        <w:outlineLvl w:val="2"/>
        <w:rPr>
          <w:rFonts w:eastAsia="SimSun"/>
          <w:b/>
          <w:bCs/>
          <w:color w:val="000000" w:themeColor="text1"/>
          <w:sz w:val="28"/>
        </w:rPr>
      </w:pPr>
      <w:r w:rsidRPr="002D063B">
        <w:rPr>
          <w:rFonts w:eastAsia="SimSun"/>
          <w:b/>
          <w:bCs/>
          <w:color w:val="000000" w:themeColor="text1"/>
          <w:sz w:val="28"/>
        </w:rPr>
        <w:t>Результаты ЕГЭ по учебному предмету по группам участников экзамена с различным уровнем подготовки</w:t>
      </w:r>
    </w:p>
    <w:p w14:paraId="5522457B" w14:textId="77777777" w:rsidR="00C26514" w:rsidRPr="002D063B" w:rsidRDefault="00C26514" w:rsidP="00C26514">
      <w:pPr>
        <w:keepNext/>
        <w:keepLines/>
        <w:numPr>
          <w:ilvl w:val="2"/>
          <w:numId w:val="75"/>
        </w:numPr>
        <w:spacing w:before="200"/>
        <w:outlineLvl w:val="2"/>
        <w:rPr>
          <w:rFonts w:eastAsia="SimSun"/>
          <w:color w:val="000000" w:themeColor="text1"/>
          <w:sz w:val="28"/>
        </w:rPr>
      </w:pPr>
      <w:r w:rsidRPr="002D063B">
        <w:rPr>
          <w:rFonts w:eastAsia="SimSun"/>
          <w:color w:val="000000" w:themeColor="text1"/>
          <w:sz w:val="28"/>
        </w:rPr>
        <w:t xml:space="preserve">в разрезе категорий участников ЕГЭ </w:t>
      </w:r>
    </w:p>
    <w:p w14:paraId="1ED0600B"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7</w:t>
      </w:r>
      <w:r w:rsidR="00284F34" w:rsidRPr="002D063B">
        <w:rPr>
          <w:rFonts w:eastAsia="Calibri"/>
          <w:bCs/>
          <w:i/>
          <w:noProof/>
          <w:color w:val="000000" w:themeColor="text1"/>
          <w:sz w:val="18"/>
          <w:szCs w:val="18"/>
        </w:rPr>
        <w:fldChar w:fldCharType="end"/>
      </w:r>
    </w:p>
    <w:tbl>
      <w:tblPr>
        <w:tblW w:w="13987" w:type="dxa"/>
        <w:tblLook w:val="04A0" w:firstRow="1" w:lastRow="0" w:firstColumn="1" w:lastColumn="0" w:noHBand="0" w:noVBand="1"/>
      </w:tblPr>
      <w:tblGrid>
        <w:gridCol w:w="562"/>
        <w:gridCol w:w="4784"/>
        <w:gridCol w:w="2086"/>
        <w:gridCol w:w="2086"/>
        <w:gridCol w:w="1840"/>
        <w:gridCol w:w="2629"/>
      </w:tblGrid>
      <w:tr w:rsidR="00C26514" w:rsidRPr="002D063B" w14:paraId="60DB8032" w14:textId="77777777" w:rsidTr="00380BBF">
        <w:trPr>
          <w:trHeight w:val="271"/>
        </w:trPr>
        <w:tc>
          <w:tcPr>
            <w:tcW w:w="562" w:type="dxa"/>
            <w:tcBorders>
              <w:top w:val="single" w:sz="4" w:space="0" w:color="000000"/>
              <w:left w:val="single" w:sz="4" w:space="0" w:color="000000"/>
              <w:bottom w:val="nil"/>
              <w:right w:val="single" w:sz="4" w:space="0" w:color="000000"/>
            </w:tcBorders>
            <w:vAlign w:val="center"/>
            <w:hideMark/>
          </w:tcPr>
          <w:p w14:paraId="3B01501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4784" w:type="dxa"/>
            <w:tcBorders>
              <w:top w:val="single" w:sz="4" w:space="0" w:color="000000"/>
              <w:left w:val="nil"/>
              <w:bottom w:val="nil"/>
              <w:right w:val="single" w:sz="4" w:space="0" w:color="000000"/>
            </w:tcBorders>
            <w:vAlign w:val="center"/>
            <w:hideMark/>
          </w:tcPr>
          <w:p w14:paraId="3C6AC19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8641" w:type="dxa"/>
            <w:gridSpan w:val="4"/>
            <w:tcBorders>
              <w:top w:val="single" w:sz="4" w:space="0" w:color="000000"/>
              <w:left w:val="nil"/>
              <w:bottom w:val="single" w:sz="4" w:space="0" w:color="000000"/>
              <w:right w:val="single" w:sz="4" w:space="0" w:color="000000"/>
            </w:tcBorders>
            <w:vAlign w:val="center"/>
            <w:hideMark/>
          </w:tcPr>
          <w:p w14:paraId="6690ECD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Доля участников, у которых полученный тестовый балл</w:t>
            </w:r>
          </w:p>
        </w:tc>
      </w:tr>
      <w:tr w:rsidR="00C26514" w:rsidRPr="002D063B" w14:paraId="171CB853" w14:textId="77777777" w:rsidTr="00380BBF">
        <w:trPr>
          <w:trHeight w:val="1085"/>
        </w:trPr>
        <w:tc>
          <w:tcPr>
            <w:tcW w:w="562" w:type="dxa"/>
            <w:tcBorders>
              <w:top w:val="nil"/>
              <w:left w:val="single" w:sz="4" w:space="0" w:color="000000"/>
              <w:bottom w:val="single" w:sz="4" w:space="0" w:color="000000"/>
              <w:right w:val="single" w:sz="4" w:space="0" w:color="000000"/>
            </w:tcBorders>
            <w:vAlign w:val="center"/>
            <w:hideMark/>
          </w:tcPr>
          <w:p w14:paraId="5FD1FAE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п/п</w:t>
            </w:r>
          </w:p>
        </w:tc>
        <w:tc>
          <w:tcPr>
            <w:tcW w:w="4784" w:type="dxa"/>
            <w:tcBorders>
              <w:top w:val="nil"/>
              <w:left w:val="nil"/>
              <w:bottom w:val="single" w:sz="4" w:space="0" w:color="000000"/>
              <w:right w:val="single" w:sz="4" w:space="0" w:color="000000"/>
            </w:tcBorders>
            <w:vAlign w:val="center"/>
            <w:hideMark/>
          </w:tcPr>
          <w:p w14:paraId="1593F3C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Категория участников</w:t>
            </w:r>
          </w:p>
        </w:tc>
        <w:tc>
          <w:tcPr>
            <w:tcW w:w="2086" w:type="dxa"/>
            <w:tcBorders>
              <w:top w:val="nil"/>
              <w:left w:val="nil"/>
              <w:bottom w:val="single" w:sz="4" w:space="0" w:color="000000"/>
              <w:right w:val="single" w:sz="4" w:space="0" w:color="000000"/>
            </w:tcBorders>
            <w:vAlign w:val="center"/>
            <w:hideMark/>
          </w:tcPr>
          <w:p w14:paraId="67FBA3B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 ниже минимального</w:t>
            </w:r>
          </w:p>
        </w:tc>
        <w:tc>
          <w:tcPr>
            <w:tcW w:w="2086" w:type="dxa"/>
            <w:tcBorders>
              <w:top w:val="nil"/>
              <w:left w:val="nil"/>
              <w:bottom w:val="single" w:sz="4" w:space="0" w:color="000000"/>
              <w:right w:val="single" w:sz="4" w:space="0" w:color="000000"/>
            </w:tcBorders>
            <w:vAlign w:val="center"/>
            <w:hideMark/>
          </w:tcPr>
          <w:p w14:paraId="3BC43A1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 от минимального балла до 60 баллов</w:t>
            </w:r>
          </w:p>
        </w:tc>
        <w:tc>
          <w:tcPr>
            <w:tcW w:w="1840" w:type="dxa"/>
            <w:tcBorders>
              <w:top w:val="nil"/>
              <w:left w:val="nil"/>
              <w:bottom w:val="single" w:sz="4" w:space="0" w:color="000000"/>
              <w:right w:val="single" w:sz="4" w:space="0" w:color="000000"/>
            </w:tcBorders>
            <w:vAlign w:val="center"/>
            <w:hideMark/>
          </w:tcPr>
          <w:p w14:paraId="71F6187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61 до 80 баллов</w:t>
            </w:r>
          </w:p>
        </w:tc>
        <w:tc>
          <w:tcPr>
            <w:tcW w:w="2629" w:type="dxa"/>
            <w:tcBorders>
              <w:top w:val="nil"/>
              <w:left w:val="nil"/>
              <w:bottom w:val="single" w:sz="4" w:space="0" w:color="000000"/>
              <w:right w:val="single" w:sz="4" w:space="0" w:color="000000"/>
            </w:tcBorders>
            <w:vAlign w:val="center"/>
            <w:hideMark/>
          </w:tcPr>
          <w:p w14:paraId="0915745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81 до 100 баллов</w:t>
            </w:r>
          </w:p>
        </w:tc>
      </w:tr>
      <w:tr w:rsidR="00C26514" w:rsidRPr="002D063B" w14:paraId="0EF4A90A" w14:textId="77777777" w:rsidTr="00380BBF">
        <w:trPr>
          <w:trHeight w:val="542"/>
        </w:trPr>
        <w:tc>
          <w:tcPr>
            <w:tcW w:w="562" w:type="dxa"/>
            <w:tcBorders>
              <w:top w:val="nil"/>
              <w:left w:val="single" w:sz="4" w:space="0" w:color="000000"/>
              <w:bottom w:val="single" w:sz="4" w:space="0" w:color="000000"/>
              <w:right w:val="single" w:sz="4" w:space="0" w:color="000000"/>
            </w:tcBorders>
            <w:hideMark/>
          </w:tcPr>
          <w:p w14:paraId="43D7FAA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4784" w:type="dxa"/>
            <w:tcBorders>
              <w:top w:val="nil"/>
              <w:left w:val="nil"/>
              <w:bottom w:val="single" w:sz="4" w:space="0" w:color="000000"/>
              <w:right w:val="single" w:sz="4" w:space="0" w:color="000000"/>
            </w:tcBorders>
            <w:hideMark/>
          </w:tcPr>
          <w:p w14:paraId="4FB7C2D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ВТГ, обучающиеся по программам СОО</w:t>
            </w:r>
          </w:p>
        </w:tc>
        <w:tc>
          <w:tcPr>
            <w:tcW w:w="2086" w:type="dxa"/>
            <w:tcBorders>
              <w:top w:val="nil"/>
              <w:left w:val="nil"/>
              <w:bottom w:val="single" w:sz="4" w:space="0" w:color="000000"/>
              <w:right w:val="single" w:sz="4" w:space="0" w:color="000000"/>
            </w:tcBorders>
            <w:hideMark/>
          </w:tcPr>
          <w:p w14:paraId="57BA9AB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36,97</w:t>
            </w:r>
          </w:p>
        </w:tc>
        <w:tc>
          <w:tcPr>
            <w:tcW w:w="2086" w:type="dxa"/>
            <w:tcBorders>
              <w:top w:val="nil"/>
              <w:left w:val="nil"/>
              <w:bottom w:val="single" w:sz="4" w:space="0" w:color="000000"/>
              <w:right w:val="single" w:sz="4" w:space="0" w:color="000000"/>
            </w:tcBorders>
            <w:hideMark/>
          </w:tcPr>
          <w:p w14:paraId="2CCDDB1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30,33</w:t>
            </w:r>
          </w:p>
        </w:tc>
        <w:tc>
          <w:tcPr>
            <w:tcW w:w="1840" w:type="dxa"/>
            <w:tcBorders>
              <w:top w:val="nil"/>
              <w:left w:val="nil"/>
              <w:bottom w:val="single" w:sz="4" w:space="0" w:color="000000"/>
              <w:right w:val="single" w:sz="4" w:space="0" w:color="000000"/>
            </w:tcBorders>
            <w:hideMark/>
          </w:tcPr>
          <w:p w14:paraId="705B945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20,85</w:t>
            </w:r>
          </w:p>
        </w:tc>
        <w:tc>
          <w:tcPr>
            <w:tcW w:w="2629" w:type="dxa"/>
            <w:tcBorders>
              <w:top w:val="nil"/>
              <w:left w:val="nil"/>
              <w:bottom w:val="single" w:sz="4" w:space="0" w:color="000000"/>
              <w:right w:val="single" w:sz="4" w:space="0" w:color="000000"/>
            </w:tcBorders>
            <w:hideMark/>
          </w:tcPr>
          <w:p w14:paraId="0456BF4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11,85</w:t>
            </w:r>
          </w:p>
        </w:tc>
      </w:tr>
      <w:tr w:rsidR="00C26514" w:rsidRPr="002D063B" w14:paraId="78207208" w14:textId="77777777" w:rsidTr="00380BBF">
        <w:trPr>
          <w:trHeight w:val="542"/>
        </w:trPr>
        <w:tc>
          <w:tcPr>
            <w:tcW w:w="562" w:type="dxa"/>
            <w:tcBorders>
              <w:top w:val="nil"/>
              <w:left w:val="single" w:sz="4" w:space="0" w:color="000000"/>
              <w:bottom w:val="single" w:sz="4" w:space="0" w:color="000000"/>
              <w:right w:val="single" w:sz="4" w:space="0" w:color="000000"/>
            </w:tcBorders>
            <w:hideMark/>
          </w:tcPr>
          <w:p w14:paraId="5B05987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w:t>
            </w:r>
          </w:p>
        </w:tc>
        <w:tc>
          <w:tcPr>
            <w:tcW w:w="4784" w:type="dxa"/>
            <w:tcBorders>
              <w:top w:val="nil"/>
              <w:left w:val="nil"/>
              <w:bottom w:val="single" w:sz="4" w:space="0" w:color="000000"/>
              <w:right w:val="single" w:sz="4" w:space="0" w:color="000000"/>
            </w:tcBorders>
            <w:hideMark/>
          </w:tcPr>
          <w:p w14:paraId="00B79B3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ВТГ, обучающиеся по программам СПО</w:t>
            </w:r>
          </w:p>
        </w:tc>
        <w:tc>
          <w:tcPr>
            <w:tcW w:w="2086" w:type="dxa"/>
            <w:tcBorders>
              <w:top w:val="nil"/>
              <w:left w:val="nil"/>
              <w:bottom w:val="single" w:sz="4" w:space="0" w:color="000000"/>
              <w:right w:val="single" w:sz="4" w:space="0" w:color="000000"/>
            </w:tcBorders>
            <w:hideMark/>
          </w:tcPr>
          <w:p w14:paraId="1EC9B85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66,67</w:t>
            </w:r>
          </w:p>
        </w:tc>
        <w:tc>
          <w:tcPr>
            <w:tcW w:w="2086" w:type="dxa"/>
            <w:tcBorders>
              <w:top w:val="nil"/>
              <w:left w:val="nil"/>
              <w:bottom w:val="single" w:sz="4" w:space="0" w:color="000000"/>
              <w:right w:val="single" w:sz="4" w:space="0" w:color="000000"/>
            </w:tcBorders>
            <w:hideMark/>
          </w:tcPr>
          <w:p w14:paraId="3BB0A52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c>
          <w:tcPr>
            <w:tcW w:w="1840" w:type="dxa"/>
            <w:tcBorders>
              <w:top w:val="nil"/>
              <w:left w:val="nil"/>
              <w:bottom w:val="single" w:sz="4" w:space="0" w:color="000000"/>
              <w:right w:val="single" w:sz="4" w:space="0" w:color="000000"/>
            </w:tcBorders>
            <w:hideMark/>
          </w:tcPr>
          <w:p w14:paraId="02BD01E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33,33</w:t>
            </w:r>
          </w:p>
        </w:tc>
        <w:tc>
          <w:tcPr>
            <w:tcW w:w="2629" w:type="dxa"/>
            <w:tcBorders>
              <w:top w:val="nil"/>
              <w:left w:val="nil"/>
              <w:bottom w:val="single" w:sz="4" w:space="0" w:color="000000"/>
              <w:right w:val="single" w:sz="4" w:space="0" w:color="000000"/>
            </w:tcBorders>
            <w:hideMark/>
          </w:tcPr>
          <w:p w14:paraId="27FEE19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r>
      <w:tr w:rsidR="00C26514" w:rsidRPr="002D063B" w14:paraId="369A7443" w14:textId="77777777" w:rsidTr="00380BBF">
        <w:trPr>
          <w:trHeight w:val="1085"/>
        </w:trPr>
        <w:tc>
          <w:tcPr>
            <w:tcW w:w="562" w:type="dxa"/>
            <w:tcBorders>
              <w:top w:val="nil"/>
              <w:left w:val="single" w:sz="4" w:space="0" w:color="000000"/>
              <w:bottom w:val="single" w:sz="4" w:space="0" w:color="000000"/>
              <w:right w:val="single" w:sz="4" w:space="0" w:color="000000"/>
            </w:tcBorders>
            <w:hideMark/>
          </w:tcPr>
          <w:p w14:paraId="0FC3A58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w:t>
            </w:r>
          </w:p>
        </w:tc>
        <w:tc>
          <w:tcPr>
            <w:tcW w:w="4784" w:type="dxa"/>
            <w:tcBorders>
              <w:top w:val="nil"/>
              <w:left w:val="nil"/>
              <w:bottom w:val="single" w:sz="4" w:space="0" w:color="000000"/>
              <w:right w:val="single" w:sz="4" w:space="0" w:color="000000"/>
            </w:tcBorders>
            <w:hideMark/>
          </w:tcPr>
          <w:p w14:paraId="5FB0FE6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Участники ЕГЭ с ограниченными возможностями здоровья</w:t>
            </w:r>
          </w:p>
        </w:tc>
        <w:tc>
          <w:tcPr>
            <w:tcW w:w="2086" w:type="dxa"/>
            <w:tcBorders>
              <w:top w:val="nil"/>
              <w:left w:val="nil"/>
              <w:bottom w:val="single" w:sz="4" w:space="0" w:color="000000"/>
              <w:right w:val="single" w:sz="4" w:space="0" w:color="000000"/>
            </w:tcBorders>
            <w:hideMark/>
          </w:tcPr>
          <w:p w14:paraId="241DC77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19,44</w:t>
            </w:r>
          </w:p>
        </w:tc>
        <w:tc>
          <w:tcPr>
            <w:tcW w:w="2086" w:type="dxa"/>
            <w:tcBorders>
              <w:top w:val="nil"/>
              <w:left w:val="nil"/>
              <w:bottom w:val="single" w:sz="4" w:space="0" w:color="000000"/>
              <w:right w:val="single" w:sz="4" w:space="0" w:color="000000"/>
            </w:tcBorders>
            <w:hideMark/>
          </w:tcPr>
          <w:p w14:paraId="257AADC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33,33</w:t>
            </w:r>
          </w:p>
        </w:tc>
        <w:tc>
          <w:tcPr>
            <w:tcW w:w="1840" w:type="dxa"/>
            <w:tcBorders>
              <w:top w:val="nil"/>
              <w:left w:val="nil"/>
              <w:bottom w:val="single" w:sz="4" w:space="0" w:color="000000"/>
              <w:right w:val="single" w:sz="4" w:space="0" w:color="000000"/>
            </w:tcBorders>
            <w:hideMark/>
          </w:tcPr>
          <w:p w14:paraId="6E68601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16,67</w:t>
            </w:r>
          </w:p>
        </w:tc>
        <w:tc>
          <w:tcPr>
            <w:tcW w:w="2629" w:type="dxa"/>
            <w:tcBorders>
              <w:top w:val="nil"/>
              <w:left w:val="nil"/>
              <w:bottom w:val="single" w:sz="4" w:space="0" w:color="000000"/>
              <w:right w:val="single" w:sz="4" w:space="0" w:color="000000"/>
            </w:tcBorders>
            <w:hideMark/>
          </w:tcPr>
          <w:p w14:paraId="353B14D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30,56</w:t>
            </w:r>
          </w:p>
        </w:tc>
      </w:tr>
    </w:tbl>
    <w:p w14:paraId="5E6AFC1D" w14:textId="77777777" w:rsidR="00C26514" w:rsidRPr="002D063B" w:rsidRDefault="00C26514" w:rsidP="00C26514">
      <w:pPr>
        <w:rPr>
          <w:rFonts w:eastAsia="Calibri"/>
          <w:color w:val="000000" w:themeColor="text1"/>
          <w:sz w:val="20"/>
        </w:rPr>
      </w:pPr>
    </w:p>
    <w:p w14:paraId="4956D334" w14:textId="77777777" w:rsidR="00C26514" w:rsidRPr="002D063B" w:rsidRDefault="00C26514" w:rsidP="00C26514">
      <w:pPr>
        <w:keepNext/>
        <w:keepLines/>
        <w:numPr>
          <w:ilvl w:val="2"/>
          <w:numId w:val="75"/>
        </w:numPr>
        <w:spacing w:before="200"/>
        <w:outlineLvl w:val="2"/>
        <w:rPr>
          <w:rFonts w:eastAsia="SimSun"/>
          <w:color w:val="000000" w:themeColor="text1"/>
          <w:sz w:val="28"/>
        </w:rPr>
      </w:pPr>
      <w:r w:rsidRPr="002D063B">
        <w:rPr>
          <w:rFonts w:eastAsia="SimSun"/>
          <w:color w:val="000000" w:themeColor="text1"/>
          <w:sz w:val="28"/>
        </w:rPr>
        <w:lastRenderedPageBreak/>
        <w:t>в разрезе типа ОО</w:t>
      </w:r>
      <w:r w:rsidRPr="002D063B">
        <w:rPr>
          <w:rFonts w:eastAsia="SimSun"/>
          <w:bCs/>
          <w:color w:val="000000" w:themeColor="text1"/>
          <w:vertAlign w:val="superscript"/>
        </w:rPr>
        <w:footnoteReference w:id="3"/>
      </w:r>
      <w:r w:rsidRPr="002D063B">
        <w:rPr>
          <w:rFonts w:eastAsia="SimSun"/>
          <w:color w:val="000000" w:themeColor="text1"/>
          <w:vertAlign w:val="superscript"/>
        </w:rPr>
        <w:t xml:space="preserve"> </w:t>
      </w:r>
    </w:p>
    <w:p w14:paraId="22F15699"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8</w:t>
      </w:r>
      <w:r w:rsidR="00284F34" w:rsidRPr="002D063B">
        <w:rPr>
          <w:rFonts w:eastAsia="Calibri"/>
          <w:bCs/>
          <w:i/>
          <w:noProof/>
          <w:color w:val="000000" w:themeColor="text1"/>
          <w:sz w:val="18"/>
          <w:szCs w:val="18"/>
        </w:rPr>
        <w:fldChar w:fldCharType="end"/>
      </w:r>
    </w:p>
    <w:tbl>
      <w:tblPr>
        <w:tblW w:w="13912" w:type="dxa"/>
        <w:tblLook w:val="04A0" w:firstRow="1" w:lastRow="0" w:firstColumn="1" w:lastColumn="0" w:noHBand="0" w:noVBand="1"/>
      </w:tblPr>
      <w:tblGrid>
        <w:gridCol w:w="704"/>
        <w:gridCol w:w="3983"/>
        <w:gridCol w:w="1596"/>
        <w:gridCol w:w="2255"/>
        <w:gridCol w:w="1824"/>
        <w:gridCol w:w="1481"/>
        <w:gridCol w:w="2069"/>
      </w:tblGrid>
      <w:tr w:rsidR="00C26514" w:rsidRPr="002D063B" w14:paraId="60624A8F" w14:textId="77777777" w:rsidTr="00380BBF">
        <w:trPr>
          <w:trHeight w:val="194"/>
        </w:trPr>
        <w:tc>
          <w:tcPr>
            <w:tcW w:w="704" w:type="dxa"/>
            <w:tcBorders>
              <w:top w:val="single" w:sz="4" w:space="0" w:color="000000"/>
              <w:left w:val="single" w:sz="4" w:space="0" w:color="000000"/>
              <w:bottom w:val="nil"/>
              <w:right w:val="single" w:sz="4" w:space="0" w:color="000000"/>
            </w:tcBorders>
            <w:vAlign w:val="center"/>
            <w:hideMark/>
          </w:tcPr>
          <w:p w14:paraId="1F93E3D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983" w:type="dxa"/>
            <w:tcBorders>
              <w:top w:val="single" w:sz="4" w:space="0" w:color="000000"/>
              <w:left w:val="nil"/>
              <w:bottom w:val="nil"/>
              <w:right w:val="single" w:sz="4" w:space="0" w:color="000000"/>
            </w:tcBorders>
            <w:vAlign w:val="center"/>
            <w:hideMark/>
          </w:tcPr>
          <w:p w14:paraId="07990BD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96" w:type="dxa"/>
            <w:tcBorders>
              <w:top w:val="single" w:sz="4" w:space="0" w:color="000000"/>
              <w:left w:val="nil"/>
              <w:bottom w:val="nil"/>
              <w:right w:val="single" w:sz="4" w:space="0" w:color="000000"/>
            </w:tcBorders>
            <w:vAlign w:val="center"/>
            <w:hideMark/>
          </w:tcPr>
          <w:p w14:paraId="15683BA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7629" w:type="dxa"/>
            <w:gridSpan w:val="4"/>
            <w:tcBorders>
              <w:top w:val="single" w:sz="4" w:space="0" w:color="000000"/>
              <w:left w:val="nil"/>
              <w:bottom w:val="single" w:sz="4" w:space="0" w:color="000000"/>
              <w:right w:val="single" w:sz="4" w:space="0" w:color="000000"/>
            </w:tcBorders>
            <w:vAlign w:val="center"/>
            <w:hideMark/>
          </w:tcPr>
          <w:p w14:paraId="5AC55BD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Доля участников, получивших тестовый балл</w:t>
            </w:r>
          </w:p>
        </w:tc>
      </w:tr>
      <w:tr w:rsidR="00C26514" w:rsidRPr="002D063B" w14:paraId="3A62C824" w14:textId="77777777" w:rsidTr="00380BBF">
        <w:trPr>
          <w:trHeight w:val="779"/>
        </w:trPr>
        <w:tc>
          <w:tcPr>
            <w:tcW w:w="704" w:type="dxa"/>
            <w:tcBorders>
              <w:top w:val="nil"/>
              <w:left w:val="single" w:sz="4" w:space="0" w:color="000000"/>
              <w:bottom w:val="single" w:sz="4" w:space="0" w:color="000000"/>
              <w:right w:val="single" w:sz="4" w:space="0" w:color="000000"/>
            </w:tcBorders>
            <w:vAlign w:val="center"/>
            <w:hideMark/>
          </w:tcPr>
          <w:p w14:paraId="35D333E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п/п</w:t>
            </w:r>
          </w:p>
        </w:tc>
        <w:tc>
          <w:tcPr>
            <w:tcW w:w="3983" w:type="dxa"/>
            <w:tcBorders>
              <w:top w:val="nil"/>
              <w:left w:val="nil"/>
              <w:bottom w:val="single" w:sz="4" w:space="0" w:color="000000"/>
              <w:right w:val="single" w:sz="4" w:space="0" w:color="000000"/>
            </w:tcBorders>
            <w:vAlign w:val="center"/>
            <w:hideMark/>
          </w:tcPr>
          <w:p w14:paraId="027B0A9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Тип ОО</w:t>
            </w:r>
          </w:p>
        </w:tc>
        <w:tc>
          <w:tcPr>
            <w:tcW w:w="1596" w:type="dxa"/>
            <w:tcBorders>
              <w:top w:val="nil"/>
              <w:left w:val="nil"/>
              <w:bottom w:val="single" w:sz="4" w:space="0" w:color="000000"/>
              <w:right w:val="single" w:sz="4" w:space="0" w:color="000000"/>
            </w:tcBorders>
            <w:vAlign w:val="center"/>
            <w:hideMark/>
          </w:tcPr>
          <w:p w14:paraId="455255B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Количество участников, чел </w:t>
            </w:r>
          </w:p>
        </w:tc>
        <w:tc>
          <w:tcPr>
            <w:tcW w:w="2255" w:type="dxa"/>
            <w:tcBorders>
              <w:top w:val="nil"/>
              <w:left w:val="nil"/>
              <w:bottom w:val="single" w:sz="4" w:space="0" w:color="000000"/>
              <w:right w:val="single" w:sz="4" w:space="0" w:color="000000"/>
            </w:tcBorders>
            <w:vAlign w:val="center"/>
            <w:hideMark/>
          </w:tcPr>
          <w:p w14:paraId="02AF27E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ниже минимального</w:t>
            </w:r>
          </w:p>
        </w:tc>
        <w:tc>
          <w:tcPr>
            <w:tcW w:w="1824" w:type="dxa"/>
            <w:tcBorders>
              <w:top w:val="nil"/>
              <w:left w:val="nil"/>
              <w:bottom w:val="single" w:sz="4" w:space="0" w:color="000000"/>
              <w:right w:val="single" w:sz="4" w:space="0" w:color="000000"/>
            </w:tcBorders>
            <w:vAlign w:val="center"/>
            <w:hideMark/>
          </w:tcPr>
          <w:p w14:paraId="149B5C6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минимального балла до 60 баллов</w:t>
            </w:r>
          </w:p>
        </w:tc>
        <w:tc>
          <w:tcPr>
            <w:tcW w:w="1481" w:type="dxa"/>
            <w:tcBorders>
              <w:top w:val="nil"/>
              <w:left w:val="nil"/>
              <w:bottom w:val="single" w:sz="4" w:space="0" w:color="000000"/>
              <w:right w:val="single" w:sz="4" w:space="0" w:color="000000"/>
            </w:tcBorders>
            <w:vAlign w:val="center"/>
            <w:hideMark/>
          </w:tcPr>
          <w:p w14:paraId="2735BDA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61 до 80 баллов</w:t>
            </w:r>
          </w:p>
        </w:tc>
        <w:tc>
          <w:tcPr>
            <w:tcW w:w="2069" w:type="dxa"/>
            <w:tcBorders>
              <w:top w:val="nil"/>
              <w:left w:val="nil"/>
              <w:bottom w:val="single" w:sz="4" w:space="0" w:color="000000"/>
              <w:right w:val="single" w:sz="4" w:space="0" w:color="000000"/>
            </w:tcBorders>
            <w:vAlign w:val="center"/>
            <w:hideMark/>
          </w:tcPr>
          <w:p w14:paraId="53BAA54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81 до 100 баллов</w:t>
            </w:r>
          </w:p>
        </w:tc>
      </w:tr>
      <w:tr w:rsidR="00C26514" w:rsidRPr="002D063B" w14:paraId="7251B883" w14:textId="77777777" w:rsidTr="00380BBF">
        <w:trPr>
          <w:trHeight w:val="194"/>
        </w:trPr>
        <w:tc>
          <w:tcPr>
            <w:tcW w:w="704" w:type="dxa"/>
            <w:tcBorders>
              <w:top w:val="nil"/>
              <w:left w:val="single" w:sz="4" w:space="0" w:color="000000"/>
              <w:bottom w:val="single" w:sz="4" w:space="0" w:color="000000"/>
              <w:right w:val="single" w:sz="4" w:space="0" w:color="000000"/>
            </w:tcBorders>
            <w:hideMark/>
          </w:tcPr>
          <w:p w14:paraId="7AA4EDE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3983" w:type="dxa"/>
            <w:tcBorders>
              <w:top w:val="nil"/>
              <w:left w:val="nil"/>
              <w:bottom w:val="single" w:sz="4" w:space="0" w:color="000000"/>
              <w:right w:val="single" w:sz="4" w:space="0" w:color="000000"/>
            </w:tcBorders>
            <w:hideMark/>
          </w:tcPr>
          <w:p w14:paraId="2446EB0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 Всего ВТГ</w:t>
            </w:r>
          </w:p>
        </w:tc>
        <w:tc>
          <w:tcPr>
            <w:tcW w:w="1596" w:type="dxa"/>
            <w:tcBorders>
              <w:top w:val="nil"/>
              <w:left w:val="nil"/>
              <w:bottom w:val="single" w:sz="4" w:space="0" w:color="000000"/>
              <w:right w:val="single" w:sz="4" w:space="0" w:color="000000"/>
            </w:tcBorders>
            <w:hideMark/>
          </w:tcPr>
          <w:p w14:paraId="4FB2D24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214</w:t>
            </w:r>
          </w:p>
        </w:tc>
        <w:tc>
          <w:tcPr>
            <w:tcW w:w="2255" w:type="dxa"/>
            <w:tcBorders>
              <w:top w:val="nil"/>
              <w:left w:val="nil"/>
              <w:bottom w:val="single" w:sz="4" w:space="0" w:color="000000"/>
              <w:right w:val="single" w:sz="4" w:space="0" w:color="000000"/>
            </w:tcBorders>
            <w:hideMark/>
          </w:tcPr>
          <w:p w14:paraId="1A3A58E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37,38</w:t>
            </w:r>
          </w:p>
        </w:tc>
        <w:tc>
          <w:tcPr>
            <w:tcW w:w="1824" w:type="dxa"/>
            <w:tcBorders>
              <w:top w:val="nil"/>
              <w:left w:val="nil"/>
              <w:bottom w:val="single" w:sz="4" w:space="0" w:color="000000"/>
              <w:right w:val="single" w:sz="4" w:space="0" w:color="000000"/>
            </w:tcBorders>
            <w:hideMark/>
          </w:tcPr>
          <w:p w14:paraId="4B7208C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29,91</w:t>
            </w:r>
          </w:p>
        </w:tc>
        <w:tc>
          <w:tcPr>
            <w:tcW w:w="1481" w:type="dxa"/>
            <w:tcBorders>
              <w:top w:val="nil"/>
              <w:left w:val="nil"/>
              <w:bottom w:val="single" w:sz="4" w:space="0" w:color="000000"/>
              <w:right w:val="single" w:sz="4" w:space="0" w:color="000000"/>
            </w:tcBorders>
            <w:hideMark/>
          </w:tcPr>
          <w:p w14:paraId="70C6EF1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21,03</w:t>
            </w:r>
          </w:p>
        </w:tc>
        <w:tc>
          <w:tcPr>
            <w:tcW w:w="2069" w:type="dxa"/>
            <w:tcBorders>
              <w:top w:val="nil"/>
              <w:left w:val="nil"/>
              <w:bottom w:val="single" w:sz="4" w:space="0" w:color="000000"/>
              <w:right w:val="single" w:sz="4" w:space="0" w:color="000000"/>
            </w:tcBorders>
            <w:hideMark/>
          </w:tcPr>
          <w:p w14:paraId="1ACE2AE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11,68</w:t>
            </w:r>
          </w:p>
        </w:tc>
      </w:tr>
      <w:tr w:rsidR="00C26514" w:rsidRPr="002D063B" w14:paraId="09F2C85D" w14:textId="77777777" w:rsidTr="00380BBF">
        <w:trPr>
          <w:trHeight w:val="194"/>
        </w:trPr>
        <w:tc>
          <w:tcPr>
            <w:tcW w:w="704" w:type="dxa"/>
            <w:tcBorders>
              <w:top w:val="nil"/>
              <w:left w:val="single" w:sz="4" w:space="0" w:color="000000"/>
              <w:bottom w:val="single" w:sz="4" w:space="0" w:color="000000"/>
              <w:right w:val="single" w:sz="4" w:space="0" w:color="000000"/>
            </w:tcBorders>
            <w:hideMark/>
          </w:tcPr>
          <w:p w14:paraId="4420617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w:t>
            </w:r>
          </w:p>
        </w:tc>
        <w:tc>
          <w:tcPr>
            <w:tcW w:w="3983" w:type="dxa"/>
            <w:tcBorders>
              <w:top w:val="nil"/>
              <w:left w:val="nil"/>
              <w:bottom w:val="single" w:sz="4" w:space="0" w:color="000000"/>
              <w:right w:val="single" w:sz="4" w:space="0" w:color="000000"/>
            </w:tcBorders>
            <w:hideMark/>
          </w:tcPr>
          <w:p w14:paraId="2946FC9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Гимназия</w:t>
            </w:r>
          </w:p>
        </w:tc>
        <w:tc>
          <w:tcPr>
            <w:tcW w:w="1596" w:type="dxa"/>
            <w:tcBorders>
              <w:top w:val="nil"/>
              <w:left w:val="nil"/>
              <w:bottom w:val="single" w:sz="4" w:space="0" w:color="000000"/>
              <w:right w:val="single" w:sz="4" w:space="0" w:color="000000"/>
            </w:tcBorders>
            <w:hideMark/>
          </w:tcPr>
          <w:p w14:paraId="23555D8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25</w:t>
            </w:r>
          </w:p>
        </w:tc>
        <w:tc>
          <w:tcPr>
            <w:tcW w:w="2255" w:type="dxa"/>
            <w:tcBorders>
              <w:top w:val="nil"/>
              <w:left w:val="nil"/>
              <w:bottom w:val="single" w:sz="4" w:space="0" w:color="000000"/>
              <w:right w:val="single" w:sz="4" w:space="0" w:color="000000"/>
            </w:tcBorders>
            <w:hideMark/>
          </w:tcPr>
          <w:p w14:paraId="1CF2367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w:t>
            </w:r>
          </w:p>
        </w:tc>
        <w:tc>
          <w:tcPr>
            <w:tcW w:w="1824" w:type="dxa"/>
            <w:tcBorders>
              <w:top w:val="nil"/>
              <w:left w:val="nil"/>
              <w:bottom w:val="single" w:sz="4" w:space="0" w:color="000000"/>
              <w:right w:val="single" w:sz="4" w:space="0" w:color="000000"/>
            </w:tcBorders>
            <w:hideMark/>
          </w:tcPr>
          <w:p w14:paraId="131F9FE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40</w:t>
            </w:r>
          </w:p>
        </w:tc>
        <w:tc>
          <w:tcPr>
            <w:tcW w:w="1481" w:type="dxa"/>
            <w:tcBorders>
              <w:top w:val="nil"/>
              <w:left w:val="nil"/>
              <w:bottom w:val="single" w:sz="4" w:space="0" w:color="000000"/>
              <w:right w:val="single" w:sz="4" w:space="0" w:color="000000"/>
            </w:tcBorders>
            <w:hideMark/>
          </w:tcPr>
          <w:p w14:paraId="3F46881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40</w:t>
            </w:r>
          </w:p>
        </w:tc>
        <w:tc>
          <w:tcPr>
            <w:tcW w:w="2069" w:type="dxa"/>
            <w:tcBorders>
              <w:top w:val="nil"/>
              <w:left w:val="nil"/>
              <w:bottom w:val="single" w:sz="4" w:space="0" w:color="000000"/>
              <w:right w:val="single" w:sz="4" w:space="0" w:color="000000"/>
            </w:tcBorders>
            <w:hideMark/>
          </w:tcPr>
          <w:p w14:paraId="0FDF70B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r>
      <w:tr w:rsidR="00C26514" w:rsidRPr="002D063B" w14:paraId="126658C0" w14:textId="77777777" w:rsidTr="00380BBF">
        <w:trPr>
          <w:trHeight w:val="389"/>
        </w:trPr>
        <w:tc>
          <w:tcPr>
            <w:tcW w:w="704" w:type="dxa"/>
            <w:tcBorders>
              <w:top w:val="nil"/>
              <w:left w:val="single" w:sz="4" w:space="0" w:color="000000"/>
              <w:bottom w:val="single" w:sz="4" w:space="0" w:color="000000"/>
              <w:right w:val="single" w:sz="4" w:space="0" w:color="000000"/>
            </w:tcBorders>
            <w:hideMark/>
          </w:tcPr>
          <w:p w14:paraId="41FD42A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w:t>
            </w:r>
          </w:p>
        </w:tc>
        <w:tc>
          <w:tcPr>
            <w:tcW w:w="3983" w:type="dxa"/>
            <w:tcBorders>
              <w:top w:val="nil"/>
              <w:left w:val="nil"/>
              <w:bottom w:val="single" w:sz="4" w:space="0" w:color="000000"/>
              <w:right w:val="single" w:sz="4" w:space="0" w:color="000000"/>
            </w:tcBorders>
            <w:hideMark/>
          </w:tcPr>
          <w:p w14:paraId="2BF289E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Кадетская школа</w:t>
            </w:r>
          </w:p>
        </w:tc>
        <w:tc>
          <w:tcPr>
            <w:tcW w:w="1596" w:type="dxa"/>
            <w:tcBorders>
              <w:top w:val="nil"/>
              <w:left w:val="nil"/>
              <w:bottom w:val="single" w:sz="4" w:space="0" w:color="000000"/>
              <w:right w:val="single" w:sz="4" w:space="0" w:color="000000"/>
            </w:tcBorders>
            <w:hideMark/>
          </w:tcPr>
          <w:p w14:paraId="12A08A0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2255" w:type="dxa"/>
            <w:tcBorders>
              <w:top w:val="nil"/>
              <w:left w:val="nil"/>
              <w:bottom w:val="single" w:sz="4" w:space="0" w:color="000000"/>
              <w:right w:val="single" w:sz="4" w:space="0" w:color="000000"/>
            </w:tcBorders>
            <w:hideMark/>
          </w:tcPr>
          <w:p w14:paraId="33DD049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100</w:t>
            </w:r>
          </w:p>
        </w:tc>
        <w:tc>
          <w:tcPr>
            <w:tcW w:w="1824" w:type="dxa"/>
            <w:tcBorders>
              <w:top w:val="nil"/>
              <w:left w:val="nil"/>
              <w:bottom w:val="single" w:sz="4" w:space="0" w:color="000000"/>
              <w:right w:val="single" w:sz="4" w:space="0" w:color="000000"/>
            </w:tcBorders>
            <w:hideMark/>
          </w:tcPr>
          <w:p w14:paraId="4105F5F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c>
          <w:tcPr>
            <w:tcW w:w="1481" w:type="dxa"/>
            <w:tcBorders>
              <w:top w:val="nil"/>
              <w:left w:val="nil"/>
              <w:bottom w:val="single" w:sz="4" w:space="0" w:color="000000"/>
              <w:right w:val="single" w:sz="4" w:space="0" w:color="000000"/>
            </w:tcBorders>
            <w:hideMark/>
          </w:tcPr>
          <w:p w14:paraId="1CB9C7C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c>
          <w:tcPr>
            <w:tcW w:w="2069" w:type="dxa"/>
            <w:tcBorders>
              <w:top w:val="nil"/>
              <w:left w:val="nil"/>
              <w:bottom w:val="single" w:sz="4" w:space="0" w:color="000000"/>
              <w:right w:val="single" w:sz="4" w:space="0" w:color="000000"/>
            </w:tcBorders>
            <w:hideMark/>
          </w:tcPr>
          <w:p w14:paraId="1E32800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r>
      <w:tr w:rsidR="00C26514" w:rsidRPr="002D063B" w14:paraId="5340BBD5" w14:textId="77777777" w:rsidTr="00380BBF">
        <w:trPr>
          <w:trHeight w:val="194"/>
        </w:trPr>
        <w:tc>
          <w:tcPr>
            <w:tcW w:w="704" w:type="dxa"/>
            <w:tcBorders>
              <w:top w:val="nil"/>
              <w:left w:val="single" w:sz="4" w:space="0" w:color="000000"/>
              <w:bottom w:val="single" w:sz="4" w:space="0" w:color="000000"/>
              <w:right w:val="single" w:sz="4" w:space="0" w:color="000000"/>
            </w:tcBorders>
            <w:hideMark/>
          </w:tcPr>
          <w:p w14:paraId="7B6766C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w:t>
            </w:r>
          </w:p>
        </w:tc>
        <w:tc>
          <w:tcPr>
            <w:tcW w:w="3983" w:type="dxa"/>
            <w:tcBorders>
              <w:top w:val="nil"/>
              <w:left w:val="nil"/>
              <w:bottom w:val="single" w:sz="4" w:space="0" w:color="000000"/>
              <w:right w:val="single" w:sz="4" w:space="0" w:color="000000"/>
            </w:tcBorders>
            <w:hideMark/>
          </w:tcPr>
          <w:p w14:paraId="48E001B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Колледж</w:t>
            </w:r>
          </w:p>
        </w:tc>
        <w:tc>
          <w:tcPr>
            <w:tcW w:w="1596" w:type="dxa"/>
            <w:tcBorders>
              <w:top w:val="nil"/>
              <w:left w:val="nil"/>
              <w:bottom w:val="single" w:sz="4" w:space="0" w:color="000000"/>
              <w:right w:val="single" w:sz="4" w:space="0" w:color="000000"/>
            </w:tcBorders>
            <w:hideMark/>
          </w:tcPr>
          <w:p w14:paraId="54AEC6A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w:t>
            </w:r>
          </w:p>
        </w:tc>
        <w:tc>
          <w:tcPr>
            <w:tcW w:w="2255" w:type="dxa"/>
            <w:tcBorders>
              <w:top w:val="nil"/>
              <w:left w:val="nil"/>
              <w:bottom w:val="single" w:sz="4" w:space="0" w:color="000000"/>
              <w:right w:val="single" w:sz="4" w:space="0" w:color="000000"/>
            </w:tcBorders>
            <w:hideMark/>
          </w:tcPr>
          <w:p w14:paraId="5009156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66,67</w:t>
            </w:r>
          </w:p>
        </w:tc>
        <w:tc>
          <w:tcPr>
            <w:tcW w:w="1824" w:type="dxa"/>
            <w:tcBorders>
              <w:top w:val="nil"/>
              <w:left w:val="nil"/>
              <w:bottom w:val="single" w:sz="4" w:space="0" w:color="000000"/>
              <w:right w:val="single" w:sz="4" w:space="0" w:color="000000"/>
            </w:tcBorders>
            <w:hideMark/>
          </w:tcPr>
          <w:p w14:paraId="07878EA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c>
          <w:tcPr>
            <w:tcW w:w="1481" w:type="dxa"/>
            <w:tcBorders>
              <w:top w:val="nil"/>
              <w:left w:val="nil"/>
              <w:bottom w:val="single" w:sz="4" w:space="0" w:color="000000"/>
              <w:right w:val="single" w:sz="4" w:space="0" w:color="000000"/>
            </w:tcBorders>
            <w:hideMark/>
          </w:tcPr>
          <w:p w14:paraId="76785BE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33,33</w:t>
            </w:r>
          </w:p>
        </w:tc>
        <w:tc>
          <w:tcPr>
            <w:tcW w:w="2069" w:type="dxa"/>
            <w:tcBorders>
              <w:top w:val="nil"/>
              <w:left w:val="nil"/>
              <w:bottom w:val="single" w:sz="4" w:space="0" w:color="000000"/>
              <w:right w:val="single" w:sz="4" w:space="0" w:color="000000"/>
            </w:tcBorders>
            <w:hideMark/>
          </w:tcPr>
          <w:p w14:paraId="026AB8D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r>
      <w:tr w:rsidR="00C26514" w:rsidRPr="002D063B" w14:paraId="6DC43431" w14:textId="77777777" w:rsidTr="00380BBF">
        <w:trPr>
          <w:trHeight w:val="194"/>
        </w:trPr>
        <w:tc>
          <w:tcPr>
            <w:tcW w:w="704" w:type="dxa"/>
            <w:tcBorders>
              <w:top w:val="nil"/>
              <w:left w:val="single" w:sz="4" w:space="0" w:color="000000"/>
              <w:bottom w:val="single" w:sz="4" w:space="0" w:color="000000"/>
              <w:right w:val="single" w:sz="4" w:space="0" w:color="000000"/>
            </w:tcBorders>
            <w:hideMark/>
          </w:tcPr>
          <w:p w14:paraId="7572C40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5</w:t>
            </w:r>
          </w:p>
        </w:tc>
        <w:tc>
          <w:tcPr>
            <w:tcW w:w="3983" w:type="dxa"/>
            <w:tcBorders>
              <w:top w:val="nil"/>
              <w:left w:val="nil"/>
              <w:bottom w:val="single" w:sz="4" w:space="0" w:color="000000"/>
              <w:right w:val="single" w:sz="4" w:space="0" w:color="000000"/>
            </w:tcBorders>
            <w:hideMark/>
          </w:tcPr>
          <w:p w14:paraId="4ED735B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Лицей</w:t>
            </w:r>
          </w:p>
        </w:tc>
        <w:tc>
          <w:tcPr>
            <w:tcW w:w="1596" w:type="dxa"/>
            <w:tcBorders>
              <w:top w:val="nil"/>
              <w:left w:val="nil"/>
              <w:bottom w:val="single" w:sz="4" w:space="0" w:color="000000"/>
              <w:right w:val="single" w:sz="4" w:space="0" w:color="000000"/>
            </w:tcBorders>
            <w:hideMark/>
          </w:tcPr>
          <w:p w14:paraId="3135241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32</w:t>
            </w:r>
          </w:p>
        </w:tc>
        <w:tc>
          <w:tcPr>
            <w:tcW w:w="2255" w:type="dxa"/>
            <w:tcBorders>
              <w:top w:val="nil"/>
              <w:left w:val="nil"/>
              <w:bottom w:val="single" w:sz="4" w:space="0" w:color="000000"/>
              <w:right w:val="single" w:sz="4" w:space="0" w:color="000000"/>
            </w:tcBorders>
            <w:hideMark/>
          </w:tcPr>
          <w:p w14:paraId="5EB597E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37,5</w:t>
            </w:r>
          </w:p>
        </w:tc>
        <w:tc>
          <w:tcPr>
            <w:tcW w:w="1824" w:type="dxa"/>
            <w:tcBorders>
              <w:top w:val="nil"/>
              <w:left w:val="nil"/>
              <w:bottom w:val="single" w:sz="4" w:space="0" w:color="000000"/>
              <w:right w:val="single" w:sz="4" w:space="0" w:color="000000"/>
            </w:tcBorders>
            <w:hideMark/>
          </w:tcPr>
          <w:p w14:paraId="7791A98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25</w:t>
            </w:r>
          </w:p>
        </w:tc>
        <w:tc>
          <w:tcPr>
            <w:tcW w:w="1481" w:type="dxa"/>
            <w:tcBorders>
              <w:top w:val="nil"/>
              <w:left w:val="nil"/>
              <w:bottom w:val="single" w:sz="4" w:space="0" w:color="000000"/>
              <w:right w:val="single" w:sz="4" w:space="0" w:color="000000"/>
            </w:tcBorders>
            <w:hideMark/>
          </w:tcPr>
          <w:p w14:paraId="2A21586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25</w:t>
            </w:r>
          </w:p>
        </w:tc>
        <w:tc>
          <w:tcPr>
            <w:tcW w:w="2069" w:type="dxa"/>
            <w:tcBorders>
              <w:top w:val="nil"/>
              <w:left w:val="nil"/>
              <w:bottom w:val="single" w:sz="4" w:space="0" w:color="000000"/>
              <w:right w:val="single" w:sz="4" w:space="0" w:color="000000"/>
            </w:tcBorders>
            <w:hideMark/>
          </w:tcPr>
          <w:p w14:paraId="5C48BE9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12,5</w:t>
            </w:r>
          </w:p>
        </w:tc>
      </w:tr>
      <w:tr w:rsidR="00C26514" w:rsidRPr="002D063B" w14:paraId="3C38F8B9" w14:textId="77777777" w:rsidTr="00380BBF">
        <w:trPr>
          <w:trHeight w:val="571"/>
        </w:trPr>
        <w:tc>
          <w:tcPr>
            <w:tcW w:w="704" w:type="dxa"/>
            <w:tcBorders>
              <w:top w:val="nil"/>
              <w:left w:val="single" w:sz="4" w:space="0" w:color="000000"/>
              <w:bottom w:val="single" w:sz="4" w:space="0" w:color="000000"/>
              <w:right w:val="single" w:sz="4" w:space="0" w:color="000000"/>
            </w:tcBorders>
            <w:hideMark/>
          </w:tcPr>
          <w:p w14:paraId="1B13226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6</w:t>
            </w:r>
          </w:p>
        </w:tc>
        <w:tc>
          <w:tcPr>
            <w:tcW w:w="3983" w:type="dxa"/>
            <w:tcBorders>
              <w:top w:val="nil"/>
              <w:left w:val="nil"/>
              <w:bottom w:val="single" w:sz="4" w:space="0" w:color="000000"/>
              <w:right w:val="single" w:sz="4" w:space="0" w:color="000000"/>
            </w:tcBorders>
            <w:hideMark/>
          </w:tcPr>
          <w:p w14:paraId="481AB05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Специальная общеобразовательная школа</w:t>
            </w:r>
          </w:p>
        </w:tc>
        <w:tc>
          <w:tcPr>
            <w:tcW w:w="1596" w:type="dxa"/>
            <w:tcBorders>
              <w:top w:val="nil"/>
              <w:left w:val="nil"/>
              <w:bottom w:val="single" w:sz="4" w:space="0" w:color="000000"/>
              <w:right w:val="single" w:sz="4" w:space="0" w:color="000000"/>
            </w:tcBorders>
            <w:hideMark/>
          </w:tcPr>
          <w:p w14:paraId="42EBCFE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7</w:t>
            </w:r>
          </w:p>
        </w:tc>
        <w:tc>
          <w:tcPr>
            <w:tcW w:w="2255" w:type="dxa"/>
            <w:tcBorders>
              <w:top w:val="nil"/>
              <w:left w:val="nil"/>
              <w:bottom w:val="single" w:sz="4" w:space="0" w:color="000000"/>
              <w:right w:val="single" w:sz="4" w:space="0" w:color="000000"/>
            </w:tcBorders>
            <w:hideMark/>
          </w:tcPr>
          <w:p w14:paraId="6B94742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85,71</w:t>
            </w:r>
          </w:p>
        </w:tc>
        <w:tc>
          <w:tcPr>
            <w:tcW w:w="1824" w:type="dxa"/>
            <w:tcBorders>
              <w:top w:val="nil"/>
              <w:left w:val="nil"/>
              <w:bottom w:val="single" w:sz="4" w:space="0" w:color="000000"/>
              <w:right w:val="single" w:sz="4" w:space="0" w:color="000000"/>
            </w:tcBorders>
            <w:hideMark/>
          </w:tcPr>
          <w:p w14:paraId="39394A8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14,29</w:t>
            </w:r>
          </w:p>
        </w:tc>
        <w:tc>
          <w:tcPr>
            <w:tcW w:w="1481" w:type="dxa"/>
            <w:tcBorders>
              <w:top w:val="nil"/>
              <w:left w:val="nil"/>
              <w:bottom w:val="single" w:sz="4" w:space="0" w:color="000000"/>
              <w:right w:val="single" w:sz="4" w:space="0" w:color="000000"/>
            </w:tcBorders>
            <w:hideMark/>
          </w:tcPr>
          <w:p w14:paraId="65ECB37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c>
          <w:tcPr>
            <w:tcW w:w="2069" w:type="dxa"/>
            <w:tcBorders>
              <w:top w:val="nil"/>
              <w:left w:val="nil"/>
              <w:bottom w:val="single" w:sz="4" w:space="0" w:color="000000"/>
              <w:right w:val="single" w:sz="4" w:space="0" w:color="000000"/>
            </w:tcBorders>
            <w:hideMark/>
          </w:tcPr>
          <w:p w14:paraId="44AD022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r>
      <w:tr w:rsidR="00C26514" w:rsidRPr="002D063B" w14:paraId="353E6CE9" w14:textId="77777777" w:rsidTr="00380BBF">
        <w:trPr>
          <w:trHeight w:val="483"/>
        </w:trPr>
        <w:tc>
          <w:tcPr>
            <w:tcW w:w="704" w:type="dxa"/>
            <w:tcBorders>
              <w:top w:val="nil"/>
              <w:left w:val="single" w:sz="4" w:space="0" w:color="000000"/>
              <w:bottom w:val="single" w:sz="4" w:space="0" w:color="000000"/>
              <w:right w:val="single" w:sz="4" w:space="0" w:color="000000"/>
            </w:tcBorders>
            <w:hideMark/>
          </w:tcPr>
          <w:p w14:paraId="70AAA78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7</w:t>
            </w:r>
          </w:p>
        </w:tc>
        <w:tc>
          <w:tcPr>
            <w:tcW w:w="3983" w:type="dxa"/>
            <w:tcBorders>
              <w:top w:val="nil"/>
              <w:left w:val="nil"/>
              <w:bottom w:val="single" w:sz="4" w:space="0" w:color="000000"/>
              <w:right w:val="single" w:sz="4" w:space="0" w:color="000000"/>
            </w:tcBorders>
            <w:hideMark/>
          </w:tcPr>
          <w:p w14:paraId="5DE9A31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Средняя общеобразовательная школа</w:t>
            </w:r>
          </w:p>
        </w:tc>
        <w:tc>
          <w:tcPr>
            <w:tcW w:w="1596" w:type="dxa"/>
            <w:tcBorders>
              <w:top w:val="nil"/>
              <w:left w:val="nil"/>
              <w:bottom w:val="single" w:sz="4" w:space="0" w:color="000000"/>
              <w:right w:val="single" w:sz="4" w:space="0" w:color="000000"/>
            </w:tcBorders>
            <w:hideMark/>
          </w:tcPr>
          <w:p w14:paraId="6723448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146</w:t>
            </w:r>
          </w:p>
        </w:tc>
        <w:tc>
          <w:tcPr>
            <w:tcW w:w="2255" w:type="dxa"/>
            <w:tcBorders>
              <w:top w:val="nil"/>
              <w:left w:val="nil"/>
              <w:bottom w:val="single" w:sz="4" w:space="0" w:color="000000"/>
              <w:right w:val="single" w:sz="4" w:space="0" w:color="000000"/>
            </w:tcBorders>
            <w:hideMark/>
          </w:tcPr>
          <w:p w14:paraId="4F08192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36,99</w:t>
            </w:r>
          </w:p>
        </w:tc>
        <w:tc>
          <w:tcPr>
            <w:tcW w:w="1824" w:type="dxa"/>
            <w:tcBorders>
              <w:top w:val="nil"/>
              <w:left w:val="nil"/>
              <w:bottom w:val="single" w:sz="4" w:space="0" w:color="000000"/>
              <w:right w:val="single" w:sz="4" w:space="0" w:color="000000"/>
            </w:tcBorders>
            <w:hideMark/>
          </w:tcPr>
          <w:p w14:paraId="04BAA70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30,82</w:t>
            </w:r>
          </w:p>
        </w:tc>
        <w:tc>
          <w:tcPr>
            <w:tcW w:w="1481" w:type="dxa"/>
            <w:tcBorders>
              <w:top w:val="nil"/>
              <w:left w:val="nil"/>
              <w:bottom w:val="single" w:sz="4" w:space="0" w:color="000000"/>
              <w:right w:val="single" w:sz="4" w:space="0" w:color="000000"/>
            </w:tcBorders>
            <w:hideMark/>
          </w:tcPr>
          <w:p w14:paraId="07A726B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17,81</w:t>
            </w:r>
          </w:p>
        </w:tc>
        <w:tc>
          <w:tcPr>
            <w:tcW w:w="2069" w:type="dxa"/>
            <w:tcBorders>
              <w:top w:val="nil"/>
              <w:left w:val="nil"/>
              <w:bottom w:val="single" w:sz="4" w:space="0" w:color="000000"/>
              <w:right w:val="single" w:sz="4" w:space="0" w:color="000000"/>
            </w:tcBorders>
            <w:hideMark/>
          </w:tcPr>
          <w:p w14:paraId="32850C8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14,38</w:t>
            </w:r>
          </w:p>
        </w:tc>
      </w:tr>
    </w:tbl>
    <w:p w14:paraId="36E506A1" w14:textId="77777777" w:rsidR="00C26514" w:rsidRPr="002D063B" w:rsidRDefault="00C26514" w:rsidP="00C26514">
      <w:pPr>
        <w:rPr>
          <w:rFonts w:eastAsia="Calibri"/>
          <w:color w:val="000000" w:themeColor="text1"/>
          <w:sz w:val="20"/>
        </w:rPr>
      </w:pPr>
    </w:p>
    <w:p w14:paraId="0B3C1C1E" w14:textId="77777777" w:rsidR="00C26514" w:rsidRPr="002D063B" w:rsidRDefault="00C26514" w:rsidP="00C26514">
      <w:pPr>
        <w:keepNext/>
        <w:keepLines/>
        <w:numPr>
          <w:ilvl w:val="2"/>
          <w:numId w:val="75"/>
        </w:numPr>
        <w:spacing w:before="200"/>
        <w:outlineLvl w:val="2"/>
        <w:rPr>
          <w:rFonts w:eastAsia="SimSun"/>
          <w:color w:val="000000" w:themeColor="text1"/>
          <w:sz w:val="28"/>
        </w:rPr>
      </w:pPr>
      <w:r w:rsidRPr="002D063B">
        <w:rPr>
          <w:rFonts w:eastAsia="SimSun"/>
          <w:color w:val="000000" w:themeColor="text1"/>
          <w:sz w:val="28"/>
        </w:rPr>
        <w:t xml:space="preserve"> в разрезе уровня изучения предмета</w:t>
      </w:r>
    </w:p>
    <w:p w14:paraId="1C0F6545"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9</w:t>
      </w:r>
      <w:r w:rsidR="00284F34" w:rsidRPr="002D063B">
        <w:rPr>
          <w:rFonts w:eastAsia="Calibri"/>
          <w:bCs/>
          <w:i/>
          <w:noProof/>
          <w:color w:val="000000" w:themeColor="text1"/>
          <w:sz w:val="18"/>
          <w:szCs w:val="18"/>
        </w:rPr>
        <w:fldChar w:fldCharType="end"/>
      </w:r>
    </w:p>
    <w:tbl>
      <w:tblPr>
        <w:tblW w:w="13927" w:type="dxa"/>
        <w:tblLook w:val="04A0" w:firstRow="1" w:lastRow="0" w:firstColumn="1" w:lastColumn="0" w:noHBand="0" w:noVBand="1"/>
      </w:tblPr>
      <w:tblGrid>
        <w:gridCol w:w="704"/>
        <w:gridCol w:w="3350"/>
        <w:gridCol w:w="1650"/>
        <w:gridCol w:w="2401"/>
        <w:gridCol w:w="1823"/>
        <w:gridCol w:w="1630"/>
        <w:gridCol w:w="2369"/>
      </w:tblGrid>
      <w:tr w:rsidR="00C26514" w:rsidRPr="002D063B" w14:paraId="2AE4DF46" w14:textId="77777777" w:rsidTr="00380BBF">
        <w:trPr>
          <w:trHeight w:val="279"/>
        </w:trPr>
        <w:tc>
          <w:tcPr>
            <w:tcW w:w="704" w:type="dxa"/>
            <w:tcBorders>
              <w:top w:val="single" w:sz="4" w:space="0" w:color="000000"/>
              <w:left w:val="single" w:sz="4" w:space="0" w:color="000000"/>
              <w:bottom w:val="nil"/>
              <w:right w:val="single" w:sz="4" w:space="0" w:color="000000"/>
            </w:tcBorders>
            <w:vAlign w:val="center"/>
            <w:hideMark/>
          </w:tcPr>
          <w:p w14:paraId="15ACCEA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350" w:type="dxa"/>
            <w:tcBorders>
              <w:top w:val="single" w:sz="4" w:space="0" w:color="000000"/>
              <w:left w:val="nil"/>
              <w:bottom w:val="nil"/>
              <w:right w:val="single" w:sz="4" w:space="0" w:color="000000"/>
            </w:tcBorders>
            <w:vAlign w:val="center"/>
            <w:hideMark/>
          </w:tcPr>
          <w:p w14:paraId="2180943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50" w:type="dxa"/>
            <w:tcBorders>
              <w:top w:val="single" w:sz="4" w:space="0" w:color="000000"/>
              <w:left w:val="nil"/>
              <w:bottom w:val="nil"/>
              <w:right w:val="single" w:sz="4" w:space="0" w:color="000000"/>
            </w:tcBorders>
            <w:vAlign w:val="center"/>
            <w:hideMark/>
          </w:tcPr>
          <w:p w14:paraId="5CC1E62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8223" w:type="dxa"/>
            <w:gridSpan w:val="4"/>
            <w:tcBorders>
              <w:top w:val="single" w:sz="4" w:space="0" w:color="000000"/>
              <w:left w:val="nil"/>
              <w:bottom w:val="single" w:sz="4" w:space="0" w:color="000000"/>
              <w:right w:val="single" w:sz="4" w:space="0" w:color="000000"/>
            </w:tcBorders>
            <w:vAlign w:val="center"/>
            <w:hideMark/>
          </w:tcPr>
          <w:p w14:paraId="15A6610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Доля участников, получивших тестовый балл</w:t>
            </w:r>
          </w:p>
        </w:tc>
      </w:tr>
      <w:tr w:rsidR="00C26514" w:rsidRPr="002D063B" w14:paraId="6DD79633" w14:textId="77777777" w:rsidTr="00380BBF">
        <w:trPr>
          <w:trHeight w:val="1118"/>
        </w:trPr>
        <w:tc>
          <w:tcPr>
            <w:tcW w:w="704" w:type="dxa"/>
            <w:tcBorders>
              <w:top w:val="nil"/>
              <w:left w:val="single" w:sz="4" w:space="0" w:color="000000"/>
              <w:bottom w:val="single" w:sz="4" w:space="0" w:color="000000"/>
              <w:right w:val="single" w:sz="4" w:space="0" w:color="000000"/>
            </w:tcBorders>
            <w:vAlign w:val="center"/>
            <w:hideMark/>
          </w:tcPr>
          <w:p w14:paraId="29564DD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п/п</w:t>
            </w:r>
          </w:p>
        </w:tc>
        <w:tc>
          <w:tcPr>
            <w:tcW w:w="3350" w:type="dxa"/>
            <w:tcBorders>
              <w:top w:val="nil"/>
              <w:left w:val="nil"/>
              <w:bottom w:val="single" w:sz="4" w:space="0" w:color="000000"/>
              <w:right w:val="single" w:sz="4" w:space="0" w:color="000000"/>
            </w:tcBorders>
            <w:vAlign w:val="center"/>
            <w:hideMark/>
          </w:tcPr>
          <w:p w14:paraId="6EF4B03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Уровень изучения предмета</w:t>
            </w:r>
          </w:p>
        </w:tc>
        <w:tc>
          <w:tcPr>
            <w:tcW w:w="1650" w:type="dxa"/>
            <w:tcBorders>
              <w:top w:val="nil"/>
              <w:left w:val="nil"/>
              <w:bottom w:val="single" w:sz="4" w:space="0" w:color="000000"/>
              <w:right w:val="single" w:sz="4" w:space="0" w:color="000000"/>
            </w:tcBorders>
            <w:vAlign w:val="center"/>
            <w:hideMark/>
          </w:tcPr>
          <w:p w14:paraId="3C18B43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Количество участников, чел </w:t>
            </w:r>
          </w:p>
        </w:tc>
        <w:tc>
          <w:tcPr>
            <w:tcW w:w="2401" w:type="dxa"/>
            <w:tcBorders>
              <w:top w:val="nil"/>
              <w:left w:val="nil"/>
              <w:bottom w:val="single" w:sz="4" w:space="0" w:color="000000"/>
              <w:right w:val="single" w:sz="4" w:space="0" w:color="000000"/>
            </w:tcBorders>
            <w:vAlign w:val="center"/>
            <w:hideMark/>
          </w:tcPr>
          <w:p w14:paraId="1AC5E55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ниже минимального</w:t>
            </w:r>
          </w:p>
        </w:tc>
        <w:tc>
          <w:tcPr>
            <w:tcW w:w="1823" w:type="dxa"/>
            <w:tcBorders>
              <w:top w:val="nil"/>
              <w:left w:val="nil"/>
              <w:bottom w:val="single" w:sz="4" w:space="0" w:color="000000"/>
              <w:right w:val="single" w:sz="4" w:space="0" w:color="000000"/>
            </w:tcBorders>
            <w:vAlign w:val="center"/>
            <w:hideMark/>
          </w:tcPr>
          <w:p w14:paraId="34FCFCA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минимального балла до 60 баллов</w:t>
            </w:r>
          </w:p>
        </w:tc>
        <w:tc>
          <w:tcPr>
            <w:tcW w:w="1630" w:type="dxa"/>
            <w:tcBorders>
              <w:top w:val="nil"/>
              <w:left w:val="nil"/>
              <w:bottom w:val="single" w:sz="4" w:space="0" w:color="000000"/>
              <w:right w:val="single" w:sz="4" w:space="0" w:color="000000"/>
            </w:tcBorders>
            <w:vAlign w:val="center"/>
            <w:hideMark/>
          </w:tcPr>
          <w:p w14:paraId="68753A4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61 до 80 баллов</w:t>
            </w:r>
          </w:p>
        </w:tc>
        <w:tc>
          <w:tcPr>
            <w:tcW w:w="2369" w:type="dxa"/>
            <w:tcBorders>
              <w:top w:val="nil"/>
              <w:left w:val="nil"/>
              <w:bottom w:val="single" w:sz="4" w:space="0" w:color="000000"/>
              <w:right w:val="single" w:sz="4" w:space="0" w:color="000000"/>
            </w:tcBorders>
            <w:vAlign w:val="center"/>
            <w:hideMark/>
          </w:tcPr>
          <w:p w14:paraId="744A9F8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81 до 100 баллов</w:t>
            </w:r>
          </w:p>
        </w:tc>
      </w:tr>
      <w:tr w:rsidR="00C26514" w:rsidRPr="002D063B" w14:paraId="6510EFD5" w14:textId="77777777" w:rsidTr="00380BBF">
        <w:trPr>
          <w:trHeight w:val="279"/>
        </w:trPr>
        <w:tc>
          <w:tcPr>
            <w:tcW w:w="704" w:type="dxa"/>
            <w:tcBorders>
              <w:top w:val="nil"/>
              <w:left w:val="single" w:sz="4" w:space="0" w:color="000000"/>
              <w:bottom w:val="single" w:sz="4" w:space="0" w:color="000000"/>
              <w:right w:val="single" w:sz="4" w:space="0" w:color="000000"/>
            </w:tcBorders>
            <w:hideMark/>
          </w:tcPr>
          <w:p w14:paraId="02AA025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3350" w:type="dxa"/>
            <w:tcBorders>
              <w:top w:val="nil"/>
              <w:left w:val="nil"/>
              <w:bottom w:val="single" w:sz="4" w:space="0" w:color="000000"/>
              <w:right w:val="single" w:sz="4" w:space="0" w:color="000000"/>
            </w:tcBorders>
            <w:hideMark/>
          </w:tcPr>
          <w:p w14:paraId="4F29698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базовый</w:t>
            </w:r>
          </w:p>
        </w:tc>
        <w:tc>
          <w:tcPr>
            <w:tcW w:w="1650" w:type="dxa"/>
            <w:tcBorders>
              <w:top w:val="nil"/>
              <w:left w:val="nil"/>
              <w:bottom w:val="single" w:sz="4" w:space="0" w:color="000000"/>
              <w:right w:val="single" w:sz="4" w:space="0" w:color="000000"/>
            </w:tcBorders>
            <w:hideMark/>
          </w:tcPr>
          <w:p w14:paraId="02C30FC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214</w:t>
            </w:r>
          </w:p>
        </w:tc>
        <w:tc>
          <w:tcPr>
            <w:tcW w:w="2401" w:type="dxa"/>
            <w:tcBorders>
              <w:top w:val="nil"/>
              <w:left w:val="nil"/>
              <w:bottom w:val="single" w:sz="4" w:space="0" w:color="000000"/>
              <w:right w:val="single" w:sz="4" w:space="0" w:color="000000"/>
            </w:tcBorders>
            <w:hideMark/>
          </w:tcPr>
          <w:p w14:paraId="10422A8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37,38</w:t>
            </w:r>
          </w:p>
        </w:tc>
        <w:tc>
          <w:tcPr>
            <w:tcW w:w="1823" w:type="dxa"/>
            <w:tcBorders>
              <w:top w:val="nil"/>
              <w:left w:val="nil"/>
              <w:bottom w:val="single" w:sz="4" w:space="0" w:color="000000"/>
              <w:right w:val="single" w:sz="4" w:space="0" w:color="000000"/>
            </w:tcBorders>
            <w:hideMark/>
          </w:tcPr>
          <w:p w14:paraId="55673F7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29,91</w:t>
            </w:r>
          </w:p>
        </w:tc>
        <w:tc>
          <w:tcPr>
            <w:tcW w:w="1630" w:type="dxa"/>
            <w:tcBorders>
              <w:top w:val="nil"/>
              <w:left w:val="nil"/>
              <w:bottom w:val="single" w:sz="4" w:space="0" w:color="000000"/>
              <w:right w:val="single" w:sz="4" w:space="0" w:color="000000"/>
            </w:tcBorders>
            <w:hideMark/>
          </w:tcPr>
          <w:p w14:paraId="74FA735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21,03</w:t>
            </w:r>
          </w:p>
        </w:tc>
        <w:tc>
          <w:tcPr>
            <w:tcW w:w="2369" w:type="dxa"/>
            <w:tcBorders>
              <w:top w:val="nil"/>
              <w:left w:val="nil"/>
              <w:bottom w:val="single" w:sz="4" w:space="0" w:color="000000"/>
              <w:right w:val="single" w:sz="4" w:space="0" w:color="000000"/>
            </w:tcBorders>
            <w:hideMark/>
          </w:tcPr>
          <w:p w14:paraId="4728033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11,68</w:t>
            </w:r>
          </w:p>
        </w:tc>
      </w:tr>
    </w:tbl>
    <w:p w14:paraId="55CDB2D1" w14:textId="77777777" w:rsidR="00C26514" w:rsidRPr="002D063B" w:rsidRDefault="00C26514" w:rsidP="00C26514">
      <w:pPr>
        <w:keepNext/>
        <w:keepLines/>
        <w:numPr>
          <w:ilvl w:val="2"/>
          <w:numId w:val="75"/>
        </w:numPr>
        <w:spacing w:before="200"/>
        <w:outlineLvl w:val="2"/>
        <w:rPr>
          <w:rFonts w:eastAsia="SimSun"/>
          <w:color w:val="000000" w:themeColor="text1"/>
          <w:sz w:val="28"/>
        </w:rPr>
      </w:pPr>
      <w:r w:rsidRPr="002D063B">
        <w:rPr>
          <w:rFonts w:eastAsia="SimSun"/>
          <w:color w:val="000000" w:themeColor="text1"/>
          <w:sz w:val="28"/>
        </w:rPr>
        <w:t>в сравнении по АТЕ</w:t>
      </w:r>
    </w:p>
    <w:p w14:paraId="4F51E01B" w14:textId="77777777" w:rsidR="00C26514" w:rsidRPr="002D063B" w:rsidRDefault="00C26514" w:rsidP="00C26514">
      <w:pPr>
        <w:keepNext/>
        <w:spacing w:after="200"/>
        <w:ind w:left="567"/>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10</w:t>
      </w:r>
      <w:r w:rsidR="00284F34" w:rsidRPr="002D063B">
        <w:rPr>
          <w:rFonts w:eastAsia="Calibri"/>
          <w:bCs/>
          <w:i/>
          <w:noProof/>
          <w:color w:val="000000" w:themeColor="text1"/>
          <w:sz w:val="18"/>
          <w:szCs w:val="18"/>
        </w:rPr>
        <w:fldChar w:fldCharType="end"/>
      </w:r>
    </w:p>
    <w:tbl>
      <w:tblPr>
        <w:tblW w:w="13837" w:type="dxa"/>
        <w:tblLook w:val="04A0" w:firstRow="1" w:lastRow="0" w:firstColumn="1" w:lastColumn="0" w:noHBand="0" w:noVBand="1"/>
      </w:tblPr>
      <w:tblGrid>
        <w:gridCol w:w="704"/>
        <w:gridCol w:w="3791"/>
        <w:gridCol w:w="1696"/>
        <w:gridCol w:w="1880"/>
        <w:gridCol w:w="1880"/>
        <w:gridCol w:w="1655"/>
        <w:gridCol w:w="2231"/>
      </w:tblGrid>
      <w:tr w:rsidR="00C26514" w:rsidRPr="002D063B" w14:paraId="7B72DC9E" w14:textId="77777777" w:rsidTr="00380BBF">
        <w:trPr>
          <w:trHeight w:val="254"/>
        </w:trPr>
        <w:tc>
          <w:tcPr>
            <w:tcW w:w="704" w:type="dxa"/>
            <w:tcBorders>
              <w:top w:val="single" w:sz="4" w:space="0" w:color="000000"/>
              <w:left w:val="single" w:sz="4" w:space="0" w:color="000000"/>
              <w:bottom w:val="nil"/>
              <w:right w:val="single" w:sz="4" w:space="0" w:color="000000"/>
            </w:tcBorders>
            <w:vAlign w:val="center"/>
            <w:hideMark/>
          </w:tcPr>
          <w:p w14:paraId="130F400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791" w:type="dxa"/>
            <w:tcBorders>
              <w:top w:val="single" w:sz="4" w:space="0" w:color="000000"/>
              <w:left w:val="nil"/>
              <w:bottom w:val="nil"/>
              <w:right w:val="single" w:sz="4" w:space="0" w:color="000000"/>
            </w:tcBorders>
            <w:vAlign w:val="center"/>
            <w:hideMark/>
          </w:tcPr>
          <w:p w14:paraId="4B182CA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696" w:type="dxa"/>
            <w:tcBorders>
              <w:top w:val="single" w:sz="4" w:space="0" w:color="000000"/>
              <w:left w:val="nil"/>
              <w:bottom w:val="nil"/>
              <w:right w:val="single" w:sz="4" w:space="0" w:color="000000"/>
            </w:tcBorders>
            <w:vAlign w:val="center"/>
            <w:hideMark/>
          </w:tcPr>
          <w:p w14:paraId="7976C46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7646" w:type="dxa"/>
            <w:gridSpan w:val="4"/>
            <w:tcBorders>
              <w:top w:val="single" w:sz="4" w:space="0" w:color="000000"/>
              <w:left w:val="nil"/>
              <w:bottom w:val="single" w:sz="4" w:space="0" w:color="000000"/>
              <w:right w:val="single" w:sz="4" w:space="0" w:color="000000"/>
            </w:tcBorders>
            <w:vAlign w:val="center"/>
            <w:hideMark/>
          </w:tcPr>
          <w:p w14:paraId="5C59C8A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Доля участников, получивших тестовый балл</w:t>
            </w:r>
          </w:p>
        </w:tc>
      </w:tr>
      <w:tr w:rsidR="00C26514" w:rsidRPr="002D063B" w14:paraId="677A0D91" w14:textId="77777777" w:rsidTr="00380BBF">
        <w:trPr>
          <w:trHeight w:val="763"/>
        </w:trPr>
        <w:tc>
          <w:tcPr>
            <w:tcW w:w="704" w:type="dxa"/>
            <w:tcBorders>
              <w:top w:val="nil"/>
              <w:left w:val="single" w:sz="4" w:space="0" w:color="000000"/>
              <w:bottom w:val="single" w:sz="4" w:space="0" w:color="000000"/>
              <w:right w:val="single" w:sz="4" w:space="0" w:color="000000"/>
            </w:tcBorders>
            <w:vAlign w:val="center"/>
            <w:hideMark/>
          </w:tcPr>
          <w:p w14:paraId="00869D9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п/п</w:t>
            </w:r>
          </w:p>
        </w:tc>
        <w:tc>
          <w:tcPr>
            <w:tcW w:w="3791" w:type="dxa"/>
            <w:tcBorders>
              <w:top w:val="nil"/>
              <w:left w:val="nil"/>
              <w:bottom w:val="single" w:sz="4" w:space="0" w:color="000000"/>
              <w:right w:val="single" w:sz="4" w:space="0" w:color="000000"/>
            </w:tcBorders>
            <w:vAlign w:val="center"/>
            <w:hideMark/>
          </w:tcPr>
          <w:p w14:paraId="4757D3C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Наименование АТЕ</w:t>
            </w:r>
          </w:p>
        </w:tc>
        <w:tc>
          <w:tcPr>
            <w:tcW w:w="1696" w:type="dxa"/>
            <w:tcBorders>
              <w:top w:val="nil"/>
              <w:left w:val="nil"/>
              <w:bottom w:val="single" w:sz="4" w:space="0" w:color="000000"/>
              <w:right w:val="single" w:sz="4" w:space="0" w:color="000000"/>
            </w:tcBorders>
            <w:vAlign w:val="center"/>
            <w:hideMark/>
          </w:tcPr>
          <w:p w14:paraId="0F63C4F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Количество участников чел </w:t>
            </w:r>
          </w:p>
        </w:tc>
        <w:tc>
          <w:tcPr>
            <w:tcW w:w="1880" w:type="dxa"/>
            <w:tcBorders>
              <w:top w:val="nil"/>
              <w:left w:val="nil"/>
              <w:bottom w:val="single" w:sz="4" w:space="0" w:color="000000"/>
              <w:right w:val="single" w:sz="4" w:space="0" w:color="000000"/>
            </w:tcBorders>
            <w:vAlign w:val="center"/>
            <w:hideMark/>
          </w:tcPr>
          <w:p w14:paraId="018931D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ниже минимального</w:t>
            </w:r>
          </w:p>
        </w:tc>
        <w:tc>
          <w:tcPr>
            <w:tcW w:w="1880" w:type="dxa"/>
            <w:tcBorders>
              <w:top w:val="nil"/>
              <w:left w:val="nil"/>
              <w:bottom w:val="single" w:sz="4" w:space="0" w:color="000000"/>
              <w:right w:val="single" w:sz="4" w:space="0" w:color="000000"/>
            </w:tcBorders>
            <w:vAlign w:val="center"/>
            <w:hideMark/>
          </w:tcPr>
          <w:p w14:paraId="07490E3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минимального до 60 баллов</w:t>
            </w:r>
          </w:p>
        </w:tc>
        <w:tc>
          <w:tcPr>
            <w:tcW w:w="1655" w:type="dxa"/>
            <w:tcBorders>
              <w:top w:val="nil"/>
              <w:left w:val="nil"/>
              <w:bottom w:val="single" w:sz="4" w:space="0" w:color="000000"/>
              <w:right w:val="single" w:sz="4" w:space="0" w:color="000000"/>
            </w:tcBorders>
            <w:vAlign w:val="center"/>
            <w:hideMark/>
          </w:tcPr>
          <w:p w14:paraId="18B263E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61 до 80 баллов</w:t>
            </w:r>
          </w:p>
        </w:tc>
        <w:tc>
          <w:tcPr>
            <w:tcW w:w="2231" w:type="dxa"/>
            <w:tcBorders>
              <w:top w:val="nil"/>
              <w:left w:val="nil"/>
              <w:bottom w:val="single" w:sz="4" w:space="0" w:color="000000"/>
              <w:right w:val="single" w:sz="4" w:space="0" w:color="000000"/>
            </w:tcBorders>
            <w:vAlign w:val="center"/>
            <w:hideMark/>
          </w:tcPr>
          <w:p w14:paraId="0EAEEB0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81 до 100 баллов</w:t>
            </w:r>
          </w:p>
        </w:tc>
      </w:tr>
      <w:tr w:rsidR="00C26514" w:rsidRPr="002D063B" w14:paraId="3596E779" w14:textId="77777777" w:rsidTr="00380BBF">
        <w:trPr>
          <w:trHeight w:val="254"/>
        </w:trPr>
        <w:tc>
          <w:tcPr>
            <w:tcW w:w="704" w:type="dxa"/>
            <w:tcBorders>
              <w:top w:val="nil"/>
              <w:left w:val="single" w:sz="4" w:space="0" w:color="000000"/>
              <w:bottom w:val="single" w:sz="4" w:space="0" w:color="000000"/>
              <w:right w:val="single" w:sz="4" w:space="0" w:color="000000"/>
            </w:tcBorders>
            <w:hideMark/>
          </w:tcPr>
          <w:p w14:paraId="50675C76"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lastRenderedPageBreak/>
              <w:t>1</w:t>
            </w:r>
          </w:p>
        </w:tc>
        <w:tc>
          <w:tcPr>
            <w:tcW w:w="3791" w:type="dxa"/>
            <w:tcBorders>
              <w:top w:val="nil"/>
              <w:left w:val="nil"/>
              <w:bottom w:val="single" w:sz="4" w:space="0" w:color="000000"/>
              <w:right w:val="single" w:sz="4" w:space="0" w:color="000000"/>
            </w:tcBorders>
            <w:hideMark/>
          </w:tcPr>
          <w:p w14:paraId="285308DD"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 xml:space="preserve"> Всего ВТГ</w:t>
            </w:r>
          </w:p>
        </w:tc>
        <w:tc>
          <w:tcPr>
            <w:tcW w:w="1696" w:type="dxa"/>
            <w:tcBorders>
              <w:top w:val="nil"/>
              <w:left w:val="nil"/>
              <w:bottom w:val="single" w:sz="4" w:space="0" w:color="000000"/>
              <w:right w:val="single" w:sz="4" w:space="0" w:color="000000"/>
            </w:tcBorders>
            <w:hideMark/>
          </w:tcPr>
          <w:p w14:paraId="1487D2A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214</w:t>
            </w:r>
          </w:p>
        </w:tc>
        <w:tc>
          <w:tcPr>
            <w:tcW w:w="1880" w:type="dxa"/>
            <w:tcBorders>
              <w:top w:val="nil"/>
              <w:left w:val="nil"/>
              <w:bottom w:val="single" w:sz="4" w:space="0" w:color="000000"/>
              <w:right w:val="single" w:sz="4" w:space="0" w:color="000000"/>
            </w:tcBorders>
            <w:hideMark/>
          </w:tcPr>
          <w:p w14:paraId="39A8949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37,38</w:t>
            </w:r>
          </w:p>
        </w:tc>
        <w:tc>
          <w:tcPr>
            <w:tcW w:w="1880" w:type="dxa"/>
            <w:tcBorders>
              <w:top w:val="nil"/>
              <w:left w:val="nil"/>
              <w:bottom w:val="single" w:sz="4" w:space="0" w:color="000000"/>
              <w:right w:val="single" w:sz="4" w:space="0" w:color="000000"/>
            </w:tcBorders>
            <w:hideMark/>
          </w:tcPr>
          <w:p w14:paraId="1358B1AF"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29,91</w:t>
            </w:r>
          </w:p>
        </w:tc>
        <w:tc>
          <w:tcPr>
            <w:tcW w:w="1655" w:type="dxa"/>
            <w:tcBorders>
              <w:top w:val="nil"/>
              <w:left w:val="nil"/>
              <w:bottom w:val="single" w:sz="4" w:space="0" w:color="000000"/>
              <w:right w:val="single" w:sz="4" w:space="0" w:color="000000"/>
            </w:tcBorders>
            <w:hideMark/>
          </w:tcPr>
          <w:p w14:paraId="4CA537BA"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21,03</w:t>
            </w:r>
          </w:p>
        </w:tc>
        <w:tc>
          <w:tcPr>
            <w:tcW w:w="2231" w:type="dxa"/>
            <w:tcBorders>
              <w:top w:val="nil"/>
              <w:left w:val="nil"/>
              <w:bottom w:val="single" w:sz="4" w:space="0" w:color="000000"/>
              <w:right w:val="single" w:sz="4" w:space="0" w:color="000000"/>
            </w:tcBorders>
            <w:hideMark/>
          </w:tcPr>
          <w:p w14:paraId="7957BA67"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11,68</w:t>
            </w:r>
          </w:p>
        </w:tc>
      </w:tr>
      <w:tr w:rsidR="00C26514" w:rsidRPr="002D063B" w14:paraId="7D9714ED" w14:textId="77777777" w:rsidTr="00380BBF">
        <w:trPr>
          <w:trHeight w:val="509"/>
        </w:trPr>
        <w:tc>
          <w:tcPr>
            <w:tcW w:w="704" w:type="dxa"/>
            <w:tcBorders>
              <w:top w:val="nil"/>
              <w:left w:val="single" w:sz="4" w:space="0" w:color="000000"/>
              <w:bottom w:val="single" w:sz="4" w:space="0" w:color="000000"/>
              <w:right w:val="single" w:sz="4" w:space="0" w:color="000000"/>
            </w:tcBorders>
            <w:hideMark/>
          </w:tcPr>
          <w:p w14:paraId="793ACFB7"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w:t>
            </w:r>
          </w:p>
        </w:tc>
        <w:tc>
          <w:tcPr>
            <w:tcW w:w="3791" w:type="dxa"/>
            <w:tcBorders>
              <w:top w:val="nil"/>
              <w:left w:val="nil"/>
              <w:bottom w:val="single" w:sz="4" w:space="0" w:color="000000"/>
              <w:right w:val="single" w:sz="4" w:space="0" w:color="000000"/>
            </w:tcBorders>
            <w:hideMark/>
          </w:tcPr>
          <w:p w14:paraId="603F999D"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г. Карабулак</w:t>
            </w:r>
          </w:p>
        </w:tc>
        <w:tc>
          <w:tcPr>
            <w:tcW w:w="1696" w:type="dxa"/>
            <w:tcBorders>
              <w:top w:val="nil"/>
              <w:left w:val="nil"/>
              <w:bottom w:val="single" w:sz="4" w:space="0" w:color="000000"/>
              <w:right w:val="single" w:sz="4" w:space="0" w:color="000000"/>
            </w:tcBorders>
            <w:hideMark/>
          </w:tcPr>
          <w:p w14:paraId="02F4F8E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18</w:t>
            </w:r>
          </w:p>
        </w:tc>
        <w:tc>
          <w:tcPr>
            <w:tcW w:w="1880" w:type="dxa"/>
            <w:tcBorders>
              <w:top w:val="nil"/>
              <w:left w:val="nil"/>
              <w:bottom w:val="single" w:sz="4" w:space="0" w:color="000000"/>
              <w:right w:val="single" w:sz="4" w:space="0" w:color="000000"/>
            </w:tcBorders>
            <w:hideMark/>
          </w:tcPr>
          <w:p w14:paraId="0AFC5EE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38,89</w:t>
            </w:r>
          </w:p>
        </w:tc>
        <w:tc>
          <w:tcPr>
            <w:tcW w:w="1880" w:type="dxa"/>
            <w:tcBorders>
              <w:top w:val="nil"/>
              <w:left w:val="nil"/>
              <w:bottom w:val="single" w:sz="4" w:space="0" w:color="000000"/>
              <w:right w:val="single" w:sz="4" w:space="0" w:color="000000"/>
            </w:tcBorders>
            <w:hideMark/>
          </w:tcPr>
          <w:p w14:paraId="0ED08562"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33,33</w:t>
            </w:r>
          </w:p>
        </w:tc>
        <w:tc>
          <w:tcPr>
            <w:tcW w:w="1655" w:type="dxa"/>
            <w:tcBorders>
              <w:top w:val="nil"/>
              <w:left w:val="nil"/>
              <w:bottom w:val="single" w:sz="4" w:space="0" w:color="000000"/>
              <w:right w:val="single" w:sz="4" w:space="0" w:color="000000"/>
            </w:tcBorders>
            <w:hideMark/>
          </w:tcPr>
          <w:p w14:paraId="7099A81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11,11</w:t>
            </w:r>
          </w:p>
        </w:tc>
        <w:tc>
          <w:tcPr>
            <w:tcW w:w="2231" w:type="dxa"/>
            <w:tcBorders>
              <w:top w:val="nil"/>
              <w:left w:val="nil"/>
              <w:bottom w:val="single" w:sz="4" w:space="0" w:color="000000"/>
              <w:right w:val="single" w:sz="4" w:space="0" w:color="000000"/>
            </w:tcBorders>
            <w:hideMark/>
          </w:tcPr>
          <w:p w14:paraId="51D1EDA8"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16,67</w:t>
            </w:r>
          </w:p>
        </w:tc>
      </w:tr>
      <w:tr w:rsidR="00C26514" w:rsidRPr="002D063B" w14:paraId="20F8617D" w14:textId="77777777" w:rsidTr="00380BBF">
        <w:trPr>
          <w:trHeight w:val="509"/>
        </w:trPr>
        <w:tc>
          <w:tcPr>
            <w:tcW w:w="704" w:type="dxa"/>
            <w:tcBorders>
              <w:top w:val="nil"/>
              <w:left w:val="single" w:sz="4" w:space="0" w:color="000000"/>
              <w:bottom w:val="single" w:sz="4" w:space="0" w:color="000000"/>
              <w:right w:val="single" w:sz="4" w:space="0" w:color="000000"/>
            </w:tcBorders>
            <w:hideMark/>
          </w:tcPr>
          <w:p w14:paraId="280AD29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w:t>
            </w:r>
          </w:p>
        </w:tc>
        <w:tc>
          <w:tcPr>
            <w:tcW w:w="3791" w:type="dxa"/>
            <w:tcBorders>
              <w:top w:val="nil"/>
              <w:left w:val="nil"/>
              <w:bottom w:val="single" w:sz="4" w:space="0" w:color="000000"/>
              <w:right w:val="single" w:sz="4" w:space="0" w:color="000000"/>
            </w:tcBorders>
            <w:hideMark/>
          </w:tcPr>
          <w:p w14:paraId="423CD1ED"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г. Магас</w:t>
            </w:r>
          </w:p>
        </w:tc>
        <w:tc>
          <w:tcPr>
            <w:tcW w:w="1696" w:type="dxa"/>
            <w:tcBorders>
              <w:top w:val="nil"/>
              <w:left w:val="nil"/>
              <w:bottom w:val="single" w:sz="4" w:space="0" w:color="000000"/>
              <w:right w:val="single" w:sz="4" w:space="0" w:color="000000"/>
            </w:tcBorders>
            <w:hideMark/>
          </w:tcPr>
          <w:p w14:paraId="324E555A"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34</w:t>
            </w:r>
          </w:p>
        </w:tc>
        <w:tc>
          <w:tcPr>
            <w:tcW w:w="1880" w:type="dxa"/>
            <w:tcBorders>
              <w:top w:val="nil"/>
              <w:left w:val="nil"/>
              <w:bottom w:val="single" w:sz="4" w:space="0" w:color="000000"/>
              <w:right w:val="single" w:sz="4" w:space="0" w:color="000000"/>
            </w:tcBorders>
            <w:hideMark/>
          </w:tcPr>
          <w:p w14:paraId="022D38E3"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44,12</w:t>
            </w:r>
          </w:p>
        </w:tc>
        <w:tc>
          <w:tcPr>
            <w:tcW w:w="1880" w:type="dxa"/>
            <w:tcBorders>
              <w:top w:val="nil"/>
              <w:left w:val="nil"/>
              <w:bottom w:val="single" w:sz="4" w:space="0" w:color="000000"/>
              <w:right w:val="single" w:sz="4" w:space="0" w:color="000000"/>
            </w:tcBorders>
            <w:hideMark/>
          </w:tcPr>
          <w:p w14:paraId="1BEC121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26,47</w:t>
            </w:r>
          </w:p>
        </w:tc>
        <w:tc>
          <w:tcPr>
            <w:tcW w:w="1655" w:type="dxa"/>
            <w:tcBorders>
              <w:top w:val="nil"/>
              <w:left w:val="nil"/>
              <w:bottom w:val="single" w:sz="4" w:space="0" w:color="000000"/>
              <w:right w:val="single" w:sz="4" w:space="0" w:color="000000"/>
            </w:tcBorders>
            <w:hideMark/>
          </w:tcPr>
          <w:p w14:paraId="4A7FBE79"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17,65</w:t>
            </w:r>
          </w:p>
        </w:tc>
        <w:tc>
          <w:tcPr>
            <w:tcW w:w="2231" w:type="dxa"/>
            <w:tcBorders>
              <w:top w:val="nil"/>
              <w:left w:val="nil"/>
              <w:bottom w:val="single" w:sz="4" w:space="0" w:color="000000"/>
              <w:right w:val="single" w:sz="4" w:space="0" w:color="000000"/>
            </w:tcBorders>
            <w:hideMark/>
          </w:tcPr>
          <w:p w14:paraId="21BB13E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11,76</w:t>
            </w:r>
          </w:p>
        </w:tc>
      </w:tr>
      <w:tr w:rsidR="00C26514" w:rsidRPr="002D063B" w14:paraId="056FC68F" w14:textId="77777777" w:rsidTr="00380BBF">
        <w:trPr>
          <w:trHeight w:val="509"/>
        </w:trPr>
        <w:tc>
          <w:tcPr>
            <w:tcW w:w="704" w:type="dxa"/>
            <w:tcBorders>
              <w:top w:val="nil"/>
              <w:left w:val="single" w:sz="4" w:space="0" w:color="000000"/>
              <w:bottom w:val="single" w:sz="4" w:space="0" w:color="000000"/>
              <w:right w:val="single" w:sz="4" w:space="0" w:color="000000"/>
            </w:tcBorders>
            <w:hideMark/>
          </w:tcPr>
          <w:p w14:paraId="73C0AB95"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4</w:t>
            </w:r>
          </w:p>
        </w:tc>
        <w:tc>
          <w:tcPr>
            <w:tcW w:w="3791" w:type="dxa"/>
            <w:tcBorders>
              <w:top w:val="nil"/>
              <w:left w:val="nil"/>
              <w:bottom w:val="single" w:sz="4" w:space="0" w:color="000000"/>
              <w:right w:val="single" w:sz="4" w:space="0" w:color="000000"/>
            </w:tcBorders>
            <w:hideMark/>
          </w:tcPr>
          <w:p w14:paraId="418375A7"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г. Малгобек</w:t>
            </w:r>
          </w:p>
        </w:tc>
        <w:tc>
          <w:tcPr>
            <w:tcW w:w="1696" w:type="dxa"/>
            <w:tcBorders>
              <w:top w:val="nil"/>
              <w:left w:val="nil"/>
              <w:bottom w:val="single" w:sz="4" w:space="0" w:color="000000"/>
              <w:right w:val="single" w:sz="4" w:space="0" w:color="000000"/>
            </w:tcBorders>
            <w:hideMark/>
          </w:tcPr>
          <w:p w14:paraId="6B4571B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18</w:t>
            </w:r>
          </w:p>
        </w:tc>
        <w:tc>
          <w:tcPr>
            <w:tcW w:w="1880" w:type="dxa"/>
            <w:tcBorders>
              <w:top w:val="nil"/>
              <w:left w:val="nil"/>
              <w:bottom w:val="single" w:sz="4" w:space="0" w:color="000000"/>
              <w:right w:val="single" w:sz="4" w:space="0" w:color="000000"/>
            </w:tcBorders>
            <w:hideMark/>
          </w:tcPr>
          <w:p w14:paraId="62276DF6"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22,22</w:t>
            </w:r>
          </w:p>
        </w:tc>
        <w:tc>
          <w:tcPr>
            <w:tcW w:w="1880" w:type="dxa"/>
            <w:tcBorders>
              <w:top w:val="nil"/>
              <w:left w:val="nil"/>
              <w:bottom w:val="single" w:sz="4" w:space="0" w:color="000000"/>
              <w:right w:val="single" w:sz="4" w:space="0" w:color="000000"/>
            </w:tcBorders>
            <w:hideMark/>
          </w:tcPr>
          <w:p w14:paraId="1DB26E7B"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38,89</w:t>
            </w:r>
          </w:p>
        </w:tc>
        <w:tc>
          <w:tcPr>
            <w:tcW w:w="1655" w:type="dxa"/>
            <w:tcBorders>
              <w:top w:val="nil"/>
              <w:left w:val="nil"/>
              <w:bottom w:val="single" w:sz="4" w:space="0" w:color="000000"/>
              <w:right w:val="single" w:sz="4" w:space="0" w:color="000000"/>
            </w:tcBorders>
            <w:hideMark/>
          </w:tcPr>
          <w:p w14:paraId="61451EAD"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38,89</w:t>
            </w:r>
          </w:p>
        </w:tc>
        <w:tc>
          <w:tcPr>
            <w:tcW w:w="2231" w:type="dxa"/>
            <w:tcBorders>
              <w:top w:val="nil"/>
              <w:left w:val="nil"/>
              <w:bottom w:val="single" w:sz="4" w:space="0" w:color="000000"/>
              <w:right w:val="single" w:sz="4" w:space="0" w:color="000000"/>
            </w:tcBorders>
            <w:hideMark/>
          </w:tcPr>
          <w:p w14:paraId="33B6C35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0</w:t>
            </w:r>
          </w:p>
        </w:tc>
      </w:tr>
      <w:tr w:rsidR="00C26514" w:rsidRPr="002D063B" w14:paraId="51B45E30" w14:textId="77777777" w:rsidTr="00380BBF">
        <w:trPr>
          <w:trHeight w:val="509"/>
        </w:trPr>
        <w:tc>
          <w:tcPr>
            <w:tcW w:w="704" w:type="dxa"/>
            <w:tcBorders>
              <w:top w:val="nil"/>
              <w:left w:val="single" w:sz="4" w:space="0" w:color="000000"/>
              <w:bottom w:val="single" w:sz="4" w:space="0" w:color="000000"/>
              <w:right w:val="single" w:sz="4" w:space="0" w:color="000000"/>
            </w:tcBorders>
            <w:hideMark/>
          </w:tcPr>
          <w:p w14:paraId="2C20FE0B"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5</w:t>
            </w:r>
          </w:p>
        </w:tc>
        <w:tc>
          <w:tcPr>
            <w:tcW w:w="3791" w:type="dxa"/>
            <w:tcBorders>
              <w:top w:val="nil"/>
              <w:left w:val="nil"/>
              <w:bottom w:val="single" w:sz="4" w:space="0" w:color="000000"/>
              <w:right w:val="single" w:sz="4" w:space="0" w:color="000000"/>
            </w:tcBorders>
            <w:hideMark/>
          </w:tcPr>
          <w:p w14:paraId="08BEB847"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г. Назрань</w:t>
            </w:r>
          </w:p>
        </w:tc>
        <w:tc>
          <w:tcPr>
            <w:tcW w:w="1696" w:type="dxa"/>
            <w:tcBorders>
              <w:top w:val="nil"/>
              <w:left w:val="nil"/>
              <w:bottom w:val="single" w:sz="4" w:space="0" w:color="000000"/>
              <w:right w:val="single" w:sz="4" w:space="0" w:color="000000"/>
            </w:tcBorders>
            <w:hideMark/>
          </w:tcPr>
          <w:p w14:paraId="17B02BD3"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59</w:t>
            </w:r>
          </w:p>
        </w:tc>
        <w:tc>
          <w:tcPr>
            <w:tcW w:w="1880" w:type="dxa"/>
            <w:tcBorders>
              <w:top w:val="nil"/>
              <w:left w:val="nil"/>
              <w:bottom w:val="single" w:sz="4" w:space="0" w:color="000000"/>
              <w:right w:val="single" w:sz="4" w:space="0" w:color="000000"/>
            </w:tcBorders>
            <w:hideMark/>
          </w:tcPr>
          <w:p w14:paraId="5C8E01B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37,29</w:t>
            </w:r>
          </w:p>
        </w:tc>
        <w:tc>
          <w:tcPr>
            <w:tcW w:w="1880" w:type="dxa"/>
            <w:tcBorders>
              <w:top w:val="nil"/>
              <w:left w:val="nil"/>
              <w:bottom w:val="single" w:sz="4" w:space="0" w:color="000000"/>
              <w:right w:val="single" w:sz="4" w:space="0" w:color="000000"/>
            </w:tcBorders>
            <w:hideMark/>
          </w:tcPr>
          <w:p w14:paraId="4EE3941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28,81</w:t>
            </w:r>
          </w:p>
        </w:tc>
        <w:tc>
          <w:tcPr>
            <w:tcW w:w="1655" w:type="dxa"/>
            <w:tcBorders>
              <w:top w:val="nil"/>
              <w:left w:val="nil"/>
              <w:bottom w:val="single" w:sz="4" w:space="0" w:color="000000"/>
              <w:right w:val="single" w:sz="4" w:space="0" w:color="000000"/>
            </w:tcBorders>
            <w:hideMark/>
          </w:tcPr>
          <w:p w14:paraId="0BB4A6A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18,64</w:t>
            </w:r>
          </w:p>
        </w:tc>
        <w:tc>
          <w:tcPr>
            <w:tcW w:w="2231" w:type="dxa"/>
            <w:tcBorders>
              <w:top w:val="nil"/>
              <w:left w:val="nil"/>
              <w:bottom w:val="single" w:sz="4" w:space="0" w:color="000000"/>
              <w:right w:val="single" w:sz="4" w:space="0" w:color="000000"/>
            </w:tcBorders>
            <w:hideMark/>
          </w:tcPr>
          <w:p w14:paraId="2C68F60F"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15,25</w:t>
            </w:r>
          </w:p>
        </w:tc>
      </w:tr>
      <w:tr w:rsidR="00C26514" w:rsidRPr="002D063B" w14:paraId="225983B1" w14:textId="77777777" w:rsidTr="00380BBF">
        <w:trPr>
          <w:trHeight w:val="763"/>
        </w:trPr>
        <w:tc>
          <w:tcPr>
            <w:tcW w:w="704" w:type="dxa"/>
            <w:tcBorders>
              <w:top w:val="nil"/>
              <w:left w:val="single" w:sz="4" w:space="0" w:color="000000"/>
              <w:bottom w:val="single" w:sz="4" w:space="0" w:color="000000"/>
              <w:right w:val="single" w:sz="4" w:space="0" w:color="000000"/>
            </w:tcBorders>
            <w:hideMark/>
          </w:tcPr>
          <w:p w14:paraId="0F8E2EE2"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6</w:t>
            </w:r>
          </w:p>
        </w:tc>
        <w:tc>
          <w:tcPr>
            <w:tcW w:w="3791" w:type="dxa"/>
            <w:tcBorders>
              <w:top w:val="nil"/>
              <w:left w:val="nil"/>
              <w:bottom w:val="single" w:sz="4" w:space="0" w:color="000000"/>
              <w:right w:val="single" w:sz="4" w:space="0" w:color="000000"/>
            </w:tcBorders>
            <w:hideMark/>
          </w:tcPr>
          <w:p w14:paraId="5CA9469A"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Джейрахского района</w:t>
            </w:r>
          </w:p>
        </w:tc>
        <w:tc>
          <w:tcPr>
            <w:tcW w:w="1696" w:type="dxa"/>
            <w:tcBorders>
              <w:top w:val="nil"/>
              <w:left w:val="nil"/>
              <w:bottom w:val="single" w:sz="4" w:space="0" w:color="000000"/>
              <w:right w:val="single" w:sz="4" w:space="0" w:color="000000"/>
            </w:tcBorders>
            <w:hideMark/>
          </w:tcPr>
          <w:p w14:paraId="65066C1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w:t>
            </w:r>
          </w:p>
        </w:tc>
        <w:tc>
          <w:tcPr>
            <w:tcW w:w="1880" w:type="dxa"/>
            <w:tcBorders>
              <w:top w:val="nil"/>
              <w:left w:val="nil"/>
              <w:bottom w:val="single" w:sz="4" w:space="0" w:color="000000"/>
              <w:right w:val="single" w:sz="4" w:space="0" w:color="000000"/>
            </w:tcBorders>
            <w:hideMark/>
          </w:tcPr>
          <w:p w14:paraId="426EA380"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66,67</w:t>
            </w:r>
          </w:p>
        </w:tc>
        <w:tc>
          <w:tcPr>
            <w:tcW w:w="1880" w:type="dxa"/>
            <w:tcBorders>
              <w:top w:val="nil"/>
              <w:left w:val="nil"/>
              <w:bottom w:val="single" w:sz="4" w:space="0" w:color="000000"/>
              <w:right w:val="single" w:sz="4" w:space="0" w:color="000000"/>
            </w:tcBorders>
            <w:hideMark/>
          </w:tcPr>
          <w:p w14:paraId="29832EDB"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0</w:t>
            </w:r>
          </w:p>
        </w:tc>
        <w:tc>
          <w:tcPr>
            <w:tcW w:w="1655" w:type="dxa"/>
            <w:tcBorders>
              <w:top w:val="nil"/>
              <w:left w:val="nil"/>
              <w:bottom w:val="single" w:sz="4" w:space="0" w:color="000000"/>
              <w:right w:val="single" w:sz="4" w:space="0" w:color="000000"/>
            </w:tcBorders>
            <w:hideMark/>
          </w:tcPr>
          <w:p w14:paraId="28A95ABB"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33,33</w:t>
            </w:r>
          </w:p>
        </w:tc>
        <w:tc>
          <w:tcPr>
            <w:tcW w:w="2231" w:type="dxa"/>
            <w:tcBorders>
              <w:top w:val="nil"/>
              <w:left w:val="nil"/>
              <w:bottom w:val="single" w:sz="4" w:space="0" w:color="000000"/>
              <w:right w:val="single" w:sz="4" w:space="0" w:color="000000"/>
            </w:tcBorders>
            <w:hideMark/>
          </w:tcPr>
          <w:p w14:paraId="040A833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0</w:t>
            </w:r>
          </w:p>
        </w:tc>
      </w:tr>
      <w:tr w:rsidR="00C26514" w:rsidRPr="002D063B" w14:paraId="6F461E20" w14:textId="77777777" w:rsidTr="00380BBF">
        <w:trPr>
          <w:trHeight w:val="763"/>
        </w:trPr>
        <w:tc>
          <w:tcPr>
            <w:tcW w:w="704" w:type="dxa"/>
            <w:tcBorders>
              <w:top w:val="nil"/>
              <w:left w:val="single" w:sz="4" w:space="0" w:color="000000"/>
              <w:bottom w:val="single" w:sz="4" w:space="0" w:color="000000"/>
              <w:right w:val="single" w:sz="4" w:space="0" w:color="000000"/>
            </w:tcBorders>
            <w:hideMark/>
          </w:tcPr>
          <w:p w14:paraId="5F1DF08B"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7</w:t>
            </w:r>
          </w:p>
        </w:tc>
        <w:tc>
          <w:tcPr>
            <w:tcW w:w="3791" w:type="dxa"/>
            <w:tcBorders>
              <w:top w:val="nil"/>
              <w:left w:val="nil"/>
              <w:bottom w:val="single" w:sz="4" w:space="0" w:color="000000"/>
              <w:right w:val="single" w:sz="4" w:space="0" w:color="000000"/>
            </w:tcBorders>
            <w:hideMark/>
          </w:tcPr>
          <w:p w14:paraId="1AA1FD22"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Малгобекского района</w:t>
            </w:r>
          </w:p>
        </w:tc>
        <w:tc>
          <w:tcPr>
            <w:tcW w:w="1696" w:type="dxa"/>
            <w:tcBorders>
              <w:top w:val="nil"/>
              <w:left w:val="nil"/>
              <w:bottom w:val="single" w:sz="4" w:space="0" w:color="000000"/>
              <w:right w:val="single" w:sz="4" w:space="0" w:color="000000"/>
            </w:tcBorders>
            <w:hideMark/>
          </w:tcPr>
          <w:p w14:paraId="5378C5C3"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13</w:t>
            </w:r>
          </w:p>
        </w:tc>
        <w:tc>
          <w:tcPr>
            <w:tcW w:w="1880" w:type="dxa"/>
            <w:tcBorders>
              <w:top w:val="nil"/>
              <w:left w:val="nil"/>
              <w:bottom w:val="single" w:sz="4" w:space="0" w:color="000000"/>
              <w:right w:val="single" w:sz="4" w:space="0" w:color="000000"/>
            </w:tcBorders>
            <w:hideMark/>
          </w:tcPr>
          <w:p w14:paraId="5B479D75"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23,08</w:t>
            </w:r>
          </w:p>
        </w:tc>
        <w:tc>
          <w:tcPr>
            <w:tcW w:w="1880" w:type="dxa"/>
            <w:tcBorders>
              <w:top w:val="nil"/>
              <w:left w:val="nil"/>
              <w:bottom w:val="single" w:sz="4" w:space="0" w:color="000000"/>
              <w:right w:val="single" w:sz="4" w:space="0" w:color="000000"/>
            </w:tcBorders>
            <w:hideMark/>
          </w:tcPr>
          <w:p w14:paraId="6570869D"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38,46</w:t>
            </w:r>
          </w:p>
        </w:tc>
        <w:tc>
          <w:tcPr>
            <w:tcW w:w="1655" w:type="dxa"/>
            <w:tcBorders>
              <w:top w:val="nil"/>
              <w:left w:val="nil"/>
              <w:bottom w:val="single" w:sz="4" w:space="0" w:color="000000"/>
              <w:right w:val="single" w:sz="4" w:space="0" w:color="000000"/>
            </w:tcBorders>
            <w:hideMark/>
          </w:tcPr>
          <w:p w14:paraId="28E9319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23,08</w:t>
            </w:r>
          </w:p>
        </w:tc>
        <w:tc>
          <w:tcPr>
            <w:tcW w:w="2231" w:type="dxa"/>
            <w:tcBorders>
              <w:top w:val="nil"/>
              <w:left w:val="nil"/>
              <w:bottom w:val="single" w:sz="4" w:space="0" w:color="000000"/>
              <w:right w:val="single" w:sz="4" w:space="0" w:color="000000"/>
            </w:tcBorders>
            <w:hideMark/>
          </w:tcPr>
          <w:p w14:paraId="151F5D2C"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15,38</w:t>
            </w:r>
          </w:p>
        </w:tc>
      </w:tr>
      <w:tr w:rsidR="00C26514" w:rsidRPr="002D063B" w14:paraId="7BB2019D" w14:textId="77777777" w:rsidTr="00380BBF">
        <w:trPr>
          <w:trHeight w:val="763"/>
        </w:trPr>
        <w:tc>
          <w:tcPr>
            <w:tcW w:w="704" w:type="dxa"/>
            <w:tcBorders>
              <w:top w:val="nil"/>
              <w:left w:val="single" w:sz="4" w:space="0" w:color="000000"/>
              <w:bottom w:val="single" w:sz="4" w:space="0" w:color="000000"/>
              <w:right w:val="single" w:sz="4" w:space="0" w:color="000000"/>
            </w:tcBorders>
            <w:hideMark/>
          </w:tcPr>
          <w:p w14:paraId="6FFE93DA"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8</w:t>
            </w:r>
          </w:p>
        </w:tc>
        <w:tc>
          <w:tcPr>
            <w:tcW w:w="3791" w:type="dxa"/>
            <w:tcBorders>
              <w:top w:val="nil"/>
              <w:left w:val="nil"/>
              <w:bottom w:val="single" w:sz="4" w:space="0" w:color="000000"/>
              <w:right w:val="single" w:sz="4" w:space="0" w:color="000000"/>
            </w:tcBorders>
            <w:hideMark/>
          </w:tcPr>
          <w:p w14:paraId="147B177F"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Назрановского района</w:t>
            </w:r>
          </w:p>
        </w:tc>
        <w:tc>
          <w:tcPr>
            <w:tcW w:w="1696" w:type="dxa"/>
            <w:tcBorders>
              <w:top w:val="nil"/>
              <w:left w:val="nil"/>
              <w:bottom w:val="single" w:sz="4" w:space="0" w:color="000000"/>
              <w:right w:val="single" w:sz="4" w:space="0" w:color="000000"/>
            </w:tcBorders>
            <w:hideMark/>
          </w:tcPr>
          <w:p w14:paraId="51411C02"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39</w:t>
            </w:r>
          </w:p>
        </w:tc>
        <w:tc>
          <w:tcPr>
            <w:tcW w:w="1880" w:type="dxa"/>
            <w:tcBorders>
              <w:top w:val="nil"/>
              <w:left w:val="nil"/>
              <w:bottom w:val="single" w:sz="4" w:space="0" w:color="000000"/>
              <w:right w:val="single" w:sz="4" w:space="0" w:color="000000"/>
            </w:tcBorders>
            <w:hideMark/>
          </w:tcPr>
          <w:p w14:paraId="49DC4D65"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35,9</w:t>
            </w:r>
          </w:p>
        </w:tc>
        <w:tc>
          <w:tcPr>
            <w:tcW w:w="1880" w:type="dxa"/>
            <w:tcBorders>
              <w:top w:val="nil"/>
              <w:left w:val="nil"/>
              <w:bottom w:val="single" w:sz="4" w:space="0" w:color="000000"/>
              <w:right w:val="single" w:sz="4" w:space="0" w:color="000000"/>
            </w:tcBorders>
            <w:hideMark/>
          </w:tcPr>
          <w:p w14:paraId="2391FF46"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25,64</w:t>
            </w:r>
          </w:p>
        </w:tc>
        <w:tc>
          <w:tcPr>
            <w:tcW w:w="1655" w:type="dxa"/>
            <w:tcBorders>
              <w:top w:val="nil"/>
              <w:left w:val="nil"/>
              <w:bottom w:val="single" w:sz="4" w:space="0" w:color="000000"/>
              <w:right w:val="single" w:sz="4" w:space="0" w:color="000000"/>
            </w:tcBorders>
            <w:hideMark/>
          </w:tcPr>
          <w:p w14:paraId="32FAE34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28,21</w:t>
            </w:r>
          </w:p>
        </w:tc>
        <w:tc>
          <w:tcPr>
            <w:tcW w:w="2231" w:type="dxa"/>
            <w:tcBorders>
              <w:top w:val="nil"/>
              <w:left w:val="nil"/>
              <w:bottom w:val="single" w:sz="4" w:space="0" w:color="000000"/>
              <w:right w:val="single" w:sz="4" w:space="0" w:color="000000"/>
            </w:tcBorders>
            <w:hideMark/>
          </w:tcPr>
          <w:p w14:paraId="5DED827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10,26</w:t>
            </w:r>
          </w:p>
        </w:tc>
      </w:tr>
      <w:tr w:rsidR="00C26514" w:rsidRPr="002D063B" w14:paraId="2E02B664" w14:textId="77777777" w:rsidTr="00380BBF">
        <w:trPr>
          <w:trHeight w:val="763"/>
        </w:trPr>
        <w:tc>
          <w:tcPr>
            <w:tcW w:w="704" w:type="dxa"/>
            <w:tcBorders>
              <w:top w:val="nil"/>
              <w:left w:val="single" w:sz="4" w:space="0" w:color="000000"/>
              <w:bottom w:val="single" w:sz="4" w:space="0" w:color="000000"/>
              <w:right w:val="single" w:sz="4" w:space="0" w:color="000000"/>
            </w:tcBorders>
            <w:hideMark/>
          </w:tcPr>
          <w:p w14:paraId="76F4D8B2"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9</w:t>
            </w:r>
          </w:p>
        </w:tc>
        <w:tc>
          <w:tcPr>
            <w:tcW w:w="3791" w:type="dxa"/>
            <w:tcBorders>
              <w:top w:val="nil"/>
              <w:left w:val="nil"/>
              <w:bottom w:val="single" w:sz="4" w:space="0" w:color="000000"/>
              <w:right w:val="single" w:sz="4" w:space="0" w:color="000000"/>
            </w:tcBorders>
            <w:hideMark/>
          </w:tcPr>
          <w:p w14:paraId="2A2A1DD3" w14:textId="77777777" w:rsidR="00C26514" w:rsidRPr="002D063B" w:rsidRDefault="00C26514" w:rsidP="00C26514">
            <w:pPr>
              <w:rPr>
                <w:rFonts w:eastAsia="Calibri"/>
                <w:color w:val="000000" w:themeColor="text1"/>
                <w:sz w:val="20"/>
                <w:szCs w:val="20"/>
              </w:rPr>
            </w:pPr>
            <w:r w:rsidRPr="002D063B">
              <w:rPr>
                <w:rFonts w:eastAsia="Calibri"/>
                <w:color w:val="000000" w:themeColor="text1"/>
                <w:sz w:val="20"/>
                <w:szCs w:val="20"/>
              </w:rPr>
              <w:t>Администрация Сунженского района</w:t>
            </w:r>
          </w:p>
        </w:tc>
        <w:tc>
          <w:tcPr>
            <w:tcW w:w="1696" w:type="dxa"/>
            <w:tcBorders>
              <w:top w:val="nil"/>
              <w:left w:val="nil"/>
              <w:bottom w:val="single" w:sz="4" w:space="0" w:color="000000"/>
              <w:right w:val="single" w:sz="4" w:space="0" w:color="000000"/>
            </w:tcBorders>
            <w:hideMark/>
          </w:tcPr>
          <w:p w14:paraId="2CC6F68E"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30</w:t>
            </w:r>
          </w:p>
        </w:tc>
        <w:tc>
          <w:tcPr>
            <w:tcW w:w="1880" w:type="dxa"/>
            <w:tcBorders>
              <w:top w:val="nil"/>
              <w:left w:val="nil"/>
              <w:bottom w:val="single" w:sz="4" w:space="0" w:color="000000"/>
              <w:right w:val="single" w:sz="4" w:space="0" w:color="000000"/>
            </w:tcBorders>
            <w:hideMark/>
          </w:tcPr>
          <w:p w14:paraId="67ED6353"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43,33</w:t>
            </w:r>
          </w:p>
        </w:tc>
        <w:tc>
          <w:tcPr>
            <w:tcW w:w="1880" w:type="dxa"/>
            <w:tcBorders>
              <w:top w:val="nil"/>
              <w:left w:val="nil"/>
              <w:bottom w:val="single" w:sz="4" w:space="0" w:color="000000"/>
              <w:right w:val="single" w:sz="4" w:space="0" w:color="000000"/>
            </w:tcBorders>
            <w:hideMark/>
          </w:tcPr>
          <w:p w14:paraId="19085AC5"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33,33</w:t>
            </w:r>
          </w:p>
        </w:tc>
        <w:tc>
          <w:tcPr>
            <w:tcW w:w="1655" w:type="dxa"/>
            <w:tcBorders>
              <w:top w:val="nil"/>
              <w:left w:val="nil"/>
              <w:bottom w:val="single" w:sz="4" w:space="0" w:color="000000"/>
              <w:right w:val="single" w:sz="4" w:space="0" w:color="000000"/>
            </w:tcBorders>
            <w:hideMark/>
          </w:tcPr>
          <w:p w14:paraId="708EF574"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13,33</w:t>
            </w:r>
          </w:p>
        </w:tc>
        <w:tc>
          <w:tcPr>
            <w:tcW w:w="2231" w:type="dxa"/>
            <w:tcBorders>
              <w:top w:val="nil"/>
              <w:left w:val="nil"/>
              <w:bottom w:val="single" w:sz="4" w:space="0" w:color="000000"/>
              <w:right w:val="single" w:sz="4" w:space="0" w:color="000000"/>
            </w:tcBorders>
            <w:hideMark/>
          </w:tcPr>
          <w:p w14:paraId="376B64B1" w14:textId="77777777" w:rsidR="00C26514" w:rsidRPr="002D063B" w:rsidRDefault="00C26514" w:rsidP="00C26514">
            <w:pPr>
              <w:jc w:val="right"/>
              <w:rPr>
                <w:rFonts w:eastAsia="Calibri"/>
                <w:color w:val="000000" w:themeColor="text1"/>
                <w:sz w:val="20"/>
                <w:szCs w:val="20"/>
              </w:rPr>
            </w:pPr>
            <w:r w:rsidRPr="002D063B">
              <w:rPr>
                <w:rFonts w:eastAsia="Calibri"/>
                <w:color w:val="000000" w:themeColor="text1"/>
                <w:sz w:val="20"/>
                <w:szCs w:val="20"/>
              </w:rPr>
              <w:t>10</w:t>
            </w:r>
          </w:p>
        </w:tc>
      </w:tr>
    </w:tbl>
    <w:p w14:paraId="391BD6DF" w14:textId="77777777" w:rsidR="00C26514" w:rsidRPr="002D063B" w:rsidRDefault="00C26514" w:rsidP="00C26514">
      <w:pPr>
        <w:rPr>
          <w:rFonts w:eastAsia="Calibri"/>
          <w:color w:val="000000" w:themeColor="text1"/>
        </w:rPr>
      </w:pPr>
    </w:p>
    <w:p w14:paraId="7C0EF9DB" w14:textId="77777777" w:rsidR="00C26514" w:rsidRPr="002D063B" w:rsidRDefault="00C26514" w:rsidP="00C26514">
      <w:pPr>
        <w:rPr>
          <w:rFonts w:eastAsia="Calibri"/>
          <w:color w:val="000000" w:themeColor="text1"/>
        </w:rPr>
      </w:pPr>
    </w:p>
    <w:p w14:paraId="65944662" w14:textId="77777777" w:rsidR="00C26514" w:rsidRPr="002D063B" w:rsidRDefault="00C26514" w:rsidP="00C26514">
      <w:pPr>
        <w:keepNext/>
        <w:keepLines/>
        <w:numPr>
          <w:ilvl w:val="1"/>
          <w:numId w:val="75"/>
        </w:numPr>
        <w:tabs>
          <w:tab w:val="left" w:pos="142"/>
        </w:tabs>
        <w:spacing w:before="200"/>
        <w:ind w:left="142" w:hanging="426"/>
        <w:outlineLvl w:val="2"/>
        <w:rPr>
          <w:rFonts w:eastAsia="SimSun"/>
          <w:b/>
          <w:bCs/>
          <w:color w:val="000000" w:themeColor="text1"/>
          <w:sz w:val="28"/>
        </w:rPr>
      </w:pPr>
      <w:r w:rsidRPr="002D063B">
        <w:rPr>
          <w:rFonts w:eastAsia="SimSun"/>
          <w:b/>
          <w:bCs/>
          <w:color w:val="000000" w:themeColor="text1"/>
          <w:sz w:val="28"/>
        </w:rPr>
        <w:t>Выделение перечня ОО, продемонстрировавших наиболее высокие и низкие результаты ЕГЭ по предмету</w:t>
      </w:r>
    </w:p>
    <w:p w14:paraId="045D1950" w14:textId="77777777" w:rsidR="00C26514" w:rsidRPr="002D063B" w:rsidRDefault="00C26514" w:rsidP="00C26514">
      <w:pPr>
        <w:keepNext/>
        <w:keepLines/>
        <w:numPr>
          <w:ilvl w:val="2"/>
          <w:numId w:val="75"/>
        </w:numPr>
        <w:spacing w:before="200"/>
        <w:outlineLvl w:val="2"/>
        <w:rPr>
          <w:rFonts w:eastAsia="SimSun"/>
          <w:color w:val="000000" w:themeColor="text1"/>
          <w:sz w:val="28"/>
        </w:rPr>
      </w:pPr>
      <w:r w:rsidRPr="002D063B">
        <w:rPr>
          <w:rFonts w:eastAsia="SimSun"/>
          <w:color w:val="000000" w:themeColor="text1"/>
          <w:sz w:val="28"/>
        </w:rPr>
        <w:t>Перечень ОО, продемонстрировавших наиболее высокие результаты ЕГЭ по предмету</w:t>
      </w:r>
    </w:p>
    <w:p w14:paraId="02A0C145" w14:textId="77777777" w:rsidR="00C26514" w:rsidRPr="002D063B" w:rsidRDefault="00C26514" w:rsidP="00C26514">
      <w:pPr>
        <w:keepNext/>
        <w:keepLines/>
        <w:spacing w:before="200"/>
        <w:ind w:firstLine="568"/>
        <w:jc w:val="both"/>
        <w:outlineLvl w:val="2"/>
        <w:rPr>
          <w:rFonts w:eastAsia="SimSun"/>
          <w:bCs/>
          <w:i/>
          <w:iCs/>
          <w:color w:val="000000" w:themeColor="text1"/>
          <w:sz w:val="28"/>
          <w:szCs w:val="22"/>
        </w:rPr>
      </w:pPr>
      <w:r w:rsidRPr="002D063B">
        <w:rPr>
          <w:rFonts w:eastAsia="SimSun"/>
          <w:b/>
          <w:i/>
          <w:iCs/>
          <w:color w:val="000000" w:themeColor="text1"/>
          <w:szCs w:val="22"/>
        </w:rPr>
        <w:t>Выбирается</w:t>
      </w:r>
      <w:r w:rsidRPr="002D063B">
        <w:rPr>
          <w:rFonts w:eastAsia="SimSun"/>
          <w:iCs/>
          <w:color w:val="000000" w:themeColor="text1"/>
          <w:szCs w:val="22"/>
          <w:vertAlign w:val="superscript"/>
        </w:rPr>
        <w:footnoteReference w:id="4"/>
      </w:r>
      <w:r w:rsidRPr="002D063B">
        <w:rPr>
          <w:rFonts w:eastAsia="SimSun"/>
          <w:b/>
          <w:i/>
          <w:iCs/>
          <w:color w:val="000000" w:themeColor="text1"/>
          <w:szCs w:val="22"/>
        </w:rPr>
        <w:t xml:space="preserve"> от 5 до 15%</w:t>
      </w:r>
      <w:r w:rsidRPr="002D063B">
        <w:rPr>
          <w:rFonts w:eastAsia="SimSun"/>
          <w:i/>
          <w:iCs/>
          <w:color w:val="000000" w:themeColor="text1"/>
          <w:szCs w:val="22"/>
        </w:rPr>
        <w:t xml:space="preserve"> от общего числа ОО в субъекте Российской Федерации, в которых: </w:t>
      </w:r>
    </w:p>
    <w:p w14:paraId="6C23382D" w14:textId="77777777" w:rsidR="00C26514" w:rsidRPr="002D063B" w:rsidRDefault="00C26514" w:rsidP="00C26514">
      <w:pPr>
        <w:numPr>
          <w:ilvl w:val="0"/>
          <w:numId w:val="1"/>
        </w:numPr>
        <w:ind w:left="709" w:hanging="425"/>
        <w:contextualSpacing/>
        <w:jc w:val="both"/>
        <w:rPr>
          <w:b/>
          <w:i/>
          <w:iCs/>
          <w:color w:val="000000" w:themeColor="text1"/>
        </w:rPr>
      </w:pPr>
      <w:r w:rsidRPr="002D063B">
        <w:rPr>
          <w:bCs/>
          <w:i/>
          <w:iCs/>
          <w:color w:val="000000" w:themeColor="text1"/>
        </w:rPr>
        <w:t>доля</w:t>
      </w:r>
      <w:r w:rsidRPr="002D063B">
        <w:rPr>
          <w:i/>
          <w:iCs/>
          <w:color w:val="000000" w:themeColor="text1"/>
        </w:rPr>
        <w:t xml:space="preserve"> участников ЕГЭ-ВТГ, </w:t>
      </w:r>
      <w:r w:rsidRPr="002D063B">
        <w:rPr>
          <w:b/>
          <w:i/>
          <w:iCs/>
          <w:color w:val="000000" w:themeColor="text1"/>
        </w:rPr>
        <w:t xml:space="preserve">получивших от 81 до 100 баллов, </w:t>
      </w:r>
      <w:r w:rsidRPr="002D063B">
        <w:rPr>
          <w:i/>
          <w:iCs/>
          <w:color w:val="000000" w:themeColor="text1"/>
        </w:rPr>
        <w:t xml:space="preserve">имеет </w:t>
      </w:r>
      <w:r w:rsidRPr="002D063B">
        <w:rPr>
          <w:b/>
          <w:i/>
          <w:iCs/>
          <w:color w:val="000000" w:themeColor="text1"/>
        </w:rPr>
        <w:t>максимальные значения</w:t>
      </w:r>
      <w:r w:rsidRPr="002D063B">
        <w:rPr>
          <w:i/>
          <w:iCs/>
          <w:color w:val="000000" w:themeColor="text1"/>
        </w:rPr>
        <w:t xml:space="preserve"> (по сравнению с другими ОО субъекта Российской Федерации);</w:t>
      </w:r>
      <w:r w:rsidRPr="002D063B">
        <w:rPr>
          <w:b/>
          <w:i/>
          <w:iCs/>
          <w:color w:val="000000" w:themeColor="text1"/>
        </w:rPr>
        <w:t xml:space="preserve"> </w:t>
      </w:r>
    </w:p>
    <w:p w14:paraId="1E2EF476" w14:textId="77777777" w:rsidR="00C26514" w:rsidRPr="002D063B" w:rsidRDefault="00C26514" w:rsidP="00C26514">
      <w:pPr>
        <w:contextualSpacing/>
        <w:jc w:val="both"/>
        <w:rPr>
          <w:i/>
          <w:iCs/>
          <w:color w:val="000000" w:themeColor="text1"/>
        </w:rPr>
      </w:pPr>
      <w:r w:rsidRPr="002D063B">
        <w:rPr>
          <w:i/>
          <w:iCs/>
          <w:color w:val="000000" w:themeColor="text1"/>
        </w:rPr>
        <w:t>Примечание: при необходимости по отдельным предметам можно сравнивать и доли участников ЕГЭ-ВТГ, получивших от 61 до 80 баллов.</w:t>
      </w:r>
    </w:p>
    <w:p w14:paraId="0A6522D2" w14:textId="77777777" w:rsidR="00C26514" w:rsidRPr="002D063B" w:rsidRDefault="00C26514" w:rsidP="00C26514">
      <w:pPr>
        <w:numPr>
          <w:ilvl w:val="0"/>
          <w:numId w:val="1"/>
        </w:numPr>
        <w:spacing w:after="120"/>
        <w:ind w:left="709" w:hanging="425"/>
        <w:contextualSpacing/>
        <w:jc w:val="both"/>
        <w:rPr>
          <w:i/>
          <w:iCs/>
          <w:color w:val="000000" w:themeColor="text1"/>
        </w:rPr>
      </w:pPr>
      <w:r w:rsidRPr="002D063B">
        <w:rPr>
          <w:bCs/>
          <w:i/>
          <w:iCs/>
          <w:color w:val="000000" w:themeColor="text1"/>
        </w:rPr>
        <w:lastRenderedPageBreak/>
        <w:t>доля</w:t>
      </w:r>
      <w:r w:rsidRPr="002D063B">
        <w:rPr>
          <w:i/>
          <w:iCs/>
          <w:color w:val="000000" w:themeColor="text1"/>
        </w:rPr>
        <w:t xml:space="preserve"> участников ЕГЭ-ВТГ,</w:t>
      </w:r>
      <w:r w:rsidRPr="002D063B">
        <w:rPr>
          <w:b/>
          <w:i/>
          <w:iCs/>
          <w:color w:val="000000" w:themeColor="text1"/>
        </w:rPr>
        <w:t xml:space="preserve"> не достигших</w:t>
      </w:r>
      <w:r w:rsidRPr="002D063B">
        <w:rPr>
          <w:i/>
          <w:iCs/>
          <w:color w:val="000000" w:themeColor="text1"/>
        </w:rPr>
        <w:t xml:space="preserve"> </w:t>
      </w:r>
      <w:r w:rsidRPr="002D063B">
        <w:rPr>
          <w:b/>
          <w:i/>
          <w:iCs/>
          <w:color w:val="000000" w:themeColor="text1"/>
        </w:rPr>
        <w:t>минимального балла</w:t>
      </w:r>
      <w:r w:rsidRPr="002D063B">
        <w:rPr>
          <w:i/>
          <w:iCs/>
          <w:color w:val="000000" w:themeColor="text1"/>
        </w:rPr>
        <w:t xml:space="preserve">, имеет </w:t>
      </w:r>
      <w:r w:rsidRPr="002D063B">
        <w:rPr>
          <w:b/>
          <w:i/>
          <w:iCs/>
          <w:color w:val="000000" w:themeColor="text1"/>
        </w:rPr>
        <w:t>минимальные значения</w:t>
      </w:r>
      <w:r w:rsidRPr="002D063B">
        <w:rPr>
          <w:i/>
          <w:iCs/>
          <w:color w:val="000000" w:themeColor="text1"/>
        </w:rPr>
        <w:t xml:space="preserve"> (по сравнению с другими ОО субъекта Российской Федерации)</w:t>
      </w:r>
    </w:p>
    <w:p w14:paraId="64F57E7F" w14:textId="77777777" w:rsidR="00C26514" w:rsidRPr="002D063B" w:rsidRDefault="00C26514" w:rsidP="00C26514">
      <w:pPr>
        <w:keepNext/>
        <w:numPr>
          <w:ilvl w:val="0"/>
          <w:numId w:val="1"/>
        </w:numPr>
        <w:spacing w:after="200"/>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11</w:t>
      </w:r>
      <w:r w:rsidR="00284F34" w:rsidRPr="002D063B">
        <w:rPr>
          <w:rFonts w:eastAsia="Calibri"/>
          <w:bCs/>
          <w:i/>
          <w:noProof/>
          <w:color w:val="000000" w:themeColor="text1"/>
          <w:sz w:val="18"/>
          <w:szCs w:val="18"/>
        </w:rPr>
        <w:fldChar w:fldCharType="end"/>
      </w:r>
    </w:p>
    <w:tbl>
      <w:tblPr>
        <w:tblW w:w="14083" w:type="dxa"/>
        <w:tblLook w:val="04A0" w:firstRow="1" w:lastRow="0" w:firstColumn="1" w:lastColumn="0" w:noHBand="0" w:noVBand="1"/>
      </w:tblPr>
      <w:tblGrid>
        <w:gridCol w:w="627"/>
        <w:gridCol w:w="1515"/>
        <w:gridCol w:w="3721"/>
        <w:gridCol w:w="1547"/>
        <w:gridCol w:w="1471"/>
        <w:gridCol w:w="1471"/>
        <w:gridCol w:w="1987"/>
        <w:gridCol w:w="1744"/>
      </w:tblGrid>
      <w:tr w:rsidR="00C26514" w:rsidRPr="002D063B" w14:paraId="10738968" w14:textId="77777777" w:rsidTr="00380BBF">
        <w:trPr>
          <w:trHeight w:val="221"/>
        </w:trPr>
        <w:tc>
          <w:tcPr>
            <w:tcW w:w="627" w:type="dxa"/>
            <w:tcBorders>
              <w:top w:val="single" w:sz="4" w:space="0" w:color="000000"/>
              <w:left w:val="single" w:sz="4" w:space="0" w:color="000000"/>
              <w:bottom w:val="nil"/>
              <w:right w:val="single" w:sz="4" w:space="0" w:color="000000"/>
            </w:tcBorders>
            <w:vAlign w:val="center"/>
            <w:hideMark/>
          </w:tcPr>
          <w:p w14:paraId="3902AE6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15" w:type="dxa"/>
            <w:tcBorders>
              <w:top w:val="single" w:sz="4" w:space="0" w:color="000000"/>
              <w:left w:val="nil"/>
              <w:bottom w:val="nil"/>
              <w:right w:val="single" w:sz="4" w:space="0" w:color="000000"/>
            </w:tcBorders>
            <w:vAlign w:val="center"/>
            <w:hideMark/>
          </w:tcPr>
          <w:p w14:paraId="36EA285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721" w:type="dxa"/>
            <w:tcBorders>
              <w:top w:val="single" w:sz="4" w:space="0" w:color="000000"/>
              <w:left w:val="nil"/>
              <w:bottom w:val="nil"/>
              <w:right w:val="single" w:sz="4" w:space="0" w:color="000000"/>
            </w:tcBorders>
            <w:vAlign w:val="center"/>
            <w:hideMark/>
          </w:tcPr>
          <w:p w14:paraId="501B94C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47" w:type="dxa"/>
            <w:tcBorders>
              <w:top w:val="single" w:sz="4" w:space="0" w:color="000000"/>
              <w:left w:val="nil"/>
              <w:bottom w:val="nil"/>
              <w:right w:val="single" w:sz="4" w:space="0" w:color="000000"/>
            </w:tcBorders>
            <w:vAlign w:val="center"/>
            <w:hideMark/>
          </w:tcPr>
          <w:p w14:paraId="4D26C4E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6673" w:type="dxa"/>
            <w:gridSpan w:val="4"/>
            <w:tcBorders>
              <w:top w:val="single" w:sz="4" w:space="0" w:color="000000"/>
              <w:left w:val="nil"/>
              <w:bottom w:val="single" w:sz="4" w:space="0" w:color="000000"/>
              <w:right w:val="single" w:sz="4" w:space="0" w:color="000000"/>
            </w:tcBorders>
            <w:vAlign w:val="center"/>
            <w:hideMark/>
          </w:tcPr>
          <w:p w14:paraId="635D618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Доля ВТГ, получивших тестовый балл </w:t>
            </w:r>
          </w:p>
        </w:tc>
      </w:tr>
      <w:tr w:rsidR="00C26514" w:rsidRPr="002D063B" w14:paraId="228DA595" w14:textId="77777777" w:rsidTr="00380BBF">
        <w:trPr>
          <w:trHeight w:val="443"/>
        </w:trPr>
        <w:tc>
          <w:tcPr>
            <w:tcW w:w="627" w:type="dxa"/>
            <w:tcBorders>
              <w:top w:val="nil"/>
              <w:left w:val="single" w:sz="4" w:space="0" w:color="000000"/>
              <w:bottom w:val="single" w:sz="4" w:space="0" w:color="000000"/>
              <w:right w:val="single" w:sz="4" w:space="0" w:color="000000"/>
            </w:tcBorders>
            <w:vAlign w:val="center"/>
            <w:hideMark/>
          </w:tcPr>
          <w:p w14:paraId="3B6B1CF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п/п</w:t>
            </w:r>
          </w:p>
        </w:tc>
        <w:tc>
          <w:tcPr>
            <w:tcW w:w="1515" w:type="dxa"/>
            <w:tcBorders>
              <w:top w:val="nil"/>
              <w:left w:val="nil"/>
              <w:bottom w:val="single" w:sz="4" w:space="0" w:color="000000"/>
              <w:right w:val="single" w:sz="4" w:space="0" w:color="000000"/>
            </w:tcBorders>
            <w:vAlign w:val="center"/>
            <w:hideMark/>
          </w:tcPr>
          <w:p w14:paraId="1742324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код ОО</w:t>
            </w:r>
          </w:p>
        </w:tc>
        <w:tc>
          <w:tcPr>
            <w:tcW w:w="3721" w:type="dxa"/>
            <w:tcBorders>
              <w:top w:val="nil"/>
              <w:left w:val="nil"/>
              <w:bottom w:val="single" w:sz="4" w:space="0" w:color="000000"/>
              <w:right w:val="single" w:sz="4" w:space="0" w:color="000000"/>
            </w:tcBorders>
            <w:vAlign w:val="center"/>
            <w:hideMark/>
          </w:tcPr>
          <w:p w14:paraId="61908B4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Наименование ОО</w:t>
            </w:r>
          </w:p>
        </w:tc>
        <w:tc>
          <w:tcPr>
            <w:tcW w:w="1547" w:type="dxa"/>
            <w:tcBorders>
              <w:top w:val="nil"/>
              <w:left w:val="nil"/>
              <w:bottom w:val="single" w:sz="4" w:space="0" w:color="000000"/>
              <w:right w:val="single" w:sz="4" w:space="0" w:color="000000"/>
            </w:tcBorders>
            <w:vAlign w:val="center"/>
            <w:hideMark/>
          </w:tcPr>
          <w:p w14:paraId="013B7AA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Количество ВТГ, чел </w:t>
            </w:r>
          </w:p>
        </w:tc>
        <w:tc>
          <w:tcPr>
            <w:tcW w:w="1471" w:type="dxa"/>
            <w:tcBorders>
              <w:top w:val="nil"/>
              <w:left w:val="nil"/>
              <w:bottom w:val="single" w:sz="4" w:space="0" w:color="000000"/>
              <w:right w:val="single" w:sz="4" w:space="0" w:color="000000"/>
            </w:tcBorders>
            <w:vAlign w:val="center"/>
            <w:hideMark/>
          </w:tcPr>
          <w:p w14:paraId="61DC64E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81 до 100 баллов</w:t>
            </w:r>
          </w:p>
        </w:tc>
        <w:tc>
          <w:tcPr>
            <w:tcW w:w="1471" w:type="dxa"/>
            <w:tcBorders>
              <w:top w:val="nil"/>
              <w:left w:val="nil"/>
              <w:bottom w:val="single" w:sz="4" w:space="0" w:color="000000"/>
              <w:right w:val="single" w:sz="4" w:space="0" w:color="000000"/>
            </w:tcBorders>
            <w:vAlign w:val="center"/>
            <w:hideMark/>
          </w:tcPr>
          <w:p w14:paraId="5F17D9C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61 до 80 баллов</w:t>
            </w:r>
          </w:p>
        </w:tc>
        <w:tc>
          <w:tcPr>
            <w:tcW w:w="1987" w:type="dxa"/>
            <w:tcBorders>
              <w:top w:val="nil"/>
              <w:left w:val="nil"/>
              <w:bottom w:val="single" w:sz="4" w:space="0" w:color="000000"/>
              <w:right w:val="single" w:sz="4" w:space="0" w:color="000000"/>
            </w:tcBorders>
            <w:vAlign w:val="center"/>
            <w:hideMark/>
          </w:tcPr>
          <w:p w14:paraId="310A366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минимального до 60</w:t>
            </w:r>
          </w:p>
        </w:tc>
        <w:tc>
          <w:tcPr>
            <w:tcW w:w="1744" w:type="dxa"/>
            <w:tcBorders>
              <w:top w:val="nil"/>
              <w:left w:val="nil"/>
              <w:bottom w:val="single" w:sz="4" w:space="0" w:color="000000"/>
              <w:right w:val="single" w:sz="4" w:space="0" w:color="000000"/>
            </w:tcBorders>
            <w:vAlign w:val="center"/>
            <w:hideMark/>
          </w:tcPr>
          <w:p w14:paraId="6FD6E7F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ниже минимального</w:t>
            </w:r>
          </w:p>
        </w:tc>
      </w:tr>
      <w:tr w:rsidR="00C26514" w:rsidRPr="002D063B" w14:paraId="2F470C3A" w14:textId="77777777" w:rsidTr="00380BBF">
        <w:trPr>
          <w:trHeight w:val="920"/>
        </w:trPr>
        <w:tc>
          <w:tcPr>
            <w:tcW w:w="627" w:type="dxa"/>
            <w:tcBorders>
              <w:top w:val="nil"/>
              <w:left w:val="single" w:sz="4" w:space="0" w:color="000000"/>
              <w:bottom w:val="single" w:sz="4" w:space="0" w:color="000000"/>
              <w:right w:val="single" w:sz="4" w:space="0" w:color="000000"/>
            </w:tcBorders>
            <w:hideMark/>
          </w:tcPr>
          <w:p w14:paraId="2F15F71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1515" w:type="dxa"/>
            <w:tcBorders>
              <w:top w:val="nil"/>
              <w:left w:val="nil"/>
              <w:bottom w:val="single" w:sz="4" w:space="0" w:color="000000"/>
              <w:right w:val="single" w:sz="4" w:space="0" w:color="000000"/>
            </w:tcBorders>
            <w:hideMark/>
          </w:tcPr>
          <w:p w14:paraId="78B5A69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201601</w:t>
            </w:r>
          </w:p>
        </w:tc>
        <w:tc>
          <w:tcPr>
            <w:tcW w:w="3721" w:type="dxa"/>
            <w:tcBorders>
              <w:top w:val="nil"/>
              <w:left w:val="nil"/>
              <w:bottom w:val="single" w:sz="4" w:space="0" w:color="000000"/>
              <w:right w:val="single" w:sz="4" w:space="0" w:color="000000"/>
            </w:tcBorders>
            <w:hideMark/>
          </w:tcPr>
          <w:p w14:paraId="6BC3E7C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Государственное бюджетное общеобразовательное учреждение "Лицей № 1 г. Магас"</w:t>
            </w:r>
          </w:p>
        </w:tc>
        <w:tc>
          <w:tcPr>
            <w:tcW w:w="1547" w:type="dxa"/>
            <w:tcBorders>
              <w:top w:val="nil"/>
              <w:left w:val="nil"/>
              <w:bottom w:val="single" w:sz="4" w:space="0" w:color="000000"/>
              <w:right w:val="single" w:sz="4" w:space="0" w:color="000000"/>
            </w:tcBorders>
            <w:hideMark/>
          </w:tcPr>
          <w:p w14:paraId="559EEAA5"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18</w:t>
            </w:r>
          </w:p>
        </w:tc>
        <w:tc>
          <w:tcPr>
            <w:tcW w:w="1471" w:type="dxa"/>
            <w:tcBorders>
              <w:top w:val="nil"/>
              <w:left w:val="nil"/>
              <w:bottom w:val="single" w:sz="4" w:space="0" w:color="000000"/>
              <w:right w:val="single" w:sz="4" w:space="0" w:color="000000"/>
            </w:tcBorders>
            <w:hideMark/>
          </w:tcPr>
          <w:p w14:paraId="4C9CAEC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16,67</w:t>
            </w:r>
          </w:p>
        </w:tc>
        <w:tc>
          <w:tcPr>
            <w:tcW w:w="1471" w:type="dxa"/>
            <w:tcBorders>
              <w:top w:val="nil"/>
              <w:left w:val="nil"/>
              <w:bottom w:val="single" w:sz="4" w:space="0" w:color="000000"/>
              <w:right w:val="single" w:sz="4" w:space="0" w:color="000000"/>
            </w:tcBorders>
            <w:hideMark/>
          </w:tcPr>
          <w:p w14:paraId="31EB002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22,22</w:t>
            </w:r>
          </w:p>
        </w:tc>
        <w:tc>
          <w:tcPr>
            <w:tcW w:w="1987" w:type="dxa"/>
            <w:tcBorders>
              <w:top w:val="nil"/>
              <w:left w:val="nil"/>
              <w:bottom w:val="single" w:sz="4" w:space="0" w:color="000000"/>
              <w:right w:val="single" w:sz="4" w:space="0" w:color="000000"/>
            </w:tcBorders>
            <w:hideMark/>
          </w:tcPr>
          <w:p w14:paraId="1F70F66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16,67</w:t>
            </w:r>
          </w:p>
        </w:tc>
        <w:tc>
          <w:tcPr>
            <w:tcW w:w="1744" w:type="dxa"/>
            <w:tcBorders>
              <w:top w:val="nil"/>
              <w:left w:val="nil"/>
              <w:bottom w:val="single" w:sz="4" w:space="0" w:color="000000"/>
              <w:right w:val="single" w:sz="4" w:space="0" w:color="000000"/>
            </w:tcBorders>
            <w:hideMark/>
          </w:tcPr>
          <w:p w14:paraId="4BA90C3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44,44</w:t>
            </w:r>
          </w:p>
        </w:tc>
      </w:tr>
      <w:tr w:rsidR="00C26514" w:rsidRPr="002D063B" w14:paraId="1A33F0F2" w14:textId="77777777" w:rsidTr="00380BBF">
        <w:trPr>
          <w:trHeight w:val="859"/>
        </w:trPr>
        <w:tc>
          <w:tcPr>
            <w:tcW w:w="627" w:type="dxa"/>
            <w:tcBorders>
              <w:top w:val="nil"/>
              <w:left w:val="single" w:sz="4" w:space="0" w:color="000000"/>
              <w:bottom w:val="single" w:sz="4" w:space="0" w:color="000000"/>
              <w:right w:val="single" w:sz="4" w:space="0" w:color="000000"/>
            </w:tcBorders>
            <w:hideMark/>
          </w:tcPr>
          <w:p w14:paraId="53ACC9E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w:t>
            </w:r>
          </w:p>
        </w:tc>
        <w:tc>
          <w:tcPr>
            <w:tcW w:w="1515" w:type="dxa"/>
            <w:tcBorders>
              <w:top w:val="nil"/>
              <w:left w:val="nil"/>
              <w:bottom w:val="single" w:sz="4" w:space="0" w:color="000000"/>
              <w:right w:val="single" w:sz="4" w:space="0" w:color="000000"/>
            </w:tcBorders>
            <w:hideMark/>
          </w:tcPr>
          <w:p w14:paraId="26CADC5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406401</w:t>
            </w:r>
          </w:p>
        </w:tc>
        <w:tc>
          <w:tcPr>
            <w:tcW w:w="3721" w:type="dxa"/>
            <w:tcBorders>
              <w:top w:val="nil"/>
              <w:left w:val="nil"/>
              <w:bottom w:val="single" w:sz="4" w:space="0" w:color="000000"/>
              <w:right w:val="single" w:sz="4" w:space="0" w:color="000000"/>
            </w:tcBorders>
            <w:hideMark/>
          </w:tcPr>
          <w:p w14:paraId="4F74CB2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Государственное автономное общеобразовательное учреждение г.Назрань Гимназия № 1</w:t>
            </w:r>
          </w:p>
        </w:tc>
        <w:tc>
          <w:tcPr>
            <w:tcW w:w="1547" w:type="dxa"/>
            <w:tcBorders>
              <w:top w:val="nil"/>
              <w:left w:val="nil"/>
              <w:bottom w:val="single" w:sz="4" w:space="0" w:color="000000"/>
              <w:right w:val="single" w:sz="4" w:space="0" w:color="000000"/>
            </w:tcBorders>
            <w:hideMark/>
          </w:tcPr>
          <w:p w14:paraId="4EA187AE"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10</w:t>
            </w:r>
          </w:p>
        </w:tc>
        <w:tc>
          <w:tcPr>
            <w:tcW w:w="1471" w:type="dxa"/>
            <w:tcBorders>
              <w:top w:val="nil"/>
              <w:left w:val="nil"/>
              <w:bottom w:val="single" w:sz="4" w:space="0" w:color="000000"/>
              <w:right w:val="single" w:sz="4" w:space="0" w:color="000000"/>
            </w:tcBorders>
            <w:hideMark/>
          </w:tcPr>
          <w:p w14:paraId="25DEFE1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c>
          <w:tcPr>
            <w:tcW w:w="1471" w:type="dxa"/>
            <w:tcBorders>
              <w:top w:val="nil"/>
              <w:left w:val="nil"/>
              <w:bottom w:val="single" w:sz="4" w:space="0" w:color="000000"/>
              <w:right w:val="single" w:sz="4" w:space="0" w:color="000000"/>
            </w:tcBorders>
            <w:hideMark/>
          </w:tcPr>
          <w:p w14:paraId="76C7B1E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w:t>
            </w:r>
          </w:p>
        </w:tc>
        <w:tc>
          <w:tcPr>
            <w:tcW w:w="1987" w:type="dxa"/>
            <w:tcBorders>
              <w:top w:val="nil"/>
              <w:left w:val="nil"/>
              <w:bottom w:val="single" w:sz="4" w:space="0" w:color="000000"/>
              <w:right w:val="single" w:sz="4" w:space="0" w:color="000000"/>
            </w:tcBorders>
            <w:hideMark/>
          </w:tcPr>
          <w:p w14:paraId="66016939"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50</w:t>
            </w:r>
          </w:p>
        </w:tc>
        <w:tc>
          <w:tcPr>
            <w:tcW w:w="1744" w:type="dxa"/>
            <w:tcBorders>
              <w:top w:val="nil"/>
              <w:left w:val="nil"/>
              <w:bottom w:val="single" w:sz="4" w:space="0" w:color="000000"/>
              <w:right w:val="single" w:sz="4" w:space="0" w:color="000000"/>
            </w:tcBorders>
            <w:hideMark/>
          </w:tcPr>
          <w:p w14:paraId="5F2E9C6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30</w:t>
            </w:r>
          </w:p>
        </w:tc>
      </w:tr>
    </w:tbl>
    <w:p w14:paraId="55AF243E" w14:textId="77777777" w:rsidR="00C26514" w:rsidRPr="002D063B" w:rsidRDefault="00C26514" w:rsidP="00C26514">
      <w:pPr>
        <w:keepNext/>
        <w:keepLines/>
        <w:numPr>
          <w:ilvl w:val="2"/>
          <w:numId w:val="75"/>
        </w:numPr>
        <w:spacing w:before="200"/>
        <w:outlineLvl w:val="2"/>
        <w:rPr>
          <w:rFonts w:eastAsia="SimSun"/>
          <w:color w:val="000000" w:themeColor="text1"/>
          <w:sz w:val="28"/>
        </w:rPr>
      </w:pPr>
      <w:bookmarkStart w:id="4" w:name="_Toc395183674"/>
      <w:bookmarkStart w:id="5" w:name="_Toc423954908"/>
      <w:bookmarkStart w:id="6" w:name="_Toc424490594"/>
      <w:r w:rsidRPr="002D063B">
        <w:rPr>
          <w:rFonts w:eastAsia="SimSun"/>
          <w:color w:val="000000" w:themeColor="text1"/>
          <w:sz w:val="28"/>
        </w:rPr>
        <w:t xml:space="preserve"> Перечень ОО, продемонстрировавших низкие результаты ЕГЭ по предмету</w:t>
      </w:r>
    </w:p>
    <w:p w14:paraId="3B0E3E6F" w14:textId="77777777" w:rsidR="00C26514" w:rsidRPr="002D063B" w:rsidRDefault="00C26514" w:rsidP="00C26514">
      <w:pPr>
        <w:keepNext/>
        <w:keepLines/>
        <w:spacing w:before="200"/>
        <w:ind w:firstLine="568"/>
        <w:outlineLvl w:val="2"/>
        <w:rPr>
          <w:rFonts w:eastAsia="SimSun"/>
          <w:b/>
          <w:bCs/>
          <w:i/>
          <w:iCs/>
          <w:color w:val="000000" w:themeColor="text1"/>
          <w:szCs w:val="22"/>
        </w:rPr>
      </w:pPr>
      <w:r w:rsidRPr="002D063B">
        <w:rPr>
          <w:rFonts w:eastAsia="SimSun"/>
          <w:b/>
          <w:i/>
          <w:iCs/>
          <w:color w:val="000000" w:themeColor="text1"/>
          <w:szCs w:val="22"/>
        </w:rPr>
        <w:t>Выбирается</w:t>
      </w:r>
      <w:r w:rsidRPr="002D063B">
        <w:rPr>
          <w:rFonts w:eastAsia="SimSun"/>
          <w:iCs/>
          <w:color w:val="000000" w:themeColor="text1"/>
          <w:szCs w:val="22"/>
          <w:vertAlign w:val="superscript"/>
        </w:rPr>
        <w:footnoteReference w:id="5"/>
      </w:r>
      <w:r w:rsidRPr="002D063B">
        <w:rPr>
          <w:rFonts w:eastAsia="SimSun"/>
          <w:b/>
          <w:i/>
          <w:iCs/>
          <w:color w:val="000000" w:themeColor="text1"/>
          <w:szCs w:val="22"/>
        </w:rPr>
        <w:t xml:space="preserve"> от 5 до 15%</w:t>
      </w:r>
      <w:r w:rsidRPr="002D063B">
        <w:rPr>
          <w:rFonts w:eastAsia="SimSun"/>
          <w:i/>
          <w:iCs/>
          <w:color w:val="000000" w:themeColor="text1"/>
          <w:szCs w:val="22"/>
        </w:rPr>
        <w:t xml:space="preserve"> от общего числа ОО в субъекте Российской Федерации, </w:t>
      </w:r>
      <w:r w:rsidRPr="002D063B">
        <w:rPr>
          <w:rFonts w:eastAsia="SimSun"/>
          <w:i/>
          <w:iCs/>
          <w:color w:val="000000" w:themeColor="text1"/>
          <w:szCs w:val="22"/>
        </w:rPr>
        <w:br/>
        <w:t xml:space="preserve">в которых: </w:t>
      </w:r>
    </w:p>
    <w:p w14:paraId="2C7DEEFC" w14:textId="77777777" w:rsidR="00C26514" w:rsidRPr="002D063B" w:rsidRDefault="00C26514" w:rsidP="00C26514">
      <w:pPr>
        <w:numPr>
          <w:ilvl w:val="0"/>
          <w:numId w:val="1"/>
        </w:numPr>
        <w:spacing w:after="120"/>
        <w:ind w:left="709" w:hanging="425"/>
        <w:contextualSpacing/>
        <w:jc w:val="both"/>
        <w:rPr>
          <w:i/>
          <w:iCs/>
          <w:color w:val="000000" w:themeColor="text1"/>
        </w:rPr>
      </w:pPr>
      <w:r w:rsidRPr="002D063B">
        <w:rPr>
          <w:bCs/>
          <w:i/>
          <w:iCs/>
          <w:color w:val="000000" w:themeColor="text1"/>
        </w:rPr>
        <w:t>доля</w:t>
      </w:r>
      <w:r w:rsidRPr="002D063B">
        <w:rPr>
          <w:i/>
          <w:iCs/>
          <w:color w:val="000000" w:themeColor="text1"/>
        </w:rPr>
        <w:t xml:space="preserve"> участников ЕГЭ-ВТГ, </w:t>
      </w:r>
      <w:r w:rsidRPr="002D063B">
        <w:rPr>
          <w:b/>
          <w:i/>
          <w:iCs/>
          <w:color w:val="000000" w:themeColor="text1"/>
        </w:rPr>
        <w:t>не достигших минимального балла</w:t>
      </w:r>
      <w:r w:rsidRPr="002D063B">
        <w:rPr>
          <w:i/>
          <w:iCs/>
          <w:color w:val="000000" w:themeColor="text1"/>
        </w:rPr>
        <w:t xml:space="preserve">, имеет </w:t>
      </w:r>
      <w:r w:rsidRPr="002D063B">
        <w:rPr>
          <w:b/>
          <w:i/>
          <w:iCs/>
          <w:color w:val="000000" w:themeColor="text1"/>
        </w:rPr>
        <w:t>максимальные значения</w:t>
      </w:r>
      <w:r w:rsidRPr="002D063B">
        <w:rPr>
          <w:i/>
          <w:iCs/>
          <w:color w:val="000000" w:themeColor="text1"/>
        </w:rPr>
        <w:t xml:space="preserve"> (по сравнению с другими ОО субъекта Российской Федерации);</w:t>
      </w:r>
    </w:p>
    <w:p w14:paraId="7645F809" w14:textId="77777777" w:rsidR="00C26514" w:rsidRPr="002D063B" w:rsidRDefault="00C26514" w:rsidP="00C26514">
      <w:pPr>
        <w:numPr>
          <w:ilvl w:val="0"/>
          <w:numId w:val="1"/>
        </w:numPr>
        <w:spacing w:after="120"/>
        <w:ind w:left="709" w:hanging="425"/>
        <w:contextualSpacing/>
        <w:jc w:val="both"/>
        <w:rPr>
          <w:i/>
          <w:iCs/>
          <w:color w:val="000000" w:themeColor="text1"/>
        </w:rPr>
      </w:pPr>
      <w:r w:rsidRPr="002D063B">
        <w:rPr>
          <w:bCs/>
          <w:i/>
          <w:iCs/>
          <w:color w:val="000000" w:themeColor="text1"/>
        </w:rPr>
        <w:t>доля</w:t>
      </w:r>
      <w:r w:rsidRPr="002D063B">
        <w:rPr>
          <w:i/>
          <w:iCs/>
          <w:color w:val="000000" w:themeColor="text1"/>
        </w:rPr>
        <w:t xml:space="preserve"> участников ЕГЭ-ВТГ, </w:t>
      </w:r>
      <w:r w:rsidRPr="002D063B">
        <w:rPr>
          <w:b/>
          <w:i/>
          <w:iCs/>
          <w:color w:val="000000" w:themeColor="text1"/>
        </w:rPr>
        <w:t>получивших от 61 до 100 баллов</w:t>
      </w:r>
      <w:r w:rsidRPr="002D063B">
        <w:rPr>
          <w:i/>
          <w:iCs/>
          <w:color w:val="000000" w:themeColor="text1"/>
        </w:rPr>
        <w:t xml:space="preserve">, имеет </w:t>
      </w:r>
      <w:r w:rsidRPr="002D063B">
        <w:rPr>
          <w:b/>
          <w:i/>
          <w:iCs/>
          <w:color w:val="000000" w:themeColor="text1"/>
        </w:rPr>
        <w:t>минимальные значения</w:t>
      </w:r>
      <w:r w:rsidRPr="002D063B">
        <w:rPr>
          <w:i/>
          <w:iCs/>
          <w:color w:val="000000" w:themeColor="text1"/>
        </w:rPr>
        <w:t xml:space="preserve"> (по сравнению с другими ОО субъекта Российской Федерации).</w:t>
      </w:r>
    </w:p>
    <w:p w14:paraId="75495DD6" w14:textId="77777777" w:rsidR="00C26514" w:rsidRPr="002D063B" w:rsidRDefault="00C26514" w:rsidP="00C26514">
      <w:pPr>
        <w:keepNext/>
        <w:spacing w:after="200"/>
        <w:ind w:left="1069"/>
        <w:jc w:val="right"/>
        <w:rPr>
          <w:rFonts w:eastAsia="Calibri"/>
          <w:bCs/>
          <w:i/>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12</w:t>
      </w:r>
      <w:r w:rsidR="00284F34" w:rsidRPr="002D063B">
        <w:rPr>
          <w:rFonts w:eastAsia="Calibri"/>
          <w:bCs/>
          <w:i/>
          <w:noProof/>
          <w:color w:val="000000" w:themeColor="text1"/>
          <w:sz w:val="18"/>
          <w:szCs w:val="18"/>
        </w:rPr>
        <w:fldChar w:fldCharType="end"/>
      </w:r>
    </w:p>
    <w:tbl>
      <w:tblPr>
        <w:tblW w:w="14004" w:type="dxa"/>
        <w:tblInd w:w="-5" w:type="dxa"/>
        <w:tblLook w:val="04A0" w:firstRow="1" w:lastRow="0" w:firstColumn="1" w:lastColumn="0" w:noHBand="0" w:noVBand="1"/>
      </w:tblPr>
      <w:tblGrid>
        <w:gridCol w:w="709"/>
        <w:gridCol w:w="1418"/>
        <w:gridCol w:w="3714"/>
        <w:gridCol w:w="1506"/>
        <w:gridCol w:w="1705"/>
        <w:gridCol w:w="1705"/>
        <w:gridCol w:w="1787"/>
        <w:gridCol w:w="1460"/>
      </w:tblGrid>
      <w:tr w:rsidR="00C26514" w:rsidRPr="002D063B" w14:paraId="03D8DEE0" w14:textId="77777777" w:rsidTr="00380BBF">
        <w:trPr>
          <w:trHeight w:val="215"/>
        </w:trPr>
        <w:tc>
          <w:tcPr>
            <w:tcW w:w="709" w:type="dxa"/>
            <w:tcBorders>
              <w:top w:val="single" w:sz="4" w:space="0" w:color="000000"/>
              <w:left w:val="single" w:sz="4" w:space="0" w:color="000000"/>
              <w:bottom w:val="nil"/>
              <w:right w:val="single" w:sz="4" w:space="0" w:color="000000"/>
            </w:tcBorders>
            <w:vAlign w:val="center"/>
            <w:hideMark/>
          </w:tcPr>
          <w:p w14:paraId="1AA1E297"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418" w:type="dxa"/>
            <w:tcBorders>
              <w:top w:val="single" w:sz="4" w:space="0" w:color="000000"/>
              <w:left w:val="nil"/>
              <w:bottom w:val="nil"/>
              <w:right w:val="single" w:sz="4" w:space="0" w:color="000000"/>
            </w:tcBorders>
            <w:vAlign w:val="center"/>
            <w:hideMark/>
          </w:tcPr>
          <w:p w14:paraId="4F7E7A7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3714" w:type="dxa"/>
            <w:tcBorders>
              <w:top w:val="single" w:sz="4" w:space="0" w:color="000000"/>
              <w:left w:val="nil"/>
              <w:bottom w:val="nil"/>
              <w:right w:val="single" w:sz="4" w:space="0" w:color="000000"/>
            </w:tcBorders>
            <w:vAlign w:val="center"/>
            <w:hideMark/>
          </w:tcPr>
          <w:p w14:paraId="422D2F9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1506" w:type="dxa"/>
            <w:tcBorders>
              <w:top w:val="single" w:sz="4" w:space="0" w:color="000000"/>
              <w:left w:val="nil"/>
              <w:bottom w:val="nil"/>
              <w:right w:val="single" w:sz="4" w:space="0" w:color="000000"/>
            </w:tcBorders>
            <w:vAlign w:val="center"/>
            <w:hideMark/>
          </w:tcPr>
          <w:p w14:paraId="5A87F0E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w:t>
            </w:r>
          </w:p>
        </w:tc>
        <w:tc>
          <w:tcPr>
            <w:tcW w:w="6657" w:type="dxa"/>
            <w:gridSpan w:val="4"/>
            <w:tcBorders>
              <w:top w:val="single" w:sz="4" w:space="0" w:color="000000"/>
              <w:left w:val="nil"/>
              <w:bottom w:val="single" w:sz="4" w:space="0" w:color="000000"/>
              <w:right w:val="single" w:sz="4" w:space="0" w:color="000000"/>
            </w:tcBorders>
            <w:vAlign w:val="center"/>
            <w:hideMark/>
          </w:tcPr>
          <w:p w14:paraId="2C318C1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Доля ВТГ, получивших тестовый балл </w:t>
            </w:r>
          </w:p>
        </w:tc>
      </w:tr>
      <w:tr w:rsidR="00C26514" w:rsidRPr="002D063B" w14:paraId="676AF423" w14:textId="77777777" w:rsidTr="00380BBF">
        <w:trPr>
          <w:trHeight w:val="646"/>
        </w:trPr>
        <w:tc>
          <w:tcPr>
            <w:tcW w:w="709" w:type="dxa"/>
            <w:tcBorders>
              <w:top w:val="nil"/>
              <w:left w:val="single" w:sz="4" w:space="0" w:color="000000"/>
              <w:bottom w:val="single" w:sz="4" w:space="0" w:color="000000"/>
              <w:right w:val="single" w:sz="4" w:space="0" w:color="000000"/>
            </w:tcBorders>
            <w:vAlign w:val="center"/>
            <w:hideMark/>
          </w:tcPr>
          <w:p w14:paraId="31EADC8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п/п</w:t>
            </w:r>
          </w:p>
        </w:tc>
        <w:tc>
          <w:tcPr>
            <w:tcW w:w="1418" w:type="dxa"/>
            <w:tcBorders>
              <w:top w:val="nil"/>
              <w:left w:val="nil"/>
              <w:bottom w:val="single" w:sz="4" w:space="0" w:color="000000"/>
              <w:right w:val="single" w:sz="4" w:space="0" w:color="000000"/>
            </w:tcBorders>
            <w:vAlign w:val="center"/>
            <w:hideMark/>
          </w:tcPr>
          <w:p w14:paraId="1A1B779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код ОО</w:t>
            </w:r>
          </w:p>
        </w:tc>
        <w:tc>
          <w:tcPr>
            <w:tcW w:w="3714" w:type="dxa"/>
            <w:tcBorders>
              <w:top w:val="nil"/>
              <w:left w:val="nil"/>
              <w:bottom w:val="single" w:sz="4" w:space="0" w:color="000000"/>
              <w:right w:val="single" w:sz="4" w:space="0" w:color="000000"/>
            </w:tcBorders>
            <w:vAlign w:val="center"/>
            <w:hideMark/>
          </w:tcPr>
          <w:p w14:paraId="2AC6E2EC"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Наименование ОО</w:t>
            </w:r>
          </w:p>
        </w:tc>
        <w:tc>
          <w:tcPr>
            <w:tcW w:w="1506" w:type="dxa"/>
            <w:tcBorders>
              <w:top w:val="nil"/>
              <w:left w:val="nil"/>
              <w:bottom w:val="single" w:sz="4" w:space="0" w:color="000000"/>
              <w:right w:val="single" w:sz="4" w:space="0" w:color="000000"/>
            </w:tcBorders>
            <w:vAlign w:val="center"/>
            <w:hideMark/>
          </w:tcPr>
          <w:p w14:paraId="2AFC4B2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Количество ВТГ, чел </w:t>
            </w:r>
          </w:p>
        </w:tc>
        <w:tc>
          <w:tcPr>
            <w:tcW w:w="1705" w:type="dxa"/>
            <w:tcBorders>
              <w:top w:val="nil"/>
              <w:left w:val="nil"/>
              <w:bottom w:val="single" w:sz="4" w:space="0" w:color="000000"/>
              <w:right w:val="single" w:sz="4" w:space="0" w:color="000000"/>
            </w:tcBorders>
            <w:vAlign w:val="center"/>
            <w:hideMark/>
          </w:tcPr>
          <w:p w14:paraId="2BDB113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ниже минимального</w:t>
            </w:r>
          </w:p>
        </w:tc>
        <w:tc>
          <w:tcPr>
            <w:tcW w:w="1705" w:type="dxa"/>
            <w:tcBorders>
              <w:top w:val="nil"/>
              <w:left w:val="nil"/>
              <w:bottom w:val="single" w:sz="4" w:space="0" w:color="000000"/>
              <w:right w:val="single" w:sz="4" w:space="0" w:color="000000"/>
            </w:tcBorders>
            <w:vAlign w:val="center"/>
            <w:hideMark/>
          </w:tcPr>
          <w:p w14:paraId="0E2F8DB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минимального до 60</w:t>
            </w:r>
          </w:p>
        </w:tc>
        <w:tc>
          <w:tcPr>
            <w:tcW w:w="1787" w:type="dxa"/>
            <w:tcBorders>
              <w:top w:val="nil"/>
              <w:left w:val="nil"/>
              <w:bottom w:val="single" w:sz="4" w:space="0" w:color="000000"/>
              <w:right w:val="single" w:sz="4" w:space="0" w:color="000000"/>
            </w:tcBorders>
            <w:vAlign w:val="center"/>
            <w:hideMark/>
          </w:tcPr>
          <w:p w14:paraId="515BBA08"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61 до 80 баллов</w:t>
            </w:r>
          </w:p>
        </w:tc>
        <w:tc>
          <w:tcPr>
            <w:tcW w:w="1460" w:type="dxa"/>
            <w:tcBorders>
              <w:top w:val="nil"/>
              <w:left w:val="nil"/>
              <w:bottom w:val="single" w:sz="4" w:space="0" w:color="000000"/>
              <w:right w:val="single" w:sz="4" w:space="0" w:color="000000"/>
            </w:tcBorders>
            <w:vAlign w:val="center"/>
            <w:hideMark/>
          </w:tcPr>
          <w:p w14:paraId="46FCB2F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от 81 до 100 баллов</w:t>
            </w:r>
          </w:p>
        </w:tc>
      </w:tr>
      <w:tr w:rsidR="00C26514" w:rsidRPr="002D063B" w14:paraId="677F93D5" w14:textId="77777777" w:rsidTr="00380BBF">
        <w:trPr>
          <w:trHeight w:val="1292"/>
        </w:trPr>
        <w:tc>
          <w:tcPr>
            <w:tcW w:w="709" w:type="dxa"/>
            <w:tcBorders>
              <w:top w:val="nil"/>
              <w:left w:val="single" w:sz="4" w:space="0" w:color="000000"/>
              <w:bottom w:val="single" w:sz="4" w:space="0" w:color="000000"/>
              <w:right w:val="single" w:sz="4" w:space="0" w:color="000000"/>
            </w:tcBorders>
            <w:hideMark/>
          </w:tcPr>
          <w:p w14:paraId="0D24E25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w:t>
            </w:r>
          </w:p>
        </w:tc>
        <w:tc>
          <w:tcPr>
            <w:tcW w:w="1418" w:type="dxa"/>
            <w:tcBorders>
              <w:top w:val="nil"/>
              <w:left w:val="nil"/>
              <w:bottom w:val="single" w:sz="4" w:space="0" w:color="000000"/>
              <w:right w:val="single" w:sz="4" w:space="0" w:color="000000"/>
            </w:tcBorders>
            <w:hideMark/>
          </w:tcPr>
          <w:p w14:paraId="5B0B241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201601</w:t>
            </w:r>
          </w:p>
        </w:tc>
        <w:tc>
          <w:tcPr>
            <w:tcW w:w="3714" w:type="dxa"/>
            <w:tcBorders>
              <w:top w:val="nil"/>
              <w:left w:val="nil"/>
              <w:bottom w:val="single" w:sz="4" w:space="0" w:color="000000"/>
              <w:right w:val="single" w:sz="4" w:space="0" w:color="000000"/>
            </w:tcBorders>
            <w:hideMark/>
          </w:tcPr>
          <w:p w14:paraId="5573E74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Государственное бюджетное общеобразовательное учреждение "Лицей № 1 г. Магас"</w:t>
            </w:r>
          </w:p>
        </w:tc>
        <w:tc>
          <w:tcPr>
            <w:tcW w:w="1506" w:type="dxa"/>
            <w:tcBorders>
              <w:top w:val="nil"/>
              <w:left w:val="nil"/>
              <w:bottom w:val="single" w:sz="4" w:space="0" w:color="000000"/>
              <w:right w:val="single" w:sz="4" w:space="0" w:color="000000"/>
            </w:tcBorders>
            <w:hideMark/>
          </w:tcPr>
          <w:p w14:paraId="5A7BC091"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18</w:t>
            </w:r>
          </w:p>
        </w:tc>
        <w:tc>
          <w:tcPr>
            <w:tcW w:w="1705" w:type="dxa"/>
            <w:tcBorders>
              <w:top w:val="nil"/>
              <w:left w:val="nil"/>
              <w:bottom w:val="single" w:sz="4" w:space="0" w:color="000000"/>
              <w:right w:val="single" w:sz="4" w:space="0" w:color="000000"/>
            </w:tcBorders>
            <w:hideMark/>
          </w:tcPr>
          <w:p w14:paraId="5897629A"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44,44</w:t>
            </w:r>
          </w:p>
        </w:tc>
        <w:tc>
          <w:tcPr>
            <w:tcW w:w="1705" w:type="dxa"/>
            <w:tcBorders>
              <w:top w:val="nil"/>
              <w:left w:val="nil"/>
              <w:bottom w:val="single" w:sz="4" w:space="0" w:color="000000"/>
              <w:right w:val="single" w:sz="4" w:space="0" w:color="000000"/>
            </w:tcBorders>
            <w:hideMark/>
          </w:tcPr>
          <w:p w14:paraId="42AE8550"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16,67</w:t>
            </w:r>
          </w:p>
        </w:tc>
        <w:tc>
          <w:tcPr>
            <w:tcW w:w="1787" w:type="dxa"/>
            <w:tcBorders>
              <w:top w:val="nil"/>
              <w:left w:val="nil"/>
              <w:bottom w:val="single" w:sz="4" w:space="0" w:color="000000"/>
              <w:right w:val="single" w:sz="4" w:space="0" w:color="000000"/>
            </w:tcBorders>
            <w:hideMark/>
          </w:tcPr>
          <w:p w14:paraId="3C3D1FF6"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22,22</w:t>
            </w:r>
          </w:p>
        </w:tc>
        <w:tc>
          <w:tcPr>
            <w:tcW w:w="1460" w:type="dxa"/>
            <w:tcBorders>
              <w:top w:val="nil"/>
              <w:left w:val="nil"/>
              <w:bottom w:val="single" w:sz="4" w:space="0" w:color="000000"/>
              <w:right w:val="single" w:sz="4" w:space="0" w:color="000000"/>
            </w:tcBorders>
            <w:hideMark/>
          </w:tcPr>
          <w:p w14:paraId="0FFFE84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16,67</w:t>
            </w:r>
          </w:p>
        </w:tc>
      </w:tr>
      <w:tr w:rsidR="00C26514" w:rsidRPr="002D063B" w14:paraId="3367F12F" w14:textId="77777777" w:rsidTr="00380BBF">
        <w:trPr>
          <w:trHeight w:val="982"/>
        </w:trPr>
        <w:tc>
          <w:tcPr>
            <w:tcW w:w="709" w:type="dxa"/>
            <w:tcBorders>
              <w:top w:val="nil"/>
              <w:left w:val="single" w:sz="4" w:space="0" w:color="000000"/>
              <w:bottom w:val="single" w:sz="4" w:space="0" w:color="000000"/>
              <w:right w:val="single" w:sz="4" w:space="0" w:color="000000"/>
            </w:tcBorders>
            <w:hideMark/>
          </w:tcPr>
          <w:p w14:paraId="2457459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lastRenderedPageBreak/>
              <w:t>2</w:t>
            </w:r>
          </w:p>
        </w:tc>
        <w:tc>
          <w:tcPr>
            <w:tcW w:w="1418" w:type="dxa"/>
            <w:tcBorders>
              <w:top w:val="nil"/>
              <w:left w:val="nil"/>
              <w:bottom w:val="single" w:sz="4" w:space="0" w:color="000000"/>
              <w:right w:val="single" w:sz="4" w:space="0" w:color="000000"/>
            </w:tcBorders>
            <w:hideMark/>
          </w:tcPr>
          <w:p w14:paraId="4316A62D"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406401</w:t>
            </w:r>
          </w:p>
        </w:tc>
        <w:tc>
          <w:tcPr>
            <w:tcW w:w="3714" w:type="dxa"/>
            <w:tcBorders>
              <w:top w:val="nil"/>
              <w:left w:val="nil"/>
              <w:bottom w:val="single" w:sz="4" w:space="0" w:color="000000"/>
              <w:right w:val="single" w:sz="4" w:space="0" w:color="000000"/>
            </w:tcBorders>
            <w:hideMark/>
          </w:tcPr>
          <w:p w14:paraId="56F1D5C7" w14:textId="77777777" w:rsidR="00BC4322" w:rsidRDefault="00C26514" w:rsidP="00C26514">
            <w:pPr>
              <w:jc w:val="center"/>
              <w:rPr>
                <w:rFonts w:eastAsia="Calibri"/>
                <w:color w:val="000000" w:themeColor="text1"/>
                <w:sz w:val="20"/>
                <w:szCs w:val="20"/>
              </w:rPr>
            </w:pPr>
            <w:r w:rsidRPr="002D063B">
              <w:rPr>
                <w:rFonts w:eastAsia="Calibri"/>
                <w:color w:val="000000" w:themeColor="text1"/>
                <w:sz w:val="20"/>
                <w:szCs w:val="20"/>
              </w:rPr>
              <w:t xml:space="preserve">Государственное автономное общеобразовательное учреждение </w:t>
            </w:r>
          </w:p>
          <w:p w14:paraId="16A30D6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г.</w:t>
            </w:r>
            <w:r w:rsidR="00BC4322">
              <w:rPr>
                <w:rFonts w:eastAsia="Calibri"/>
                <w:color w:val="000000" w:themeColor="text1"/>
                <w:sz w:val="20"/>
                <w:szCs w:val="20"/>
              </w:rPr>
              <w:t xml:space="preserve"> </w:t>
            </w:r>
            <w:r w:rsidRPr="002D063B">
              <w:rPr>
                <w:rFonts w:eastAsia="Calibri"/>
                <w:color w:val="000000" w:themeColor="text1"/>
                <w:sz w:val="20"/>
                <w:szCs w:val="20"/>
              </w:rPr>
              <w:t>Назрань Гимназия № 1</w:t>
            </w:r>
          </w:p>
        </w:tc>
        <w:tc>
          <w:tcPr>
            <w:tcW w:w="1506" w:type="dxa"/>
            <w:tcBorders>
              <w:top w:val="nil"/>
              <w:left w:val="nil"/>
              <w:bottom w:val="single" w:sz="4" w:space="0" w:color="000000"/>
              <w:right w:val="single" w:sz="4" w:space="0" w:color="000000"/>
            </w:tcBorders>
            <w:hideMark/>
          </w:tcPr>
          <w:p w14:paraId="08472283"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10</w:t>
            </w:r>
          </w:p>
        </w:tc>
        <w:tc>
          <w:tcPr>
            <w:tcW w:w="1705" w:type="dxa"/>
            <w:tcBorders>
              <w:top w:val="nil"/>
              <w:left w:val="nil"/>
              <w:bottom w:val="single" w:sz="4" w:space="0" w:color="000000"/>
              <w:right w:val="single" w:sz="4" w:space="0" w:color="000000"/>
            </w:tcBorders>
            <w:hideMark/>
          </w:tcPr>
          <w:p w14:paraId="2C039E22"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30</w:t>
            </w:r>
          </w:p>
        </w:tc>
        <w:tc>
          <w:tcPr>
            <w:tcW w:w="1705" w:type="dxa"/>
            <w:tcBorders>
              <w:top w:val="nil"/>
              <w:left w:val="nil"/>
              <w:bottom w:val="single" w:sz="4" w:space="0" w:color="000000"/>
              <w:right w:val="single" w:sz="4" w:space="0" w:color="000000"/>
            </w:tcBorders>
            <w:hideMark/>
          </w:tcPr>
          <w:p w14:paraId="21D64E14"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50</w:t>
            </w:r>
          </w:p>
        </w:tc>
        <w:tc>
          <w:tcPr>
            <w:tcW w:w="1787" w:type="dxa"/>
            <w:tcBorders>
              <w:top w:val="nil"/>
              <w:left w:val="nil"/>
              <w:bottom w:val="single" w:sz="4" w:space="0" w:color="000000"/>
              <w:right w:val="single" w:sz="4" w:space="0" w:color="000000"/>
            </w:tcBorders>
            <w:hideMark/>
          </w:tcPr>
          <w:p w14:paraId="357E12EF"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20</w:t>
            </w:r>
          </w:p>
        </w:tc>
        <w:tc>
          <w:tcPr>
            <w:tcW w:w="1460" w:type="dxa"/>
            <w:tcBorders>
              <w:top w:val="nil"/>
              <w:left w:val="nil"/>
              <w:bottom w:val="single" w:sz="4" w:space="0" w:color="000000"/>
              <w:right w:val="single" w:sz="4" w:space="0" w:color="000000"/>
            </w:tcBorders>
            <w:hideMark/>
          </w:tcPr>
          <w:p w14:paraId="40A9211B" w14:textId="77777777" w:rsidR="00C26514" w:rsidRPr="002D063B" w:rsidRDefault="00C26514" w:rsidP="00C26514">
            <w:pPr>
              <w:jc w:val="center"/>
              <w:rPr>
                <w:rFonts w:eastAsia="Calibri"/>
                <w:color w:val="000000" w:themeColor="text1"/>
                <w:sz w:val="20"/>
                <w:szCs w:val="20"/>
              </w:rPr>
            </w:pPr>
            <w:r w:rsidRPr="002D063B">
              <w:rPr>
                <w:rFonts w:eastAsia="Calibri"/>
                <w:color w:val="000000" w:themeColor="text1"/>
                <w:sz w:val="20"/>
                <w:szCs w:val="20"/>
              </w:rPr>
              <w:t>0</w:t>
            </w:r>
          </w:p>
        </w:tc>
      </w:tr>
    </w:tbl>
    <w:bookmarkEnd w:id="4"/>
    <w:bookmarkEnd w:id="5"/>
    <w:bookmarkEnd w:id="6"/>
    <w:p w14:paraId="359C72E3" w14:textId="77777777" w:rsidR="00C26514" w:rsidRPr="002D063B" w:rsidRDefault="00C26514" w:rsidP="00C26514">
      <w:pPr>
        <w:keepNext/>
        <w:keepLines/>
        <w:numPr>
          <w:ilvl w:val="1"/>
          <w:numId w:val="75"/>
        </w:numPr>
        <w:tabs>
          <w:tab w:val="left" w:pos="142"/>
        </w:tabs>
        <w:spacing w:before="200"/>
        <w:ind w:left="142" w:hanging="426"/>
        <w:outlineLvl w:val="2"/>
        <w:rPr>
          <w:rFonts w:eastAsia="SimSun"/>
          <w:b/>
          <w:bCs/>
          <w:color w:val="000000" w:themeColor="text1"/>
          <w:sz w:val="28"/>
        </w:rPr>
      </w:pPr>
      <w:r w:rsidRPr="002D063B">
        <w:rPr>
          <w:rFonts w:eastAsia="SimSun"/>
          <w:b/>
          <w:bCs/>
          <w:color w:val="000000" w:themeColor="text1"/>
          <w:sz w:val="28"/>
        </w:rPr>
        <w:t xml:space="preserve"> ВЫВОДЫ о характере изменения результатов ЕГЭ по предмету</w:t>
      </w:r>
    </w:p>
    <w:p w14:paraId="4DF04DFF" w14:textId="77777777" w:rsidR="00C26514" w:rsidRPr="002D063B" w:rsidRDefault="00C26514" w:rsidP="00C26514">
      <w:pPr>
        <w:keepNext/>
        <w:keepLines/>
        <w:spacing w:before="200"/>
        <w:ind w:firstLine="568"/>
        <w:jc w:val="both"/>
        <w:outlineLvl w:val="2"/>
        <w:rPr>
          <w:rFonts w:eastAsia="SimSun"/>
          <w:i/>
          <w:iCs/>
          <w:color w:val="000000" w:themeColor="text1"/>
          <w:szCs w:val="22"/>
        </w:rPr>
      </w:pPr>
      <w:r w:rsidRPr="002D063B">
        <w:rPr>
          <w:rFonts w:eastAsia="SimSun"/>
          <w:i/>
          <w:iCs/>
          <w:color w:val="000000" w:themeColor="text1"/>
          <w:szCs w:val="22"/>
        </w:rPr>
        <w:t xml:space="preserve">На основе приведенных в разделе показателей фиксируются </w:t>
      </w:r>
      <w:r w:rsidRPr="002D063B">
        <w:rPr>
          <w:rFonts w:eastAsia="SimSun"/>
          <w:b/>
          <w:i/>
          <w:iCs/>
          <w:color w:val="000000" w:themeColor="text1"/>
          <w:szCs w:val="22"/>
        </w:rPr>
        <w:t>значимые изменения</w:t>
      </w:r>
      <w:r w:rsidRPr="002D063B">
        <w:rPr>
          <w:rFonts w:eastAsia="SimSun"/>
          <w:i/>
          <w:iCs/>
          <w:color w:val="000000" w:themeColor="text1"/>
          <w:szCs w:val="22"/>
        </w:rPr>
        <w:t xml:space="preserve"> в результатах ЕГЭ 2026 г. по учебному предмету относительно результатов ЕГЭ 2025 г. и 2024 г</w:t>
      </w:r>
      <w:r w:rsidRPr="002D063B">
        <w:rPr>
          <w:rFonts w:eastAsia="SimSun"/>
          <w:b/>
          <w:i/>
          <w:iCs/>
          <w:color w:val="000000" w:themeColor="text1"/>
          <w:szCs w:val="22"/>
        </w:rPr>
        <w:t>. или отсутствие значимых изменений</w:t>
      </w:r>
      <w:r w:rsidRPr="002D063B">
        <w:rPr>
          <w:rFonts w:eastAsia="SimSun"/>
          <w:i/>
          <w:iCs/>
          <w:color w:val="000000" w:themeColor="text1"/>
          <w:szCs w:val="22"/>
        </w:rPr>
        <w:t>.</w:t>
      </w:r>
    </w:p>
    <w:p w14:paraId="16ED202F" w14:textId="77777777" w:rsidR="00D87D0A" w:rsidRPr="002D063B" w:rsidRDefault="00D87D0A" w:rsidP="00D87D0A">
      <w:pPr>
        <w:spacing w:line="276" w:lineRule="auto"/>
        <w:ind w:firstLine="567"/>
        <w:jc w:val="both"/>
        <w:rPr>
          <w:rFonts w:eastAsia="Calibri"/>
          <w:color w:val="000000" w:themeColor="text1"/>
          <w:sz w:val="28"/>
          <w:szCs w:val="28"/>
        </w:rPr>
      </w:pPr>
      <w:r w:rsidRPr="002D063B">
        <w:rPr>
          <w:rFonts w:eastAsia="Calibri"/>
          <w:color w:val="000000" w:themeColor="text1"/>
          <w:sz w:val="28"/>
          <w:szCs w:val="28"/>
        </w:rPr>
        <w:t>Представленное распределение результатов ЕГЭ по информатике в 2026 году в разрезе категорий участников ЕГЭ показывает динамику понижения выбравших   информатику в текущем году на 6%, в разрезе типа ОО динамика роста наблюдается в средних общеобразова</w:t>
      </w:r>
      <w:r w:rsidR="00BC4322">
        <w:rPr>
          <w:rFonts w:eastAsia="Calibri"/>
          <w:color w:val="000000" w:themeColor="text1"/>
          <w:sz w:val="28"/>
          <w:szCs w:val="28"/>
        </w:rPr>
        <w:t>тельных организациях</w:t>
      </w:r>
      <w:r w:rsidRPr="002D063B">
        <w:rPr>
          <w:rFonts w:eastAsia="Calibri"/>
          <w:color w:val="000000" w:themeColor="text1"/>
          <w:sz w:val="28"/>
          <w:szCs w:val="28"/>
        </w:rPr>
        <w:t>, в разрезе юношей и девушек также наблюдается увеличение количества сдававших ЕГЭ по информатике юношей.</w:t>
      </w:r>
    </w:p>
    <w:p w14:paraId="21F857CF" w14:textId="77777777" w:rsidR="00D87D0A" w:rsidRPr="002D063B" w:rsidRDefault="00D87D0A" w:rsidP="00D87D0A">
      <w:pPr>
        <w:spacing w:line="276" w:lineRule="auto"/>
        <w:ind w:firstLine="567"/>
        <w:jc w:val="both"/>
        <w:rPr>
          <w:rFonts w:eastAsia="Calibri"/>
          <w:color w:val="000000" w:themeColor="text1"/>
          <w:sz w:val="28"/>
          <w:szCs w:val="28"/>
        </w:rPr>
      </w:pPr>
      <w:r w:rsidRPr="002D063B">
        <w:rPr>
          <w:rFonts w:eastAsia="Calibri"/>
          <w:color w:val="000000" w:themeColor="text1"/>
          <w:sz w:val="28"/>
          <w:szCs w:val="28"/>
        </w:rPr>
        <w:t>На основе приведенных в разделе показателей в 2026 году среди значимых изменений в результатах ЕГЭ по информатике относительно результатов ЕГЭ 2025 г. и 2024 г. следует отметить:</w:t>
      </w:r>
    </w:p>
    <w:p w14:paraId="4F4D6489" w14:textId="77777777" w:rsidR="00D87D0A" w:rsidRPr="002D063B" w:rsidRDefault="00D87D0A" w:rsidP="00D87D0A">
      <w:pPr>
        <w:spacing w:line="276" w:lineRule="auto"/>
        <w:ind w:firstLine="567"/>
        <w:jc w:val="both"/>
        <w:rPr>
          <w:rFonts w:eastAsia="Calibri"/>
          <w:color w:val="000000" w:themeColor="text1"/>
          <w:sz w:val="28"/>
          <w:szCs w:val="28"/>
        </w:rPr>
      </w:pPr>
      <w:r w:rsidRPr="002D063B">
        <w:rPr>
          <w:rFonts w:eastAsia="Calibri"/>
          <w:color w:val="000000" w:themeColor="text1"/>
          <w:sz w:val="28"/>
          <w:szCs w:val="28"/>
        </w:rPr>
        <w:t>Уменьшились доли участников ЕГЭ ВТГ, набравших ниже минимального балла в 2026 году, по сравнению с 2025 годом на 2,53 %.</w:t>
      </w:r>
    </w:p>
    <w:p w14:paraId="6716A86B" w14:textId="77777777" w:rsidR="00D87D0A" w:rsidRPr="002D063B" w:rsidRDefault="00D87D0A" w:rsidP="00D87D0A">
      <w:pPr>
        <w:spacing w:line="276" w:lineRule="auto"/>
        <w:ind w:firstLine="567"/>
        <w:jc w:val="both"/>
        <w:rPr>
          <w:rFonts w:eastAsia="Calibri"/>
          <w:color w:val="000000" w:themeColor="text1"/>
          <w:sz w:val="28"/>
          <w:szCs w:val="28"/>
        </w:rPr>
      </w:pPr>
      <w:r w:rsidRPr="002D063B">
        <w:rPr>
          <w:rFonts w:eastAsia="Calibri"/>
          <w:color w:val="000000" w:themeColor="text1"/>
          <w:sz w:val="28"/>
          <w:szCs w:val="28"/>
        </w:rPr>
        <w:t xml:space="preserve">Наблюдается повышении доли выпускников, преодолевших барьер от 61 до 80 баллов на 0,42 % в сравнении   с 2025 годом и на 5,46 % в сравнении с 2024 годом. </w:t>
      </w:r>
    </w:p>
    <w:p w14:paraId="6B480A1A" w14:textId="77777777" w:rsidR="00D87D0A" w:rsidRPr="002D063B" w:rsidRDefault="00D87D0A" w:rsidP="00D87D0A">
      <w:pPr>
        <w:spacing w:line="276" w:lineRule="auto"/>
        <w:ind w:firstLine="567"/>
        <w:jc w:val="both"/>
        <w:rPr>
          <w:rFonts w:eastAsia="Calibri"/>
          <w:color w:val="000000" w:themeColor="text1"/>
          <w:sz w:val="28"/>
          <w:szCs w:val="28"/>
        </w:rPr>
      </w:pPr>
      <w:r w:rsidRPr="002D063B">
        <w:rPr>
          <w:rFonts w:eastAsia="Calibri"/>
          <w:color w:val="000000" w:themeColor="text1"/>
          <w:sz w:val="28"/>
          <w:szCs w:val="28"/>
        </w:rPr>
        <w:t>Характерной особенностью результатов ЕГЭ 2026 года по сравнению с аналогичными результатами 2025 и 2024 годов является некоторое снижение доли экзаменуемых набравших от 81 до 100 тестовых баллов по сравнению с 2025 годом на 0,6%, но увеличение   по сравнению с 2024 годом на 6,12 %. Средний тестовый балл ЕГЭ по информатике в 2026 году повысился на 1,91 по сравнению с 2025 годом и на 16 в сравнении с 2024 годом. Для сравнения средний тестовый балл участников ЕГЭ в 2026 году составил – 44,42 %; в 2025 году – 42,51 %, в 2024 году - 28,42 %.</w:t>
      </w:r>
    </w:p>
    <w:p w14:paraId="45B8839A" w14:textId="77777777" w:rsidR="00D87D0A" w:rsidRPr="002D063B" w:rsidRDefault="00D87D0A" w:rsidP="00D87D0A">
      <w:pPr>
        <w:jc w:val="both"/>
        <w:rPr>
          <w:color w:val="000000" w:themeColor="text1"/>
          <w:sz w:val="28"/>
          <w:szCs w:val="28"/>
        </w:rPr>
      </w:pPr>
      <w:r w:rsidRPr="002D063B">
        <w:rPr>
          <w:rFonts w:eastAsia="Calibri"/>
          <w:color w:val="000000" w:themeColor="text1"/>
          <w:sz w:val="28"/>
          <w:szCs w:val="28"/>
        </w:rPr>
        <w:t xml:space="preserve">            В разрезе административно-территориальных единиц (АТЕ), не преодолевших базовый порог наблюдается в следующих муниципальных образованиях: </w:t>
      </w:r>
      <w:r w:rsidRPr="002D063B">
        <w:rPr>
          <w:color w:val="000000" w:themeColor="text1"/>
          <w:sz w:val="28"/>
          <w:szCs w:val="28"/>
        </w:rPr>
        <w:t>Администрация г.Магас-44,12%; Администрация Джейрахского района-66,67%; Администрация Сунженского района-43,33.</w:t>
      </w:r>
    </w:p>
    <w:p w14:paraId="529D8409" w14:textId="77777777" w:rsidR="00D87D0A" w:rsidRPr="002D063B" w:rsidRDefault="00D87D0A" w:rsidP="00D87D0A">
      <w:pPr>
        <w:jc w:val="both"/>
        <w:rPr>
          <w:color w:val="000000" w:themeColor="text1"/>
          <w:sz w:val="28"/>
          <w:szCs w:val="28"/>
        </w:rPr>
      </w:pPr>
      <w:r w:rsidRPr="002D063B">
        <w:rPr>
          <w:color w:val="000000" w:themeColor="text1"/>
          <w:sz w:val="28"/>
          <w:szCs w:val="28"/>
        </w:rPr>
        <w:t xml:space="preserve">       </w:t>
      </w:r>
      <w:r w:rsidRPr="002D063B">
        <w:rPr>
          <w:rFonts w:eastAsia="Calibri"/>
          <w:color w:val="000000" w:themeColor="text1"/>
          <w:sz w:val="28"/>
          <w:szCs w:val="28"/>
        </w:rPr>
        <w:t xml:space="preserve">Более успешную сдачу КЕГЭ по информатике можно считать </w:t>
      </w:r>
      <w:r w:rsidRPr="002D063B">
        <w:rPr>
          <w:color w:val="000000" w:themeColor="text1"/>
          <w:sz w:val="28"/>
          <w:szCs w:val="28"/>
        </w:rPr>
        <w:t>Администрацию Малгобекского района и г. Карабулак.</w:t>
      </w:r>
    </w:p>
    <w:p w14:paraId="7FDF25FB" w14:textId="77777777" w:rsidR="00C26514" w:rsidRPr="002D063B" w:rsidRDefault="00C26514" w:rsidP="00C26514">
      <w:pPr>
        <w:rPr>
          <w:rFonts w:eastAsia="Calibri"/>
          <w:color w:val="000000" w:themeColor="text1"/>
        </w:rPr>
      </w:pPr>
    </w:p>
    <w:p w14:paraId="2EC110C9" w14:textId="77777777" w:rsidR="00C26514" w:rsidRPr="002D063B" w:rsidRDefault="00C26514" w:rsidP="00C26514">
      <w:pPr>
        <w:keepNext/>
        <w:keepLines/>
        <w:numPr>
          <w:ilvl w:val="1"/>
          <w:numId w:val="75"/>
        </w:numPr>
        <w:tabs>
          <w:tab w:val="left" w:pos="142"/>
        </w:tabs>
        <w:spacing w:before="200"/>
        <w:ind w:left="142" w:hanging="426"/>
        <w:jc w:val="both"/>
        <w:outlineLvl w:val="2"/>
        <w:rPr>
          <w:rFonts w:eastAsia="SimSun"/>
          <w:b/>
          <w:bCs/>
          <w:color w:val="000000" w:themeColor="text1"/>
          <w:sz w:val="28"/>
        </w:rPr>
      </w:pPr>
      <w:r w:rsidRPr="002D063B">
        <w:rPr>
          <w:rFonts w:eastAsia="SimSun"/>
          <w:b/>
          <w:bCs/>
          <w:color w:val="000000" w:themeColor="text1"/>
          <w:sz w:val="28"/>
        </w:rPr>
        <w:t xml:space="preserve"> 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3FADB993" w14:textId="77777777" w:rsidR="00C26514" w:rsidRPr="002D063B" w:rsidRDefault="00C26514" w:rsidP="00C26514">
      <w:pPr>
        <w:keepNext/>
        <w:keepLines/>
        <w:spacing w:before="200"/>
        <w:ind w:firstLine="568"/>
        <w:jc w:val="both"/>
        <w:outlineLvl w:val="2"/>
        <w:rPr>
          <w:rFonts w:eastAsia="SimSun"/>
          <w:i/>
          <w:iCs/>
          <w:color w:val="000000" w:themeColor="text1"/>
          <w:szCs w:val="22"/>
        </w:rPr>
      </w:pPr>
      <w:r w:rsidRPr="002D063B">
        <w:rPr>
          <w:rFonts w:eastAsia="SimSun"/>
          <w:i/>
          <w:iCs/>
          <w:color w:val="000000" w:themeColor="text1"/>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06B50BFB" w14:textId="77777777" w:rsidR="00D87D0A" w:rsidRPr="002D063B" w:rsidRDefault="00D87D0A" w:rsidP="00D87D0A">
      <w:pPr>
        <w:pStyle w:val="aff1"/>
        <w:shd w:val="clear" w:color="auto" w:fill="FFFFFF"/>
        <w:spacing w:before="0" w:beforeAutospacing="0" w:after="150" w:afterAutospacing="0"/>
        <w:jc w:val="both"/>
        <w:rPr>
          <w:color w:val="000000" w:themeColor="text1"/>
          <w:sz w:val="28"/>
          <w:szCs w:val="28"/>
          <w:shd w:val="clear" w:color="auto" w:fill="FFFFFF"/>
        </w:rPr>
      </w:pPr>
      <w:r w:rsidRPr="002D063B">
        <w:rPr>
          <w:color w:val="000000" w:themeColor="text1"/>
          <w:sz w:val="28"/>
          <w:szCs w:val="28"/>
          <w:shd w:val="clear" w:color="auto" w:fill="FFFFFF"/>
        </w:rPr>
        <w:t>Когда на разных уровнях управления образованием целенаправленно работают над тем, чтобы школьники качественнее осваивали ФОП (федеральную образовательную программу), это часто отражается на результаты ЕГЭ.</w:t>
      </w:r>
      <w:r w:rsidRPr="002D063B">
        <w:rPr>
          <w:color w:val="000000" w:themeColor="text1"/>
          <w:sz w:val="28"/>
          <w:szCs w:val="28"/>
        </w:rPr>
        <w:br/>
      </w:r>
      <w:r w:rsidRPr="002D063B">
        <w:rPr>
          <w:color w:val="000000" w:themeColor="text1"/>
          <w:sz w:val="28"/>
          <w:szCs w:val="28"/>
          <w:shd w:val="clear" w:color="auto" w:fill="FFFFFF"/>
        </w:rPr>
        <w:t xml:space="preserve">      На уровне республики организуются семинары, вебинары и курсы повышения квалификации для учителей. Ещё один инструмент — адресная работа: после анализа прошлых результатов ЕГЭ региону или муниципалитету выдают рекомендации тем школам или педагогам, где показатели были ниже среднего. Иногда проводят обмен опытом между школами, показавшими хорошие результаты. Всё это помогает устранить «разрывы» в преподавании и выстроить единую траекторию подготовки. В итоге, как показывают аналитические материалы, такая системность ведёт к росту среднего балла.</w:t>
      </w:r>
      <w:r w:rsidRPr="002D063B">
        <w:rPr>
          <w:color w:val="000000" w:themeColor="text1"/>
          <w:sz w:val="28"/>
          <w:szCs w:val="28"/>
        </w:rPr>
        <w:br/>
      </w:r>
      <w:r w:rsidRPr="002D063B">
        <w:rPr>
          <w:color w:val="000000" w:themeColor="text1"/>
          <w:sz w:val="28"/>
          <w:szCs w:val="28"/>
          <w:shd w:val="clear" w:color="auto" w:fill="FFFFFF"/>
        </w:rPr>
        <w:t xml:space="preserve">      На уровне образовательной организации. Учителя корректируют рабочие программы: увеличивают количество часов на сложные темы. Активно внедряют задания из открытого банка ФИПИ для текущего и итогового контроля — это помогает ученикам привыкнуть к формату экзамена и отработать критерии. Важный элемент — дифференцированный подход: учителя учитывают разный уровень подготовки учеников, выстраивают индивидуальные образовательные маршруты. </w:t>
      </w:r>
      <w:r w:rsidRPr="002D063B">
        <w:rPr>
          <w:color w:val="000000" w:themeColor="text1"/>
          <w:sz w:val="28"/>
          <w:szCs w:val="28"/>
        </w:rPr>
        <w:t>На заседаниях МО анализируют итоги ЕГЭ и разрабатывают план мероприятий по подготовке к ЕГЭ на следующий год; анализируют   учебные способности учащихся, с целью успешной подготовки к ЕГЭ; отслеживают уровень обученности учащихся по предмету. Включают в план работы МО практикумы по анализу результатов контрольных работ, контрольного тестирования и результатов ЕГЭ. Учителя-предметники в план каждого урока включают задания, формирующие ЗУН, изучают   и широко практикуют активные методы обучения, способствующие развитию познавательной активности учащихся при подготовке к ЕГЭ, используют возможности индивидуальных, групповых консультаций, компьютерного класса при подготовке к ЕГЭ.</w:t>
      </w:r>
      <w:r w:rsidRPr="002D063B">
        <w:rPr>
          <w:color w:val="000000" w:themeColor="text1"/>
          <w:sz w:val="28"/>
          <w:szCs w:val="28"/>
        </w:rPr>
        <w:br/>
      </w:r>
      <w:r w:rsidRPr="002D063B">
        <w:rPr>
          <w:color w:val="000000" w:themeColor="text1"/>
          <w:sz w:val="28"/>
          <w:szCs w:val="28"/>
          <w:shd w:val="clear" w:color="auto" w:fill="FFFFFF"/>
        </w:rPr>
        <w:t xml:space="preserve">      Нельзя сказать, что любые принятые меры автоматически гарантируют рост баллов. На результат влияют и другие факторы: мотивация самих учеников, их способность к системной самостоятельной работе, изменения в самой структуре экзамена в разные годы. Поэтому связь — не прямая причинно-следственная, а скорее корреляционная с элементами обратной связи: анализ прошлых ошибок + целенаправленные корректирующие действия.</w:t>
      </w:r>
    </w:p>
    <w:p w14:paraId="6A994BE9" w14:textId="77777777" w:rsidR="00D87D0A" w:rsidRPr="002D063B" w:rsidRDefault="00D87D0A" w:rsidP="00D87D0A">
      <w:pPr>
        <w:pStyle w:val="aff1"/>
        <w:shd w:val="clear" w:color="auto" w:fill="FFFFFF"/>
        <w:spacing w:before="0" w:beforeAutospacing="0" w:after="150" w:afterAutospacing="0"/>
        <w:jc w:val="both"/>
        <w:rPr>
          <w:color w:val="000000" w:themeColor="text1"/>
          <w:sz w:val="28"/>
          <w:szCs w:val="28"/>
          <w:shd w:val="clear" w:color="auto" w:fill="FFFFFF"/>
        </w:rPr>
      </w:pPr>
      <w:r w:rsidRPr="002D063B">
        <w:rPr>
          <w:color w:val="000000" w:themeColor="text1"/>
          <w:sz w:val="28"/>
          <w:szCs w:val="28"/>
        </w:rPr>
        <w:lastRenderedPageBreak/>
        <w:t>Информатика становится не просто школьным предметом, а платформой для формирования метапредметных навыков и цифровой культуры, необходимой для успешной реализации в современном цифровом обществе. Грамотное применение современных методических подходов позволит сделать информатику одним из ключевых элементов качественного школьного образования, отвечающего вызовам XXI века.</w:t>
      </w:r>
    </w:p>
    <w:p w14:paraId="16021E89" w14:textId="77777777" w:rsidR="00C26514" w:rsidRPr="002D063B" w:rsidRDefault="00C26514" w:rsidP="00C26514">
      <w:pPr>
        <w:rPr>
          <w:rFonts w:eastAsia="Calibri"/>
          <w:color w:val="000000" w:themeColor="text1"/>
        </w:rPr>
      </w:pPr>
    </w:p>
    <w:p w14:paraId="6A5A2F08" w14:textId="77777777" w:rsidR="00C26514" w:rsidRPr="002D063B" w:rsidRDefault="00C26514" w:rsidP="00C26514">
      <w:pPr>
        <w:spacing w:line="360" w:lineRule="auto"/>
        <w:jc w:val="both"/>
        <w:rPr>
          <w:rFonts w:eastAsia="Calibri"/>
          <w:color w:val="000000" w:themeColor="text1"/>
          <w:sz w:val="28"/>
          <w:szCs w:val="28"/>
        </w:rPr>
      </w:pPr>
      <w:r w:rsidRPr="002D063B">
        <w:rPr>
          <w:rFonts w:eastAsia="Calibri"/>
          <w:color w:val="000000" w:themeColor="text1"/>
          <w:sz w:val="28"/>
          <w:szCs w:val="28"/>
        </w:rPr>
        <w:br w:type="page"/>
      </w:r>
    </w:p>
    <w:p w14:paraId="20CB27C4" w14:textId="77777777" w:rsidR="00F224C5" w:rsidRPr="002D063B" w:rsidRDefault="00F224C5" w:rsidP="00216BD2">
      <w:pPr>
        <w:keepNext/>
        <w:keepLines/>
        <w:numPr>
          <w:ilvl w:val="1"/>
          <w:numId w:val="0"/>
        </w:numPr>
        <w:spacing w:before="40"/>
        <w:jc w:val="center"/>
        <w:outlineLvl w:val="1"/>
        <w:rPr>
          <w:rFonts w:eastAsia="SimSun"/>
          <w:b/>
          <w:bCs/>
          <w:color w:val="000000" w:themeColor="text1"/>
          <w:sz w:val="28"/>
          <w:szCs w:val="28"/>
        </w:rPr>
      </w:pPr>
    </w:p>
    <w:p w14:paraId="2CC14639" w14:textId="77777777" w:rsidR="00E95A87" w:rsidRPr="002D063B" w:rsidRDefault="00E95A87" w:rsidP="00216BD2">
      <w:pPr>
        <w:keepNext/>
        <w:keepLines/>
        <w:numPr>
          <w:ilvl w:val="1"/>
          <w:numId w:val="0"/>
        </w:numPr>
        <w:spacing w:before="40"/>
        <w:jc w:val="center"/>
        <w:outlineLvl w:val="1"/>
        <w:rPr>
          <w:rFonts w:eastAsia="SimSun"/>
          <w:b/>
          <w:bCs/>
          <w:color w:val="000000" w:themeColor="text1"/>
          <w:sz w:val="28"/>
          <w:szCs w:val="28"/>
        </w:rPr>
      </w:pPr>
      <w:r w:rsidRPr="002D063B">
        <w:rPr>
          <w:rFonts w:eastAsia="SimSun"/>
          <w:b/>
          <w:bCs/>
          <w:color w:val="000000" w:themeColor="text1"/>
          <w:sz w:val="28"/>
          <w:szCs w:val="28"/>
        </w:rPr>
        <w:t>Раздел 3. МЕТОДИЧЕСКИЙ АНАЛИЗ РЕЗУЛЬТАТОВ ВЫПОЛНЕНИЯ ЗАДАНИЙ КИМ</w:t>
      </w:r>
      <w:r w:rsidRPr="002D063B">
        <w:rPr>
          <w:rFonts w:eastAsia="SimSun"/>
          <w:bCs/>
          <w:color w:val="000000" w:themeColor="text1"/>
          <w:sz w:val="28"/>
          <w:szCs w:val="28"/>
          <w:vertAlign w:val="superscript"/>
        </w:rPr>
        <w:footnoteReference w:id="6"/>
      </w:r>
      <w:r w:rsidRPr="002D063B">
        <w:rPr>
          <w:rFonts w:eastAsia="SimSun"/>
          <w:b/>
          <w:bCs/>
          <w:color w:val="000000" w:themeColor="text1"/>
          <w:sz w:val="28"/>
          <w:szCs w:val="28"/>
        </w:rPr>
        <w:t xml:space="preserve"> </w:t>
      </w:r>
      <w:r w:rsidRPr="002D063B">
        <w:rPr>
          <w:rFonts w:eastAsia="SimSun"/>
          <w:b/>
          <w:bCs/>
          <w:color w:val="000000" w:themeColor="text1"/>
          <w:sz w:val="28"/>
          <w:szCs w:val="28"/>
        </w:rPr>
        <w:br/>
        <w:t>И РЕКОМЕНДАЦИИ ДЛЯ РЕГИОНАЛЬНОЙ СИСТЕМЫ ОБРАЗОВАНИЯ</w:t>
      </w:r>
    </w:p>
    <w:p w14:paraId="0DAFBF25" w14:textId="77777777" w:rsidR="00E95A87" w:rsidRPr="002D063B" w:rsidRDefault="00E95A87" w:rsidP="00216BD2">
      <w:pPr>
        <w:keepNext/>
        <w:keepLines/>
        <w:spacing w:before="200"/>
        <w:ind w:left="567"/>
        <w:jc w:val="center"/>
        <w:outlineLvl w:val="2"/>
        <w:rPr>
          <w:rFonts w:eastAsia="SimSun"/>
          <w:vanish/>
          <w:color w:val="000000" w:themeColor="text1"/>
          <w:sz w:val="28"/>
        </w:rPr>
      </w:pPr>
      <w:r w:rsidRPr="002D063B">
        <w:rPr>
          <w:rFonts w:eastAsia="SimSun"/>
          <w:vanish/>
          <w:color w:val="000000" w:themeColor="text1"/>
          <w:sz w:val="28"/>
        </w:rPr>
        <w:t>3</w:t>
      </w:r>
    </w:p>
    <w:p w14:paraId="2A449807" w14:textId="77777777" w:rsidR="00E95A87" w:rsidRPr="002D063B" w:rsidRDefault="00E95A87" w:rsidP="00216BD2">
      <w:pPr>
        <w:spacing w:line="360" w:lineRule="auto"/>
        <w:jc w:val="center"/>
        <w:rPr>
          <w:rFonts w:eastAsia="Calibri"/>
          <w:color w:val="000000" w:themeColor="text1"/>
        </w:rPr>
      </w:pPr>
    </w:p>
    <w:p w14:paraId="2489171E" w14:textId="77777777" w:rsidR="00E95A87" w:rsidRPr="002D063B" w:rsidRDefault="00E95A87" w:rsidP="00216BD2">
      <w:pPr>
        <w:pStyle w:val="a7"/>
        <w:keepNext/>
        <w:keepLines/>
        <w:numPr>
          <w:ilvl w:val="1"/>
          <w:numId w:val="4"/>
        </w:numPr>
        <w:tabs>
          <w:tab w:val="left" w:pos="142"/>
        </w:tabs>
        <w:spacing w:before="200"/>
        <w:jc w:val="center"/>
        <w:outlineLvl w:val="2"/>
        <w:rPr>
          <w:rFonts w:eastAsia="SimSun"/>
          <w:b/>
          <w:bCs/>
          <w:color w:val="000000" w:themeColor="text1"/>
          <w:sz w:val="28"/>
        </w:rPr>
      </w:pPr>
      <w:r w:rsidRPr="002D063B">
        <w:rPr>
          <w:rFonts w:eastAsia="SimSun"/>
          <w:b/>
          <w:bCs/>
          <w:color w:val="000000" w:themeColor="text1"/>
          <w:sz w:val="28"/>
        </w:rPr>
        <w:t>Статистический анализ выполнения заданий КИМ</w:t>
      </w:r>
    </w:p>
    <w:p w14:paraId="3A4893D2" w14:textId="77777777" w:rsidR="00E95A87" w:rsidRPr="002D063B" w:rsidRDefault="00E95A87" w:rsidP="00E95A87">
      <w:pPr>
        <w:ind w:left="-426" w:firstLine="852"/>
        <w:contextualSpacing/>
        <w:jc w:val="both"/>
        <w:rPr>
          <w:rFonts w:eastAsia="Calibri"/>
          <w:b/>
          <w:i/>
          <w:iCs/>
          <w:color w:val="000000" w:themeColor="text1"/>
        </w:rPr>
      </w:pPr>
    </w:p>
    <w:p w14:paraId="0D5BA26E" w14:textId="77777777" w:rsidR="00E95A87" w:rsidRPr="002D063B" w:rsidRDefault="00E95A87" w:rsidP="00E95A87">
      <w:pPr>
        <w:ind w:firstLine="567"/>
        <w:contextualSpacing/>
        <w:jc w:val="both"/>
        <w:rPr>
          <w:rFonts w:eastAsia="Calibri"/>
          <w:b/>
          <w:i/>
          <w:iCs/>
          <w:color w:val="000000" w:themeColor="text1"/>
        </w:rPr>
      </w:pPr>
      <w:r w:rsidRPr="002D063B">
        <w:rPr>
          <w:rFonts w:eastAsia="Calibri"/>
          <w:b/>
          <w:i/>
          <w:iCs/>
          <w:color w:val="000000" w:themeColor="text1"/>
        </w:rPr>
        <w:t>Анализ выполнения КИМ проводится на основе всего массива результатов участников основного дня основного периода ЕГЭ по учебному предмету в субъекте Российской Федерации вне зависимости от выполненного участником экзамена варианта КИМ.</w:t>
      </w:r>
    </w:p>
    <w:p w14:paraId="0F72FFD9" w14:textId="77777777" w:rsidR="00E95A87" w:rsidRPr="002D063B" w:rsidRDefault="00E95A87" w:rsidP="00E95A87">
      <w:pPr>
        <w:ind w:firstLine="567"/>
        <w:jc w:val="both"/>
        <w:rPr>
          <w:rFonts w:eastAsia="Calibri"/>
          <w:i/>
          <w:iCs/>
          <w:color w:val="000000" w:themeColor="text1"/>
        </w:rPr>
      </w:pPr>
      <w:r w:rsidRPr="002D063B">
        <w:rPr>
          <w:rFonts w:eastAsia="Calibri"/>
          <w:i/>
          <w:iCs/>
          <w:color w:val="000000" w:themeColor="text1"/>
        </w:rPr>
        <w:t xml:space="preserve">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видам деятельности, по тематическим разделам и т.п.). </w:t>
      </w:r>
    </w:p>
    <w:p w14:paraId="49CDEFEA" w14:textId="77777777" w:rsidR="00E95A87" w:rsidRPr="002D063B" w:rsidRDefault="00E95A87" w:rsidP="00E95A87">
      <w:pPr>
        <w:ind w:firstLine="567"/>
        <w:jc w:val="both"/>
        <w:rPr>
          <w:rFonts w:eastAsia="Calibri"/>
          <w:i/>
          <w:iCs/>
          <w:color w:val="000000" w:themeColor="text1"/>
        </w:rPr>
      </w:pPr>
      <w:r w:rsidRPr="002D063B">
        <w:rPr>
          <w:rFonts w:eastAsia="Calibri"/>
          <w:i/>
          <w:iCs/>
          <w:color w:val="000000" w:themeColor="text1"/>
        </w:rPr>
        <w:t>Анализ может проводиться в контексте основных направлений / приоритетов развития региональной системы общего образования.</w:t>
      </w:r>
    </w:p>
    <w:p w14:paraId="7C79B3CE" w14:textId="77777777" w:rsidR="00E95A87" w:rsidRPr="002D063B" w:rsidRDefault="00E95A87" w:rsidP="00E95A87">
      <w:pPr>
        <w:ind w:firstLine="567"/>
        <w:jc w:val="both"/>
        <w:rPr>
          <w:rFonts w:eastAsia="Calibri"/>
          <w:i/>
          <w:iCs/>
          <w:color w:val="000000" w:themeColor="text1"/>
        </w:rPr>
      </w:pPr>
      <w:r w:rsidRPr="002D063B">
        <w:rPr>
          <w:rFonts w:eastAsia="Calibri"/>
          <w:i/>
          <w:iCs/>
          <w:color w:val="000000" w:themeColor="text1"/>
        </w:rPr>
        <w:t>Анализ проводится не только на основе среднего процента выполнения и среднего процента от общего числа участников, получивших каждый первичный балл за выполнение каждого задания</w:t>
      </w:r>
      <w:r w:rsidRPr="002D063B">
        <w:rPr>
          <w:rFonts w:eastAsia="Calibri"/>
          <w:i/>
          <w:iCs/>
          <w:color w:val="000000" w:themeColor="text1"/>
          <w:vertAlign w:val="superscript"/>
        </w:rPr>
        <w:footnoteReference w:id="7"/>
      </w:r>
      <w:r w:rsidRPr="002D063B">
        <w:rPr>
          <w:rFonts w:eastAsia="Calibri"/>
          <w:i/>
          <w:iCs/>
          <w:color w:val="000000" w:themeColor="text1"/>
        </w:rPr>
        <w:t xml:space="preserve">, но и на основе результатов выполнения каждого задания группами участников ЕГЭ с разными уровнями подготовки (не достигшие минимального балла, группы с результатами от минимального балла до 60, от 61 до 80 и от 81 до 100 т.б.). Рекомендуется рассматривать задания, проверяющие один и тот же элемент содержания / вид деятельности, в совокупности с учетом их уровней сложности. </w:t>
      </w:r>
    </w:p>
    <w:p w14:paraId="63F3D0D5" w14:textId="77777777" w:rsidR="00E95A87" w:rsidRPr="002D063B" w:rsidRDefault="00E95A87" w:rsidP="00E95A87">
      <w:pPr>
        <w:ind w:firstLine="567"/>
        <w:jc w:val="both"/>
        <w:rPr>
          <w:rFonts w:eastAsia="Calibri"/>
          <w:i/>
          <w:color w:val="000000" w:themeColor="text1"/>
        </w:rPr>
      </w:pPr>
      <w:r w:rsidRPr="002D063B">
        <w:rPr>
          <w:rFonts w:eastAsia="Calibri"/>
          <w:i/>
          <w:color w:val="000000" w:themeColor="text1"/>
        </w:rPr>
        <w:t>При статистическом анализе выполнения заданий, система оценивания которых предполагает оценивание по нескольким критериям (например, в КИМ по русскому языку задание с развернутым ответом предполагает оценивание по нескольким критериям), следует считать единицами анализа отдельные критерии.</w:t>
      </w:r>
    </w:p>
    <w:p w14:paraId="1B9F63E8" w14:textId="77777777" w:rsidR="00E95A87" w:rsidRPr="002D063B" w:rsidRDefault="00E95A87">
      <w:pPr>
        <w:pStyle w:val="a7"/>
        <w:keepNext/>
        <w:keepLines/>
        <w:numPr>
          <w:ilvl w:val="2"/>
          <w:numId w:val="4"/>
        </w:numPr>
        <w:spacing w:before="200"/>
        <w:outlineLvl w:val="2"/>
        <w:rPr>
          <w:rFonts w:eastAsia="SimSun"/>
          <w:b/>
          <w:color w:val="000000" w:themeColor="text1"/>
          <w:sz w:val="28"/>
        </w:rPr>
      </w:pPr>
      <w:r w:rsidRPr="002D063B">
        <w:rPr>
          <w:rFonts w:eastAsia="SimSun"/>
          <w:b/>
          <w:bCs/>
          <w:i/>
          <w:color w:val="000000" w:themeColor="text1"/>
          <w:sz w:val="28"/>
        </w:rPr>
        <w:br w:type="page"/>
      </w:r>
      <w:r w:rsidRPr="002D063B">
        <w:rPr>
          <w:rFonts w:eastAsia="SimSun"/>
          <w:b/>
          <w:color w:val="000000" w:themeColor="text1"/>
          <w:sz w:val="28"/>
        </w:rPr>
        <w:lastRenderedPageBreak/>
        <w:t>Основные статистические характеристики выполнения заданий КИМ в 2026 году</w:t>
      </w:r>
    </w:p>
    <w:p w14:paraId="4CC87DAB" w14:textId="77777777" w:rsidR="00E95A87" w:rsidRPr="002D063B" w:rsidRDefault="00E95A87" w:rsidP="00E95A87">
      <w:pPr>
        <w:ind w:firstLine="567"/>
        <w:contextualSpacing/>
        <w:jc w:val="center"/>
        <w:rPr>
          <w:rFonts w:eastAsia="Calibri"/>
          <w:b/>
          <w:iCs/>
          <w:color w:val="000000" w:themeColor="text1"/>
          <w:sz w:val="28"/>
          <w:szCs w:val="28"/>
        </w:rPr>
      </w:pPr>
    </w:p>
    <w:p w14:paraId="4289E06A" w14:textId="77777777" w:rsidR="00E95A87" w:rsidRPr="002D063B" w:rsidRDefault="00E95A87" w:rsidP="00E95A87">
      <w:pPr>
        <w:ind w:firstLine="567"/>
        <w:contextualSpacing/>
        <w:jc w:val="both"/>
        <w:rPr>
          <w:rFonts w:eastAsia="Calibri"/>
          <w:iCs/>
          <w:color w:val="000000" w:themeColor="text1"/>
          <w:sz w:val="28"/>
          <w:szCs w:val="28"/>
        </w:rPr>
      </w:pPr>
      <w:r w:rsidRPr="002D063B">
        <w:rPr>
          <w:rFonts w:eastAsia="Calibri"/>
          <w:iCs/>
          <w:color w:val="000000" w:themeColor="text1"/>
          <w:sz w:val="28"/>
          <w:szCs w:val="28"/>
        </w:rPr>
        <w:t>Основные статистические характеристики выполнения заданий в целом представлены в Таб.2-13.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3E730D70" w14:textId="77777777" w:rsidR="00E95A87" w:rsidRPr="002D063B" w:rsidRDefault="00E95A87" w:rsidP="00E95A87">
      <w:pPr>
        <w:keepNext/>
        <w:spacing w:after="200"/>
        <w:jc w:val="right"/>
        <w:rPr>
          <w:rFonts w:eastAsia="Calibri"/>
          <w:bCs/>
          <w:i/>
          <w:noProof/>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13</w:t>
      </w:r>
      <w:r w:rsidR="00284F34" w:rsidRPr="002D063B">
        <w:rPr>
          <w:rFonts w:eastAsia="Calibri"/>
          <w:bCs/>
          <w:i/>
          <w:noProof/>
          <w:color w:val="000000" w:themeColor="text1"/>
          <w:sz w:val="18"/>
          <w:szCs w:val="18"/>
        </w:rPr>
        <w:fldChar w:fldCharType="end"/>
      </w:r>
    </w:p>
    <w:tbl>
      <w:tblPr>
        <w:tblW w:w="14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041"/>
        <w:gridCol w:w="2880"/>
        <w:gridCol w:w="1225"/>
        <w:gridCol w:w="1542"/>
        <w:gridCol w:w="1835"/>
        <w:gridCol w:w="1698"/>
        <w:gridCol w:w="1551"/>
        <w:gridCol w:w="1437"/>
      </w:tblGrid>
      <w:tr w:rsidR="00F575BE" w:rsidRPr="002D063B" w14:paraId="4534BE33" w14:textId="77777777" w:rsidTr="00216BD2">
        <w:trPr>
          <w:trHeight w:val="245"/>
        </w:trPr>
        <w:tc>
          <w:tcPr>
            <w:tcW w:w="1014" w:type="dxa"/>
            <w:shd w:val="clear" w:color="auto" w:fill="FFC000"/>
            <w:hideMark/>
          </w:tcPr>
          <w:p w14:paraId="5ED74DBD" w14:textId="77777777" w:rsidR="00E95A87" w:rsidRPr="002D063B" w:rsidRDefault="00E95A87" w:rsidP="00691583">
            <w:pPr>
              <w:spacing w:line="276" w:lineRule="auto"/>
              <w:jc w:val="center"/>
              <w:rPr>
                <w:rFonts w:eastAsia="Calibri"/>
                <w:color w:val="000000" w:themeColor="text1"/>
                <w:sz w:val="22"/>
                <w:szCs w:val="22"/>
              </w:rPr>
            </w:pPr>
            <w:bookmarkStart w:id="7" w:name="_Hlk237774661"/>
            <w:r w:rsidRPr="002D063B">
              <w:rPr>
                <w:rFonts w:eastAsia="Calibri"/>
                <w:color w:val="000000" w:themeColor="text1"/>
                <w:sz w:val="22"/>
                <w:szCs w:val="22"/>
              </w:rPr>
              <w:t> </w:t>
            </w:r>
          </w:p>
        </w:tc>
        <w:tc>
          <w:tcPr>
            <w:tcW w:w="1044" w:type="dxa"/>
            <w:shd w:val="clear" w:color="auto" w:fill="FFC000"/>
            <w:hideMark/>
          </w:tcPr>
          <w:p w14:paraId="04CE338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 </w:t>
            </w:r>
          </w:p>
        </w:tc>
        <w:tc>
          <w:tcPr>
            <w:tcW w:w="2899" w:type="dxa"/>
            <w:shd w:val="clear" w:color="auto" w:fill="FFC000"/>
            <w:hideMark/>
          </w:tcPr>
          <w:p w14:paraId="759AF8F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 </w:t>
            </w:r>
          </w:p>
        </w:tc>
        <w:tc>
          <w:tcPr>
            <w:tcW w:w="1134" w:type="dxa"/>
            <w:shd w:val="clear" w:color="auto" w:fill="FFC000"/>
            <w:vAlign w:val="center"/>
            <w:hideMark/>
          </w:tcPr>
          <w:p w14:paraId="554ED7E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 </w:t>
            </w:r>
          </w:p>
        </w:tc>
        <w:tc>
          <w:tcPr>
            <w:tcW w:w="8130" w:type="dxa"/>
            <w:gridSpan w:val="5"/>
            <w:shd w:val="clear" w:color="auto" w:fill="FFC000"/>
            <w:vAlign w:val="center"/>
            <w:hideMark/>
          </w:tcPr>
          <w:p w14:paraId="4CBE8D0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Процент выполнения задания в субъекте Российской Федерации[1] в группах участников экзамена с разными уровнями подготовки</w:t>
            </w:r>
          </w:p>
        </w:tc>
      </w:tr>
      <w:tr w:rsidR="00F575BE" w:rsidRPr="002D063B" w14:paraId="520DC4E1" w14:textId="77777777" w:rsidTr="00216BD2">
        <w:trPr>
          <w:trHeight w:val="981"/>
        </w:trPr>
        <w:tc>
          <w:tcPr>
            <w:tcW w:w="1014" w:type="dxa"/>
            <w:shd w:val="clear" w:color="auto" w:fill="FFC000"/>
            <w:vAlign w:val="center"/>
            <w:hideMark/>
          </w:tcPr>
          <w:p w14:paraId="13718C0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Код типа задания</w:t>
            </w:r>
          </w:p>
        </w:tc>
        <w:tc>
          <w:tcPr>
            <w:tcW w:w="1044" w:type="dxa"/>
            <w:shd w:val="clear" w:color="auto" w:fill="FFC000"/>
            <w:vAlign w:val="center"/>
            <w:hideMark/>
          </w:tcPr>
          <w:p w14:paraId="06150EA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Номер задания внутри типа</w:t>
            </w:r>
          </w:p>
        </w:tc>
        <w:tc>
          <w:tcPr>
            <w:tcW w:w="2899" w:type="dxa"/>
            <w:shd w:val="clear" w:color="auto" w:fill="FFC000"/>
            <w:vAlign w:val="center"/>
            <w:hideMark/>
          </w:tcPr>
          <w:p w14:paraId="70DF118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Проверяемые элементы содержания / умения</w:t>
            </w:r>
          </w:p>
        </w:tc>
        <w:tc>
          <w:tcPr>
            <w:tcW w:w="1134" w:type="dxa"/>
            <w:shd w:val="clear" w:color="auto" w:fill="FFC000"/>
            <w:vAlign w:val="center"/>
            <w:hideMark/>
          </w:tcPr>
          <w:p w14:paraId="38B0361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Уровень сложности задания</w:t>
            </w:r>
          </w:p>
        </w:tc>
        <w:tc>
          <w:tcPr>
            <w:tcW w:w="1559" w:type="dxa"/>
            <w:shd w:val="clear" w:color="auto" w:fill="83CAEB" w:themeFill="accent1" w:themeFillTint="66"/>
            <w:vAlign w:val="center"/>
            <w:hideMark/>
          </w:tcPr>
          <w:p w14:paraId="5B19013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средний %</w:t>
            </w:r>
          </w:p>
        </w:tc>
        <w:tc>
          <w:tcPr>
            <w:tcW w:w="1843" w:type="dxa"/>
            <w:shd w:val="clear" w:color="auto" w:fill="83CAEB" w:themeFill="accent1" w:themeFillTint="66"/>
            <w:vAlign w:val="center"/>
            <w:hideMark/>
          </w:tcPr>
          <w:p w14:paraId="6950F03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в группе не преодолевших минимальный балл, %</w:t>
            </w:r>
          </w:p>
        </w:tc>
        <w:tc>
          <w:tcPr>
            <w:tcW w:w="1701" w:type="dxa"/>
            <w:shd w:val="clear" w:color="auto" w:fill="83CAEB" w:themeFill="accent1" w:themeFillTint="66"/>
            <w:vAlign w:val="center"/>
            <w:hideMark/>
          </w:tcPr>
          <w:p w14:paraId="611CB8F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в группе от минимального до 60 т.б.</w:t>
            </w:r>
          </w:p>
        </w:tc>
        <w:tc>
          <w:tcPr>
            <w:tcW w:w="1572" w:type="dxa"/>
            <w:shd w:val="clear" w:color="auto" w:fill="83CAEB" w:themeFill="accent1" w:themeFillTint="66"/>
            <w:vAlign w:val="center"/>
            <w:hideMark/>
          </w:tcPr>
          <w:p w14:paraId="25F091A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в группе от 61 до 80 т.б.</w:t>
            </w:r>
          </w:p>
        </w:tc>
        <w:tc>
          <w:tcPr>
            <w:tcW w:w="1455" w:type="dxa"/>
            <w:shd w:val="clear" w:color="auto" w:fill="83CAEB" w:themeFill="accent1" w:themeFillTint="66"/>
            <w:vAlign w:val="center"/>
            <w:hideMark/>
          </w:tcPr>
          <w:p w14:paraId="191191A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в группе от 81 до 100 т.б.</w:t>
            </w:r>
          </w:p>
        </w:tc>
      </w:tr>
      <w:tr w:rsidR="00F575BE" w:rsidRPr="002D063B" w14:paraId="48174A9A" w14:textId="77777777" w:rsidTr="00216BD2">
        <w:trPr>
          <w:trHeight w:val="245"/>
        </w:trPr>
        <w:tc>
          <w:tcPr>
            <w:tcW w:w="1014" w:type="dxa"/>
            <w:vAlign w:val="center"/>
            <w:hideMark/>
          </w:tcPr>
          <w:p w14:paraId="7546C65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37334F2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899" w:type="dxa"/>
            <w:vAlign w:val="center"/>
            <w:hideMark/>
          </w:tcPr>
          <w:p w14:paraId="467014FC" w14:textId="77777777" w:rsidR="00707246" w:rsidRPr="002D063B" w:rsidRDefault="00707246" w:rsidP="00F575BE">
            <w:pPr>
              <w:widowControl w:val="0"/>
              <w:autoSpaceDE w:val="0"/>
              <w:autoSpaceDN w:val="0"/>
              <w:spacing w:line="242" w:lineRule="auto"/>
              <w:ind w:left="37" w:right="28"/>
              <w:rPr>
                <w:color w:val="000000" w:themeColor="text1"/>
                <w:sz w:val="22"/>
                <w:szCs w:val="22"/>
              </w:rPr>
            </w:pPr>
            <w:r w:rsidRPr="002D063B">
              <w:rPr>
                <w:color w:val="000000" w:themeColor="text1"/>
                <w:w w:val="105"/>
                <w:sz w:val="22"/>
                <w:szCs w:val="22"/>
              </w:rPr>
              <w:t>Умение</w:t>
            </w:r>
            <w:r w:rsidRPr="002D063B">
              <w:rPr>
                <w:color w:val="000000" w:themeColor="text1"/>
                <w:spacing w:val="80"/>
                <w:w w:val="105"/>
                <w:sz w:val="22"/>
                <w:szCs w:val="22"/>
              </w:rPr>
              <w:t xml:space="preserve"> </w:t>
            </w:r>
            <w:r w:rsidRPr="002D063B">
              <w:rPr>
                <w:color w:val="000000" w:themeColor="text1"/>
                <w:w w:val="105"/>
                <w:sz w:val="22"/>
                <w:szCs w:val="22"/>
              </w:rPr>
              <w:t>представлять</w:t>
            </w:r>
            <w:r w:rsidRPr="002D063B">
              <w:rPr>
                <w:color w:val="000000" w:themeColor="text1"/>
                <w:spacing w:val="80"/>
                <w:w w:val="105"/>
                <w:sz w:val="22"/>
                <w:szCs w:val="22"/>
              </w:rPr>
              <w:t xml:space="preserve"> </w:t>
            </w:r>
            <w:r w:rsidRPr="002D063B">
              <w:rPr>
                <w:color w:val="000000" w:themeColor="text1"/>
                <w:w w:val="105"/>
                <w:sz w:val="22"/>
                <w:szCs w:val="22"/>
              </w:rPr>
              <w:t>и</w:t>
            </w:r>
            <w:r w:rsidRPr="002D063B">
              <w:rPr>
                <w:color w:val="000000" w:themeColor="text1"/>
                <w:spacing w:val="-6"/>
                <w:w w:val="105"/>
                <w:sz w:val="22"/>
                <w:szCs w:val="22"/>
              </w:rPr>
              <w:t xml:space="preserve"> </w:t>
            </w:r>
            <w:r w:rsidRPr="002D063B">
              <w:rPr>
                <w:color w:val="000000" w:themeColor="text1"/>
                <w:w w:val="105"/>
                <w:sz w:val="22"/>
                <w:szCs w:val="22"/>
              </w:rPr>
              <w:t>считывать</w:t>
            </w:r>
            <w:r w:rsidRPr="002D063B">
              <w:rPr>
                <w:color w:val="000000" w:themeColor="text1"/>
                <w:spacing w:val="80"/>
                <w:w w:val="150"/>
                <w:sz w:val="22"/>
                <w:szCs w:val="22"/>
              </w:rPr>
              <w:t xml:space="preserve">  </w:t>
            </w:r>
            <w:r w:rsidRPr="002D063B">
              <w:rPr>
                <w:color w:val="000000" w:themeColor="text1"/>
                <w:w w:val="105"/>
                <w:sz w:val="22"/>
                <w:szCs w:val="22"/>
              </w:rPr>
              <w:t>данные</w:t>
            </w:r>
            <w:r w:rsidRPr="002D063B">
              <w:rPr>
                <w:color w:val="000000" w:themeColor="text1"/>
                <w:spacing w:val="40"/>
                <w:w w:val="105"/>
                <w:sz w:val="22"/>
                <w:szCs w:val="22"/>
              </w:rPr>
              <w:t xml:space="preserve"> </w:t>
            </w:r>
            <w:r w:rsidRPr="002D063B">
              <w:rPr>
                <w:color w:val="000000" w:themeColor="text1"/>
                <w:w w:val="105"/>
                <w:sz w:val="22"/>
                <w:szCs w:val="22"/>
              </w:rPr>
              <w:t>в</w:t>
            </w:r>
            <w:r w:rsidRPr="002D063B">
              <w:rPr>
                <w:color w:val="000000" w:themeColor="text1"/>
                <w:spacing w:val="-9"/>
                <w:w w:val="105"/>
                <w:sz w:val="22"/>
                <w:szCs w:val="22"/>
              </w:rPr>
              <w:t xml:space="preserve"> </w:t>
            </w:r>
            <w:r w:rsidRPr="002D063B">
              <w:rPr>
                <w:color w:val="000000" w:themeColor="text1"/>
                <w:w w:val="105"/>
                <w:sz w:val="22"/>
                <w:szCs w:val="22"/>
              </w:rPr>
              <w:t>разных типах информационных</w:t>
            </w:r>
            <w:r w:rsidRPr="002D063B">
              <w:rPr>
                <w:color w:val="000000" w:themeColor="text1"/>
                <w:spacing w:val="64"/>
                <w:w w:val="150"/>
                <w:sz w:val="22"/>
                <w:szCs w:val="22"/>
              </w:rPr>
              <w:t xml:space="preserve">   </w:t>
            </w:r>
            <w:r w:rsidRPr="002D063B">
              <w:rPr>
                <w:color w:val="000000" w:themeColor="text1"/>
                <w:spacing w:val="-2"/>
                <w:w w:val="105"/>
                <w:sz w:val="22"/>
                <w:szCs w:val="22"/>
              </w:rPr>
              <w:t>моделей</w:t>
            </w:r>
          </w:p>
          <w:p w14:paraId="54E1D984"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w w:val="105"/>
                <w:sz w:val="22"/>
                <w:szCs w:val="22"/>
              </w:rPr>
              <w:t>(схемы,</w:t>
            </w:r>
            <w:r w:rsidRPr="002D063B">
              <w:rPr>
                <w:color w:val="000000" w:themeColor="text1"/>
                <w:spacing w:val="-2"/>
                <w:w w:val="105"/>
                <w:sz w:val="22"/>
                <w:szCs w:val="22"/>
              </w:rPr>
              <w:t xml:space="preserve"> </w:t>
            </w:r>
            <w:r w:rsidRPr="002D063B">
              <w:rPr>
                <w:color w:val="000000" w:themeColor="text1"/>
                <w:w w:val="105"/>
                <w:sz w:val="22"/>
                <w:szCs w:val="22"/>
              </w:rPr>
              <w:t>карты,</w:t>
            </w:r>
            <w:r w:rsidRPr="002D063B">
              <w:rPr>
                <w:color w:val="000000" w:themeColor="text1"/>
                <w:spacing w:val="-2"/>
                <w:w w:val="105"/>
                <w:sz w:val="22"/>
                <w:szCs w:val="22"/>
              </w:rPr>
              <w:t xml:space="preserve"> </w:t>
            </w:r>
            <w:r w:rsidRPr="002D063B">
              <w:rPr>
                <w:color w:val="000000" w:themeColor="text1"/>
                <w:w w:val="105"/>
                <w:sz w:val="22"/>
                <w:szCs w:val="22"/>
              </w:rPr>
              <w:t>таблицы, графики и формулы)</w:t>
            </w:r>
            <w:r w:rsidRPr="002D063B">
              <w:rPr>
                <w:rFonts w:eastAsia="Calibri"/>
                <w:color w:val="000000" w:themeColor="text1"/>
                <w:sz w:val="22"/>
                <w:szCs w:val="22"/>
              </w:rPr>
              <w:t> </w:t>
            </w:r>
          </w:p>
        </w:tc>
        <w:tc>
          <w:tcPr>
            <w:tcW w:w="1134" w:type="dxa"/>
            <w:vAlign w:val="center"/>
            <w:hideMark/>
          </w:tcPr>
          <w:p w14:paraId="77629236"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1B902C1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74,77</w:t>
            </w:r>
          </w:p>
        </w:tc>
        <w:tc>
          <w:tcPr>
            <w:tcW w:w="1843" w:type="dxa"/>
            <w:vAlign w:val="center"/>
            <w:hideMark/>
          </w:tcPr>
          <w:p w14:paraId="04F8153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42,50</w:t>
            </w:r>
          </w:p>
        </w:tc>
        <w:tc>
          <w:tcPr>
            <w:tcW w:w="1701" w:type="dxa"/>
            <w:vAlign w:val="center"/>
            <w:hideMark/>
          </w:tcPr>
          <w:p w14:paraId="3C53CFC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87,50</w:t>
            </w:r>
          </w:p>
        </w:tc>
        <w:tc>
          <w:tcPr>
            <w:tcW w:w="1572" w:type="dxa"/>
            <w:vAlign w:val="center"/>
            <w:hideMark/>
          </w:tcPr>
          <w:p w14:paraId="7656E07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1455" w:type="dxa"/>
            <w:vAlign w:val="center"/>
            <w:hideMark/>
          </w:tcPr>
          <w:p w14:paraId="7DEEAAB1"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3FB4DAC3" w14:textId="77777777" w:rsidTr="00216BD2">
        <w:trPr>
          <w:trHeight w:val="245"/>
        </w:trPr>
        <w:tc>
          <w:tcPr>
            <w:tcW w:w="1014" w:type="dxa"/>
            <w:vAlign w:val="center"/>
            <w:hideMark/>
          </w:tcPr>
          <w:p w14:paraId="4095CAF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4D992BF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w:t>
            </w:r>
          </w:p>
        </w:tc>
        <w:tc>
          <w:tcPr>
            <w:tcW w:w="2899" w:type="dxa"/>
            <w:vAlign w:val="center"/>
            <w:hideMark/>
          </w:tcPr>
          <w:p w14:paraId="08389DB1" w14:textId="77777777" w:rsidR="00707246" w:rsidRPr="002D063B" w:rsidRDefault="00707246" w:rsidP="00F575BE">
            <w:pPr>
              <w:widowControl w:val="0"/>
              <w:autoSpaceDE w:val="0"/>
              <w:autoSpaceDN w:val="0"/>
              <w:spacing w:line="247" w:lineRule="auto"/>
              <w:ind w:left="37"/>
              <w:rPr>
                <w:rFonts w:eastAsia="Calibri"/>
                <w:color w:val="000000" w:themeColor="text1"/>
                <w:sz w:val="22"/>
                <w:szCs w:val="22"/>
              </w:rPr>
            </w:pPr>
            <w:r w:rsidRPr="002D063B">
              <w:rPr>
                <w:color w:val="000000" w:themeColor="text1"/>
                <w:spacing w:val="-2"/>
                <w:w w:val="105"/>
                <w:sz w:val="22"/>
                <w:szCs w:val="22"/>
              </w:rPr>
              <w:t>Умение</w:t>
            </w:r>
            <w:r w:rsidRPr="002D063B">
              <w:rPr>
                <w:color w:val="000000" w:themeColor="text1"/>
                <w:spacing w:val="4"/>
                <w:w w:val="105"/>
                <w:sz w:val="22"/>
                <w:szCs w:val="22"/>
              </w:rPr>
              <w:t xml:space="preserve"> </w:t>
            </w:r>
            <w:r w:rsidRPr="002D063B">
              <w:rPr>
                <w:color w:val="000000" w:themeColor="text1"/>
                <w:spacing w:val="-2"/>
                <w:w w:val="105"/>
                <w:sz w:val="22"/>
                <w:szCs w:val="22"/>
              </w:rPr>
              <w:t>строить</w:t>
            </w:r>
            <w:r w:rsidRPr="002D063B">
              <w:rPr>
                <w:color w:val="000000" w:themeColor="text1"/>
                <w:spacing w:val="4"/>
                <w:w w:val="105"/>
                <w:sz w:val="22"/>
                <w:szCs w:val="22"/>
              </w:rPr>
              <w:t xml:space="preserve"> </w:t>
            </w:r>
            <w:r w:rsidRPr="002D063B">
              <w:rPr>
                <w:color w:val="000000" w:themeColor="text1"/>
                <w:spacing w:val="-2"/>
                <w:w w:val="105"/>
                <w:sz w:val="22"/>
                <w:szCs w:val="22"/>
              </w:rPr>
              <w:t>таблицы</w:t>
            </w:r>
            <w:r w:rsidRPr="002D063B">
              <w:rPr>
                <w:color w:val="000000" w:themeColor="text1"/>
                <w:w w:val="105"/>
                <w:sz w:val="22"/>
                <w:szCs w:val="22"/>
              </w:rPr>
              <w:t xml:space="preserve"> истинности</w:t>
            </w:r>
            <w:r w:rsidRPr="002D063B">
              <w:rPr>
                <w:color w:val="000000" w:themeColor="text1"/>
                <w:spacing w:val="5"/>
                <w:w w:val="105"/>
                <w:sz w:val="22"/>
                <w:szCs w:val="22"/>
              </w:rPr>
              <w:t xml:space="preserve"> </w:t>
            </w:r>
            <w:r w:rsidRPr="002D063B">
              <w:rPr>
                <w:color w:val="000000" w:themeColor="text1"/>
                <w:w w:val="105"/>
                <w:sz w:val="22"/>
                <w:szCs w:val="22"/>
              </w:rPr>
              <w:t>и</w:t>
            </w:r>
            <w:r w:rsidRPr="002D063B">
              <w:rPr>
                <w:color w:val="000000" w:themeColor="text1"/>
                <w:spacing w:val="6"/>
                <w:w w:val="105"/>
                <w:sz w:val="22"/>
                <w:szCs w:val="22"/>
              </w:rPr>
              <w:t xml:space="preserve"> </w:t>
            </w:r>
            <w:r w:rsidRPr="002D063B">
              <w:rPr>
                <w:color w:val="000000" w:themeColor="text1"/>
                <w:spacing w:val="-5"/>
                <w:w w:val="105"/>
                <w:sz w:val="22"/>
                <w:szCs w:val="22"/>
              </w:rPr>
              <w:t>логические</w:t>
            </w:r>
            <w:r w:rsidR="00F575BE" w:rsidRPr="002D063B">
              <w:rPr>
                <w:color w:val="000000" w:themeColor="text1"/>
                <w:spacing w:val="-5"/>
                <w:w w:val="105"/>
                <w:sz w:val="22"/>
                <w:szCs w:val="22"/>
              </w:rPr>
              <w:t xml:space="preserve"> </w:t>
            </w:r>
            <w:r w:rsidRPr="002D063B">
              <w:rPr>
                <w:color w:val="000000" w:themeColor="text1"/>
                <w:spacing w:val="-2"/>
                <w:w w:val="105"/>
                <w:sz w:val="22"/>
                <w:szCs w:val="22"/>
              </w:rPr>
              <w:t>схемы</w:t>
            </w:r>
            <w:r w:rsidRPr="002D063B">
              <w:rPr>
                <w:rFonts w:eastAsia="Calibri"/>
                <w:color w:val="000000" w:themeColor="text1"/>
                <w:sz w:val="22"/>
                <w:szCs w:val="22"/>
              </w:rPr>
              <w:t> </w:t>
            </w:r>
          </w:p>
        </w:tc>
        <w:tc>
          <w:tcPr>
            <w:tcW w:w="1134" w:type="dxa"/>
            <w:vAlign w:val="center"/>
            <w:hideMark/>
          </w:tcPr>
          <w:p w14:paraId="7F06458C"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2EA6F92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61,68</w:t>
            </w:r>
          </w:p>
        </w:tc>
        <w:tc>
          <w:tcPr>
            <w:tcW w:w="1843" w:type="dxa"/>
            <w:vAlign w:val="center"/>
            <w:hideMark/>
          </w:tcPr>
          <w:p w14:paraId="56B2342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21,25</w:t>
            </w:r>
          </w:p>
        </w:tc>
        <w:tc>
          <w:tcPr>
            <w:tcW w:w="1701" w:type="dxa"/>
            <w:vAlign w:val="center"/>
            <w:hideMark/>
          </w:tcPr>
          <w:p w14:paraId="0D8778D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73,44</w:t>
            </w:r>
          </w:p>
        </w:tc>
        <w:tc>
          <w:tcPr>
            <w:tcW w:w="1572" w:type="dxa"/>
            <w:vAlign w:val="center"/>
            <w:hideMark/>
          </w:tcPr>
          <w:p w14:paraId="21346EB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95,56</w:t>
            </w:r>
          </w:p>
        </w:tc>
        <w:tc>
          <w:tcPr>
            <w:tcW w:w="1455" w:type="dxa"/>
            <w:vAlign w:val="center"/>
            <w:hideMark/>
          </w:tcPr>
          <w:p w14:paraId="7387E6F9"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483B217D" w14:textId="77777777" w:rsidTr="00216BD2">
        <w:trPr>
          <w:trHeight w:val="245"/>
        </w:trPr>
        <w:tc>
          <w:tcPr>
            <w:tcW w:w="1014" w:type="dxa"/>
            <w:vAlign w:val="center"/>
            <w:hideMark/>
          </w:tcPr>
          <w:p w14:paraId="183951D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6A06821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w:t>
            </w:r>
          </w:p>
        </w:tc>
        <w:tc>
          <w:tcPr>
            <w:tcW w:w="2899" w:type="dxa"/>
            <w:vAlign w:val="center"/>
            <w:hideMark/>
          </w:tcPr>
          <w:p w14:paraId="16BABC40" w14:textId="77777777" w:rsidR="00707246" w:rsidRPr="002D063B" w:rsidRDefault="00707246" w:rsidP="00707246">
            <w:pPr>
              <w:widowControl w:val="0"/>
              <w:autoSpaceDE w:val="0"/>
              <w:autoSpaceDN w:val="0"/>
              <w:spacing w:before="1" w:line="247" w:lineRule="auto"/>
              <w:ind w:left="37" w:right="28"/>
              <w:rPr>
                <w:color w:val="000000" w:themeColor="text1"/>
                <w:sz w:val="22"/>
                <w:szCs w:val="22"/>
              </w:rPr>
            </w:pPr>
            <w:r w:rsidRPr="002D063B">
              <w:rPr>
                <w:color w:val="000000" w:themeColor="text1"/>
                <w:spacing w:val="-2"/>
                <w:w w:val="105"/>
                <w:sz w:val="22"/>
                <w:szCs w:val="22"/>
              </w:rPr>
              <w:t>Умение</w:t>
            </w:r>
            <w:r w:rsidRPr="002D063B">
              <w:rPr>
                <w:color w:val="000000" w:themeColor="text1"/>
                <w:spacing w:val="-3"/>
                <w:w w:val="105"/>
                <w:sz w:val="22"/>
                <w:szCs w:val="22"/>
              </w:rPr>
              <w:t xml:space="preserve"> </w:t>
            </w:r>
            <w:r w:rsidRPr="002D063B">
              <w:rPr>
                <w:color w:val="000000" w:themeColor="text1"/>
                <w:spacing w:val="-2"/>
                <w:w w:val="105"/>
                <w:sz w:val="22"/>
                <w:szCs w:val="22"/>
              </w:rPr>
              <w:t>поиска</w:t>
            </w:r>
            <w:r w:rsidRPr="002D063B">
              <w:rPr>
                <w:color w:val="000000" w:themeColor="text1"/>
                <w:spacing w:val="-3"/>
                <w:w w:val="105"/>
                <w:sz w:val="22"/>
                <w:szCs w:val="22"/>
              </w:rPr>
              <w:t xml:space="preserve"> </w:t>
            </w:r>
            <w:r w:rsidRPr="002D063B">
              <w:rPr>
                <w:color w:val="000000" w:themeColor="text1"/>
                <w:spacing w:val="-2"/>
                <w:w w:val="105"/>
                <w:sz w:val="22"/>
                <w:szCs w:val="22"/>
              </w:rPr>
              <w:t>информации</w:t>
            </w:r>
            <w:r w:rsidRPr="002D063B">
              <w:rPr>
                <w:color w:val="000000" w:themeColor="text1"/>
                <w:spacing w:val="5"/>
                <w:w w:val="105"/>
                <w:sz w:val="22"/>
                <w:szCs w:val="22"/>
              </w:rPr>
              <w:t xml:space="preserve"> </w:t>
            </w:r>
            <w:r w:rsidRPr="002D063B">
              <w:rPr>
                <w:color w:val="000000" w:themeColor="text1"/>
                <w:spacing w:val="-2"/>
                <w:w w:val="105"/>
                <w:sz w:val="22"/>
                <w:szCs w:val="22"/>
              </w:rPr>
              <w:t>в</w:t>
            </w:r>
            <w:r w:rsidRPr="002D063B">
              <w:rPr>
                <w:color w:val="000000" w:themeColor="text1"/>
                <w:spacing w:val="-9"/>
                <w:w w:val="105"/>
                <w:sz w:val="22"/>
                <w:szCs w:val="22"/>
              </w:rPr>
              <w:t xml:space="preserve"> </w:t>
            </w:r>
            <w:r w:rsidRPr="002D063B">
              <w:rPr>
                <w:color w:val="000000" w:themeColor="text1"/>
                <w:spacing w:val="-2"/>
                <w:w w:val="105"/>
                <w:sz w:val="22"/>
                <w:szCs w:val="22"/>
              </w:rPr>
              <w:t>реляционных</w:t>
            </w:r>
            <w:r w:rsidRPr="002D063B">
              <w:rPr>
                <w:color w:val="000000" w:themeColor="text1"/>
                <w:spacing w:val="10"/>
                <w:w w:val="105"/>
                <w:sz w:val="22"/>
                <w:szCs w:val="22"/>
              </w:rPr>
              <w:t xml:space="preserve"> </w:t>
            </w:r>
            <w:r w:rsidRPr="002D063B">
              <w:rPr>
                <w:color w:val="000000" w:themeColor="text1"/>
                <w:spacing w:val="-4"/>
                <w:w w:val="105"/>
                <w:sz w:val="22"/>
                <w:szCs w:val="22"/>
              </w:rPr>
              <w:t>базах</w:t>
            </w:r>
          </w:p>
          <w:p w14:paraId="14D4A6B0"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spacing w:val="-2"/>
                <w:w w:val="105"/>
                <w:sz w:val="22"/>
                <w:szCs w:val="22"/>
              </w:rPr>
              <w:t>данных</w:t>
            </w:r>
            <w:r w:rsidRPr="002D063B">
              <w:rPr>
                <w:rFonts w:eastAsia="Calibri"/>
                <w:color w:val="000000" w:themeColor="text1"/>
                <w:sz w:val="22"/>
                <w:szCs w:val="22"/>
              </w:rPr>
              <w:t> </w:t>
            </w:r>
          </w:p>
        </w:tc>
        <w:tc>
          <w:tcPr>
            <w:tcW w:w="1134" w:type="dxa"/>
            <w:vAlign w:val="center"/>
            <w:hideMark/>
          </w:tcPr>
          <w:p w14:paraId="3D0B73B2"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7B62519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48,13</w:t>
            </w:r>
          </w:p>
        </w:tc>
        <w:tc>
          <w:tcPr>
            <w:tcW w:w="1843" w:type="dxa"/>
            <w:vAlign w:val="center"/>
            <w:hideMark/>
          </w:tcPr>
          <w:p w14:paraId="05E2386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17,50</w:t>
            </w:r>
          </w:p>
        </w:tc>
        <w:tc>
          <w:tcPr>
            <w:tcW w:w="1701" w:type="dxa"/>
            <w:vAlign w:val="center"/>
            <w:hideMark/>
          </w:tcPr>
          <w:p w14:paraId="529B643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50,00</w:t>
            </w:r>
          </w:p>
        </w:tc>
        <w:tc>
          <w:tcPr>
            <w:tcW w:w="1572" w:type="dxa"/>
            <w:vAlign w:val="center"/>
            <w:hideMark/>
          </w:tcPr>
          <w:p w14:paraId="2E60A22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82,22</w:t>
            </w:r>
          </w:p>
        </w:tc>
        <w:tc>
          <w:tcPr>
            <w:tcW w:w="1455" w:type="dxa"/>
            <w:vAlign w:val="center"/>
            <w:hideMark/>
          </w:tcPr>
          <w:p w14:paraId="4C392B3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80,00</w:t>
            </w:r>
          </w:p>
        </w:tc>
      </w:tr>
      <w:tr w:rsidR="00F575BE" w:rsidRPr="002D063B" w14:paraId="2E3B8740" w14:textId="77777777" w:rsidTr="00216BD2">
        <w:trPr>
          <w:trHeight w:val="245"/>
        </w:trPr>
        <w:tc>
          <w:tcPr>
            <w:tcW w:w="1014" w:type="dxa"/>
            <w:vAlign w:val="center"/>
            <w:hideMark/>
          </w:tcPr>
          <w:p w14:paraId="1F8089B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212FC1A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w:t>
            </w:r>
          </w:p>
        </w:tc>
        <w:tc>
          <w:tcPr>
            <w:tcW w:w="2899" w:type="dxa"/>
            <w:hideMark/>
          </w:tcPr>
          <w:p w14:paraId="40257997" w14:textId="77777777" w:rsidR="00707246" w:rsidRPr="002D063B" w:rsidRDefault="00707246" w:rsidP="00F575BE">
            <w:pPr>
              <w:pStyle w:val="TableParagraph"/>
              <w:ind w:left="37"/>
              <w:jc w:val="left"/>
              <w:rPr>
                <w:rFonts w:eastAsia="Calibri"/>
                <w:color w:val="000000" w:themeColor="text1"/>
              </w:rPr>
            </w:pPr>
            <w:r w:rsidRPr="002D063B">
              <w:rPr>
                <w:color w:val="000000" w:themeColor="text1"/>
                <w:spacing w:val="-2"/>
                <w:w w:val="105"/>
              </w:rPr>
              <w:t>Умение</w:t>
            </w:r>
            <w:r w:rsidRPr="002D063B">
              <w:rPr>
                <w:color w:val="000000" w:themeColor="text1"/>
                <w:spacing w:val="6"/>
                <w:w w:val="105"/>
              </w:rPr>
              <w:t xml:space="preserve"> </w:t>
            </w:r>
            <w:r w:rsidRPr="002D063B">
              <w:rPr>
                <w:color w:val="000000" w:themeColor="text1"/>
                <w:spacing w:val="-2"/>
                <w:w w:val="105"/>
              </w:rPr>
              <w:t>кодировать</w:t>
            </w:r>
            <w:r w:rsidRPr="002D063B">
              <w:rPr>
                <w:color w:val="000000" w:themeColor="text1"/>
                <w:spacing w:val="7"/>
                <w:w w:val="105"/>
              </w:rPr>
              <w:t xml:space="preserve"> </w:t>
            </w:r>
            <w:r w:rsidRPr="002D063B">
              <w:rPr>
                <w:color w:val="000000" w:themeColor="text1"/>
                <w:spacing w:val="-2"/>
                <w:w w:val="105"/>
              </w:rPr>
              <w:t>и</w:t>
            </w:r>
            <w:r w:rsidRPr="002D063B">
              <w:rPr>
                <w:color w:val="000000" w:themeColor="text1"/>
                <w:spacing w:val="7"/>
                <w:w w:val="105"/>
              </w:rPr>
              <w:t xml:space="preserve"> </w:t>
            </w:r>
            <w:r w:rsidRPr="002D063B">
              <w:rPr>
                <w:color w:val="000000" w:themeColor="text1"/>
                <w:spacing w:val="-5"/>
                <w:w w:val="105"/>
              </w:rPr>
              <w:t>де</w:t>
            </w:r>
            <w:r w:rsidRPr="002D063B">
              <w:rPr>
                <w:color w:val="000000" w:themeColor="text1"/>
              </w:rPr>
              <w:t>кодировать</w:t>
            </w:r>
            <w:r w:rsidRPr="002D063B">
              <w:rPr>
                <w:color w:val="000000" w:themeColor="text1"/>
                <w:spacing w:val="-10"/>
              </w:rPr>
              <w:t xml:space="preserve"> </w:t>
            </w:r>
            <w:r w:rsidRPr="002D063B">
              <w:rPr>
                <w:color w:val="000000" w:themeColor="text1"/>
                <w:spacing w:val="-2"/>
              </w:rPr>
              <w:t>информацию</w:t>
            </w:r>
          </w:p>
        </w:tc>
        <w:tc>
          <w:tcPr>
            <w:tcW w:w="1134" w:type="dxa"/>
            <w:vAlign w:val="center"/>
            <w:hideMark/>
          </w:tcPr>
          <w:p w14:paraId="78B65FBB"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07838CE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65,89</w:t>
            </w:r>
          </w:p>
        </w:tc>
        <w:tc>
          <w:tcPr>
            <w:tcW w:w="1843" w:type="dxa"/>
            <w:vAlign w:val="center"/>
            <w:hideMark/>
          </w:tcPr>
          <w:p w14:paraId="5CC08EF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33,75</w:t>
            </w:r>
          </w:p>
        </w:tc>
        <w:tc>
          <w:tcPr>
            <w:tcW w:w="1701" w:type="dxa"/>
            <w:vAlign w:val="center"/>
            <w:hideMark/>
          </w:tcPr>
          <w:p w14:paraId="623A9EC2"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79,69</w:t>
            </w:r>
          </w:p>
        </w:tc>
        <w:tc>
          <w:tcPr>
            <w:tcW w:w="1572" w:type="dxa"/>
            <w:vAlign w:val="center"/>
            <w:hideMark/>
          </w:tcPr>
          <w:p w14:paraId="7DE9554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86,67</w:t>
            </w:r>
          </w:p>
        </w:tc>
        <w:tc>
          <w:tcPr>
            <w:tcW w:w="1455" w:type="dxa"/>
            <w:vAlign w:val="center"/>
            <w:hideMark/>
          </w:tcPr>
          <w:p w14:paraId="7B7AB9EC"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F575BE" w:rsidRPr="002D063B" w14:paraId="3F2AFBC1" w14:textId="77777777" w:rsidTr="00216BD2">
        <w:trPr>
          <w:trHeight w:val="245"/>
        </w:trPr>
        <w:tc>
          <w:tcPr>
            <w:tcW w:w="1014" w:type="dxa"/>
            <w:vAlign w:val="center"/>
            <w:hideMark/>
          </w:tcPr>
          <w:p w14:paraId="3CC0671C"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3C40743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w:t>
            </w:r>
          </w:p>
        </w:tc>
        <w:tc>
          <w:tcPr>
            <w:tcW w:w="2899" w:type="dxa"/>
            <w:hideMark/>
          </w:tcPr>
          <w:p w14:paraId="0FB8248D" w14:textId="77777777" w:rsidR="00707246" w:rsidRPr="002D063B" w:rsidRDefault="00707246" w:rsidP="00F575BE">
            <w:pPr>
              <w:pStyle w:val="TableParagraph"/>
              <w:spacing w:before="0" w:line="242" w:lineRule="auto"/>
              <w:ind w:left="37" w:right="25"/>
              <w:jc w:val="left"/>
              <w:rPr>
                <w:color w:val="000000" w:themeColor="text1"/>
              </w:rPr>
            </w:pPr>
            <w:r w:rsidRPr="002D063B">
              <w:rPr>
                <w:color w:val="000000" w:themeColor="text1"/>
                <w:w w:val="105"/>
              </w:rPr>
              <w:t>Формальное</w:t>
            </w:r>
            <w:r w:rsidRPr="002D063B">
              <w:rPr>
                <w:color w:val="000000" w:themeColor="text1"/>
                <w:spacing w:val="-11"/>
                <w:w w:val="105"/>
              </w:rPr>
              <w:t xml:space="preserve"> </w:t>
            </w:r>
            <w:r w:rsidRPr="002D063B">
              <w:rPr>
                <w:color w:val="000000" w:themeColor="text1"/>
                <w:w w:val="105"/>
              </w:rPr>
              <w:t>исполнение простого алгоритма, записанного на естествен-ном языке, или умение создавать линейный ал</w:t>
            </w:r>
            <w:r w:rsidRPr="002D063B">
              <w:rPr>
                <w:color w:val="000000" w:themeColor="text1"/>
                <w:w w:val="105"/>
              </w:rPr>
              <w:softHyphen/>
              <w:t>горитм</w:t>
            </w:r>
            <w:r w:rsidRPr="002D063B">
              <w:rPr>
                <w:color w:val="000000" w:themeColor="text1"/>
                <w:spacing w:val="-11"/>
                <w:w w:val="105"/>
              </w:rPr>
              <w:t xml:space="preserve"> </w:t>
            </w:r>
            <w:r w:rsidRPr="002D063B">
              <w:rPr>
                <w:color w:val="000000" w:themeColor="text1"/>
                <w:w w:val="105"/>
              </w:rPr>
              <w:t>для</w:t>
            </w:r>
            <w:r w:rsidRPr="002D063B">
              <w:rPr>
                <w:color w:val="000000" w:themeColor="text1"/>
                <w:spacing w:val="-10"/>
                <w:w w:val="105"/>
              </w:rPr>
              <w:t xml:space="preserve"> </w:t>
            </w:r>
            <w:r w:rsidRPr="002D063B">
              <w:rPr>
                <w:color w:val="000000" w:themeColor="text1"/>
                <w:w w:val="105"/>
              </w:rPr>
              <w:t xml:space="preserve">формального </w:t>
            </w:r>
            <w:r w:rsidRPr="002D063B">
              <w:rPr>
                <w:color w:val="000000" w:themeColor="text1"/>
                <w:w w:val="105"/>
              </w:rPr>
              <w:lastRenderedPageBreak/>
              <w:t>исполнителя</w:t>
            </w:r>
            <w:r w:rsidRPr="002D063B">
              <w:rPr>
                <w:color w:val="000000" w:themeColor="text1"/>
                <w:spacing w:val="40"/>
                <w:w w:val="105"/>
              </w:rPr>
              <w:t xml:space="preserve"> </w:t>
            </w:r>
            <w:r w:rsidRPr="002D063B">
              <w:rPr>
                <w:color w:val="000000" w:themeColor="text1"/>
                <w:w w:val="105"/>
              </w:rPr>
              <w:t>с</w:t>
            </w:r>
            <w:r w:rsidRPr="002D063B">
              <w:rPr>
                <w:color w:val="000000" w:themeColor="text1"/>
                <w:spacing w:val="-11"/>
                <w:w w:val="105"/>
              </w:rPr>
              <w:t xml:space="preserve"> </w:t>
            </w:r>
            <w:r w:rsidRPr="002D063B">
              <w:rPr>
                <w:color w:val="000000" w:themeColor="text1"/>
                <w:w w:val="105"/>
              </w:rPr>
              <w:t>ограни</w:t>
            </w:r>
            <w:r w:rsidRPr="002D063B">
              <w:rPr>
                <w:color w:val="000000" w:themeColor="text1"/>
                <w:w w:val="105"/>
              </w:rPr>
              <w:softHyphen/>
            </w:r>
            <w:r w:rsidRPr="002D063B">
              <w:rPr>
                <w:color w:val="000000" w:themeColor="text1"/>
                <w:spacing w:val="-2"/>
                <w:w w:val="105"/>
              </w:rPr>
              <w:t>ченным</w:t>
            </w:r>
            <w:r w:rsidRPr="002D063B">
              <w:rPr>
                <w:color w:val="000000" w:themeColor="text1"/>
                <w:spacing w:val="-9"/>
                <w:w w:val="105"/>
              </w:rPr>
              <w:t xml:space="preserve"> </w:t>
            </w:r>
            <w:r w:rsidRPr="002D063B">
              <w:rPr>
                <w:color w:val="000000" w:themeColor="text1"/>
                <w:spacing w:val="-2"/>
                <w:w w:val="105"/>
              </w:rPr>
              <w:t>набором</w:t>
            </w:r>
            <w:r w:rsidRPr="002D063B">
              <w:rPr>
                <w:color w:val="000000" w:themeColor="text1"/>
                <w:spacing w:val="-8"/>
                <w:w w:val="105"/>
              </w:rPr>
              <w:t xml:space="preserve"> </w:t>
            </w:r>
            <w:r w:rsidRPr="002D063B">
              <w:rPr>
                <w:color w:val="000000" w:themeColor="text1"/>
                <w:spacing w:val="-2"/>
                <w:w w:val="105"/>
              </w:rPr>
              <w:t>команд,</w:t>
            </w:r>
            <w:r w:rsidRPr="002D063B">
              <w:rPr>
                <w:color w:val="000000" w:themeColor="text1"/>
                <w:w w:val="105"/>
              </w:rPr>
              <w:t xml:space="preserve"> или умение восстанав</w:t>
            </w:r>
            <w:r w:rsidRPr="002D063B">
              <w:rPr>
                <w:color w:val="000000" w:themeColor="text1"/>
                <w:w w:val="105"/>
              </w:rPr>
              <w:softHyphen/>
              <w:t>ливать</w:t>
            </w:r>
            <w:r w:rsidRPr="002D063B">
              <w:rPr>
                <w:color w:val="000000" w:themeColor="text1"/>
                <w:spacing w:val="-11"/>
                <w:w w:val="105"/>
              </w:rPr>
              <w:t xml:space="preserve"> </w:t>
            </w:r>
            <w:r w:rsidRPr="002D063B">
              <w:rPr>
                <w:color w:val="000000" w:themeColor="text1"/>
                <w:w w:val="105"/>
              </w:rPr>
              <w:t>исходные</w:t>
            </w:r>
            <w:r w:rsidRPr="002D063B">
              <w:rPr>
                <w:color w:val="000000" w:themeColor="text1"/>
                <w:spacing w:val="-10"/>
                <w:w w:val="105"/>
              </w:rPr>
              <w:t xml:space="preserve"> </w:t>
            </w:r>
            <w:r w:rsidRPr="002D063B">
              <w:rPr>
                <w:color w:val="000000" w:themeColor="text1"/>
                <w:w w:val="105"/>
              </w:rPr>
              <w:t xml:space="preserve">данные </w:t>
            </w:r>
            <w:r w:rsidRPr="002D063B">
              <w:rPr>
                <w:color w:val="000000" w:themeColor="text1"/>
                <w:spacing w:val="-2"/>
                <w:w w:val="105"/>
              </w:rPr>
              <w:t>линейного</w:t>
            </w:r>
            <w:r w:rsidRPr="002D063B">
              <w:rPr>
                <w:color w:val="000000" w:themeColor="text1"/>
                <w:spacing w:val="31"/>
                <w:w w:val="105"/>
              </w:rPr>
              <w:t xml:space="preserve"> </w:t>
            </w:r>
            <w:r w:rsidRPr="002D063B">
              <w:rPr>
                <w:color w:val="000000" w:themeColor="text1"/>
                <w:spacing w:val="-2"/>
                <w:w w:val="105"/>
              </w:rPr>
              <w:t>алгоритма</w:t>
            </w:r>
            <w:r w:rsidRPr="002D063B">
              <w:rPr>
                <w:color w:val="000000" w:themeColor="text1"/>
                <w:spacing w:val="32"/>
                <w:w w:val="105"/>
              </w:rPr>
              <w:t xml:space="preserve"> </w:t>
            </w:r>
            <w:r w:rsidRPr="002D063B">
              <w:rPr>
                <w:color w:val="000000" w:themeColor="text1"/>
                <w:spacing w:val="-5"/>
                <w:w w:val="105"/>
              </w:rPr>
              <w:t>по</w:t>
            </w:r>
          </w:p>
          <w:p w14:paraId="265EE747"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sz w:val="22"/>
                <w:szCs w:val="22"/>
              </w:rPr>
              <w:t>результатам</w:t>
            </w:r>
            <w:r w:rsidRPr="002D063B">
              <w:rPr>
                <w:color w:val="000000" w:themeColor="text1"/>
                <w:spacing w:val="-8"/>
                <w:sz w:val="22"/>
                <w:szCs w:val="22"/>
              </w:rPr>
              <w:t xml:space="preserve"> </w:t>
            </w:r>
            <w:r w:rsidRPr="002D063B">
              <w:rPr>
                <w:color w:val="000000" w:themeColor="text1"/>
                <w:sz w:val="22"/>
                <w:szCs w:val="22"/>
              </w:rPr>
              <w:t>его</w:t>
            </w:r>
            <w:r w:rsidRPr="002D063B">
              <w:rPr>
                <w:color w:val="000000" w:themeColor="text1"/>
                <w:spacing w:val="-8"/>
                <w:sz w:val="22"/>
                <w:szCs w:val="22"/>
              </w:rPr>
              <w:t xml:space="preserve"> </w:t>
            </w:r>
            <w:r w:rsidRPr="002D063B">
              <w:rPr>
                <w:color w:val="000000" w:themeColor="text1"/>
                <w:spacing w:val="-2"/>
                <w:sz w:val="22"/>
                <w:szCs w:val="22"/>
              </w:rPr>
              <w:t>работы</w:t>
            </w:r>
          </w:p>
        </w:tc>
        <w:tc>
          <w:tcPr>
            <w:tcW w:w="1134" w:type="dxa"/>
            <w:vAlign w:val="center"/>
            <w:hideMark/>
          </w:tcPr>
          <w:p w14:paraId="21DB4F29"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lastRenderedPageBreak/>
              <w:t>Б</w:t>
            </w:r>
          </w:p>
        </w:tc>
        <w:tc>
          <w:tcPr>
            <w:tcW w:w="1559" w:type="dxa"/>
            <w:vAlign w:val="center"/>
            <w:hideMark/>
          </w:tcPr>
          <w:p w14:paraId="75788C7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49,07</w:t>
            </w:r>
          </w:p>
        </w:tc>
        <w:tc>
          <w:tcPr>
            <w:tcW w:w="1843" w:type="dxa"/>
            <w:vAlign w:val="center"/>
            <w:hideMark/>
          </w:tcPr>
          <w:p w14:paraId="2CB2AB3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1701" w:type="dxa"/>
            <w:vAlign w:val="center"/>
            <w:hideMark/>
          </w:tcPr>
          <w:p w14:paraId="5D6051E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54,69</w:t>
            </w:r>
          </w:p>
        </w:tc>
        <w:tc>
          <w:tcPr>
            <w:tcW w:w="1572" w:type="dxa"/>
            <w:vAlign w:val="center"/>
            <w:hideMark/>
          </w:tcPr>
          <w:p w14:paraId="5332BF5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88,89</w:t>
            </w:r>
          </w:p>
        </w:tc>
        <w:tc>
          <w:tcPr>
            <w:tcW w:w="1455" w:type="dxa"/>
            <w:vAlign w:val="center"/>
            <w:hideMark/>
          </w:tcPr>
          <w:p w14:paraId="5CE458A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2D24ED08" w14:textId="77777777" w:rsidTr="00216BD2">
        <w:trPr>
          <w:trHeight w:val="245"/>
        </w:trPr>
        <w:tc>
          <w:tcPr>
            <w:tcW w:w="1014" w:type="dxa"/>
            <w:vAlign w:val="center"/>
            <w:hideMark/>
          </w:tcPr>
          <w:p w14:paraId="6F08EE3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44A751F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w:t>
            </w:r>
          </w:p>
        </w:tc>
        <w:tc>
          <w:tcPr>
            <w:tcW w:w="2899" w:type="dxa"/>
            <w:hideMark/>
          </w:tcPr>
          <w:p w14:paraId="61FFCA4A" w14:textId="77777777" w:rsidR="00707246" w:rsidRPr="002D063B" w:rsidRDefault="00707246" w:rsidP="00F575BE">
            <w:pPr>
              <w:pStyle w:val="TableParagraph"/>
              <w:spacing w:before="0" w:line="235" w:lineRule="auto"/>
              <w:ind w:left="37" w:right="26"/>
              <w:jc w:val="both"/>
              <w:rPr>
                <w:rFonts w:eastAsia="Calibri"/>
                <w:color w:val="000000" w:themeColor="text1"/>
              </w:rPr>
            </w:pPr>
            <w:r w:rsidRPr="002D063B">
              <w:rPr>
                <w:color w:val="000000" w:themeColor="text1"/>
                <w:spacing w:val="-2"/>
                <w:w w:val="105"/>
              </w:rPr>
              <w:t>Определение</w:t>
            </w:r>
            <w:r w:rsidRPr="002D063B">
              <w:rPr>
                <w:color w:val="000000" w:themeColor="text1"/>
                <w:spacing w:val="-9"/>
                <w:w w:val="105"/>
              </w:rPr>
              <w:t xml:space="preserve"> </w:t>
            </w:r>
            <w:r w:rsidRPr="002D063B">
              <w:rPr>
                <w:color w:val="000000" w:themeColor="text1"/>
                <w:spacing w:val="-2"/>
                <w:w w:val="105"/>
              </w:rPr>
              <w:t>возможных</w:t>
            </w:r>
            <w:r w:rsidRPr="002D063B">
              <w:rPr>
                <w:color w:val="000000" w:themeColor="text1"/>
                <w:w w:val="105"/>
              </w:rPr>
              <w:t xml:space="preserve"> результатов</w:t>
            </w:r>
            <w:r w:rsidRPr="002D063B">
              <w:rPr>
                <w:color w:val="000000" w:themeColor="text1"/>
                <w:spacing w:val="-7"/>
                <w:w w:val="105"/>
              </w:rPr>
              <w:t xml:space="preserve"> </w:t>
            </w:r>
            <w:r w:rsidRPr="002D063B">
              <w:rPr>
                <w:color w:val="000000" w:themeColor="text1"/>
                <w:w w:val="105"/>
              </w:rPr>
              <w:t>работы</w:t>
            </w:r>
            <w:r w:rsidRPr="002D063B">
              <w:rPr>
                <w:color w:val="000000" w:themeColor="text1"/>
                <w:spacing w:val="-7"/>
                <w:w w:val="105"/>
              </w:rPr>
              <w:t xml:space="preserve"> </w:t>
            </w:r>
            <w:r w:rsidRPr="002D063B">
              <w:rPr>
                <w:color w:val="000000" w:themeColor="text1"/>
                <w:w w:val="105"/>
              </w:rPr>
              <w:t>про</w:t>
            </w:r>
            <w:r w:rsidRPr="002D063B">
              <w:rPr>
                <w:color w:val="000000" w:themeColor="text1"/>
                <w:w w:val="105"/>
              </w:rPr>
              <w:softHyphen/>
              <w:t>стейших</w:t>
            </w:r>
            <w:r w:rsidRPr="002D063B">
              <w:rPr>
                <w:color w:val="000000" w:themeColor="text1"/>
                <w:spacing w:val="-2"/>
                <w:w w:val="105"/>
              </w:rPr>
              <w:t xml:space="preserve"> </w:t>
            </w:r>
            <w:r w:rsidRPr="002D063B">
              <w:rPr>
                <w:color w:val="000000" w:themeColor="text1"/>
                <w:w w:val="105"/>
              </w:rPr>
              <w:t>алгоритмов</w:t>
            </w:r>
            <w:r w:rsidRPr="002D063B">
              <w:rPr>
                <w:color w:val="000000" w:themeColor="text1"/>
                <w:spacing w:val="-3"/>
                <w:w w:val="105"/>
              </w:rPr>
              <w:t xml:space="preserve"> </w:t>
            </w:r>
            <w:r w:rsidRPr="002D063B">
              <w:rPr>
                <w:color w:val="000000" w:themeColor="text1"/>
                <w:w w:val="105"/>
              </w:rPr>
              <w:t>уп</w:t>
            </w:r>
            <w:r w:rsidRPr="002D063B">
              <w:rPr>
                <w:color w:val="000000" w:themeColor="text1"/>
                <w:spacing w:val="-2"/>
                <w:w w:val="105"/>
              </w:rPr>
              <w:t>равления</w:t>
            </w:r>
            <w:r w:rsidRPr="002D063B">
              <w:rPr>
                <w:color w:val="000000" w:themeColor="text1"/>
                <w:spacing w:val="-7"/>
                <w:w w:val="105"/>
              </w:rPr>
              <w:t xml:space="preserve"> </w:t>
            </w:r>
            <w:r w:rsidRPr="002D063B">
              <w:rPr>
                <w:color w:val="000000" w:themeColor="text1"/>
                <w:spacing w:val="-2"/>
                <w:w w:val="105"/>
              </w:rPr>
              <w:t>исполнителями</w:t>
            </w:r>
            <w:r w:rsidRPr="002D063B">
              <w:rPr>
                <w:color w:val="000000" w:themeColor="text1"/>
                <w:w w:val="105"/>
              </w:rPr>
              <w:t xml:space="preserve"> и</w:t>
            </w:r>
            <w:r w:rsidRPr="002D063B">
              <w:rPr>
                <w:color w:val="000000" w:themeColor="text1"/>
                <w:spacing w:val="21"/>
                <w:w w:val="105"/>
              </w:rPr>
              <w:t xml:space="preserve"> </w:t>
            </w:r>
            <w:r w:rsidRPr="002D063B">
              <w:rPr>
                <w:color w:val="000000" w:themeColor="text1"/>
                <w:w w:val="105"/>
              </w:rPr>
              <w:t>вычислительных</w:t>
            </w:r>
            <w:r w:rsidRPr="002D063B">
              <w:rPr>
                <w:color w:val="000000" w:themeColor="text1"/>
                <w:spacing w:val="22"/>
                <w:w w:val="105"/>
              </w:rPr>
              <w:t xml:space="preserve"> </w:t>
            </w:r>
            <w:r w:rsidRPr="002D063B">
              <w:rPr>
                <w:color w:val="000000" w:themeColor="text1"/>
                <w:spacing w:val="-4"/>
                <w:w w:val="105"/>
              </w:rPr>
              <w:t>алго</w:t>
            </w:r>
            <w:r w:rsidRPr="002D063B">
              <w:rPr>
                <w:color w:val="000000" w:themeColor="text1"/>
                <w:spacing w:val="-2"/>
                <w:w w:val="105"/>
              </w:rPr>
              <w:t>ритмов</w:t>
            </w:r>
          </w:p>
        </w:tc>
        <w:tc>
          <w:tcPr>
            <w:tcW w:w="1134" w:type="dxa"/>
            <w:vAlign w:val="center"/>
            <w:hideMark/>
          </w:tcPr>
          <w:p w14:paraId="2D00721E"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0526BEB2"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47,66</w:t>
            </w:r>
          </w:p>
        </w:tc>
        <w:tc>
          <w:tcPr>
            <w:tcW w:w="1843" w:type="dxa"/>
            <w:vAlign w:val="center"/>
            <w:hideMark/>
          </w:tcPr>
          <w:p w14:paraId="3A6E6551"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11,25</w:t>
            </w:r>
          </w:p>
        </w:tc>
        <w:tc>
          <w:tcPr>
            <w:tcW w:w="1701" w:type="dxa"/>
            <w:vAlign w:val="center"/>
            <w:hideMark/>
          </w:tcPr>
          <w:p w14:paraId="3831A62C"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56,25</w:t>
            </w:r>
          </w:p>
        </w:tc>
        <w:tc>
          <w:tcPr>
            <w:tcW w:w="1572" w:type="dxa"/>
            <w:vAlign w:val="center"/>
            <w:hideMark/>
          </w:tcPr>
          <w:p w14:paraId="63C0C65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75,56</w:t>
            </w:r>
          </w:p>
        </w:tc>
        <w:tc>
          <w:tcPr>
            <w:tcW w:w="1455" w:type="dxa"/>
            <w:vAlign w:val="center"/>
            <w:hideMark/>
          </w:tcPr>
          <w:p w14:paraId="7585E812"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F575BE" w:rsidRPr="002D063B" w14:paraId="3E0B367D" w14:textId="77777777" w:rsidTr="00216BD2">
        <w:trPr>
          <w:trHeight w:val="245"/>
        </w:trPr>
        <w:tc>
          <w:tcPr>
            <w:tcW w:w="1014" w:type="dxa"/>
            <w:vAlign w:val="center"/>
            <w:hideMark/>
          </w:tcPr>
          <w:p w14:paraId="7CA6145C"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0A680011"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w:t>
            </w:r>
          </w:p>
        </w:tc>
        <w:tc>
          <w:tcPr>
            <w:tcW w:w="2899" w:type="dxa"/>
            <w:hideMark/>
          </w:tcPr>
          <w:p w14:paraId="52D73C5B" w14:textId="77777777" w:rsidR="00707246" w:rsidRPr="002D063B" w:rsidRDefault="00707246" w:rsidP="00F575BE">
            <w:pPr>
              <w:pStyle w:val="TableParagraph"/>
              <w:spacing w:before="0" w:line="232" w:lineRule="auto"/>
              <w:ind w:left="37" w:right="29"/>
              <w:jc w:val="left"/>
              <w:rPr>
                <w:rFonts w:eastAsia="Calibri"/>
                <w:color w:val="000000" w:themeColor="text1"/>
              </w:rPr>
            </w:pPr>
            <w:r w:rsidRPr="002D063B">
              <w:rPr>
                <w:color w:val="000000" w:themeColor="text1"/>
                <w:w w:val="105"/>
              </w:rPr>
              <w:t>Умение</w:t>
            </w:r>
            <w:r w:rsidRPr="002D063B">
              <w:rPr>
                <w:color w:val="000000" w:themeColor="text1"/>
                <w:spacing w:val="-2"/>
                <w:w w:val="105"/>
              </w:rPr>
              <w:t xml:space="preserve"> </w:t>
            </w:r>
            <w:r w:rsidRPr="002D063B">
              <w:rPr>
                <w:color w:val="000000" w:themeColor="text1"/>
                <w:w w:val="105"/>
              </w:rPr>
              <w:t>определять</w:t>
            </w:r>
            <w:r w:rsidRPr="002D063B">
              <w:rPr>
                <w:color w:val="000000" w:themeColor="text1"/>
                <w:spacing w:val="-2"/>
                <w:w w:val="105"/>
              </w:rPr>
              <w:t xml:space="preserve"> </w:t>
            </w:r>
            <w:r w:rsidRPr="002D063B">
              <w:rPr>
                <w:color w:val="000000" w:themeColor="text1"/>
                <w:w w:val="105"/>
              </w:rPr>
              <w:t>объ</w:t>
            </w:r>
            <w:r w:rsidRPr="002D063B">
              <w:rPr>
                <w:color w:val="000000" w:themeColor="text1"/>
                <w:w w:val="105"/>
              </w:rPr>
              <w:softHyphen/>
            </w:r>
            <w:r w:rsidRPr="002D063B">
              <w:rPr>
                <w:color w:val="000000" w:themeColor="text1"/>
                <w:spacing w:val="-2"/>
                <w:w w:val="105"/>
              </w:rPr>
              <w:t>ём</w:t>
            </w:r>
            <w:r w:rsidRPr="002D063B">
              <w:rPr>
                <w:color w:val="000000" w:themeColor="text1"/>
                <w:spacing w:val="-7"/>
                <w:w w:val="105"/>
              </w:rPr>
              <w:t xml:space="preserve"> </w:t>
            </w:r>
            <w:r w:rsidRPr="002D063B">
              <w:rPr>
                <w:color w:val="000000" w:themeColor="text1"/>
                <w:spacing w:val="-2"/>
                <w:w w:val="105"/>
              </w:rPr>
              <w:t>памяти,</w:t>
            </w:r>
            <w:r w:rsidRPr="002D063B">
              <w:rPr>
                <w:color w:val="000000" w:themeColor="text1"/>
                <w:spacing w:val="-7"/>
                <w:w w:val="105"/>
              </w:rPr>
              <w:t xml:space="preserve"> </w:t>
            </w:r>
            <w:r w:rsidRPr="002D063B">
              <w:rPr>
                <w:color w:val="000000" w:themeColor="text1"/>
                <w:spacing w:val="-2"/>
                <w:w w:val="105"/>
              </w:rPr>
              <w:t>необходимый</w:t>
            </w:r>
            <w:r w:rsidRPr="002D063B">
              <w:rPr>
                <w:color w:val="000000" w:themeColor="text1"/>
                <w:w w:val="105"/>
              </w:rPr>
              <w:t xml:space="preserve"> для</w:t>
            </w:r>
            <w:r w:rsidRPr="002D063B">
              <w:rPr>
                <w:color w:val="000000" w:themeColor="text1"/>
                <w:spacing w:val="40"/>
                <w:w w:val="105"/>
              </w:rPr>
              <w:t xml:space="preserve"> </w:t>
            </w:r>
            <w:r w:rsidRPr="002D063B">
              <w:rPr>
                <w:color w:val="000000" w:themeColor="text1"/>
                <w:w w:val="105"/>
              </w:rPr>
              <w:t>хранения</w:t>
            </w:r>
            <w:r w:rsidRPr="002D063B">
              <w:rPr>
                <w:color w:val="000000" w:themeColor="text1"/>
                <w:spacing w:val="40"/>
                <w:w w:val="105"/>
              </w:rPr>
              <w:t xml:space="preserve"> </w:t>
            </w:r>
            <w:r w:rsidRPr="002D063B">
              <w:rPr>
                <w:color w:val="000000" w:themeColor="text1"/>
                <w:spacing w:val="-2"/>
                <w:w w:val="105"/>
              </w:rPr>
              <w:t>графичес</w:t>
            </w:r>
            <w:r w:rsidRPr="002D063B">
              <w:rPr>
                <w:color w:val="000000" w:themeColor="text1"/>
                <w:w w:val="105"/>
              </w:rPr>
              <w:t>кой и</w:t>
            </w:r>
            <w:r w:rsidRPr="002D063B">
              <w:rPr>
                <w:color w:val="000000" w:themeColor="text1"/>
                <w:spacing w:val="-9"/>
                <w:w w:val="105"/>
              </w:rPr>
              <w:t xml:space="preserve"> </w:t>
            </w:r>
            <w:r w:rsidRPr="002D063B">
              <w:rPr>
                <w:color w:val="000000" w:themeColor="text1"/>
                <w:w w:val="105"/>
              </w:rPr>
              <w:t>звуковой инфор</w:t>
            </w:r>
            <w:r w:rsidR="00F575BE" w:rsidRPr="002D063B">
              <w:rPr>
                <w:color w:val="000000" w:themeColor="text1"/>
                <w:w w:val="105"/>
              </w:rPr>
              <w:t>м</w:t>
            </w:r>
            <w:r w:rsidRPr="002D063B">
              <w:rPr>
                <w:color w:val="000000" w:themeColor="text1"/>
                <w:spacing w:val="-2"/>
                <w:w w:val="105"/>
              </w:rPr>
              <w:t>ации</w:t>
            </w:r>
          </w:p>
        </w:tc>
        <w:tc>
          <w:tcPr>
            <w:tcW w:w="1134" w:type="dxa"/>
            <w:vAlign w:val="center"/>
            <w:hideMark/>
          </w:tcPr>
          <w:p w14:paraId="26334108"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17529EC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56,54</w:t>
            </w:r>
          </w:p>
        </w:tc>
        <w:tc>
          <w:tcPr>
            <w:tcW w:w="1843" w:type="dxa"/>
            <w:vAlign w:val="center"/>
            <w:hideMark/>
          </w:tcPr>
          <w:p w14:paraId="57A328F0"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16,25</w:t>
            </w:r>
          </w:p>
        </w:tc>
        <w:tc>
          <w:tcPr>
            <w:tcW w:w="1701" w:type="dxa"/>
            <w:vAlign w:val="center"/>
            <w:hideMark/>
          </w:tcPr>
          <w:p w14:paraId="296672C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65,63</w:t>
            </w:r>
          </w:p>
        </w:tc>
        <w:tc>
          <w:tcPr>
            <w:tcW w:w="1572" w:type="dxa"/>
            <w:vAlign w:val="center"/>
            <w:hideMark/>
          </w:tcPr>
          <w:p w14:paraId="5A4F06B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91,11</w:t>
            </w:r>
          </w:p>
        </w:tc>
        <w:tc>
          <w:tcPr>
            <w:tcW w:w="1455" w:type="dxa"/>
            <w:vAlign w:val="center"/>
            <w:hideMark/>
          </w:tcPr>
          <w:p w14:paraId="24C1E8C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316F4C2D" w14:textId="77777777" w:rsidTr="00216BD2">
        <w:trPr>
          <w:trHeight w:val="245"/>
        </w:trPr>
        <w:tc>
          <w:tcPr>
            <w:tcW w:w="1014" w:type="dxa"/>
            <w:vAlign w:val="center"/>
            <w:hideMark/>
          </w:tcPr>
          <w:p w14:paraId="4F363559"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6DA96C4C"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w:t>
            </w:r>
          </w:p>
        </w:tc>
        <w:tc>
          <w:tcPr>
            <w:tcW w:w="2899" w:type="dxa"/>
            <w:hideMark/>
          </w:tcPr>
          <w:p w14:paraId="17AC9F11" w14:textId="77777777" w:rsidR="00707246" w:rsidRPr="002D063B" w:rsidRDefault="00707246" w:rsidP="00F575BE">
            <w:pPr>
              <w:pStyle w:val="TableParagraph"/>
              <w:spacing w:before="0" w:line="235" w:lineRule="auto"/>
              <w:ind w:left="37" w:right="29"/>
              <w:jc w:val="left"/>
              <w:rPr>
                <w:rFonts w:eastAsia="Calibri"/>
                <w:color w:val="000000" w:themeColor="text1"/>
              </w:rPr>
            </w:pPr>
            <w:r w:rsidRPr="002D063B">
              <w:rPr>
                <w:color w:val="000000" w:themeColor="text1"/>
                <w:w w:val="105"/>
              </w:rPr>
              <w:t>Знание</w:t>
            </w:r>
            <w:r w:rsidRPr="002D063B">
              <w:rPr>
                <w:color w:val="000000" w:themeColor="text1"/>
                <w:spacing w:val="34"/>
                <w:w w:val="105"/>
              </w:rPr>
              <w:t xml:space="preserve"> </w:t>
            </w:r>
            <w:r w:rsidRPr="002D063B">
              <w:rPr>
                <w:color w:val="000000" w:themeColor="text1"/>
                <w:w w:val="105"/>
              </w:rPr>
              <w:t>основных</w:t>
            </w:r>
            <w:r w:rsidRPr="002D063B">
              <w:rPr>
                <w:color w:val="000000" w:themeColor="text1"/>
                <w:spacing w:val="33"/>
                <w:w w:val="105"/>
              </w:rPr>
              <w:t xml:space="preserve"> </w:t>
            </w:r>
            <w:r w:rsidRPr="002D063B">
              <w:rPr>
                <w:color w:val="000000" w:themeColor="text1"/>
                <w:w w:val="105"/>
              </w:rPr>
              <w:t>поня</w:t>
            </w:r>
            <w:r w:rsidRPr="002D063B">
              <w:rPr>
                <w:color w:val="000000" w:themeColor="text1"/>
                <w:w w:val="105"/>
              </w:rPr>
              <w:softHyphen/>
              <w:t>тий</w:t>
            </w:r>
            <w:r w:rsidRPr="002D063B">
              <w:rPr>
                <w:color w:val="000000" w:themeColor="text1"/>
                <w:spacing w:val="42"/>
                <w:w w:val="105"/>
              </w:rPr>
              <w:t xml:space="preserve"> </w:t>
            </w:r>
            <w:r w:rsidRPr="002D063B">
              <w:rPr>
                <w:color w:val="000000" w:themeColor="text1"/>
                <w:w w:val="105"/>
              </w:rPr>
              <w:t>и</w:t>
            </w:r>
            <w:r w:rsidRPr="002D063B">
              <w:rPr>
                <w:color w:val="000000" w:themeColor="text1"/>
                <w:spacing w:val="43"/>
                <w:w w:val="105"/>
              </w:rPr>
              <w:t xml:space="preserve"> </w:t>
            </w:r>
            <w:r w:rsidRPr="002D063B">
              <w:rPr>
                <w:color w:val="000000" w:themeColor="text1"/>
                <w:w w:val="105"/>
              </w:rPr>
              <w:t>методов,</w:t>
            </w:r>
            <w:r w:rsidRPr="002D063B">
              <w:rPr>
                <w:color w:val="000000" w:themeColor="text1"/>
                <w:spacing w:val="43"/>
                <w:w w:val="105"/>
              </w:rPr>
              <w:t xml:space="preserve"> </w:t>
            </w:r>
            <w:r w:rsidRPr="002D063B">
              <w:rPr>
                <w:color w:val="000000" w:themeColor="text1"/>
                <w:spacing w:val="-2"/>
                <w:w w:val="105"/>
              </w:rPr>
              <w:t>исполь</w:t>
            </w:r>
            <w:r w:rsidRPr="002D063B">
              <w:rPr>
                <w:color w:val="000000" w:themeColor="text1"/>
                <w:w w:val="105"/>
              </w:rPr>
              <w:t>зуемых</w:t>
            </w:r>
            <w:r w:rsidRPr="002D063B">
              <w:rPr>
                <w:color w:val="000000" w:themeColor="text1"/>
                <w:spacing w:val="40"/>
                <w:w w:val="105"/>
              </w:rPr>
              <w:t xml:space="preserve"> </w:t>
            </w:r>
            <w:r w:rsidRPr="002D063B">
              <w:rPr>
                <w:color w:val="000000" w:themeColor="text1"/>
                <w:w w:val="105"/>
              </w:rPr>
              <w:t>при</w:t>
            </w:r>
            <w:r w:rsidRPr="002D063B">
              <w:rPr>
                <w:color w:val="000000" w:themeColor="text1"/>
                <w:spacing w:val="40"/>
                <w:w w:val="105"/>
              </w:rPr>
              <w:t xml:space="preserve"> </w:t>
            </w:r>
            <w:r w:rsidRPr="002D063B">
              <w:rPr>
                <w:color w:val="000000" w:themeColor="text1"/>
                <w:w w:val="105"/>
              </w:rPr>
              <w:t>измерении количества</w:t>
            </w:r>
            <w:r w:rsidRPr="002D063B">
              <w:rPr>
                <w:color w:val="000000" w:themeColor="text1"/>
                <w:spacing w:val="-1"/>
                <w:w w:val="105"/>
              </w:rPr>
              <w:t xml:space="preserve"> </w:t>
            </w:r>
            <w:r w:rsidRPr="002D063B">
              <w:rPr>
                <w:color w:val="000000" w:themeColor="text1"/>
                <w:w w:val="105"/>
              </w:rPr>
              <w:t>информации</w:t>
            </w:r>
          </w:p>
        </w:tc>
        <w:tc>
          <w:tcPr>
            <w:tcW w:w="1134" w:type="dxa"/>
            <w:vAlign w:val="center"/>
            <w:hideMark/>
          </w:tcPr>
          <w:p w14:paraId="545F019A"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5BCD542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36,92</w:t>
            </w:r>
          </w:p>
        </w:tc>
        <w:tc>
          <w:tcPr>
            <w:tcW w:w="1843" w:type="dxa"/>
            <w:vAlign w:val="center"/>
            <w:hideMark/>
          </w:tcPr>
          <w:p w14:paraId="6F22228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1701" w:type="dxa"/>
            <w:vAlign w:val="center"/>
            <w:hideMark/>
          </w:tcPr>
          <w:p w14:paraId="0B935E0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31,25</w:t>
            </w:r>
          </w:p>
        </w:tc>
        <w:tc>
          <w:tcPr>
            <w:tcW w:w="1572" w:type="dxa"/>
            <w:vAlign w:val="center"/>
            <w:hideMark/>
          </w:tcPr>
          <w:p w14:paraId="2F8AE30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68,89</w:t>
            </w:r>
          </w:p>
        </w:tc>
        <w:tc>
          <w:tcPr>
            <w:tcW w:w="1455" w:type="dxa"/>
            <w:vAlign w:val="center"/>
            <w:hideMark/>
          </w:tcPr>
          <w:p w14:paraId="7E3424A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F575BE" w:rsidRPr="002D063B" w14:paraId="1C073100" w14:textId="77777777" w:rsidTr="00216BD2">
        <w:trPr>
          <w:trHeight w:val="245"/>
        </w:trPr>
        <w:tc>
          <w:tcPr>
            <w:tcW w:w="1014" w:type="dxa"/>
            <w:vAlign w:val="center"/>
            <w:hideMark/>
          </w:tcPr>
          <w:p w14:paraId="15CA19A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054754E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w:t>
            </w:r>
          </w:p>
        </w:tc>
        <w:tc>
          <w:tcPr>
            <w:tcW w:w="2899" w:type="dxa"/>
            <w:hideMark/>
          </w:tcPr>
          <w:p w14:paraId="1C908945" w14:textId="77777777" w:rsidR="00707246" w:rsidRPr="002D063B" w:rsidRDefault="00707246" w:rsidP="00F575BE">
            <w:pPr>
              <w:pStyle w:val="TableParagraph"/>
              <w:tabs>
                <w:tab w:val="left" w:pos="860"/>
              </w:tabs>
              <w:spacing w:before="0"/>
              <w:ind w:left="37" w:right="28"/>
              <w:jc w:val="left"/>
              <w:rPr>
                <w:color w:val="000000" w:themeColor="text1"/>
              </w:rPr>
            </w:pPr>
            <w:r w:rsidRPr="002D063B">
              <w:rPr>
                <w:color w:val="000000" w:themeColor="text1"/>
                <w:spacing w:val="-2"/>
                <w:w w:val="105"/>
              </w:rPr>
              <w:t>Умение</w:t>
            </w:r>
            <w:r w:rsidR="00F575BE" w:rsidRPr="002D063B">
              <w:rPr>
                <w:color w:val="000000" w:themeColor="text1"/>
                <w:spacing w:val="-2"/>
                <w:w w:val="105"/>
              </w:rPr>
              <w:t xml:space="preserve"> </w:t>
            </w:r>
            <w:r w:rsidRPr="002D063B">
              <w:rPr>
                <w:color w:val="000000" w:themeColor="text1"/>
                <w:spacing w:val="-2"/>
                <w:w w:val="105"/>
              </w:rPr>
              <w:t>обрабатывать</w:t>
            </w:r>
            <w:r w:rsidRPr="002D063B">
              <w:rPr>
                <w:color w:val="000000" w:themeColor="text1"/>
                <w:w w:val="105"/>
              </w:rPr>
              <w:t xml:space="preserve"> числовую</w:t>
            </w:r>
            <w:r w:rsidRPr="002D063B">
              <w:rPr>
                <w:color w:val="000000" w:themeColor="text1"/>
                <w:spacing w:val="31"/>
                <w:w w:val="105"/>
              </w:rPr>
              <w:t xml:space="preserve">  </w:t>
            </w:r>
            <w:r w:rsidRPr="002D063B">
              <w:rPr>
                <w:color w:val="000000" w:themeColor="text1"/>
                <w:spacing w:val="-2"/>
                <w:w w:val="105"/>
              </w:rPr>
              <w:t>информацию</w:t>
            </w:r>
          </w:p>
          <w:p w14:paraId="6FEED8C1"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sz w:val="22"/>
                <w:szCs w:val="22"/>
              </w:rPr>
              <w:t>в</w:t>
            </w:r>
            <w:r w:rsidRPr="002D063B">
              <w:rPr>
                <w:color w:val="000000" w:themeColor="text1"/>
                <w:spacing w:val="10"/>
                <w:sz w:val="22"/>
                <w:szCs w:val="22"/>
              </w:rPr>
              <w:t xml:space="preserve"> </w:t>
            </w:r>
            <w:r w:rsidRPr="002D063B">
              <w:rPr>
                <w:color w:val="000000" w:themeColor="text1"/>
                <w:sz w:val="22"/>
                <w:szCs w:val="22"/>
              </w:rPr>
              <w:t>электронных</w:t>
            </w:r>
            <w:r w:rsidRPr="002D063B">
              <w:rPr>
                <w:color w:val="000000" w:themeColor="text1"/>
                <w:spacing w:val="10"/>
                <w:sz w:val="22"/>
                <w:szCs w:val="22"/>
              </w:rPr>
              <w:t xml:space="preserve"> </w:t>
            </w:r>
            <w:r w:rsidRPr="002D063B">
              <w:rPr>
                <w:color w:val="000000" w:themeColor="text1"/>
                <w:spacing w:val="-2"/>
                <w:sz w:val="22"/>
                <w:szCs w:val="22"/>
              </w:rPr>
              <w:t>таблицах</w:t>
            </w:r>
          </w:p>
        </w:tc>
        <w:tc>
          <w:tcPr>
            <w:tcW w:w="1134" w:type="dxa"/>
            <w:vAlign w:val="center"/>
            <w:hideMark/>
          </w:tcPr>
          <w:p w14:paraId="38FE6943"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131900A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30,37</w:t>
            </w:r>
          </w:p>
        </w:tc>
        <w:tc>
          <w:tcPr>
            <w:tcW w:w="1843" w:type="dxa"/>
            <w:vAlign w:val="center"/>
            <w:hideMark/>
          </w:tcPr>
          <w:p w14:paraId="413A4A20"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1701" w:type="dxa"/>
            <w:vAlign w:val="center"/>
            <w:hideMark/>
          </w:tcPr>
          <w:p w14:paraId="743A907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7,81</w:t>
            </w:r>
          </w:p>
        </w:tc>
        <w:tc>
          <w:tcPr>
            <w:tcW w:w="1572" w:type="dxa"/>
            <w:vAlign w:val="center"/>
            <w:hideMark/>
          </w:tcPr>
          <w:p w14:paraId="05C4A26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75,56</w:t>
            </w:r>
          </w:p>
        </w:tc>
        <w:tc>
          <w:tcPr>
            <w:tcW w:w="1455" w:type="dxa"/>
            <w:vAlign w:val="center"/>
            <w:hideMark/>
          </w:tcPr>
          <w:p w14:paraId="6396675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F575BE" w:rsidRPr="002D063B" w14:paraId="51FAAD0C" w14:textId="77777777" w:rsidTr="00216BD2">
        <w:trPr>
          <w:trHeight w:val="245"/>
        </w:trPr>
        <w:tc>
          <w:tcPr>
            <w:tcW w:w="1014" w:type="dxa"/>
            <w:vAlign w:val="center"/>
            <w:hideMark/>
          </w:tcPr>
          <w:p w14:paraId="5AEF8FE9"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3370BF5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w:t>
            </w:r>
          </w:p>
        </w:tc>
        <w:tc>
          <w:tcPr>
            <w:tcW w:w="2899" w:type="dxa"/>
            <w:hideMark/>
          </w:tcPr>
          <w:p w14:paraId="0769B425" w14:textId="77777777" w:rsidR="00707246" w:rsidRPr="002D063B" w:rsidRDefault="00707246" w:rsidP="00F575BE">
            <w:pPr>
              <w:pStyle w:val="TableParagraph"/>
              <w:tabs>
                <w:tab w:val="left" w:pos="1058"/>
              </w:tabs>
              <w:spacing w:before="0"/>
              <w:ind w:left="37" w:right="29"/>
              <w:jc w:val="left"/>
              <w:rPr>
                <w:color w:val="000000" w:themeColor="text1"/>
              </w:rPr>
            </w:pPr>
            <w:r w:rsidRPr="002D063B">
              <w:rPr>
                <w:color w:val="000000" w:themeColor="text1"/>
                <w:spacing w:val="-2"/>
                <w:w w:val="105"/>
              </w:rPr>
              <w:t>Информационный</w:t>
            </w:r>
            <w:r w:rsidRPr="002D063B">
              <w:rPr>
                <w:color w:val="000000" w:themeColor="text1"/>
                <w:spacing w:val="11"/>
                <w:w w:val="105"/>
              </w:rPr>
              <w:t xml:space="preserve"> </w:t>
            </w:r>
            <w:r w:rsidRPr="002D063B">
              <w:rPr>
                <w:color w:val="000000" w:themeColor="text1"/>
                <w:spacing w:val="-2"/>
                <w:w w:val="105"/>
              </w:rPr>
              <w:t>поиск</w:t>
            </w:r>
            <w:r w:rsidRPr="002D063B">
              <w:rPr>
                <w:color w:val="000000" w:themeColor="text1"/>
                <w:spacing w:val="40"/>
                <w:w w:val="105"/>
              </w:rPr>
              <w:t xml:space="preserve"> </w:t>
            </w:r>
            <w:r w:rsidRPr="002D063B">
              <w:rPr>
                <w:color w:val="000000" w:themeColor="text1"/>
                <w:spacing w:val="-2"/>
                <w:w w:val="105"/>
              </w:rPr>
              <w:t>средствами</w:t>
            </w:r>
            <w:r w:rsidR="00F575BE" w:rsidRPr="002D063B">
              <w:rPr>
                <w:color w:val="000000" w:themeColor="text1"/>
                <w:spacing w:val="-2"/>
                <w:w w:val="105"/>
              </w:rPr>
              <w:t xml:space="preserve"> </w:t>
            </w:r>
            <w:r w:rsidRPr="002D063B">
              <w:rPr>
                <w:color w:val="000000" w:themeColor="text1"/>
                <w:spacing w:val="-2"/>
                <w:w w:val="105"/>
              </w:rPr>
              <w:t>текстового</w:t>
            </w:r>
          </w:p>
          <w:p w14:paraId="7D3097C0"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spacing w:val="-2"/>
                <w:w w:val="105"/>
                <w:sz w:val="22"/>
                <w:szCs w:val="22"/>
              </w:rPr>
              <w:t>процессора</w:t>
            </w:r>
          </w:p>
        </w:tc>
        <w:tc>
          <w:tcPr>
            <w:tcW w:w="1134" w:type="dxa"/>
            <w:vAlign w:val="center"/>
            <w:hideMark/>
          </w:tcPr>
          <w:p w14:paraId="4C3A9650"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7EA554C0"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52,34</w:t>
            </w:r>
          </w:p>
        </w:tc>
        <w:tc>
          <w:tcPr>
            <w:tcW w:w="1843" w:type="dxa"/>
            <w:vAlign w:val="center"/>
            <w:hideMark/>
          </w:tcPr>
          <w:p w14:paraId="27B133D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30,00</w:t>
            </w:r>
          </w:p>
        </w:tc>
        <w:tc>
          <w:tcPr>
            <w:tcW w:w="1701" w:type="dxa"/>
            <w:vAlign w:val="center"/>
            <w:hideMark/>
          </w:tcPr>
          <w:p w14:paraId="541EED7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56,25</w:t>
            </w:r>
          </w:p>
        </w:tc>
        <w:tc>
          <w:tcPr>
            <w:tcW w:w="1572" w:type="dxa"/>
            <w:vAlign w:val="center"/>
            <w:hideMark/>
          </w:tcPr>
          <w:p w14:paraId="4188BBB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64,44</w:t>
            </w:r>
          </w:p>
        </w:tc>
        <w:tc>
          <w:tcPr>
            <w:tcW w:w="1455" w:type="dxa"/>
            <w:vAlign w:val="center"/>
            <w:hideMark/>
          </w:tcPr>
          <w:p w14:paraId="3595E18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F575BE" w:rsidRPr="002D063B" w14:paraId="3A968E6A" w14:textId="77777777" w:rsidTr="00216BD2">
        <w:trPr>
          <w:trHeight w:val="245"/>
        </w:trPr>
        <w:tc>
          <w:tcPr>
            <w:tcW w:w="1014" w:type="dxa"/>
            <w:vAlign w:val="center"/>
            <w:hideMark/>
          </w:tcPr>
          <w:p w14:paraId="18CD827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1F14138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11</w:t>
            </w:r>
          </w:p>
        </w:tc>
        <w:tc>
          <w:tcPr>
            <w:tcW w:w="2899" w:type="dxa"/>
            <w:hideMark/>
          </w:tcPr>
          <w:p w14:paraId="603D461B" w14:textId="77777777" w:rsidR="00707246" w:rsidRPr="002D063B" w:rsidRDefault="00707246" w:rsidP="00F575BE">
            <w:pPr>
              <w:pStyle w:val="TableParagraph"/>
              <w:tabs>
                <w:tab w:val="left" w:pos="840"/>
              </w:tabs>
              <w:spacing w:before="0" w:line="181" w:lineRule="exact"/>
              <w:ind w:left="37"/>
              <w:jc w:val="left"/>
              <w:rPr>
                <w:color w:val="000000" w:themeColor="text1"/>
              </w:rPr>
            </w:pPr>
            <w:r w:rsidRPr="002D063B">
              <w:rPr>
                <w:color w:val="000000" w:themeColor="text1"/>
                <w:spacing w:val="-2"/>
                <w:w w:val="105"/>
              </w:rPr>
              <w:t>Умение</w:t>
            </w:r>
            <w:r w:rsidR="00F575BE" w:rsidRPr="002D063B">
              <w:rPr>
                <w:color w:val="000000" w:themeColor="text1"/>
                <w:spacing w:val="-2"/>
                <w:w w:val="105"/>
              </w:rPr>
              <w:t xml:space="preserve"> </w:t>
            </w:r>
            <w:r w:rsidRPr="002D063B">
              <w:rPr>
                <w:color w:val="000000" w:themeColor="text1"/>
                <w:spacing w:val="-2"/>
                <w:w w:val="105"/>
              </w:rPr>
              <w:t>подсчитывать</w:t>
            </w:r>
          </w:p>
          <w:p w14:paraId="29B75885"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spacing w:val="-2"/>
                <w:w w:val="105"/>
                <w:sz w:val="22"/>
                <w:szCs w:val="22"/>
              </w:rPr>
              <w:t>информационный</w:t>
            </w:r>
            <w:r w:rsidRPr="002D063B">
              <w:rPr>
                <w:color w:val="000000" w:themeColor="text1"/>
                <w:spacing w:val="24"/>
                <w:w w:val="105"/>
                <w:sz w:val="22"/>
                <w:szCs w:val="22"/>
              </w:rPr>
              <w:t xml:space="preserve"> </w:t>
            </w:r>
            <w:r w:rsidRPr="002D063B">
              <w:rPr>
                <w:color w:val="000000" w:themeColor="text1"/>
                <w:spacing w:val="-2"/>
                <w:w w:val="105"/>
                <w:sz w:val="22"/>
                <w:szCs w:val="22"/>
              </w:rPr>
              <w:t>объём</w:t>
            </w:r>
            <w:r w:rsidRPr="002D063B">
              <w:rPr>
                <w:color w:val="000000" w:themeColor="text1"/>
                <w:spacing w:val="40"/>
                <w:w w:val="105"/>
                <w:sz w:val="22"/>
                <w:szCs w:val="22"/>
              </w:rPr>
              <w:t xml:space="preserve"> </w:t>
            </w:r>
            <w:r w:rsidRPr="002D063B">
              <w:rPr>
                <w:color w:val="000000" w:themeColor="text1"/>
                <w:spacing w:val="-2"/>
                <w:w w:val="105"/>
                <w:sz w:val="22"/>
                <w:szCs w:val="22"/>
              </w:rPr>
              <w:t>сообщения</w:t>
            </w:r>
          </w:p>
        </w:tc>
        <w:tc>
          <w:tcPr>
            <w:tcW w:w="1134" w:type="dxa"/>
            <w:vAlign w:val="center"/>
            <w:hideMark/>
          </w:tcPr>
          <w:p w14:paraId="79CBB091"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1641AB1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37,38</w:t>
            </w:r>
          </w:p>
        </w:tc>
        <w:tc>
          <w:tcPr>
            <w:tcW w:w="1843" w:type="dxa"/>
            <w:vAlign w:val="center"/>
            <w:hideMark/>
          </w:tcPr>
          <w:p w14:paraId="704DEB2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2,50</w:t>
            </w:r>
          </w:p>
        </w:tc>
        <w:tc>
          <w:tcPr>
            <w:tcW w:w="1701" w:type="dxa"/>
            <w:vAlign w:val="center"/>
            <w:hideMark/>
          </w:tcPr>
          <w:p w14:paraId="7843D1F2"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40,63</w:t>
            </w:r>
          </w:p>
        </w:tc>
        <w:tc>
          <w:tcPr>
            <w:tcW w:w="1572" w:type="dxa"/>
            <w:vAlign w:val="center"/>
            <w:hideMark/>
          </w:tcPr>
          <w:p w14:paraId="5CDA1E8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62,22</w:t>
            </w:r>
          </w:p>
        </w:tc>
        <w:tc>
          <w:tcPr>
            <w:tcW w:w="1455" w:type="dxa"/>
            <w:vAlign w:val="center"/>
            <w:hideMark/>
          </w:tcPr>
          <w:p w14:paraId="36D23DB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F575BE" w:rsidRPr="002D063B" w14:paraId="1DEA0D75" w14:textId="77777777" w:rsidTr="00216BD2">
        <w:trPr>
          <w:trHeight w:val="245"/>
        </w:trPr>
        <w:tc>
          <w:tcPr>
            <w:tcW w:w="1014" w:type="dxa"/>
            <w:vAlign w:val="center"/>
            <w:hideMark/>
          </w:tcPr>
          <w:p w14:paraId="3CE258C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527526E2"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12</w:t>
            </w:r>
          </w:p>
        </w:tc>
        <w:tc>
          <w:tcPr>
            <w:tcW w:w="2899" w:type="dxa"/>
            <w:hideMark/>
          </w:tcPr>
          <w:p w14:paraId="73617C59" w14:textId="77777777" w:rsidR="00707246" w:rsidRPr="002D063B" w:rsidRDefault="00707246" w:rsidP="00F575BE">
            <w:pPr>
              <w:pStyle w:val="TableParagraph"/>
              <w:spacing w:before="0"/>
              <w:ind w:left="37" w:right="28"/>
              <w:jc w:val="left"/>
              <w:rPr>
                <w:color w:val="000000" w:themeColor="text1"/>
              </w:rPr>
            </w:pPr>
            <w:r w:rsidRPr="002D063B">
              <w:rPr>
                <w:color w:val="000000" w:themeColor="text1"/>
                <w:w w:val="105"/>
              </w:rPr>
              <w:t>Умение</w:t>
            </w:r>
            <w:r w:rsidRPr="002D063B">
              <w:rPr>
                <w:color w:val="000000" w:themeColor="text1"/>
                <w:spacing w:val="2"/>
                <w:w w:val="105"/>
              </w:rPr>
              <w:t xml:space="preserve"> </w:t>
            </w:r>
            <w:r w:rsidRPr="002D063B">
              <w:rPr>
                <w:color w:val="000000" w:themeColor="text1"/>
                <w:w w:val="105"/>
              </w:rPr>
              <w:t>исполнить</w:t>
            </w:r>
            <w:r w:rsidRPr="002D063B">
              <w:rPr>
                <w:color w:val="000000" w:themeColor="text1"/>
                <w:spacing w:val="3"/>
                <w:w w:val="105"/>
              </w:rPr>
              <w:t xml:space="preserve"> </w:t>
            </w:r>
            <w:r w:rsidRPr="002D063B">
              <w:rPr>
                <w:color w:val="000000" w:themeColor="text1"/>
                <w:w w:val="105"/>
              </w:rPr>
              <w:t>алго</w:t>
            </w:r>
            <w:r w:rsidRPr="002D063B">
              <w:rPr>
                <w:color w:val="000000" w:themeColor="text1"/>
                <w:w w:val="105"/>
              </w:rPr>
              <w:softHyphen/>
              <w:t>ритм</w:t>
            </w:r>
            <w:r w:rsidRPr="002D063B">
              <w:rPr>
                <w:color w:val="000000" w:themeColor="text1"/>
                <w:spacing w:val="33"/>
                <w:w w:val="105"/>
              </w:rPr>
              <w:t xml:space="preserve">  </w:t>
            </w:r>
            <w:r w:rsidRPr="002D063B">
              <w:rPr>
                <w:color w:val="000000" w:themeColor="text1"/>
                <w:w w:val="105"/>
              </w:rPr>
              <w:t>для</w:t>
            </w:r>
            <w:r w:rsidRPr="002D063B">
              <w:rPr>
                <w:color w:val="000000" w:themeColor="text1"/>
                <w:spacing w:val="33"/>
                <w:w w:val="105"/>
              </w:rPr>
              <w:t xml:space="preserve">  </w:t>
            </w:r>
            <w:r w:rsidRPr="002D063B">
              <w:rPr>
                <w:color w:val="000000" w:themeColor="text1"/>
                <w:spacing w:val="-2"/>
                <w:w w:val="105"/>
              </w:rPr>
              <w:t>конкретного</w:t>
            </w:r>
          </w:p>
          <w:p w14:paraId="7DEC50C6"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w w:val="105"/>
                <w:sz w:val="22"/>
                <w:szCs w:val="22"/>
              </w:rPr>
              <w:t>исполнителя</w:t>
            </w:r>
            <w:r w:rsidRPr="002D063B">
              <w:rPr>
                <w:color w:val="000000" w:themeColor="text1"/>
                <w:spacing w:val="8"/>
                <w:w w:val="105"/>
                <w:sz w:val="22"/>
                <w:szCs w:val="22"/>
              </w:rPr>
              <w:t xml:space="preserve"> </w:t>
            </w:r>
            <w:r w:rsidRPr="002D063B">
              <w:rPr>
                <w:color w:val="000000" w:themeColor="text1"/>
                <w:w w:val="105"/>
                <w:sz w:val="22"/>
                <w:szCs w:val="22"/>
              </w:rPr>
              <w:t>с</w:t>
            </w:r>
            <w:r w:rsidRPr="002D063B">
              <w:rPr>
                <w:color w:val="000000" w:themeColor="text1"/>
                <w:spacing w:val="9"/>
                <w:w w:val="105"/>
                <w:sz w:val="22"/>
                <w:szCs w:val="22"/>
              </w:rPr>
              <w:t xml:space="preserve"> </w:t>
            </w:r>
            <w:r w:rsidRPr="002D063B">
              <w:rPr>
                <w:color w:val="000000" w:themeColor="text1"/>
                <w:w w:val="105"/>
                <w:sz w:val="22"/>
                <w:szCs w:val="22"/>
              </w:rPr>
              <w:t>фиксиро</w:t>
            </w:r>
            <w:r w:rsidRPr="002D063B">
              <w:rPr>
                <w:color w:val="000000" w:themeColor="text1"/>
                <w:sz w:val="22"/>
                <w:szCs w:val="22"/>
              </w:rPr>
              <w:t>ванным</w:t>
            </w:r>
            <w:r w:rsidRPr="002D063B">
              <w:rPr>
                <w:color w:val="000000" w:themeColor="text1"/>
                <w:spacing w:val="17"/>
                <w:sz w:val="22"/>
                <w:szCs w:val="22"/>
              </w:rPr>
              <w:t xml:space="preserve"> </w:t>
            </w:r>
            <w:r w:rsidRPr="002D063B">
              <w:rPr>
                <w:color w:val="000000" w:themeColor="text1"/>
                <w:sz w:val="22"/>
                <w:szCs w:val="22"/>
              </w:rPr>
              <w:t>набором</w:t>
            </w:r>
            <w:r w:rsidRPr="002D063B">
              <w:rPr>
                <w:color w:val="000000" w:themeColor="text1"/>
                <w:spacing w:val="18"/>
                <w:sz w:val="22"/>
                <w:szCs w:val="22"/>
              </w:rPr>
              <w:t xml:space="preserve"> </w:t>
            </w:r>
            <w:r w:rsidRPr="002D063B">
              <w:rPr>
                <w:color w:val="000000" w:themeColor="text1"/>
                <w:spacing w:val="-2"/>
                <w:sz w:val="22"/>
                <w:szCs w:val="22"/>
              </w:rPr>
              <w:t>команд</w:t>
            </w:r>
          </w:p>
        </w:tc>
        <w:tc>
          <w:tcPr>
            <w:tcW w:w="1134" w:type="dxa"/>
            <w:vAlign w:val="center"/>
            <w:hideMark/>
          </w:tcPr>
          <w:p w14:paraId="6DE3B23D"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5339C72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37,85</w:t>
            </w:r>
          </w:p>
        </w:tc>
        <w:tc>
          <w:tcPr>
            <w:tcW w:w="1843" w:type="dxa"/>
            <w:vAlign w:val="center"/>
            <w:hideMark/>
          </w:tcPr>
          <w:p w14:paraId="6A9AA3F2"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1701" w:type="dxa"/>
            <w:vAlign w:val="center"/>
            <w:hideMark/>
          </w:tcPr>
          <w:p w14:paraId="4990674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32,81</w:t>
            </w:r>
          </w:p>
        </w:tc>
        <w:tc>
          <w:tcPr>
            <w:tcW w:w="1572" w:type="dxa"/>
            <w:vAlign w:val="center"/>
            <w:hideMark/>
          </w:tcPr>
          <w:p w14:paraId="43D641D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82,22</w:t>
            </w:r>
          </w:p>
        </w:tc>
        <w:tc>
          <w:tcPr>
            <w:tcW w:w="1455" w:type="dxa"/>
            <w:vAlign w:val="center"/>
            <w:hideMark/>
          </w:tcPr>
          <w:p w14:paraId="0DA8C06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80,00</w:t>
            </w:r>
          </w:p>
        </w:tc>
      </w:tr>
      <w:tr w:rsidR="00F575BE" w:rsidRPr="002D063B" w14:paraId="1CC5B9A9" w14:textId="77777777" w:rsidTr="00216BD2">
        <w:trPr>
          <w:trHeight w:val="245"/>
        </w:trPr>
        <w:tc>
          <w:tcPr>
            <w:tcW w:w="1014" w:type="dxa"/>
            <w:vAlign w:val="center"/>
            <w:hideMark/>
          </w:tcPr>
          <w:p w14:paraId="3712F36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lastRenderedPageBreak/>
              <w:t>1</w:t>
            </w:r>
          </w:p>
        </w:tc>
        <w:tc>
          <w:tcPr>
            <w:tcW w:w="1044" w:type="dxa"/>
            <w:vAlign w:val="center"/>
            <w:hideMark/>
          </w:tcPr>
          <w:p w14:paraId="6D10B592"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13</w:t>
            </w:r>
          </w:p>
        </w:tc>
        <w:tc>
          <w:tcPr>
            <w:tcW w:w="2899" w:type="dxa"/>
            <w:hideMark/>
          </w:tcPr>
          <w:p w14:paraId="3512853F" w14:textId="77777777" w:rsidR="00707246" w:rsidRPr="002D063B" w:rsidRDefault="00707246" w:rsidP="00F575BE">
            <w:pPr>
              <w:pStyle w:val="TableParagraph"/>
              <w:tabs>
                <w:tab w:val="left" w:pos="887"/>
              </w:tabs>
              <w:spacing w:before="0" w:line="181" w:lineRule="exact"/>
              <w:ind w:left="37"/>
              <w:jc w:val="left"/>
              <w:rPr>
                <w:color w:val="000000" w:themeColor="text1"/>
              </w:rPr>
            </w:pPr>
            <w:r w:rsidRPr="002D063B">
              <w:rPr>
                <w:color w:val="000000" w:themeColor="text1"/>
                <w:spacing w:val="-2"/>
                <w:w w:val="105"/>
              </w:rPr>
              <w:t>Умение</w:t>
            </w:r>
            <w:r w:rsidR="00F575BE" w:rsidRPr="002D063B">
              <w:rPr>
                <w:color w:val="000000" w:themeColor="text1"/>
                <w:spacing w:val="-2"/>
                <w:w w:val="105"/>
              </w:rPr>
              <w:t xml:space="preserve"> </w:t>
            </w:r>
            <w:r w:rsidRPr="002D063B">
              <w:rPr>
                <w:color w:val="000000" w:themeColor="text1"/>
                <w:spacing w:val="-2"/>
                <w:w w:val="105"/>
              </w:rPr>
              <w:t>использовать</w:t>
            </w:r>
          </w:p>
          <w:p w14:paraId="228E883F"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w w:val="105"/>
                <w:sz w:val="22"/>
                <w:szCs w:val="22"/>
              </w:rPr>
              <w:t>маску</w:t>
            </w:r>
            <w:r w:rsidRPr="002D063B">
              <w:rPr>
                <w:color w:val="000000" w:themeColor="text1"/>
                <w:spacing w:val="-11"/>
                <w:w w:val="105"/>
                <w:sz w:val="22"/>
                <w:szCs w:val="22"/>
              </w:rPr>
              <w:t xml:space="preserve"> </w:t>
            </w:r>
            <w:r w:rsidRPr="002D063B">
              <w:rPr>
                <w:color w:val="000000" w:themeColor="text1"/>
                <w:spacing w:val="-2"/>
                <w:w w:val="105"/>
                <w:sz w:val="22"/>
                <w:szCs w:val="22"/>
              </w:rPr>
              <w:t>подсети</w:t>
            </w:r>
          </w:p>
        </w:tc>
        <w:tc>
          <w:tcPr>
            <w:tcW w:w="1134" w:type="dxa"/>
            <w:vAlign w:val="center"/>
            <w:hideMark/>
          </w:tcPr>
          <w:p w14:paraId="510DA1DE"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1307985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42,52</w:t>
            </w:r>
          </w:p>
        </w:tc>
        <w:tc>
          <w:tcPr>
            <w:tcW w:w="1843" w:type="dxa"/>
            <w:vAlign w:val="center"/>
            <w:hideMark/>
          </w:tcPr>
          <w:p w14:paraId="256C218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11,25</w:t>
            </w:r>
          </w:p>
        </w:tc>
        <w:tc>
          <w:tcPr>
            <w:tcW w:w="1701" w:type="dxa"/>
            <w:vAlign w:val="center"/>
            <w:hideMark/>
          </w:tcPr>
          <w:p w14:paraId="404E8B9C"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45,31</w:t>
            </w:r>
          </w:p>
        </w:tc>
        <w:tc>
          <w:tcPr>
            <w:tcW w:w="1572" w:type="dxa"/>
            <w:vAlign w:val="center"/>
            <w:hideMark/>
          </w:tcPr>
          <w:p w14:paraId="204EC48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64,44</w:t>
            </w:r>
          </w:p>
        </w:tc>
        <w:tc>
          <w:tcPr>
            <w:tcW w:w="1455" w:type="dxa"/>
            <w:vAlign w:val="center"/>
            <w:hideMark/>
          </w:tcPr>
          <w:p w14:paraId="08D63541"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F575BE" w:rsidRPr="002D063B" w14:paraId="6A918F2B" w14:textId="77777777" w:rsidTr="00216BD2">
        <w:trPr>
          <w:trHeight w:val="245"/>
        </w:trPr>
        <w:tc>
          <w:tcPr>
            <w:tcW w:w="1014" w:type="dxa"/>
            <w:vAlign w:val="center"/>
            <w:hideMark/>
          </w:tcPr>
          <w:p w14:paraId="687040F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357922E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14</w:t>
            </w:r>
          </w:p>
        </w:tc>
        <w:tc>
          <w:tcPr>
            <w:tcW w:w="2899" w:type="dxa"/>
            <w:hideMark/>
          </w:tcPr>
          <w:p w14:paraId="033C5288" w14:textId="77777777" w:rsidR="00707246" w:rsidRPr="002D063B" w:rsidRDefault="00707246" w:rsidP="00F575BE">
            <w:pPr>
              <w:pStyle w:val="TableParagraph"/>
              <w:spacing w:before="0" w:line="181" w:lineRule="exact"/>
              <w:ind w:left="60"/>
              <w:jc w:val="left"/>
              <w:rPr>
                <w:rFonts w:eastAsia="Calibri"/>
                <w:color w:val="000000" w:themeColor="text1"/>
              </w:rPr>
            </w:pPr>
            <w:r w:rsidRPr="002D063B">
              <w:rPr>
                <w:color w:val="000000" w:themeColor="text1"/>
                <w:spacing w:val="-2"/>
                <w:w w:val="105"/>
              </w:rPr>
              <w:t>Знание</w:t>
            </w:r>
            <w:r w:rsidRPr="002D063B">
              <w:rPr>
                <w:color w:val="000000" w:themeColor="text1"/>
                <w:spacing w:val="2"/>
                <w:w w:val="105"/>
              </w:rPr>
              <w:t xml:space="preserve"> </w:t>
            </w:r>
            <w:r w:rsidRPr="002D063B">
              <w:rPr>
                <w:color w:val="000000" w:themeColor="text1"/>
                <w:spacing w:val="-2"/>
                <w:w w:val="105"/>
              </w:rPr>
              <w:t>позиционных</w:t>
            </w:r>
            <w:r w:rsidRPr="002D063B">
              <w:rPr>
                <w:color w:val="000000" w:themeColor="text1"/>
                <w:spacing w:val="3"/>
                <w:w w:val="105"/>
              </w:rPr>
              <w:t xml:space="preserve"> </w:t>
            </w:r>
            <w:r w:rsidRPr="002D063B">
              <w:rPr>
                <w:color w:val="000000" w:themeColor="text1"/>
                <w:spacing w:val="-5"/>
                <w:w w:val="105"/>
              </w:rPr>
              <w:t>си</w:t>
            </w:r>
            <w:r w:rsidR="00F575BE" w:rsidRPr="002D063B">
              <w:rPr>
                <w:color w:val="000000" w:themeColor="text1"/>
                <w:spacing w:val="-5"/>
                <w:w w:val="105"/>
              </w:rPr>
              <w:t>с</w:t>
            </w:r>
            <w:r w:rsidRPr="002D063B">
              <w:rPr>
                <w:color w:val="000000" w:themeColor="text1"/>
                <w:w w:val="105"/>
              </w:rPr>
              <w:t>тем</w:t>
            </w:r>
            <w:r w:rsidRPr="002D063B">
              <w:rPr>
                <w:color w:val="000000" w:themeColor="text1"/>
                <w:spacing w:val="-8"/>
                <w:w w:val="105"/>
              </w:rPr>
              <w:t xml:space="preserve"> </w:t>
            </w:r>
            <w:r w:rsidRPr="002D063B">
              <w:rPr>
                <w:color w:val="000000" w:themeColor="text1"/>
                <w:spacing w:val="-2"/>
                <w:w w:val="105"/>
              </w:rPr>
              <w:t>счисления</w:t>
            </w:r>
          </w:p>
        </w:tc>
        <w:tc>
          <w:tcPr>
            <w:tcW w:w="1134" w:type="dxa"/>
            <w:vAlign w:val="center"/>
            <w:hideMark/>
          </w:tcPr>
          <w:p w14:paraId="3C36ECBF"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22251DD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39,25</w:t>
            </w:r>
          </w:p>
        </w:tc>
        <w:tc>
          <w:tcPr>
            <w:tcW w:w="1843" w:type="dxa"/>
            <w:vAlign w:val="center"/>
            <w:hideMark/>
          </w:tcPr>
          <w:p w14:paraId="04F70319"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1701" w:type="dxa"/>
            <w:vAlign w:val="center"/>
            <w:hideMark/>
          </w:tcPr>
          <w:p w14:paraId="133E93D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42,19</w:t>
            </w:r>
          </w:p>
        </w:tc>
        <w:tc>
          <w:tcPr>
            <w:tcW w:w="1572" w:type="dxa"/>
            <w:vAlign w:val="center"/>
            <w:hideMark/>
          </w:tcPr>
          <w:p w14:paraId="62B9D2E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68,89</w:t>
            </w:r>
          </w:p>
        </w:tc>
        <w:tc>
          <w:tcPr>
            <w:tcW w:w="1455" w:type="dxa"/>
            <w:vAlign w:val="center"/>
            <w:hideMark/>
          </w:tcPr>
          <w:p w14:paraId="0DDCCC2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F575BE" w:rsidRPr="002D063B" w14:paraId="52E9AE6A" w14:textId="77777777" w:rsidTr="00216BD2">
        <w:trPr>
          <w:trHeight w:val="245"/>
        </w:trPr>
        <w:tc>
          <w:tcPr>
            <w:tcW w:w="1014" w:type="dxa"/>
            <w:vAlign w:val="center"/>
            <w:hideMark/>
          </w:tcPr>
          <w:p w14:paraId="6D2E66F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2832209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15</w:t>
            </w:r>
          </w:p>
        </w:tc>
        <w:tc>
          <w:tcPr>
            <w:tcW w:w="2899" w:type="dxa"/>
            <w:hideMark/>
          </w:tcPr>
          <w:p w14:paraId="26187C73" w14:textId="77777777" w:rsidR="00707246" w:rsidRPr="002D063B" w:rsidRDefault="00707246" w:rsidP="00F575BE">
            <w:pPr>
              <w:pStyle w:val="TableParagraph"/>
              <w:spacing w:before="0"/>
              <w:ind w:left="37" w:right="29" w:firstLine="23"/>
              <w:jc w:val="left"/>
              <w:rPr>
                <w:rFonts w:eastAsia="Calibri"/>
                <w:color w:val="000000" w:themeColor="text1"/>
              </w:rPr>
            </w:pPr>
            <w:r w:rsidRPr="002D063B">
              <w:rPr>
                <w:color w:val="000000" w:themeColor="text1"/>
                <w:w w:val="105"/>
              </w:rPr>
              <w:t>Знание</w:t>
            </w:r>
            <w:r w:rsidRPr="002D063B">
              <w:rPr>
                <w:color w:val="000000" w:themeColor="text1"/>
                <w:spacing w:val="22"/>
                <w:w w:val="105"/>
              </w:rPr>
              <w:t xml:space="preserve"> </w:t>
            </w:r>
            <w:r w:rsidRPr="002D063B">
              <w:rPr>
                <w:color w:val="000000" w:themeColor="text1"/>
                <w:w w:val="105"/>
              </w:rPr>
              <w:t>основных</w:t>
            </w:r>
            <w:r w:rsidRPr="002D063B">
              <w:rPr>
                <w:color w:val="000000" w:themeColor="text1"/>
                <w:spacing w:val="22"/>
                <w:w w:val="105"/>
              </w:rPr>
              <w:t xml:space="preserve"> </w:t>
            </w:r>
            <w:r w:rsidRPr="002D063B">
              <w:rPr>
                <w:color w:val="000000" w:themeColor="text1"/>
                <w:w w:val="105"/>
              </w:rPr>
              <w:t>поня</w:t>
            </w:r>
            <w:r w:rsidRPr="002D063B">
              <w:rPr>
                <w:color w:val="000000" w:themeColor="text1"/>
                <w:w w:val="105"/>
              </w:rPr>
              <w:softHyphen/>
              <w:t>тий</w:t>
            </w:r>
            <w:r w:rsidRPr="002D063B">
              <w:rPr>
                <w:color w:val="000000" w:themeColor="text1"/>
                <w:spacing w:val="8"/>
                <w:w w:val="105"/>
              </w:rPr>
              <w:t xml:space="preserve"> </w:t>
            </w:r>
            <w:r w:rsidRPr="002D063B">
              <w:rPr>
                <w:color w:val="000000" w:themeColor="text1"/>
                <w:w w:val="105"/>
              </w:rPr>
              <w:t>и</w:t>
            </w:r>
            <w:r w:rsidRPr="002D063B">
              <w:rPr>
                <w:color w:val="000000" w:themeColor="text1"/>
                <w:spacing w:val="9"/>
                <w:w w:val="105"/>
              </w:rPr>
              <w:t xml:space="preserve"> </w:t>
            </w:r>
            <w:r w:rsidRPr="002D063B">
              <w:rPr>
                <w:color w:val="000000" w:themeColor="text1"/>
                <w:w w:val="105"/>
              </w:rPr>
              <w:t>законов</w:t>
            </w:r>
            <w:r w:rsidRPr="002D063B">
              <w:rPr>
                <w:color w:val="000000" w:themeColor="text1"/>
                <w:spacing w:val="9"/>
                <w:w w:val="105"/>
              </w:rPr>
              <w:t xml:space="preserve"> </w:t>
            </w:r>
            <w:r w:rsidRPr="002D063B">
              <w:rPr>
                <w:color w:val="000000" w:themeColor="text1"/>
                <w:spacing w:val="-2"/>
                <w:w w:val="105"/>
              </w:rPr>
              <w:t>математи</w:t>
            </w:r>
            <w:r w:rsidRPr="002D063B">
              <w:rPr>
                <w:color w:val="000000" w:themeColor="text1"/>
                <w:w w:val="105"/>
              </w:rPr>
              <w:t>ческой</w:t>
            </w:r>
            <w:r w:rsidRPr="002D063B">
              <w:rPr>
                <w:color w:val="000000" w:themeColor="text1"/>
                <w:spacing w:val="-11"/>
                <w:w w:val="105"/>
              </w:rPr>
              <w:t xml:space="preserve"> </w:t>
            </w:r>
            <w:r w:rsidRPr="002D063B">
              <w:rPr>
                <w:color w:val="000000" w:themeColor="text1"/>
                <w:spacing w:val="-2"/>
                <w:w w:val="105"/>
              </w:rPr>
              <w:t>логики</w:t>
            </w:r>
          </w:p>
        </w:tc>
        <w:tc>
          <w:tcPr>
            <w:tcW w:w="1134" w:type="dxa"/>
            <w:vAlign w:val="center"/>
            <w:hideMark/>
          </w:tcPr>
          <w:p w14:paraId="146B017A"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6824538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36,45</w:t>
            </w:r>
          </w:p>
        </w:tc>
        <w:tc>
          <w:tcPr>
            <w:tcW w:w="1843" w:type="dxa"/>
            <w:vAlign w:val="center"/>
            <w:hideMark/>
          </w:tcPr>
          <w:p w14:paraId="54A624D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5,00</w:t>
            </w:r>
          </w:p>
        </w:tc>
        <w:tc>
          <w:tcPr>
            <w:tcW w:w="1701" w:type="dxa"/>
            <w:vAlign w:val="center"/>
            <w:hideMark/>
          </w:tcPr>
          <w:p w14:paraId="04DFECB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40,63</w:t>
            </w:r>
          </w:p>
        </w:tc>
        <w:tc>
          <w:tcPr>
            <w:tcW w:w="1572" w:type="dxa"/>
            <w:vAlign w:val="center"/>
            <w:hideMark/>
          </w:tcPr>
          <w:p w14:paraId="1D88696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53,33</w:t>
            </w:r>
          </w:p>
        </w:tc>
        <w:tc>
          <w:tcPr>
            <w:tcW w:w="1455" w:type="dxa"/>
            <w:vAlign w:val="center"/>
            <w:hideMark/>
          </w:tcPr>
          <w:p w14:paraId="153FFD6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F575BE" w:rsidRPr="002D063B" w14:paraId="3153A420" w14:textId="77777777" w:rsidTr="00216BD2">
        <w:trPr>
          <w:trHeight w:val="245"/>
        </w:trPr>
        <w:tc>
          <w:tcPr>
            <w:tcW w:w="1014" w:type="dxa"/>
            <w:vAlign w:val="center"/>
            <w:hideMark/>
          </w:tcPr>
          <w:p w14:paraId="69D4E95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2809218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16</w:t>
            </w:r>
          </w:p>
        </w:tc>
        <w:tc>
          <w:tcPr>
            <w:tcW w:w="2899" w:type="dxa"/>
            <w:hideMark/>
          </w:tcPr>
          <w:p w14:paraId="0157E6E1" w14:textId="77777777" w:rsidR="00707246" w:rsidRPr="002D063B" w:rsidRDefault="00707246" w:rsidP="00F575BE">
            <w:pPr>
              <w:pStyle w:val="TableParagraph"/>
              <w:spacing w:before="0" w:line="181" w:lineRule="exact"/>
              <w:ind w:left="60"/>
              <w:jc w:val="left"/>
              <w:rPr>
                <w:rFonts w:eastAsia="Calibri"/>
                <w:color w:val="000000" w:themeColor="text1"/>
              </w:rPr>
            </w:pPr>
            <w:r w:rsidRPr="002D063B">
              <w:rPr>
                <w:color w:val="000000" w:themeColor="text1"/>
                <w:w w:val="105"/>
              </w:rPr>
              <w:t>Вычисление</w:t>
            </w:r>
            <w:r w:rsidRPr="002D063B">
              <w:rPr>
                <w:color w:val="000000" w:themeColor="text1"/>
                <w:spacing w:val="57"/>
                <w:w w:val="105"/>
              </w:rPr>
              <w:t xml:space="preserve"> </w:t>
            </w:r>
            <w:r w:rsidRPr="002D063B">
              <w:rPr>
                <w:color w:val="000000" w:themeColor="text1"/>
                <w:spacing w:val="-2"/>
                <w:w w:val="105"/>
              </w:rPr>
              <w:t>рекуррент</w:t>
            </w:r>
            <w:r w:rsidRPr="002D063B">
              <w:rPr>
                <w:color w:val="000000" w:themeColor="text1"/>
                <w:w w:val="105"/>
              </w:rPr>
              <w:t>ных</w:t>
            </w:r>
            <w:r w:rsidRPr="002D063B">
              <w:rPr>
                <w:color w:val="000000" w:themeColor="text1"/>
                <w:spacing w:val="-7"/>
                <w:w w:val="105"/>
              </w:rPr>
              <w:t xml:space="preserve"> </w:t>
            </w:r>
            <w:r w:rsidRPr="002D063B">
              <w:rPr>
                <w:color w:val="000000" w:themeColor="text1"/>
                <w:spacing w:val="-2"/>
                <w:w w:val="105"/>
              </w:rPr>
              <w:t>выражений</w:t>
            </w:r>
          </w:p>
        </w:tc>
        <w:tc>
          <w:tcPr>
            <w:tcW w:w="1134" w:type="dxa"/>
            <w:vAlign w:val="center"/>
            <w:hideMark/>
          </w:tcPr>
          <w:p w14:paraId="2440E702"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68EB041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38,79</w:t>
            </w:r>
          </w:p>
        </w:tc>
        <w:tc>
          <w:tcPr>
            <w:tcW w:w="1843" w:type="dxa"/>
            <w:vAlign w:val="center"/>
            <w:hideMark/>
          </w:tcPr>
          <w:p w14:paraId="1B085C21"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1701" w:type="dxa"/>
            <w:vAlign w:val="center"/>
            <w:hideMark/>
          </w:tcPr>
          <w:p w14:paraId="2AC32C8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37,50</w:t>
            </w:r>
          </w:p>
        </w:tc>
        <w:tc>
          <w:tcPr>
            <w:tcW w:w="1572" w:type="dxa"/>
            <w:vAlign w:val="center"/>
            <w:hideMark/>
          </w:tcPr>
          <w:p w14:paraId="1C8F853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68,89</w:t>
            </w:r>
          </w:p>
        </w:tc>
        <w:tc>
          <w:tcPr>
            <w:tcW w:w="1455" w:type="dxa"/>
            <w:vAlign w:val="center"/>
            <w:hideMark/>
          </w:tcPr>
          <w:p w14:paraId="48F670D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1801D993" w14:textId="77777777" w:rsidTr="00216BD2">
        <w:trPr>
          <w:trHeight w:val="245"/>
        </w:trPr>
        <w:tc>
          <w:tcPr>
            <w:tcW w:w="1014" w:type="dxa"/>
            <w:vAlign w:val="center"/>
            <w:hideMark/>
          </w:tcPr>
          <w:p w14:paraId="70CC260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62DCDD6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17</w:t>
            </w:r>
          </w:p>
        </w:tc>
        <w:tc>
          <w:tcPr>
            <w:tcW w:w="2899" w:type="dxa"/>
            <w:hideMark/>
          </w:tcPr>
          <w:p w14:paraId="4E2664B3" w14:textId="77777777" w:rsidR="00707246" w:rsidRPr="002D063B" w:rsidRDefault="00707246" w:rsidP="00F575BE">
            <w:pPr>
              <w:pStyle w:val="TableParagraph"/>
              <w:spacing w:before="0"/>
              <w:ind w:left="37" w:right="28"/>
              <w:jc w:val="both"/>
              <w:rPr>
                <w:rFonts w:eastAsia="Calibri"/>
                <w:color w:val="000000" w:themeColor="text1"/>
              </w:rPr>
            </w:pPr>
            <w:r w:rsidRPr="002D063B">
              <w:rPr>
                <w:color w:val="000000" w:themeColor="text1"/>
                <w:w w:val="105"/>
              </w:rPr>
              <w:t>Умение составить алго</w:t>
            </w:r>
            <w:r w:rsidRPr="002D063B">
              <w:rPr>
                <w:color w:val="000000" w:themeColor="text1"/>
                <w:w w:val="105"/>
              </w:rPr>
              <w:softHyphen/>
              <w:t>ритм обработки число</w:t>
            </w:r>
            <w:r w:rsidRPr="002D063B">
              <w:rPr>
                <w:color w:val="000000" w:themeColor="text1"/>
                <w:w w:val="105"/>
              </w:rPr>
              <w:softHyphen/>
              <w:t>вой последовательности и</w:t>
            </w:r>
            <w:r w:rsidRPr="002D063B">
              <w:rPr>
                <w:color w:val="000000" w:themeColor="text1"/>
                <w:spacing w:val="-6"/>
                <w:w w:val="105"/>
              </w:rPr>
              <w:t xml:space="preserve"> </w:t>
            </w:r>
            <w:r w:rsidRPr="002D063B">
              <w:rPr>
                <w:color w:val="000000" w:themeColor="text1"/>
                <w:w w:val="105"/>
              </w:rPr>
              <w:t>записать</w:t>
            </w:r>
            <w:r w:rsidRPr="002D063B">
              <w:rPr>
                <w:color w:val="000000" w:themeColor="text1"/>
                <w:spacing w:val="40"/>
                <w:w w:val="105"/>
              </w:rPr>
              <w:t xml:space="preserve"> </w:t>
            </w:r>
            <w:r w:rsidRPr="002D063B">
              <w:rPr>
                <w:color w:val="000000" w:themeColor="text1"/>
                <w:w w:val="105"/>
              </w:rPr>
              <w:t>его</w:t>
            </w:r>
            <w:r w:rsidRPr="002D063B">
              <w:rPr>
                <w:color w:val="000000" w:themeColor="text1"/>
                <w:spacing w:val="40"/>
                <w:w w:val="105"/>
              </w:rPr>
              <w:t xml:space="preserve"> </w:t>
            </w:r>
            <w:r w:rsidRPr="002D063B">
              <w:rPr>
                <w:color w:val="000000" w:themeColor="text1"/>
                <w:w w:val="105"/>
              </w:rPr>
              <w:t>в</w:t>
            </w:r>
            <w:r w:rsidRPr="002D063B">
              <w:rPr>
                <w:color w:val="000000" w:themeColor="text1"/>
                <w:spacing w:val="-6"/>
                <w:w w:val="105"/>
              </w:rPr>
              <w:t xml:space="preserve"> </w:t>
            </w:r>
            <w:r w:rsidRPr="002D063B">
              <w:rPr>
                <w:color w:val="000000" w:themeColor="text1"/>
                <w:w w:val="105"/>
              </w:rPr>
              <w:t>виде простой</w:t>
            </w:r>
            <w:r w:rsidRPr="002D063B">
              <w:rPr>
                <w:color w:val="000000" w:themeColor="text1"/>
                <w:spacing w:val="-11"/>
                <w:w w:val="105"/>
              </w:rPr>
              <w:t xml:space="preserve"> </w:t>
            </w:r>
            <w:r w:rsidRPr="002D063B">
              <w:rPr>
                <w:color w:val="000000" w:themeColor="text1"/>
                <w:w w:val="105"/>
              </w:rPr>
              <w:t>программы</w:t>
            </w:r>
            <w:r w:rsidRPr="002D063B">
              <w:rPr>
                <w:color w:val="000000" w:themeColor="text1"/>
                <w:spacing w:val="-10"/>
                <w:w w:val="105"/>
              </w:rPr>
              <w:t xml:space="preserve"> </w:t>
            </w:r>
            <w:r w:rsidRPr="002D063B">
              <w:rPr>
                <w:color w:val="000000" w:themeColor="text1"/>
                <w:w w:val="105"/>
              </w:rPr>
              <w:t>(10–15</w:t>
            </w:r>
            <w:r w:rsidRPr="002D063B">
              <w:rPr>
                <w:color w:val="000000" w:themeColor="text1"/>
                <w:spacing w:val="26"/>
                <w:w w:val="105"/>
              </w:rPr>
              <w:t xml:space="preserve"> </w:t>
            </w:r>
            <w:r w:rsidRPr="002D063B">
              <w:rPr>
                <w:color w:val="000000" w:themeColor="text1"/>
                <w:w w:val="105"/>
              </w:rPr>
              <w:t>строк)</w:t>
            </w:r>
            <w:r w:rsidRPr="002D063B">
              <w:rPr>
                <w:color w:val="000000" w:themeColor="text1"/>
                <w:spacing w:val="26"/>
                <w:w w:val="105"/>
              </w:rPr>
              <w:t xml:space="preserve"> </w:t>
            </w:r>
            <w:r w:rsidRPr="002D063B">
              <w:rPr>
                <w:color w:val="000000" w:themeColor="text1"/>
                <w:w w:val="105"/>
              </w:rPr>
              <w:t>на</w:t>
            </w:r>
            <w:r w:rsidRPr="002D063B">
              <w:rPr>
                <w:color w:val="000000" w:themeColor="text1"/>
                <w:spacing w:val="26"/>
                <w:w w:val="105"/>
              </w:rPr>
              <w:t xml:space="preserve"> </w:t>
            </w:r>
            <w:r w:rsidRPr="002D063B">
              <w:rPr>
                <w:color w:val="000000" w:themeColor="text1"/>
                <w:w w:val="105"/>
              </w:rPr>
              <w:t>языке</w:t>
            </w:r>
            <w:r w:rsidRPr="002D063B">
              <w:rPr>
                <w:color w:val="000000" w:themeColor="text1"/>
                <w:spacing w:val="27"/>
                <w:w w:val="105"/>
              </w:rPr>
              <w:t xml:space="preserve"> </w:t>
            </w:r>
            <w:r w:rsidRPr="002D063B">
              <w:rPr>
                <w:color w:val="000000" w:themeColor="text1"/>
                <w:spacing w:val="-4"/>
                <w:w w:val="105"/>
              </w:rPr>
              <w:t>про</w:t>
            </w:r>
            <w:r w:rsidRPr="002D063B">
              <w:rPr>
                <w:color w:val="000000" w:themeColor="text1"/>
                <w:spacing w:val="-2"/>
                <w:w w:val="105"/>
              </w:rPr>
              <w:t>граммирования</w:t>
            </w:r>
          </w:p>
        </w:tc>
        <w:tc>
          <w:tcPr>
            <w:tcW w:w="1134" w:type="dxa"/>
            <w:vAlign w:val="center"/>
            <w:hideMark/>
          </w:tcPr>
          <w:p w14:paraId="31F20E48"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2E1A9F2C"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21,03</w:t>
            </w:r>
          </w:p>
        </w:tc>
        <w:tc>
          <w:tcPr>
            <w:tcW w:w="1843" w:type="dxa"/>
            <w:vAlign w:val="center"/>
            <w:hideMark/>
          </w:tcPr>
          <w:p w14:paraId="4E592B9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2,50</w:t>
            </w:r>
          </w:p>
        </w:tc>
        <w:tc>
          <w:tcPr>
            <w:tcW w:w="1701" w:type="dxa"/>
            <w:vAlign w:val="center"/>
            <w:hideMark/>
          </w:tcPr>
          <w:p w14:paraId="4DEAC43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4,69</w:t>
            </w:r>
          </w:p>
        </w:tc>
        <w:tc>
          <w:tcPr>
            <w:tcW w:w="1572" w:type="dxa"/>
            <w:vAlign w:val="center"/>
            <w:hideMark/>
          </w:tcPr>
          <w:p w14:paraId="4276ECF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40,00</w:t>
            </w:r>
          </w:p>
        </w:tc>
        <w:tc>
          <w:tcPr>
            <w:tcW w:w="1455" w:type="dxa"/>
            <w:vAlign w:val="center"/>
            <w:hideMark/>
          </w:tcPr>
          <w:p w14:paraId="676E92C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88,00</w:t>
            </w:r>
          </w:p>
        </w:tc>
      </w:tr>
      <w:tr w:rsidR="00F575BE" w:rsidRPr="002D063B" w14:paraId="3548B8C3" w14:textId="77777777" w:rsidTr="00216BD2">
        <w:trPr>
          <w:trHeight w:val="245"/>
        </w:trPr>
        <w:tc>
          <w:tcPr>
            <w:tcW w:w="1014" w:type="dxa"/>
            <w:vAlign w:val="center"/>
            <w:hideMark/>
          </w:tcPr>
          <w:p w14:paraId="1A04AAD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401B4DD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18</w:t>
            </w:r>
          </w:p>
        </w:tc>
        <w:tc>
          <w:tcPr>
            <w:tcW w:w="2899" w:type="dxa"/>
            <w:hideMark/>
          </w:tcPr>
          <w:p w14:paraId="72868A2C" w14:textId="77777777" w:rsidR="00707246" w:rsidRPr="002D063B" w:rsidRDefault="00707246" w:rsidP="00F575BE">
            <w:pPr>
              <w:pStyle w:val="TableParagraph"/>
              <w:spacing w:before="0" w:line="242" w:lineRule="auto"/>
              <w:ind w:left="37" w:right="28"/>
              <w:jc w:val="left"/>
              <w:rPr>
                <w:rFonts w:eastAsia="Calibri"/>
                <w:color w:val="000000" w:themeColor="text1"/>
              </w:rPr>
            </w:pPr>
            <w:r w:rsidRPr="002D063B">
              <w:rPr>
                <w:color w:val="000000" w:themeColor="text1"/>
                <w:w w:val="105"/>
              </w:rPr>
              <w:t>Умение использовать электронные таблицы для</w:t>
            </w:r>
            <w:r w:rsidRPr="002D063B">
              <w:rPr>
                <w:color w:val="000000" w:themeColor="text1"/>
                <w:spacing w:val="40"/>
                <w:w w:val="105"/>
              </w:rPr>
              <w:t xml:space="preserve"> </w:t>
            </w:r>
            <w:r w:rsidRPr="002D063B">
              <w:rPr>
                <w:color w:val="000000" w:themeColor="text1"/>
                <w:w w:val="105"/>
              </w:rPr>
              <w:t>обработки</w:t>
            </w:r>
            <w:r w:rsidRPr="002D063B">
              <w:rPr>
                <w:color w:val="000000" w:themeColor="text1"/>
                <w:spacing w:val="40"/>
                <w:w w:val="105"/>
              </w:rPr>
              <w:t xml:space="preserve"> </w:t>
            </w:r>
            <w:r w:rsidRPr="002D063B">
              <w:rPr>
                <w:color w:val="000000" w:themeColor="text1"/>
                <w:spacing w:val="-2"/>
                <w:w w:val="105"/>
              </w:rPr>
              <w:t>целочис</w:t>
            </w:r>
            <w:r w:rsidRPr="002D063B">
              <w:rPr>
                <w:color w:val="000000" w:themeColor="text1"/>
              </w:rPr>
              <w:t>ленных</w:t>
            </w:r>
            <w:r w:rsidRPr="002D063B">
              <w:rPr>
                <w:color w:val="000000" w:themeColor="text1"/>
                <w:spacing w:val="16"/>
              </w:rPr>
              <w:t xml:space="preserve"> </w:t>
            </w:r>
            <w:r w:rsidRPr="002D063B">
              <w:rPr>
                <w:color w:val="000000" w:themeColor="text1"/>
                <w:spacing w:val="-2"/>
              </w:rPr>
              <w:t>данных</w:t>
            </w:r>
          </w:p>
        </w:tc>
        <w:tc>
          <w:tcPr>
            <w:tcW w:w="1134" w:type="dxa"/>
            <w:vAlign w:val="center"/>
            <w:hideMark/>
          </w:tcPr>
          <w:p w14:paraId="2E6F9BFE"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0AC0293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39,25</w:t>
            </w:r>
          </w:p>
        </w:tc>
        <w:tc>
          <w:tcPr>
            <w:tcW w:w="1843" w:type="dxa"/>
            <w:vAlign w:val="center"/>
            <w:hideMark/>
          </w:tcPr>
          <w:p w14:paraId="08FA7AA1"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1701" w:type="dxa"/>
            <w:vAlign w:val="center"/>
            <w:hideMark/>
          </w:tcPr>
          <w:p w14:paraId="0C3F1CD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31,25</w:t>
            </w:r>
          </w:p>
        </w:tc>
        <w:tc>
          <w:tcPr>
            <w:tcW w:w="1572" w:type="dxa"/>
            <w:vAlign w:val="center"/>
            <w:hideMark/>
          </w:tcPr>
          <w:p w14:paraId="6C41962D"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80,00</w:t>
            </w:r>
          </w:p>
        </w:tc>
        <w:tc>
          <w:tcPr>
            <w:tcW w:w="1455" w:type="dxa"/>
            <w:vAlign w:val="center"/>
            <w:hideMark/>
          </w:tcPr>
          <w:p w14:paraId="2B2B4026"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F575BE" w:rsidRPr="002D063B" w14:paraId="7A02253E" w14:textId="77777777" w:rsidTr="00216BD2">
        <w:trPr>
          <w:trHeight w:val="245"/>
        </w:trPr>
        <w:tc>
          <w:tcPr>
            <w:tcW w:w="1014" w:type="dxa"/>
            <w:vAlign w:val="center"/>
            <w:hideMark/>
          </w:tcPr>
          <w:p w14:paraId="41E4EB3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062005FB"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19</w:t>
            </w:r>
          </w:p>
        </w:tc>
        <w:tc>
          <w:tcPr>
            <w:tcW w:w="2899" w:type="dxa"/>
            <w:hideMark/>
          </w:tcPr>
          <w:p w14:paraId="15922ABB" w14:textId="77777777" w:rsidR="00707246" w:rsidRPr="002D063B" w:rsidRDefault="00707246" w:rsidP="00F575BE">
            <w:pPr>
              <w:pStyle w:val="TableParagraph"/>
              <w:tabs>
                <w:tab w:val="left" w:pos="799"/>
              </w:tabs>
              <w:spacing w:before="0" w:line="181" w:lineRule="exact"/>
              <w:ind w:left="37"/>
              <w:jc w:val="left"/>
              <w:rPr>
                <w:color w:val="000000" w:themeColor="text1"/>
              </w:rPr>
            </w:pPr>
            <w:r w:rsidRPr="002D063B">
              <w:rPr>
                <w:color w:val="000000" w:themeColor="text1"/>
                <w:spacing w:val="-2"/>
                <w:w w:val="105"/>
              </w:rPr>
              <w:t>Умение</w:t>
            </w:r>
            <w:r w:rsidR="00F575BE" w:rsidRPr="002D063B">
              <w:rPr>
                <w:color w:val="000000" w:themeColor="text1"/>
                <w:spacing w:val="-2"/>
                <w:w w:val="105"/>
              </w:rPr>
              <w:t xml:space="preserve"> </w:t>
            </w:r>
            <w:r w:rsidRPr="002D063B">
              <w:rPr>
                <w:color w:val="000000" w:themeColor="text1"/>
                <w:spacing w:val="-2"/>
                <w:w w:val="105"/>
              </w:rPr>
              <w:t>анализировать</w:t>
            </w:r>
          </w:p>
          <w:p w14:paraId="237DF26C" w14:textId="77777777" w:rsidR="00707246" w:rsidRPr="002D063B" w:rsidRDefault="00F575BE" w:rsidP="00F575BE">
            <w:pPr>
              <w:spacing w:line="276" w:lineRule="auto"/>
              <w:rPr>
                <w:rFonts w:eastAsia="Calibri"/>
                <w:color w:val="000000" w:themeColor="text1"/>
                <w:sz w:val="22"/>
                <w:szCs w:val="22"/>
              </w:rPr>
            </w:pPr>
            <w:r w:rsidRPr="002D063B">
              <w:rPr>
                <w:color w:val="000000" w:themeColor="text1"/>
                <w:spacing w:val="-2"/>
                <w:w w:val="105"/>
                <w:sz w:val="22"/>
                <w:szCs w:val="22"/>
              </w:rPr>
              <w:t>А</w:t>
            </w:r>
            <w:r w:rsidR="00707246" w:rsidRPr="002D063B">
              <w:rPr>
                <w:color w:val="000000" w:themeColor="text1"/>
                <w:spacing w:val="-2"/>
                <w:w w:val="105"/>
                <w:sz w:val="22"/>
                <w:szCs w:val="22"/>
              </w:rPr>
              <w:t>лгоритм</w:t>
            </w:r>
            <w:r w:rsidRPr="002D063B">
              <w:rPr>
                <w:color w:val="000000" w:themeColor="text1"/>
                <w:spacing w:val="-2"/>
                <w:w w:val="105"/>
                <w:sz w:val="22"/>
                <w:szCs w:val="22"/>
              </w:rPr>
              <w:t xml:space="preserve"> </w:t>
            </w:r>
            <w:r w:rsidR="00707246" w:rsidRPr="002D063B">
              <w:rPr>
                <w:color w:val="000000" w:themeColor="text1"/>
                <w:spacing w:val="-2"/>
                <w:w w:val="105"/>
                <w:sz w:val="22"/>
                <w:szCs w:val="22"/>
              </w:rPr>
              <w:t>логической</w:t>
            </w:r>
            <w:r w:rsidR="00707246" w:rsidRPr="002D063B">
              <w:rPr>
                <w:color w:val="000000" w:themeColor="text1"/>
                <w:spacing w:val="40"/>
                <w:w w:val="105"/>
                <w:sz w:val="22"/>
                <w:szCs w:val="22"/>
              </w:rPr>
              <w:t xml:space="preserve"> </w:t>
            </w:r>
            <w:r w:rsidR="00707246" w:rsidRPr="002D063B">
              <w:rPr>
                <w:color w:val="000000" w:themeColor="text1"/>
                <w:spacing w:val="-4"/>
                <w:w w:val="105"/>
                <w:sz w:val="22"/>
                <w:szCs w:val="22"/>
              </w:rPr>
              <w:t>игры</w:t>
            </w:r>
          </w:p>
        </w:tc>
        <w:tc>
          <w:tcPr>
            <w:tcW w:w="1134" w:type="dxa"/>
            <w:vAlign w:val="center"/>
            <w:hideMark/>
          </w:tcPr>
          <w:p w14:paraId="31C9CC56"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Б</w:t>
            </w:r>
          </w:p>
        </w:tc>
        <w:tc>
          <w:tcPr>
            <w:tcW w:w="1559" w:type="dxa"/>
            <w:vAlign w:val="center"/>
            <w:hideMark/>
          </w:tcPr>
          <w:p w14:paraId="25B0D470"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48,60</w:t>
            </w:r>
          </w:p>
        </w:tc>
        <w:tc>
          <w:tcPr>
            <w:tcW w:w="1843" w:type="dxa"/>
            <w:vAlign w:val="center"/>
            <w:hideMark/>
          </w:tcPr>
          <w:p w14:paraId="0BD29453"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8,75</w:t>
            </w:r>
          </w:p>
        </w:tc>
        <w:tc>
          <w:tcPr>
            <w:tcW w:w="1701" w:type="dxa"/>
            <w:vAlign w:val="center"/>
            <w:hideMark/>
          </w:tcPr>
          <w:p w14:paraId="2890DA25"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48,44</w:t>
            </w:r>
          </w:p>
        </w:tc>
        <w:tc>
          <w:tcPr>
            <w:tcW w:w="1572" w:type="dxa"/>
            <w:vAlign w:val="center"/>
            <w:hideMark/>
          </w:tcPr>
          <w:p w14:paraId="580D7470"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93,33</w:t>
            </w:r>
          </w:p>
        </w:tc>
        <w:tc>
          <w:tcPr>
            <w:tcW w:w="1455" w:type="dxa"/>
            <w:vAlign w:val="center"/>
            <w:hideMark/>
          </w:tcPr>
          <w:p w14:paraId="1738D2F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F575BE" w:rsidRPr="002D063B" w14:paraId="71507D4E" w14:textId="77777777" w:rsidTr="00216BD2">
        <w:trPr>
          <w:trHeight w:val="245"/>
        </w:trPr>
        <w:tc>
          <w:tcPr>
            <w:tcW w:w="1014" w:type="dxa"/>
            <w:vAlign w:val="center"/>
            <w:hideMark/>
          </w:tcPr>
          <w:p w14:paraId="3F5BC1B8"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3E2395F9"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20</w:t>
            </w:r>
          </w:p>
        </w:tc>
        <w:tc>
          <w:tcPr>
            <w:tcW w:w="2899" w:type="dxa"/>
            <w:hideMark/>
          </w:tcPr>
          <w:p w14:paraId="763D3B09" w14:textId="77777777" w:rsidR="00707246" w:rsidRPr="002D063B" w:rsidRDefault="00707246" w:rsidP="00F575BE">
            <w:pPr>
              <w:pStyle w:val="TableParagraph"/>
              <w:spacing w:before="0" w:line="181" w:lineRule="exact"/>
              <w:ind w:left="37"/>
              <w:jc w:val="left"/>
              <w:rPr>
                <w:rFonts w:eastAsia="Calibri"/>
                <w:color w:val="000000" w:themeColor="text1"/>
              </w:rPr>
            </w:pPr>
            <w:r w:rsidRPr="002D063B">
              <w:rPr>
                <w:color w:val="000000" w:themeColor="text1"/>
                <w:w w:val="105"/>
              </w:rPr>
              <w:t>Умение</w:t>
            </w:r>
            <w:r w:rsidRPr="002D063B">
              <w:rPr>
                <w:color w:val="000000" w:themeColor="text1"/>
                <w:spacing w:val="-1"/>
                <w:w w:val="105"/>
              </w:rPr>
              <w:t xml:space="preserve"> </w:t>
            </w:r>
            <w:r w:rsidRPr="002D063B">
              <w:rPr>
                <w:color w:val="000000" w:themeColor="text1"/>
                <w:w w:val="105"/>
              </w:rPr>
              <w:t xml:space="preserve">найти </w:t>
            </w:r>
            <w:r w:rsidRPr="002D063B">
              <w:rPr>
                <w:color w:val="000000" w:themeColor="text1"/>
                <w:spacing w:val="-2"/>
                <w:w w:val="105"/>
              </w:rPr>
              <w:t>выигрыш</w:t>
            </w:r>
            <w:r w:rsidRPr="002D063B">
              <w:rPr>
                <w:color w:val="000000" w:themeColor="text1"/>
              </w:rPr>
              <w:t>ную</w:t>
            </w:r>
            <w:r w:rsidRPr="002D063B">
              <w:rPr>
                <w:color w:val="000000" w:themeColor="text1"/>
                <w:spacing w:val="11"/>
              </w:rPr>
              <w:t xml:space="preserve"> </w:t>
            </w:r>
            <w:r w:rsidRPr="002D063B">
              <w:rPr>
                <w:color w:val="000000" w:themeColor="text1"/>
              </w:rPr>
              <w:t>стратегию</w:t>
            </w:r>
            <w:r w:rsidRPr="002D063B">
              <w:rPr>
                <w:color w:val="000000" w:themeColor="text1"/>
                <w:spacing w:val="12"/>
              </w:rPr>
              <w:t xml:space="preserve"> </w:t>
            </w:r>
            <w:r w:rsidRPr="002D063B">
              <w:rPr>
                <w:color w:val="000000" w:themeColor="text1"/>
                <w:spacing w:val="-4"/>
              </w:rPr>
              <w:t>игры</w:t>
            </w:r>
          </w:p>
        </w:tc>
        <w:tc>
          <w:tcPr>
            <w:tcW w:w="1134" w:type="dxa"/>
            <w:vAlign w:val="center"/>
            <w:hideMark/>
          </w:tcPr>
          <w:p w14:paraId="260EB059"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1C900559"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37,85</w:t>
            </w:r>
          </w:p>
        </w:tc>
        <w:tc>
          <w:tcPr>
            <w:tcW w:w="1843" w:type="dxa"/>
            <w:vAlign w:val="center"/>
            <w:hideMark/>
          </w:tcPr>
          <w:p w14:paraId="5C29F7F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5,00</w:t>
            </w:r>
          </w:p>
        </w:tc>
        <w:tc>
          <w:tcPr>
            <w:tcW w:w="1701" w:type="dxa"/>
            <w:vAlign w:val="center"/>
            <w:hideMark/>
          </w:tcPr>
          <w:p w14:paraId="511A3690"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26,56</w:t>
            </w:r>
          </w:p>
        </w:tc>
        <w:tc>
          <w:tcPr>
            <w:tcW w:w="1572" w:type="dxa"/>
            <w:vAlign w:val="center"/>
            <w:hideMark/>
          </w:tcPr>
          <w:p w14:paraId="75AC13D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77,78</w:t>
            </w:r>
          </w:p>
        </w:tc>
        <w:tc>
          <w:tcPr>
            <w:tcW w:w="1455" w:type="dxa"/>
            <w:vAlign w:val="center"/>
            <w:hideMark/>
          </w:tcPr>
          <w:p w14:paraId="6583188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0F9EFF3C" w14:textId="77777777" w:rsidTr="00216BD2">
        <w:trPr>
          <w:trHeight w:val="245"/>
        </w:trPr>
        <w:tc>
          <w:tcPr>
            <w:tcW w:w="1014" w:type="dxa"/>
            <w:vAlign w:val="center"/>
            <w:hideMark/>
          </w:tcPr>
          <w:p w14:paraId="37E4151E"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440AFC6F"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21</w:t>
            </w:r>
          </w:p>
        </w:tc>
        <w:tc>
          <w:tcPr>
            <w:tcW w:w="2899" w:type="dxa"/>
            <w:hideMark/>
          </w:tcPr>
          <w:p w14:paraId="748314AC" w14:textId="77777777" w:rsidR="00707246" w:rsidRPr="002D063B" w:rsidRDefault="00707246" w:rsidP="00F575BE">
            <w:pPr>
              <w:pStyle w:val="TableParagraph"/>
              <w:spacing w:before="0" w:line="276" w:lineRule="auto"/>
              <w:ind w:left="37" w:right="28"/>
              <w:jc w:val="left"/>
              <w:rPr>
                <w:color w:val="000000" w:themeColor="text1"/>
              </w:rPr>
            </w:pPr>
            <w:r w:rsidRPr="002D063B">
              <w:rPr>
                <w:color w:val="000000" w:themeColor="text1"/>
                <w:w w:val="105"/>
              </w:rPr>
              <w:t>Умение</w:t>
            </w:r>
            <w:r w:rsidRPr="002D063B">
              <w:rPr>
                <w:color w:val="000000" w:themeColor="text1"/>
                <w:spacing w:val="80"/>
                <w:w w:val="105"/>
              </w:rPr>
              <w:t xml:space="preserve"> </w:t>
            </w:r>
            <w:r w:rsidRPr="002D063B">
              <w:rPr>
                <w:color w:val="000000" w:themeColor="text1"/>
                <w:w w:val="105"/>
              </w:rPr>
              <w:t>построить</w:t>
            </w:r>
            <w:r w:rsidRPr="002D063B">
              <w:rPr>
                <w:color w:val="000000" w:themeColor="text1"/>
                <w:spacing w:val="80"/>
                <w:w w:val="105"/>
              </w:rPr>
              <w:t xml:space="preserve"> </w:t>
            </w:r>
            <w:r w:rsidRPr="002D063B">
              <w:rPr>
                <w:color w:val="000000" w:themeColor="text1"/>
                <w:w w:val="105"/>
              </w:rPr>
              <w:t>де</w:t>
            </w:r>
            <w:r w:rsidRPr="002D063B">
              <w:rPr>
                <w:color w:val="000000" w:themeColor="text1"/>
                <w:w w:val="105"/>
              </w:rPr>
              <w:softHyphen/>
              <w:t>рево</w:t>
            </w:r>
            <w:r w:rsidRPr="002D063B">
              <w:rPr>
                <w:color w:val="000000" w:themeColor="text1"/>
                <w:spacing w:val="19"/>
                <w:w w:val="105"/>
              </w:rPr>
              <w:t xml:space="preserve"> </w:t>
            </w:r>
            <w:r w:rsidRPr="002D063B">
              <w:rPr>
                <w:color w:val="000000" w:themeColor="text1"/>
                <w:w w:val="105"/>
              </w:rPr>
              <w:t>игры</w:t>
            </w:r>
            <w:r w:rsidRPr="002D063B">
              <w:rPr>
                <w:color w:val="000000" w:themeColor="text1"/>
                <w:spacing w:val="21"/>
                <w:w w:val="105"/>
              </w:rPr>
              <w:t xml:space="preserve"> </w:t>
            </w:r>
            <w:r w:rsidRPr="002D063B">
              <w:rPr>
                <w:color w:val="000000" w:themeColor="text1"/>
                <w:w w:val="105"/>
              </w:rPr>
              <w:t>по</w:t>
            </w:r>
            <w:r w:rsidRPr="002D063B">
              <w:rPr>
                <w:color w:val="000000" w:themeColor="text1"/>
                <w:spacing w:val="19"/>
                <w:w w:val="105"/>
              </w:rPr>
              <w:t xml:space="preserve"> </w:t>
            </w:r>
            <w:r w:rsidRPr="002D063B">
              <w:rPr>
                <w:color w:val="000000" w:themeColor="text1"/>
                <w:spacing w:val="-2"/>
                <w:w w:val="105"/>
              </w:rPr>
              <w:t>заданному</w:t>
            </w:r>
          </w:p>
          <w:p w14:paraId="63BD0F55" w14:textId="77777777" w:rsidR="00707246" w:rsidRPr="002D063B" w:rsidRDefault="00707246" w:rsidP="00F575BE">
            <w:pPr>
              <w:spacing w:line="276" w:lineRule="auto"/>
              <w:rPr>
                <w:rFonts w:eastAsia="Calibri"/>
                <w:color w:val="000000" w:themeColor="text1"/>
                <w:sz w:val="22"/>
                <w:szCs w:val="22"/>
              </w:rPr>
            </w:pPr>
            <w:r w:rsidRPr="002D063B">
              <w:rPr>
                <w:color w:val="000000" w:themeColor="text1"/>
                <w:w w:val="105"/>
                <w:sz w:val="22"/>
                <w:szCs w:val="22"/>
              </w:rPr>
              <w:t>алгоритму</w:t>
            </w:r>
            <w:r w:rsidRPr="002D063B">
              <w:rPr>
                <w:color w:val="000000" w:themeColor="text1"/>
                <w:spacing w:val="39"/>
                <w:w w:val="105"/>
                <w:sz w:val="22"/>
                <w:szCs w:val="22"/>
              </w:rPr>
              <w:t xml:space="preserve"> </w:t>
            </w:r>
            <w:r w:rsidRPr="002D063B">
              <w:rPr>
                <w:color w:val="000000" w:themeColor="text1"/>
                <w:w w:val="105"/>
                <w:sz w:val="22"/>
                <w:szCs w:val="22"/>
              </w:rPr>
              <w:t>и</w:t>
            </w:r>
            <w:r w:rsidRPr="002D063B">
              <w:rPr>
                <w:color w:val="000000" w:themeColor="text1"/>
                <w:spacing w:val="39"/>
                <w:w w:val="105"/>
                <w:sz w:val="22"/>
                <w:szCs w:val="22"/>
              </w:rPr>
              <w:t xml:space="preserve"> </w:t>
            </w:r>
            <w:r w:rsidRPr="002D063B">
              <w:rPr>
                <w:color w:val="000000" w:themeColor="text1"/>
                <w:w w:val="105"/>
                <w:sz w:val="22"/>
                <w:szCs w:val="22"/>
              </w:rPr>
              <w:t>найти</w:t>
            </w:r>
            <w:r w:rsidRPr="002D063B">
              <w:rPr>
                <w:color w:val="000000" w:themeColor="text1"/>
                <w:spacing w:val="39"/>
                <w:w w:val="105"/>
                <w:sz w:val="22"/>
                <w:szCs w:val="22"/>
              </w:rPr>
              <w:t xml:space="preserve"> </w:t>
            </w:r>
            <w:r w:rsidRPr="002D063B">
              <w:rPr>
                <w:color w:val="000000" w:themeColor="text1"/>
                <w:w w:val="105"/>
                <w:sz w:val="22"/>
                <w:szCs w:val="22"/>
              </w:rPr>
              <w:t>выигрышную</w:t>
            </w:r>
            <w:r w:rsidRPr="002D063B">
              <w:rPr>
                <w:color w:val="000000" w:themeColor="text1"/>
                <w:spacing w:val="-1"/>
                <w:w w:val="105"/>
                <w:sz w:val="22"/>
                <w:szCs w:val="22"/>
              </w:rPr>
              <w:t xml:space="preserve"> </w:t>
            </w:r>
            <w:r w:rsidRPr="002D063B">
              <w:rPr>
                <w:color w:val="000000" w:themeColor="text1"/>
                <w:w w:val="105"/>
                <w:sz w:val="22"/>
                <w:szCs w:val="22"/>
              </w:rPr>
              <w:t>стратегию</w:t>
            </w:r>
          </w:p>
        </w:tc>
        <w:tc>
          <w:tcPr>
            <w:tcW w:w="1134" w:type="dxa"/>
            <w:vAlign w:val="center"/>
            <w:hideMark/>
          </w:tcPr>
          <w:p w14:paraId="67020BAA" w14:textId="77777777" w:rsidR="00707246" w:rsidRPr="002D063B" w:rsidRDefault="00707246" w:rsidP="00707246">
            <w:pPr>
              <w:spacing w:line="276" w:lineRule="auto"/>
              <w:jc w:val="center"/>
              <w:rPr>
                <w:rFonts w:eastAsia="Calibri"/>
                <w:color w:val="000000" w:themeColor="text1"/>
                <w:sz w:val="22"/>
                <w:szCs w:val="22"/>
              </w:rPr>
            </w:pPr>
            <w:r w:rsidRPr="002D063B">
              <w:rPr>
                <w:color w:val="000000" w:themeColor="text1"/>
                <w:spacing w:val="-10"/>
                <w:w w:val="105"/>
                <w:sz w:val="22"/>
                <w:szCs w:val="22"/>
              </w:rPr>
              <w:t>В</w:t>
            </w:r>
          </w:p>
        </w:tc>
        <w:tc>
          <w:tcPr>
            <w:tcW w:w="1559" w:type="dxa"/>
            <w:vAlign w:val="center"/>
            <w:hideMark/>
          </w:tcPr>
          <w:p w14:paraId="5486662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40,65</w:t>
            </w:r>
          </w:p>
        </w:tc>
        <w:tc>
          <w:tcPr>
            <w:tcW w:w="1843" w:type="dxa"/>
            <w:vAlign w:val="center"/>
            <w:hideMark/>
          </w:tcPr>
          <w:p w14:paraId="4309C780"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1701" w:type="dxa"/>
            <w:vAlign w:val="center"/>
            <w:hideMark/>
          </w:tcPr>
          <w:p w14:paraId="69375177"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34,38</w:t>
            </w:r>
          </w:p>
        </w:tc>
        <w:tc>
          <w:tcPr>
            <w:tcW w:w="1572" w:type="dxa"/>
            <w:vAlign w:val="center"/>
            <w:hideMark/>
          </w:tcPr>
          <w:p w14:paraId="0A3D2584"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77,78</w:t>
            </w:r>
          </w:p>
        </w:tc>
        <w:tc>
          <w:tcPr>
            <w:tcW w:w="1455" w:type="dxa"/>
            <w:vAlign w:val="center"/>
            <w:hideMark/>
          </w:tcPr>
          <w:p w14:paraId="66D4DFEA" w14:textId="77777777" w:rsidR="00707246" w:rsidRPr="002D063B" w:rsidRDefault="00707246" w:rsidP="00707246">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751934B8" w14:textId="77777777" w:rsidTr="00216BD2">
        <w:trPr>
          <w:trHeight w:val="245"/>
        </w:trPr>
        <w:tc>
          <w:tcPr>
            <w:tcW w:w="1014" w:type="dxa"/>
            <w:vAlign w:val="center"/>
            <w:hideMark/>
          </w:tcPr>
          <w:p w14:paraId="61B25180"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10ED77E4"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22</w:t>
            </w:r>
          </w:p>
        </w:tc>
        <w:tc>
          <w:tcPr>
            <w:tcW w:w="2899" w:type="dxa"/>
            <w:hideMark/>
          </w:tcPr>
          <w:p w14:paraId="011D17E2" w14:textId="77777777" w:rsidR="00F575BE" w:rsidRPr="002D063B" w:rsidRDefault="00F575BE" w:rsidP="00F575BE">
            <w:pPr>
              <w:pStyle w:val="TableParagraph"/>
              <w:spacing w:before="0"/>
              <w:ind w:left="37" w:right="28"/>
              <w:jc w:val="left"/>
              <w:rPr>
                <w:rFonts w:eastAsia="Calibri"/>
                <w:color w:val="000000" w:themeColor="text1"/>
              </w:rPr>
            </w:pPr>
            <w:r w:rsidRPr="002D063B">
              <w:rPr>
                <w:color w:val="000000" w:themeColor="text1"/>
                <w:spacing w:val="-4"/>
                <w:w w:val="105"/>
              </w:rPr>
              <w:t>Построение</w:t>
            </w:r>
            <w:r w:rsidRPr="002D063B">
              <w:rPr>
                <w:color w:val="000000" w:themeColor="text1"/>
                <w:spacing w:val="-7"/>
                <w:w w:val="105"/>
              </w:rPr>
              <w:t xml:space="preserve"> </w:t>
            </w:r>
            <w:r w:rsidRPr="002D063B">
              <w:rPr>
                <w:color w:val="000000" w:themeColor="text1"/>
                <w:spacing w:val="-4"/>
                <w:w w:val="105"/>
              </w:rPr>
              <w:t>математичес</w:t>
            </w:r>
            <w:r w:rsidRPr="002D063B">
              <w:rPr>
                <w:color w:val="000000" w:themeColor="text1"/>
                <w:spacing w:val="-2"/>
                <w:w w:val="105"/>
              </w:rPr>
              <w:t>ких</w:t>
            </w:r>
            <w:r w:rsidRPr="002D063B">
              <w:rPr>
                <w:color w:val="000000" w:themeColor="text1"/>
                <w:spacing w:val="-9"/>
                <w:w w:val="105"/>
              </w:rPr>
              <w:t xml:space="preserve"> </w:t>
            </w:r>
            <w:r w:rsidRPr="002D063B">
              <w:rPr>
                <w:color w:val="000000" w:themeColor="text1"/>
                <w:spacing w:val="-2"/>
                <w:w w:val="105"/>
              </w:rPr>
              <w:t>моделей</w:t>
            </w:r>
            <w:r w:rsidRPr="002D063B">
              <w:rPr>
                <w:color w:val="000000" w:themeColor="text1"/>
                <w:spacing w:val="-8"/>
                <w:w w:val="105"/>
              </w:rPr>
              <w:t xml:space="preserve"> </w:t>
            </w:r>
            <w:r w:rsidRPr="002D063B">
              <w:rPr>
                <w:color w:val="000000" w:themeColor="text1"/>
                <w:spacing w:val="-2"/>
                <w:w w:val="105"/>
              </w:rPr>
              <w:t>для</w:t>
            </w:r>
            <w:r w:rsidRPr="002D063B">
              <w:rPr>
                <w:color w:val="000000" w:themeColor="text1"/>
                <w:spacing w:val="-9"/>
                <w:w w:val="105"/>
              </w:rPr>
              <w:t xml:space="preserve"> </w:t>
            </w:r>
            <w:r w:rsidRPr="002D063B">
              <w:rPr>
                <w:color w:val="000000" w:themeColor="text1"/>
                <w:spacing w:val="-2"/>
                <w:w w:val="105"/>
              </w:rPr>
              <w:t>решения</w:t>
            </w:r>
            <w:r w:rsidRPr="002D063B">
              <w:rPr>
                <w:color w:val="000000" w:themeColor="text1"/>
                <w:w w:val="105"/>
              </w:rPr>
              <w:t xml:space="preserve"> практических</w:t>
            </w:r>
            <w:r w:rsidRPr="002D063B">
              <w:rPr>
                <w:color w:val="000000" w:themeColor="text1"/>
                <w:spacing w:val="-2"/>
                <w:w w:val="105"/>
              </w:rPr>
              <w:t xml:space="preserve"> </w:t>
            </w:r>
            <w:r w:rsidRPr="002D063B">
              <w:rPr>
                <w:color w:val="000000" w:themeColor="text1"/>
                <w:w w:val="105"/>
              </w:rPr>
              <w:t>задач.</w:t>
            </w:r>
            <w:r w:rsidRPr="002D063B">
              <w:rPr>
                <w:color w:val="000000" w:themeColor="text1"/>
                <w:spacing w:val="-2"/>
                <w:w w:val="105"/>
              </w:rPr>
              <w:t xml:space="preserve"> </w:t>
            </w:r>
            <w:r w:rsidRPr="002D063B">
              <w:rPr>
                <w:color w:val="000000" w:themeColor="text1"/>
                <w:w w:val="105"/>
              </w:rPr>
              <w:t>Ар</w:t>
            </w:r>
            <w:r w:rsidRPr="002D063B">
              <w:rPr>
                <w:color w:val="000000" w:themeColor="text1"/>
                <w:w w:val="105"/>
              </w:rPr>
              <w:softHyphen/>
              <w:t xml:space="preserve">хитектура современных </w:t>
            </w:r>
            <w:r w:rsidRPr="002D063B">
              <w:rPr>
                <w:color w:val="000000" w:themeColor="text1"/>
                <w:spacing w:val="-4"/>
                <w:w w:val="105"/>
              </w:rPr>
              <w:t>компьютеров.</w:t>
            </w:r>
            <w:r w:rsidRPr="002D063B">
              <w:rPr>
                <w:color w:val="000000" w:themeColor="text1"/>
                <w:spacing w:val="30"/>
                <w:w w:val="105"/>
              </w:rPr>
              <w:t xml:space="preserve"> </w:t>
            </w:r>
            <w:r w:rsidRPr="002D063B">
              <w:rPr>
                <w:color w:val="000000" w:themeColor="text1"/>
                <w:spacing w:val="-5"/>
                <w:w w:val="105"/>
              </w:rPr>
              <w:t>Многопро</w:t>
            </w:r>
            <w:r w:rsidRPr="002D063B">
              <w:rPr>
                <w:color w:val="000000" w:themeColor="text1"/>
              </w:rPr>
              <w:t>цессорные</w:t>
            </w:r>
            <w:r w:rsidRPr="002D063B">
              <w:rPr>
                <w:color w:val="000000" w:themeColor="text1"/>
                <w:spacing w:val="-8"/>
              </w:rPr>
              <w:t xml:space="preserve"> </w:t>
            </w:r>
            <w:r w:rsidRPr="002D063B">
              <w:rPr>
                <w:color w:val="000000" w:themeColor="text1"/>
                <w:spacing w:val="-2"/>
              </w:rPr>
              <w:t>системы</w:t>
            </w:r>
          </w:p>
        </w:tc>
        <w:tc>
          <w:tcPr>
            <w:tcW w:w="1134" w:type="dxa"/>
            <w:vAlign w:val="center"/>
            <w:hideMark/>
          </w:tcPr>
          <w:p w14:paraId="5429F977" w14:textId="77777777" w:rsidR="00F575BE" w:rsidRPr="002D063B" w:rsidRDefault="00F575BE" w:rsidP="00F575BE">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69542531"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15,89</w:t>
            </w:r>
          </w:p>
        </w:tc>
        <w:tc>
          <w:tcPr>
            <w:tcW w:w="1843" w:type="dxa"/>
            <w:vAlign w:val="center"/>
            <w:hideMark/>
          </w:tcPr>
          <w:p w14:paraId="5C23C1BC"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701" w:type="dxa"/>
            <w:vAlign w:val="center"/>
            <w:hideMark/>
          </w:tcPr>
          <w:p w14:paraId="62CC2994"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7,81</w:t>
            </w:r>
          </w:p>
        </w:tc>
        <w:tc>
          <w:tcPr>
            <w:tcW w:w="1572" w:type="dxa"/>
            <w:vAlign w:val="center"/>
            <w:hideMark/>
          </w:tcPr>
          <w:p w14:paraId="4D63FC44"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22,22</w:t>
            </w:r>
          </w:p>
        </w:tc>
        <w:tc>
          <w:tcPr>
            <w:tcW w:w="1455" w:type="dxa"/>
            <w:vAlign w:val="center"/>
            <w:hideMark/>
          </w:tcPr>
          <w:p w14:paraId="0FD18CF4"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76,00</w:t>
            </w:r>
          </w:p>
        </w:tc>
      </w:tr>
      <w:tr w:rsidR="00F575BE" w:rsidRPr="002D063B" w14:paraId="6CD88FC7" w14:textId="77777777" w:rsidTr="00216BD2">
        <w:trPr>
          <w:trHeight w:val="245"/>
        </w:trPr>
        <w:tc>
          <w:tcPr>
            <w:tcW w:w="1014" w:type="dxa"/>
            <w:vAlign w:val="center"/>
            <w:hideMark/>
          </w:tcPr>
          <w:p w14:paraId="63086D01"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lastRenderedPageBreak/>
              <w:t>1</w:t>
            </w:r>
          </w:p>
        </w:tc>
        <w:tc>
          <w:tcPr>
            <w:tcW w:w="1044" w:type="dxa"/>
            <w:vAlign w:val="center"/>
            <w:hideMark/>
          </w:tcPr>
          <w:p w14:paraId="554AAA6F"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23</w:t>
            </w:r>
          </w:p>
        </w:tc>
        <w:tc>
          <w:tcPr>
            <w:tcW w:w="2899" w:type="dxa"/>
            <w:hideMark/>
          </w:tcPr>
          <w:p w14:paraId="2C7953D2" w14:textId="77777777" w:rsidR="00F575BE" w:rsidRPr="002D063B" w:rsidRDefault="00F575BE" w:rsidP="00F575BE">
            <w:pPr>
              <w:pStyle w:val="TableParagraph"/>
              <w:tabs>
                <w:tab w:val="left" w:pos="834"/>
              </w:tabs>
              <w:spacing w:before="0" w:line="174" w:lineRule="exact"/>
              <w:ind w:left="37"/>
              <w:jc w:val="left"/>
              <w:rPr>
                <w:color w:val="000000" w:themeColor="text1"/>
              </w:rPr>
            </w:pPr>
            <w:r w:rsidRPr="002D063B">
              <w:rPr>
                <w:color w:val="000000" w:themeColor="text1"/>
                <w:spacing w:val="-2"/>
                <w:w w:val="105"/>
              </w:rPr>
              <w:t xml:space="preserve">Умение </w:t>
            </w:r>
            <w:r w:rsidRPr="002D063B">
              <w:rPr>
                <w:color w:val="000000" w:themeColor="text1"/>
                <w:spacing w:val="-4"/>
                <w:w w:val="105"/>
              </w:rPr>
              <w:t>анализировать</w:t>
            </w:r>
          </w:p>
          <w:p w14:paraId="45915D8E" w14:textId="77777777" w:rsidR="00F575BE" w:rsidRPr="002D063B" w:rsidRDefault="00F575BE" w:rsidP="00F575BE">
            <w:pPr>
              <w:spacing w:line="276" w:lineRule="auto"/>
              <w:rPr>
                <w:rFonts w:eastAsia="Calibri"/>
                <w:color w:val="000000" w:themeColor="text1"/>
                <w:sz w:val="22"/>
                <w:szCs w:val="22"/>
              </w:rPr>
            </w:pPr>
            <w:r w:rsidRPr="002D063B">
              <w:rPr>
                <w:color w:val="000000" w:themeColor="text1"/>
                <w:w w:val="105"/>
                <w:sz w:val="22"/>
                <w:szCs w:val="22"/>
              </w:rPr>
              <w:t>ход</w:t>
            </w:r>
            <w:r w:rsidRPr="002D063B">
              <w:rPr>
                <w:color w:val="000000" w:themeColor="text1"/>
                <w:spacing w:val="80"/>
                <w:w w:val="150"/>
                <w:sz w:val="22"/>
                <w:szCs w:val="22"/>
              </w:rPr>
              <w:t xml:space="preserve"> </w:t>
            </w:r>
            <w:r w:rsidRPr="002D063B">
              <w:rPr>
                <w:color w:val="000000" w:themeColor="text1"/>
                <w:w w:val="105"/>
                <w:sz w:val="22"/>
                <w:szCs w:val="22"/>
              </w:rPr>
              <w:t>исполнения</w:t>
            </w:r>
            <w:r w:rsidRPr="002D063B">
              <w:rPr>
                <w:color w:val="000000" w:themeColor="text1"/>
                <w:spacing w:val="80"/>
                <w:w w:val="150"/>
                <w:sz w:val="22"/>
                <w:szCs w:val="22"/>
              </w:rPr>
              <w:t xml:space="preserve"> </w:t>
            </w:r>
            <w:r w:rsidRPr="002D063B">
              <w:rPr>
                <w:color w:val="000000" w:themeColor="text1"/>
                <w:w w:val="105"/>
                <w:sz w:val="22"/>
                <w:szCs w:val="22"/>
              </w:rPr>
              <w:t>алго</w:t>
            </w:r>
            <w:r w:rsidRPr="002D063B">
              <w:rPr>
                <w:color w:val="000000" w:themeColor="text1"/>
                <w:w w:val="105"/>
                <w:sz w:val="22"/>
                <w:szCs w:val="22"/>
              </w:rPr>
              <w:softHyphen/>
            </w:r>
            <w:r w:rsidRPr="002D063B">
              <w:rPr>
                <w:color w:val="000000" w:themeColor="text1"/>
                <w:spacing w:val="-4"/>
                <w:w w:val="105"/>
                <w:sz w:val="22"/>
                <w:szCs w:val="22"/>
              </w:rPr>
              <w:t>ритма</w:t>
            </w:r>
          </w:p>
        </w:tc>
        <w:tc>
          <w:tcPr>
            <w:tcW w:w="1134" w:type="dxa"/>
            <w:vAlign w:val="center"/>
            <w:hideMark/>
          </w:tcPr>
          <w:p w14:paraId="74BEE840" w14:textId="77777777" w:rsidR="00F575BE" w:rsidRPr="002D063B" w:rsidRDefault="00F575BE" w:rsidP="00F575BE">
            <w:pPr>
              <w:spacing w:line="276" w:lineRule="auto"/>
              <w:jc w:val="center"/>
              <w:rPr>
                <w:rFonts w:eastAsia="Calibri"/>
                <w:color w:val="000000" w:themeColor="text1"/>
                <w:sz w:val="22"/>
                <w:szCs w:val="22"/>
              </w:rPr>
            </w:pPr>
            <w:r w:rsidRPr="002D063B">
              <w:rPr>
                <w:color w:val="000000" w:themeColor="text1"/>
                <w:spacing w:val="-10"/>
                <w:w w:val="105"/>
                <w:sz w:val="22"/>
                <w:szCs w:val="22"/>
              </w:rPr>
              <w:t>П</w:t>
            </w:r>
          </w:p>
        </w:tc>
        <w:tc>
          <w:tcPr>
            <w:tcW w:w="1559" w:type="dxa"/>
            <w:vAlign w:val="center"/>
            <w:hideMark/>
          </w:tcPr>
          <w:p w14:paraId="5AE0CD05"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27,57</w:t>
            </w:r>
          </w:p>
        </w:tc>
        <w:tc>
          <w:tcPr>
            <w:tcW w:w="1843" w:type="dxa"/>
            <w:vAlign w:val="center"/>
            <w:hideMark/>
          </w:tcPr>
          <w:p w14:paraId="7D2616B3"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701" w:type="dxa"/>
            <w:vAlign w:val="center"/>
            <w:hideMark/>
          </w:tcPr>
          <w:p w14:paraId="3941C1B8"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18,75</w:t>
            </w:r>
          </w:p>
        </w:tc>
        <w:tc>
          <w:tcPr>
            <w:tcW w:w="1572" w:type="dxa"/>
            <w:vAlign w:val="center"/>
            <w:hideMark/>
          </w:tcPr>
          <w:p w14:paraId="2AB190E1"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48,89</w:t>
            </w:r>
          </w:p>
        </w:tc>
        <w:tc>
          <w:tcPr>
            <w:tcW w:w="1455" w:type="dxa"/>
            <w:vAlign w:val="center"/>
            <w:hideMark/>
          </w:tcPr>
          <w:p w14:paraId="790FC3D4"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F575BE" w:rsidRPr="002D063B" w14:paraId="37F1810F" w14:textId="77777777" w:rsidTr="00216BD2">
        <w:trPr>
          <w:trHeight w:val="245"/>
        </w:trPr>
        <w:tc>
          <w:tcPr>
            <w:tcW w:w="1014" w:type="dxa"/>
            <w:vAlign w:val="center"/>
            <w:hideMark/>
          </w:tcPr>
          <w:p w14:paraId="4B10B78F"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5B5EC2F0"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24</w:t>
            </w:r>
          </w:p>
        </w:tc>
        <w:tc>
          <w:tcPr>
            <w:tcW w:w="2899" w:type="dxa"/>
            <w:hideMark/>
          </w:tcPr>
          <w:p w14:paraId="5D6950CB" w14:textId="77777777" w:rsidR="00F575BE" w:rsidRPr="002D063B" w:rsidRDefault="00F575BE" w:rsidP="00F575BE">
            <w:pPr>
              <w:pStyle w:val="TableParagraph"/>
              <w:spacing w:before="0" w:line="232" w:lineRule="auto"/>
              <w:ind w:left="37" w:right="27"/>
              <w:jc w:val="left"/>
              <w:rPr>
                <w:rFonts w:eastAsia="Calibri"/>
                <w:color w:val="000000" w:themeColor="text1"/>
              </w:rPr>
            </w:pPr>
            <w:r w:rsidRPr="002D063B">
              <w:rPr>
                <w:color w:val="000000" w:themeColor="text1"/>
                <w:w w:val="105"/>
              </w:rPr>
              <w:t>Умение создавать соб</w:t>
            </w:r>
            <w:r w:rsidRPr="002D063B">
              <w:rPr>
                <w:color w:val="000000" w:themeColor="text1"/>
                <w:w w:val="105"/>
              </w:rPr>
              <w:softHyphen/>
              <w:t>ственные программы (10–20 строк) для об</w:t>
            </w:r>
            <w:r w:rsidRPr="002D063B">
              <w:rPr>
                <w:color w:val="000000" w:themeColor="text1"/>
                <w:spacing w:val="-2"/>
                <w:w w:val="105"/>
              </w:rPr>
              <w:t>работки</w:t>
            </w:r>
            <w:r w:rsidRPr="002D063B">
              <w:rPr>
                <w:color w:val="000000" w:themeColor="text1"/>
                <w:spacing w:val="34"/>
                <w:w w:val="105"/>
              </w:rPr>
              <w:t xml:space="preserve"> </w:t>
            </w:r>
            <w:r w:rsidRPr="002D063B">
              <w:rPr>
                <w:color w:val="000000" w:themeColor="text1"/>
                <w:spacing w:val="-2"/>
                <w:w w:val="105"/>
              </w:rPr>
              <w:t>символьной</w:t>
            </w:r>
            <w:r w:rsidRPr="002D063B">
              <w:rPr>
                <w:color w:val="000000" w:themeColor="text1"/>
                <w:spacing w:val="34"/>
                <w:w w:val="105"/>
              </w:rPr>
              <w:t xml:space="preserve"> </w:t>
            </w:r>
            <w:r w:rsidRPr="002D063B">
              <w:rPr>
                <w:color w:val="000000" w:themeColor="text1"/>
                <w:spacing w:val="-5"/>
                <w:w w:val="105"/>
              </w:rPr>
              <w:t>ин</w:t>
            </w:r>
            <w:r w:rsidRPr="002D063B">
              <w:rPr>
                <w:color w:val="000000" w:themeColor="text1"/>
                <w:spacing w:val="-2"/>
                <w:w w:val="105"/>
              </w:rPr>
              <w:t>формации</w:t>
            </w:r>
          </w:p>
        </w:tc>
        <w:tc>
          <w:tcPr>
            <w:tcW w:w="1134" w:type="dxa"/>
            <w:vAlign w:val="center"/>
            <w:hideMark/>
          </w:tcPr>
          <w:p w14:paraId="2C4D7342" w14:textId="77777777" w:rsidR="00F575BE" w:rsidRPr="002D063B" w:rsidRDefault="00F575BE" w:rsidP="00F575BE">
            <w:pPr>
              <w:spacing w:line="276" w:lineRule="auto"/>
              <w:jc w:val="center"/>
              <w:rPr>
                <w:rFonts w:eastAsia="Calibri"/>
                <w:color w:val="000000" w:themeColor="text1"/>
                <w:sz w:val="22"/>
                <w:szCs w:val="22"/>
              </w:rPr>
            </w:pPr>
            <w:r w:rsidRPr="002D063B">
              <w:rPr>
                <w:color w:val="000000" w:themeColor="text1"/>
                <w:spacing w:val="-10"/>
                <w:w w:val="105"/>
                <w:sz w:val="22"/>
                <w:szCs w:val="22"/>
              </w:rPr>
              <w:t>В</w:t>
            </w:r>
          </w:p>
        </w:tc>
        <w:tc>
          <w:tcPr>
            <w:tcW w:w="1559" w:type="dxa"/>
            <w:vAlign w:val="center"/>
            <w:hideMark/>
          </w:tcPr>
          <w:p w14:paraId="324B79F4"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6,54</w:t>
            </w:r>
          </w:p>
        </w:tc>
        <w:tc>
          <w:tcPr>
            <w:tcW w:w="1843" w:type="dxa"/>
            <w:vAlign w:val="center"/>
            <w:hideMark/>
          </w:tcPr>
          <w:p w14:paraId="14924A5A"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701" w:type="dxa"/>
            <w:vAlign w:val="center"/>
            <w:hideMark/>
          </w:tcPr>
          <w:p w14:paraId="4B3B27D3"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572" w:type="dxa"/>
            <w:vAlign w:val="center"/>
            <w:hideMark/>
          </w:tcPr>
          <w:p w14:paraId="3773AE48"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4,44</w:t>
            </w:r>
          </w:p>
        </w:tc>
        <w:tc>
          <w:tcPr>
            <w:tcW w:w="1455" w:type="dxa"/>
            <w:vAlign w:val="center"/>
            <w:hideMark/>
          </w:tcPr>
          <w:p w14:paraId="6BF1D7D2"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48,00</w:t>
            </w:r>
          </w:p>
        </w:tc>
      </w:tr>
      <w:tr w:rsidR="00F575BE" w:rsidRPr="002D063B" w14:paraId="29541260" w14:textId="77777777" w:rsidTr="00216BD2">
        <w:trPr>
          <w:trHeight w:val="245"/>
        </w:trPr>
        <w:tc>
          <w:tcPr>
            <w:tcW w:w="1014" w:type="dxa"/>
            <w:vAlign w:val="center"/>
            <w:hideMark/>
          </w:tcPr>
          <w:p w14:paraId="46F0FA56"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25C07F93"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25</w:t>
            </w:r>
          </w:p>
        </w:tc>
        <w:tc>
          <w:tcPr>
            <w:tcW w:w="2899" w:type="dxa"/>
            <w:hideMark/>
          </w:tcPr>
          <w:p w14:paraId="64EAE512" w14:textId="77777777" w:rsidR="00F575BE" w:rsidRPr="002D063B" w:rsidRDefault="00F575BE" w:rsidP="00F575BE">
            <w:pPr>
              <w:pStyle w:val="TableParagraph"/>
              <w:spacing w:before="0" w:line="232" w:lineRule="auto"/>
              <w:ind w:left="37" w:right="28"/>
              <w:jc w:val="left"/>
              <w:rPr>
                <w:rFonts w:eastAsia="Calibri"/>
                <w:color w:val="000000" w:themeColor="text1"/>
              </w:rPr>
            </w:pPr>
            <w:r w:rsidRPr="002D063B">
              <w:rPr>
                <w:color w:val="000000" w:themeColor="text1"/>
                <w:w w:val="105"/>
              </w:rPr>
              <w:t>Умение</w:t>
            </w:r>
            <w:r w:rsidRPr="002D063B">
              <w:rPr>
                <w:color w:val="000000" w:themeColor="text1"/>
                <w:spacing w:val="-11"/>
                <w:w w:val="105"/>
              </w:rPr>
              <w:t xml:space="preserve"> </w:t>
            </w:r>
            <w:r w:rsidRPr="002D063B">
              <w:rPr>
                <w:color w:val="000000" w:themeColor="text1"/>
                <w:w w:val="105"/>
              </w:rPr>
              <w:t>создавать</w:t>
            </w:r>
            <w:r w:rsidRPr="002D063B">
              <w:rPr>
                <w:color w:val="000000" w:themeColor="text1"/>
                <w:spacing w:val="-10"/>
                <w:w w:val="105"/>
              </w:rPr>
              <w:t xml:space="preserve"> </w:t>
            </w:r>
            <w:r w:rsidRPr="002D063B">
              <w:rPr>
                <w:color w:val="000000" w:themeColor="text1"/>
                <w:w w:val="105"/>
              </w:rPr>
              <w:t>собст</w:t>
            </w:r>
            <w:r w:rsidRPr="002D063B">
              <w:rPr>
                <w:color w:val="000000" w:themeColor="text1"/>
                <w:w w:val="105"/>
              </w:rPr>
              <w:softHyphen/>
              <w:t>венные программы (10–20 строк) для обработки целочисленной</w:t>
            </w:r>
            <w:r w:rsidRPr="002D063B">
              <w:rPr>
                <w:color w:val="000000" w:themeColor="text1"/>
                <w:spacing w:val="56"/>
                <w:w w:val="105"/>
              </w:rPr>
              <w:t xml:space="preserve">  </w:t>
            </w:r>
            <w:r w:rsidRPr="002D063B">
              <w:rPr>
                <w:color w:val="000000" w:themeColor="text1"/>
                <w:spacing w:val="-5"/>
                <w:w w:val="105"/>
              </w:rPr>
              <w:t>инфор</w:t>
            </w:r>
            <w:r w:rsidRPr="002D063B">
              <w:rPr>
                <w:color w:val="000000" w:themeColor="text1"/>
                <w:spacing w:val="-2"/>
                <w:w w:val="105"/>
              </w:rPr>
              <w:t>мации</w:t>
            </w:r>
          </w:p>
        </w:tc>
        <w:tc>
          <w:tcPr>
            <w:tcW w:w="1134" w:type="dxa"/>
            <w:vAlign w:val="center"/>
            <w:hideMark/>
          </w:tcPr>
          <w:p w14:paraId="2262C5FF" w14:textId="77777777" w:rsidR="00F575BE" w:rsidRPr="002D063B" w:rsidRDefault="00F575BE" w:rsidP="00F575BE">
            <w:pPr>
              <w:spacing w:line="276" w:lineRule="auto"/>
              <w:jc w:val="center"/>
              <w:rPr>
                <w:rFonts w:eastAsia="Calibri"/>
                <w:color w:val="000000" w:themeColor="text1"/>
                <w:sz w:val="22"/>
                <w:szCs w:val="22"/>
              </w:rPr>
            </w:pPr>
            <w:r w:rsidRPr="002D063B">
              <w:rPr>
                <w:color w:val="000000" w:themeColor="text1"/>
                <w:spacing w:val="-10"/>
                <w:w w:val="105"/>
                <w:sz w:val="22"/>
                <w:szCs w:val="22"/>
              </w:rPr>
              <w:t>В</w:t>
            </w:r>
          </w:p>
        </w:tc>
        <w:tc>
          <w:tcPr>
            <w:tcW w:w="1559" w:type="dxa"/>
            <w:vAlign w:val="center"/>
            <w:hideMark/>
          </w:tcPr>
          <w:p w14:paraId="4252950A"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7,94</w:t>
            </w:r>
          </w:p>
        </w:tc>
        <w:tc>
          <w:tcPr>
            <w:tcW w:w="1843" w:type="dxa"/>
            <w:vAlign w:val="center"/>
            <w:hideMark/>
          </w:tcPr>
          <w:p w14:paraId="752C6C75"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701" w:type="dxa"/>
            <w:vAlign w:val="center"/>
            <w:hideMark/>
          </w:tcPr>
          <w:p w14:paraId="4449BDD0"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572" w:type="dxa"/>
            <w:vAlign w:val="center"/>
            <w:hideMark/>
          </w:tcPr>
          <w:p w14:paraId="5C03B166"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4,44</w:t>
            </w:r>
          </w:p>
        </w:tc>
        <w:tc>
          <w:tcPr>
            <w:tcW w:w="1455" w:type="dxa"/>
            <w:vAlign w:val="center"/>
            <w:hideMark/>
          </w:tcPr>
          <w:p w14:paraId="14B971EB"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60,00</w:t>
            </w:r>
          </w:p>
        </w:tc>
      </w:tr>
      <w:tr w:rsidR="00F575BE" w:rsidRPr="002D063B" w14:paraId="468D341D" w14:textId="77777777" w:rsidTr="00216BD2">
        <w:trPr>
          <w:trHeight w:val="245"/>
        </w:trPr>
        <w:tc>
          <w:tcPr>
            <w:tcW w:w="1014" w:type="dxa"/>
            <w:vAlign w:val="center"/>
            <w:hideMark/>
          </w:tcPr>
          <w:p w14:paraId="1951A3BA"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6C02C88C"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26</w:t>
            </w:r>
          </w:p>
        </w:tc>
        <w:tc>
          <w:tcPr>
            <w:tcW w:w="2899" w:type="dxa"/>
            <w:hideMark/>
          </w:tcPr>
          <w:p w14:paraId="41D4829E" w14:textId="77777777" w:rsidR="00F575BE" w:rsidRPr="002D063B" w:rsidRDefault="00F575BE" w:rsidP="00F575BE">
            <w:pPr>
              <w:pStyle w:val="TableParagraph"/>
              <w:spacing w:before="0" w:line="232" w:lineRule="auto"/>
              <w:ind w:left="37" w:right="28"/>
              <w:jc w:val="both"/>
              <w:rPr>
                <w:color w:val="000000" w:themeColor="text1"/>
              </w:rPr>
            </w:pPr>
            <w:r w:rsidRPr="002D063B">
              <w:rPr>
                <w:color w:val="000000" w:themeColor="text1"/>
                <w:w w:val="105"/>
              </w:rPr>
              <w:t>Умение обрабатывать целочисленную инфор</w:t>
            </w:r>
            <w:r w:rsidRPr="002D063B">
              <w:rPr>
                <w:color w:val="000000" w:themeColor="text1"/>
                <w:w w:val="105"/>
              </w:rPr>
              <w:softHyphen/>
              <w:t>мацию</w:t>
            </w:r>
            <w:r w:rsidRPr="002D063B">
              <w:rPr>
                <w:color w:val="000000" w:themeColor="text1"/>
                <w:spacing w:val="-5"/>
                <w:w w:val="105"/>
              </w:rPr>
              <w:t xml:space="preserve"> </w:t>
            </w:r>
            <w:r w:rsidRPr="002D063B">
              <w:rPr>
                <w:color w:val="000000" w:themeColor="text1"/>
                <w:w w:val="105"/>
              </w:rPr>
              <w:t>с</w:t>
            </w:r>
            <w:r w:rsidRPr="002D063B">
              <w:rPr>
                <w:color w:val="000000" w:themeColor="text1"/>
                <w:spacing w:val="-3"/>
                <w:w w:val="105"/>
              </w:rPr>
              <w:t xml:space="preserve"> </w:t>
            </w:r>
            <w:r w:rsidRPr="002D063B">
              <w:rPr>
                <w:color w:val="000000" w:themeColor="text1"/>
                <w:spacing w:val="-2"/>
                <w:w w:val="105"/>
              </w:rPr>
              <w:t>использованием</w:t>
            </w:r>
          </w:p>
          <w:p w14:paraId="10A3C6A3" w14:textId="77777777" w:rsidR="00F575BE" w:rsidRPr="002D063B" w:rsidRDefault="00F575BE" w:rsidP="00F575BE">
            <w:pPr>
              <w:spacing w:line="276" w:lineRule="auto"/>
              <w:rPr>
                <w:rFonts w:eastAsia="Calibri"/>
                <w:color w:val="000000" w:themeColor="text1"/>
                <w:sz w:val="22"/>
                <w:szCs w:val="22"/>
              </w:rPr>
            </w:pPr>
            <w:r w:rsidRPr="002D063B">
              <w:rPr>
                <w:color w:val="000000" w:themeColor="text1"/>
                <w:spacing w:val="-2"/>
                <w:w w:val="105"/>
                <w:sz w:val="22"/>
                <w:szCs w:val="22"/>
              </w:rPr>
              <w:t>сортировки</w:t>
            </w:r>
          </w:p>
        </w:tc>
        <w:tc>
          <w:tcPr>
            <w:tcW w:w="1134" w:type="dxa"/>
            <w:vAlign w:val="center"/>
            <w:hideMark/>
          </w:tcPr>
          <w:p w14:paraId="76080984" w14:textId="77777777" w:rsidR="00F575BE" w:rsidRPr="002D063B" w:rsidRDefault="00F575BE" w:rsidP="00F575BE">
            <w:pPr>
              <w:spacing w:line="276" w:lineRule="auto"/>
              <w:jc w:val="center"/>
              <w:rPr>
                <w:rFonts w:eastAsia="Calibri"/>
                <w:color w:val="000000" w:themeColor="text1"/>
                <w:sz w:val="22"/>
                <w:szCs w:val="22"/>
              </w:rPr>
            </w:pPr>
            <w:r w:rsidRPr="002D063B">
              <w:rPr>
                <w:color w:val="000000" w:themeColor="text1"/>
                <w:spacing w:val="-10"/>
                <w:w w:val="105"/>
                <w:sz w:val="22"/>
                <w:szCs w:val="22"/>
              </w:rPr>
              <w:t>В</w:t>
            </w:r>
          </w:p>
        </w:tc>
        <w:tc>
          <w:tcPr>
            <w:tcW w:w="1559" w:type="dxa"/>
            <w:vAlign w:val="center"/>
            <w:hideMark/>
          </w:tcPr>
          <w:p w14:paraId="2D6216E6"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9,35</w:t>
            </w:r>
          </w:p>
        </w:tc>
        <w:tc>
          <w:tcPr>
            <w:tcW w:w="1843" w:type="dxa"/>
            <w:vAlign w:val="center"/>
            <w:hideMark/>
          </w:tcPr>
          <w:p w14:paraId="27153878"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701" w:type="dxa"/>
            <w:vAlign w:val="center"/>
            <w:hideMark/>
          </w:tcPr>
          <w:p w14:paraId="74240EEF"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572" w:type="dxa"/>
            <w:vAlign w:val="center"/>
            <w:hideMark/>
          </w:tcPr>
          <w:p w14:paraId="265DE1A2"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3,33</w:t>
            </w:r>
          </w:p>
        </w:tc>
        <w:tc>
          <w:tcPr>
            <w:tcW w:w="1455" w:type="dxa"/>
            <w:vAlign w:val="center"/>
            <w:hideMark/>
          </w:tcPr>
          <w:p w14:paraId="7AA5D299"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74,00</w:t>
            </w:r>
          </w:p>
        </w:tc>
      </w:tr>
      <w:tr w:rsidR="00F575BE" w:rsidRPr="002D063B" w14:paraId="63938398" w14:textId="77777777" w:rsidTr="00216BD2">
        <w:trPr>
          <w:trHeight w:val="245"/>
        </w:trPr>
        <w:tc>
          <w:tcPr>
            <w:tcW w:w="1014" w:type="dxa"/>
            <w:vAlign w:val="center"/>
            <w:hideMark/>
          </w:tcPr>
          <w:p w14:paraId="3215122E"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044" w:type="dxa"/>
            <w:vAlign w:val="center"/>
            <w:hideMark/>
          </w:tcPr>
          <w:p w14:paraId="6D6739C9"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27</w:t>
            </w:r>
          </w:p>
        </w:tc>
        <w:tc>
          <w:tcPr>
            <w:tcW w:w="2899" w:type="dxa"/>
            <w:hideMark/>
          </w:tcPr>
          <w:p w14:paraId="2C20D460" w14:textId="77777777" w:rsidR="00F575BE" w:rsidRPr="002D063B" w:rsidRDefault="00F575BE" w:rsidP="00F575BE">
            <w:pPr>
              <w:pStyle w:val="TableParagraph"/>
              <w:tabs>
                <w:tab w:val="left" w:pos="1069"/>
              </w:tabs>
              <w:spacing w:line="247" w:lineRule="auto"/>
              <w:ind w:left="37" w:right="29" w:hanging="1"/>
              <w:jc w:val="left"/>
              <w:rPr>
                <w:rFonts w:eastAsia="Calibri"/>
                <w:color w:val="000000" w:themeColor="text1"/>
              </w:rPr>
            </w:pPr>
            <w:r w:rsidRPr="002D063B">
              <w:rPr>
                <w:color w:val="000000" w:themeColor="text1"/>
                <w:spacing w:val="-2"/>
                <w:w w:val="105"/>
              </w:rPr>
              <w:t xml:space="preserve">Умение </w:t>
            </w:r>
            <w:r w:rsidRPr="002D063B">
              <w:rPr>
                <w:color w:val="000000" w:themeColor="text1"/>
                <w:spacing w:val="-4"/>
                <w:w w:val="105"/>
              </w:rPr>
              <w:t>выполнять</w:t>
            </w:r>
            <w:r w:rsidRPr="002D063B">
              <w:rPr>
                <w:color w:val="000000" w:themeColor="text1"/>
                <w:w w:val="105"/>
              </w:rPr>
              <w:t xml:space="preserve"> последовательность ре</w:t>
            </w:r>
            <w:r w:rsidRPr="002D063B">
              <w:rPr>
                <w:color w:val="000000" w:themeColor="text1"/>
                <w:w w:val="105"/>
              </w:rPr>
              <w:softHyphen/>
              <w:t>шения задач анализа данных:</w:t>
            </w:r>
            <w:r w:rsidRPr="002D063B">
              <w:rPr>
                <w:color w:val="000000" w:themeColor="text1"/>
                <w:spacing w:val="-11"/>
                <w:w w:val="105"/>
              </w:rPr>
              <w:t xml:space="preserve"> </w:t>
            </w:r>
            <w:r w:rsidRPr="002D063B">
              <w:rPr>
                <w:color w:val="000000" w:themeColor="text1"/>
                <w:w w:val="105"/>
              </w:rPr>
              <w:t>сбор</w:t>
            </w:r>
            <w:r w:rsidRPr="002D063B">
              <w:rPr>
                <w:color w:val="000000" w:themeColor="text1"/>
                <w:spacing w:val="-10"/>
                <w:w w:val="105"/>
              </w:rPr>
              <w:t xml:space="preserve"> </w:t>
            </w:r>
            <w:r w:rsidRPr="002D063B">
              <w:rPr>
                <w:color w:val="000000" w:themeColor="text1"/>
                <w:w w:val="105"/>
              </w:rPr>
              <w:t>первичных данных,</w:t>
            </w:r>
            <w:r w:rsidRPr="002D063B">
              <w:rPr>
                <w:color w:val="000000" w:themeColor="text1"/>
                <w:spacing w:val="-1"/>
                <w:w w:val="105"/>
              </w:rPr>
              <w:t xml:space="preserve"> </w:t>
            </w:r>
            <w:r w:rsidRPr="002D063B">
              <w:rPr>
                <w:color w:val="000000" w:themeColor="text1"/>
                <w:w w:val="105"/>
              </w:rPr>
              <w:t>очистка</w:t>
            </w:r>
            <w:r w:rsidRPr="002D063B">
              <w:rPr>
                <w:color w:val="000000" w:themeColor="text1"/>
                <w:spacing w:val="-1"/>
                <w:w w:val="105"/>
              </w:rPr>
              <w:t xml:space="preserve"> </w:t>
            </w:r>
            <w:r w:rsidRPr="002D063B">
              <w:rPr>
                <w:color w:val="000000" w:themeColor="text1"/>
                <w:w w:val="105"/>
              </w:rPr>
              <w:t>и</w:t>
            </w:r>
            <w:r w:rsidRPr="002D063B">
              <w:rPr>
                <w:color w:val="000000" w:themeColor="text1"/>
                <w:spacing w:val="-1"/>
                <w:w w:val="105"/>
              </w:rPr>
              <w:t xml:space="preserve"> </w:t>
            </w:r>
            <w:r w:rsidRPr="002D063B">
              <w:rPr>
                <w:color w:val="000000" w:themeColor="text1"/>
                <w:w w:val="105"/>
              </w:rPr>
              <w:t>оцен</w:t>
            </w:r>
            <w:r w:rsidRPr="002D063B">
              <w:rPr>
                <w:color w:val="000000" w:themeColor="text1"/>
                <w:w w:val="105"/>
              </w:rPr>
              <w:softHyphen/>
              <w:t>ка качества данных, вы</w:t>
            </w:r>
            <w:r w:rsidRPr="002D063B">
              <w:rPr>
                <w:color w:val="000000" w:themeColor="text1"/>
                <w:w w:val="105"/>
              </w:rPr>
              <w:softHyphen/>
              <w:t>бор и построение моде</w:t>
            </w:r>
            <w:r w:rsidRPr="002D063B">
              <w:rPr>
                <w:color w:val="000000" w:themeColor="text1"/>
                <w:w w:val="105"/>
              </w:rPr>
              <w:softHyphen/>
              <w:t>ли, преобразование дан</w:t>
            </w:r>
            <w:r w:rsidRPr="002D063B">
              <w:rPr>
                <w:color w:val="000000" w:themeColor="text1"/>
                <w:w w:val="105"/>
              </w:rPr>
              <w:softHyphen/>
              <w:t>ных,</w:t>
            </w:r>
            <w:r w:rsidRPr="002D063B">
              <w:rPr>
                <w:color w:val="000000" w:themeColor="text1"/>
                <w:spacing w:val="44"/>
                <w:w w:val="105"/>
              </w:rPr>
              <w:t xml:space="preserve"> </w:t>
            </w:r>
            <w:r w:rsidRPr="002D063B">
              <w:rPr>
                <w:color w:val="000000" w:themeColor="text1"/>
                <w:w w:val="105"/>
              </w:rPr>
              <w:t>визуализация</w:t>
            </w:r>
            <w:r w:rsidRPr="002D063B">
              <w:rPr>
                <w:color w:val="000000" w:themeColor="text1"/>
                <w:spacing w:val="45"/>
                <w:w w:val="105"/>
              </w:rPr>
              <w:t xml:space="preserve"> </w:t>
            </w:r>
            <w:r w:rsidRPr="002D063B">
              <w:rPr>
                <w:color w:val="000000" w:themeColor="text1"/>
                <w:spacing w:val="-4"/>
                <w:w w:val="105"/>
              </w:rPr>
              <w:t>дан</w:t>
            </w:r>
            <w:r w:rsidRPr="002D063B">
              <w:rPr>
                <w:color w:val="000000" w:themeColor="text1"/>
                <w:w w:val="105"/>
              </w:rPr>
              <w:t xml:space="preserve">ных, интерпретация </w:t>
            </w:r>
            <w:r w:rsidRPr="002D063B">
              <w:rPr>
                <w:color w:val="000000" w:themeColor="text1"/>
                <w:spacing w:val="-2"/>
                <w:w w:val="105"/>
              </w:rPr>
              <w:t>результатов</w:t>
            </w:r>
          </w:p>
        </w:tc>
        <w:tc>
          <w:tcPr>
            <w:tcW w:w="1134" w:type="dxa"/>
            <w:vAlign w:val="center"/>
            <w:hideMark/>
          </w:tcPr>
          <w:p w14:paraId="02802033" w14:textId="77777777" w:rsidR="00F575BE" w:rsidRPr="002D063B" w:rsidRDefault="00F575BE" w:rsidP="00F575BE">
            <w:pPr>
              <w:spacing w:line="276" w:lineRule="auto"/>
              <w:jc w:val="center"/>
              <w:rPr>
                <w:rFonts w:eastAsia="Calibri"/>
                <w:color w:val="000000" w:themeColor="text1"/>
                <w:sz w:val="22"/>
                <w:szCs w:val="22"/>
              </w:rPr>
            </w:pPr>
            <w:r w:rsidRPr="002D063B">
              <w:rPr>
                <w:color w:val="000000" w:themeColor="text1"/>
                <w:spacing w:val="-10"/>
                <w:w w:val="105"/>
                <w:sz w:val="22"/>
                <w:szCs w:val="22"/>
              </w:rPr>
              <w:t>В</w:t>
            </w:r>
          </w:p>
        </w:tc>
        <w:tc>
          <w:tcPr>
            <w:tcW w:w="1559" w:type="dxa"/>
            <w:vAlign w:val="center"/>
            <w:hideMark/>
          </w:tcPr>
          <w:p w14:paraId="085FF649"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6,31</w:t>
            </w:r>
          </w:p>
        </w:tc>
        <w:tc>
          <w:tcPr>
            <w:tcW w:w="1843" w:type="dxa"/>
            <w:vAlign w:val="center"/>
            <w:hideMark/>
          </w:tcPr>
          <w:p w14:paraId="6477F303"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701" w:type="dxa"/>
            <w:vAlign w:val="center"/>
            <w:hideMark/>
          </w:tcPr>
          <w:p w14:paraId="68B2962A"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1572" w:type="dxa"/>
            <w:vAlign w:val="center"/>
            <w:hideMark/>
          </w:tcPr>
          <w:p w14:paraId="2637C33E"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2,22</w:t>
            </w:r>
          </w:p>
        </w:tc>
        <w:tc>
          <w:tcPr>
            <w:tcW w:w="1455" w:type="dxa"/>
            <w:vAlign w:val="center"/>
            <w:hideMark/>
          </w:tcPr>
          <w:p w14:paraId="4449F046" w14:textId="77777777" w:rsidR="00F575BE" w:rsidRPr="002D063B" w:rsidRDefault="00F575BE" w:rsidP="00F575BE">
            <w:pPr>
              <w:spacing w:line="276" w:lineRule="auto"/>
              <w:jc w:val="center"/>
              <w:rPr>
                <w:rFonts w:eastAsia="Calibri"/>
                <w:color w:val="000000" w:themeColor="text1"/>
                <w:sz w:val="22"/>
                <w:szCs w:val="22"/>
              </w:rPr>
            </w:pPr>
            <w:r w:rsidRPr="002D063B">
              <w:rPr>
                <w:rFonts w:eastAsia="Calibri"/>
                <w:color w:val="000000" w:themeColor="text1"/>
                <w:sz w:val="22"/>
                <w:szCs w:val="22"/>
              </w:rPr>
              <w:t>50,00</w:t>
            </w:r>
          </w:p>
        </w:tc>
      </w:tr>
      <w:bookmarkEnd w:id="7"/>
    </w:tbl>
    <w:p w14:paraId="2D2C5A14" w14:textId="77777777" w:rsidR="00E95A87" w:rsidRPr="002D063B" w:rsidRDefault="00E95A87" w:rsidP="00E95A87">
      <w:pPr>
        <w:ind w:firstLine="567"/>
        <w:contextualSpacing/>
        <w:jc w:val="both"/>
        <w:rPr>
          <w:rFonts w:eastAsia="Calibri"/>
          <w:i/>
          <w:iCs/>
          <w:color w:val="000000" w:themeColor="text1"/>
          <w:lang w:val="en-US"/>
        </w:rPr>
      </w:pPr>
    </w:p>
    <w:p w14:paraId="19886E69" w14:textId="77777777" w:rsidR="00216BD2" w:rsidRPr="002D063B" w:rsidRDefault="00216BD2" w:rsidP="00E95A87">
      <w:pPr>
        <w:ind w:firstLine="567"/>
        <w:contextualSpacing/>
        <w:jc w:val="both"/>
        <w:rPr>
          <w:rFonts w:eastAsia="Calibri"/>
          <w:i/>
          <w:iCs/>
          <w:color w:val="000000" w:themeColor="text1"/>
          <w:lang w:val="en-US"/>
        </w:rPr>
      </w:pPr>
    </w:p>
    <w:p w14:paraId="22006E04" w14:textId="77777777" w:rsidR="00216BD2" w:rsidRPr="002D063B" w:rsidRDefault="00216BD2" w:rsidP="00E95A87">
      <w:pPr>
        <w:ind w:firstLine="567"/>
        <w:contextualSpacing/>
        <w:jc w:val="both"/>
        <w:rPr>
          <w:rFonts w:eastAsia="Calibri"/>
          <w:i/>
          <w:iCs/>
          <w:color w:val="000000" w:themeColor="text1"/>
          <w:lang w:val="en-US"/>
        </w:rPr>
      </w:pPr>
    </w:p>
    <w:p w14:paraId="058947F4" w14:textId="77777777" w:rsidR="00216BD2" w:rsidRPr="002D063B" w:rsidRDefault="00216BD2" w:rsidP="00E95A87">
      <w:pPr>
        <w:ind w:firstLine="567"/>
        <w:contextualSpacing/>
        <w:jc w:val="both"/>
        <w:rPr>
          <w:rFonts w:eastAsia="Calibri"/>
          <w:i/>
          <w:iCs/>
          <w:color w:val="000000" w:themeColor="text1"/>
          <w:lang w:val="en-US"/>
        </w:rPr>
      </w:pPr>
    </w:p>
    <w:p w14:paraId="7E9A0D77" w14:textId="77777777" w:rsidR="00216BD2" w:rsidRPr="002D063B" w:rsidRDefault="00216BD2" w:rsidP="00E95A87">
      <w:pPr>
        <w:ind w:firstLine="567"/>
        <w:contextualSpacing/>
        <w:jc w:val="both"/>
        <w:rPr>
          <w:rFonts w:eastAsia="Calibri"/>
          <w:i/>
          <w:iCs/>
          <w:color w:val="000000" w:themeColor="text1"/>
          <w:lang w:val="en-US"/>
        </w:rPr>
      </w:pPr>
    </w:p>
    <w:p w14:paraId="7703866A" w14:textId="77777777" w:rsidR="00216BD2" w:rsidRPr="002D063B" w:rsidRDefault="00216BD2" w:rsidP="00E95A87">
      <w:pPr>
        <w:ind w:firstLine="567"/>
        <w:contextualSpacing/>
        <w:jc w:val="both"/>
        <w:rPr>
          <w:rFonts w:eastAsia="Calibri"/>
          <w:i/>
          <w:iCs/>
          <w:color w:val="000000" w:themeColor="text1"/>
          <w:lang w:val="en-US"/>
        </w:rPr>
      </w:pPr>
    </w:p>
    <w:p w14:paraId="5D4877D5" w14:textId="77777777" w:rsidR="00216BD2" w:rsidRPr="002D063B" w:rsidRDefault="00216BD2" w:rsidP="00E95A87">
      <w:pPr>
        <w:ind w:firstLine="567"/>
        <w:contextualSpacing/>
        <w:jc w:val="both"/>
        <w:rPr>
          <w:rFonts w:eastAsia="Calibri"/>
          <w:i/>
          <w:iCs/>
          <w:color w:val="000000" w:themeColor="text1"/>
          <w:lang w:val="en-US"/>
        </w:rPr>
      </w:pPr>
    </w:p>
    <w:p w14:paraId="402A12CD" w14:textId="77777777" w:rsidR="00216BD2" w:rsidRPr="002D063B" w:rsidRDefault="00216BD2" w:rsidP="00E95A87">
      <w:pPr>
        <w:ind w:firstLine="567"/>
        <w:contextualSpacing/>
        <w:jc w:val="both"/>
        <w:rPr>
          <w:rFonts w:eastAsia="Calibri"/>
          <w:i/>
          <w:iCs/>
          <w:color w:val="000000" w:themeColor="text1"/>
          <w:lang w:val="en-US"/>
        </w:rPr>
      </w:pPr>
    </w:p>
    <w:p w14:paraId="292015F2" w14:textId="77777777" w:rsidR="00216BD2" w:rsidRPr="002D063B" w:rsidRDefault="00216BD2" w:rsidP="00E95A87">
      <w:pPr>
        <w:ind w:firstLine="567"/>
        <w:contextualSpacing/>
        <w:jc w:val="both"/>
        <w:rPr>
          <w:rFonts w:eastAsia="Calibri"/>
          <w:i/>
          <w:iCs/>
          <w:color w:val="000000" w:themeColor="text1"/>
          <w:lang w:val="en-US"/>
        </w:rPr>
      </w:pPr>
    </w:p>
    <w:p w14:paraId="4EF6A5BA" w14:textId="77777777" w:rsidR="00B61C93" w:rsidRPr="002D063B" w:rsidRDefault="00B61C93" w:rsidP="00B61C93">
      <w:pPr>
        <w:ind w:firstLine="567"/>
        <w:contextualSpacing/>
        <w:jc w:val="right"/>
        <w:rPr>
          <w:rFonts w:eastAsia="Calibri"/>
          <w:i/>
          <w:iCs/>
          <w:color w:val="000000" w:themeColor="text1"/>
        </w:rPr>
      </w:pPr>
      <w:r w:rsidRPr="002D063B">
        <w:rPr>
          <w:rFonts w:eastAsia="Calibri"/>
          <w:i/>
          <w:iCs/>
          <w:color w:val="000000" w:themeColor="text1"/>
        </w:rPr>
        <w:lastRenderedPageBreak/>
        <w:t>Рис.1.</w:t>
      </w:r>
    </w:p>
    <w:p w14:paraId="6740AEFA" w14:textId="77777777" w:rsidR="000F1AB5" w:rsidRPr="002D063B" w:rsidRDefault="00B61C93" w:rsidP="00E95A87">
      <w:pPr>
        <w:ind w:firstLine="567"/>
        <w:contextualSpacing/>
        <w:jc w:val="both"/>
        <w:rPr>
          <w:rFonts w:eastAsia="Calibri"/>
          <w:i/>
          <w:iCs/>
          <w:color w:val="000000" w:themeColor="text1"/>
        </w:rPr>
      </w:pPr>
      <w:r w:rsidRPr="002D063B">
        <w:rPr>
          <w:i/>
          <w:iCs/>
          <w:noProof/>
          <w:color w:val="000000" w:themeColor="text1"/>
        </w:rPr>
        <w:drawing>
          <wp:anchor distT="0" distB="0" distL="114300" distR="114300" simplePos="0" relativeHeight="251657216" behindDoc="1" locked="0" layoutInCell="1" allowOverlap="1" wp14:anchorId="43C17FE6" wp14:editId="715469D3">
            <wp:simplePos x="0" y="0"/>
            <wp:positionH relativeFrom="margin">
              <wp:align>right</wp:align>
            </wp:positionH>
            <wp:positionV relativeFrom="paragraph">
              <wp:posOffset>108585</wp:posOffset>
            </wp:positionV>
            <wp:extent cx="8873490" cy="3531870"/>
            <wp:effectExtent l="19050" t="19050" r="22860" b="30480"/>
            <wp:wrapNone/>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785A7EE" w14:textId="77777777" w:rsidR="00B61C93" w:rsidRPr="002D063B" w:rsidRDefault="00B61C93" w:rsidP="00E95A87">
      <w:pPr>
        <w:ind w:firstLine="567"/>
        <w:contextualSpacing/>
        <w:jc w:val="both"/>
        <w:rPr>
          <w:rFonts w:eastAsia="Calibri"/>
          <w:i/>
          <w:iCs/>
          <w:color w:val="000000" w:themeColor="text1"/>
        </w:rPr>
      </w:pPr>
    </w:p>
    <w:p w14:paraId="1D8819A6" w14:textId="77777777" w:rsidR="00B61C93" w:rsidRPr="002D063B" w:rsidRDefault="00B61C93" w:rsidP="00E95A87">
      <w:pPr>
        <w:ind w:firstLine="567"/>
        <w:contextualSpacing/>
        <w:jc w:val="both"/>
        <w:rPr>
          <w:rFonts w:eastAsia="Calibri"/>
          <w:i/>
          <w:iCs/>
          <w:color w:val="000000" w:themeColor="text1"/>
        </w:rPr>
      </w:pPr>
    </w:p>
    <w:p w14:paraId="094CB406" w14:textId="77777777" w:rsidR="00B61C93" w:rsidRPr="002D063B" w:rsidRDefault="00B61C93" w:rsidP="00E95A87">
      <w:pPr>
        <w:ind w:firstLine="567"/>
        <w:contextualSpacing/>
        <w:jc w:val="both"/>
        <w:rPr>
          <w:rFonts w:eastAsia="Calibri"/>
          <w:i/>
          <w:iCs/>
          <w:color w:val="000000" w:themeColor="text1"/>
        </w:rPr>
      </w:pPr>
    </w:p>
    <w:p w14:paraId="5EA2FEED" w14:textId="77777777" w:rsidR="00B61C93" w:rsidRPr="002D063B" w:rsidRDefault="00B61C93" w:rsidP="00E95A87">
      <w:pPr>
        <w:ind w:firstLine="567"/>
        <w:contextualSpacing/>
        <w:jc w:val="both"/>
        <w:rPr>
          <w:rFonts w:eastAsia="Calibri"/>
          <w:i/>
          <w:iCs/>
          <w:color w:val="000000" w:themeColor="text1"/>
        </w:rPr>
      </w:pPr>
    </w:p>
    <w:p w14:paraId="2E1AC582" w14:textId="77777777" w:rsidR="00B61C93" w:rsidRPr="002D063B" w:rsidRDefault="00B61C93" w:rsidP="00E95A87">
      <w:pPr>
        <w:ind w:firstLine="567"/>
        <w:contextualSpacing/>
        <w:jc w:val="both"/>
        <w:rPr>
          <w:rFonts w:eastAsia="Calibri"/>
          <w:i/>
          <w:iCs/>
          <w:color w:val="000000" w:themeColor="text1"/>
        </w:rPr>
      </w:pPr>
    </w:p>
    <w:p w14:paraId="5417C5EC" w14:textId="77777777" w:rsidR="00B61C93" w:rsidRPr="002D063B" w:rsidRDefault="00B61C93" w:rsidP="00E95A87">
      <w:pPr>
        <w:ind w:firstLine="567"/>
        <w:contextualSpacing/>
        <w:jc w:val="both"/>
        <w:rPr>
          <w:rFonts w:eastAsia="Calibri"/>
          <w:i/>
          <w:iCs/>
          <w:color w:val="000000" w:themeColor="text1"/>
        </w:rPr>
      </w:pPr>
    </w:p>
    <w:p w14:paraId="2F10C354" w14:textId="77777777" w:rsidR="00B61C93" w:rsidRPr="002D063B" w:rsidRDefault="00B61C93" w:rsidP="00E95A87">
      <w:pPr>
        <w:ind w:firstLine="567"/>
        <w:contextualSpacing/>
        <w:jc w:val="both"/>
        <w:rPr>
          <w:rFonts w:eastAsia="Calibri"/>
          <w:i/>
          <w:iCs/>
          <w:color w:val="000000" w:themeColor="text1"/>
        </w:rPr>
      </w:pPr>
    </w:p>
    <w:p w14:paraId="31224A21" w14:textId="77777777" w:rsidR="00B61C93" w:rsidRPr="002D063B" w:rsidRDefault="00B61C93" w:rsidP="00E95A87">
      <w:pPr>
        <w:ind w:firstLine="567"/>
        <w:contextualSpacing/>
        <w:jc w:val="both"/>
        <w:rPr>
          <w:rFonts w:eastAsia="Calibri"/>
          <w:i/>
          <w:iCs/>
          <w:color w:val="000000" w:themeColor="text1"/>
        </w:rPr>
      </w:pPr>
    </w:p>
    <w:p w14:paraId="0B829AF3" w14:textId="77777777" w:rsidR="00B61C93" w:rsidRPr="002D063B" w:rsidRDefault="00B61C93" w:rsidP="00E95A87">
      <w:pPr>
        <w:ind w:firstLine="567"/>
        <w:contextualSpacing/>
        <w:jc w:val="both"/>
        <w:rPr>
          <w:rFonts w:eastAsia="Calibri"/>
          <w:i/>
          <w:iCs/>
          <w:color w:val="000000" w:themeColor="text1"/>
        </w:rPr>
      </w:pPr>
    </w:p>
    <w:p w14:paraId="2C7F1047" w14:textId="77777777" w:rsidR="00B61C93" w:rsidRPr="002D063B" w:rsidRDefault="00B61C93" w:rsidP="00E95A87">
      <w:pPr>
        <w:ind w:firstLine="567"/>
        <w:contextualSpacing/>
        <w:jc w:val="both"/>
        <w:rPr>
          <w:rFonts w:eastAsia="Calibri"/>
          <w:i/>
          <w:iCs/>
          <w:color w:val="000000" w:themeColor="text1"/>
        </w:rPr>
      </w:pPr>
    </w:p>
    <w:p w14:paraId="21A04FE2" w14:textId="77777777" w:rsidR="00B61C93" w:rsidRPr="002D063B" w:rsidRDefault="00B61C93" w:rsidP="00E95A87">
      <w:pPr>
        <w:ind w:firstLine="567"/>
        <w:contextualSpacing/>
        <w:jc w:val="both"/>
        <w:rPr>
          <w:rFonts w:eastAsia="Calibri"/>
          <w:i/>
          <w:iCs/>
          <w:color w:val="000000" w:themeColor="text1"/>
        </w:rPr>
      </w:pPr>
    </w:p>
    <w:p w14:paraId="1E254DA5" w14:textId="77777777" w:rsidR="00B61C93" w:rsidRPr="002D063B" w:rsidRDefault="00B61C93" w:rsidP="00E95A87">
      <w:pPr>
        <w:ind w:firstLine="567"/>
        <w:contextualSpacing/>
        <w:jc w:val="both"/>
        <w:rPr>
          <w:rFonts w:eastAsia="Calibri"/>
          <w:i/>
          <w:iCs/>
          <w:color w:val="000000" w:themeColor="text1"/>
        </w:rPr>
      </w:pPr>
    </w:p>
    <w:p w14:paraId="182083CB" w14:textId="77777777" w:rsidR="00B61C93" w:rsidRPr="002D063B" w:rsidRDefault="00B61C93" w:rsidP="00E95A87">
      <w:pPr>
        <w:ind w:firstLine="567"/>
        <w:contextualSpacing/>
        <w:jc w:val="both"/>
        <w:rPr>
          <w:rFonts w:eastAsia="Calibri"/>
          <w:i/>
          <w:iCs/>
          <w:color w:val="000000" w:themeColor="text1"/>
        </w:rPr>
      </w:pPr>
    </w:p>
    <w:p w14:paraId="326CB5D9" w14:textId="77777777" w:rsidR="00B61C93" w:rsidRPr="002D063B" w:rsidRDefault="00B61C93" w:rsidP="00E95A87">
      <w:pPr>
        <w:ind w:firstLine="567"/>
        <w:contextualSpacing/>
        <w:jc w:val="both"/>
        <w:rPr>
          <w:rFonts w:eastAsia="Calibri"/>
          <w:i/>
          <w:iCs/>
          <w:color w:val="000000" w:themeColor="text1"/>
        </w:rPr>
      </w:pPr>
    </w:p>
    <w:p w14:paraId="0F891B07" w14:textId="77777777" w:rsidR="00B61C93" w:rsidRPr="002D063B" w:rsidRDefault="00B61C93" w:rsidP="00E95A87">
      <w:pPr>
        <w:ind w:firstLine="567"/>
        <w:contextualSpacing/>
        <w:jc w:val="both"/>
        <w:rPr>
          <w:rFonts w:eastAsia="Calibri"/>
          <w:i/>
          <w:iCs/>
          <w:color w:val="000000" w:themeColor="text1"/>
        </w:rPr>
      </w:pPr>
    </w:p>
    <w:p w14:paraId="19DEA32D" w14:textId="77777777" w:rsidR="00B61C93" w:rsidRPr="002D063B" w:rsidRDefault="00B61C93" w:rsidP="00E95A87">
      <w:pPr>
        <w:ind w:firstLine="567"/>
        <w:contextualSpacing/>
        <w:jc w:val="both"/>
        <w:rPr>
          <w:rFonts w:eastAsia="Calibri"/>
          <w:i/>
          <w:iCs/>
          <w:color w:val="000000" w:themeColor="text1"/>
        </w:rPr>
      </w:pPr>
    </w:p>
    <w:p w14:paraId="0D26C1B4" w14:textId="77777777" w:rsidR="00B61C93" w:rsidRPr="002D063B" w:rsidRDefault="00B61C93" w:rsidP="00E95A87">
      <w:pPr>
        <w:ind w:firstLine="567"/>
        <w:contextualSpacing/>
        <w:jc w:val="both"/>
        <w:rPr>
          <w:rFonts w:eastAsia="Calibri"/>
          <w:i/>
          <w:iCs/>
          <w:color w:val="000000" w:themeColor="text1"/>
        </w:rPr>
      </w:pPr>
    </w:p>
    <w:p w14:paraId="22E1CD64" w14:textId="77777777" w:rsidR="00B61C93" w:rsidRPr="002D063B" w:rsidRDefault="00B61C93" w:rsidP="00E95A87">
      <w:pPr>
        <w:ind w:firstLine="567"/>
        <w:contextualSpacing/>
        <w:jc w:val="both"/>
        <w:rPr>
          <w:rFonts w:eastAsia="Calibri"/>
          <w:i/>
          <w:iCs/>
          <w:color w:val="000000" w:themeColor="text1"/>
        </w:rPr>
      </w:pPr>
    </w:p>
    <w:p w14:paraId="4B91353E" w14:textId="77777777" w:rsidR="00B61C93" w:rsidRPr="002D063B" w:rsidRDefault="00B61C93" w:rsidP="000F1AB5">
      <w:pPr>
        <w:rPr>
          <w:color w:val="000000" w:themeColor="text1"/>
        </w:rPr>
      </w:pPr>
    </w:p>
    <w:p w14:paraId="1CB4630B" w14:textId="77777777" w:rsidR="00B61C93" w:rsidRPr="002D063B" w:rsidRDefault="00B61C93" w:rsidP="000F1AB5">
      <w:pPr>
        <w:rPr>
          <w:color w:val="000000" w:themeColor="text1"/>
        </w:rPr>
      </w:pPr>
    </w:p>
    <w:p w14:paraId="4F485677" w14:textId="77777777" w:rsidR="00B61C93" w:rsidRPr="002D063B" w:rsidRDefault="00B61C93" w:rsidP="000F1AB5">
      <w:pPr>
        <w:rPr>
          <w:color w:val="000000" w:themeColor="text1"/>
        </w:rPr>
      </w:pPr>
    </w:p>
    <w:p w14:paraId="2529F949" w14:textId="77777777" w:rsidR="000F1AB5" w:rsidRPr="002D063B" w:rsidRDefault="000F1AB5" w:rsidP="000F1AB5">
      <w:pPr>
        <w:rPr>
          <w:color w:val="000000" w:themeColor="text1"/>
          <w:sz w:val="28"/>
          <w:szCs w:val="28"/>
        </w:rPr>
      </w:pPr>
      <w:r w:rsidRPr="002D063B">
        <w:rPr>
          <w:color w:val="000000" w:themeColor="text1"/>
          <w:sz w:val="28"/>
          <w:szCs w:val="28"/>
        </w:rPr>
        <w:t>На основании данных, представленных в таблице 2-13</w:t>
      </w:r>
      <w:r w:rsidR="00B61C93" w:rsidRPr="002D063B">
        <w:rPr>
          <w:color w:val="000000" w:themeColor="text1"/>
          <w:sz w:val="28"/>
          <w:szCs w:val="28"/>
        </w:rPr>
        <w:t xml:space="preserve">, </w:t>
      </w:r>
      <w:r w:rsidRPr="002D063B">
        <w:rPr>
          <w:color w:val="000000" w:themeColor="text1"/>
          <w:sz w:val="28"/>
          <w:szCs w:val="28"/>
        </w:rPr>
        <w:t>проведен статистический анализ выполнения заданий контрольно-измерительных материалов (КИМ) по информатике.</w:t>
      </w:r>
    </w:p>
    <w:p w14:paraId="564D2821" w14:textId="77777777" w:rsidR="000F1AB5" w:rsidRPr="002D063B" w:rsidRDefault="000F1AB5" w:rsidP="000F1AB5">
      <w:pPr>
        <w:spacing w:line="276" w:lineRule="auto"/>
        <w:jc w:val="both"/>
        <w:outlineLvl w:val="1"/>
        <w:rPr>
          <w:b/>
          <w:bCs/>
          <w:color w:val="000000" w:themeColor="text1"/>
          <w:sz w:val="28"/>
          <w:szCs w:val="28"/>
        </w:rPr>
      </w:pPr>
      <w:r w:rsidRPr="002D063B">
        <w:rPr>
          <w:b/>
          <w:bCs/>
          <w:color w:val="000000" w:themeColor="text1"/>
          <w:sz w:val="28"/>
          <w:szCs w:val="28"/>
        </w:rPr>
        <w:t>1. Задания с высоким процентом выполнения</w:t>
      </w:r>
    </w:p>
    <w:p w14:paraId="6909662F" w14:textId="77777777" w:rsidR="000F1AB5" w:rsidRPr="002D063B" w:rsidRDefault="000F1AB5" w:rsidP="000F1AB5">
      <w:pPr>
        <w:spacing w:line="276" w:lineRule="auto"/>
        <w:jc w:val="both"/>
        <w:rPr>
          <w:color w:val="000000" w:themeColor="text1"/>
          <w:sz w:val="28"/>
          <w:szCs w:val="28"/>
        </w:rPr>
      </w:pPr>
      <w:r w:rsidRPr="002D063B">
        <w:rPr>
          <w:color w:val="000000" w:themeColor="text1"/>
          <w:sz w:val="28"/>
          <w:szCs w:val="28"/>
        </w:rPr>
        <w:t>Задания, с которыми большинство участников справились успешно, характеризуются средним процентом выполнения, превышающим 50%:</w:t>
      </w:r>
    </w:p>
    <w:p w14:paraId="28A1FE01" w14:textId="77777777" w:rsidR="00EA433F" w:rsidRPr="002D063B" w:rsidRDefault="000F1AB5" w:rsidP="008F643F">
      <w:pPr>
        <w:rPr>
          <w:color w:val="000000" w:themeColor="text1"/>
          <w:sz w:val="28"/>
          <w:szCs w:val="28"/>
        </w:rPr>
      </w:pPr>
      <w:r w:rsidRPr="002D063B">
        <w:rPr>
          <w:b/>
          <w:bCs/>
          <w:color w:val="000000" w:themeColor="text1"/>
          <w:sz w:val="28"/>
          <w:szCs w:val="28"/>
        </w:rPr>
        <w:t>Задание 1</w:t>
      </w:r>
      <w:r w:rsidRPr="002D063B">
        <w:rPr>
          <w:color w:val="000000" w:themeColor="text1"/>
          <w:sz w:val="28"/>
          <w:szCs w:val="28"/>
        </w:rPr>
        <w:t xml:space="preserve"> — </w:t>
      </w:r>
      <w:r w:rsidRPr="002D063B">
        <w:rPr>
          <w:b/>
          <w:bCs/>
          <w:color w:val="000000" w:themeColor="text1"/>
          <w:sz w:val="28"/>
          <w:szCs w:val="28"/>
        </w:rPr>
        <w:t>74,77%</w:t>
      </w:r>
      <w:r w:rsidRPr="002D063B">
        <w:rPr>
          <w:color w:val="000000" w:themeColor="text1"/>
          <w:sz w:val="28"/>
          <w:szCs w:val="28"/>
        </w:rPr>
        <w:t xml:space="preserve"> (наивысший результат в регионе</w:t>
      </w:r>
    </w:p>
    <w:p w14:paraId="699A398A" w14:textId="77777777" w:rsidR="008F643F" w:rsidRPr="002D063B" w:rsidRDefault="000F1AB5" w:rsidP="008F643F">
      <w:pPr>
        <w:rPr>
          <w:color w:val="000000" w:themeColor="text1"/>
          <w:sz w:val="28"/>
          <w:szCs w:val="28"/>
        </w:rPr>
      </w:pPr>
      <w:r w:rsidRPr="002D063B">
        <w:rPr>
          <w:b/>
          <w:bCs/>
          <w:color w:val="000000" w:themeColor="text1"/>
          <w:sz w:val="28"/>
          <w:szCs w:val="28"/>
        </w:rPr>
        <w:t>Задание 4</w:t>
      </w:r>
      <w:r w:rsidRPr="002D063B">
        <w:rPr>
          <w:color w:val="000000" w:themeColor="text1"/>
          <w:sz w:val="28"/>
          <w:szCs w:val="28"/>
        </w:rPr>
        <w:t xml:space="preserve"> — </w:t>
      </w:r>
      <w:r w:rsidRPr="002D063B">
        <w:rPr>
          <w:b/>
          <w:bCs/>
          <w:color w:val="000000" w:themeColor="text1"/>
          <w:sz w:val="28"/>
          <w:szCs w:val="28"/>
        </w:rPr>
        <w:t>65,89%</w:t>
      </w:r>
      <w:r w:rsidRPr="002D063B">
        <w:rPr>
          <w:color w:val="000000" w:themeColor="text1"/>
          <w:sz w:val="28"/>
          <w:szCs w:val="28"/>
        </w:rPr>
        <w:t>.</w:t>
      </w:r>
      <w:r w:rsidR="00EA433F" w:rsidRPr="002D063B">
        <w:rPr>
          <w:color w:val="000000" w:themeColor="text1"/>
          <w:sz w:val="28"/>
          <w:szCs w:val="28"/>
        </w:rPr>
        <w:t xml:space="preserve"> </w:t>
      </w:r>
    </w:p>
    <w:p w14:paraId="5C9E406B" w14:textId="77777777" w:rsidR="008F643F" w:rsidRPr="002D063B" w:rsidRDefault="000F1AB5" w:rsidP="008F643F">
      <w:pPr>
        <w:rPr>
          <w:color w:val="000000" w:themeColor="text1"/>
          <w:sz w:val="28"/>
          <w:szCs w:val="28"/>
        </w:rPr>
      </w:pPr>
      <w:r w:rsidRPr="002D063B">
        <w:rPr>
          <w:b/>
          <w:bCs/>
          <w:color w:val="000000" w:themeColor="text1"/>
          <w:sz w:val="28"/>
          <w:szCs w:val="28"/>
        </w:rPr>
        <w:t>Задание 2</w:t>
      </w:r>
      <w:r w:rsidRPr="002D063B">
        <w:rPr>
          <w:color w:val="000000" w:themeColor="text1"/>
          <w:sz w:val="28"/>
          <w:szCs w:val="28"/>
        </w:rPr>
        <w:t xml:space="preserve"> — </w:t>
      </w:r>
      <w:r w:rsidRPr="002D063B">
        <w:rPr>
          <w:b/>
          <w:bCs/>
          <w:color w:val="000000" w:themeColor="text1"/>
          <w:sz w:val="28"/>
          <w:szCs w:val="28"/>
        </w:rPr>
        <w:t>61,68%</w:t>
      </w:r>
      <w:r w:rsidRPr="002D063B">
        <w:rPr>
          <w:color w:val="000000" w:themeColor="text1"/>
          <w:sz w:val="28"/>
          <w:szCs w:val="28"/>
        </w:rPr>
        <w:t>.</w:t>
      </w:r>
    </w:p>
    <w:p w14:paraId="3E1A282E" w14:textId="77777777" w:rsidR="000F1AB5" w:rsidRPr="002D063B" w:rsidRDefault="000F1AB5" w:rsidP="00EA433F">
      <w:pPr>
        <w:spacing w:line="276" w:lineRule="auto"/>
        <w:jc w:val="both"/>
        <w:rPr>
          <w:color w:val="000000" w:themeColor="text1"/>
          <w:sz w:val="28"/>
          <w:szCs w:val="28"/>
        </w:rPr>
      </w:pPr>
      <w:r w:rsidRPr="002D063B">
        <w:rPr>
          <w:b/>
          <w:bCs/>
          <w:color w:val="000000" w:themeColor="text1"/>
          <w:sz w:val="28"/>
          <w:szCs w:val="28"/>
        </w:rPr>
        <w:t>Задание 7</w:t>
      </w:r>
      <w:r w:rsidRPr="002D063B">
        <w:rPr>
          <w:color w:val="000000" w:themeColor="text1"/>
          <w:sz w:val="28"/>
          <w:szCs w:val="28"/>
        </w:rPr>
        <w:t xml:space="preserve"> — </w:t>
      </w:r>
      <w:r w:rsidRPr="002D063B">
        <w:rPr>
          <w:b/>
          <w:bCs/>
          <w:color w:val="000000" w:themeColor="text1"/>
          <w:sz w:val="28"/>
          <w:szCs w:val="28"/>
        </w:rPr>
        <w:t>56,54%</w:t>
      </w:r>
      <w:r w:rsidRPr="002D063B">
        <w:rPr>
          <w:color w:val="000000" w:themeColor="text1"/>
          <w:sz w:val="28"/>
          <w:szCs w:val="28"/>
        </w:rPr>
        <w:t>.</w:t>
      </w:r>
    </w:p>
    <w:p w14:paraId="0C84485A" w14:textId="77777777" w:rsidR="000F1AB5" w:rsidRPr="002D063B" w:rsidRDefault="000F1AB5" w:rsidP="00EA433F">
      <w:pPr>
        <w:spacing w:line="276" w:lineRule="auto"/>
        <w:jc w:val="both"/>
        <w:rPr>
          <w:color w:val="000000" w:themeColor="text1"/>
          <w:sz w:val="28"/>
          <w:szCs w:val="28"/>
        </w:rPr>
      </w:pPr>
      <w:r w:rsidRPr="002D063B">
        <w:rPr>
          <w:b/>
          <w:bCs/>
          <w:color w:val="000000" w:themeColor="text1"/>
          <w:sz w:val="28"/>
          <w:szCs w:val="28"/>
        </w:rPr>
        <w:lastRenderedPageBreak/>
        <w:t>Задание 10</w:t>
      </w:r>
      <w:r w:rsidRPr="002D063B">
        <w:rPr>
          <w:color w:val="000000" w:themeColor="text1"/>
          <w:sz w:val="28"/>
          <w:szCs w:val="28"/>
        </w:rPr>
        <w:t xml:space="preserve"> — </w:t>
      </w:r>
      <w:r w:rsidRPr="002D063B">
        <w:rPr>
          <w:b/>
          <w:bCs/>
          <w:color w:val="000000" w:themeColor="text1"/>
          <w:sz w:val="28"/>
          <w:szCs w:val="28"/>
        </w:rPr>
        <w:t>52,34%</w:t>
      </w:r>
      <w:r w:rsidRPr="002D063B">
        <w:rPr>
          <w:color w:val="000000" w:themeColor="text1"/>
          <w:sz w:val="28"/>
          <w:szCs w:val="28"/>
        </w:rPr>
        <w:t>.</w:t>
      </w:r>
    </w:p>
    <w:p w14:paraId="49D85DCA" w14:textId="77777777" w:rsidR="000F1AB5" w:rsidRPr="002D063B" w:rsidRDefault="000F1AB5" w:rsidP="000F1AB5">
      <w:pPr>
        <w:spacing w:line="276" w:lineRule="auto"/>
        <w:jc w:val="both"/>
        <w:rPr>
          <w:color w:val="000000" w:themeColor="text1"/>
          <w:sz w:val="28"/>
          <w:szCs w:val="28"/>
        </w:rPr>
      </w:pPr>
      <w:r w:rsidRPr="002D063B">
        <w:rPr>
          <w:i/>
          <w:iCs/>
          <w:color w:val="000000" w:themeColor="text1"/>
          <w:sz w:val="28"/>
          <w:szCs w:val="28"/>
        </w:rPr>
        <w:t>Примечание:</w:t>
      </w:r>
      <w:r w:rsidRPr="002D063B">
        <w:rPr>
          <w:color w:val="000000" w:themeColor="text1"/>
          <w:sz w:val="28"/>
          <w:szCs w:val="28"/>
        </w:rPr>
        <w:t xml:space="preserve"> Задания 1, 2, 5, 7, 16, 20, 21 и 23 показали 100% выполнения в группе участников с высоким баллом (81–100 тестовых баллов).</w:t>
      </w:r>
    </w:p>
    <w:p w14:paraId="0C92F7F6" w14:textId="77777777" w:rsidR="000F1AB5" w:rsidRPr="002D063B" w:rsidRDefault="000F1AB5" w:rsidP="000F1AB5">
      <w:pPr>
        <w:spacing w:line="276" w:lineRule="auto"/>
        <w:jc w:val="both"/>
        <w:outlineLvl w:val="1"/>
        <w:rPr>
          <w:b/>
          <w:bCs/>
          <w:color w:val="000000" w:themeColor="text1"/>
          <w:sz w:val="28"/>
          <w:szCs w:val="28"/>
        </w:rPr>
      </w:pPr>
      <w:r w:rsidRPr="002D063B">
        <w:rPr>
          <w:b/>
          <w:bCs/>
          <w:color w:val="000000" w:themeColor="text1"/>
          <w:sz w:val="28"/>
          <w:szCs w:val="28"/>
        </w:rPr>
        <w:t>2. Задания с низким процентом выполнения</w:t>
      </w:r>
    </w:p>
    <w:p w14:paraId="7D3F4938" w14:textId="77777777" w:rsidR="000F1AB5" w:rsidRPr="002D063B" w:rsidRDefault="000F1AB5" w:rsidP="000F1AB5">
      <w:pPr>
        <w:spacing w:line="276" w:lineRule="auto"/>
        <w:jc w:val="both"/>
        <w:rPr>
          <w:color w:val="000000" w:themeColor="text1"/>
          <w:sz w:val="28"/>
          <w:szCs w:val="28"/>
        </w:rPr>
      </w:pPr>
      <w:r w:rsidRPr="002D063B">
        <w:rPr>
          <w:color w:val="000000" w:themeColor="text1"/>
          <w:sz w:val="28"/>
          <w:szCs w:val="28"/>
        </w:rPr>
        <w:t>Задания, вызвавшие наибольшие затруднения, характеризуются средним процентом выполнения ниже 10%:</w:t>
      </w:r>
    </w:p>
    <w:p w14:paraId="7FE8D3AA" w14:textId="77777777" w:rsidR="000F1AB5" w:rsidRPr="002D063B" w:rsidRDefault="000F1AB5" w:rsidP="00EA433F">
      <w:pPr>
        <w:spacing w:line="276" w:lineRule="auto"/>
        <w:jc w:val="both"/>
        <w:rPr>
          <w:color w:val="000000" w:themeColor="text1"/>
          <w:sz w:val="28"/>
          <w:szCs w:val="28"/>
        </w:rPr>
      </w:pPr>
      <w:r w:rsidRPr="002D063B">
        <w:rPr>
          <w:b/>
          <w:bCs/>
          <w:color w:val="000000" w:themeColor="text1"/>
          <w:sz w:val="28"/>
          <w:szCs w:val="28"/>
        </w:rPr>
        <w:t>Задание 27</w:t>
      </w:r>
      <w:r w:rsidRPr="002D063B">
        <w:rPr>
          <w:color w:val="000000" w:themeColor="text1"/>
          <w:sz w:val="28"/>
          <w:szCs w:val="28"/>
        </w:rPr>
        <w:t xml:space="preserve"> — </w:t>
      </w:r>
      <w:r w:rsidRPr="002D063B">
        <w:rPr>
          <w:b/>
          <w:bCs/>
          <w:color w:val="000000" w:themeColor="text1"/>
          <w:sz w:val="28"/>
          <w:szCs w:val="28"/>
        </w:rPr>
        <w:t>6,31%</w:t>
      </w:r>
      <w:r w:rsidRPr="002D063B">
        <w:rPr>
          <w:color w:val="000000" w:themeColor="text1"/>
          <w:sz w:val="28"/>
          <w:szCs w:val="28"/>
        </w:rPr>
        <w:t xml:space="preserve"> (минимальный средний процент).</w:t>
      </w:r>
    </w:p>
    <w:p w14:paraId="220D175F" w14:textId="77777777" w:rsidR="000F1AB5" w:rsidRPr="002D063B" w:rsidRDefault="000F1AB5" w:rsidP="00EA433F">
      <w:pPr>
        <w:spacing w:line="276" w:lineRule="auto"/>
        <w:jc w:val="both"/>
        <w:rPr>
          <w:color w:val="000000" w:themeColor="text1"/>
          <w:sz w:val="28"/>
          <w:szCs w:val="28"/>
        </w:rPr>
      </w:pPr>
      <w:r w:rsidRPr="002D063B">
        <w:rPr>
          <w:b/>
          <w:bCs/>
          <w:color w:val="000000" w:themeColor="text1"/>
          <w:sz w:val="28"/>
          <w:szCs w:val="28"/>
        </w:rPr>
        <w:t>Задание 24</w:t>
      </w:r>
      <w:r w:rsidRPr="002D063B">
        <w:rPr>
          <w:color w:val="000000" w:themeColor="text1"/>
          <w:sz w:val="28"/>
          <w:szCs w:val="28"/>
        </w:rPr>
        <w:t xml:space="preserve"> — </w:t>
      </w:r>
      <w:r w:rsidRPr="002D063B">
        <w:rPr>
          <w:b/>
          <w:bCs/>
          <w:color w:val="000000" w:themeColor="text1"/>
          <w:sz w:val="28"/>
          <w:szCs w:val="28"/>
        </w:rPr>
        <w:t>6,54%</w:t>
      </w:r>
      <w:r w:rsidRPr="002D063B">
        <w:rPr>
          <w:color w:val="000000" w:themeColor="text1"/>
          <w:sz w:val="28"/>
          <w:szCs w:val="28"/>
        </w:rPr>
        <w:t>.</w:t>
      </w:r>
    </w:p>
    <w:p w14:paraId="6B465FAA" w14:textId="77777777" w:rsidR="000F1AB5" w:rsidRPr="002D063B" w:rsidRDefault="000F1AB5" w:rsidP="00EA433F">
      <w:pPr>
        <w:spacing w:line="276" w:lineRule="auto"/>
        <w:jc w:val="both"/>
        <w:rPr>
          <w:color w:val="000000" w:themeColor="text1"/>
          <w:sz w:val="28"/>
          <w:szCs w:val="28"/>
        </w:rPr>
      </w:pPr>
      <w:r w:rsidRPr="002D063B">
        <w:rPr>
          <w:b/>
          <w:bCs/>
          <w:color w:val="000000" w:themeColor="text1"/>
          <w:sz w:val="28"/>
          <w:szCs w:val="28"/>
        </w:rPr>
        <w:t>Задание 25</w:t>
      </w:r>
      <w:r w:rsidRPr="002D063B">
        <w:rPr>
          <w:color w:val="000000" w:themeColor="text1"/>
          <w:sz w:val="28"/>
          <w:szCs w:val="28"/>
        </w:rPr>
        <w:t xml:space="preserve"> — </w:t>
      </w:r>
      <w:r w:rsidRPr="002D063B">
        <w:rPr>
          <w:b/>
          <w:bCs/>
          <w:color w:val="000000" w:themeColor="text1"/>
          <w:sz w:val="28"/>
          <w:szCs w:val="28"/>
        </w:rPr>
        <w:t>7,94%</w:t>
      </w:r>
      <w:r w:rsidRPr="002D063B">
        <w:rPr>
          <w:color w:val="000000" w:themeColor="text1"/>
          <w:sz w:val="28"/>
          <w:szCs w:val="28"/>
        </w:rPr>
        <w:t>.</w:t>
      </w:r>
    </w:p>
    <w:p w14:paraId="05D0F9E4" w14:textId="77777777" w:rsidR="000F1AB5" w:rsidRPr="002D063B" w:rsidRDefault="000F1AB5" w:rsidP="00EA433F">
      <w:pPr>
        <w:spacing w:line="276" w:lineRule="auto"/>
        <w:jc w:val="both"/>
        <w:rPr>
          <w:color w:val="000000" w:themeColor="text1"/>
          <w:sz w:val="28"/>
          <w:szCs w:val="28"/>
        </w:rPr>
      </w:pPr>
      <w:r w:rsidRPr="002D063B">
        <w:rPr>
          <w:b/>
          <w:bCs/>
          <w:color w:val="000000" w:themeColor="text1"/>
          <w:sz w:val="28"/>
          <w:szCs w:val="28"/>
        </w:rPr>
        <w:t>Задание 26</w:t>
      </w:r>
      <w:r w:rsidRPr="002D063B">
        <w:rPr>
          <w:color w:val="000000" w:themeColor="text1"/>
          <w:sz w:val="28"/>
          <w:szCs w:val="28"/>
        </w:rPr>
        <w:t xml:space="preserve"> — </w:t>
      </w:r>
      <w:r w:rsidRPr="002D063B">
        <w:rPr>
          <w:b/>
          <w:bCs/>
          <w:color w:val="000000" w:themeColor="text1"/>
          <w:sz w:val="28"/>
          <w:szCs w:val="28"/>
        </w:rPr>
        <w:t>9,35%</w:t>
      </w:r>
      <w:r w:rsidRPr="002D063B">
        <w:rPr>
          <w:color w:val="000000" w:themeColor="text1"/>
          <w:sz w:val="28"/>
          <w:szCs w:val="28"/>
        </w:rPr>
        <w:t>.</w:t>
      </w:r>
    </w:p>
    <w:p w14:paraId="3D0F607E" w14:textId="77777777" w:rsidR="000F1AB5" w:rsidRPr="002D063B" w:rsidRDefault="000F1AB5" w:rsidP="000F1AB5">
      <w:pPr>
        <w:spacing w:line="276" w:lineRule="auto"/>
        <w:jc w:val="both"/>
        <w:rPr>
          <w:color w:val="000000" w:themeColor="text1"/>
          <w:sz w:val="28"/>
          <w:szCs w:val="28"/>
        </w:rPr>
      </w:pPr>
      <w:r w:rsidRPr="002D063B">
        <w:rPr>
          <w:i/>
          <w:iCs/>
          <w:color w:val="000000" w:themeColor="text1"/>
          <w:sz w:val="28"/>
          <w:szCs w:val="28"/>
        </w:rPr>
        <w:t>Примечание:</w:t>
      </w:r>
      <w:r w:rsidRPr="002D063B">
        <w:rPr>
          <w:color w:val="000000" w:themeColor="text1"/>
          <w:sz w:val="28"/>
          <w:szCs w:val="28"/>
        </w:rPr>
        <w:t xml:space="preserve"> В заданиях №22–№27 группа участников, не преодолевших минимальный балл, продемонстрировала нулевой результат. Задания 24, 25, 26 и 27 также имеют нулевой результат в группе участников с тестовыми баллами от минимального до 60.</w:t>
      </w:r>
    </w:p>
    <w:p w14:paraId="11F59240" w14:textId="77777777" w:rsidR="000F1AB5" w:rsidRPr="002D063B" w:rsidRDefault="000F1AB5" w:rsidP="000F1AB5">
      <w:pPr>
        <w:spacing w:line="276" w:lineRule="auto"/>
        <w:jc w:val="both"/>
        <w:outlineLvl w:val="1"/>
        <w:rPr>
          <w:b/>
          <w:bCs/>
          <w:color w:val="000000" w:themeColor="text1"/>
          <w:sz w:val="28"/>
          <w:szCs w:val="28"/>
        </w:rPr>
      </w:pPr>
      <w:r w:rsidRPr="002D063B">
        <w:rPr>
          <w:b/>
          <w:bCs/>
          <w:color w:val="000000" w:themeColor="text1"/>
          <w:sz w:val="28"/>
          <w:szCs w:val="28"/>
        </w:rPr>
        <w:t>3. Задания с высокой дифференцирующей способностью</w:t>
      </w:r>
    </w:p>
    <w:p w14:paraId="14F857E0" w14:textId="77777777" w:rsidR="000F1AB5" w:rsidRPr="002D063B" w:rsidRDefault="000F1AB5" w:rsidP="000F1AB5">
      <w:pPr>
        <w:spacing w:line="276" w:lineRule="auto"/>
        <w:jc w:val="both"/>
        <w:rPr>
          <w:color w:val="000000" w:themeColor="text1"/>
          <w:sz w:val="28"/>
          <w:szCs w:val="28"/>
        </w:rPr>
      </w:pPr>
      <w:r w:rsidRPr="002D063B">
        <w:rPr>
          <w:color w:val="000000" w:themeColor="text1"/>
          <w:sz w:val="28"/>
          <w:szCs w:val="28"/>
        </w:rPr>
        <w:t>Некоторые задания демонстрируют значительный разрыв в уровне подготовки между различными группами участников:</w:t>
      </w:r>
    </w:p>
    <w:p w14:paraId="164FEFD0" w14:textId="77777777" w:rsidR="000F1AB5" w:rsidRPr="002D063B" w:rsidRDefault="000F1AB5" w:rsidP="00AA6504">
      <w:pPr>
        <w:spacing w:line="276" w:lineRule="auto"/>
        <w:jc w:val="both"/>
        <w:rPr>
          <w:color w:val="000000" w:themeColor="text1"/>
          <w:sz w:val="28"/>
          <w:szCs w:val="28"/>
        </w:rPr>
      </w:pPr>
      <w:r w:rsidRPr="002D063B">
        <w:rPr>
          <w:b/>
          <w:bCs/>
          <w:color w:val="000000" w:themeColor="text1"/>
          <w:sz w:val="28"/>
          <w:szCs w:val="28"/>
        </w:rPr>
        <w:t>Задание 23</w:t>
      </w:r>
      <w:r w:rsidRPr="002D063B">
        <w:rPr>
          <w:color w:val="000000" w:themeColor="text1"/>
          <w:sz w:val="28"/>
          <w:szCs w:val="28"/>
        </w:rPr>
        <w:t xml:space="preserve"> — разница в </w:t>
      </w:r>
      <w:r w:rsidRPr="002D063B">
        <w:rPr>
          <w:b/>
          <w:bCs/>
          <w:color w:val="000000" w:themeColor="text1"/>
          <w:sz w:val="28"/>
          <w:szCs w:val="28"/>
        </w:rPr>
        <w:t>100%</w:t>
      </w:r>
      <w:r w:rsidRPr="002D063B">
        <w:rPr>
          <w:color w:val="000000" w:themeColor="text1"/>
          <w:sz w:val="28"/>
          <w:szCs w:val="28"/>
        </w:rPr>
        <w:t xml:space="preserve"> (0% среди участников, не преодолевших минимальный балл, против 100% среди участников с высоким баллом).</w:t>
      </w:r>
    </w:p>
    <w:p w14:paraId="13AFC453" w14:textId="77777777" w:rsidR="000F1AB5" w:rsidRPr="002D063B" w:rsidRDefault="000F1AB5" w:rsidP="00AA6504">
      <w:pPr>
        <w:spacing w:line="276" w:lineRule="auto"/>
        <w:jc w:val="both"/>
        <w:rPr>
          <w:color w:val="000000" w:themeColor="text1"/>
          <w:sz w:val="28"/>
          <w:szCs w:val="28"/>
        </w:rPr>
      </w:pPr>
      <w:r w:rsidRPr="002D063B">
        <w:rPr>
          <w:b/>
          <w:bCs/>
          <w:color w:val="000000" w:themeColor="text1"/>
          <w:sz w:val="28"/>
          <w:szCs w:val="28"/>
        </w:rPr>
        <w:t>Задание 16</w:t>
      </w:r>
      <w:r w:rsidRPr="002D063B">
        <w:rPr>
          <w:color w:val="000000" w:themeColor="text1"/>
          <w:sz w:val="28"/>
          <w:szCs w:val="28"/>
        </w:rPr>
        <w:t xml:space="preserve"> — разница в </w:t>
      </w:r>
      <w:r w:rsidRPr="002D063B">
        <w:rPr>
          <w:b/>
          <w:bCs/>
          <w:color w:val="000000" w:themeColor="text1"/>
          <w:sz w:val="28"/>
          <w:szCs w:val="28"/>
        </w:rPr>
        <w:t>96,25%</w:t>
      </w:r>
      <w:r w:rsidRPr="002D063B">
        <w:rPr>
          <w:color w:val="000000" w:themeColor="text1"/>
          <w:sz w:val="28"/>
          <w:szCs w:val="28"/>
        </w:rPr>
        <w:t xml:space="preserve"> (3,75% среди участников, не преодолевших минимальный балл, против 100% среди участников с высоким баллом).</w:t>
      </w:r>
    </w:p>
    <w:p w14:paraId="590B5BBF" w14:textId="77777777" w:rsidR="000F1AB5" w:rsidRPr="002D063B" w:rsidRDefault="000F1AB5" w:rsidP="00AA6504">
      <w:pPr>
        <w:spacing w:line="276" w:lineRule="auto"/>
        <w:jc w:val="both"/>
        <w:rPr>
          <w:color w:val="000000" w:themeColor="text1"/>
          <w:sz w:val="28"/>
          <w:szCs w:val="28"/>
        </w:rPr>
      </w:pPr>
      <w:r w:rsidRPr="002D063B">
        <w:rPr>
          <w:b/>
          <w:bCs/>
          <w:color w:val="000000" w:themeColor="text1"/>
          <w:sz w:val="28"/>
          <w:szCs w:val="28"/>
        </w:rPr>
        <w:t>Задание 20</w:t>
      </w:r>
      <w:r w:rsidRPr="002D063B">
        <w:rPr>
          <w:color w:val="000000" w:themeColor="text1"/>
          <w:sz w:val="28"/>
          <w:szCs w:val="28"/>
        </w:rPr>
        <w:t xml:space="preserve"> — разница в </w:t>
      </w:r>
      <w:r w:rsidRPr="002D063B">
        <w:rPr>
          <w:b/>
          <w:bCs/>
          <w:color w:val="000000" w:themeColor="text1"/>
          <w:sz w:val="28"/>
          <w:szCs w:val="28"/>
        </w:rPr>
        <w:t>95,00%</w:t>
      </w:r>
      <w:r w:rsidRPr="002D063B">
        <w:rPr>
          <w:color w:val="000000" w:themeColor="text1"/>
          <w:sz w:val="28"/>
          <w:szCs w:val="28"/>
        </w:rPr>
        <w:t xml:space="preserve"> (5,00% среди участников, не преодолевших минимальный балл, против 100% среди участников с высоким баллом).</w:t>
      </w:r>
    </w:p>
    <w:p w14:paraId="23CBA60D" w14:textId="77777777" w:rsidR="000F1AB5" w:rsidRPr="002D063B" w:rsidRDefault="000F1AB5" w:rsidP="00AA6504">
      <w:pPr>
        <w:spacing w:line="276" w:lineRule="auto"/>
        <w:jc w:val="both"/>
        <w:rPr>
          <w:color w:val="000000" w:themeColor="text1"/>
          <w:sz w:val="28"/>
          <w:szCs w:val="28"/>
        </w:rPr>
      </w:pPr>
      <w:r w:rsidRPr="002D063B">
        <w:rPr>
          <w:b/>
          <w:bCs/>
          <w:color w:val="000000" w:themeColor="text1"/>
          <w:sz w:val="28"/>
          <w:szCs w:val="28"/>
        </w:rPr>
        <w:t>Задание 21</w:t>
      </w:r>
      <w:r w:rsidRPr="002D063B">
        <w:rPr>
          <w:color w:val="000000" w:themeColor="text1"/>
          <w:sz w:val="28"/>
          <w:szCs w:val="28"/>
        </w:rPr>
        <w:t xml:space="preserve"> — разница в </w:t>
      </w:r>
      <w:r w:rsidRPr="002D063B">
        <w:rPr>
          <w:b/>
          <w:bCs/>
          <w:color w:val="000000" w:themeColor="text1"/>
          <w:sz w:val="28"/>
          <w:szCs w:val="28"/>
        </w:rPr>
        <w:t>93,75%</w:t>
      </w:r>
      <w:r w:rsidRPr="002D063B">
        <w:rPr>
          <w:color w:val="000000" w:themeColor="text1"/>
          <w:sz w:val="28"/>
          <w:szCs w:val="28"/>
        </w:rPr>
        <w:t xml:space="preserve"> (6,25% среди участников, не преодолевших минимальный балл, против 100% среди участников с высоким баллом).</w:t>
      </w:r>
    </w:p>
    <w:p w14:paraId="56ADF745" w14:textId="77777777" w:rsidR="000F1AB5" w:rsidRPr="002D063B" w:rsidRDefault="000F1AB5" w:rsidP="00AA6504">
      <w:pPr>
        <w:spacing w:line="276" w:lineRule="auto"/>
        <w:jc w:val="both"/>
        <w:rPr>
          <w:color w:val="000000" w:themeColor="text1"/>
          <w:sz w:val="28"/>
          <w:szCs w:val="28"/>
        </w:rPr>
      </w:pPr>
      <w:r w:rsidRPr="002D063B">
        <w:rPr>
          <w:b/>
          <w:bCs/>
          <w:color w:val="000000" w:themeColor="text1"/>
          <w:sz w:val="28"/>
          <w:szCs w:val="28"/>
        </w:rPr>
        <w:t>Задание 5</w:t>
      </w:r>
      <w:r w:rsidRPr="002D063B">
        <w:rPr>
          <w:color w:val="000000" w:themeColor="text1"/>
          <w:sz w:val="28"/>
          <w:szCs w:val="28"/>
        </w:rPr>
        <w:t xml:space="preserve"> — разница в </w:t>
      </w:r>
      <w:r w:rsidRPr="002D063B">
        <w:rPr>
          <w:b/>
          <w:bCs/>
          <w:color w:val="000000" w:themeColor="text1"/>
          <w:sz w:val="28"/>
          <w:szCs w:val="28"/>
        </w:rPr>
        <w:t>93,75%</w:t>
      </w:r>
      <w:r w:rsidRPr="002D063B">
        <w:rPr>
          <w:color w:val="000000" w:themeColor="text1"/>
          <w:sz w:val="28"/>
          <w:szCs w:val="28"/>
        </w:rPr>
        <w:t xml:space="preserve"> (6,25% среди участников, не преодолевших минимальный балл, против 100% среди участников с высоким баллом).</w:t>
      </w:r>
    </w:p>
    <w:p w14:paraId="6AF3F4E5" w14:textId="77777777" w:rsidR="00EA433F" w:rsidRPr="002D063B" w:rsidRDefault="00EA433F" w:rsidP="00EA433F">
      <w:pPr>
        <w:spacing w:line="276" w:lineRule="auto"/>
        <w:ind w:left="720"/>
        <w:jc w:val="both"/>
        <w:rPr>
          <w:color w:val="000000" w:themeColor="text1"/>
          <w:sz w:val="28"/>
          <w:szCs w:val="28"/>
        </w:rPr>
      </w:pPr>
    </w:p>
    <w:p w14:paraId="2C06E56F" w14:textId="77777777" w:rsidR="00EA433F" w:rsidRPr="002D063B" w:rsidRDefault="00EA433F" w:rsidP="00EA433F">
      <w:pPr>
        <w:spacing w:line="276" w:lineRule="auto"/>
        <w:jc w:val="both"/>
        <w:rPr>
          <w:color w:val="000000" w:themeColor="text1"/>
          <w:sz w:val="28"/>
          <w:szCs w:val="28"/>
        </w:rPr>
      </w:pPr>
      <w:r w:rsidRPr="002D063B">
        <w:rPr>
          <w:rStyle w:val="afb"/>
          <w:rFonts w:eastAsiaTheme="majorEastAsia"/>
          <w:color w:val="000000" w:themeColor="text1"/>
          <w:sz w:val="28"/>
          <w:szCs w:val="28"/>
        </w:rPr>
        <w:lastRenderedPageBreak/>
        <w:t xml:space="preserve">1. Общая тенденция выполнения заданий </w:t>
      </w:r>
      <w:r w:rsidRPr="002D063B">
        <w:rPr>
          <w:rStyle w:val="afb"/>
          <w:rFonts w:eastAsiaTheme="majorEastAsia"/>
          <w:b w:val="0"/>
          <w:bCs w:val="0"/>
          <w:i/>
          <w:iCs/>
          <w:color w:val="000000" w:themeColor="text1"/>
          <w:sz w:val="28"/>
          <w:szCs w:val="28"/>
        </w:rPr>
        <w:t>(ф</w:t>
      </w:r>
      <w:r w:rsidRPr="002D063B">
        <w:rPr>
          <w:i/>
          <w:iCs/>
          <w:color w:val="000000" w:themeColor="text1"/>
          <w:sz w:val="28"/>
          <w:szCs w:val="28"/>
        </w:rPr>
        <w:t>окусируемся на групповой динамике, критических точках падения результатов и скрытых аномалиях выполнения заданий</w:t>
      </w:r>
      <w:r w:rsidRPr="002D063B">
        <w:rPr>
          <w:color w:val="000000" w:themeColor="text1"/>
          <w:sz w:val="28"/>
          <w:szCs w:val="28"/>
        </w:rPr>
        <w:t>)</w:t>
      </w:r>
    </w:p>
    <w:p w14:paraId="1F9CB110" w14:textId="77777777" w:rsidR="00EA433F" w:rsidRPr="002D063B" w:rsidRDefault="00EA433F" w:rsidP="00EA433F">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Наблюдается снижение уровня успешности выполнения заданий по мере продвижения к заключительной части экзаменационного варианта.</w:t>
      </w:r>
    </w:p>
    <w:p w14:paraId="59416F34" w14:textId="77777777" w:rsidR="00EA433F" w:rsidRPr="002D063B" w:rsidRDefault="00EA433F">
      <w:pPr>
        <w:pStyle w:val="aff1"/>
        <w:numPr>
          <w:ilvl w:val="0"/>
          <w:numId w:val="5"/>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Блок заданий 1–10 (начальный блок)</w:t>
      </w:r>
      <w:r w:rsidRPr="002D063B">
        <w:rPr>
          <w:color w:val="000000" w:themeColor="text1"/>
          <w:sz w:val="28"/>
          <w:szCs w:val="28"/>
        </w:rPr>
        <w:t>: средний процент выполнения составляет 52,34%. Большинство учащихся демонстрируют успешное выполнение заданий базового уровня сложности.</w:t>
      </w:r>
    </w:p>
    <w:p w14:paraId="3E54072A" w14:textId="77777777" w:rsidR="00EA433F" w:rsidRPr="002D063B" w:rsidRDefault="00EA433F">
      <w:pPr>
        <w:pStyle w:val="aff1"/>
        <w:numPr>
          <w:ilvl w:val="0"/>
          <w:numId w:val="5"/>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Блок заданий 11–20 (средний блок)</w:t>
      </w:r>
      <w:r w:rsidRPr="002D063B">
        <w:rPr>
          <w:color w:val="000000" w:themeColor="text1"/>
          <w:sz w:val="28"/>
          <w:szCs w:val="28"/>
        </w:rPr>
        <w:t>: средний показатель снижается до 37,90%. Группы учащихся со слабой и средней подготовкой сталкиваются с существенными затруднениями.</w:t>
      </w:r>
    </w:p>
    <w:p w14:paraId="38A3B7F7" w14:textId="77777777" w:rsidR="00EA433F" w:rsidRPr="002D063B" w:rsidRDefault="00EA433F">
      <w:pPr>
        <w:pStyle w:val="aff1"/>
        <w:numPr>
          <w:ilvl w:val="0"/>
          <w:numId w:val="5"/>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Блок заданий 21–27 (сложный блок)</w:t>
      </w:r>
      <w:r w:rsidRPr="002D063B">
        <w:rPr>
          <w:color w:val="000000" w:themeColor="text1"/>
          <w:sz w:val="28"/>
          <w:szCs w:val="28"/>
        </w:rPr>
        <w:t>: средний процент выполнения составляет лишь 16,32%. Задания данного блока выполняются преимущественно учащимися с высокими результатами.</w:t>
      </w:r>
    </w:p>
    <w:p w14:paraId="7BD5532C" w14:textId="77777777" w:rsidR="00EA433F" w:rsidRPr="002D063B" w:rsidRDefault="00EA433F" w:rsidP="00EA433F">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Критические точки падения результатов («Критические барьеры»)</w:t>
      </w:r>
    </w:p>
    <w:p w14:paraId="41E4B406" w14:textId="77777777" w:rsidR="00EA433F" w:rsidRPr="002D063B" w:rsidRDefault="00EA433F" w:rsidP="00EA433F">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При анализе разрыва в результатах между группами учащихся со средним уровнем подготовки (от минимального до 60 тестовых баллов) и группой хорошистов (61–80 тестовых баллов) выявлены задания с аномально высокой разницей в сложности выполнения (более 40%):</w:t>
      </w:r>
    </w:p>
    <w:p w14:paraId="7DDB1986" w14:textId="77777777" w:rsidR="00EA433F" w:rsidRPr="002D063B" w:rsidRDefault="00EA433F">
      <w:pPr>
        <w:pStyle w:val="aff1"/>
        <w:numPr>
          <w:ilvl w:val="0"/>
          <w:numId w:val="6"/>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9</w:t>
      </w:r>
      <w:r w:rsidRPr="002D063B">
        <w:rPr>
          <w:color w:val="000000" w:themeColor="text1"/>
          <w:sz w:val="28"/>
          <w:szCs w:val="28"/>
        </w:rPr>
        <w:t>: экстремальное падение результатов. В группе учащихся с результатами 61–80 тестовых баллов задание выполнено 75,56%, в группе до 60 тестовых баллов — лишь 7,81% (разрыв 67,75%). Это свидетельствует о необходимости наличия специализированных навыков для выполнения данного задания, которые отсутствуют у учащихся с низкими результатами.</w:t>
      </w:r>
    </w:p>
    <w:p w14:paraId="596F3798" w14:textId="77777777" w:rsidR="00EA433F" w:rsidRPr="002D063B" w:rsidRDefault="00EA433F">
      <w:pPr>
        <w:pStyle w:val="aff1"/>
        <w:numPr>
          <w:ilvl w:val="0"/>
          <w:numId w:val="6"/>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20</w:t>
      </w:r>
      <w:r w:rsidRPr="002D063B">
        <w:rPr>
          <w:color w:val="000000" w:themeColor="text1"/>
          <w:sz w:val="28"/>
          <w:szCs w:val="28"/>
        </w:rPr>
        <w:t>: разрыв составляет 51,22% (77,78% против 26,56%).</w:t>
      </w:r>
    </w:p>
    <w:p w14:paraId="1AB49D42" w14:textId="77777777" w:rsidR="00EA433F" w:rsidRPr="002D063B" w:rsidRDefault="00EA433F">
      <w:pPr>
        <w:pStyle w:val="aff1"/>
        <w:numPr>
          <w:ilvl w:val="0"/>
          <w:numId w:val="6"/>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12</w:t>
      </w:r>
      <w:r w:rsidRPr="002D063B">
        <w:rPr>
          <w:color w:val="000000" w:themeColor="text1"/>
          <w:sz w:val="28"/>
          <w:szCs w:val="28"/>
        </w:rPr>
        <w:t>: разрыв 49,41% (82,22% против 32,81%).</w:t>
      </w:r>
    </w:p>
    <w:p w14:paraId="1E01BB0E" w14:textId="77777777" w:rsidR="00EA433F" w:rsidRPr="002D063B" w:rsidRDefault="00EA433F" w:rsidP="00EA433F">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3. Аномалии в результатах группы </w:t>
      </w:r>
      <w:proofErr w:type="spellStart"/>
      <w:r w:rsidRPr="002D063B">
        <w:rPr>
          <w:rStyle w:val="afb"/>
          <w:rFonts w:eastAsiaTheme="majorEastAsia"/>
          <w:color w:val="000000" w:themeColor="text1"/>
          <w:sz w:val="28"/>
          <w:szCs w:val="28"/>
        </w:rPr>
        <w:t>высокобалльников</w:t>
      </w:r>
      <w:proofErr w:type="spellEnd"/>
      <w:r w:rsidRPr="002D063B">
        <w:rPr>
          <w:rStyle w:val="afb"/>
          <w:rFonts w:eastAsiaTheme="majorEastAsia"/>
          <w:color w:val="000000" w:themeColor="text1"/>
          <w:sz w:val="28"/>
          <w:szCs w:val="28"/>
        </w:rPr>
        <w:t xml:space="preserve"> (81–100 тестовых баллов)</w:t>
      </w:r>
    </w:p>
    <w:p w14:paraId="4371C5E7" w14:textId="77777777" w:rsidR="00EA433F" w:rsidRPr="002D063B" w:rsidRDefault="00EA433F" w:rsidP="00EA433F">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Даже среди наиболее успешных участников экзамена выявлены задания, которые не были преодолены 90% участников данной группы:</w:t>
      </w:r>
    </w:p>
    <w:p w14:paraId="7EC20322" w14:textId="77777777" w:rsidR="00EA433F" w:rsidRPr="002D063B" w:rsidRDefault="00EA433F">
      <w:pPr>
        <w:pStyle w:val="aff1"/>
        <w:numPr>
          <w:ilvl w:val="0"/>
          <w:numId w:val="7"/>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24</w:t>
      </w:r>
      <w:r w:rsidRPr="002D063B">
        <w:rPr>
          <w:color w:val="000000" w:themeColor="text1"/>
          <w:sz w:val="28"/>
          <w:szCs w:val="28"/>
        </w:rPr>
        <w:t>: выполнено 48,00% учащихся.</w:t>
      </w:r>
    </w:p>
    <w:p w14:paraId="73FF35D8" w14:textId="77777777" w:rsidR="00EA433F" w:rsidRPr="002D063B" w:rsidRDefault="00EA433F">
      <w:pPr>
        <w:pStyle w:val="aff1"/>
        <w:numPr>
          <w:ilvl w:val="0"/>
          <w:numId w:val="7"/>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27</w:t>
      </w:r>
      <w:r w:rsidRPr="002D063B">
        <w:rPr>
          <w:color w:val="000000" w:themeColor="text1"/>
          <w:sz w:val="28"/>
          <w:szCs w:val="28"/>
        </w:rPr>
        <w:t>: выполнено 50,00% учащихся.</w:t>
      </w:r>
    </w:p>
    <w:p w14:paraId="20C1A179" w14:textId="77777777" w:rsidR="00EA433F" w:rsidRPr="002D063B" w:rsidRDefault="00EA433F">
      <w:pPr>
        <w:pStyle w:val="aff1"/>
        <w:numPr>
          <w:ilvl w:val="0"/>
          <w:numId w:val="7"/>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25</w:t>
      </w:r>
      <w:r w:rsidRPr="002D063B">
        <w:rPr>
          <w:color w:val="000000" w:themeColor="text1"/>
          <w:sz w:val="28"/>
          <w:szCs w:val="28"/>
        </w:rPr>
        <w:t>: выполнено 60,00% учащихся.</w:t>
      </w:r>
    </w:p>
    <w:p w14:paraId="3F5C5821" w14:textId="77777777" w:rsidR="00EA433F" w:rsidRPr="002D063B" w:rsidRDefault="00EA433F">
      <w:pPr>
        <w:pStyle w:val="aff1"/>
        <w:numPr>
          <w:ilvl w:val="0"/>
          <w:numId w:val="7"/>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Задание 26</w:t>
      </w:r>
      <w:r w:rsidRPr="002D063B">
        <w:rPr>
          <w:color w:val="000000" w:themeColor="text1"/>
          <w:sz w:val="28"/>
          <w:szCs w:val="28"/>
        </w:rPr>
        <w:t>: выполнено 74,00% учащихся.</w:t>
      </w:r>
    </w:p>
    <w:p w14:paraId="54ADB42B" w14:textId="77777777" w:rsidR="00EA433F" w:rsidRPr="002D063B" w:rsidRDefault="00EA433F">
      <w:pPr>
        <w:pStyle w:val="aff1"/>
        <w:numPr>
          <w:ilvl w:val="0"/>
          <w:numId w:val="7"/>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Задания 3 и 12</w:t>
      </w:r>
      <w:r w:rsidRPr="002D063B">
        <w:rPr>
          <w:color w:val="000000" w:themeColor="text1"/>
          <w:sz w:val="28"/>
          <w:szCs w:val="28"/>
        </w:rPr>
        <w:t>: выполнено 80,00% учащихся (при этом более сложные задания 5 и 13 выполнены на 100% и 96% соответственно). Это может свидетельствовать о наличии неочевидных сложностей в формулировке условий или недостаточной внимательности учащихся.</w:t>
      </w:r>
    </w:p>
    <w:p w14:paraId="26E5A8B8" w14:textId="77777777" w:rsidR="00EA433F" w:rsidRPr="002D063B" w:rsidRDefault="00EA433F" w:rsidP="00EA433F">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4. Статистический портрет участников, не преодолевших минимальный балл</w:t>
      </w:r>
    </w:p>
    <w:p w14:paraId="53865F2D" w14:textId="77777777" w:rsidR="00EA433F" w:rsidRPr="002D063B" w:rsidRDefault="00EA433F" w:rsidP="00EA433F">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Для данной группы учащихся доступен ограниченный спектр заданий:</w:t>
      </w:r>
    </w:p>
    <w:p w14:paraId="64FE345C" w14:textId="77777777" w:rsidR="00EA433F" w:rsidRPr="002D063B" w:rsidRDefault="00EA433F">
      <w:pPr>
        <w:pStyle w:val="aff1"/>
        <w:numPr>
          <w:ilvl w:val="0"/>
          <w:numId w:val="8"/>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Единственное задание, которое выполняется массово, — </w:t>
      </w:r>
      <w:r w:rsidRPr="002D063B">
        <w:rPr>
          <w:rStyle w:val="afb"/>
          <w:rFonts w:eastAsiaTheme="majorEastAsia"/>
          <w:color w:val="000000" w:themeColor="text1"/>
          <w:sz w:val="28"/>
          <w:szCs w:val="28"/>
        </w:rPr>
        <w:t>Задание 1</w:t>
      </w:r>
      <w:r w:rsidRPr="002D063B">
        <w:rPr>
          <w:color w:val="000000" w:themeColor="text1"/>
          <w:sz w:val="28"/>
          <w:szCs w:val="28"/>
        </w:rPr>
        <w:t xml:space="preserve"> (42,50%).</w:t>
      </w:r>
    </w:p>
    <w:p w14:paraId="072BA6A9" w14:textId="77777777" w:rsidR="00EA433F" w:rsidRPr="002D063B" w:rsidRDefault="00EA433F">
      <w:pPr>
        <w:pStyle w:val="aff1"/>
        <w:numPr>
          <w:ilvl w:val="0"/>
          <w:numId w:val="8"/>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Относительно успешное выполнение наблюдается в </w:t>
      </w:r>
      <w:r w:rsidRPr="002D063B">
        <w:rPr>
          <w:rStyle w:val="afb"/>
          <w:rFonts w:eastAsiaTheme="majorEastAsia"/>
          <w:color w:val="000000" w:themeColor="text1"/>
          <w:sz w:val="28"/>
          <w:szCs w:val="28"/>
        </w:rPr>
        <w:t>Задании 4</w:t>
      </w:r>
      <w:r w:rsidRPr="002D063B">
        <w:rPr>
          <w:color w:val="000000" w:themeColor="text1"/>
          <w:sz w:val="28"/>
          <w:szCs w:val="28"/>
        </w:rPr>
        <w:t xml:space="preserve"> (33,75%) и </w:t>
      </w:r>
      <w:r w:rsidRPr="002D063B">
        <w:rPr>
          <w:rStyle w:val="afb"/>
          <w:rFonts w:eastAsiaTheme="majorEastAsia"/>
          <w:color w:val="000000" w:themeColor="text1"/>
          <w:sz w:val="28"/>
          <w:szCs w:val="28"/>
        </w:rPr>
        <w:t>Задании 10</w:t>
      </w:r>
      <w:r w:rsidRPr="002D063B">
        <w:rPr>
          <w:color w:val="000000" w:themeColor="text1"/>
          <w:sz w:val="28"/>
          <w:szCs w:val="28"/>
        </w:rPr>
        <w:t xml:space="preserve"> (30,00%).</w:t>
      </w:r>
    </w:p>
    <w:p w14:paraId="30A550D3" w14:textId="77777777" w:rsidR="00EA433F" w:rsidRPr="002D063B" w:rsidRDefault="00EA433F">
      <w:pPr>
        <w:pStyle w:val="aff1"/>
        <w:numPr>
          <w:ilvl w:val="0"/>
          <w:numId w:val="8"/>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Начиная с </w:t>
      </w:r>
      <w:r w:rsidRPr="002D063B">
        <w:rPr>
          <w:rStyle w:val="afb"/>
          <w:rFonts w:eastAsiaTheme="majorEastAsia"/>
          <w:color w:val="000000" w:themeColor="text1"/>
          <w:sz w:val="28"/>
          <w:szCs w:val="28"/>
        </w:rPr>
        <w:t>Задания 22 и до конца варианта (Задание 27)</w:t>
      </w:r>
      <w:r w:rsidRPr="002D063B">
        <w:rPr>
          <w:color w:val="000000" w:themeColor="text1"/>
          <w:sz w:val="28"/>
          <w:szCs w:val="28"/>
        </w:rPr>
        <w:t>, процент выполнения составляет 0,00%. Группа не приступает к выполнению заданий финальной трети теста или не способна их решить.</w:t>
      </w:r>
    </w:p>
    <w:p w14:paraId="511A87AB" w14:textId="77777777" w:rsidR="00451C87" w:rsidRPr="002D063B" w:rsidRDefault="00451C87" w:rsidP="00451C87">
      <w:pPr>
        <w:spacing w:line="276" w:lineRule="auto"/>
        <w:contextualSpacing/>
        <w:jc w:val="both"/>
        <w:rPr>
          <w:color w:val="000000" w:themeColor="text1"/>
          <w:sz w:val="28"/>
          <w:szCs w:val="28"/>
        </w:rPr>
      </w:pPr>
      <w:r w:rsidRPr="002D063B">
        <w:rPr>
          <w:color w:val="000000" w:themeColor="text1"/>
          <w:sz w:val="28"/>
          <w:szCs w:val="28"/>
        </w:rPr>
        <w:t>На основе выявленных статистических дефицитов разработаны методические рекомендации по совершенствованию процесса обучения и подготовке к ЕГЭ по информатике. Рекомендации разделены по целевым группам учащихся в зависимости от их текущего уровня подготовки.</w:t>
      </w:r>
    </w:p>
    <w:p w14:paraId="01D37CDF" w14:textId="77777777" w:rsidR="00B317CD" w:rsidRPr="002D063B" w:rsidRDefault="00B317CD" w:rsidP="00451C87">
      <w:pPr>
        <w:spacing w:line="276" w:lineRule="auto"/>
        <w:contextualSpacing/>
        <w:jc w:val="both"/>
        <w:rPr>
          <w:color w:val="000000" w:themeColor="text1"/>
          <w:sz w:val="28"/>
          <w:szCs w:val="28"/>
        </w:rPr>
      </w:pPr>
      <w:r w:rsidRPr="002D063B">
        <w:rPr>
          <w:color w:val="000000" w:themeColor="text1"/>
          <w:sz w:val="28"/>
          <w:szCs w:val="28"/>
        </w:rPr>
        <w:t xml:space="preserve">Главное новшество 2026 года — </w:t>
      </w:r>
      <w:r w:rsidRPr="002D063B">
        <w:rPr>
          <w:rStyle w:val="afb"/>
          <w:rFonts w:eastAsiaTheme="majorEastAsia"/>
          <w:b w:val="0"/>
          <w:bCs w:val="0"/>
          <w:i/>
          <w:iCs/>
          <w:color w:val="000000" w:themeColor="text1"/>
          <w:sz w:val="28"/>
          <w:szCs w:val="28"/>
        </w:rPr>
        <w:t xml:space="preserve">полный технический переход на </w:t>
      </w:r>
      <w:proofErr w:type="spellStart"/>
      <w:r w:rsidRPr="002D063B">
        <w:rPr>
          <w:rStyle w:val="afb"/>
          <w:rFonts w:eastAsiaTheme="majorEastAsia"/>
          <w:b w:val="0"/>
          <w:bCs w:val="0"/>
          <w:i/>
          <w:iCs/>
          <w:color w:val="000000" w:themeColor="text1"/>
          <w:sz w:val="28"/>
          <w:szCs w:val="28"/>
        </w:rPr>
        <w:t>импортозамещенное</w:t>
      </w:r>
      <w:proofErr w:type="spellEnd"/>
      <w:r w:rsidRPr="002D063B">
        <w:rPr>
          <w:rStyle w:val="afb"/>
          <w:rFonts w:eastAsiaTheme="majorEastAsia"/>
          <w:b w:val="0"/>
          <w:bCs w:val="0"/>
          <w:i/>
          <w:iCs/>
          <w:color w:val="000000" w:themeColor="text1"/>
          <w:sz w:val="28"/>
          <w:szCs w:val="28"/>
        </w:rPr>
        <w:t xml:space="preserve"> и открытое ПО</w:t>
      </w:r>
      <w:r w:rsidRPr="002D063B">
        <w:rPr>
          <w:color w:val="000000" w:themeColor="text1"/>
          <w:sz w:val="28"/>
          <w:szCs w:val="28"/>
        </w:rPr>
        <w:t xml:space="preserve"> (отказ от проприетарных форматов Microsoft Office в пользу </w:t>
      </w:r>
      <w:proofErr w:type="spellStart"/>
      <w:r w:rsidRPr="002D063B">
        <w:rPr>
          <w:color w:val="000000" w:themeColor="text1"/>
          <w:sz w:val="28"/>
          <w:szCs w:val="28"/>
        </w:rPr>
        <w:t>LibreOffice</w:t>
      </w:r>
      <w:proofErr w:type="spellEnd"/>
      <w:r w:rsidRPr="002D063B">
        <w:rPr>
          <w:color w:val="000000" w:themeColor="text1"/>
          <w:sz w:val="28"/>
          <w:szCs w:val="28"/>
        </w:rPr>
        <w:t>/</w:t>
      </w:r>
      <w:proofErr w:type="spellStart"/>
      <w:r w:rsidRPr="002D063B">
        <w:rPr>
          <w:color w:val="000000" w:themeColor="text1"/>
          <w:sz w:val="28"/>
          <w:szCs w:val="28"/>
        </w:rPr>
        <w:t>OpenOffice</w:t>
      </w:r>
      <w:proofErr w:type="spellEnd"/>
      <w:r w:rsidRPr="002D063B">
        <w:rPr>
          <w:color w:val="000000" w:themeColor="text1"/>
          <w:sz w:val="28"/>
          <w:szCs w:val="28"/>
        </w:rPr>
        <w:t>). Структура и алгоритмическая сложность самих 27 заданий остались прежними, однако изменение форматов файлов критически влияет на практическую подготовку</w:t>
      </w:r>
      <w:r w:rsidR="00451C87" w:rsidRPr="002D063B">
        <w:rPr>
          <w:color w:val="000000" w:themeColor="text1"/>
          <w:sz w:val="28"/>
          <w:szCs w:val="28"/>
        </w:rPr>
        <w:t>.</w:t>
      </w:r>
    </w:p>
    <w:p w14:paraId="296A3102" w14:textId="77777777" w:rsidR="00451C87" w:rsidRPr="002D063B" w:rsidRDefault="00451C87" w:rsidP="00451C87">
      <w:pPr>
        <w:spacing w:line="276" w:lineRule="auto"/>
        <w:contextualSpacing/>
        <w:jc w:val="both"/>
        <w:rPr>
          <w:color w:val="000000" w:themeColor="text1"/>
          <w:sz w:val="28"/>
          <w:szCs w:val="28"/>
        </w:rPr>
      </w:pPr>
    </w:p>
    <w:p w14:paraId="69E6E3D5"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Для группы риска (учащиеся, не набирающие минимальный балл)</w:t>
      </w:r>
    </w:p>
    <w:p w14:paraId="59BF4582"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Основная цель:</w:t>
      </w:r>
      <w:r w:rsidRPr="002D063B">
        <w:rPr>
          <w:color w:val="000000" w:themeColor="text1"/>
          <w:sz w:val="28"/>
          <w:szCs w:val="28"/>
        </w:rPr>
        <w:t xml:space="preserve"> обеспечение стабильности базового балла с учетом перехода на новые форматы программного обеспечения.</w:t>
      </w:r>
    </w:p>
    <w:p w14:paraId="19DA71FB"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Адаптация к формату </w:t>
      </w:r>
      <w:r w:rsidRPr="002D063B">
        <w:rPr>
          <w:rStyle w:val="HTML"/>
          <w:rFonts w:ascii="Times New Roman" w:eastAsiaTheme="majorEastAsia" w:hAnsi="Times New Roman" w:cs="Times New Roman"/>
          <w:b/>
          <w:bCs/>
          <w:color w:val="000000" w:themeColor="text1"/>
          <w:sz w:val="28"/>
          <w:szCs w:val="28"/>
        </w:rPr>
        <w:t>.</w:t>
      </w:r>
      <w:proofErr w:type="spellStart"/>
      <w:r w:rsidRPr="002D063B">
        <w:rPr>
          <w:rStyle w:val="HTML"/>
          <w:rFonts w:ascii="Times New Roman" w:eastAsiaTheme="majorEastAsia" w:hAnsi="Times New Roman" w:cs="Times New Roman"/>
          <w:b/>
          <w:bCs/>
          <w:color w:val="000000" w:themeColor="text1"/>
          <w:sz w:val="28"/>
          <w:szCs w:val="28"/>
        </w:rPr>
        <w:t>odt</w:t>
      </w:r>
      <w:proofErr w:type="spellEnd"/>
      <w:r w:rsidRPr="002D063B">
        <w:rPr>
          <w:rStyle w:val="afb"/>
          <w:rFonts w:eastAsiaTheme="majorEastAsia"/>
          <w:color w:val="000000" w:themeColor="text1"/>
          <w:sz w:val="28"/>
          <w:szCs w:val="28"/>
        </w:rPr>
        <w:t xml:space="preserve"> (задание 10):</w:t>
      </w:r>
      <w:r w:rsidRPr="002D063B">
        <w:rPr>
          <w:color w:val="000000" w:themeColor="text1"/>
          <w:sz w:val="28"/>
          <w:szCs w:val="28"/>
        </w:rPr>
        <w:t xml:space="preserve"> в соответствии с требованиями спецификации 2026 года, текстовые файлы для задания 10 предоставляются исключительно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 Учащиеся данной группы испытывают затруднения при работе с новым интерфейсом.</w:t>
      </w:r>
    </w:p>
    <w:p w14:paraId="6C537748"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Практические шаги:</w:t>
      </w:r>
    </w:p>
    <w:p w14:paraId="591401D6"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Для задания 10:</w:t>
      </w:r>
      <w:r w:rsidRPr="002D063B">
        <w:rPr>
          <w:color w:val="000000" w:themeColor="text1"/>
          <w:sz w:val="28"/>
          <w:szCs w:val="28"/>
        </w:rPr>
        <w:t xml:space="preserve"> обучение школьников выполнению операций поиска слов и форм слов в текстовом процессоре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с использованием сочетаний клавиш </w:t>
      </w:r>
      <w:r w:rsidRPr="002D063B">
        <w:rPr>
          <w:rStyle w:val="HTML"/>
          <w:rFonts w:ascii="Times New Roman" w:eastAsiaTheme="majorEastAsia" w:hAnsi="Times New Roman" w:cs="Times New Roman"/>
          <w:color w:val="000000" w:themeColor="text1"/>
          <w:sz w:val="28"/>
          <w:szCs w:val="28"/>
        </w:rPr>
        <w:t>Ctrl + H</w:t>
      </w:r>
      <w:r w:rsidRPr="002D063B">
        <w:rPr>
          <w:color w:val="000000" w:themeColor="text1"/>
          <w:sz w:val="28"/>
          <w:szCs w:val="28"/>
        </w:rPr>
        <w:t xml:space="preserve"> или </w:t>
      </w:r>
      <w:r w:rsidRPr="002D063B">
        <w:rPr>
          <w:rStyle w:val="HTML"/>
          <w:rFonts w:ascii="Times New Roman" w:eastAsiaTheme="majorEastAsia" w:hAnsi="Times New Roman" w:cs="Times New Roman"/>
          <w:color w:val="000000" w:themeColor="text1"/>
          <w:sz w:val="28"/>
          <w:szCs w:val="28"/>
        </w:rPr>
        <w:t>Ctrl + F</w:t>
      </w:r>
      <w:r w:rsidRPr="002D063B">
        <w:rPr>
          <w:color w:val="000000" w:themeColor="text1"/>
          <w:sz w:val="28"/>
          <w:szCs w:val="28"/>
        </w:rPr>
        <w:t xml:space="preserve">. Необходимо разъяснить различия в настройках регистра и учет только целых слов в </w:t>
      </w:r>
      <w:proofErr w:type="spellStart"/>
      <w:r w:rsidRPr="002D063B">
        <w:rPr>
          <w:color w:val="000000" w:themeColor="text1"/>
          <w:sz w:val="28"/>
          <w:szCs w:val="28"/>
        </w:rPr>
        <w:t>Writer</w:t>
      </w:r>
      <w:proofErr w:type="spellEnd"/>
      <w:r w:rsidRPr="002D063B">
        <w:rPr>
          <w:color w:val="000000" w:themeColor="text1"/>
          <w:sz w:val="28"/>
          <w:szCs w:val="28"/>
        </w:rPr>
        <w:t xml:space="preserve"> по сравнению с привычным интерфейсом MS Word.</w:t>
      </w:r>
    </w:p>
    <w:p w14:paraId="6F97522B"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Для заданий 1 и 4:</w:t>
      </w:r>
      <w:r w:rsidRPr="002D063B">
        <w:rPr>
          <w:color w:val="000000" w:themeColor="text1"/>
          <w:sz w:val="28"/>
          <w:szCs w:val="28"/>
        </w:rPr>
        <w:t xml:space="preserve"> методика выполнения заданий на бумажных носителях остается приоритетной, поскольку технические нововведения не затрагивают эти задания.</w:t>
      </w:r>
    </w:p>
    <w:p w14:paraId="1B383D40"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Для средней группы (участники с баллами от минимального до 60 т.б.)</w:t>
      </w:r>
    </w:p>
    <w:p w14:paraId="57927D04"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Основная цель:</w:t>
      </w:r>
      <w:r w:rsidRPr="002D063B">
        <w:rPr>
          <w:color w:val="000000" w:themeColor="text1"/>
          <w:sz w:val="28"/>
          <w:szCs w:val="28"/>
        </w:rPr>
        <w:t xml:space="preserve"> преодоление трудностей при работе с электронными таблицами и переход на формат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w:t>
      </w:r>
    </w:p>
    <w:p w14:paraId="29D2E835"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Ликвидация дефицита в задании 9 (критическая точка):</w:t>
      </w:r>
      <w:r w:rsidRPr="002D063B">
        <w:rPr>
          <w:color w:val="000000" w:themeColor="text1"/>
          <w:sz w:val="28"/>
          <w:szCs w:val="28"/>
        </w:rPr>
        <w:t xml:space="preserve"> согласно спецификации 2026 года, все файлы таблиц (задания 3, 9, 18, 22) предоставляются исключительно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Недостаточное выполнение задания 9 (всего 7,81%) может усугубиться без освоения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
    <w:p w14:paraId="1B23065C"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Практические шаги:</w:t>
      </w:r>
    </w:p>
    <w:p w14:paraId="29B7A761"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Для задания 9 (электронные таблицы):</w:t>
      </w:r>
      <w:r w:rsidRPr="002D063B">
        <w:rPr>
          <w:color w:val="000000" w:themeColor="text1"/>
          <w:sz w:val="28"/>
          <w:szCs w:val="28"/>
        </w:rPr>
        <w:t xml:space="preserve"> перенос всех учебных материалов из MS Excel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Синтаксис логических функций (</w:t>
      </w:r>
      <w:r w:rsidRPr="002D063B">
        <w:rPr>
          <w:rStyle w:val="HTML"/>
          <w:rFonts w:ascii="Times New Roman" w:eastAsiaTheme="majorEastAsia" w:hAnsi="Times New Roman" w:cs="Times New Roman"/>
          <w:color w:val="000000" w:themeColor="text1"/>
          <w:sz w:val="28"/>
          <w:szCs w:val="28"/>
        </w:rPr>
        <w:t>IF</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AND</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OR</w:t>
      </w:r>
      <w:r w:rsidRPr="002D063B">
        <w:rPr>
          <w:color w:val="000000" w:themeColor="text1"/>
          <w:sz w:val="28"/>
          <w:szCs w:val="28"/>
        </w:rPr>
        <w:t xml:space="preserve"> или </w:t>
      </w:r>
      <w:r w:rsidRPr="002D063B">
        <w:rPr>
          <w:rStyle w:val="HTML"/>
          <w:rFonts w:ascii="Times New Roman" w:eastAsiaTheme="majorEastAsia" w:hAnsi="Times New Roman" w:cs="Times New Roman"/>
          <w:color w:val="000000" w:themeColor="text1"/>
          <w:sz w:val="28"/>
          <w:szCs w:val="28"/>
        </w:rPr>
        <w:t>ЕСЛИ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ИЛИ</w:t>
      </w:r>
      <w:r w:rsidRPr="002D063B">
        <w:rPr>
          <w:color w:val="000000" w:themeColor="text1"/>
          <w:sz w:val="28"/>
          <w:szCs w:val="28"/>
        </w:rPr>
        <w:t xml:space="preserve">) в </w:t>
      </w:r>
      <w:proofErr w:type="spellStart"/>
      <w:r w:rsidRPr="002D063B">
        <w:rPr>
          <w:color w:val="000000" w:themeColor="text1"/>
          <w:sz w:val="28"/>
          <w:szCs w:val="28"/>
        </w:rPr>
        <w:t>Calc</w:t>
      </w:r>
      <w:proofErr w:type="spellEnd"/>
      <w:r w:rsidRPr="002D063B">
        <w:rPr>
          <w:color w:val="000000" w:themeColor="text1"/>
          <w:sz w:val="28"/>
          <w:szCs w:val="28"/>
        </w:rPr>
        <w:t xml:space="preserve"> идентичен, однако интерфейс и визуальное оформление формул отличаются. Учащиеся должны овладеть навыками быстрого копирования формул на тысячи строк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w:t>
      </w:r>
    </w:p>
    <w:p w14:paraId="059CF14F"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Для задания 22 (процессы):</w:t>
      </w:r>
      <w:r w:rsidRPr="002D063B">
        <w:rPr>
          <w:color w:val="000000" w:themeColor="text1"/>
          <w:sz w:val="28"/>
          <w:szCs w:val="28"/>
        </w:rPr>
        <w:t xml:space="preserve"> в связи с изменением формата файла задачи на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необходимо отработать алгоритм поиска зависимостей процессов и подсчета времени в </w:t>
      </w:r>
      <w:proofErr w:type="spellStart"/>
      <w:r w:rsidRPr="002D063B">
        <w:rPr>
          <w:color w:val="000000" w:themeColor="text1"/>
          <w:sz w:val="28"/>
          <w:szCs w:val="28"/>
        </w:rPr>
        <w:t>Calc</w:t>
      </w:r>
      <w:proofErr w:type="spellEnd"/>
      <w:r w:rsidRPr="002D063B">
        <w:rPr>
          <w:color w:val="000000" w:themeColor="text1"/>
          <w:sz w:val="28"/>
          <w:szCs w:val="28"/>
        </w:rPr>
        <w:t xml:space="preserve"> с использованием функции </w:t>
      </w:r>
      <w:r w:rsidRPr="002D063B">
        <w:rPr>
          <w:rStyle w:val="HTML"/>
          <w:rFonts w:ascii="Times New Roman" w:eastAsiaTheme="majorEastAsia" w:hAnsi="Times New Roman" w:cs="Times New Roman"/>
          <w:color w:val="000000" w:themeColor="text1"/>
          <w:sz w:val="28"/>
          <w:szCs w:val="28"/>
        </w:rPr>
        <w:t>VLOOKUP</w:t>
      </w:r>
      <w:r w:rsidRPr="002D063B">
        <w:rPr>
          <w:color w:val="000000" w:themeColor="text1"/>
          <w:sz w:val="28"/>
          <w:szCs w:val="28"/>
        </w:rPr>
        <w:t xml:space="preserve"> (ВПР).</w:t>
      </w:r>
    </w:p>
    <w:p w14:paraId="70E21899"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Для сильной группы (участники с баллами от 61 до 80 т.б.)</w:t>
      </w:r>
    </w:p>
    <w:p w14:paraId="2CD68890"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Основная цель:</w:t>
      </w:r>
      <w:r w:rsidRPr="002D063B">
        <w:rPr>
          <w:color w:val="000000" w:themeColor="text1"/>
          <w:sz w:val="28"/>
          <w:szCs w:val="28"/>
        </w:rPr>
        <w:t xml:space="preserve"> повышение стабильности кода и автоматизация процессов импорта данных.</w:t>
      </w:r>
    </w:p>
    <w:p w14:paraId="3D41D434"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Чтение данных из текстовых файлов (задания 17, 24, 26, 27):</w:t>
      </w:r>
      <w:r w:rsidRPr="002D063B">
        <w:rPr>
          <w:color w:val="000000" w:themeColor="text1"/>
          <w:sz w:val="28"/>
          <w:szCs w:val="28"/>
        </w:rPr>
        <w:t xml:space="preserve"> спецификация 2026 года устанавливает для этих заданий формат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w:t>
      </w:r>
    </w:p>
    <w:p w14:paraId="2176AB34"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Практические шаги:</w:t>
      </w:r>
    </w:p>
    <w:p w14:paraId="6092BB56"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Кроссплатформенность путей:</w:t>
      </w:r>
      <w:r w:rsidRPr="002D063B">
        <w:rPr>
          <w:color w:val="000000" w:themeColor="text1"/>
          <w:sz w:val="28"/>
          <w:szCs w:val="28"/>
        </w:rPr>
        <w:t xml:space="preserve"> обучение учащихся правильному считыванию файлов в Python с использованием контекстного менеджера </w:t>
      </w:r>
      <w:proofErr w:type="spellStart"/>
      <w:r w:rsidRPr="002D063B">
        <w:rPr>
          <w:rStyle w:val="HTML"/>
          <w:rFonts w:ascii="Times New Roman" w:eastAsiaTheme="majorEastAsia" w:hAnsi="Times New Roman" w:cs="Times New Roman"/>
          <w:color w:val="000000" w:themeColor="text1"/>
          <w:sz w:val="28"/>
          <w:szCs w:val="28"/>
        </w:rPr>
        <w:t>with</w:t>
      </w:r>
      <w:proofErr w:type="spellEnd"/>
      <w:r w:rsidRPr="002D063B">
        <w:rPr>
          <w:rStyle w:val="HTML"/>
          <w:rFonts w:ascii="Times New Roman" w:eastAsiaTheme="majorEastAsia" w:hAnsi="Times New Roman" w:cs="Times New Roman"/>
          <w:color w:val="000000" w:themeColor="text1"/>
          <w:sz w:val="28"/>
          <w:szCs w:val="28"/>
        </w:rPr>
        <w:t xml:space="preserve"> </w:t>
      </w:r>
      <w:proofErr w:type="spellStart"/>
      <w:r w:rsidRPr="002D063B">
        <w:rPr>
          <w:rStyle w:val="HTML"/>
          <w:rFonts w:ascii="Times New Roman" w:eastAsiaTheme="majorEastAsia" w:hAnsi="Times New Roman" w:cs="Times New Roman"/>
          <w:color w:val="000000" w:themeColor="text1"/>
          <w:sz w:val="28"/>
          <w:szCs w:val="28"/>
        </w:rPr>
        <w:t>open</w:t>
      </w:r>
      <w:proofErr w:type="spellEnd"/>
      <w:r w:rsidRPr="002D063B">
        <w:rPr>
          <w:rStyle w:val="HTML"/>
          <w:rFonts w:ascii="Times New Roman" w:eastAsiaTheme="majorEastAsia" w:hAnsi="Times New Roman" w:cs="Times New Roman"/>
          <w:color w:val="000000" w:themeColor="text1"/>
          <w:sz w:val="28"/>
          <w:szCs w:val="28"/>
        </w:rPr>
        <w:t xml:space="preserve"> ('17.txt') </w:t>
      </w:r>
      <w:proofErr w:type="spellStart"/>
      <w:r w:rsidRPr="002D063B">
        <w:rPr>
          <w:rStyle w:val="HTML"/>
          <w:rFonts w:ascii="Times New Roman" w:eastAsiaTheme="majorEastAsia" w:hAnsi="Times New Roman" w:cs="Times New Roman"/>
          <w:color w:val="000000" w:themeColor="text1"/>
          <w:sz w:val="28"/>
          <w:szCs w:val="28"/>
        </w:rPr>
        <w:t>as</w:t>
      </w:r>
      <w:proofErr w:type="spellEnd"/>
      <w:r w:rsidRPr="002D063B">
        <w:rPr>
          <w:rStyle w:val="HTML"/>
          <w:rFonts w:ascii="Times New Roman" w:eastAsiaTheme="majorEastAsia" w:hAnsi="Times New Roman" w:cs="Times New Roman"/>
          <w:color w:val="000000" w:themeColor="text1"/>
          <w:sz w:val="28"/>
          <w:szCs w:val="28"/>
        </w:rPr>
        <w:t xml:space="preserve"> f</w:t>
      </w:r>
      <w:r w:rsidR="009047D1" w:rsidRPr="002D063B">
        <w:rPr>
          <w:rStyle w:val="HTML"/>
          <w:rFonts w:ascii="Times New Roman" w:eastAsiaTheme="majorEastAsia" w:hAnsi="Times New Roman" w:cs="Times New Roman"/>
          <w:color w:val="000000" w:themeColor="text1"/>
          <w:sz w:val="28"/>
          <w:szCs w:val="28"/>
        </w:rPr>
        <w:t>: .</w:t>
      </w:r>
    </w:p>
    <w:p w14:paraId="7829BD16"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Переход на программное решение заданий 3 и 18:</w:t>
      </w:r>
      <w:r w:rsidRPr="002D063B">
        <w:rPr>
          <w:color w:val="000000" w:themeColor="text1"/>
          <w:sz w:val="28"/>
          <w:szCs w:val="28"/>
        </w:rPr>
        <w:t xml:space="preserve"> поскольку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при обработке больших массивов данных (особенно в задании 3) может работать медленнее, чем Excel, учащимся рекомендуется использовать экспорт данных или их обработку с помощью библиотек Python, например, встроенного модуля </w:t>
      </w:r>
      <w:proofErr w:type="spellStart"/>
      <w:r w:rsidRPr="002D063B">
        <w:rPr>
          <w:rStyle w:val="HTML"/>
          <w:rFonts w:ascii="Times New Roman" w:eastAsiaTheme="majorEastAsia" w:hAnsi="Times New Roman" w:cs="Times New Roman"/>
          <w:color w:val="000000" w:themeColor="text1"/>
          <w:sz w:val="28"/>
          <w:szCs w:val="28"/>
        </w:rPr>
        <w:t>csv</w:t>
      </w:r>
      <w:proofErr w:type="spellEnd"/>
      <w:r w:rsidRPr="002D063B">
        <w:rPr>
          <w:color w:val="000000" w:themeColor="text1"/>
          <w:sz w:val="28"/>
          <w:szCs w:val="28"/>
        </w:rPr>
        <w:t>.</w:t>
      </w:r>
    </w:p>
    <w:p w14:paraId="7447F5F1"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4. Для </w:t>
      </w:r>
      <w:proofErr w:type="spellStart"/>
      <w:r w:rsidRPr="002D063B">
        <w:rPr>
          <w:rStyle w:val="afb"/>
          <w:rFonts w:eastAsiaTheme="majorEastAsia"/>
          <w:color w:val="000000" w:themeColor="text1"/>
          <w:sz w:val="28"/>
          <w:szCs w:val="28"/>
        </w:rPr>
        <w:t>высокобалльников</w:t>
      </w:r>
      <w:proofErr w:type="spellEnd"/>
      <w:r w:rsidRPr="002D063B">
        <w:rPr>
          <w:rStyle w:val="afb"/>
          <w:rFonts w:eastAsiaTheme="majorEastAsia"/>
          <w:color w:val="000000" w:themeColor="text1"/>
          <w:sz w:val="28"/>
          <w:szCs w:val="28"/>
        </w:rPr>
        <w:t xml:space="preserve"> (участники с баллами от 81 до 100 т.б.)</w:t>
      </w:r>
    </w:p>
    <w:p w14:paraId="07B30F9F"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Основная цель:</w:t>
      </w:r>
      <w:r w:rsidRPr="002D063B">
        <w:rPr>
          <w:color w:val="000000" w:themeColor="text1"/>
          <w:sz w:val="28"/>
          <w:szCs w:val="28"/>
        </w:rPr>
        <w:t xml:space="preserve"> оптимизация времени выполнения заданий на стыке программного обеспечения и кода, решение сложных задач (№ 24–27).</w:t>
      </w:r>
    </w:p>
    <w:p w14:paraId="7B6AFDFB"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Работа с большими объемами данных в формате </w:t>
      </w:r>
      <w:r w:rsidRPr="002D063B">
        <w:rPr>
          <w:rStyle w:val="HTML"/>
          <w:rFonts w:ascii="Times New Roman" w:eastAsiaTheme="majorEastAsia" w:hAnsi="Times New Roman" w:cs="Times New Roman"/>
          <w:b/>
          <w:bCs/>
          <w:color w:val="000000" w:themeColor="text1"/>
          <w:sz w:val="28"/>
          <w:szCs w:val="28"/>
        </w:rPr>
        <w:t>.</w:t>
      </w:r>
      <w:proofErr w:type="spellStart"/>
      <w:r w:rsidRPr="002D063B">
        <w:rPr>
          <w:rStyle w:val="HTML"/>
          <w:rFonts w:ascii="Times New Roman" w:eastAsiaTheme="majorEastAsia" w:hAnsi="Times New Roman" w:cs="Times New Roman"/>
          <w:b/>
          <w:bCs/>
          <w:color w:val="000000" w:themeColor="text1"/>
          <w:sz w:val="28"/>
          <w:szCs w:val="28"/>
        </w:rPr>
        <w:t>txt</w:t>
      </w:r>
      <w:proofErr w:type="spellEnd"/>
      <w:r w:rsidRPr="002D063B">
        <w:rPr>
          <w:rStyle w:val="afb"/>
          <w:rFonts w:eastAsiaTheme="majorEastAsia"/>
          <w:color w:val="000000" w:themeColor="text1"/>
          <w:sz w:val="28"/>
          <w:szCs w:val="28"/>
        </w:rPr>
        <w:t xml:space="preserve"> (задания 26 и 27):</w:t>
      </w:r>
      <w:r w:rsidRPr="002D063B">
        <w:rPr>
          <w:color w:val="000000" w:themeColor="text1"/>
          <w:sz w:val="28"/>
          <w:szCs w:val="28"/>
        </w:rPr>
        <w:t xml:space="preserve"> задания требуют уверенного владения современной средой разработки, например, актуальной версией Python</w:t>
      </w:r>
      <w:r w:rsidR="009047D1" w:rsidRPr="002D063B">
        <w:rPr>
          <w:color w:val="000000" w:themeColor="text1"/>
          <w:sz w:val="28"/>
          <w:szCs w:val="28"/>
        </w:rPr>
        <w:t xml:space="preserve"> 3.13.</w:t>
      </w:r>
    </w:p>
    <w:p w14:paraId="529E815D"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Практические шаги:</w:t>
      </w:r>
    </w:p>
    <w:p w14:paraId="25D5BE4E"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Для задания 24 (строки):</w:t>
      </w:r>
      <w:r w:rsidRPr="002D063B">
        <w:rPr>
          <w:color w:val="000000" w:themeColor="text1"/>
          <w:sz w:val="28"/>
          <w:szCs w:val="28"/>
        </w:rPr>
        <w:t xml:space="preserve"> в контрольно-измерительных материалах 2026 года усложняются логические условия. Работа с файлами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xml:space="preserve"> требует от учащихся умения эффективно читать данные посимвольно или построчно, не перегружая оперативную память (</w:t>
      </w:r>
      <w:proofErr w:type="spellStart"/>
      <w:r w:rsidRPr="002D063B">
        <w:rPr>
          <w:rStyle w:val="HTML"/>
          <w:rFonts w:ascii="Times New Roman" w:eastAsiaTheme="majorEastAsia" w:hAnsi="Times New Roman" w:cs="Times New Roman"/>
          <w:color w:val="000000" w:themeColor="text1"/>
          <w:sz w:val="28"/>
          <w:szCs w:val="28"/>
        </w:rPr>
        <w:t>f.read</w:t>
      </w:r>
      <w:proofErr w:type="spellEnd"/>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strip</w:t>
      </w:r>
      <w:proofErr w:type="spellEnd"/>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w:t>
      </w:r>
    </w:p>
    <w:p w14:paraId="13F270EF"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Для задания 26 (сортировка):</w:t>
      </w:r>
      <w:r w:rsidRPr="002D063B">
        <w:rPr>
          <w:color w:val="000000" w:themeColor="text1"/>
          <w:sz w:val="28"/>
          <w:szCs w:val="28"/>
        </w:rPr>
        <w:t xml:space="preserve"> ранее многие </w:t>
      </w:r>
      <w:proofErr w:type="spellStart"/>
      <w:r w:rsidRPr="002D063B">
        <w:rPr>
          <w:color w:val="000000" w:themeColor="text1"/>
          <w:sz w:val="28"/>
          <w:szCs w:val="28"/>
        </w:rPr>
        <w:t>высокобалльники</w:t>
      </w:r>
      <w:proofErr w:type="spellEnd"/>
      <w:r w:rsidRPr="002D063B">
        <w:rPr>
          <w:color w:val="000000" w:themeColor="text1"/>
          <w:sz w:val="28"/>
          <w:szCs w:val="28"/>
        </w:rPr>
        <w:t xml:space="preserve"> решали задание 26 внутри Excel. В 2026 году при работе с файлом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рекомендуется полностью перейти на программный код (Python), считывая данные из текстового файла-прототипа (</w:t>
      </w:r>
      <w:r w:rsidRPr="002D063B">
        <w:rPr>
          <w:rStyle w:val="HTML"/>
          <w:rFonts w:ascii="Times New Roman" w:eastAsiaTheme="majorEastAsia" w:hAnsi="Times New Roman" w:cs="Times New Roman"/>
          <w:color w:val="000000" w:themeColor="text1"/>
          <w:sz w:val="28"/>
          <w:szCs w:val="28"/>
        </w:rPr>
        <w:t>26.txt</w:t>
      </w:r>
      <w:r w:rsidRPr="002D063B">
        <w:rPr>
          <w:color w:val="000000" w:themeColor="text1"/>
          <w:sz w:val="28"/>
          <w:szCs w:val="28"/>
        </w:rPr>
        <w:t xml:space="preserve">). Сортировка через </w:t>
      </w:r>
      <w:proofErr w:type="spellStart"/>
      <w:r w:rsidRPr="002D063B">
        <w:rPr>
          <w:rStyle w:val="HTML"/>
          <w:rFonts w:ascii="Times New Roman" w:eastAsiaTheme="majorEastAsia" w:hAnsi="Times New Roman" w:cs="Times New Roman"/>
          <w:color w:val="000000" w:themeColor="text1"/>
          <w:sz w:val="28"/>
          <w:szCs w:val="28"/>
        </w:rPr>
        <w:t>data.sort</w:t>
      </w:r>
      <w:proofErr w:type="spellEnd"/>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key</w:t>
      </w:r>
      <w:proofErr w:type="spellEnd"/>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xml:space="preserve"> в Python выполняется быстрее и исключает случайный сдвиг ячеек, который часто возникал при ручной работе в таблицах </w:t>
      </w:r>
      <w:proofErr w:type="spellStart"/>
      <w:r w:rsidRPr="002D063B">
        <w:rPr>
          <w:color w:val="000000" w:themeColor="text1"/>
          <w:sz w:val="28"/>
          <w:szCs w:val="28"/>
        </w:rPr>
        <w:t>Calc</w:t>
      </w:r>
      <w:proofErr w:type="spellEnd"/>
      <w:r w:rsidRPr="002D063B">
        <w:rPr>
          <w:color w:val="000000" w:themeColor="text1"/>
          <w:sz w:val="28"/>
          <w:szCs w:val="28"/>
        </w:rPr>
        <w:t>.</w:t>
      </w:r>
    </w:p>
    <w:p w14:paraId="56E335F3" w14:textId="77777777" w:rsidR="001158F5" w:rsidRPr="002D063B" w:rsidRDefault="001158F5" w:rsidP="001158F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Для задания 27 (кластеризация/эффективные алгоритмы):</w:t>
      </w:r>
      <w:r w:rsidRPr="002D063B">
        <w:rPr>
          <w:color w:val="000000" w:themeColor="text1"/>
          <w:sz w:val="28"/>
          <w:szCs w:val="28"/>
        </w:rPr>
        <w:t xml:space="preserve"> отработка алгоритмов обработки числовых последовательностей из файлов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xml:space="preserve"> большого объема (тип Б). Особое внимание уделяется математической логике, поскольку синтаксис </w:t>
      </w:r>
      <w:proofErr w:type="spellStart"/>
      <w:r w:rsidRPr="002D063B">
        <w:rPr>
          <w:color w:val="000000" w:themeColor="text1"/>
          <w:sz w:val="28"/>
          <w:szCs w:val="28"/>
        </w:rPr>
        <w:t>LibreOffice</w:t>
      </w:r>
      <w:proofErr w:type="spellEnd"/>
      <w:r w:rsidRPr="002D063B">
        <w:rPr>
          <w:color w:val="000000" w:themeColor="text1"/>
          <w:sz w:val="28"/>
          <w:szCs w:val="28"/>
        </w:rPr>
        <w:t xml:space="preserve"> в данном контексте не применим. Малейшая ошибка в индексах срезов может привести к потере 2 баллов.</w:t>
      </w:r>
    </w:p>
    <w:p w14:paraId="65997CCC" w14:textId="77777777" w:rsidR="00216BD2" w:rsidRPr="002D063B" w:rsidRDefault="00216BD2" w:rsidP="001158F5">
      <w:pPr>
        <w:pStyle w:val="aff1"/>
        <w:spacing w:before="0" w:beforeAutospacing="0" w:after="0" w:afterAutospacing="0" w:line="276" w:lineRule="auto"/>
        <w:jc w:val="both"/>
        <w:rPr>
          <w:color w:val="000000" w:themeColor="text1"/>
          <w:sz w:val="28"/>
          <w:szCs w:val="28"/>
        </w:rPr>
      </w:pPr>
    </w:p>
    <w:p w14:paraId="4C558FED" w14:textId="77777777" w:rsidR="00216BD2" w:rsidRPr="002D063B" w:rsidRDefault="00216BD2" w:rsidP="001158F5">
      <w:pPr>
        <w:pStyle w:val="aff1"/>
        <w:spacing w:before="0" w:beforeAutospacing="0" w:after="0" w:afterAutospacing="0" w:line="276" w:lineRule="auto"/>
        <w:jc w:val="both"/>
        <w:rPr>
          <w:color w:val="000000" w:themeColor="text1"/>
          <w:sz w:val="28"/>
          <w:szCs w:val="28"/>
        </w:rPr>
      </w:pPr>
    </w:p>
    <w:p w14:paraId="097F4D92" w14:textId="77777777" w:rsidR="00216BD2" w:rsidRPr="002D063B" w:rsidRDefault="00216BD2" w:rsidP="001158F5">
      <w:pPr>
        <w:pStyle w:val="aff1"/>
        <w:spacing w:before="0" w:beforeAutospacing="0" w:after="0" w:afterAutospacing="0" w:line="276" w:lineRule="auto"/>
        <w:jc w:val="both"/>
        <w:rPr>
          <w:color w:val="000000" w:themeColor="text1"/>
          <w:sz w:val="28"/>
          <w:szCs w:val="28"/>
        </w:rPr>
      </w:pPr>
    </w:p>
    <w:p w14:paraId="73CF7EAD" w14:textId="77777777" w:rsidR="00216BD2" w:rsidRPr="002D063B" w:rsidRDefault="00216BD2" w:rsidP="001158F5">
      <w:pPr>
        <w:pStyle w:val="aff1"/>
        <w:spacing w:before="0" w:beforeAutospacing="0" w:after="0" w:afterAutospacing="0" w:line="276" w:lineRule="auto"/>
        <w:jc w:val="both"/>
        <w:rPr>
          <w:color w:val="000000" w:themeColor="text1"/>
          <w:sz w:val="28"/>
          <w:szCs w:val="28"/>
        </w:rPr>
      </w:pPr>
    </w:p>
    <w:p w14:paraId="7A3BAC3A" w14:textId="77777777" w:rsidR="00216BD2" w:rsidRPr="002D063B" w:rsidRDefault="00216BD2" w:rsidP="001158F5">
      <w:pPr>
        <w:pStyle w:val="aff1"/>
        <w:spacing w:before="0" w:beforeAutospacing="0" w:after="0" w:afterAutospacing="0" w:line="276" w:lineRule="auto"/>
        <w:jc w:val="both"/>
        <w:rPr>
          <w:color w:val="000000" w:themeColor="text1"/>
          <w:sz w:val="28"/>
          <w:szCs w:val="28"/>
        </w:rPr>
      </w:pPr>
    </w:p>
    <w:p w14:paraId="5E4B3729" w14:textId="77777777" w:rsidR="00216BD2" w:rsidRPr="002D063B" w:rsidRDefault="00216BD2" w:rsidP="001158F5">
      <w:pPr>
        <w:pStyle w:val="aff1"/>
        <w:spacing w:before="0" w:beforeAutospacing="0" w:after="0" w:afterAutospacing="0" w:line="276" w:lineRule="auto"/>
        <w:jc w:val="both"/>
        <w:rPr>
          <w:color w:val="000000" w:themeColor="text1"/>
          <w:sz w:val="28"/>
          <w:szCs w:val="28"/>
        </w:rPr>
      </w:pPr>
    </w:p>
    <w:p w14:paraId="0690171C" w14:textId="77777777" w:rsidR="00E95A87" w:rsidRPr="002D063B" w:rsidRDefault="00E95A87" w:rsidP="00E95A87">
      <w:pPr>
        <w:keepNext/>
        <w:spacing w:after="200"/>
        <w:ind w:left="567"/>
        <w:jc w:val="right"/>
        <w:rPr>
          <w:rFonts w:eastAsia="Calibri"/>
          <w:bCs/>
          <w:i/>
          <w:noProof/>
          <w:color w:val="000000" w:themeColor="text1"/>
          <w:sz w:val="18"/>
          <w:szCs w:val="18"/>
        </w:rPr>
      </w:pPr>
      <w:r w:rsidRPr="002D063B">
        <w:rPr>
          <w:rFonts w:eastAsia="Calibri"/>
          <w:bCs/>
          <w:i/>
          <w:color w:val="000000" w:themeColor="text1"/>
          <w:sz w:val="18"/>
          <w:szCs w:val="18"/>
        </w:rPr>
        <w:lastRenderedPageBreak/>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14</w:t>
      </w:r>
      <w:r w:rsidR="00284F34" w:rsidRPr="002D063B">
        <w:rPr>
          <w:rFonts w:eastAsia="Calibri"/>
          <w:bCs/>
          <w:i/>
          <w:noProof/>
          <w:color w:val="000000" w:themeColor="text1"/>
          <w:sz w:val="18"/>
          <w:szCs w:val="18"/>
        </w:rPr>
        <w:fldChar w:fldCharType="end"/>
      </w:r>
    </w:p>
    <w:tbl>
      <w:tblPr>
        <w:tblW w:w="14269" w:type="dxa"/>
        <w:tblLook w:val="04A0" w:firstRow="1" w:lastRow="0" w:firstColumn="1" w:lastColumn="0" w:noHBand="0" w:noVBand="1"/>
      </w:tblPr>
      <w:tblGrid>
        <w:gridCol w:w="1626"/>
        <w:gridCol w:w="1793"/>
        <w:gridCol w:w="1312"/>
        <w:gridCol w:w="2514"/>
        <w:gridCol w:w="2181"/>
        <w:gridCol w:w="2587"/>
        <w:gridCol w:w="2256"/>
      </w:tblGrid>
      <w:tr w:rsidR="00E95A87" w:rsidRPr="002D063B" w14:paraId="026AAB61" w14:textId="77777777" w:rsidTr="00691583">
        <w:trPr>
          <w:trHeight w:val="255"/>
        </w:trPr>
        <w:tc>
          <w:tcPr>
            <w:tcW w:w="1626" w:type="dxa"/>
            <w:tcBorders>
              <w:top w:val="single" w:sz="4" w:space="0" w:color="000000"/>
              <w:left w:val="single" w:sz="4" w:space="0" w:color="000000"/>
              <w:bottom w:val="nil"/>
              <w:right w:val="nil"/>
            </w:tcBorders>
            <w:shd w:val="clear" w:color="auto" w:fill="FFC000"/>
            <w:hideMark/>
          </w:tcPr>
          <w:p w14:paraId="60D34045"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 </w:t>
            </w:r>
          </w:p>
        </w:tc>
        <w:tc>
          <w:tcPr>
            <w:tcW w:w="1793" w:type="dxa"/>
            <w:tcBorders>
              <w:top w:val="single" w:sz="4" w:space="0" w:color="000000"/>
              <w:left w:val="single" w:sz="4" w:space="0" w:color="000000"/>
              <w:bottom w:val="nil"/>
              <w:right w:val="nil"/>
            </w:tcBorders>
            <w:shd w:val="clear" w:color="auto" w:fill="FFC000"/>
            <w:hideMark/>
          </w:tcPr>
          <w:p w14:paraId="235592A0"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 </w:t>
            </w:r>
          </w:p>
        </w:tc>
        <w:tc>
          <w:tcPr>
            <w:tcW w:w="1312" w:type="dxa"/>
            <w:tcBorders>
              <w:top w:val="single" w:sz="4" w:space="0" w:color="000000"/>
              <w:left w:val="single" w:sz="4" w:space="0" w:color="000000"/>
              <w:bottom w:val="nil"/>
              <w:right w:val="nil"/>
            </w:tcBorders>
            <w:shd w:val="clear" w:color="auto" w:fill="FFC000"/>
            <w:hideMark/>
          </w:tcPr>
          <w:p w14:paraId="24E6CBC2"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 </w:t>
            </w:r>
          </w:p>
        </w:tc>
        <w:tc>
          <w:tcPr>
            <w:tcW w:w="9538" w:type="dxa"/>
            <w:gridSpan w:val="4"/>
            <w:tcBorders>
              <w:top w:val="single" w:sz="4" w:space="0" w:color="000000"/>
              <w:left w:val="single" w:sz="4" w:space="0" w:color="000000"/>
              <w:bottom w:val="single" w:sz="4" w:space="0" w:color="000000"/>
              <w:right w:val="single" w:sz="4" w:space="0" w:color="000000"/>
            </w:tcBorders>
            <w:shd w:val="clear" w:color="auto" w:fill="FFC000"/>
            <w:vAlign w:val="center"/>
            <w:hideMark/>
          </w:tcPr>
          <w:p w14:paraId="45239DD4"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 xml:space="preserve">Процент участников экзамена в субъекте Российской Федерации, получивших соответствующий первичный балл за выполнения задания </w:t>
            </w:r>
            <w:r w:rsidRPr="002D063B">
              <w:rPr>
                <w:rFonts w:eastAsia="Calibri"/>
                <w:color w:val="000000" w:themeColor="text1"/>
                <w:sz w:val="20"/>
                <w:szCs w:val="20"/>
              </w:rPr>
              <w:br/>
              <w:t>в группах участников экзамена с разными уровнями подготовки</w:t>
            </w:r>
          </w:p>
        </w:tc>
      </w:tr>
      <w:tr w:rsidR="00E95A87" w:rsidRPr="002D063B" w14:paraId="1FDEDA23" w14:textId="77777777" w:rsidTr="00216BD2">
        <w:trPr>
          <w:trHeight w:val="957"/>
        </w:trPr>
        <w:tc>
          <w:tcPr>
            <w:tcW w:w="1626" w:type="dxa"/>
            <w:tcBorders>
              <w:top w:val="nil"/>
              <w:left w:val="single" w:sz="4" w:space="0" w:color="000000"/>
              <w:bottom w:val="nil"/>
              <w:right w:val="nil"/>
            </w:tcBorders>
            <w:shd w:val="clear" w:color="auto" w:fill="FFC000"/>
            <w:vAlign w:val="center"/>
            <w:hideMark/>
          </w:tcPr>
          <w:p w14:paraId="513D6827"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Код типа задания</w:t>
            </w:r>
          </w:p>
        </w:tc>
        <w:tc>
          <w:tcPr>
            <w:tcW w:w="1793" w:type="dxa"/>
            <w:tcBorders>
              <w:top w:val="nil"/>
              <w:left w:val="single" w:sz="4" w:space="0" w:color="000000"/>
              <w:bottom w:val="nil"/>
              <w:right w:val="nil"/>
            </w:tcBorders>
            <w:shd w:val="clear" w:color="auto" w:fill="FFC000"/>
            <w:vAlign w:val="center"/>
            <w:hideMark/>
          </w:tcPr>
          <w:p w14:paraId="3BD177B0"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Номер задания внутри типа</w:t>
            </w:r>
          </w:p>
        </w:tc>
        <w:tc>
          <w:tcPr>
            <w:tcW w:w="1312" w:type="dxa"/>
            <w:tcBorders>
              <w:top w:val="nil"/>
              <w:left w:val="single" w:sz="4" w:space="0" w:color="000000"/>
              <w:bottom w:val="nil"/>
              <w:right w:val="nil"/>
            </w:tcBorders>
            <w:shd w:val="clear" w:color="auto" w:fill="FFC000"/>
            <w:vAlign w:val="center"/>
            <w:hideMark/>
          </w:tcPr>
          <w:p w14:paraId="6DE96B68"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Количество полученных первичных баллов</w:t>
            </w:r>
          </w:p>
        </w:tc>
        <w:tc>
          <w:tcPr>
            <w:tcW w:w="2514" w:type="dxa"/>
            <w:tcBorders>
              <w:top w:val="nil"/>
              <w:left w:val="single" w:sz="4" w:space="0" w:color="000000"/>
              <w:bottom w:val="single" w:sz="4" w:space="0" w:color="000000"/>
              <w:right w:val="single" w:sz="4" w:space="0" w:color="000000"/>
            </w:tcBorders>
            <w:shd w:val="clear" w:color="auto" w:fill="83CAEB" w:themeFill="accent1" w:themeFillTint="66"/>
            <w:vAlign w:val="center"/>
            <w:hideMark/>
          </w:tcPr>
          <w:p w14:paraId="2ECA7822"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в группе не преодолевших минимальный балл, %</w:t>
            </w:r>
          </w:p>
        </w:tc>
        <w:tc>
          <w:tcPr>
            <w:tcW w:w="2181" w:type="dxa"/>
            <w:tcBorders>
              <w:top w:val="nil"/>
              <w:left w:val="nil"/>
              <w:bottom w:val="single" w:sz="4" w:space="0" w:color="000000"/>
              <w:right w:val="single" w:sz="4" w:space="0" w:color="000000"/>
            </w:tcBorders>
            <w:shd w:val="clear" w:color="auto" w:fill="83CAEB" w:themeFill="accent1" w:themeFillTint="66"/>
            <w:vAlign w:val="center"/>
            <w:hideMark/>
          </w:tcPr>
          <w:p w14:paraId="286F73DD"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в группе от минимального до 60 т.б.</w:t>
            </w:r>
          </w:p>
        </w:tc>
        <w:tc>
          <w:tcPr>
            <w:tcW w:w="2587" w:type="dxa"/>
            <w:tcBorders>
              <w:top w:val="nil"/>
              <w:left w:val="nil"/>
              <w:bottom w:val="single" w:sz="4" w:space="0" w:color="000000"/>
              <w:right w:val="single" w:sz="4" w:space="0" w:color="000000"/>
            </w:tcBorders>
            <w:shd w:val="clear" w:color="auto" w:fill="83CAEB" w:themeFill="accent1" w:themeFillTint="66"/>
            <w:vAlign w:val="center"/>
            <w:hideMark/>
          </w:tcPr>
          <w:p w14:paraId="56BCB203"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в группе от 61 до 80 т.б.</w:t>
            </w:r>
          </w:p>
        </w:tc>
        <w:tc>
          <w:tcPr>
            <w:tcW w:w="2255" w:type="dxa"/>
            <w:tcBorders>
              <w:top w:val="nil"/>
              <w:left w:val="nil"/>
              <w:bottom w:val="single" w:sz="4" w:space="0" w:color="000000"/>
              <w:right w:val="single" w:sz="4" w:space="0" w:color="000000"/>
            </w:tcBorders>
            <w:shd w:val="clear" w:color="auto" w:fill="83CAEB" w:themeFill="accent1" w:themeFillTint="66"/>
            <w:vAlign w:val="center"/>
            <w:hideMark/>
          </w:tcPr>
          <w:p w14:paraId="2005F6EE" w14:textId="77777777" w:rsidR="00E95A87" w:rsidRPr="002D063B" w:rsidRDefault="00E95A87" w:rsidP="00691583">
            <w:pPr>
              <w:spacing w:line="276" w:lineRule="auto"/>
              <w:jc w:val="center"/>
              <w:rPr>
                <w:rFonts w:eastAsia="Calibri"/>
                <w:color w:val="000000" w:themeColor="text1"/>
                <w:sz w:val="20"/>
                <w:szCs w:val="20"/>
              </w:rPr>
            </w:pPr>
            <w:r w:rsidRPr="002D063B">
              <w:rPr>
                <w:rFonts w:eastAsia="Calibri"/>
                <w:color w:val="000000" w:themeColor="text1"/>
                <w:sz w:val="20"/>
                <w:szCs w:val="20"/>
              </w:rPr>
              <w:t>в группе от 81 до 100 т.б.</w:t>
            </w:r>
          </w:p>
        </w:tc>
      </w:tr>
      <w:tr w:rsidR="00E95A87" w:rsidRPr="002D063B" w14:paraId="285F36E3" w14:textId="77777777" w:rsidTr="00090457">
        <w:trPr>
          <w:trHeight w:val="255"/>
        </w:trPr>
        <w:tc>
          <w:tcPr>
            <w:tcW w:w="1626" w:type="dxa"/>
            <w:tcBorders>
              <w:top w:val="single" w:sz="4" w:space="0" w:color="000000"/>
              <w:left w:val="single" w:sz="4" w:space="0" w:color="000000"/>
              <w:bottom w:val="single" w:sz="4" w:space="0" w:color="000000"/>
              <w:right w:val="single" w:sz="4" w:space="0" w:color="000000"/>
            </w:tcBorders>
            <w:vAlign w:val="center"/>
            <w:hideMark/>
          </w:tcPr>
          <w:p w14:paraId="436323B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single" w:sz="4" w:space="0" w:color="000000"/>
              <w:left w:val="nil"/>
              <w:bottom w:val="single" w:sz="4" w:space="0" w:color="000000"/>
              <w:right w:val="single" w:sz="4" w:space="0" w:color="000000"/>
            </w:tcBorders>
            <w:vAlign w:val="center"/>
            <w:hideMark/>
          </w:tcPr>
          <w:p w14:paraId="4D5EFE4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312" w:type="dxa"/>
            <w:tcBorders>
              <w:top w:val="single" w:sz="4" w:space="0" w:color="000000"/>
              <w:left w:val="nil"/>
              <w:bottom w:val="single" w:sz="4" w:space="0" w:color="000000"/>
              <w:right w:val="single" w:sz="4" w:space="0" w:color="000000"/>
            </w:tcBorders>
            <w:vAlign w:val="center"/>
            <w:hideMark/>
          </w:tcPr>
          <w:p w14:paraId="504CA90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27FC575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57,50</w:t>
            </w:r>
          </w:p>
        </w:tc>
        <w:tc>
          <w:tcPr>
            <w:tcW w:w="2181" w:type="dxa"/>
            <w:tcBorders>
              <w:top w:val="nil"/>
              <w:left w:val="nil"/>
              <w:bottom w:val="single" w:sz="4" w:space="0" w:color="000000"/>
              <w:right w:val="single" w:sz="4" w:space="0" w:color="000000"/>
            </w:tcBorders>
            <w:vAlign w:val="center"/>
            <w:hideMark/>
          </w:tcPr>
          <w:p w14:paraId="16AF857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12,50</w:t>
            </w:r>
          </w:p>
        </w:tc>
        <w:tc>
          <w:tcPr>
            <w:tcW w:w="2587" w:type="dxa"/>
            <w:tcBorders>
              <w:top w:val="nil"/>
              <w:left w:val="nil"/>
              <w:bottom w:val="single" w:sz="4" w:space="0" w:color="000000"/>
              <w:right w:val="single" w:sz="4" w:space="0" w:color="000000"/>
            </w:tcBorders>
            <w:vAlign w:val="center"/>
            <w:hideMark/>
          </w:tcPr>
          <w:p w14:paraId="66A0E0E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255" w:type="dxa"/>
            <w:tcBorders>
              <w:top w:val="nil"/>
              <w:left w:val="nil"/>
              <w:bottom w:val="single" w:sz="4" w:space="0" w:color="000000"/>
              <w:right w:val="single" w:sz="4" w:space="0" w:color="000000"/>
            </w:tcBorders>
            <w:vAlign w:val="center"/>
            <w:hideMark/>
          </w:tcPr>
          <w:p w14:paraId="44E1E01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45F2CBA7"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67C97C7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37B84DC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312" w:type="dxa"/>
            <w:tcBorders>
              <w:top w:val="nil"/>
              <w:left w:val="nil"/>
              <w:bottom w:val="single" w:sz="4" w:space="0" w:color="000000"/>
              <w:right w:val="single" w:sz="4" w:space="0" w:color="000000"/>
            </w:tcBorders>
            <w:vAlign w:val="center"/>
            <w:hideMark/>
          </w:tcPr>
          <w:p w14:paraId="348B8FE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691C398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42,50</w:t>
            </w:r>
          </w:p>
        </w:tc>
        <w:tc>
          <w:tcPr>
            <w:tcW w:w="2181" w:type="dxa"/>
            <w:tcBorders>
              <w:top w:val="nil"/>
              <w:left w:val="nil"/>
              <w:bottom w:val="single" w:sz="4" w:space="0" w:color="000000"/>
              <w:right w:val="single" w:sz="4" w:space="0" w:color="000000"/>
            </w:tcBorders>
            <w:vAlign w:val="center"/>
            <w:hideMark/>
          </w:tcPr>
          <w:p w14:paraId="7AD7DB1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87,50</w:t>
            </w:r>
          </w:p>
        </w:tc>
        <w:tc>
          <w:tcPr>
            <w:tcW w:w="2587" w:type="dxa"/>
            <w:tcBorders>
              <w:top w:val="nil"/>
              <w:left w:val="nil"/>
              <w:bottom w:val="single" w:sz="4" w:space="0" w:color="000000"/>
              <w:right w:val="single" w:sz="4" w:space="0" w:color="000000"/>
            </w:tcBorders>
            <w:vAlign w:val="center"/>
            <w:hideMark/>
          </w:tcPr>
          <w:p w14:paraId="45FDD70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255" w:type="dxa"/>
            <w:tcBorders>
              <w:top w:val="nil"/>
              <w:left w:val="nil"/>
              <w:bottom w:val="single" w:sz="4" w:space="0" w:color="000000"/>
              <w:right w:val="single" w:sz="4" w:space="0" w:color="000000"/>
            </w:tcBorders>
            <w:vAlign w:val="center"/>
            <w:hideMark/>
          </w:tcPr>
          <w:p w14:paraId="362F0C2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223D35F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0E7B8D1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34DFEFB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w:t>
            </w:r>
          </w:p>
        </w:tc>
        <w:tc>
          <w:tcPr>
            <w:tcW w:w="1312" w:type="dxa"/>
            <w:tcBorders>
              <w:top w:val="nil"/>
              <w:left w:val="nil"/>
              <w:bottom w:val="single" w:sz="4" w:space="0" w:color="000000"/>
              <w:right w:val="single" w:sz="4" w:space="0" w:color="000000"/>
            </w:tcBorders>
            <w:vAlign w:val="center"/>
            <w:hideMark/>
          </w:tcPr>
          <w:p w14:paraId="0DFC02D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1805D74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78,75</w:t>
            </w:r>
          </w:p>
        </w:tc>
        <w:tc>
          <w:tcPr>
            <w:tcW w:w="2181" w:type="dxa"/>
            <w:tcBorders>
              <w:top w:val="nil"/>
              <w:left w:val="nil"/>
              <w:bottom w:val="single" w:sz="4" w:space="0" w:color="000000"/>
              <w:right w:val="single" w:sz="4" w:space="0" w:color="000000"/>
            </w:tcBorders>
            <w:vAlign w:val="center"/>
            <w:hideMark/>
          </w:tcPr>
          <w:p w14:paraId="331FE10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26,56</w:t>
            </w:r>
          </w:p>
        </w:tc>
        <w:tc>
          <w:tcPr>
            <w:tcW w:w="2587" w:type="dxa"/>
            <w:tcBorders>
              <w:top w:val="nil"/>
              <w:left w:val="nil"/>
              <w:bottom w:val="single" w:sz="4" w:space="0" w:color="000000"/>
              <w:right w:val="single" w:sz="4" w:space="0" w:color="000000"/>
            </w:tcBorders>
            <w:vAlign w:val="center"/>
            <w:hideMark/>
          </w:tcPr>
          <w:p w14:paraId="6909CD5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4,44</w:t>
            </w:r>
          </w:p>
        </w:tc>
        <w:tc>
          <w:tcPr>
            <w:tcW w:w="2255" w:type="dxa"/>
            <w:tcBorders>
              <w:top w:val="nil"/>
              <w:left w:val="nil"/>
              <w:bottom w:val="single" w:sz="4" w:space="0" w:color="000000"/>
              <w:right w:val="single" w:sz="4" w:space="0" w:color="000000"/>
            </w:tcBorders>
            <w:vAlign w:val="center"/>
            <w:hideMark/>
          </w:tcPr>
          <w:p w14:paraId="381895F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349885E8"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14CF2E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200FEA3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w:t>
            </w:r>
          </w:p>
        </w:tc>
        <w:tc>
          <w:tcPr>
            <w:tcW w:w="1312" w:type="dxa"/>
            <w:tcBorders>
              <w:top w:val="nil"/>
              <w:left w:val="nil"/>
              <w:bottom w:val="single" w:sz="4" w:space="0" w:color="000000"/>
              <w:right w:val="single" w:sz="4" w:space="0" w:color="000000"/>
            </w:tcBorders>
            <w:vAlign w:val="center"/>
            <w:hideMark/>
          </w:tcPr>
          <w:p w14:paraId="1D9895A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01B1C31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21,25</w:t>
            </w:r>
          </w:p>
        </w:tc>
        <w:tc>
          <w:tcPr>
            <w:tcW w:w="2181" w:type="dxa"/>
            <w:tcBorders>
              <w:top w:val="nil"/>
              <w:left w:val="nil"/>
              <w:bottom w:val="single" w:sz="4" w:space="0" w:color="000000"/>
              <w:right w:val="single" w:sz="4" w:space="0" w:color="000000"/>
            </w:tcBorders>
            <w:vAlign w:val="center"/>
            <w:hideMark/>
          </w:tcPr>
          <w:p w14:paraId="1B9635A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73,44</w:t>
            </w:r>
          </w:p>
        </w:tc>
        <w:tc>
          <w:tcPr>
            <w:tcW w:w="2587" w:type="dxa"/>
            <w:tcBorders>
              <w:top w:val="nil"/>
              <w:left w:val="nil"/>
              <w:bottom w:val="single" w:sz="4" w:space="0" w:color="000000"/>
              <w:right w:val="single" w:sz="4" w:space="0" w:color="000000"/>
            </w:tcBorders>
            <w:vAlign w:val="center"/>
            <w:hideMark/>
          </w:tcPr>
          <w:p w14:paraId="6C94270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95,56</w:t>
            </w:r>
          </w:p>
        </w:tc>
        <w:tc>
          <w:tcPr>
            <w:tcW w:w="2255" w:type="dxa"/>
            <w:tcBorders>
              <w:top w:val="nil"/>
              <w:left w:val="nil"/>
              <w:bottom w:val="single" w:sz="4" w:space="0" w:color="000000"/>
              <w:right w:val="single" w:sz="4" w:space="0" w:color="000000"/>
            </w:tcBorders>
            <w:vAlign w:val="center"/>
            <w:hideMark/>
          </w:tcPr>
          <w:p w14:paraId="0AA9F13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1195252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5A55D97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2A848F4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w:t>
            </w:r>
          </w:p>
        </w:tc>
        <w:tc>
          <w:tcPr>
            <w:tcW w:w="1312" w:type="dxa"/>
            <w:tcBorders>
              <w:top w:val="nil"/>
              <w:left w:val="nil"/>
              <w:bottom w:val="single" w:sz="4" w:space="0" w:color="000000"/>
              <w:right w:val="single" w:sz="4" w:space="0" w:color="000000"/>
            </w:tcBorders>
            <w:vAlign w:val="center"/>
            <w:hideMark/>
          </w:tcPr>
          <w:p w14:paraId="3A7AA4D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0E11949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82,50</w:t>
            </w:r>
          </w:p>
        </w:tc>
        <w:tc>
          <w:tcPr>
            <w:tcW w:w="2181" w:type="dxa"/>
            <w:tcBorders>
              <w:top w:val="nil"/>
              <w:left w:val="nil"/>
              <w:bottom w:val="single" w:sz="4" w:space="0" w:color="000000"/>
              <w:right w:val="single" w:sz="4" w:space="0" w:color="000000"/>
            </w:tcBorders>
            <w:vAlign w:val="center"/>
            <w:hideMark/>
          </w:tcPr>
          <w:p w14:paraId="537EDE5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50,00</w:t>
            </w:r>
          </w:p>
        </w:tc>
        <w:tc>
          <w:tcPr>
            <w:tcW w:w="2587" w:type="dxa"/>
            <w:tcBorders>
              <w:top w:val="nil"/>
              <w:left w:val="nil"/>
              <w:bottom w:val="single" w:sz="4" w:space="0" w:color="000000"/>
              <w:right w:val="single" w:sz="4" w:space="0" w:color="000000"/>
            </w:tcBorders>
            <w:vAlign w:val="center"/>
            <w:hideMark/>
          </w:tcPr>
          <w:p w14:paraId="452590B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17,78</w:t>
            </w:r>
          </w:p>
        </w:tc>
        <w:tc>
          <w:tcPr>
            <w:tcW w:w="2255" w:type="dxa"/>
            <w:tcBorders>
              <w:top w:val="nil"/>
              <w:left w:val="nil"/>
              <w:bottom w:val="single" w:sz="4" w:space="0" w:color="000000"/>
              <w:right w:val="single" w:sz="4" w:space="0" w:color="000000"/>
            </w:tcBorders>
            <w:vAlign w:val="center"/>
            <w:hideMark/>
          </w:tcPr>
          <w:p w14:paraId="4D2EA5A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20,00</w:t>
            </w:r>
          </w:p>
        </w:tc>
      </w:tr>
      <w:tr w:rsidR="00E95A87" w:rsidRPr="002D063B" w14:paraId="179AA02E"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1BFE35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981A96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w:t>
            </w:r>
          </w:p>
        </w:tc>
        <w:tc>
          <w:tcPr>
            <w:tcW w:w="1312" w:type="dxa"/>
            <w:tcBorders>
              <w:top w:val="nil"/>
              <w:left w:val="nil"/>
              <w:bottom w:val="single" w:sz="4" w:space="0" w:color="000000"/>
              <w:right w:val="single" w:sz="4" w:space="0" w:color="000000"/>
            </w:tcBorders>
            <w:vAlign w:val="center"/>
            <w:hideMark/>
          </w:tcPr>
          <w:p w14:paraId="5E4D50C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5720B32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17,50</w:t>
            </w:r>
          </w:p>
        </w:tc>
        <w:tc>
          <w:tcPr>
            <w:tcW w:w="2181" w:type="dxa"/>
            <w:tcBorders>
              <w:top w:val="nil"/>
              <w:left w:val="nil"/>
              <w:bottom w:val="single" w:sz="4" w:space="0" w:color="000000"/>
              <w:right w:val="single" w:sz="4" w:space="0" w:color="000000"/>
            </w:tcBorders>
            <w:vAlign w:val="center"/>
            <w:hideMark/>
          </w:tcPr>
          <w:p w14:paraId="1C85458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50,00</w:t>
            </w:r>
          </w:p>
        </w:tc>
        <w:tc>
          <w:tcPr>
            <w:tcW w:w="2587" w:type="dxa"/>
            <w:tcBorders>
              <w:top w:val="nil"/>
              <w:left w:val="nil"/>
              <w:bottom w:val="single" w:sz="4" w:space="0" w:color="000000"/>
              <w:right w:val="single" w:sz="4" w:space="0" w:color="000000"/>
            </w:tcBorders>
            <w:vAlign w:val="center"/>
            <w:hideMark/>
          </w:tcPr>
          <w:p w14:paraId="3FC9BAB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82,22</w:t>
            </w:r>
          </w:p>
        </w:tc>
        <w:tc>
          <w:tcPr>
            <w:tcW w:w="2255" w:type="dxa"/>
            <w:tcBorders>
              <w:top w:val="nil"/>
              <w:left w:val="nil"/>
              <w:bottom w:val="single" w:sz="4" w:space="0" w:color="000000"/>
              <w:right w:val="single" w:sz="4" w:space="0" w:color="000000"/>
            </w:tcBorders>
            <w:vAlign w:val="center"/>
            <w:hideMark/>
          </w:tcPr>
          <w:p w14:paraId="390BDFE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80,00</w:t>
            </w:r>
          </w:p>
        </w:tc>
      </w:tr>
      <w:tr w:rsidR="00E95A87" w:rsidRPr="002D063B" w14:paraId="0F3492D3"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1FFBBB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6AD0F50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w:t>
            </w:r>
          </w:p>
        </w:tc>
        <w:tc>
          <w:tcPr>
            <w:tcW w:w="1312" w:type="dxa"/>
            <w:tcBorders>
              <w:top w:val="nil"/>
              <w:left w:val="nil"/>
              <w:bottom w:val="single" w:sz="4" w:space="0" w:color="000000"/>
              <w:right w:val="single" w:sz="4" w:space="0" w:color="000000"/>
            </w:tcBorders>
            <w:vAlign w:val="center"/>
            <w:hideMark/>
          </w:tcPr>
          <w:p w14:paraId="6D550B6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72A40E1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66,25</w:t>
            </w:r>
          </w:p>
        </w:tc>
        <w:tc>
          <w:tcPr>
            <w:tcW w:w="2181" w:type="dxa"/>
            <w:tcBorders>
              <w:top w:val="nil"/>
              <w:left w:val="nil"/>
              <w:bottom w:val="single" w:sz="4" w:space="0" w:color="000000"/>
              <w:right w:val="single" w:sz="4" w:space="0" w:color="000000"/>
            </w:tcBorders>
            <w:vAlign w:val="center"/>
            <w:hideMark/>
          </w:tcPr>
          <w:p w14:paraId="1ABC884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20,31</w:t>
            </w:r>
          </w:p>
        </w:tc>
        <w:tc>
          <w:tcPr>
            <w:tcW w:w="2587" w:type="dxa"/>
            <w:tcBorders>
              <w:top w:val="nil"/>
              <w:left w:val="nil"/>
              <w:bottom w:val="single" w:sz="4" w:space="0" w:color="000000"/>
              <w:right w:val="single" w:sz="4" w:space="0" w:color="000000"/>
            </w:tcBorders>
            <w:vAlign w:val="center"/>
            <w:hideMark/>
          </w:tcPr>
          <w:p w14:paraId="4DC5E1F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13,33</w:t>
            </w:r>
          </w:p>
        </w:tc>
        <w:tc>
          <w:tcPr>
            <w:tcW w:w="2255" w:type="dxa"/>
            <w:tcBorders>
              <w:top w:val="nil"/>
              <w:left w:val="nil"/>
              <w:bottom w:val="single" w:sz="4" w:space="0" w:color="000000"/>
              <w:right w:val="single" w:sz="4" w:space="0" w:color="000000"/>
            </w:tcBorders>
            <w:vAlign w:val="center"/>
            <w:hideMark/>
          </w:tcPr>
          <w:p w14:paraId="3B7B95F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w:t>
            </w:r>
          </w:p>
        </w:tc>
      </w:tr>
      <w:tr w:rsidR="00E95A87" w:rsidRPr="002D063B" w14:paraId="40C5E9C4"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6EF172A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3FC968B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w:t>
            </w:r>
          </w:p>
        </w:tc>
        <w:tc>
          <w:tcPr>
            <w:tcW w:w="1312" w:type="dxa"/>
            <w:tcBorders>
              <w:top w:val="nil"/>
              <w:left w:val="nil"/>
              <w:bottom w:val="single" w:sz="4" w:space="0" w:color="000000"/>
              <w:right w:val="single" w:sz="4" w:space="0" w:color="000000"/>
            </w:tcBorders>
            <w:vAlign w:val="center"/>
            <w:hideMark/>
          </w:tcPr>
          <w:p w14:paraId="2CC3C0F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6CCDFD2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33,75</w:t>
            </w:r>
          </w:p>
        </w:tc>
        <w:tc>
          <w:tcPr>
            <w:tcW w:w="2181" w:type="dxa"/>
            <w:tcBorders>
              <w:top w:val="nil"/>
              <w:left w:val="nil"/>
              <w:bottom w:val="single" w:sz="4" w:space="0" w:color="000000"/>
              <w:right w:val="single" w:sz="4" w:space="0" w:color="000000"/>
            </w:tcBorders>
            <w:vAlign w:val="center"/>
            <w:hideMark/>
          </w:tcPr>
          <w:p w14:paraId="3575709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79,69</w:t>
            </w:r>
          </w:p>
        </w:tc>
        <w:tc>
          <w:tcPr>
            <w:tcW w:w="2587" w:type="dxa"/>
            <w:tcBorders>
              <w:top w:val="nil"/>
              <w:left w:val="nil"/>
              <w:bottom w:val="single" w:sz="4" w:space="0" w:color="000000"/>
              <w:right w:val="single" w:sz="4" w:space="0" w:color="000000"/>
            </w:tcBorders>
            <w:vAlign w:val="center"/>
            <w:hideMark/>
          </w:tcPr>
          <w:p w14:paraId="756D76A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86,67</w:t>
            </w:r>
          </w:p>
        </w:tc>
        <w:tc>
          <w:tcPr>
            <w:tcW w:w="2255" w:type="dxa"/>
            <w:tcBorders>
              <w:top w:val="nil"/>
              <w:left w:val="nil"/>
              <w:bottom w:val="single" w:sz="4" w:space="0" w:color="000000"/>
              <w:right w:val="single" w:sz="4" w:space="0" w:color="000000"/>
            </w:tcBorders>
            <w:vAlign w:val="center"/>
            <w:hideMark/>
          </w:tcPr>
          <w:p w14:paraId="036E7D3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E95A87" w:rsidRPr="002D063B" w14:paraId="03035013"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03A5CEB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AF6D82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w:t>
            </w:r>
          </w:p>
        </w:tc>
        <w:tc>
          <w:tcPr>
            <w:tcW w:w="1312" w:type="dxa"/>
            <w:tcBorders>
              <w:top w:val="nil"/>
              <w:left w:val="nil"/>
              <w:bottom w:val="single" w:sz="4" w:space="0" w:color="000000"/>
              <w:right w:val="single" w:sz="4" w:space="0" w:color="000000"/>
            </w:tcBorders>
            <w:vAlign w:val="center"/>
            <w:hideMark/>
          </w:tcPr>
          <w:p w14:paraId="3AD036E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60D7F03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93,75</w:t>
            </w:r>
          </w:p>
        </w:tc>
        <w:tc>
          <w:tcPr>
            <w:tcW w:w="2181" w:type="dxa"/>
            <w:tcBorders>
              <w:top w:val="nil"/>
              <w:left w:val="nil"/>
              <w:bottom w:val="single" w:sz="4" w:space="0" w:color="000000"/>
              <w:right w:val="single" w:sz="4" w:space="0" w:color="000000"/>
            </w:tcBorders>
            <w:vAlign w:val="center"/>
            <w:hideMark/>
          </w:tcPr>
          <w:p w14:paraId="57288C0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45,31</w:t>
            </w:r>
          </w:p>
        </w:tc>
        <w:tc>
          <w:tcPr>
            <w:tcW w:w="2587" w:type="dxa"/>
            <w:tcBorders>
              <w:top w:val="nil"/>
              <w:left w:val="nil"/>
              <w:bottom w:val="single" w:sz="4" w:space="0" w:color="000000"/>
              <w:right w:val="single" w:sz="4" w:space="0" w:color="000000"/>
            </w:tcBorders>
            <w:vAlign w:val="center"/>
            <w:hideMark/>
          </w:tcPr>
          <w:p w14:paraId="4991055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11,11</w:t>
            </w:r>
          </w:p>
        </w:tc>
        <w:tc>
          <w:tcPr>
            <w:tcW w:w="2255" w:type="dxa"/>
            <w:tcBorders>
              <w:top w:val="nil"/>
              <w:left w:val="nil"/>
              <w:bottom w:val="single" w:sz="4" w:space="0" w:color="000000"/>
              <w:right w:val="single" w:sz="4" w:space="0" w:color="000000"/>
            </w:tcBorders>
            <w:vAlign w:val="center"/>
            <w:hideMark/>
          </w:tcPr>
          <w:p w14:paraId="5B87C7A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21A91AC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3123ACC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40A88A9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w:t>
            </w:r>
          </w:p>
        </w:tc>
        <w:tc>
          <w:tcPr>
            <w:tcW w:w="1312" w:type="dxa"/>
            <w:tcBorders>
              <w:top w:val="nil"/>
              <w:left w:val="nil"/>
              <w:bottom w:val="single" w:sz="4" w:space="0" w:color="000000"/>
              <w:right w:val="single" w:sz="4" w:space="0" w:color="000000"/>
            </w:tcBorders>
            <w:vAlign w:val="center"/>
            <w:hideMark/>
          </w:tcPr>
          <w:p w14:paraId="1CD99F1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63B9263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2181" w:type="dxa"/>
            <w:tcBorders>
              <w:top w:val="nil"/>
              <w:left w:val="nil"/>
              <w:bottom w:val="single" w:sz="4" w:space="0" w:color="000000"/>
              <w:right w:val="single" w:sz="4" w:space="0" w:color="000000"/>
            </w:tcBorders>
            <w:vAlign w:val="center"/>
            <w:hideMark/>
          </w:tcPr>
          <w:p w14:paraId="50FB3B2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54,69</w:t>
            </w:r>
          </w:p>
        </w:tc>
        <w:tc>
          <w:tcPr>
            <w:tcW w:w="2587" w:type="dxa"/>
            <w:tcBorders>
              <w:top w:val="nil"/>
              <w:left w:val="nil"/>
              <w:bottom w:val="single" w:sz="4" w:space="0" w:color="000000"/>
              <w:right w:val="single" w:sz="4" w:space="0" w:color="000000"/>
            </w:tcBorders>
            <w:vAlign w:val="center"/>
            <w:hideMark/>
          </w:tcPr>
          <w:p w14:paraId="5118619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88,89</w:t>
            </w:r>
          </w:p>
        </w:tc>
        <w:tc>
          <w:tcPr>
            <w:tcW w:w="2255" w:type="dxa"/>
            <w:tcBorders>
              <w:top w:val="nil"/>
              <w:left w:val="nil"/>
              <w:bottom w:val="single" w:sz="4" w:space="0" w:color="000000"/>
              <w:right w:val="single" w:sz="4" w:space="0" w:color="000000"/>
            </w:tcBorders>
            <w:vAlign w:val="center"/>
            <w:hideMark/>
          </w:tcPr>
          <w:p w14:paraId="2F63C5D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43FD67F7"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6F75FA9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C1A938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w:t>
            </w:r>
          </w:p>
        </w:tc>
        <w:tc>
          <w:tcPr>
            <w:tcW w:w="1312" w:type="dxa"/>
            <w:tcBorders>
              <w:top w:val="nil"/>
              <w:left w:val="nil"/>
              <w:bottom w:val="single" w:sz="4" w:space="0" w:color="000000"/>
              <w:right w:val="single" w:sz="4" w:space="0" w:color="000000"/>
            </w:tcBorders>
            <w:vAlign w:val="center"/>
            <w:hideMark/>
          </w:tcPr>
          <w:p w14:paraId="429B39E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580916C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88,75</w:t>
            </w:r>
          </w:p>
        </w:tc>
        <w:tc>
          <w:tcPr>
            <w:tcW w:w="2181" w:type="dxa"/>
            <w:tcBorders>
              <w:top w:val="nil"/>
              <w:left w:val="nil"/>
              <w:bottom w:val="single" w:sz="4" w:space="0" w:color="000000"/>
              <w:right w:val="single" w:sz="4" w:space="0" w:color="000000"/>
            </w:tcBorders>
            <w:vAlign w:val="center"/>
            <w:hideMark/>
          </w:tcPr>
          <w:p w14:paraId="6FBCA60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43,75</w:t>
            </w:r>
          </w:p>
        </w:tc>
        <w:tc>
          <w:tcPr>
            <w:tcW w:w="2587" w:type="dxa"/>
            <w:tcBorders>
              <w:top w:val="nil"/>
              <w:left w:val="nil"/>
              <w:bottom w:val="single" w:sz="4" w:space="0" w:color="000000"/>
              <w:right w:val="single" w:sz="4" w:space="0" w:color="000000"/>
            </w:tcBorders>
            <w:vAlign w:val="center"/>
            <w:hideMark/>
          </w:tcPr>
          <w:p w14:paraId="333AB93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24,44</w:t>
            </w:r>
          </w:p>
        </w:tc>
        <w:tc>
          <w:tcPr>
            <w:tcW w:w="2255" w:type="dxa"/>
            <w:tcBorders>
              <w:top w:val="nil"/>
              <w:left w:val="nil"/>
              <w:bottom w:val="single" w:sz="4" w:space="0" w:color="000000"/>
              <w:right w:val="single" w:sz="4" w:space="0" w:color="000000"/>
            </w:tcBorders>
            <w:vAlign w:val="center"/>
            <w:hideMark/>
          </w:tcPr>
          <w:p w14:paraId="6EE0DFF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w:t>
            </w:r>
          </w:p>
        </w:tc>
      </w:tr>
      <w:tr w:rsidR="00E95A87" w:rsidRPr="002D063B" w14:paraId="6CF71C94"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6B8A492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3325D9A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w:t>
            </w:r>
          </w:p>
        </w:tc>
        <w:tc>
          <w:tcPr>
            <w:tcW w:w="1312" w:type="dxa"/>
            <w:tcBorders>
              <w:top w:val="nil"/>
              <w:left w:val="nil"/>
              <w:bottom w:val="single" w:sz="4" w:space="0" w:color="000000"/>
              <w:right w:val="single" w:sz="4" w:space="0" w:color="000000"/>
            </w:tcBorders>
            <w:vAlign w:val="center"/>
            <w:hideMark/>
          </w:tcPr>
          <w:p w14:paraId="4E1CA0C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3B50F7D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11,25</w:t>
            </w:r>
          </w:p>
        </w:tc>
        <w:tc>
          <w:tcPr>
            <w:tcW w:w="2181" w:type="dxa"/>
            <w:tcBorders>
              <w:top w:val="nil"/>
              <w:left w:val="nil"/>
              <w:bottom w:val="single" w:sz="4" w:space="0" w:color="000000"/>
              <w:right w:val="single" w:sz="4" w:space="0" w:color="000000"/>
            </w:tcBorders>
            <w:vAlign w:val="center"/>
            <w:hideMark/>
          </w:tcPr>
          <w:p w14:paraId="2C3FDAA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56,25</w:t>
            </w:r>
          </w:p>
        </w:tc>
        <w:tc>
          <w:tcPr>
            <w:tcW w:w="2587" w:type="dxa"/>
            <w:tcBorders>
              <w:top w:val="nil"/>
              <w:left w:val="nil"/>
              <w:bottom w:val="single" w:sz="4" w:space="0" w:color="000000"/>
              <w:right w:val="single" w:sz="4" w:space="0" w:color="000000"/>
            </w:tcBorders>
            <w:vAlign w:val="center"/>
            <w:hideMark/>
          </w:tcPr>
          <w:p w14:paraId="28B313D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75,56</w:t>
            </w:r>
          </w:p>
        </w:tc>
        <w:tc>
          <w:tcPr>
            <w:tcW w:w="2255" w:type="dxa"/>
            <w:tcBorders>
              <w:top w:val="nil"/>
              <w:left w:val="nil"/>
              <w:bottom w:val="single" w:sz="4" w:space="0" w:color="000000"/>
              <w:right w:val="single" w:sz="4" w:space="0" w:color="000000"/>
            </w:tcBorders>
            <w:vAlign w:val="center"/>
            <w:hideMark/>
          </w:tcPr>
          <w:p w14:paraId="790C6E7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E95A87" w:rsidRPr="002D063B" w14:paraId="6F44585F"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5F10471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E83F16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w:t>
            </w:r>
          </w:p>
        </w:tc>
        <w:tc>
          <w:tcPr>
            <w:tcW w:w="1312" w:type="dxa"/>
            <w:tcBorders>
              <w:top w:val="nil"/>
              <w:left w:val="nil"/>
              <w:bottom w:val="single" w:sz="4" w:space="0" w:color="000000"/>
              <w:right w:val="single" w:sz="4" w:space="0" w:color="000000"/>
            </w:tcBorders>
            <w:vAlign w:val="center"/>
            <w:hideMark/>
          </w:tcPr>
          <w:p w14:paraId="76D1EC0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6E58343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83,75</w:t>
            </w:r>
          </w:p>
        </w:tc>
        <w:tc>
          <w:tcPr>
            <w:tcW w:w="2181" w:type="dxa"/>
            <w:tcBorders>
              <w:top w:val="nil"/>
              <w:left w:val="nil"/>
              <w:bottom w:val="single" w:sz="4" w:space="0" w:color="000000"/>
              <w:right w:val="single" w:sz="4" w:space="0" w:color="000000"/>
            </w:tcBorders>
            <w:vAlign w:val="center"/>
            <w:hideMark/>
          </w:tcPr>
          <w:p w14:paraId="48D8D97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34,38</w:t>
            </w:r>
          </w:p>
        </w:tc>
        <w:tc>
          <w:tcPr>
            <w:tcW w:w="2587" w:type="dxa"/>
            <w:tcBorders>
              <w:top w:val="nil"/>
              <w:left w:val="nil"/>
              <w:bottom w:val="single" w:sz="4" w:space="0" w:color="000000"/>
              <w:right w:val="single" w:sz="4" w:space="0" w:color="000000"/>
            </w:tcBorders>
            <w:vAlign w:val="center"/>
            <w:hideMark/>
          </w:tcPr>
          <w:p w14:paraId="421B3A7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8,89</w:t>
            </w:r>
          </w:p>
        </w:tc>
        <w:tc>
          <w:tcPr>
            <w:tcW w:w="2255" w:type="dxa"/>
            <w:tcBorders>
              <w:top w:val="nil"/>
              <w:left w:val="nil"/>
              <w:bottom w:val="single" w:sz="4" w:space="0" w:color="000000"/>
              <w:right w:val="single" w:sz="4" w:space="0" w:color="000000"/>
            </w:tcBorders>
            <w:vAlign w:val="center"/>
            <w:hideMark/>
          </w:tcPr>
          <w:p w14:paraId="299FB73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056D4F3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BFF38D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79343B3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w:t>
            </w:r>
          </w:p>
        </w:tc>
        <w:tc>
          <w:tcPr>
            <w:tcW w:w="1312" w:type="dxa"/>
            <w:tcBorders>
              <w:top w:val="nil"/>
              <w:left w:val="nil"/>
              <w:bottom w:val="single" w:sz="4" w:space="0" w:color="000000"/>
              <w:right w:val="single" w:sz="4" w:space="0" w:color="000000"/>
            </w:tcBorders>
            <w:vAlign w:val="center"/>
            <w:hideMark/>
          </w:tcPr>
          <w:p w14:paraId="63CF8B4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2C1F4A4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16,25</w:t>
            </w:r>
          </w:p>
        </w:tc>
        <w:tc>
          <w:tcPr>
            <w:tcW w:w="2181" w:type="dxa"/>
            <w:tcBorders>
              <w:top w:val="nil"/>
              <w:left w:val="nil"/>
              <w:bottom w:val="single" w:sz="4" w:space="0" w:color="000000"/>
              <w:right w:val="single" w:sz="4" w:space="0" w:color="000000"/>
            </w:tcBorders>
            <w:vAlign w:val="center"/>
            <w:hideMark/>
          </w:tcPr>
          <w:p w14:paraId="47709E8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65,63</w:t>
            </w:r>
          </w:p>
        </w:tc>
        <w:tc>
          <w:tcPr>
            <w:tcW w:w="2587" w:type="dxa"/>
            <w:tcBorders>
              <w:top w:val="nil"/>
              <w:left w:val="nil"/>
              <w:bottom w:val="single" w:sz="4" w:space="0" w:color="000000"/>
              <w:right w:val="single" w:sz="4" w:space="0" w:color="000000"/>
            </w:tcBorders>
            <w:vAlign w:val="center"/>
            <w:hideMark/>
          </w:tcPr>
          <w:p w14:paraId="467F08C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91,11</w:t>
            </w:r>
          </w:p>
        </w:tc>
        <w:tc>
          <w:tcPr>
            <w:tcW w:w="2255" w:type="dxa"/>
            <w:tcBorders>
              <w:top w:val="nil"/>
              <w:left w:val="nil"/>
              <w:bottom w:val="single" w:sz="4" w:space="0" w:color="000000"/>
              <w:right w:val="single" w:sz="4" w:space="0" w:color="000000"/>
            </w:tcBorders>
            <w:vAlign w:val="center"/>
            <w:hideMark/>
          </w:tcPr>
          <w:p w14:paraId="12814CD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5F3CB92A"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4D85920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840F41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w:t>
            </w:r>
          </w:p>
        </w:tc>
        <w:tc>
          <w:tcPr>
            <w:tcW w:w="1312" w:type="dxa"/>
            <w:tcBorders>
              <w:top w:val="nil"/>
              <w:left w:val="nil"/>
              <w:bottom w:val="single" w:sz="4" w:space="0" w:color="000000"/>
              <w:right w:val="single" w:sz="4" w:space="0" w:color="000000"/>
            </w:tcBorders>
            <w:vAlign w:val="center"/>
            <w:hideMark/>
          </w:tcPr>
          <w:p w14:paraId="0EE0B10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5CF44CD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93,75</w:t>
            </w:r>
          </w:p>
        </w:tc>
        <w:tc>
          <w:tcPr>
            <w:tcW w:w="2181" w:type="dxa"/>
            <w:tcBorders>
              <w:top w:val="nil"/>
              <w:left w:val="nil"/>
              <w:bottom w:val="single" w:sz="4" w:space="0" w:color="000000"/>
              <w:right w:val="single" w:sz="4" w:space="0" w:color="000000"/>
            </w:tcBorders>
            <w:vAlign w:val="center"/>
            <w:hideMark/>
          </w:tcPr>
          <w:p w14:paraId="23355C4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68,75</w:t>
            </w:r>
          </w:p>
        </w:tc>
        <w:tc>
          <w:tcPr>
            <w:tcW w:w="2587" w:type="dxa"/>
            <w:tcBorders>
              <w:top w:val="nil"/>
              <w:left w:val="nil"/>
              <w:bottom w:val="single" w:sz="4" w:space="0" w:color="000000"/>
              <w:right w:val="single" w:sz="4" w:space="0" w:color="000000"/>
            </w:tcBorders>
            <w:vAlign w:val="center"/>
            <w:hideMark/>
          </w:tcPr>
          <w:p w14:paraId="5122E1A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31,11</w:t>
            </w:r>
          </w:p>
        </w:tc>
        <w:tc>
          <w:tcPr>
            <w:tcW w:w="2255" w:type="dxa"/>
            <w:tcBorders>
              <w:top w:val="nil"/>
              <w:left w:val="nil"/>
              <w:bottom w:val="single" w:sz="4" w:space="0" w:color="000000"/>
              <w:right w:val="single" w:sz="4" w:space="0" w:color="000000"/>
            </w:tcBorders>
            <w:vAlign w:val="center"/>
            <w:hideMark/>
          </w:tcPr>
          <w:p w14:paraId="4237517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w:t>
            </w:r>
          </w:p>
        </w:tc>
      </w:tr>
      <w:tr w:rsidR="00E95A87" w:rsidRPr="002D063B" w14:paraId="3469B69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37985AE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6AE4E15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w:t>
            </w:r>
          </w:p>
        </w:tc>
        <w:tc>
          <w:tcPr>
            <w:tcW w:w="1312" w:type="dxa"/>
            <w:tcBorders>
              <w:top w:val="nil"/>
              <w:left w:val="nil"/>
              <w:bottom w:val="single" w:sz="4" w:space="0" w:color="000000"/>
              <w:right w:val="single" w:sz="4" w:space="0" w:color="000000"/>
            </w:tcBorders>
            <w:vAlign w:val="center"/>
            <w:hideMark/>
          </w:tcPr>
          <w:p w14:paraId="69A54C4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056CF85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2181" w:type="dxa"/>
            <w:tcBorders>
              <w:top w:val="nil"/>
              <w:left w:val="nil"/>
              <w:bottom w:val="single" w:sz="4" w:space="0" w:color="000000"/>
              <w:right w:val="single" w:sz="4" w:space="0" w:color="000000"/>
            </w:tcBorders>
            <w:vAlign w:val="center"/>
            <w:hideMark/>
          </w:tcPr>
          <w:p w14:paraId="407F2D2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31,25</w:t>
            </w:r>
          </w:p>
        </w:tc>
        <w:tc>
          <w:tcPr>
            <w:tcW w:w="2587" w:type="dxa"/>
            <w:tcBorders>
              <w:top w:val="nil"/>
              <w:left w:val="nil"/>
              <w:bottom w:val="single" w:sz="4" w:space="0" w:color="000000"/>
              <w:right w:val="single" w:sz="4" w:space="0" w:color="000000"/>
            </w:tcBorders>
            <w:vAlign w:val="center"/>
            <w:hideMark/>
          </w:tcPr>
          <w:p w14:paraId="69F49A1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68,89</w:t>
            </w:r>
          </w:p>
        </w:tc>
        <w:tc>
          <w:tcPr>
            <w:tcW w:w="2255" w:type="dxa"/>
            <w:tcBorders>
              <w:top w:val="nil"/>
              <w:left w:val="nil"/>
              <w:bottom w:val="single" w:sz="4" w:space="0" w:color="000000"/>
              <w:right w:val="single" w:sz="4" w:space="0" w:color="000000"/>
            </w:tcBorders>
            <w:vAlign w:val="center"/>
            <w:hideMark/>
          </w:tcPr>
          <w:p w14:paraId="67C9666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E95A87" w:rsidRPr="002D063B" w14:paraId="6878C663"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568F65E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645F41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w:t>
            </w:r>
          </w:p>
        </w:tc>
        <w:tc>
          <w:tcPr>
            <w:tcW w:w="1312" w:type="dxa"/>
            <w:tcBorders>
              <w:top w:val="nil"/>
              <w:left w:val="nil"/>
              <w:bottom w:val="single" w:sz="4" w:space="0" w:color="000000"/>
              <w:right w:val="single" w:sz="4" w:space="0" w:color="000000"/>
            </w:tcBorders>
            <w:vAlign w:val="center"/>
            <w:hideMark/>
          </w:tcPr>
          <w:p w14:paraId="54B2CD2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6A75627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96,25</w:t>
            </w:r>
          </w:p>
        </w:tc>
        <w:tc>
          <w:tcPr>
            <w:tcW w:w="2181" w:type="dxa"/>
            <w:tcBorders>
              <w:top w:val="nil"/>
              <w:left w:val="nil"/>
              <w:bottom w:val="single" w:sz="4" w:space="0" w:color="000000"/>
              <w:right w:val="single" w:sz="4" w:space="0" w:color="000000"/>
            </w:tcBorders>
            <w:vAlign w:val="center"/>
            <w:hideMark/>
          </w:tcPr>
          <w:p w14:paraId="344EDDB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92,19</w:t>
            </w:r>
          </w:p>
        </w:tc>
        <w:tc>
          <w:tcPr>
            <w:tcW w:w="2587" w:type="dxa"/>
            <w:tcBorders>
              <w:top w:val="nil"/>
              <w:left w:val="nil"/>
              <w:bottom w:val="single" w:sz="4" w:space="0" w:color="000000"/>
              <w:right w:val="single" w:sz="4" w:space="0" w:color="000000"/>
            </w:tcBorders>
            <w:vAlign w:val="center"/>
            <w:hideMark/>
          </w:tcPr>
          <w:p w14:paraId="509BE28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24,44</w:t>
            </w:r>
          </w:p>
        </w:tc>
        <w:tc>
          <w:tcPr>
            <w:tcW w:w="2255" w:type="dxa"/>
            <w:tcBorders>
              <w:top w:val="nil"/>
              <w:left w:val="nil"/>
              <w:bottom w:val="single" w:sz="4" w:space="0" w:color="000000"/>
              <w:right w:val="single" w:sz="4" w:space="0" w:color="000000"/>
            </w:tcBorders>
            <w:vAlign w:val="center"/>
            <w:hideMark/>
          </w:tcPr>
          <w:p w14:paraId="074E78B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w:t>
            </w:r>
          </w:p>
        </w:tc>
      </w:tr>
      <w:tr w:rsidR="00E95A87" w:rsidRPr="002D063B" w14:paraId="721443BB"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7C5FA49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7C3B4DB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w:t>
            </w:r>
          </w:p>
        </w:tc>
        <w:tc>
          <w:tcPr>
            <w:tcW w:w="1312" w:type="dxa"/>
            <w:tcBorders>
              <w:top w:val="nil"/>
              <w:left w:val="nil"/>
              <w:bottom w:val="single" w:sz="4" w:space="0" w:color="000000"/>
              <w:right w:val="single" w:sz="4" w:space="0" w:color="000000"/>
            </w:tcBorders>
            <w:vAlign w:val="center"/>
            <w:hideMark/>
          </w:tcPr>
          <w:p w14:paraId="0A222DB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5C41A30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2181" w:type="dxa"/>
            <w:tcBorders>
              <w:top w:val="nil"/>
              <w:left w:val="nil"/>
              <w:bottom w:val="single" w:sz="4" w:space="0" w:color="000000"/>
              <w:right w:val="single" w:sz="4" w:space="0" w:color="000000"/>
            </w:tcBorders>
            <w:vAlign w:val="center"/>
            <w:hideMark/>
          </w:tcPr>
          <w:p w14:paraId="5D17DE3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7,81</w:t>
            </w:r>
          </w:p>
        </w:tc>
        <w:tc>
          <w:tcPr>
            <w:tcW w:w="2587" w:type="dxa"/>
            <w:tcBorders>
              <w:top w:val="nil"/>
              <w:left w:val="nil"/>
              <w:bottom w:val="single" w:sz="4" w:space="0" w:color="000000"/>
              <w:right w:val="single" w:sz="4" w:space="0" w:color="000000"/>
            </w:tcBorders>
            <w:vAlign w:val="center"/>
            <w:hideMark/>
          </w:tcPr>
          <w:p w14:paraId="77B4D74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75,56</w:t>
            </w:r>
          </w:p>
        </w:tc>
        <w:tc>
          <w:tcPr>
            <w:tcW w:w="2255" w:type="dxa"/>
            <w:tcBorders>
              <w:top w:val="nil"/>
              <w:left w:val="nil"/>
              <w:bottom w:val="single" w:sz="4" w:space="0" w:color="000000"/>
              <w:right w:val="single" w:sz="4" w:space="0" w:color="000000"/>
            </w:tcBorders>
            <w:vAlign w:val="center"/>
            <w:hideMark/>
          </w:tcPr>
          <w:p w14:paraId="6FB446F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E95A87" w:rsidRPr="002D063B" w14:paraId="5FB3EABB"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0E77457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0B0825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w:t>
            </w:r>
          </w:p>
        </w:tc>
        <w:tc>
          <w:tcPr>
            <w:tcW w:w="1312" w:type="dxa"/>
            <w:tcBorders>
              <w:top w:val="nil"/>
              <w:left w:val="nil"/>
              <w:bottom w:val="single" w:sz="4" w:space="0" w:color="000000"/>
              <w:right w:val="single" w:sz="4" w:space="0" w:color="000000"/>
            </w:tcBorders>
            <w:vAlign w:val="center"/>
            <w:hideMark/>
          </w:tcPr>
          <w:p w14:paraId="5E84AEC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2331CF1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70,00</w:t>
            </w:r>
          </w:p>
        </w:tc>
        <w:tc>
          <w:tcPr>
            <w:tcW w:w="2181" w:type="dxa"/>
            <w:tcBorders>
              <w:top w:val="nil"/>
              <w:left w:val="nil"/>
              <w:bottom w:val="single" w:sz="4" w:space="0" w:color="000000"/>
              <w:right w:val="single" w:sz="4" w:space="0" w:color="000000"/>
            </w:tcBorders>
            <w:vAlign w:val="center"/>
            <w:hideMark/>
          </w:tcPr>
          <w:p w14:paraId="48E2E4D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43,75</w:t>
            </w:r>
          </w:p>
        </w:tc>
        <w:tc>
          <w:tcPr>
            <w:tcW w:w="2587" w:type="dxa"/>
            <w:tcBorders>
              <w:top w:val="nil"/>
              <w:left w:val="nil"/>
              <w:bottom w:val="single" w:sz="4" w:space="0" w:color="000000"/>
              <w:right w:val="single" w:sz="4" w:space="0" w:color="000000"/>
            </w:tcBorders>
            <w:vAlign w:val="center"/>
            <w:hideMark/>
          </w:tcPr>
          <w:p w14:paraId="4373235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35,56</w:t>
            </w:r>
          </w:p>
        </w:tc>
        <w:tc>
          <w:tcPr>
            <w:tcW w:w="2255" w:type="dxa"/>
            <w:tcBorders>
              <w:top w:val="nil"/>
              <w:left w:val="nil"/>
              <w:bottom w:val="single" w:sz="4" w:space="0" w:color="000000"/>
              <w:right w:val="single" w:sz="4" w:space="0" w:color="000000"/>
            </w:tcBorders>
            <w:vAlign w:val="center"/>
            <w:hideMark/>
          </w:tcPr>
          <w:p w14:paraId="331FA2C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w:t>
            </w:r>
          </w:p>
        </w:tc>
      </w:tr>
      <w:tr w:rsidR="00E95A87" w:rsidRPr="002D063B" w14:paraId="4EF4171C"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440E44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881165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w:t>
            </w:r>
          </w:p>
        </w:tc>
        <w:tc>
          <w:tcPr>
            <w:tcW w:w="1312" w:type="dxa"/>
            <w:tcBorders>
              <w:top w:val="nil"/>
              <w:left w:val="nil"/>
              <w:bottom w:val="single" w:sz="4" w:space="0" w:color="000000"/>
              <w:right w:val="single" w:sz="4" w:space="0" w:color="000000"/>
            </w:tcBorders>
            <w:vAlign w:val="center"/>
            <w:hideMark/>
          </w:tcPr>
          <w:p w14:paraId="2B42A5B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36DCAB2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30,00</w:t>
            </w:r>
          </w:p>
        </w:tc>
        <w:tc>
          <w:tcPr>
            <w:tcW w:w="2181" w:type="dxa"/>
            <w:tcBorders>
              <w:top w:val="nil"/>
              <w:left w:val="nil"/>
              <w:bottom w:val="single" w:sz="4" w:space="0" w:color="000000"/>
              <w:right w:val="single" w:sz="4" w:space="0" w:color="000000"/>
            </w:tcBorders>
            <w:vAlign w:val="center"/>
            <w:hideMark/>
          </w:tcPr>
          <w:p w14:paraId="4A9F0E8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56,25</w:t>
            </w:r>
          </w:p>
        </w:tc>
        <w:tc>
          <w:tcPr>
            <w:tcW w:w="2587" w:type="dxa"/>
            <w:tcBorders>
              <w:top w:val="nil"/>
              <w:left w:val="nil"/>
              <w:bottom w:val="single" w:sz="4" w:space="0" w:color="000000"/>
              <w:right w:val="single" w:sz="4" w:space="0" w:color="000000"/>
            </w:tcBorders>
            <w:vAlign w:val="center"/>
            <w:hideMark/>
          </w:tcPr>
          <w:p w14:paraId="52FD013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64,44</w:t>
            </w:r>
          </w:p>
        </w:tc>
        <w:tc>
          <w:tcPr>
            <w:tcW w:w="2255" w:type="dxa"/>
            <w:tcBorders>
              <w:top w:val="nil"/>
              <w:left w:val="nil"/>
              <w:bottom w:val="single" w:sz="4" w:space="0" w:color="000000"/>
              <w:right w:val="single" w:sz="4" w:space="0" w:color="000000"/>
            </w:tcBorders>
            <w:vAlign w:val="center"/>
            <w:hideMark/>
          </w:tcPr>
          <w:p w14:paraId="4F24B9A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E95A87" w:rsidRPr="002D063B" w14:paraId="16D9181F"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0527714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5317E0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11</w:t>
            </w:r>
          </w:p>
        </w:tc>
        <w:tc>
          <w:tcPr>
            <w:tcW w:w="1312" w:type="dxa"/>
            <w:tcBorders>
              <w:top w:val="nil"/>
              <w:left w:val="nil"/>
              <w:bottom w:val="single" w:sz="4" w:space="0" w:color="000000"/>
              <w:right w:val="single" w:sz="4" w:space="0" w:color="000000"/>
            </w:tcBorders>
            <w:vAlign w:val="center"/>
            <w:hideMark/>
          </w:tcPr>
          <w:p w14:paraId="66BD504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07BC827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97,50</w:t>
            </w:r>
          </w:p>
        </w:tc>
        <w:tc>
          <w:tcPr>
            <w:tcW w:w="2181" w:type="dxa"/>
            <w:tcBorders>
              <w:top w:val="nil"/>
              <w:left w:val="nil"/>
              <w:bottom w:val="single" w:sz="4" w:space="0" w:color="000000"/>
              <w:right w:val="single" w:sz="4" w:space="0" w:color="000000"/>
            </w:tcBorders>
            <w:vAlign w:val="center"/>
            <w:hideMark/>
          </w:tcPr>
          <w:p w14:paraId="65E4DEB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59,38</w:t>
            </w:r>
          </w:p>
        </w:tc>
        <w:tc>
          <w:tcPr>
            <w:tcW w:w="2587" w:type="dxa"/>
            <w:tcBorders>
              <w:top w:val="nil"/>
              <w:left w:val="nil"/>
              <w:bottom w:val="single" w:sz="4" w:space="0" w:color="000000"/>
              <w:right w:val="single" w:sz="4" w:space="0" w:color="000000"/>
            </w:tcBorders>
            <w:vAlign w:val="center"/>
            <w:hideMark/>
          </w:tcPr>
          <w:p w14:paraId="184054F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37,78</w:t>
            </w:r>
          </w:p>
        </w:tc>
        <w:tc>
          <w:tcPr>
            <w:tcW w:w="2255" w:type="dxa"/>
            <w:tcBorders>
              <w:top w:val="nil"/>
              <w:left w:val="nil"/>
              <w:bottom w:val="single" w:sz="4" w:space="0" w:color="000000"/>
              <w:right w:val="single" w:sz="4" w:space="0" w:color="000000"/>
            </w:tcBorders>
            <w:vAlign w:val="center"/>
            <w:hideMark/>
          </w:tcPr>
          <w:p w14:paraId="77085CB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w:t>
            </w:r>
          </w:p>
        </w:tc>
      </w:tr>
      <w:tr w:rsidR="00E95A87" w:rsidRPr="002D063B" w14:paraId="582B6AFC"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17F0FB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2289B62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11</w:t>
            </w:r>
          </w:p>
        </w:tc>
        <w:tc>
          <w:tcPr>
            <w:tcW w:w="1312" w:type="dxa"/>
            <w:tcBorders>
              <w:top w:val="nil"/>
              <w:left w:val="nil"/>
              <w:bottom w:val="single" w:sz="4" w:space="0" w:color="000000"/>
              <w:right w:val="single" w:sz="4" w:space="0" w:color="000000"/>
            </w:tcBorders>
            <w:vAlign w:val="center"/>
            <w:hideMark/>
          </w:tcPr>
          <w:p w14:paraId="181D6FC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3C56D47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2,50</w:t>
            </w:r>
          </w:p>
        </w:tc>
        <w:tc>
          <w:tcPr>
            <w:tcW w:w="2181" w:type="dxa"/>
            <w:tcBorders>
              <w:top w:val="nil"/>
              <w:left w:val="nil"/>
              <w:bottom w:val="single" w:sz="4" w:space="0" w:color="000000"/>
              <w:right w:val="single" w:sz="4" w:space="0" w:color="000000"/>
            </w:tcBorders>
            <w:vAlign w:val="center"/>
            <w:hideMark/>
          </w:tcPr>
          <w:p w14:paraId="6A213CD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40,63</w:t>
            </w:r>
          </w:p>
        </w:tc>
        <w:tc>
          <w:tcPr>
            <w:tcW w:w="2587" w:type="dxa"/>
            <w:tcBorders>
              <w:top w:val="nil"/>
              <w:left w:val="nil"/>
              <w:bottom w:val="single" w:sz="4" w:space="0" w:color="000000"/>
              <w:right w:val="single" w:sz="4" w:space="0" w:color="000000"/>
            </w:tcBorders>
            <w:vAlign w:val="center"/>
            <w:hideMark/>
          </w:tcPr>
          <w:p w14:paraId="1827974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62,22</w:t>
            </w:r>
          </w:p>
        </w:tc>
        <w:tc>
          <w:tcPr>
            <w:tcW w:w="2255" w:type="dxa"/>
            <w:tcBorders>
              <w:top w:val="nil"/>
              <w:left w:val="nil"/>
              <w:bottom w:val="single" w:sz="4" w:space="0" w:color="000000"/>
              <w:right w:val="single" w:sz="4" w:space="0" w:color="000000"/>
            </w:tcBorders>
            <w:vAlign w:val="center"/>
            <w:hideMark/>
          </w:tcPr>
          <w:p w14:paraId="41E3B88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E95A87" w:rsidRPr="002D063B" w14:paraId="7C352C60"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4B4321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FF38A4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12</w:t>
            </w:r>
          </w:p>
        </w:tc>
        <w:tc>
          <w:tcPr>
            <w:tcW w:w="1312" w:type="dxa"/>
            <w:tcBorders>
              <w:top w:val="nil"/>
              <w:left w:val="nil"/>
              <w:bottom w:val="single" w:sz="4" w:space="0" w:color="000000"/>
              <w:right w:val="single" w:sz="4" w:space="0" w:color="000000"/>
            </w:tcBorders>
            <w:vAlign w:val="center"/>
            <w:hideMark/>
          </w:tcPr>
          <w:p w14:paraId="1D0DB14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3156833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96,25</w:t>
            </w:r>
          </w:p>
        </w:tc>
        <w:tc>
          <w:tcPr>
            <w:tcW w:w="2181" w:type="dxa"/>
            <w:tcBorders>
              <w:top w:val="nil"/>
              <w:left w:val="nil"/>
              <w:bottom w:val="single" w:sz="4" w:space="0" w:color="000000"/>
              <w:right w:val="single" w:sz="4" w:space="0" w:color="000000"/>
            </w:tcBorders>
            <w:vAlign w:val="center"/>
            <w:hideMark/>
          </w:tcPr>
          <w:p w14:paraId="5EF515C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67,19</w:t>
            </w:r>
          </w:p>
        </w:tc>
        <w:tc>
          <w:tcPr>
            <w:tcW w:w="2587" w:type="dxa"/>
            <w:tcBorders>
              <w:top w:val="nil"/>
              <w:left w:val="nil"/>
              <w:bottom w:val="single" w:sz="4" w:space="0" w:color="000000"/>
              <w:right w:val="single" w:sz="4" w:space="0" w:color="000000"/>
            </w:tcBorders>
            <w:vAlign w:val="center"/>
            <w:hideMark/>
          </w:tcPr>
          <w:p w14:paraId="7B510E4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17,78</w:t>
            </w:r>
          </w:p>
        </w:tc>
        <w:tc>
          <w:tcPr>
            <w:tcW w:w="2255" w:type="dxa"/>
            <w:tcBorders>
              <w:top w:val="nil"/>
              <w:left w:val="nil"/>
              <w:bottom w:val="single" w:sz="4" w:space="0" w:color="000000"/>
              <w:right w:val="single" w:sz="4" w:space="0" w:color="000000"/>
            </w:tcBorders>
            <w:vAlign w:val="center"/>
            <w:hideMark/>
          </w:tcPr>
          <w:p w14:paraId="6F9D2F8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20,00</w:t>
            </w:r>
          </w:p>
        </w:tc>
      </w:tr>
      <w:tr w:rsidR="00E95A87" w:rsidRPr="002D063B" w14:paraId="1FE822C9"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EF4531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E2468B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12</w:t>
            </w:r>
          </w:p>
        </w:tc>
        <w:tc>
          <w:tcPr>
            <w:tcW w:w="1312" w:type="dxa"/>
            <w:tcBorders>
              <w:top w:val="nil"/>
              <w:left w:val="nil"/>
              <w:bottom w:val="single" w:sz="4" w:space="0" w:color="000000"/>
              <w:right w:val="single" w:sz="4" w:space="0" w:color="000000"/>
            </w:tcBorders>
            <w:vAlign w:val="center"/>
            <w:hideMark/>
          </w:tcPr>
          <w:p w14:paraId="75D1A8F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074B007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2181" w:type="dxa"/>
            <w:tcBorders>
              <w:top w:val="nil"/>
              <w:left w:val="nil"/>
              <w:bottom w:val="single" w:sz="4" w:space="0" w:color="000000"/>
              <w:right w:val="single" w:sz="4" w:space="0" w:color="000000"/>
            </w:tcBorders>
            <w:vAlign w:val="center"/>
            <w:hideMark/>
          </w:tcPr>
          <w:p w14:paraId="635CAF4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32,81</w:t>
            </w:r>
          </w:p>
        </w:tc>
        <w:tc>
          <w:tcPr>
            <w:tcW w:w="2587" w:type="dxa"/>
            <w:tcBorders>
              <w:top w:val="nil"/>
              <w:left w:val="nil"/>
              <w:bottom w:val="single" w:sz="4" w:space="0" w:color="000000"/>
              <w:right w:val="single" w:sz="4" w:space="0" w:color="000000"/>
            </w:tcBorders>
            <w:vAlign w:val="center"/>
            <w:hideMark/>
          </w:tcPr>
          <w:p w14:paraId="75BC90B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82,22</w:t>
            </w:r>
          </w:p>
        </w:tc>
        <w:tc>
          <w:tcPr>
            <w:tcW w:w="2255" w:type="dxa"/>
            <w:tcBorders>
              <w:top w:val="nil"/>
              <w:left w:val="nil"/>
              <w:bottom w:val="single" w:sz="4" w:space="0" w:color="000000"/>
              <w:right w:val="single" w:sz="4" w:space="0" w:color="000000"/>
            </w:tcBorders>
            <w:vAlign w:val="center"/>
            <w:hideMark/>
          </w:tcPr>
          <w:p w14:paraId="5E09254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80,00</w:t>
            </w:r>
          </w:p>
        </w:tc>
      </w:tr>
      <w:tr w:rsidR="00E95A87" w:rsidRPr="002D063B" w14:paraId="01234B9A"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78B348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lastRenderedPageBreak/>
              <w:t>1</w:t>
            </w:r>
          </w:p>
        </w:tc>
        <w:tc>
          <w:tcPr>
            <w:tcW w:w="1793" w:type="dxa"/>
            <w:tcBorders>
              <w:top w:val="nil"/>
              <w:left w:val="nil"/>
              <w:bottom w:val="single" w:sz="4" w:space="0" w:color="000000"/>
              <w:right w:val="single" w:sz="4" w:space="0" w:color="000000"/>
            </w:tcBorders>
            <w:vAlign w:val="center"/>
            <w:hideMark/>
          </w:tcPr>
          <w:p w14:paraId="226A67F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13</w:t>
            </w:r>
          </w:p>
        </w:tc>
        <w:tc>
          <w:tcPr>
            <w:tcW w:w="1312" w:type="dxa"/>
            <w:tcBorders>
              <w:top w:val="nil"/>
              <w:left w:val="nil"/>
              <w:bottom w:val="single" w:sz="4" w:space="0" w:color="000000"/>
              <w:right w:val="single" w:sz="4" w:space="0" w:color="000000"/>
            </w:tcBorders>
            <w:vAlign w:val="center"/>
            <w:hideMark/>
          </w:tcPr>
          <w:p w14:paraId="672381E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583AD7C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88,75</w:t>
            </w:r>
          </w:p>
        </w:tc>
        <w:tc>
          <w:tcPr>
            <w:tcW w:w="2181" w:type="dxa"/>
            <w:tcBorders>
              <w:top w:val="nil"/>
              <w:left w:val="nil"/>
              <w:bottom w:val="single" w:sz="4" w:space="0" w:color="000000"/>
              <w:right w:val="single" w:sz="4" w:space="0" w:color="000000"/>
            </w:tcBorders>
            <w:vAlign w:val="center"/>
            <w:hideMark/>
          </w:tcPr>
          <w:p w14:paraId="6474BFD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54,69</w:t>
            </w:r>
          </w:p>
        </w:tc>
        <w:tc>
          <w:tcPr>
            <w:tcW w:w="2587" w:type="dxa"/>
            <w:tcBorders>
              <w:top w:val="nil"/>
              <w:left w:val="nil"/>
              <w:bottom w:val="single" w:sz="4" w:space="0" w:color="000000"/>
              <w:right w:val="single" w:sz="4" w:space="0" w:color="000000"/>
            </w:tcBorders>
            <w:vAlign w:val="center"/>
            <w:hideMark/>
          </w:tcPr>
          <w:p w14:paraId="6DF1619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35,56</w:t>
            </w:r>
          </w:p>
        </w:tc>
        <w:tc>
          <w:tcPr>
            <w:tcW w:w="2255" w:type="dxa"/>
            <w:tcBorders>
              <w:top w:val="nil"/>
              <w:left w:val="nil"/>
              <w:bottom w:val="single" w:sz="4" w:space="0" w:color="000000"/>
              <w:right w:val="single" w:sz="4" w:space="0" w:color="000000"/>
            </w:tcBorders>
            <w:vAlign w:val="center"/>
            <w:hideMark/>
          </w:tcPr>
          <w:p w14:paraId="6038E12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w:t>
            </w:r>
          </w:p>
        </w:tc>
      </w:tr>
      <w:tr w:rsidR="00E95A87" w:rsidRPr="002D063B" w14:paraId="797EEE3F"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4217F4A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2C11ED8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13</w:t>
            </w:r>
          </w:p>
        </w:tc>
        <w:tc>
          <w:tcPr>
            <w:tcW w:w="1312" w:type="dxa"/>
            <w:tcBorders>
              <w:top w:val="nil"/>
              <w:left w:val="nil"/>
              <w:bottom w:val="single" w:sz="4" w:space="0" w:color="000000"/>
              <w:right w:val="single" w:sz="4" w:space="0" w:color="000000"/>
            </w:tcBorders>
            <w:vAlign w:val="center"/>
            <w:hideMark/>
          </w:tcPr>
          <w:p w14:paraId="46D3570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34BF47D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11,25</w:t>
            </w:r>
          </w:p>
        </w:tc>
        <w:tc>
          <w:tcPr>
            <w:tcW w:w="2181" w:type="dxa"/>
            <w:tcBorders>
              <w:top w:val="nil"/>
              <w:left w:val="nil"/>
              <w:bottom w:val="single" w:sz="4" w:space="0" w:color="000000"/>
              <w:right w:val="single" w:sz="4" w:space="0" w:color="000000"/>
            </w:tcBorders>
            <w:vAlign w:val="center"/>
            <w:hideMark/>
          </w:tcPr>
          <w:p w14:paraId="2934E7B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45,31</w:t>
            </w:r>
          </w:p>
        </w:tc>
        <w:tc>
          <w:tcPr>
            <w:tcW w:w="2587" w:type="dxa"/>
            <w:tcBorders>
              <w:top w:val="nil"/>
              <w:left w:val="nil"/>
              <w:bottom w:val="single" w:sz="4" w:space="0" w:color="000000"/>
              <w:right w:val="single" w:sz="4" w:space="0" w:color="000000"/>
            </w:tcBorders>
            <w:vAlign w:val="center"/>
            <w:hideMark/>
          </w:tcPr>
          <w:p w14:paraId="6DA9352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64,44</w:t>
            </w:r>
          </w:p>
        </w:tc>
        <w:tc>
          <w:tcPr>
            <w:tcW w:w="2255" w:type="dxa"/>
            <w:tcBorders>
              <w:top w:val="nil"/>
              <w:left w:val="nil"/>
              <w:bottom w:val="single" w:sz="4" w:space="0" w:color="000000"/>
              <w:right w:val="single" w:sz="4" w:space="0" w:color="000000"/>
            </w:tcBorders>
            <w:vAlign w:val="center"/>
            <w:hideMark/>
          </w:tcPr>
          <w:p w14:paraId="0F6A3BA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E95A87" w:rsidRPr="002D063B" w14:paraId="2A9FFE57"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586E7C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73760DD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14</w:t>
            </w:r>
          </w:p>
        </w:tc>
        <w:tc>
          <w:tcPr>
            <w:tcW w:w="1312" w:type="dxa"/>
            <w:tcBorders>
              <w:top w:val="nil"/>
              <w:left w:val="nil"/>
              <w:bottom w:val="single" w:sz="4" w:space="0" w:color="000000"/>
              <w:right w:val="single" w:sz="4" w:space="0" w:color="000000"/>
            </w:tcBorders>
            <w:vAlign w:val="center"/>
            <w:hideMark/>
          </w:tcPr>
          <w:p w14:paraId="12FEB1F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4FFD890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96,25</w:t>
            </w:r>
          </w:p>
        </w:tc>
        <w:tc>
          <w:tcPr>
            <w:tcW w:w="2181" w:type="dxa"/>
            <w:tcBorders>
              <w:top w:val="nil"/>
              <w:left w:val="nil"/>
              <w:bottom w:val="single" w:sz="4" w:space="0" w:color="000000"/>
              <w:right w:val="single" w:sz="4" w:space="0" w:color="000000"/>
            </w:tcBorders>
            <w:vAlign w:val="center"/>
            <w:hideMark/>
          </w:tcPr>
          <w:p w14:paraId="4C7E8B8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57,81</w:t>
            </w:r>
          </w:p>
        </w:tc>
        <w:tc>
          <w:tcPr>
            <w:tcW w:w="2587" w:type="dxa"/>
            <w:tcBorders>
              <w:top w:val="nil"/>
              <w:left w:val="nil"/>
              <w:bottom w:val="single" w:sz="4" w:space="0" w:color="000000"/>
              <w:right w:val="single" w:sz="4" w:space="0" w:color="000000"/>
            </w:tcBorders>
            <w:vAlign w:val="center"/>
            <w:hideMark/>
          </w:tcPr>
          <w:p w14:paraId="2DBBF73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31,11</w:t>
            </w:r>
          </w:p>
        </w:tc>
        <w:tc>
          <w:tcPr>
            <w:tcW w:w="2255" w:type="dxa"/>
            <w:tcBorders>
              <w:top w:val="nil"/>
              <w:left w:val="nil"/>
              <w:bottom w:val="single" w:sz="4" w:space="0" w:color="000000"/>
              <w:right w:val="single" w:sz="4" w:space="0" w:color="000000"/>
            </w:tcBorders>
            <w:vAlign w:val="center"/>
            <w:hideMark/>
          </w:tcPr>
          <w:p w14:paraId="1F08AB4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w:t>
            </w:r>
          </w:p>
        </w:tc>
      </w:tr>
      <w:tr w:rsidR="00E95A87" w:rsidRPr="002D063B" w14:paraId="70A93266"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56ED1BE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6153837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14</w:t>
            </w:r>
          </w:p>
        </w:tc>
        <w:tc>
          <w:tcPr>
            <w:tcW w:w="1312" w:type="dxa"/>
            <w:tcBorders>
              <w:top w:val="nil"/>
              <w:left w:val="nil"/>
              <w:bottom w:val="single" w:sz="4" w:space="0" w:color="000000"/>
              <w:right w:val="single" w:sz="4" w:space="0" w:color="000000"/>
            </w:tcBorders>
            <w:vAlign w:val="center"/>
            <w:hideMark/>
          </w:tcPr>
          <w:p w14:paraId="5BE8632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7D31661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2181" w:type="dxa"/>
            <w:tcBorders>
              <w:top w:val="nil"/>
              <w:left w:val="nil"/>
              <w:bottom w:val="single" w:sz="4" w:space="0" w:color="000000"/>
              <w:right w:val="single" w:sz="4" w:space="0" w:color="000000"/>
            </w:tcBorders>
            <w:vAlign w:val="center"/>
            <w:hideMark/>
          </w:tcPr>
          <w:p w14:paraId="6B27BCF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42,19</w:t>
            </w:r>
          </w:p>
        </w:tc>
        <w:tc>
          <w:tcPr>
            <w:tcW w:w="2587" w:type="dxa"/>
            <w:tcBorders>
              <w:top w:val="nil"/>
              <w:left w:val="nil"/>
              <w:bottom w:val="single" w:sz="4" w:space="0" w:color="000000"/>
              <w:right w:val="single" w:sz="4" w:space="0" w:color="000000"/>
            </w:tcBorders>
            <w:vAlign w:val="center"/>
            <w:hideMark/>
          </w:tcPr>
          <w:p w14:paraId="6E89BDA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68,89</w:t>
            </w:r>
          </w:p>
        </w:tc>
        <w:tc>
          <w:tcPr>
            <w:tcW w:w="2255" w:type="dxa"/>
            <w:tcBorders>
              <w:top w:val="nil"/>
              <w:left w:val="nil"/>
              <w:bottom w:val="single" w:sz="4" w:space="0" w:color="000000"/>
              <w:right w:val="single" w:sz="4" w:space="0" w:color="000000"/>
            </w:tcBorders>
            <w:vAlign w:val="center"/>
            <w:hideMark/>
          </w:tcPr>
          <w:p w14:paraId="353C983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E95A87" w:rsidRPr="002D063B" w14:paraId="38C42470"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5FF75E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45A184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15</w:t>
            </w:r>
          </w:p>
        </w:tc>
        <w:tc>
          <w:tcPr>
            <w:tcW w:w="1312" w:type="dxa"/>
            <w:tcBorders>
              <w:top w:val="nil"/>
              <w:left w:val="nil"/>
              <w:bottom w:val="single" w:sz="4" w:space="0" w:color="000000"/>
              <w:right w:val="single" w:sz="4" w:space="0" w:color="000000"/>
            </w:tcBorders>
            <w:vAlign w:val="center"/>
            <w:hideMark/>
          </w:tcPr>
          <w:p w14:paraId="1F61FF9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0D97D6C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95,00</w:t>
            </w:r>
          </w:p>
        </w:tc>
        <w:tc>
          <w:tcPr>
            <w:tcW w:w="2181" w:type="dxa"/>
            <w:tcBorders>
              <w:top w:val="nil"/>
              <w:left w:val="nil"/>
              <w:bottom w:val="single" w:sz="4" w:space="0" w:color="000000"/>
              <w:right w:val="single" w:sz="4" w:space="0" w:color="000000"/>
            </w:tcBorders>
            <w:vAlign w:val="center"/>
            <w:hideMark/>
          </w:tcPr>
          <w:p w14:paraId="151707E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59,38</w:t>
            </w:r>
          </w:p>
        </w:tc>
        <w:tc>
          <w:tcPr>
            <w:tcW w:w="2587" w:type="dxa"/>
            <w:tcBorders>
              <w:top w:val="nil"/>
              <w:left w:val="nil"/>
              <w:bottom w:val="single" w:sz="4" w:space="0" w:color="000000"/>
              <w:right w:val="single" w:sz="4" w:space="0" w:color="000000"/>
            </w:tcBorders>
            <w:vAlign w:val="center"/>
            <w:hideMark/>
          </w:tcPr>
          <w:p w14:paraId="2F96F59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46,67</w:t>
            </w:r>
          </w:p>
        </w:tc>
        <w:tc>
          <w:tcPr>
            <w:tcW w:w="2255" w:type="dxa"/>
            <w:tcBorders>
              <w:top w:val="nil"/>
              <w:left w:val="nil"/>
              <w:bottom w:val="single" w:sz="4" w:space="0" w:color="000000"/>
              <w:right w:val="single" w:sz="4" w:space="0" w:color="000000"/>
            </w:tcBorders>
            <w:vAlign w:val="center"/>
            <w:hideMark/>
          </w:tcPr>
          <w:p w14:paraId="4D57B4E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w:t>
            </w:r>
          </w:p>
        </w:tc>
      </w:tr>
      <w:tr w:rsidR="00E95A87" w:rsidRPr="002D063B" w14:paraId="1714617B"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57B6B5B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7658C2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15</w:t>
            </w:r>
          </w:p>
        </w:tc>
        <w:tc>
          <w:tcPr>
            <w:tcW w:w="1312" w:type="dxa"/>
            <w:tcBorders>
              <w:top w:val="nil"/>
              <w:left w:val="nil"/>
              <w:bottom w:val="single" w:sz="4" w:space="0" w:color="000000"/>
              <w:right w:val="single" w:sz="4" w:space="0" w:color="000000"/>
            </w:tcBorders>
            <w:vAlign w:val="center"/>
            <w:hideMark/>
          </w:tcPr>
          <w:p w14:paraId="2DBDFB1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6C55D20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5,00</w:t>
            </w:r>
          </w:p>
        </w:tc>
        <w:tc>
          <w:tcPr>
            <w:tcW w:w="2181" w:type="dxa"/>
            <w:tcBorders>
              <w:top w:val="nil"/>
              <w:left w:val="nil"/>
              <w:bottom w:val="single" w:sz="4" w:space="0" w:color="000000"/>
              <w:right w:val="single" w:sz="4" w:space="0" w:color="000000"/>
            </w:tcBorders>
            <w:vAlign w:val="center"/>
            <w:hideMark/>
          </w:tcPr>
          <w:p w14:paraId="336662D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40,63</w:t>
            </w:r>
          </w:p>
        </w:tc>
        <w:tc>
          <w:tcPr>
            <w:tcW w:w="2587" w:type="dxa"/>
            <w:tcBorders>
              <w:top w:val="nil"/>
              <w:left w:val="nil"/>
              <w:bottom w:val="single" w:sz="4" w:space="0" w:color="000000"/>
              <w:right w:val="single" w:sz="4" w:space="0" w:color="000000"/>
            </w:tcBorders>
            <w:vAlign w:val="center"/>
            <w:hideMark/>
          </w:tcPr>
          <w:p w14:paraId="79EB340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53,33</w:t>
            </w:r>
          </w:p>
        </w:tc>
        <w:tc>
          <w:tcPr>
            <w:tcW w:w="2255" w:type="dxa"/>
            <w:tcBorders>
              <w:top w:val="nil"/>
              <w:left w:val="nil"/>
              <w:bottom w:val="single" w:sz="4" w:space="0" w:color="000000"/>
              <w:right w:val="single" w:sz="4" w:space="0" w:color="000000"/>
            </w:tcBorders>
            <w:vAlign w:val="center"/>
            <w:hideMark/>
          </w:tcPr>
          <w:p w14:paraId="4F3749B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E95A87" w:rsidRPr="002D063B" w14:paraId="7D10061E"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03EC574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CDDA72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16</w:t>
            </w:r>
          </w:p>
        </w:tc>
        <w:tc>
          <w:tcPr>
            <w:tcW w:w="1312" w:type="dxa"/>
            <w:tcBorders>
              <w:top w:val="nil"/>
              <w:left w:val="nil"/>
              <w:bottom w:val="single" w:sz="4" w:space="0" w:color="000000"/>
              <w:right w:val="single" w:sz="4" w:space="0" w:color="000000"/>
            </w:tcBorders>
            <w:vAlign w:val="center"/>
            <w:hideMark/>
          </w:tcPr>
          <w:p w14:paraId="7E621A8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14A13A1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96,25</w:t>
            </w:r>
          </w:p>
        </w:tc>
        <w:tc>
          <w:tcPr>
            <w:tcW w:w="2181" w:type="dxa"/>
            <w:tcBorders>
              <w:top w:val="nil"/>
              <w:left w:val="nil"/>
              <w:bottom w:val="single" w:sz="4" w:space="0" w:color="000000"/>
              <w:right w:val="single" w:sz="4" w:space="0" w:color="000000"/>
            </w:tcBorders>
            <w:vAlign w:val="center"/>
            <w:hideMark/>
          </w:tcPr>
          <w:p w14:paraId="083F288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62,50</w:t>
            </w:r>
          </w:p>
        </w:tc>
        <w:tc>
          <w:tcPr>
            <w:tcW w:w="2587" w:type="dxa"/>
            <w:tcBorders>
              <w:top w:val="nil"/>
              <w:left w:val="nil"/>
              <w:bottom w:val="single" w:sz="4" w:space="0" w:color="000000"/>
              <w:right w:val="single" w:sz="4" w:space="0" w:color="000000"/>
            </w:tcBorders>
            <w:vAlign w:val="center"/>
            <w:hideMark/>
          </w:tcPr>
          <w:p w14:paraId="7A0198A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31,11</w:t>
            </w:r>
          </w:p>
        </w:tc>
        <w:tc>
          <w:tcPr>
            <w:tcW w:w="2255" w:type="dxa"/>
            <w:tcBorders>
              <w:top w:val="nil"/>
              <w:left w:val="nil"/>
              <w:bottom w:val="single" w:sz="4" w:space="0" w:color="000000"/>
              <w:right w:val="single" w:sz="4" w:space="0" w:color="000000"/>
            </w:tcBorders>
            <w:vAlign w:val="center"/>
            <w:hideMark/>
          </w:tcPr>
          <w:p w14:paraId="2A4A3CE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27F8D3E8"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6AC7ABA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911F29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16</w:t>
            </w:r>
          </w:p>
        </w:tc>
        <w:tc>
          <w:tcPr>
            <w:tcW w:w="1312" w:type="dxa"/>
            <w:tcBorders>
              <w:top w:val="nil"/>
              <w:left w:val="nil"/>
              <w:bottom w:val="single" w:sz="4" w:space="0" w:color="000000"/>
              <w:right w:val="single" w:sz="4" w:space="0" w:color="000000"/>
            </w:tcBorders>
            <w:vAlign w:val="center"/>
            <w:hideMark/>
          </w:tcPr>
          <w:p w14:paraId="1093CC7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1116D92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3,75</w:t>
            </w:r>
          </w:p>
        </w:tc>
        <w:tc>
          <w:tcPr>
            <w:tcW w:w="2181" w:type="dxa"/>
            <w:tcBorders>
              <w:top w:val="nil"/>
              <w:left w:val="nil"/>
              <w:bottom w:val="single" w:sz="4" w:space="0" w:color="000000"/>
              <w:right w:val="single" w:sz="4" w:space="0" w:color="000000"/>
            </w:tcBorders>
            <w:vAlign w:val="center"/>
            <w:hideMark/>
          </w:tcPr>
          <w:p w14:paraId="349484C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37,50</w:t>
            </w:r>
          </w:p>
        </w:tc>
        <w:tc>
          <w:tcPr>
            <w:tcW w:w="2587" w:type="dxa"/>
            <w:tcBorders>
              <w:top w:val="nil"/>
              <w:left w:val="nil"/>
              <w:bottom w:val="single" w:sz="4" w:space="0" w:color="000000"/>
              <w:right w:val="single" w:sz="4" w:space="0" w:color="000000"/>
            </w:tcBorders>
            <w:vAlign w:val="center"/>
            <w:hideMark/>
          </w:tcPr>
          <w:p w14:paraId="40B7A70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68,89</w:t>
            </w:r>
          </w:p>
        </w:tc>
        <w:tc>
          <w:tcPr>
            <w:tcW w:w="2255" w:type="dxa"/>
            <w:tcBorders>
              <w:top w:val="nil"/>
              <w:left w:val="nil"/>
              <w:bottom w:val="single" w:sz="4" w:space="0" w:color="000000"/>
              <w:right w:val="single" w:sz="4" w:space="0" w:color="000000"/>
            </w:tcBorders>
            <w:vAlign w:val="center"/>
            <w:hideMark/>
          </w:tcPr>
          <w:p w14:paraId="6090A43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768E4168"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0FE643C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FC2CA4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17</w:t>
            </w:r>
          </w:p>
        </w:tc>
        <w:tc>
          <w:tcPr>
            <w:tcW w:w="1312" w:type="dxa"/>
            <w:tcBorders>
              <w:top w:val="nil"/>
              <w:left w:val="nil"/>
              <w:bottom w:val="single" w:sz="4" w:space="0" w:color="000000"/>
              <w:right w:val="single" w:sz="4" w:space="0" w:color="000000"/>
            </w:tcBorders>
            <w:vAlign w:val="center"/>
            <w:hideMark/>
          </w:tcPr>
          <w:p w14:paraId="3ED6432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3CDC298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97,50</w:t>
            </w:r>
          </w:p>
        </w:tc>
        <w:tc>
          <w:tcPr>
            <w:tcW w:w="2181" w:type="dxa"/>
            <w:tcBorders>
              <w:top w:val="nil"/>
              <w:left w:val="nil"/>
              <w:bottom w:val="single" w:sz="4" w:space="0" w:color="000000"/>
              <w:right w:val="single" w:sz="4" w:space="0" w:color="000000"/>
            </w:tcBorders>
            <w:vAlign w:val="center"/>
            <w:hideMark/>
          </w:tcPr>
          <w:p w14:paraId="6533115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95,31</w:t>
            </w:r>
          </w:p>
        </w:tc>
        <w:tc>
          <w:tcPr>
            <w:tcW w:w="2587" w:type="dxa"/>
            <w:tcBorders>
              <w:top w:val="nil"/>
              <w:left w:val="nil"/>
              <w:bottom w:val="single" w:sz="4" w:space="0" w:color="000000"/>
              <w:right w:val="single" w:sz="4" w:space="0" w:color="000000"/>
            </w:tcBorders>
            <w:vAlign w:val="center"/>
            <w:hideMark/>
          </w:tcPr>
          <w:p w14:paraId="732E026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60,00</w:t>
            </w:r>
          </w:p>
        </w:tc>
        <w:tc>
          <w:tcPr>
            <w:tcW w:w="2255" w:type="dxa"/>
            <w:tcBorders>
              <w:top w:val="nil"/>
              <w:left w:val="nil"/>
              <w:bottom w:val="single" w:sz="4" w:space="0" w:color="000000"/>
              <w:right w:val="single" w:sz="4" w:space="0" w:color="000000"/>
            </w:tcBorders>
            <w:vAlign w:val="center"/>
            <w:hideMark/>
          </w:tcPr>
          <w:p w14:paraId="471E757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12,00</w:t>
            </w:r>
          </w:p>
        </w:tc>
      </w:tr>
      <w:tr w:rsidR="00E95A87" w:rsidRPr="002D063B" w14:paraId="26E79EB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4A701C6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49FF864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17</w:t>
            </w:r>
          </w:p>
        </w:tc>
        <w:tc>
          <w:tcPr>
            <w:tcW w:w="1312" w:type="dxa"/>
            <w:tcBorders>
              <w:top w:val="nil"/>
              <w:left w:val="nil"/>
              <w:bottom w:val="single" w:sz="4" w:space="0" w:color="000000"/>
              <w:right w:val="single" w:sz="4" w:space="0" w:color="000000"/>
            </w:tcBorders>
            <w:vAlign w:val="center"/>
            <w:hideMark/>
          </w:tcPr>
          <w:p w14:paraId="6ACFDF6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43B9A14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2,50</w:t>
            </w:r>
          </w:p>
        </w:tc>
        <w:tc>
          <w:tcPr>
            <w:tcW w:w="2181" w:type="dxa"/>
            <w:tcBorders>
              <w:top w:val="nil"/>
              <w:left w:val="nil"/>
              <w:bottom w:val="single" w:sz="4" w:space="0" w:color="000000"/>
              <w:right w:val="single" w:sz="4" w:space="0" w:color="000000"/>
            </w:tcBorders>
            <w:vAlign w:val="center"/>
            <w:hideMark/>
          </w:tcPr>
          <w:p w14:paraId="436CB8D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4,69</w:t>
            </w:r>
          </w:p>
        </w:tc>
        <w:tc>
          <w:tcPr>
            <w:tcW w:w="2587" w:type="dxa"/>
            <w:tcBorders>
              <w:top w:val="nil"/>
              <w:left w:val="nil"/>
              <w:bottom w:val="single" w:sz="4" w:space="0" w:color="000000"/>
              <w:right w:val="single" w:sz="4" w:space="0" w:color="000000"/>
            </w:tcBorders>
            <w:vAlign w:val="center"/>
            <w:hideMark/>
          </w:tcPr>
          <w:p w14:paraId="3CFC1C1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40,00</w:t>
            </w:r>
          </w:p>
        </w:tc>
        <w:tc>
          <w:tcPr>
            <w:tcW w:w="2255" w:type="dxa"/>
            <w:tcBorders>
              <w:top w:val="nil"/>
              <w:left w:val="nil"/>
              <w:bottom w:val="single" w:sz="4" w:space="0" w:color="000000"/>
              <w:right w:val="single" w:sz="4" w:space="0" w:color="000000"/>
            </w:tcBorders>
            <w:vAlign w:val="center"/>
            <w:hideMark/>
          </w:tcPr>
          <w:p w14:paraId="2ECDC41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88,00</w:t>
            </w:r>
          </w:p>
        </w:tc>
      </w:tr>
      <w:tr w:rsidR="00E95A87" w:rsidRPr="002D063B" w14:paraId="5FD97584"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EC174F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7EB17D1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18</w:t>
            </w:r>
          </w:p>
        </w:tc>
        <w:tc>
          <w:tcPr>
            <w:tcW w:w="1312" w:type="dxa"/>
            <w:tcBorders>
              <w:top w:val="nil"/>
              <w:left w:val="nil"/>
              <w:bottom w:val="single" w:sz="4" w:space="0" w:color="000000"/>
              <w:right w:val="single" w:sz="4" w:space="0" w:color="000000"/>
            </w:tcBorders>
            <w:vAlign w:val="center"/>
            <w:hideMark/>
          </w:tcPr>
          <w:p w14:paraId="7A1A1A7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5675A84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93,75</w:t>
            </w:r>
          </w:p>
        </w:tc>
        <w:tc>
          <w:tcPr>
            <w:tcW w:w="2181" w:type="dxa"/>
            <w:tcBorders>
              <w:top w:val="nil"/>
              <w:left w:val="nil"/>
              <w:bottom w:val="single" w:sz="4" w:space="0" w:color="000000"/>
              <w:right w:val="single" w:sz="4" w:space="0" w:color="000000"/>
            </w:tcBorders>
            <w:vAlign w:val="center"/>
            <w:hideMark/>
          </w:tcPr>
          <w:p w14:paraId="7AC5D1C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68,75</w:t>
            </w:r>
          </w:p>
        </w:tc>
        <w:tc>
          <w:tcPr>
            <w:tcW w:w="2587" w:type="dxa"/>
            <w:tcBorders>
              <w:top w:val="nil"/>
              <w:left w:val="nil"/>
              <w:bottom w:val="single" w:sz="4" w:space="0" w:color="000000"/>
              <w:right w:val="single" w:sz="4" w:space="0" w:color="000000"/>
            </w:tcBorders>
            <w:vAlign w:val="center"/>
            <w:hideMark/>
          </w:tcPr>
          <w:p w14:paraId="120CE62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20,00</w:t>
            </w:r>
          </w:p>
        </w:tc>
        <w:tc>
          <w:tcPr>
            <w:tcW w:w="2255" w:type="dxa"/>
            <w:tcBorders>
              <w:top w:val="nil"/>
              <w:left w:val="nil"/>
              <w:bottom w:val="single" w:sz="4" w:space="0" w:color="000000"/>
              <w:right w:val="single" w:sz="4" w:space="0" w:color="000000"/>
            </w:tcBorders>
            <w:vAlign w:val="center"/>
            <w:hideMark/>
          </w:tcPr>
          <w:p w14:paraId="13E5542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w:t>
            </w:r>
          </w:p>
        </w:tc>
      </w:tr>
      <w:tr w:rsidR="00E95A87" w:rsidRPr="002D063B" w14:paraId="5C4C5D0F"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347E28A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66E9CD5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18</w:t>
            </w:r>
          </w:p>
        </w:tc>
        <w:tc>
          <w:tcPr>
            <w:tcW w:w="1312" w:type="dxa"/>
            <w:tcBorders>
              <w:top w:val="nil"/>
              <w:left w:val="nil"/>
              <w:bottom w:val="single" w:sz="4" w:space="0" w:color="000000"/>
              <w:right w:val="single" w:sz="4" w:space="0" w:color="000000"/>
            </w:tcBorders>
            <w:vAlign w:val="center"/>
            <w:hideMark/>
          </w:tcPr>
          <w:p w14:paraId="327700B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1A63F16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2181" w:type="dxa"/>
            <w:tcBorders>
              <w:top w:val="nil"/>
              <w:left w:val="nil"/>
              <w:bottom w:val="single" w:sz="4" w:space="0" w:color="000000"/>
              <w:right w:val="single" w:sz="4" w:space="0" w:color="000000"/>
            </w:tcBorders>
            <w:vAlign w:val="center"/>
            <w:hideMark/>
          </w:tcPr>
          <w:p w14:paraId="0730023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31,25</w:t>
            </w:r>
          </w:p>
        </w:tc>
        <w:tc>
          <w:tcPr>
            <w:tcW w:w="2587" w:type="dxa"/>
            <w:tcBorders>
              <w:top w:val="nil"/>
              <w:left w:val="nil"/>
              <w:bottom w:val="single" w:sz="4" w:space="0" w:color="000000"/>
              <w:right w:val="single" w:sz="4" w:space="0" w:color="000000"/>
            </w:tcBorders>
            <w:vAlign w:val="center"/>
            <w:hideMark/>
          </w:tcPr>
          <w:p w14:paraId="57D1A1A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80,00</w:t>
            </w:r>
          </w:p>
        </w:tc>
        <w:tc>
          <w:tcPr>
            <w:tcW w:w="2255" w:type="dxa"/>
            <w:tcBorders>
              <w:top w:val="nil"/>
              <w:left w:val="nil"/>
              <w:bottom w:val="single" w:sz="4" w:space="0" w:color="000000"/>
              <w:right w:val="single" w:sz="4" w:space="0" w:color="000000"/>
            </w:tcBorders>
            <w:vAlign w:val="center"/>
            <w:hideMark/>
          </w:tcPr>
          <w:p w14:paraId="2032EA1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92,00</w:t>
            </w:r>
          </w:p>
        </w:tc>
      </w:tr>
      <w:tr w:rsidR="00E95A87" w:rsidRPr="002D063B" w14:paraId="2BC1CC2C"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789AF25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6B4F26E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19</w:t>
            </w:r>
          </w:p>
        </w:tc>
        <w:tc>
          <w:tcPr>
            <w:tcW w:w="1312" w:type="dxa"/>
            <w:tcBorders>
              <w:top w:val="nil"/>
              <w:left w:val="nil"/>
              <w:bottom w:val="single" w:sz="4" w:space="0" w:color="000000"/>
              <w:right w:val="single" w:sz="4" w:space="0" w:color="000000"/>
            </w:tcBorders>
            <w:vAlign w:val="center"/>
            <w:hideMark/>
          </w:tcPr>
          <w:p w14:paraId="56935F9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6EC6828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91,25</w:t>
            </w:r>
          </w:p>
        </w:tc>
        <w:tc>
          <w:tcPr>
            <w:tcW w:w="2181" w:type="dxa"/>
            <w:tcBorders>
              <w:top w:val="nil"/>
              <w:left w:val="nil"/>
              <w:bottom w:val="single" w:sz="4" w:space="0" w:color="000000"/>
              <w:right w:val="single" w:sz="4" w:space="0" w:color="000000"/>
            </w:tcBorders>
            <w:vAlign w:val="center"/>
            <w:hideMark/>
          </w:tcPr>
          <w:p w14:paraId="5089BBF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51,56</w:t>
            </w:r>
          </w:p>
        </w:tc>
        <w:tc>
          <w:tcPr>
            <w:tcW w:w="2587" w:type="dxa"/>
            <w:tcBorders>
              <w:top w:val="nil"/>
              <w:left w:val="nil"/>
              <w:bottom w:val="single" w:sz="4" w:space="0" w:color="000000"/>
              <w:right w:val="single" w:sz="4" w:space="0" w:color="000000"/>
            </w:tcBorders>
            <w:vAlign w:val="center"/>
            <w:hideMark/>
          </w:tcPr>
          <w:p w14:paraId="4EFC238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6,67</w:t>
            </w:r>
          </w:p>
        </w:tc>
        <w:tc>
          <w:tcPr>
            <w:tcW w:w="2255" w:type="dxa"/>
            <w:tcBorders>
              <w:top w:val="nil"/>
              <w:left w:val="nil"/>
              <w:bottom w:val="single" w:sz="4" w:space="0" w:color="000000"/>
              <w:right w:val="single" w:sz="4" w:space="0" w:color="000000"/>
            </w:tcBorders>
            <w:vAlign w:val="center"/>
            <w:hideMark/>
          </w:tcPr>
          <w:p w14:paraId="39EBF27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w:t>
            </w:r>
          </w:p>
        </w:tc>
      </w:tr>
      <w:tr w:rsidR="00E95A87" w:rsidRPr="002D063B" w14:paraId="25F3199B"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44C2810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74DC1F7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19</w:t>
            </w:r>
          </w:p>
        </w:tc>
        <w:tc>
          <w:tcPr>
            <w:tcW w:w="1312" w:type="dxa"/>
            <w:tcBorders>
              <w:top w:val="nil"/>
              <w:left w:val="nil"/>
              <w:bottom w:val="single" w:sz="4" w:space="0" w:color="000000"/>
              <w:right w:val="single" w:sz="4" w:space="0" w:color="000000"/>
            </w:tcBorders>
            <w:vAlign w:val="center"/>
            <w:hideMark/>
          </w:tcPr>
          <w:p w14:paraId="3BAEF33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41B6463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8,75</w:t>
            </w:r>
          </w:p>
        </w:tc>
        <w:tc>
          <w:tcPr>
            <w:tcW w:w="2181" w:type="dxa"/>
            <w:tcBorders>
              <w:top w:val="nil"/>
              <w:left w:val="nil"/>
              <w:bottom w:val="single" w:sz="4" w:space="0" w:color="000000"/>
              <w:right w:val="single" w:sz="4" w:space="0" w:color="000000"/>
            </w:tcBorders>
            <w:vAlign w:val="center"/>
            <w:hideMark/>
          </w:tcPr>
          <w:p w14:paraId="08AFE09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48,44</w:t>
            </w:r>
          </w:p>
        </w:tc>
        <w:tc>
          <w:tcPr>
            <w:tcW w:w="2587" w:type="dxa"/>
            <w:tcBorders>
              <w:top w:val="nil"/>
              <w:left w:val="nil"/>
              <w:bottom w:val="single" w:sz="4" w:space="0" w:color="000000"/>
              <w:right w:val="single" w:sz="4" w:space="0" w:color="000000"/>
            </w:tcBorders>
            <w:vAlign w:val="center"/>
            <w:hideMark/>
          </w:tcPr>
          <w:p w14:paraId="5E48581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93,33</w:t>
            </w:r>
          </w:p>
        </w:tc>
        <w:tc>
          <w:tcPr>
            <w:tcW w:w="2255" w:type="dxa"/>
            <w:tcBorders>
              <w:top w:val="nil"/>
              <w:left w:val="nil"/>
              <w:bottom w:val="single" w:sz="4" w:space="0" w:color="000000"/>
              <w:right w:val="single" w:sz="4" w:space="0" w:color="000000"/>
            </w:tcBorders>
            <w:vAlign w:val="center"/>
            <w:hideMark/>
          </w:tcPr>
          <w:p w14:paraId="186997D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96,00</w:t>
            </w:r>
          </w:p>
        </w:tc>
      </w:tr>
      <w:tr w:rsidR="00E95A87" w:rsidRPr="002D063B" w14:paraId="728D3B07"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7A2A048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38FBC7B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20</w:t>
            </w:r>
          </w:p>
        </w:tc>
        <w:tc>
          <w:tcPr>
            <w:tcW w:w="1312" w:type="dxa"/>
            <w:tcBorders>
              <w:top w:val="nil"/>
              <w:left w:val="nil"/>
              <w:bottom w:val="single" w:sz="4" w:space="0" w:color="000000"/>
              <w:right w:val="single" w:sz="4" w:space="0" w:color="000000"/>
            </w:tcBorders>
            <w:vAlign w:val="center"/>
            <w:hideMark/>
          </w:tcPr>
          <w:p w14:paraId="2E29A54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0EB5661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95,00</w:t>
            </w:r>
          </w:p>
        </w:tc>
        <w:tc>
          <w:tcPr>
            <w:tcW w:w="2181" w:type="dxa"/>
            <w:tcBorders>
              <w:top w:val="nil"/>
              <w:left w:val="nil"/>
              <w:bottom w:val="single" w:sz="4" w:space="0" w:color="000000"/>
              <w:right w:val="single" w:sz="4" w:space="0" w:color="000000"/>
            </w:tcBorders>
            <w:vAlign w:val="center"/>
            <w:hideMark/>
          </w:tcPr>
          <w:p w14:paraId="6019372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73,44</w:t>
            </w:r>
          </w:p>
        </w:tc>
        <w:tc>
          <w:tcPr>
            <w:tcW w:w="2587" w:type="dxa"/>
            <w:tcBorders>
              <w:top w:val="nil"/>
              <w:left w:val="nil"/>
              <w:bottom w:val="single" w:sz="4" w:space="0" w:color="000000"/>
              <w:right w:val="single" w:sz="4" w:space="0" w:color="000000"/>
            </w:tcBorders>
            <w:vAlign w:val="center"/>
            <w:hideMark/>
          </w:tcPr>
          <w:p w14:paraId="4266782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22,22</w:t>
            </w:r>
          </w:p>
        </w:tc>
        <w:tc>
          <w:tcPr>
            <w:tcW w:w="2255" w:type="dxa"/>
            <w:tcBorders>
              <w:top w:val="nil"/>
              <w:left w:val="nil"/>
              <w:bottom w:val="single" w:sz="4" w:space="0" w:color="000000"/>
              <w:right w:val="single" w:sz="4" w:space="0" w:color="000000"/>
            </w:tcBorders>
            <w:vAlign w:val="center"/>
            <w:hideMark/>
          </w:tcPr>
          <w:p w14:paraId="701BB8C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5E987676"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F1E825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407B14C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20</w:t>
            </w:r>
          </w:p>
        </w:tc>
        <w:tc>
          <w:tcPr>
            <w:tcW w:w="1312" w:type="dxa"/>
            <w:tcBorders>
              <w:top w:val="nil"/>
              <w:left w:val="nil"/>
              <w:bottom w:val="single" w:sz="4" w:space="0" w:color="000000"/>
              <w:right w:val="single" w:sz="4" w:space="0" w:color="000000"/>
            </w:tcBorders>
            <w:vAlign w:val="center"/>
            <w:hideMark/>
          </w:tcPr>
          <w:p w14:paraId="4CD7FF1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1561DA1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5,00</w:t>
            </w:r>
          </w:p>
        </w:tc>
        <w:tc>
          <w:tcPr>
            <w:tcW w:w="2181" w:type="dxa"/>
            <w:tcBorders>
              <w:top w:val="nil"/>
              <w:left w:val="nil"/>
              <w:bottom w:val="single" w:sz="4" w:space="0" w:color="000000"/>
              <w:right w:val="single" w:sz="4" w:space="0" w:color="000000"/>
            </w:tcBorders>
            <w:vAlign w:val="center"/>
            <w:hideMark/>
          </w:tcPr>
          <w:p w14:paraId="65F7874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26,56</w:t>
            </w:r>
          </w:p>
        </w:tc>
        <w:tc>
          <w:tcPr>
            <w:tcW w:w="2587" w:type="dxa"/>
            <w:tcBorders>
              <w:top w:val="nil"/>
              <w:left w:val="nil"/>
              <w:bottom w:val="single" w:sz="4" w:space="0" w:color="000000"/>
              <w:right w:val="single" w:sz="4" w:space="0" w:color="000000"/>
            </w:tcBorders>
            <w:vAlign w:val="center"/>
            <w:hideMark/>
          </w:tcPr>
          <w:p w14:paraId="640E9FF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77,78</w:t>
            </w:r>
          </w:p>
        </w:tc>
        <w:tc>
          <w:tcPr>
            <w:tcW w:w="2255" w:type="dxa"/>
            <w:tcBorders>
              <w:top w:val="nil"/>
              <w:left w:val="nil"/>
              <w:bottom w:val="single" w:sz="4" w:space="0" w:color="000000"/>
              <w:right w:val="single" w:sz="4" w:space="0" w:color="000000"/>
            </w:tcBorders>
            <w:vAlign w:val="center"/>
            <w:hideMark/>
          </w:tcPr>
          <w:p w14:paraId="201B9E6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08D2422F"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A056AA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CDA589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21</w:t>
            </w:r>
          </w:p>
        </w:tc>
        <w:tc>
          <w:tcPr>
            <w:tcW w:w="1312" w:type="dxa"/>
            <w:tcBorders>
              <w:top w:val="nil"/>
              <w:left w:val="nil"/>
              <w:bottom w:val="single" w:sz="4" w:space="0" w:color="000000"/>
              <w:right w:val="single" w:sz="4" w:space="0" w:color="000000"/>
            </w:tcBorders>
            <w:vAlign w:val="center"/>
            <w:hideMark/>
          </w:tcPr>
          <w:p w14:paraId="3F84BE3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62813FE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93,75</w:t>
            </w:r>
          </w:p>
        </w:tc>
        <w:tc>
          <w:tcPr>
            <w:tcW w:w="2181" w:type="dxa"/>
            <w:tcBorders>
              <w:top w:val="nil"/>
              <w:left w:val="nil"/>
              <w:bottom w:val="single" w:sz="4" w:space="0" w:color="000000"/>
              <w:right w:val="single" w:sz="4" w:space="0" w:color="000000"/>
            </w:tcBorders>
            <w:vAlign w:val="center"/>
            <w:hideMark/>
          </w:tcPr>
          <w:p w14:paraId="137C920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65,63</w:t>
            </w:r>
          </w:p>
        </w:tc>
        <w:tc>
          <w:tcPr>
            <w:tcW w:w="2587" w:type="dxa"/>
            <w:tcBorders>
              <w:top w:val="nil"/>
              <w:left w:val="nil"/>
              <w:bottom w:val="single" w:sz="4" w:space="0" w:color="000000"/>
              <w:right w:val="single" w:sz="4" w:space="0" w:color="000000"/>
            </w:tcBorders>
            <w:vAlign w:val="center"/>
            <w:hideMark/>
          </w:tcPr>
          <w:p w14:paraId="2CFAD09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22,22</w:t>
            </w:r>
          </w:p>
        </w:tc>
        <w:tc>
          <w:tcPr>
            <w:tcW w:w="2255" w:type="dxa"/>
            <w:tcBorders>
              <w:top w:val="nil"/>
              <w:left w:val="nil"/>
              <w:bottom w:val="single" w:sz="4" w:space="0" w:color="000000"/>
              <w:right w:val="single" w:sz="4" w:space="0" w:color="000000"/>
            </w:tcBorders>
            <w:vAlign w:val="center"/>
            <w:hideMark/>
          </w:tcPr>
          <w:p w14:paraId="2D21E81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5CE17E6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0541A78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42C5484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21</w:t>
            </w:r>
          </w:p>
        </w:tc>
        <w:tc>
          <w:tcPr>
            <w:tcW w:w="1312" w:type="dxa"/>
            <w:tcBorders>
              <w:top w:val="nil"/>
              <w:left w:val="nil"/>
              <w:bottom w:val="single" w:sz="4" w:space="0" w:color="000000"/>
              <w:right w:val="single" w:sz="4" w:space="0" w:color="000000"/>
            </w:tcBorders>
            <w:vAlign w:val="center"/>
            <w:hideMark/>
          </w:tcPr>
          <w:p w14:paraId="2571A76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142FE05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6,25</w:t>
            </w:r>
          </w:p>
        </w:tc>
        <w:tc>
          <w:tcPr>
            <w:tcW w:w="2181" w:type="dxa"/>
            <w:tcBorders>
              <w:top w:val="nil"/>
              <w:left w:val="nil"/>
              <w:bottom w:val="single" w:sz="4" w:space="0" w:color="000000"/>
              <w:right w:val="single" w:sz="4" w:space="0" w:color="000000"/>
            </w:tcBorders>
            <w:vAlign w:val="center"/>
            <w:hideMark/>
          </w:tcPr>
          <w:p w14:paraId="0BBDBC0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34,38</w:t>
            </w:r>
          </w:p>
        </w:tc>
        <w:tc>
          <w:tcPr>
            <w:tcW w:w="2587" w:type="dxa"/>
            <w:tcBorders>
              <w:top w:val="nil"/>
              <w:left w:val="nil"/>
              <w:bottom w:val="single" w:sz="4" w:space="0" w:color="000000"/>
              <w:right w:val="single" w:sz="4" w:space="0" w:color="000000"/>
            </w:tcBorders>
            <w:vAlign w:val="center"/>
            <w:hideMark/>
          </w:tcPr>
          <w:p w14:paraId="08E407C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77,78</w:t>
            </w:r>
          </w:p>
        </w:tc>
        <w:tc>
          <w:tcPr>
            <w:tcW w:w="2255" w:type="dxa"/>
            <w:tcBorders>
              <w:top w:val="nil"/>
              <w:left w:val="nil"/>
              <w:bottom w:val="single" w:sz="4" w:space="0" w:color="000000"/>
              <w:right w:val="single" w:sz="4" w:space="0" w:color="000000"/>
            </w:tcBorders>
            <w:vAlign w:val="center"/>
            <w:hideMark/>
          </w:tcPr>
          <w:p w14:paraId="2F0B3AF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7C8528F4"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51BC08F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35B1D99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22</w:t>
            </w:r>
          </w:p>
        </w:tc>
        <w:tc>
          <w:tcPr>
            <w:tcW w:w="1312" w:type="dxa"/>
            <w:tcBorders>
              <w:top w:val="nil"/>
              <w:left w:val="nil"/>
              <w:bottom w:val="single" w:sz="4" w:space="0" w:color="000000"/>
              <w:right w:val="single" w:sz="4" w:space="0" w:color="000000"/>
            </w:tcBorders>
            <w:vAlign w:val="center"/>
            <w:hideMark/>
          </w:tcPr>
          <w:p w14:paraId="02F5E74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2EB64BB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181" w:type="dxa"/>
            <w:tcBorders>
              <w:top w:val="nil"/>
              <w:left w:val="nil"/>
              <w:bottom w:val="single" w:sz="4" w:space="0" w:color="000000"/>
              <w:right w:val="single" w:sz="4" w:space="0" w:color="000000"/>
            </w:tcBorders>
            <w:vAlign w:val="center"/>
            <w:hideMark/>
          </w:tcPr>
          <w:p w14:paraId="2283527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92,19</w:t>
            </w:r>
          </w:p>
        </w:tc>
        <w:tc>
          <w:tcPr>
            <w:tcW w:w="2587" w:type="dxa"/>
            <w:tcBorders>
              <w:top w:val="nil"/>
              <w:left w:val="nil"/>
              <w:bottom w:val="single" w:sz="4" w:space="0" w:color="000000"/>
              <w:right w:val="single" w:sz="4" w:space="0" w:color="000000"/>
            </w:tcBorders>
            <w:vAlign w:val="center"/>
            <w:hideMark/>
          </w:tcPr>
          <w:p w14:paraId="22FEBB4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77,78</w:t>
            </w:r>
          </w:p>
        </w:tc>
        <w:tc>
          <w:tcPr>
            <w:tcW w:w="2255" w:type="dxa"/>
            <w:tcBorders>
              <w:top w:val="nil"/>
              <w:left w:val="nil"/>
              <w:bottom w:val="single" w:sz="4" w:space="0" w:color="000000"/>
              <w:right w:val="single" w:sz="4" w:space="0" w:color="000000"/>
            </w:tcBorders>
            <w:vAlign w:val="center"/>
            <w:hideMark/>
          </w:tcPr>
          <w:p w14:paraId="216360C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24,00</w:t>
            </w:r>
          </w:p>
        </w:tc>
      </w:tr>
      <w:tr w:rsidR="00E95A87" w:rsidRPr="002D063B" w14:paraId="15C4E908"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B81175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42696AC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22</w:t>
            </w:r>
          </w:p>
        </w:tc>
        <w:tc>
          <w:tcPr>
            <w:tcW w:w="1312" w:type="dxa"/>
            <w:tcBorders>
              <w:top w:val="nil"/>
              <w:left w:val="nil"/>
              <w:bottom w:val="single" w:sz="4" w:space="0" w:color="000000"/>
              <w:right w:val="single" w:sz="4" w:space="0" w:color="000000"/>
            </w:tcBorders>
            <w:vAlign w:val="center"/>
            <w:hideMark/>
          </w:tcPr>
          <w:p w14:paraId="6133208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01739DA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4B73FBD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7,81</w:t>
            </w:r>
          </w:p>
        </w:tc>
        <w:tc>
          <w:tcPr>
            <w:tcW w:w="2587" w:type="dxa"/>
            <w:tcBorders>
              <w:top w:val="nil"/>
              <w:left w:val="nil"/>
              <w:bottom w:val="single" w:sz="4" w:space="0" w:color="000000"/>
              <w:right w:val="single" w:sz="4" w:space="0" w:color="000000"/>
            </w:tcBorders>
            <w:vAlign w:val="center"/>
            <w:hideMark/>
          </w:tcPr>
          <w:p w14:paraId="3B92323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22,22</w:t>
            </w:r>
          </w:p>
        </w:tc>
        <w:tc>
          <w:tcPr>
            <w:tcW w:w="2255" w:type="dxa"/>
            <w:tcBorders>
              <w:top w:val="nil"/>
              <w:left w:val="nil"/>
              <w:bottom w:val="single" w:sz="4" w:space="0" w:color="000000"/>
              <w:right w:val="single" w:sz="4" w:space="0" w:color="000000"/>
            </w:tcBorders>
            <w:vAlign w:val="center"/>
            <w:hideMark/>
          </w:tcPr>
          <w:p w14:paraId="729D409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76,00</w:t>
            </w:r>
          </w:p>
        </w:tc>
      </w:tr>
      <w:tr w:rsidR="00E95A87" w:rsidRPr="002D063B" w14:paraId="4FE4BA74"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3E2CA6A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202513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23</w:t>
            </w:r>
          </w:p>
        </w:tc>
        <w:tc>
          <w:tcPr>
            <w:tcW w:w="1312" w:type="dxa"/>
            <w:tcBorders>
              <w:top w:val="nil"/>
              <w:left w:val="nil"/>
              <w:bottom w:val="single" w:sz="4" w:space="0" w:color="000000"/>
              <w:right w:val="single" w:sz="4" w:space="0" w:color="000000"/>
            </w:tcBorders>
            <w:vAlign w:val="center"/>
            <w:hideMark/>
          </w:tcPr>
          <w:p w14:paraId="3DF1E70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04388E5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181" w:type="dxa"/>
            <w:tcBorders>
              <w:top w:val="nil"/>
              <w:left w:val="nil"/>
              <w:bottom w:val="single" w:sz="4" w:space="0" w:color="000000"/>
              <w:right w:val="single" w:sz="4" w:space="0" w:color="000000"/>
            </w:tcBorders>
            <w:vAlign w:val="center"/>
            <w:hideMark/>
          </w:tcPr>
          <w:p w14:paraId="08B8C20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81,25</w:t>
            </w:r>
          </w:p>
        </w:tc>
        <w:tc>
          <w:tcPr>
            <w:tcW w:w="2587" w:type="dxa"/>
            <w:tcBorders>
              <w:top w:val="nil"/>
              <w:left w:val="nil"/>
              <w:bottom w:val="single" w:sz="4" w:space="0" w:color="000000"/>
              <w:right w:val="single" w:sz="4" w:space="0" w:color="000000"/>
            </w:tcBorders>
            <w:vAlign w:val="center"/>
            <w:hideMark/>
          </w:tcPr>
          <w:p w14:paraId="32F818A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51,11</w:t>
            </w:r>
          </w:p>
        </w:tc>
        <w:tc>
          <w:tcPr>
            <w:tcW w:w="2255" w:type="dxa"/>
            <w:tcBorders>
              <w:top w:val="nil"/>
              <w:left w:val="nil"/>
              <w:bottom w:val="single" w:sz="4" w:space="0" w:color="000000"/>
              <w:right w:val="single" w:sz="4" w:space="0" w:color="000000"/>
            </w:tcBorders>
            <w:vAlign w:val="center"/>
            <w:hideMark/>
          </w:tcPr>
          <w:p w14:paraId="72D77D0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r>
      <w:tr w:rsidR="00E95A87" w:rsidRPr="002D063B" w14:paraId="48B17652"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14D1DB7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1DD509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23</w:t>
            </w:r>
          </w:p>
        </w:tc>
        <w:tc>
          <w:tcPr>
            <w:tcW w:w="1312" w:type="dxa"/>
            <w:tcBorders>
              <w:top w:val="nil"/>
              <w:left w:val="nil"/>
              <w:bottom w:val="single" w:sz="4" w:space="0" w:color="000000"/>
              <w:right w:val="single" w:sz="4" w:space="0" w:color="000000"/>
            </w:tcBorders>
            <w:vAlign w:val="center"/>
            <w:hideMark/>
          </w:tcPr>
          <w:p w14:paraId="32690A4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02BBBE0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7774E40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18,75</w:t>
            </w:r>
          </w:p>
        </w:tc>
        <w:tc>
          <w:tcPr>
            <w:tcW w:w="2587" w:type="dxa"/>
            <w:tcBorders>
              <w:top w:val="nil"/>
              <w:left w:val="nil"/>
              <w:bottom w:val="single" w:sz="4" w:space="0" w:color="000000"/>
              <w:right w:val="single" w:sz="4" w:space="0" w:color="000000"/>
            </w:tcBorders>
            <w:vAlign w:val="center"/>
            <w:hideMark/>
          </w:tcPr>
          <w:p w14:paraId="5A5D058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48,89</w:t>
            </w:r>
          </w:p>
        </w:tc>
        <w:tc>
          <w:tcPr>
            <w:tcW w:w="2255" w:type="dxa"/>
            <w:tcBorders>
              <w:top w:val="nil"/>
              <w:left w:val="nil"/>
              <w:bottom w:val="single" w:sz="4" w:space="0" w:color="000000"/>
              <w:right w:val="single" w:sz="4" w:space="0" w:color="000000"/>
            </w:tcBorders>
            <w:vAlign w:val="center"/>
            <w:hideMark/>
          </w:tcPr>
          <w:p w14:paraId="3DAA48A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r>
      <w:tr w:rsidR="00E95A87" w:rsidRPr="002D063B" w14:paraId="646C3E6F"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5B15113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242344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24</w:t>
            </w:r>
          </w:p>
        </w:tc>
        <w:tc>
          <w:tcPr>
            <w:tcW w:w="1312" w:type="dxa"/>
            <w:tcBorders>
              <w:top w:val="nil"/>
              <w:left w:val="nil"/>
              <w:bottom w:val="single" w:sz="4" w:space="0" w:color="000000"/>
              <w:right w:val="single" w:sz="4" w:space="0" w:color="000000"/>
            </w:tcBorders>
            <w:vAlign w:val="center"/>
            <w:hideMark/>
          </w:tcPr>
          <w:p w14:paraId="50DBBA8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189035E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181" w:type="dxa"/>
            <w:tcBorders>
              <w:top w:val="nil"/>
              <w:left w:val="nil"/>
              <w:bottom w:val="single" w:sz="4" w:space="0" w:color="000000"/>
              <w:right w:val="single" w:sz="4" w:space="0" w:color="000000"/>
            </w:tcBorders>
            <w:vAlign w:val="center"/>
            <w:hideMark/>
          </w:tcPr>
          <w:p w14:paraId="6F7166E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587" w:type="dxa"/>
            <w:tcBorders>
              <w:top w:val="nil"/>
              <w:left w:val="nil"/>
              <w:bottom w:val="single" w:sz="4" w:space="0" w:color="000000"/>
              <w:right w:val="single" w:sz="4" w:space="0" w:color="000000"/>
            </w:tcBorders>
            <w:vAlign w:val="center"/>
            <w:hideMark/>
          </w:tcPr>
          <w:p w14:paraId="6C850F9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95,56</w:t>
            </w:r>
          </w:p>
        </w:tc>
        <w:tc>
          <w:tcPr>
            <w:tcW w:w="2255" w:type="dxa"/>
            <w:tcBorders>
              <w:top w:val="nil"/>
              <w:left w:val="nil"/>
              <w:bottom w:val="single" w:sz="4" w:space="0" w:color="000000"/>
              <w:right w:val="single" w:sz="4" w:space="0" w:color="000000"/>
            </w:tcBorders>
            <w:vAlign w:val="center"/>
            <w:hideMark/>
          </w:tcPr>
          <w:p w14:paraId="47B4213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52,00</w:t>
            </w:r>
          </w:p>
        </w:tc>
      </w:tr>
      <w:tr w:rsidR="00E95A87" w:rsidRPr="002D063B" w14:paraId="1B538179"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27A40C4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B77E57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24</w:t>
            </w:r>
          </w:p>
        </w:tc>
        <w:tc>
          <w:tcPr>
            <w:tcW w:w="1312" w:type="dxa"/>
            <w:tcBorders>
              <w:top w:val="nil"/>
              <w:left w:val="nil"/>
              <w:bottom w:val="single" w:sz="4" w:space="0" w:color="000000"/>
              <w:right w:val="single" w:sz="4" w:space="0" w:color="000000"/>
            </w:tcBorders>
            <w:vAlign w:val="center"/>
            <w:hideMark/>
          </w:tcPr>
          <w:p w14:paraId="21AB191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3BEE61C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432A8BC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587" w:type="dxa"/>
            <w:tcBorders>
              <w:top w:val="nil"/>
              <w:left w:val="nil"/>
              <w:bottom w:val="single" w:sz="4" w:space="0" w:color="000000"/>
              <w:right w:val="single" w:sz="4" w:space="0" w:color="000000"/>
            </w:tcBorders>
            <w:vAlign w:val="center"/>
            <w:hideMark/>
          </w:tcPr>
          <w:p w14:paraId="5242164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4,44</w:t>
            </w:r>
          </w:p>
        </w:tc>
        <w:tc>
          <w:tcPr>
            <w:tcW w:w="2255" w:type="dxa"/>
            <w:tcBorders>
              <w:top w:val="nil"/>
              <w:left w:val="nil"/>
              <w:bottom w:val="single" w:sz="4" w:space="0" w:color="000000"/>
              <w:right w:val="single" w:sz="4" w:space="0" w:color="000000"/>
            </w:tcBorders>
            <w:vAlign w:val="center"/>
            <w:hideMark/>
          </w:tcPr>
          <w:p w14:paraId="4C5CB33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48,00</w:t>
            </w:r>
          </w:p>
        </w:tc>
      </w:tr>
      <w:tr w:rsidR="00E95A87" w:rsidRPr="002D063B" w14:paraId="2B4E89F6"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6D9ABF8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64B3275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25</w:t>
            </w:r>
          </w:p>
        </w:tc>
        <w:tc>
          <w:tcPr>
            <w:tcW w:w="1312" w:type="dxa"/>
            <w:tcBorders>
              <w:top w:val="nil"/>
              <w:left w:val="nil"/>
              <w:bottom w:val="single" w:sz="4" w:space="0" w:color="000000"/>
              <w:right w:val="single" w:sz="4" w:space="0" w:color="000000"/>
            </w:tcBorders>
            <w:vAlign w:val="center"/>
            <w:hideMark/>
          </w:tcPr>
          <w:p w14:paraId="47F9FBF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5C44231F"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181" w:type="dxa"/>
            <w:tcBorders>
              <w:top w:val="nil"/>
              <w:left w:val="nil"/>
              <w:bottom w:val="single" w:sz="4" w:space="0" w:color="000000"/>
              <w:right w:val="single" w:sz="4" w:space="0" w:color="000000"/>
            </w:tcBorders>
            <w:vAlign w:val="center"/>
            <w:hideMark/>
          </w:tcPr>
          <w:p w14:paraId="3D0447C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587" w:type="dxa"/>
            <w:tcBorders>
              <w:top w:val="nil"/>
              <w:left w:val="nil"/>
              <w:bottom w:val="single" w:sz="4" w:space="0" w:color="000000"/>
              <w:right w:val="single" w:sz="4" w:space="0" w:color="000000"/>
            </w:tcBorders>
            <w:vAlign w:val="center"/>
            <w:hideMark/>
          </w:tcPr>
          <w:p w14:paraId="6842B69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95,56</w:t>
            </w:r>
          </w:p>
        </w:tc>
        <w:tc>
          <w:tcPr>
            <w:tcW w:w="2255" w:type="dxa"/>
            <w:tcBorders>
              <w:top w:val="nil"/>
              <w:left w:val="nil"/>
              <w:bottom w:val="single" w:sz="4" w:space="0" w:color="000000"/>
              <w:right w:val="single" w:sz="4" w:space="0" w:color="000000"/>
            </w:tcBorders>
            <w:vAlign w:val="center"/>
            <w:hideMark/>
          </w:tcPr>
          <w:p w14:paraId="6263D77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40,00</w:t>
            </w:r>
          </w:p>
        </w:tc>
      </w:tr>
      <w:tr w:rsidR="00E95A87" w:rsidRPr="002D063B" w14:paraId="04DB6FCD"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7F0F7B01"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FEED10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25</w:t>
            </w:r>
          </w:p>
        </w:tc>
        <w:tc>
          <w:tcPr>
            <w:tcW w:w="1312" w:type="dxa"/>
            <w:tcBorders>
              <w:top w:val="nil"/>
              <w:left w:val="nil"/>
              <w:bottom w:val="single" w:sz="4" w:space="0" w:color="000000"/>
              <w:right w:val="single" w:sz="4" w:space="0" w:color="000000"/>
            </w:tcBorders>
            <w:vAlign w:val="center"/>
            <w:hideMark/>
          </w:tcPr>
          <w:p w14:paraId="57D4956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1173CD2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229166D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587" w:type="dxa"/>
            <w:tcBorders>
              <w:top w:val="nil"/>
              <w:left w:val="nil"/>
              <w:bottom w:val="single" w:sz="4" w:space="0" w:color="000000"/>
              <w:right w:val="single" w:sz="4" w:space="0" w:color="000000"/>
            </w:tcBorders>
            <w:vAlign w:val="center"/>
            <w:hideMark/>
          </w:tcPr>
          <w:p w14:paraId="3F234FF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4,44</w:t>
            </w:r>
          </w:p>
        </w:tc>
        <w:tc>
          <w:tcPr>
            <w:tcW w:w="2255" w:type="dxa"/>
            <w:tcBorders>
              <w:top w:val="nil"/>
              <w:left w:val="nil"/>
              <w:bottom w:val="single" w:sz="4" w:space="0" w:color="000000"/>
              <w:right w:val="single" w:sz="4" w:space="0" w:color="000000"/>
            </w:tcBorders>
            <w:vAlign w:val="center"/>
            <w:hideMark/>
          </w:tcPr>
          <w:p w14:paraId="48BFE5B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60,00</w:t>
            </w:r>
          </w:p>
        </w:tc>
      </w:tr>
      <w:tr w:rsidR="00E95A87" w:rsidRPr="002D063B" w14:paraId="24E661EC"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715CBD4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DD704C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26</w:t>
            </w:r>
          </w:p>
        </w:tc>
        <w:tc>
          <w:tcPr>
            <w:tcW w:w="1312" w:type="dxa"/>
            <w:tcBorders>
              <w:top w:val="nil"/>
              <w:left w:val="nil"/>
              <w:bottom w:val="single" w:sz="4" w:space="0" w:color="000000"/>
              <w:right w:val="single" w:sz="4" w:space="0" w:color="000000"/>
            </w:tcBorders>
            <w:vAlign w:val="center"/>
            <w:hideMark/>
          </w:tcPr>
          <w:p w14:paraId="0CDFC71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7FE4E9E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181" w:type="dxa"/>
            <w:tcBorders>
              <w:top w:val="nil"/>
              <w:left w:val="nil"/>
              <w:bottom w:val="single" w:sz="4" w:space="0" w:color="000000"/>
              <w:right w:val="single" w:sz="4" w:space="0" w:color="000000"/>
            </w:tcBorders>
            <w:vAlign w:val="center"/>
            <w:hideMark/>
          </w:tcPr>
          <w:p w14:paraId="0BED75F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587" w:type="dxa"/>
            <w:tcBorders>
              <w:top w:val="nil"/>
              <w:left w:val="nil"/>
              <w:bottom w:val="single" w:sz="4" w:space="0" w:color="000000"/>
              <w:right w:val="single" w:sz="4" w:space="0" w:color="000000"/>
            </w:tcBorders>
            <w:vAlign w:val="center"/>
            <w:hideMark/>
          </w:tcPr>
          <w:p w14:paraId="2FD3701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95,56</w:t>
            </w:r>
          </w:p>
        </w:tc>
        <w:tc>
          <w:tcPr>
            <w:tcW w:w="2255" w:type="dxa"/>
            <w:tcBorders>
              <w:top w:val="nil"/>
              <w:left w:val="nil"/>
              <w:bottom w:val="single" w:sz="4" w:space="0" w:color="000000"/>
              <w:right w:val="single" w:sz="4" w:space="0" w:color="000000"/>
            </w:tcBorders>
            <w:vAlign w:val="center"/>
            <w:hideMark/>
          </w:tcPr>
          <w:p w14:paraId="5D807A7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24,00</w:t>
            </w:r>
          </w:p>
        </w:tc>
      </w:tr>
      <w:tr w:rsidR="00E95A87" w:rsidRPr="002D063B" w14:paraId="76B90627"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354773E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11361E3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26</w:t>
            </w:r>
          </w:p>
        </w:tc>
        <w:tc>
          <w:tcPr>
            <w:tcW w:w="1312" w:type="dxa"/>
            <w:tcBorders>
              <w:top w:val="nil"/>
              <w:left w:val="nil"/>
              <w:bottom w:val="single" w:sz="4" w:space="0" w:color="000000"/>
              <w:right w:val="single" w:sz="4" w:space="0" w:color="000000"/>
            </w:tcBorders>
            <w:vAlign w:val="center"/>
            <w:hideMark/>
          </w:tcPr>
          <w:p w14:paraId="6432E24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0F1F88A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47CA0D6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587" w:type="dxa"/>
            <w:tcBorders>
              <w:top w:val="nil"/>
              <w:left w:val="nil"/>
              <w:bottom w:val="single" w:sz="4" w:space="0" w:color="000000"/>
              <w:right w:val="single" w:sz="4" w:space="0" w:color="000000"/>
            </w:tcBorders>
            <w:vAlign w:val="center"/>
            <w:hideMark/>
          </w:tcPr>
          <w:p w14:paraId="2D707AF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2,22</w:t>
            </w:r>
          </w:p>
        </w:tc>
        <w:tc>
          <w:tcPr>
            <w:tcW w:w="2255" w:type="dxa"/>
            <w:tcBorders>
              <w:top w:val="nil"/>
              <w:left w:val="nil"/>
              <w:bottom w:val="single" w:sz="4" w:space="0" w:color="000000"/>
              <w:right w:val="single" w:sz="4" w:space="0" w:color="000000"/>
            </w:tcBorders>
            <w:vAlign w:val="center"/>
            <w:hideMark/>
          </w:tcPr>
          <w:p w14:paraId="4F29193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4,00</w:t>
            </w:r>
          </w:p>
        </w:tc>
      </w:tr>
      <w:tr w:rsidR="00E95A87" w:rsidRPr="002D063B" w14:paraId="3789C554"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332E08B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8105854"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26</w:t>
            </w:r>
          </w:p>
        </w:tc>
        <w:tc>
          <w:tcPr>
            <w:tcW w:w="1312" w:type="dxa"/>
            <w:tcBorders>
              <w:top w:val="nil"/>
              <w:left w:val="nil"/>
              <w:bottom w:val="single" w:sz="4" w:space="0" w:color="000000"/>
              <w:right w:val="single" w:sz="4" w:space="0" w:color="000000"/>
            </w:tcBorders>
            <w:vAlign w:val="center"/>
            <w:hideMark/>
          </w:tcPr>
          <w:p w14:paraId="761942D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w:t>
            </w:r>
          </w:p>
        </w:tc>
        <w:tc>
          <w:tcPr>
            <w:tcW w:w="2514" w:type="dxa"/>
            <w:tcBorders>
              <w:top w:val="nil"/>
              <w:left w:val="nil"/>
              <w:bottom w:val="single" w:sz="4" w:space="0" w:color="000000"/>
              <w:right w:val="single" w:sz="4" w:space="0" w:color="000000"/>
            </w:tcBorders>
            <w:vAlign w:val="center"/>
            <w:hideMark/>
          </w:tcPr>
          <w:p w14:paraId="42251D8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24EA702D"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587" w:type="dxa"/>
            <w:tcBorders>
              <w:top w:val="nil"/>
              <w:left w:val="nil"/>
              <w:bottom w:val="single" w:sz="4" w:space="0" w:color="000000"/>
              <w:right w:val="single" w:sz="4" w:space="0" w:color="000000"/>
            </w:tcBorders>
            <w:vAlign w:val="center"/>
            <w:hideMark/>
          </w:tcPr>
          <w:p w14:paraId="50DE47A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2,22</w:t>
            </w:r>
          </w:p>
        </w:tc>
        <w:tc>
          <w:tcPr>
            <w:tcW w:w="2255" w:type="dxa"/>
            <w:tcBorders>
              <w:top w:val="nil"/>
              <w:left w:val="nil"/>
              <w:bottom w:val="single" w:sz="4" w:space="0" w:color="000000"/>
              <w:right w:val="single" w:sz="4" w:space="0" w:color="000000"/>
            </w:tcBorders>
            <w:vAlign w:val="center"/>
            <w:hideMark/>
          </w:tcPr>
          <w:p w14:paraId="7A700C0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72,00</w:t>
            </w:r>
          </w:p>
        </w:tc>
      </w:tr>
      <w:tr w:rsidR="00E95A87" w:rsidRPr="002D063B" w14:paraId="368C6154"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3B63F345"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4786A0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27</w:t>
            </w:r>
          </w:p>
        </w:tc>
        <w:tc>
          <w:tcPr>
            <w:tcW w:w="1312" w:type="dxa"/>
            <w:tcBorders>
              <w:top w:val="nil"/>
              <w:left w:val="nil"/>
              <w:bottom w:val="single" w:sz="4" w:space="0" w:color="000000"/>
              <w:right w:val="single" w:sz="4" w:space="0" w:color="000000"/>
            </w:tcBorders>
            <w:vAlign w:val="center"/>
            <w:hideMark/>
          </w:tcPr>
          <w:p w14:paraId="1A8908E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w:t>
            </w:r>
          </w:p>
        </w:tc>
        <w:tc>
          <w:tcPr>
            <w:tcW w:w="2514" w:type="dxa"/>
            <w:tcBorders>
              <w:top w:val="nil"/>
              <w:left w:val="nil"/>
              <w:bottom w:val="single" w:sz="4" w:space="0" w:color="000000"/>
              <w:right w:val="single" w:sz="4" w:space="0" w:color="000000"/>
            </w:tcBorders>
            <w:vAlign w:val="center"/>
            <w:hideMark/>
          </w:tcPr>
          <w:p w14:paraId="1626744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181" w:type="dxa"/>
            <w:tcBorders>
              <w:top w:val="nil"/>
              <w:left w:val="nil"/>
              <w:bottom w:val="single" w:sz="4" w:space="0" w:color="000000"/>
              <w:right w:val="single" w:sz="4" w:space="0" w:color="000000"/>
            </w:tcBorders>
            <w:vAlign w:val="center"/>
            <w:hideMark/>
          </w:tcPr>
          <w:p w14:paraId="5C46DD9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100,00</w:t>
            </w:r>
          </w:p>
        </w:tc>
        <w:tc>
          <w:tcPr>
            <w:tcW w:w="2587" w:type="dxa"/>
            <w:tcBorders>
              <w:top w:val="nil"/>
              <w:left w:val="nil"/>
              <w:bottom w:val="single" w:sz="4" w:space="0" w:color="000000"/>
              <w:right w:val="single" w:sz="4" w:space="0" w:color="000000"/>
            </w:tcBorders>
            <w:vAlign w:val="center"/>
            <w:hideMark/>
          </w:tcPr>
          <w:p w14:paraId="25B0E7D8"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95,56</w:t>
            </w:r>
          </w:p>
        </w:tc>
        <w:tc>
          <w:tcPr>
            <w:tcW w:w="2255" w:type="dxa"/>
            <w:tcBorders>
              <w:top w:val="nil"/>
              <w:left w:val="nil"/>
              <w:bottom w:val="single" w:sz="4" w:space="0" w:color="000000"/>
              <w:right w:val="single" w:sz="4" w:space="0" w:color="000000"/>
            </w:tcBorders>
            <w:vAlign w:val="center"/>
            <w:hideMark/>
          </w:tcPr>
          <w:p w14:paraId="0EBAFD19"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36,00</w:t>
            </w:r>
          </w:p>
        </w:tc>
      </w:tr>
      <w:tr w:rsidR="00E95A87" w:rsidRPr="002D063B" w14:paraId="23391FCB"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427EA4AA"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0F7FDCBC"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27</w:t>
            </w:r>
          </w:p>
        </w:tc>
        <w:tc>
          <w:tcPr>
            <w:tcW w:w="1312" w:type="dxa"/>
            <w:tcBorders>
              <w:top w:val="nil"/>
              <w:left w:val="nil"/>
              <w:bottom w:val="single" w:sz="4" w:space="0" w:color="000000"/>
              <w:right w:val="single" w:sz="4" w:space="0" w:color="000000"/>
            </w:tcBorders>
            <w:vAlign w:val="center"/>
            <w:hideMark/>
          </w:tcPr>
          <w:p w14:paraId="3743DD02"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2514" w:type="dxa"/>
            <w:tcBorders>
              <w:top w:val="nil"/>
              <w:left w:val="nil"/>
              <w:bottom w:val="single" w:sz="4" w:space="0" w:color="000000"/>
              <w:right w:val="single" w:sz="4" w:space="0" w:color="000000"/>
            </w:tcBorders>
            <w:vAlign w:val="center"/>
            <w:hideMark/>
          </w:tcPr>
          <w:p w14:paraId="41825ED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417DDC3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587" w:type="dxa"/>
            <w:tcBorders>
              <w:top w:val="nil"/>
              <w:left w:val="nil"/>
              <w:bottom w:val="single" w:sz="4" w:space="0" w:color="000000"/>
              <w:right w:val="single" w:sz="4" w:space="0" w:color="000000"/>
            </w:tcBorders>
            <w:vAlign w:val="center"/>
            <w:hideMark/>
          </w:tcPr>
          <w:p w14:paraId="1474F51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4,44</w:t>
            </w:r>
          </w:p>
        </w:tc>
        <w:tc>
          <w:tcPr>
            <w:tcW w:w="2255" w:type="dxa"/>
            <w:tcBorders>
              <w:top w:val="nil"/>
              <w:left w:val="nil"/>
              <w:bottom w:val="single" w:sz="4" w:space="0" w:color="000000"/>
              <w:right w:val="single" w:sz="4" w:space="0" w:color="000000"/>
            </w:tcBorders>
            <w:vAlign w:val="center"/>
            <w:hideMark/>
          </w:tcPr>
          <w:p w14:paraId="65EBD437"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28,00</w:t>
            </w:r>
          </w:p>
        </w:tc>
      </w:tr>
      <w:tr w:rsidR="00E95A87" w:rsidRPr="002D063B" w14:paraId="69AC06C7" w14:textId="77777777" w:rsidTr="00090457">
        <w:trPr>
          <w:trHeight w:val="255"/>
        </w:trPr>
        <w:tc>
          <w:tcPr>
            <w:tcW w:w="1626" w:type="dxa"/>
            <w:tcBorders>
              <w:top w:val="nil"/>
              <w:left w:val="single" w:sz="4" w:space="0" w:color="000000"/>
              <w:bottom w:val="single" w:sz="4" w:space="0" w:color="000000"/>
              <w:right w:val="single" w:sz="4" w:space="0" w:color="000000"/>
            </w:tcBorders>
            <w:vAlign w:val="center"/>
            <w:hideMark/>
          </w:tcPr>
          <w:p w14:paraId="6185721B"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1</w:t>
            </w:r>
          </w:p>
        </w:tc>
        <w:tc>
          <w:tcPr>
            <w:tcW w:w="1793" w:type="dxa"/>
            <w:tcBorders>
              <w:top w:val="nil"/>
              <w:left w:val="nil"/>
              <w:bottom w:val="single" w:sz="4" w:space="0" w:color="000000"/>
              <w:right w:val="single" w:sz="4" w:space="0" w:color="000000"/>
            </w:tcBorders>
            <w:vAlign w:val="center"/>
            <w:hideMark/>
          </w:tcPr>
          <w:p w14:paraId="57775AF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27</w:t>
            </w:r>
          </w:p>
        </w:tc>
        <w:tc>
          <w:tcPr>
            <w:tcW w:w="1312" w:type="dxa"/>
            <w:tcBorders>
              <w:top w:val="nil"/>
              <w:left w:val="nil"/>
              <w:bottom w:val="single" w:sz="4" w:space="0" w:color="000000"/>
              <w:right w:val="single" w:sz="4" w:space="0" w:color="000000"/>
            </w:tcBorders>
            <w:vAlign w:val="center"/>
            <w:hideMark/>
          </w:tcPr>
          <w:p w14:paraId="18E9717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2</w:t>
            </w:r>
          </w:p>
        </w:tc>
        <w:tc>
          <w:tcPr>
            <w:tcW w:w="2514" w:type="dxa"/>
            <w:tcBorders>
              <w:top w:val="nil"/>
              <w:left w:val="nil"/>
              <w:bottom w:val="single" w:sz="4" w:space="0" w:color="000000"/>
              <w:right w:val="single" w:sz="4" w:space="0" w:color="000000"/>
            </w:tcBorders>
            <w:vAlign w:val="center"/>
            <w:hideMark/>
          </w:tcPr>
          <w:p w14:paraId="4EB219B3"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181" w:type="dxa"/>
            <w:tcBorders>
              <w:top w:val="nil"/>
              <w:left w:val="nil"/>
              <w:bottom w:val="single" w:sz="4" w:space="0" w:color="000000"/>
              <w:right w:val="single" w:sz="4" w:space="0" w:color="000000"/>
            </w:tcBorders>
            <w:vAlign w:val="center"/>
            <w:hideMark/>
          </w:tcPr>
          <w:p w14:paraId="2190C876"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587" w:type="dxa"/>
            <w:tcBorders>
              <w:top w:val="nil"/>
              <w:left w:val="nil"/>
              <w:bottom w:val="single" w:sz="4" w:space="0" w:color="000000"/>
              <w:right w:val="single" w:sz="4" w:space="0" w:color="000000"/>
            </w:tcBorders>
            <w:vAlign w:val="center"/>
            <w:hideMark/>
          </w:tcPr>
          <w:p w14:paraId="4A6727F0"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0,00</w:t>
            </w:r>
          </w:p>
        </w:tc>
        <w:tc>
          <w:tcPr>
            <w:tcW w:w="2255" w:type="dxa"/>
            <w:tcBorders>
              <w:top w:val="nil"/>
              <w:left w:val="nil"/>
              <w:bottom w:val="single" w:sz="4" w:space="0" w:color="000000"/>
              <w:right w:val="single" w:sz="4" w:space="0" w:color="000000"/>
            </w:tcBorders>
            <w:vAlign w:val="center"/>
            <w:hideMark/>
          </w:tcPr>
          <w:p w14:paraId="7274108E" w14:textId="77777777" w:rsidR="00E95A87" w:rsidRPr="002D063B" w:rsidRDefault="00E95A87" w:rsidP="00691583">
            <w:pPr>
              <w:spacing w:line="276" w:lineRule="auto"/>
              <w:jc w:val="center"/>
              <w:rPr>
                <w:rFonts w:eastAsia="Calibri"/>
                <w:color w:val="000000" w:themeColor="text1"/>
                <w:sz w:val="22"/>
                <w:szCs w:val="22"/>
              </w:rPr>
            </w:pPr>
            <w:r w:rsidRPr="002D063B">
              <w:rPr>
                <w:rFonts w:eastAsia="Calibri"/>
                <w:color w:val="000000" w:themeColor="text1"/>
                <w:sz w:val="22"/>
                <w:szCs w:val="22"/>
              </w:rPr>
              <w:t>36,00</w:t>
            </w:r>
          </w:p>
        </w:tc>
      </w:tr>
    </w:tbl>
    <w:p w14:paraId="078CEF6A" w14:textId="77777777" w:rsidR="00216BD2" w:rsidRPr="002D063B" w:rsidRDefault="00216BD2" w:rsidP="00E95A87">
      <w:pPr>
        <w:ind w:firstLine="709"/>
        <w:contextualSpacing/>
        <w:jc w:val="both"/>
        <w:rPr>
          <w:rFonts w:eastAsia="Calibri"/>
          <w:i/>
          <w:iCs/>
          <w:color w:val="000000" w:themeColor="text1"/>
        </w:rPr>
      </w:pPr>
    </w:p>
    <w:p w14:paraId="44C9774B" w14:textId="77777777" w:rsidR="00216BD2" w:rsidRPr="002D063B" w:rsidRDefault="00216BD2" w:rsidP="00E95A87">
      <w:pPr>
        <w:ind w:firstLine="709"/>
        <w:contextualSpacing/>
        <w:jc w:val="both"/>
        <w:rPr>
          <w:rFonts w:eastAsia="Calibri"/>
          <w:i/>
          <w:iCs/>
          <w:color w:val="000000" w:themeColor="text1"/>
        </w:rPr>
      </w:pPr>
    </w:p>
    <w:p w14:paraId="7FF26484" w14:textId="77777777" w:rsidR="00216BD2" w:rsidRPr="002D063B" w:rsidRDefault="00216BD2" w:rsidP="00E95A87">
      <w:pPr>
        <w:ind w:firstLine="709"/>
        <w:contextualSpacing/>
        <w:jc w:val="both"/>
        <w:rPr>
          <w:rFonts w:eastAsia="Calibri"/>
          <w:i/>
          <w:iCs/>
          <w:color w:val="000000" w:themeColor="text1"/>
        </w:rPr>
      </w:pPr>
    </w:p>
    <w:p w14:paraId="110707DA" w14:textId="77777777" w:rsidR="00E95A87" w:rsidRPr="002D063B" w:rsidRDefault="00E95A87" w:rsidP="00E95A87">
      <w:pPr>
        <w:ind w:firstLine="709"/>
        <w:contextualSpacing/>
        <w:jc w:val="both"/>
        <w:rPr>
          <w:rFonts w:eastAsia="Calibri"/>
          <w:i/>
          <w:iCs/>
          <w:color w:val="000000" w:themeColor="text1"/>
        </w:rPr>
      </w:pPr>
      <w:r w:rsidRPr="002D063B">
        <w:rPr>
          <w:rFonts w:eastAsia="Calibri"/>
          <w:i/>
          <w:iCs/>
          <w:color w:val="000000" w:themeColor="text1"/>
        </w:rPr>
        <w:t xml:space="preserve">Для анализа основных статистических характеристик заданий используется обобщенный план варианта КИМ по предмету (см. Спецификацию КИМ для проведения ЕГЭ по учебному предмету в 2026 году) </w:t>
      </w:r>
      <w:r w:rsidRPr="002D063B">
        <w:rPr>
          <w:rFonts w:eastAsia="Calibri"/>
          <w:b/>
          <w:i/>
          <w:iCs/>
          <w:color w:val="000000" w:themeColor="text1"/>
        </w:rPr>
        <w:t xml:space="preserve">с указанием средних по региону процентов выполнения заданий каждой линии, каждого критерия оценивания заданий с </w:t>
      </w:r>
      <w:proofErr w:type="spellStart"/>
      <w:r w:rsidRPr="002D063B">
        <w:rPr>
          <w:rFonts w:eastAsia="Calibri"/>
          <w:b/>
          <w:i/>
          <w:iCs/>
          <w:color w:val="000000" w:themeColor="text1"/>
        </w:rPr>
        <w:t>политомической</w:t>
      </w:r>
      <w:proofErr w:type="spellEnd"/>
      <w:r w:rsidRPr="002D063B">
        <w:rPr>
          <w:rFonts w:eastAsia="Calibri"/>
          <w:b/>
          <w:i/>
          <w:iCs/>
          <w:color w:val="000000" w:themeColor="text1"/>
        </w:rPr>
        <w:t xml:space="preserve"> оценкой (Таб. 2-13, Таб. 2-14)</w:t>
      </w:r>
      <w:r w:rsidRPr="002D063B">
        <w:rPr>
          <w:rFonts w:eastAsia="Calibri"/>
          <w:i/>
          <w:iCs/>
          <w:color w:val="000000" w:themeColor="text1"/>
        </w:rPr>
        <w:t>.</w:t>
      </w:r>
    </w:p>
    <w:p w14:paraId="55C4FF40" w14:textId="77777777" w:rsidR="00861618" w:rsidRPr="002D063B" w:rsidRDefault="00861618" w:rsidP="00E95A87">
      <w:pPr>
        <w:ind w:firstLine="709"/>
        <w:contextualSpacing/>
        <w:jc w:val="both"/>
        <w:rPr>
          <w:rFonts w:eastAsia="Calibri"/>
          <w:i/>
          <w:iCs/>
          <w:color w:val="000000" w:themeColor="text1"/>
        </w:rPr>
      </w:pPr>
    </w:p>
    <w:p w14:paraId="018117EA" w14:textId="77777777" w:rsidR="00861618" w:rsidRPr="002D063B" w:rsidRDefault="00B1660A" w:rsidP="00B1660A">
      <w:pPr>
        <w:ind w:firstLine="709"/>
        <w:contextualSpacing/>
        <w:jc w:val="right"/>
        <w:rPr>
          <w:rFonts w:eastAsia="Calibri"/>
          <w:i/>
          <w:iCs/>
          <w:color w:val="000000" w:themeColor="text1"/>
        </w:rPr>
      </w:pPr>
      <w:r w:rsidRPr="002D063B">
        <w:rPr>
          <w:rFonts w:eastAsia="Calibri"/>
          <w:i/>
          <w:iCs/>
          <w:color w:val="000000" w:themeColor="text1"/>
        </w:rPr>
        <w:t>Рис.2.</w:t>
      </w:r>
    </w:p>
    <w:p w14:paraId="507F216E" w14:textId="77777777" w:rsidR="00B1660A" w:rsidRPr="002D063B" w:rsidRDefault="00B1660A" w:rsidP="00E95A87">
      <w:pPr>
        <w:ind w:firstLine="709"/>
        <w:contextualSpacing/>
        <w:jc w:val="both"/>
        <w:rPr>
          <w:rFonts w:eastAsia="Calibri"/>
          <w:color w:val="000000" w:themeColor="text1"/>
        </w:rPr>
      </w:pPr>
      <w:r w:rsidRPr="002D063B">
        <w:rPr>
          <w:noProof/>
          <w:color w:val="000000" w:themeColor="text1"/>
        </w:rPr>
        <w:drawing>
          <wp:anchor distT="0" distB="0" distL="114300" distR="114300" simplePos="0" relativeHeight="251659264" behindDoc="1" locked="0" layoutInCell="1" allowOverlap="1" wp14:anchorId="4E6CCA99" wp14:editId="3EA52EAB">
            <wp:simplePos x="0" y="0"/>
            <wp:positionH relativeFrom="page">
              <wp:posOffset>1276350</wp:posOffset>
            </wp:positionH>
            <wp:positionV relativeFrom="paragraph">
              <wp:posOffset>41910</wp:posOffset>
            </wp:positionV>
            <wp:extent cx="8843010" cy="3554730"/>
            <wp:effectExtent l="19050" t="19050" r="34290" b="26670"/>
            <wp:wrapNone/>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832665C" w14:textId="77777777" w:rsidR="00B1660A" w:rsidRPr="002D063B" w:rsidRDefault="00B1660A" w:rsidP="00E95A87">
      <w:pPr>
        <w:ind w:firstLine="709"/>
        <w:contextualSpacing/>
        <w:jc w:val="both"/>
        <w:rPr>
          <w:rFonts w:eastAsia="Calibri"/>
          <w:color w:val="000000" w:themeColor="text1"/>
        </w:rPr>
      </w:pPr>
    </w:p>
    <w:p w14:paraId="008D9DDC" w14:textId="77777777" w:rsidR="00B1660A" w:rsidRPr="002D063B" w:rsidRDefault="00B1660A" w:rsidP="00E95A87">
      <w:pPr>
        <w:ind w:firstLine="709"/>
        <w:contextualSpacing/>
        <w:jc w:val="both"/>
        <w:rPr>
          <w:rFonts w:eastAsia="Calibri"/>
          <w:color w:val="000000" w:themeColor="text1"/>
        </w:rPr>
      </w:pPr>
    </w:p>
    <w:p w14:paraId="53EDAA82" w14:textId="77777777" w:rsidR="00B1660A" w:rsidRPr="002D063B" w:rsidRDefault="00B1660A" w:rsidP="00E95A87">
      <w:pPr>
        <w:ind w:firstLine="709"/>
        <w:contextualSpacing/>
        <w:jc w:val="both"/>
        <w:rPr>
          <w:rFonts w:eastAsia="Calibri"/>
          <w:color w:val="000000" w:themeColor="text1"/>
        </w:rPr>
      </w:pPr>
    </w:p>
    <w:p w14:paraId="5FB30FCC" w14:textId="77777777" w:rsidR="00B1660A" w:rsidRPr="002D063B" w:rsidRDefault="00B1660A" w:rsidP="00E95A87">
      <w:pPr>
        <w:ind w:firstLine="709"/>
        <w:contextualSpacing/>
        <w:jc w:val="both"/>
        <w:rPr>
          <w:rFonts w:eastAsia="Calibri"/>
          <w:color w:val="000000" w:themeColor="text1"/>
        </w:rPr>
      </w:pPr>
    </w:p>
    <w:p w14:paraId="7371F0DA" w14:textId="77777777" w:rsidR="00B1660A" w:rsidRPr="002D063B" w:rsidRDefault="00B1660A" w:rsidP="00E95A87">
      <w:pPr>
        <w:ind w:firstLine="709"/>
        <w:contextualSpacing/>
        <w:jc w:val="both"/>
        <w:rPr>
          <w:rFonts w:eastAsia="Calibri"/>
          <w:color w:val="000000" w:themeColor="text1"/>
        </w:rPr>
      </w:pPr>
    </w:p>
    <w:p w14:paraId="7531E30A" w14:textId="77777777" w:rsidR="00B1660A" w:rsidRPr="002D063B" w:rsidRDefault="00B1660A" w:rsidP="00E95A87">
      <w:pPr>
        <w:ind w:firstLine="709"/>
        <w:contextualSpacing/>
        <w:jc w:val="both"/>
        <w:rPr>
          <w:rFonts w:eastAsia="Calibri"/>
          <w:color w:val="000000" w:themeColor="text1"/>
        </w:rPr>
      </w:pPr>
    </w:p>
    <w:p w14:paraId="15DFDC9D" w14:textId="77777777" w:rsidR="00B1660A" w:rsidRPr="002D063B" w:rsidRDefault="00B1660A" w:rsidP="00E95A87">
      <w:pPr>
        <w:ind w:firstLine="709"/>
        <w:contextualSpacing/>
        <w:jc w:val="both"/>
        <w:rPr>
          <w:rFonts w:eastAsia="Calibri"/>
          <w:color w:val="000000" w:themeColor="text1"/>
        </w:rPr>
      </w:pPr>
    </w:p>
    <w:p w14:paraId="481F2EC1" w14:textId="77777777" w:rsidR="00B1660A" w:rsidRPr="002D063B" w:rsidRDefault="00B1660A" w:rsidP="00E95A87">
      <w:pPr>
        <w:ind w:firstLine="709"/>
        <w:contextualSpacing/>
        <w:jc w:val="both"/>
        <w:rPr>
          <w:rFonts w:eastAsia="Calibri"/>
          <w:color w:val="000000" w:themeColor="text1"/>
        </w:rPr>
      </w:pPr>
    </w:p>
    <w:p w14:paraId="6F517309" w14:textId="77777777" w:rsidR="00B1660A" w:rsidRPr="002D063B" w:rsidRDefault="00B1660A" w:rsidP="00E95A87">
      <w:pPr>
        <w:ind w:firstLine="709"/>
        <w:contextualSpacing/>
        <w:jc w:val="both"/>
        <w:rPr>
          <w:rFonts w:eastAsia="Calibri"/>
          <w:color w:val="000000" w:themeColor="text1"/>
        </w:rPr>
      </w:pPr>
    </w:p>
    <w:p w14:paraId="22B700B4" w14:textId="77777777" w:rsidR="00B1660A" w:rsidRPr="002D063B" w:rsidRDefault="00B1660A" w:rsidP="00E95A87">
      <w:pPr>
        <w:ind w:firstLine="709"/>
        <w:contextualSpacing/>
        <w:jc w:val="both"/>
        <w:rPr>
          <w:rFonts w:eastAsia="Calibri"/>
          <w:color w:val="000000" w:themeColor="text1"/>
        </w:rPr>
      </w:pPr>
    </w:p>
    <w:p w14:paraId="61A2CA89" w14:textId="77777777" w:rsidR="00B1660A" w:rsidRPr="002D063B" w:rsidRDefault="00B1660A" w:rsidP="00E95A87">
      <w:pPr>
        <w:ind w:firstLine="709"/>
        <w:contextualSpacing/>
        <w:jc w:val="both"/>
        <w:rPr>
          <w:rFonts w:eastAsia="Calibri"/>
          <w:color w:val="000000" w:themeColor="text1"/>
        </w:rPr>
      </w:pPr>
    </w:p>
    <w:p w14:paraId="3D40DF1C" w14:textId="77777777" w:rsidR="00B1660A" w:rsidRPr="002D063B" w:rsidRDefault="00B1660A" w:rsidP="00E95A87">
      <w:pPr>
        <w:ind w:firstLine="709"/>
        <w:contextualSpacing/>
        <w:jc w:val="both"/>
        <w:rPr>
          <w:rFonts w:eastAsia="Calibri"/>
          <w:color w:val="000000" w:themeColor="text1"/>
        </w:rPr>
      </w:pPr>
    </w:p>
    <w:p w14:paraId="7CBBF9E1" w14:textId="77777777" w:rsidR="00B1660A" w:rsidRPr="002D063B" w:rsidRDefault="00B1660A" w:rsidP="00E95A87">
      <w:pPr>
        <w:ind w:firstLine="709"/>
        <w:contextualSpacing/>
        <w:jc w:val="both"/>
        <w:rPr>
          <w:rFonts w:eastAsia="Calibri"/>
          <w:color w:val="000000" w:themeColor="text1"/>
        </w:rPr>
      </w:pPr>
    </w:p>
    <w:p w14:paraId="526E1C3B" w14:textId="77777777" w:rsidR="00B1660A" w:rsidRPr="002D063B" w:rsidRDefault="00B1660A" w:rsidP="00E95A87">
      <w:pPr>
        <w:ind w:firstLine="709"/>
        <w:contextualSpacing/>
        <w:jc w:val="both"/>
        <w:rPr>
          <w:rFonts w:eastAsia="Calibri"/>
          <w:color w:val="000000" w:themeColor="text1"/>
        </w:rPr>
      </w:pPr>
    </w:p>
    <w:p w14:paraId="653DE80F" w14:textId="77777777" w:rsidR="00B1660A" w:rsidRPr="002D063B" w:rsidRDefault="00B1660A" w:rsidP="00E95A87">
      <w:pPr>
        <w:ind w:firstLine="709"/>
        <w:contextualSpacing/>
        <w:jc w:val="both"/>
        <w:rPr>
          <w:rFonts w:eastAsia="Calibri"/>
          <w:color w:val="000000" w:themeColor="text1"/>
        </w:rPr>
      </w:pPr>
    </w:p>
    <w:p w14:paraId="12FC857B" w14:textId="77777777" w:rsidR="00B1660A" w:rsidRPr="002D063B" w:rsidRDefault="00B1660A" w:rsidP="00E95A87">
      <w:pPr>
        <w:ind w:firstLine="709"/>
        <w:contextualSpacing/>
        <w:jc w:val="both"/>
        <w:rPr>
          <w:rFonts w:eastAsia="Calibri"/>
          <w:color w:val="000000" w:themeColor="text1"/>
        </w:rPr>
      </w:pPr>
    </w:p>
    <w:p w14:paraId="7C998716" w14:textId="77777777" w:rsidR="00B61C93" w:rsidRPr="002D063B" w:rsidRDefault="00B61C93" w:rsidP="00E95A87">
      <w:pPr>
        <w:ind w:firstLine="709"/>
        <w:contextualSpacing/>
        <w:jc w:val="both"/>
        <w:rPr>
          <w:rFonts w:eastAsia="Calibri"/>
          <w:i/>
          <w:iCs/>
          <w:color w:val="000000" w:themeColor="text1"/>
        </w:rPr>
      </w:pPr>
    </w:p>
    <w:p w14:paraId="28E05B2B" w14:textId="77777777" w:rsidR="00B61C93" w:rsidRPr="002D063B" w:rsidRDefault="00B61C93" w:rsidP="00E95A87">
      <w:pPr>
        <w:ind w:firstLine="709"/>
        <w:contextualSpacing/>
        <w:jc w:val="both"/>
        <w:rPr>
          <w:rFonts w:eastAsia="Calibri"/>
          <w:i/>
          <w:iCs/>
          <w:color w:val="000000" w:themeColor="text1"/>
        </w:rPr>
      </w:pPr>
    </w:p>
    <w:p w14:paraId="421643FB" w14:textId="77777777" w:rsidR="00216BD2" w:rsidRPr="002D063B" w:rsidRDefault="00216BD2" w:rsidP="00E71ACB">
      <w:pPr>
        <w:spacing w:line="276" w:lineRule="auto"/>
        <w:rPr>
          <w:color w:val="000000" w:themeColor="text1"/>
        </w:rPr>
      </w:pPr>
    </w:p>
    <w:p w14:paraId="6B3AD956" w14:textId="77777777" w:rsidR="00216BD2" w:rsidRPr="002D063B" w:rsidRDefault="00216BD2" w:rsidP="00E71ACB">
      <w:pPr>
        <w:spacing w:line="276" w:lineRule="auto"/>
        <w:rPr>
          <w:color w:val="000000" w:themeColor="text1"/>
        </w:rPr>
      </w:pPr>
    </w:p>
    <w:p w14:paraId="4BB09A53" w14:textId="77777777" w:rsidR="00216BD2" w:rsidRPr="002D063B" w:rsidRDefault="00216BD2" w:rsidP="00E71ACB">
      <w:pPr>
        <w:spacing w:line="276" w:lineRule="auto"/>
        <w:rPr>
          <w:color w:val="000000" w:themeColor="text1"/>
        </w:rPr>
      </w:pPr>
    </w:p>
    <w:p w14:paraId="511D3326" w14:textId="77777777" w:rsidR="00E71ACB" w:rsidRPr="002D063B" w:rsidRDefault="00E71ACB" w:rsidP="00E71ACB">
      <w:pPr>
        <w:spacing w:line="276" w:lineRule="auto"/>
        <w:rPr>
          <w:color w:val="000000" w:themeColor="text1"/>
          <w:sz w:val="28"/>
          <w:szCs w:val="28"/>
        </w:rPr>
      </w:pPr>
      <w:r w:rsidRPr="002D063B">
        <w:rPr>
          <w:color w:val="000000" w:themeColor="text1"/>
          <w:sz w:val="28"/>
          <w:szCs w:val="28"/>
        </w:rPr>
        <w:t xml:space="preserve">На основе детальных данных </w:t>
      </w:r>
      <w:r w:rsidRPr="002D063B">
        <w:rPr>
          <w:i/>
          <w:iCs/>
          <w:color w:val="000000" w:themeColor="text1"/>
          <w:sz w:val="28"/>
          <w:szCs w:val="28"/>
        </w:rPr>
        <w:t>Таблицы 2-14</w:t>
      </w:r>
      <w:r w:rsidRPr="002D063B">
        <w:rPr>
          <w:color w:val="000000" w:themeColor="text1"/>
          <w:sz w:val="28"/>
          <w:szCs w:val="28"/>
        </w:rPr>
        <w:t xml:space="preserve"> и требований </w:t>
      </w:r>
      <w:r w:rsidRPr="002D063B">
        <w:rPr>
          <w:b/>
          <w:bCs/>
          <w:i/>
          <w:iCs/>
          <w:color w:val="000000" w:themeColor="text1"/>
          <w:sz w:val="28"/>
          <w:szCs w:val="28"/>
        </w:rPr>
        <w:t xml:space="preserve">Спецификации КИМ </w:t>
      </w:r>
      <w:r w:rsidR="006A0DB1" w:rsidRPr="002D063B">
        <w:rPr>
          <w:b/>
          <w:bCs/>
          <w:i/>
          <w:iCs/>
          <w:color w:val="000000" w:themeColor="text1"/>
          <w:sz w:val="28"/>
          <w:szCs w:val="28"/>
        </w:rPr>
        <w:t>К</w:t>
      </w:r>
      <w:r w:rsidRPr="002D063B">
        <w:rPr>
          <w:b/>
          <w:bCs/>
          <w:i/>
          <w:iCs/>
          <w:color w:val="000000" w:themeColor="text1"/>
          <w:sz w:val="28"/>
          <w:szCs w:val="28"/>
        </w:rPr>
        <w:t>ЕГЭ 2026</w:t>
      </w:r>
      <w:r w:rsidRPr="002D063B">
        <w:rPr>
          <w:b/>
          <w:bCs/>
          <w:color w:val="000000" w:themeColor="text1"/>
          <w:sz w:val="28"/>
          <w:szCs w:val="28"/>
        </w:rPr>
        <w:t xml:space="preserve"> года</w:t>
      </w:r>
      <w:r w:rsidRPr="002D063B">
        <w:rPr>
          <w:color w:val="000000" w:themeColor="text1"/>
          <w:sz w:val="28"/>
          <w:szCs w:val="28"/>
        </w:rPr>
        <w:t xml:space="preserve"> проведен анализ выполнения заданий, включая детальный разбор заданий с </w:t>
      </w:r>
      <w:proofErr w:type="spellStart"/>
      <w:r w:rsidRPr="002D063B">
        <w:rPr>
          <w:color w:val="000000" w:themeColor="text1"/>
          <w:sz w:val="28"/>
          <w:szCs w:val="28"/>
        </w:rPr>
        <w:t>политомической</w:t>
      </w:r>
      <w:proofErr w:type="spellEnd"/>
      <w:r w:rsidRPr="002D063B">
        <w:rPr>
          <w:color w:val="000000" w:themeColor="text1"/>
          <w:sz w:val="28"/>
          <w:szCs w:val="28"/>
        </w:rPr>
        <w:t xml:space="preserve"> оценкой (№26 и №27). Полноценный </w:t>
      </w:r>
      <w:r w:rsidRPr="002D063B">
        <w:rPr>
          <w:color w:val="000000" w:themeColor="text1"/>
          <w:sz w:val="28"/>
          <w:szCs w:val="28"/>
        </w:rPr>
        <w:lastRenderedPageBreak/>
        <w:t xml:space="preserve">переход экзамена на </w:t>
      </w:r>
      <w:proofErr w:type="spellStart"/>
      <w:r w:rsidRPr="002D063B">
        <w:rPr>
          <w:b/>
          <w:bCs/>
          <w:color w:val="000000" w:themeColor="text1"/>
          <w:sz w:val="28"/>
          <w:szCs w:val="28"/>
        </w:rPr>
        <w:t>импортозамещенное</w:t>
      </w:r>
      <w:proofErr w:type="spellEnd"/>
      <w:r w:rsidRPr="002D063B">
        <w:rPr>
          <w:b/>
          <w:bCs/>
          <w:color w:val="000000" w:themeColor="text1"/>
          <w:sz w:val="28"/>
          <w:szCs w:val="28"/>
        </w:rPr>
        <w:t xml:space="preserve"> ПО (пакет </w:t>
      </w:r>
      <w:proofErr w:type="spellStart"/>
      <w:r w:rsidRPr="002D063B">
        <w:rPr>
          <w:b/>
          <w:bCs/>
          <w:color w:val="000000" w:themeColor="text1"/>
          <w:sz w:val="28"/>
          <w:szCs w:val="28"/>
        </w:rPr>
        <w:t>LibreOffice</w:t>
      </w:r>
      <w:proofErr w:type="spellEnd"/>
      <w:r w:rsidRPr="002D063B">
        <w:rPr>
          <w:b/>
          <w:bCs/>
          <w:color w:val="000000" w:themeColor="text1"/>
          <w:sz w:val="28"/>
          <w:szCs w:val="28"/>
        </w:rPr>
        <w:t>/</w:t>
      </w:r>
      <w:proofErr w:type="spellStart"/>
      <w:r w:rsidRPr="002D063B">
        <w:rPr>
          <w:b/>
          <w:bCs/>
          <w:color w:val="000000" w:themeColor="text1"/>
          <w:sz w:val="28"/>
          <w:szCs w:val="28"/>
        </w:rPr>
        <w:t>OpenOffice</w:t>
      </w:r>
      <w:proofErr w:type="spellEnd"/>
      <w:r w:rsidRPr="002D063B">
        <w:rPr>
          <w:b/>
          <w:bCs/>
          <w:color w:val="000000" w:themeColor="text1"/>
          <w:sz w:val="28"/>
          <w:szCs w:val="28"/>
        </w:rPr>
        <w:t>)</w:t>
      </w:r>
      <w:r w:rsidRPr="002D063B">
        <w:rPr>
          <w:color w:val="000000" w:themeColor="text1"/>
          <w:sz w:val="28"/>
          <w:szCs w:val="28"/>
        </w:rPr>
        <w:t xml:space="preserve"> в 2026 году накладывает особые требования к интерпретации этих результатов.</w:t>
      </w:r>
    </w:p>
    <w:p w14:paraId="68402034" w14:textId="77777777" w:rsidR="00216BD2" w:rsidRPr="002D063B" w:rsidRDefault="00216BD2" w:rsidP="00E71ACB">
      <w:pPr>
        <w:spacing w:line="276" w:lineRule="auto"/>
        <w:rPr>
          <w:b/>
          <w:bCs/>
          <w:color w:val="000000" w:themeColor="text1"/>
          <w:sz w:val="28"/>
          <w:szCs w:val="28"/>
        </w:rPr>
      </w:pPr>
    </w:p>
    <w:p w14:paraId="7F205E34" w14:textId="77777777" w:rsidR="00E71ACB" w:rsidRPr="002D063B" w:rsidRDefault="00E71ACB" w:rsidP="00E71ACB">
      <w:pPr>
        <w:spacing w:line="276" w:lineRule="auto"/>
        <w:rPr>
          <w:b/>
          <w:bCs/>
          <w:color w:val="000000" w:themeColor="text1"/>
          <w:sz w:val="28"/>
          <w:szCs w:val="28"/>
        </w:rPr>
      </w:pPr>
      <w:r w:rsidRPr="002D063B">
        <w:rPr>
          <w:b/>
          <w:bCs/>
          <w:color w:val="000000" w:themeColor="text1"/>
          <w:sz w:val="28"/>
          <w:szCs w:val="28"/>
        </w:rPr>
        <w:t xml:space="preserve">1. Анализ </w:t>
      </w:r>
      <w:proofErr w:type="spellStart"/>
      <w:r w:rsidRPr="002D063B">
        <w:rPr>
          <w:b/>
          <w:bCs/>
          <w:color w:val="000000" w:themeColor="text1"/>
          <w:sz w:val="28"/>
          <w:szCs w:val="28"/>
        </w:rPr>
        <w:t>политомических</w:t>
      </w:r>
      <w:proofErr w:type="spellEnd"/>
      <w:r w:rsidRPr="002D063B">
        <w:rPr>
          <w:b/>
          <w:bCs/>
          <w:color w:val="000000" w:themeColor="text1"/>
          <w:sz w:val="28"/>
          <w:szCs w:val="28"/>
        </w:rPr>
        <w:t xml:space="preserve"> заданий (№26 и №27)</w:t>
      </w:r>
    </w:p>
    <w:p w14:paraId="17CADFA3" w14:textId="77777777" w:rsidR="00E71ACB" w:rsidRPr="002D063B" w:rsidRDefault="00E71ACB" w:rsidP="00E71ACB">
      <w:pPr>
        <w:spacing w:line="276" w:lineRule="auto"/>
        <w:rPr>
          <w:color w:val="000000" w:themeColor="text1"/>
          <w:sz w:val="28"/>
          <w:szCs w:val="28"/>
        </w:rPr>
      </w:pPr>
      <w:r w:rsidRPr="002D063B">
        <w:rPr>
          <w:color w:val="000000" w:themeColor="text1"/>
          <w:sz w:val="28"/>
          <w:szCs w:val="28"/>
        </w:rPr>
        <w:t xml:space="preserve">Задания №26 и №27 оцениваются максимум в </w:t>
      </w:r>
      <w:r w:rsidRPr="002D063B">
        <w:rPr>
          <w:b/>
          <w:bCs/>
          <w:color w:val="000000" w:themeColor="text1"/>
          <w:sz w:val="28"/>
          <w:szCs w:val="28"/>
        </w:rPr>
        <w:t>2 первичных балла</w:t>
      </w:r>
      <w:r w:rsidRPr="002D063B">
        <w:rPr>
          <w:color w:val="000000" w:themeColor="text1"/>
          <w:sz w:val="28"/>
          <w:szCs w:val="28"/>
        </w:rPr>
        <w:t>, что позволяет дифференцировать самых сильных участников:</w:t>
      </w:r>
    </w:p>
    <w:p w14:paraId="5CF235AC" w14:textId="77777777" w:rsidR="00E71ACB" w:rsidRPr="002D063B" w:rsidRDefault="00E71ACB" w:rsidP="00E71ACB">
      <w:pPr>
        <w:spacing w:line="276" w:lineRule="auto"/>
        <w:rPr>
          <w:color w:val="000000" w:themeColor="text1"/>
          <w:sz w:val="28"/>
          <w:szCs w:val="28"/>
        </w:rPr>
      </w:pPr>
      <w:r w:rsidRPr="002D063B">
        <w:rPr>
          <w:b/>
          <w:bCs/>
          <w:color w:val="000000" w:themeColor="text1"/>
          <w:sz w:val="28"/>
          <w:szCs w:val="28"/>
        </w:rPr>
        <w:t>Задание №26 (Обработка данных / Сортировка)</w:t>
      </w:r>
      <w:r w:rsidRPr="002D063B">
        <w:rPr>
          <w:color w:val="000000" w:themeColor="text1"/>
          <w:sz w:val="28"/>
          <w:szCs w:val="28"/>
        </w:rPr>
        <w:t>:</w:t>
      </w:r>
    </w:p>
    <w:p w14:paraId="5301EFEF"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color w:val="000000" w:themeColor="text1"/>
          <w:sz w:val="28"/>
          <w:szCs w:val="28"/>
        </w:rPr>
        <w:t xml:space="preserve">Группы 1 и 2 имеют </w:t>
      </w:r>
      <w:r w:rsidRPr="002D063B">
        <w:rPr>
          <w:b/>
          <w:bCs/>
          <w:color w:val="000000" w:themeColor="text1"/>
          <w:sz w:val="28"/>
          <w:szCs w:val="28"/>
        </w:rPr>
        <w:t>0,00%</w:t>
      </w:r>
      <w:r w:rsidRPr="002D063B">
        <w:rPr>
          <w:color w:val="000000" w:themeColor="text1"/>
          <w:sz w:val="28"/>
          <w:szCs w:val="28"/>
        </w:rPr>
        <w:t xml:space="preserve"> выполнения как на 1, так и на 2 балла.</w:t>
      </w:r>
    </w:p>
    <w:p w14:paraId="0C5E859C"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color w:val="000000" w:themeColor="text1"/>
          <w:sz w:val="28"/>
          <w:szCs w:val="28"/>
        </w:rPr>
        <w:t xml:space="preserve">В группе «61–80 т.б.» задание выполнено крайне слабо: лишь </w:t>
      </w:r>
      <w:r w:rsidRPr="002D063B">
        <w:rPr>
          <w:b/>
          <w:bCs/>
          <w:color w:val="000000" w:themeColor="text1"/>
          <w:sz w:val="28"/>
          <w:szCs w:val="28"/>
        </w:rPr>
        <w:t>2,22%</w:t>
      </w:r>
      <w:r w:rsidRPr="002D063B">
        <w:rPr>
          <w:color w:val="000000" w:themeColor="text1"/>
          <w:sz w:val="28"/>
          <w:szCs w:val="28"/>
        </w:rPr>
        <w:t xml:space="preserve"> получили 1 балл и столько же (</w:t>
      </w:r>
      <w:r w:rsidRPr="002D063B">
        <w:rPr>
          <w:b/>
          <w:bCs/>
          <w:color w:val="000000" w:themeColor="text1"/>
          <w:sz w:val="28"/>
          <w:szCs w:val="28"/>
        </w:rPr>
        <w:t>2,22%</w:t>
      </w:r>
      <w:r w:rsidRPr="002D063B">
        <w:rPr>
          <w:color w:val="000000" w:themeColor="text1"/>
          <w:sz w:val="28"/>
          <w:szCs w:val="28"/>
        </w:rPr>
        <w:t>) — 2 балла.</w:t>
      </w:r>
    </w:p>
    <w:p w14:paraId="213866B9"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color w:val="000000" w:themeColor="text1"/>
          <w:sz w:val="28"/>
          <w:szCs w:val="28"/>
        </w:rPr>
        <w:t xml:space="preserve">В группе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(«81–100 </w:t>
      </w:r>
      <w:proofErr w:type="spellStart"/>
      <w:r w:rsidRPr="002D063B">
        <w:rPr>
          <w:color w:val="000000" w:themeColor="text1"/>
          <w:sz w:val="28"/>
          <w:szCs w:val="28"/>
        </w:rPr>
        <w:t>т.б</w:t>
      </w:r>
      <w:proofErr w:type="spellEnd"/>
      <w:r w:rsidRPr="002D063B">
        <w:rPr>
          <w:color w:val="000000" w:themeColor="text1"/>
          <w:sz w:val="28"/>
          <w:szCs w:val="28"/>
        </w:rPr>
        <w:t xml:space="preserve">.») </w:t>
      </w:r>
      <w:r w:rsidRPr="002D063B">
        <w:rPr>
          <w:b/>
          <w:bCs/>
          <w:color w:val="000000" w:themeColor="text1"/>
          <w:sz w:val="28"/>
          <w:szCs w:val="28"/>
        </w:rPr>
        <w:t>72,00%</w:t>
      </w:r>
      <w:r w:rsidRPr="002D063B">
        <w:rPr>
          <w:color w:val="000000" w:themeColor="text1"/>
          <w:sz w:val="28"/>
          <w:szCs w:val="28"/>
        </w:rPr>
        <w:t xml:space="preserve"> получили максимальные 2 балла, а </w:t>
      </w:r>
      <w:r w:rsidRPr="002D063B">
        <w:rPr>
          <w:b/>
          <w:bCs/>
          <w:color w:val="000000" w:themeColor="text1"/>
          <w:sz w:val="28"/>
          <w:szCs w:val="28"/>
        </w:rPr>
        <w:t>4,00%</w:t>
      </w:r>
      <w:r w:rsidRPr="002D063B">
        <w:rPr>
          <w:color w:val="000000" w:themeColor="text1"/>
          <w:sz w:val="28"/>
          <w:szCs w:val="28"/>
        </w:rPr>
        <w:t xml:space="preserve"> — 1 балл.</w:t>
      </w:r>
    </w:p>
    <w:p w14:paraId="0BC991C4"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i/>
          <w:iCs/>
          <w:color w:val="000000" w:themeColor="text1"/>
          <w:sz w:val="28"/>
          <w:szCs w:val="28"/>
        </w:rPr>
        <w:t>Специфика 2026:</w:t>
      </w:r>
      <w:r w:rsidRPr="002D063B">
        <w:rPr>
          <w:color w:val="000000" w:themeColor="text1"/>
          <w:sz w:val="28"/>
          <w:szCs w:val="28"/>
        </w:rPr>
        <w:t xml:space="preserve"> Из-за перехода на формат *.</w:t>
      </w:r>
      <w:proofErr w:type="spellStart"/>
      <w:r w:rsidRPr="002D063B">
        <w:rPr>
          <w:color w:val="000000" w:themeColor="text1"/>
          <w:sz w:val="28"/>
          <w:szCs w:val="28"/>
        </w:rPr>
        <w:t>ods</w:t>
      </w:r>
      <w:proofErr w:type="spellEnd"/>
      <w:r w:rsidRPr="002D063B">
        <w:rPr>
          <w:color w:val="000000" w:themeColor="text1"/>
          <w:sz w:val="28"/>
          <w:szCs w:val="28"/>
        </w:rPr>
        <w:t xml:space="preserve"> ручная сортировка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приводит к ошибкам смещения строк. Высокий балл гарантирует только полный уход в программный код на Python.</w:t>
      </w:r>
    </w:p>
    <w:p w14:paraId="4EE9B56A" w14:textId="77777777" w:rsidR="00E71ACB" w:rsidRPr="002D063B" w:rsidRDefault="00E71ACB" w:rsidP="00E71ACB">
      <w:pPr>
        <w:spacing w:line="276" w:lineRule="auto"/>
        <w:rPr>
          <w:color w:val="000000" w:themeColor="text1"/>
          <w:sz w:val="28"/>
          <w:szCs w:val="28"/>
        </w:rPr>
      </w:pPr>
      <w:r w:rsidRPr="002D063B">
        <w:rPr>
          <w:b/>
          <w:bCs/>
          <w:color w:val="000000" w:themeColor="text1"/>
          <w:sz w:val="28"/>
          <w:szCs w:val="28"/>
        </w:rPr>
        <w:t>Задание №27 (Анализ данных / Кластеризация)</w:t>
      </w:r>
      <w:r w:rsidRPr="002D063B">
        <w:rPr>
          <w:color w:val="000000" w:themeColor="text1"/>
          <w:sz w:val="28"/>
          <w:szCs w:val="28"/>
        </w:rPr>
        <w:t>:</w:t>
      </w:r>
    </w:p>
    <w:p w14:paraId="76E17999"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color w:val="000000" w:themeColor="text1"/>
          <w:sz w:val="28"/>
          <w:szCs w:val="28"/>
        </w:rPr>
        <w:t>Полный нулевой результат (</w:t>
      </w:r>
      <w:r w:rsidRPr="002D063B">
        <w:rPr>
          <w:b/>
          <w:bCs/>
          <w:color w:val="000000" w:themeColor="text1"/>
          <w:sz w:val="28"/>
          <w:szCs w:val="28"/>
        </w:rPr>
        <w:t>0,00%</w:t>
      </w:r>
      <w:r w:rsidRPr="002D063B">
        <w:rPr>
          <w:color w:val="000000" w:themeColor="text1"/>
          <w:sz w:val="28"/>
          <w:szCs w:val="28"/>
        </w:rPr>
        <w:t>) зафиксирован у групп 1, 2 и 3 при попытке решить задачу на максимум (2 балла).</w:t>
      </w:r>
    </w:p>
    <w:p w14:paraId="4302D778"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color w:val="000000" w:themeColor="text1"/>
          <w:sz w:val="28"/>
          <w:szCs w:val="28"/>
        </w:rPr>
        <w:t xml:space="preserve">В группе хорошистов (61–80 т.б.) только </w:t>
      </w:r>
      <w:r w:rsidRPr="002D063B">
        <w:rPr>
          <w:b/>
          <w:bCs/>
          <w:color w:val="000000" w:themeColor="text1"/>
          <w:sz w:val="28"/>
          <w:szCs w:val="28"/>
        </w:rPr>
        <w:t>4,44%</w:t>
      </w:r>
      <w:r w:rsidRPr="002D063B">
        <w:rPr>
          <w:color w:val="000000" w:themeColor="text1"/>
          <w:sz w:val="28"/>
          <w:szCs w:val="28"/>
        </w:rPr>
        <w:t xml:space="preserve"> смогли зацепиться за 1 балл (решение типа А).</w:t>
      </w:r>
    </w:p>
    <w:p w14:paraId="5F10FE38"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color w:val="000000" w:themeColor="text1"/>
          <w:sz w:val="28"/>
          <w:szCs w:val="28"/>
        </w:rPr>
        <w:t xml:space="preserve">Среди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максимальные 2 балла набрали лишь </w:t>
      </w:r>
      <w:r w:rsidRPr="002D063B">
        <w:rPr>
          <w:b/>
          <w:bCs/>
          <w:color w:val="000000" w:themeColor="text1"/>
          <w:sz w:val="28"/>
          <w:szCs w:val="28"/>
        </w:rPr>
        <w:t>36,00%</w:t>
      </w:r>
      <w:r w:rsidRPr="002D063B">
        <w:rPr>
          <w:color w:val="000000" w:themeColor="text1"/>
          <w:sz w:val="28"/>
          <w:szCs w:val="28"/>
        </w:rPr>
        <w:t xml:space="preserve"> участников, а 1 балл — </w:t>
      </w:r>
      <w:r w:rsidRPr="002D063B">
        <w:rPr>
          <w:b/>
          <w:bCs/>
          <w:color w:val="000000" w:themeColor="text1"/>
          <w:sz w:val="28"/>
          <w:szCs w:val="28"/>
        </w:rPr>
        <w:t>28,00%</w:t>
      </w:r>
      <w:r w:rsidRPr="002D063B">
        <w:rPr>
          <w:color w:val="000000" w:themeColor="text1"/>
          <w:sz w:val="28"/>
          <w:szCs w:val="28"/>
        </w:rPr>
        <w:t>.</w:t>
      </w:r>
    </w:p>
    <w:p w14:paraId="29F58C34" w14:textId="77777777" w:rsidR="00E71ACB" w:rsidRPr="002D063B" w:rsidRDefault="00E71ACB">
      <w:pPr>
        <w:numPr>
          <w:ilvl w:val="1"/>
          <w:numId w:val="9"/>
        </w:numPr>
        <w:tabs>
          <w:tab w:val="clear" w:pos="1440"/>
          <w:tab w:val="num" w:pos="1134"/>
        </w:tabs>
        <w:spacing w:line="276" w:lineRule="auto"/>
        <w:ind w:left="426"/>
        <w:rPr>
          <w:color w:val="000000" w:themeColor="text1"/>
          <w:sz w:val="28"/>
          <w:szCs w:val="28"/>
        </w:rPr>
      </w:pPr>
      <w:r w:rsidRPr="002D063B">
        <w:rPr>
          <w:i/>
          <w:iCs/>
          <w:color w:val="000000" w:themeColor="text1"/>
          <w:sz w:val="28"/>
          <w:szCs w:val="28"/>
        </w:rPr>
        <w:t>Специфика 2026:</w:t>
      </w:r>
      <w:r w:rsidRPr="002D063B">
        <w:rPr>
          <w:color w:val="000000" w:themeColor="text1"/>
          <w:sz w:val="28"/>
          <w:szCs w:val="28"/>
        </w:rPr>
        <w:t xml:space="preserve"> Геометрический анализ и поиск </w:t>
      </w:r>
      <w:proofErr w:type="spellStart"/>
      <w:r w:rsidRPr="002D063B">
        <w:rPr>
          <w:color w:val="000000" w:themeColor="text1"/>
          <w:sz w:val="28"/>
          <w:szCs w:val="28"/>
        </w:rPr>
        <w:t>центроидов</w:t>
      </w:r>
      <w:proofErr w:type="spellEnd"/>
      <w:r w:rsidRPr="002D063B">
        <w:rPr>
          <w:color w:val="000000" w:themeColor="text1"/>
          <w:sz w:val="28"/>
          <w:szCs w:val="28"/>
        </w:rPr>
        <w:t xml:space="preserve"> кластеров в файлах *.</w:t>
      </w:r>
      <w:proofErr w:type="spellStart"/>
      <w:r w:rsidRPr="002D063B">
        <w:rPr>
          <w:color w:val="000000" w:themeColor="text1"/>
          <w:sz w:val="28"/>
          <w:szCs w:val="28"/>
        </w:rPr>
        <w:t>txt</w:t>
      </w:r>
      <w:proofErr w:type="spellEnd"/>
      <w:r w:rsidRPr="002D063B">
        <w:rPr>
          <w:color w:val="000000" w:themeColor="text1"/>
          <w:sz w:val="28"/>
          <w:szCs w:val="28"/>
        </w:rPr>
        <w:t xml:space="preserve"> остаются непреодолимым барьером для 64% даже самой сильной группы из-за сложности оптимизации алгоритмов.</w:t>
      </w:r>
    </w:p>
    <w:p w14:paraId="4C1062E8" w14:textId="77777777" w:rsidR="00E71ACB" w:rsidRPr="002D063B" w:rsidRDefault="00E71ACB" w:rsidP="00E71ACB">
      <w:pPr>
        <w:spacing w:line="276" w:lineRule="auto"/>
        <w:rPr>
          <w:b/>
          <w:bCs/>
          <w:color w:val="000000" w:themeColor="text1"/>
          <w:sz w:val="28"/>
          <w:szCs w:val="28"/>
        </w:rPr>
      </w:pPr>
      <w:r w:rsidRPr="002D063B">
        <w:rPr>
          <w:b/>
          <w:bCs/>
          <w:color w:val="000000" w:themeColor="text1"/>
          <w:sz w:val="28"/>
          <w:szCs w:val="28"/>
        </w:rPr>
        <w:t>2. Ключевые статистические маркеры дихотомических заданий (1 балл)</w:t>
      </w:r>
    </w:p>
    <w:p w14:paraId="2BAF4B14" w14:textId="77777777" w:rsidR="00E71ACB" w:rsidRPr="002D063B" w:rsidRDefault="00E71ACB" w:rsidP="00E71ACB">
      <w:pPr>
        <w:spacing w:line="276" w:lineRule="auto"/>
        <w:rPr>
          <w:color w:val="000000" w:themeColor="text1"/>
          <w:sz w:val="28"/>
          <w:szCs w:val="28"/>
        </w:rPr>
      </w:pPr>
      <w:r w:rsidRPr="002D063B">
        <w:rPr>
          <w:b/>
          <w:bCs/>
          <w:color w:val="000000" w:themeColor="text1"/>
          <w:sz w:val="28"/>
          <w:szCs w:val="28"/>
        </w:rPr>
        <w:t>Самое доступное задание</w:t>
      </w:r>
      <w:r w:rsidRPr="002D063B">
        <w:rPr>
          <w:color w:val="000000" w:themeColor="text1"/>
          <w:sz w:val="28"/>
          <w:szCs w:val="28"/>
        </w:rPr>
        <w:t xml:space="preserve">: </w:t>
      </w:r>
      <w:r w:rsidRPr="002D063B">
        <w:rPr>
          <w:b/>
          <w:bCs/>
          <w:color w:val="000000" w:themeColor="text1"/>
          <w:sz w:val="28"/>
          <w:szCs w:val="28"/>
        </w:rPr>
        <w:t>Задание №1</w:t>
      </w:r>
      <w:r w:rsidRPr="002D063B">
        <w:rPr>
          <w:color w:val="000000" w:themeColor="text1"/>
          <w:sz w:val="28"/>
          <w:szCs w:val="28"/>
        </w:rPr>
        <w:t xml:space="preserve">. Его успешно решают </w:t>
      </w:r>
      <w:r w:rsidRPr="002D063B">
        <w:rPr>
          <w:b/>
          <w:bCs/>
          <w:color w:val="000000" w:themeColor="text1"/>
          <w:sz w:val="28"/>
          <w:szCs w:val="28"/>
        </w:rPr>
        <w:t>42,50%</w:t>
      </w:r>
      <w:r w:rsidRPr="002D063B">
        <w:rPr>
          <w:color w:val="000000" w:themeColor="text1"/>
          <w:sz w:val="28"/>
          <w:szCs w:val="28"/>
        </w:rPr>
        <w:t xml:space="preserve"> в группе риска и </w:t>
      </w:r>
      <w:r w:rsidRPr="002D063B">
        <w:rPr>
          <w:b/>
          <w:bCs/>
          <w:color w:val="000000" w:themeColor="text1"/>
          <w:sz w:val="28"/>
          <w:szCs w:val="28"/>
        </w:rPr>
        <w:t>100,00%</w:t>
      </w:r>
      <w:r w:rsidRPr="002D063B">
        <w:rPr>
          <w:color w:val="000000" w:themeColor="text1"/>
          <w:sz w:val="28"/>
          <w:szCs w:val="28"/>
        </w:rPr>
        <w:t xml:space="preserve"> участников в сильных группах.</w:t>
      </w:r>
    </w:p>
    <w:p w14:paraId="7EE00E36" w14:textId="77777777" w:rsidR="00E71ACB" w:rsidRPr="002D063B" w:rsidRDefault="00E71ACB" w:rsidP="00E71ACB">
      <w:pPr>
        <w:spacing w:line="276" w:lineRule="auto"/>
        <w:rPr>
          <w:color w:val="000000" w:themeColor="text1"/>
          <w:sz w:val="28"/>
          <w:szCs w:val="28"/>
        </w:rPr>
      </w:pPr>
      <w:r w:rsidRPr="002D063B">
        <w:rPr>
          <w:b/>
          <w:bCs/>
          <w:color w:val="000000" w:themeColor="text1"/>
          <w:sz w:val="28"/>
          <w:szCs w:val="28"/>
        </w:rPr>
        <w:t>Главный алгоритмический провал</w:t>
      </w:r>
      <w:r w:rsidRPr="002D063B">
        <w:rPr>
          <w:color w:val="000000" w:themeColor="text1"/>
          <w:sz w:val="28"/>
          <w:szCs w:val="28"/>
        </w:rPr>
        <w:t xml:space="preserve">: </w:t>
      </w:r>
      <w:r w:rsidRPr="002D063B">
        <w:rPr>
          <w:b/>
          <w:bCs/>
          <w:color w:val="000000" w:themeColor="text1"/>
          <w:sz w:val="28"/>
          <w:szCs w:val="28"/>
        </w:rPr>
        <w:t>Задание №9</w:t>
      </w:r>
      <w:r w:rsidRPr="002D063B">
        <w:rPr>
          <w:color w:val="000000" w:themeColor="text1"/>
          <w:sz w:val="28"/>
          <w:szCs w:val="28"/>
        </w:rPr>
        <w:t xml:space="preserve"> (Электронные таблицы). В группе средних учеников (до 60 т.б.) его решают всего </w:t>
      </w:r>
      <w:r w:rsidRPr="002D063B">
        <w:rPr>
          <w:b/>
          <w:bCs/>
          <w:color w:val="000000" w:themeColor="text1"/>
          <w:sz w:val="28"/>
          <w:szCs w:val="28"/>
        </w:rPr>
        <w:t>7,81%</w:t>
      </w:r>
      <w:r w:rsidRPr="002D063B">
        <w:rPr>
          <w:color w:val="000000" w:themeColor="text1"/>
          <w:sz w:val="28"/>
          <w:szCs w:val="28"/>
        </w:rPr>
        <w:t xml:space="preserve">, тогда как в группе «61–80 т.б.» — сразу </w:t>
      </w:r>
      <w:r w:rsidRPr="002D063B">
        <w:rPr>
          <w:b/>
          <w:bCs/>
          <w:color w:val="000000" w:themeColor="text1"/>
          <w:sz w:val="28"/>
          <w:szCs w:val="28"/>
        </w:rPr>
        <w:t>75,56%</w:t>
      </w:r>
      <w:r w:rsidRPr="002D063B">
        <w:rPr>
          <w:color w:val="000000" w:themeColor="text1"/>
          <w:sz w:val="28"/>
          <w:szCs w:val="28"/>
        </w:rPr>
        <w:t xml:space="preserve">. Это маркер неумения применять сложные логические связки условий, что усугубляется в 2026 году из-за нового интерфейса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
    <w:p w14:paraId="748E268C" w14:textId="77777777" w:rsidR="00E71ACB" w:rsidRPr="002D063B" w:rsidRDefault="00E71ACB" w:rsidP="00E71ACB">
      <w:pPr>
        <w:spacing w:line="276" w:lineRule="auto"/>
        <w:rPr>
          <w:color w:val="000000" w:themeColor="text1"/>
          <w:sz w:val="28"/>
          <w:szCs w:val="28"/>
        </w:rPr>
      </w:pPr>
      <w:r w:rsidRPr="002D063B">
        <w:rPr>
          <w:b/>
          <w:bCs/>
          <w:color w:val="000000" w:themeColor="text1"/>
          <w:sz w:val="28"/>
          <w:szCs w:val="28"/>
        </w:rPr>
        <w:lastRenderedPageBreak/>
        <w:t>Трендовая ловушка невнимательности</w:t>
      </w:r>
      <w:r w:rsidRPr="002D063B">
        <w:rPr>
          <w:color w:val="000000" w:themeColor="text1"/>
          <w:sz w:val="28"/>
          <w:szCs w:val="28"/>
        </w:rPr>
        <w:t xml:space="preserve">: </w:t>
      </w:r>
      <w:r w:rsidRPr="002D063B">
        <w:rPr>
          <w:b/>
          <w:bCs/>
          <w:color w:val="000000" w:themeColor="text1"/>
          <w:sz w:val="28"/>
          <w:szCs w:val="28"/>
        </w:rPr>
        <w:t>Задание №3</w:t>
      </w:r>
      <w:r w:rsidRPr="002D063B">
        <w:rPr>
          <w:color w:val="000000" w:themeColor="text1"/>
          <w:sz w:val="28"/>
          <w:szCs w:val="28"/>
        </w:rPr>
        <w:t xml:space="preserve"> и </w:t>
      </w:r>
      <w:r w:rsidRPr="002D063B">
        <w:rPr>
          <w:b/>
          <w:bCs/>
          <w:color w:val="000000" w:themeColor="text1"/>
          <w:sz w:val="28"/>
          <w:szCs w:val="28"/>
        </w:rPr>
        <w:t>Задание №12</w:t>
      </w:r>
      <w:r w:rsidRPr="002D063B">
        <w:rPr>
          <w:color w:val="000000" w:themeColor="text1"/>
          <w:sz w:val="28"/>
          <w:szCs w:val="28"/>
        </w:rPr>
        <w:t xml:space="preserve">. </w:t>
      </w:r>
      <w:proofErr w:type="spellStart"/>
      <w:r w:rsidRPr="002D063B">
        <w:rPr>
          <w:color w:val="000000" w:themeColor="text1"/>
          <w:sz w:val="28"/>
          <w:szCs w:val="28"/>
        </w:rPr>
        <w:t>Высокобалльники</w:t>
      </w:r>
      <w:proofErr w:type="spellEnd"/>
      <w:r w:rsidRPr="002D063B">
        <w:rPr>
          <w:color w:val="000000" w:themeColor="text1"/>
          <w:sz w:val="28"/>
          <w:szCs w:val="28"/>
        </w:rPr>
        <w:t xml:space="preserve"> показывают на них аномальные потери, набирая лишь </w:t>
      </w:r>
      <w:r w:rsidRPr="002D063B">
        <w:rPr>
          <w:b/>
          <w:bCs/>
          <w:color w:val="000000" w:themeColor="text1"/>
          <w:sz w:val="28"/>
          <w:szCs w:val="28"/>
        </w:rPr>
        <w:t>80,00%</w:t>
      </w:r>
      <w:r w:rsidRPr="002D063B">
        <w:rPr>
          <w:color w:val="000000" w:themeColor="text1"/>
          <w:sz w:val="28"/>
          <w:szCs w:val="28"/>
        </w:rPr>
        <w:t xml:space="preserve"> успешности, уступая более сложным программным линиям.</w:t>
      </w:r>
    </w:p>
    <w:p w14:paraId="0C69CFA9" w14:textId="77777777" w:rsidR="00E71ACB" w:rsidRPr="002D063B" w:rsidRDefault="00E71ACB" w:rsidP="00E71ACB">
      <w:pPr>
        <w:spacing w:line="276" w:lineRule="auto"/>
        <w:ind w:left="720"/>
        <w:rPr>
          <w:color w:val="000000" w:themeColor="text1"/>
          <w:sz w:val="28"/>
          <w:szCs w:val="28"/>
        </w:rPr>
      </w:pPr>
    </w:p>
    <w:p w14:paraId="5250312E" w14:textId="77777777" w:rsidR="00E71ACB" w:rsidRPr="002D063B" w:rsidRDefault="00E71ACB" w:rsidP="00E71ACB">
      <w:pPr>
        <w:spacing w:line="276" w:lineRule="auto"/>
        <w:rPr>
          <w:b/>
          <w:bCs/>
          <w:color w:val="000000" w:themeColor="text1"/>
        </w:rPr>
      </w:pPr>
      <w:r w:rsidRPr="002D063B">
        <w:rPr>
          <w:b/>
          <w:bCs/>
          <w:color w:val="000000" w:themeColor="text1"/>
        </w:rPr>
        <w:t>3. Сводная таблица успешности по группам подготовки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0"/>
        <w:gridCol w:w="2564"/>
        <w:gridCol w:w="2196"/>
        <w:gridCol w:w="3420"/>
        <w:gridCol w:w="4328"/>
      </w:tblGrid>
      <w:tr w:rsidR="00E71ACB" w:rsidRPr="002D063B" w14:paraId="6421CD1B" w14:textId="77777777" w:rsidTr="006A0DB1">
        <w:trPr>
          <w:tblCellSpacing w:w="15" w:type="dxa"/>
        </w:trPr>
        <w:tc>
          <w:tcPr>
            <w:tcW w:w="0" w:type="auto"/>
            <w:shd w:val="clear" w:color="auto" w:fill="FFC000"/>
            <w:vAlign w:val="center"/>
            <w:hideMark/>
          </w:tcPr>
          <w:p w14:paraId="697B80AF" w14:textId="77777777" w:rsidR="00E71ACB" w:rsidRPr="002D063B" w:rsidRDefault="00E71ACB" w:rsidP="00E71ACB">
            <w:pPr>
              <w:spacing w:line="276" w:lineRule="auto"/>
              <w:jc w:val="center"/>
              <w:rPr>
                <w:b/>
                <w:bCs/>
                <w:color w:val="000000" w:themeColor="text1"/>
              </w:rPr>
            </w:pPr>
            <w:r w:rsidRPr="002D063B">
              <w:rPr>
                <w:b/>
                <w:bCs/>
                <w:color w:val="000000" w:themeColor="text1"/>
              </w:rPr>
              <w:t>Номер задания</w:t>
            </w:r>
          </w:p>
        </w:tc>
        <w:tc>
          <w:tcPr>
            <w:tcW w:w="0" w:type="auto"/>
            <w:shd w:val="clear" w:color="auto" w:fill="FFC000"/>
            <w:vAlign w:val="center"/>
            <w:hideMark/>
          </w:tcPr>
          <w:p w14:paraId="4204A4A6" w14:textId="77777777" w:rsidR="00E71ACB" w:rsidRPr="002D063B" w:rsidRDefault="00E71ACB" w:rsidP="00E71ACB">
            <w:pPr>
              <w:spacing w:line="276" w:lineRule="auto"/>
              <w:jc w:val="center"/>
              <w:rPr>
                <w:b/>
                <w:bCs/>
                <w:color w:val="000000" w:themeColor="text1"/>
              </w:rPr>
            </w:pPr>
            <w:r w:rsidRPr="002D063B">
              <w:rPr>
                <w:b/>
                <w:bCs/>
                <w:color w:val="000000" w:themeColor="text1"/>
              </w:rPr>
              <w:t>Ниже порога (0-60 т.б.)</w:t>
            </w:r>
          </w:p>
        </w:tc>
        <w:tc>
          <w:tcPr>
            <w:tcW w:w="0" w:type="auto"/>
            <w:shd w:val="clear" w:color="auto" w:fill="FFC000"/>
            <w:vAlign w:val="center"/>
            <w:hideMark/>
          </w:tcPr>
          <w:p w14:paraId="472D3D6F" w14:textId="77777777" w:rsidR="00E71ACB" w:rsidRPr="002D063B" w:rsidRDefault="00E71ACB" w:rsidP="00E71ACB">
            <w:pPr>
              <w:spacing w:line="276" w:lineRule="auto"/>
              <w:jc w:val="center"/>
              <w:rPr>
                <w:b/>
                <w:bCs/>
                <w:color w:val="000000" w:themeColor="text1"/>
              </w:rPr>
            </w:pPr>
            <w:r w:rsidRPr="002D063B">
              <w:rPr>
                <w:b/>
                <w:bCs/>
                <w:color w:val="000000" w:themeColor="text1"/>
              </w:rPr>
              <w:t>Средние (61-80 т.б.)</w:t>
            </w:r>
          </w:p>
        </w:tc>
        <w:tc>
          <w:tcPr>
            <w:tcW w:w="0" w:type="auto"/>
            <w:shd w:val="clear" w:color="auto" w:fill="FFC000"/>
            <w:vAlign w:val="center"/>
            <w:hideMark/>
          </w:tcPr>
          <w:p w14:paraId="2D9AAFF4" w14:textId="77777777" w:rsidR="00E71ACB" w:rsidRPr="002D063B" w:rsidRDefault="00E71ACB" w:rsidP="00E71ACB">
            <w:pPr>
              <w:spacing w:line="276" w:lineRule="auto"/>
              <w:jc w:val="center"/>
              <w:rPr>
                <w:b/>
                <w:bCs/>
                <w:color w:val="000000" w:themeColor="text1"/>
              </w:rPr>
            </w:pPr>
            <w:proofErr w:type="spellStart"/>
            <w:r w:rsidRPr="002D063B">
              <w:rPr>
                <w:b/>
                <w:bCs/>
                <w:color w:val="000000" w:themeColor="text1"/>
              </w:rPr>
              <w:t>Высокобалльники</w:t>
            </w:r>
            <w:proofErr w:type="spellEnd"/>
            <w:r w:rsidRPr="002D063B">
              <w:rPr>
                <w:b/>
                <w:bCs/>
                <w:color w:val="000000" w:themeColor="text1"/>
              </w:rPr>
              <w:t xml:space="preserve"> (81-100 </w:t>
            </w:r>
            <w:proofErr w:type="spellStart"/>
            <w:r w:rsidRPr="002D063B">
              <w:rPr>
                <w:b/>
                <w:bCs/>
                <w:color w:val="000000" w:themeColor="text1"/>
              </w:rPr>
              <w:t>т.б</w:t>
            </w:r>
            <w:proofErr w:type="spellEnd"/>
            <w:r w:rsidRPr="002D063B">
              <w:rPr>
                <w:b/>
                <w:bCs/>
                <w:color w:val="000000" w:themeColor="text1"/>
              </w:rPr>
              <w:t>.)</w:t>
            </w:r>
          </w:p>
        </w:tc>
        <w:tc>
          <w:tcPr>
            <w:tcW w:w="0" w:type="auto"/>
            <w:shd w:val="clear" w:color="auto" w:fill="FFC000"/>
            <w:vAlign w:val="center"/>
            <w:hideMark/>
          </w:tcPr>
          <w:p w14:paraId="225CFB4F" w14:textId="77777777" w:rsidR="00E71ACB" w:rsidRPr="002D063B" w:rsidRDefault="00E71ACB" w:rsidP="00E71ACB">
            <w:pPr>
              <w:spacing w:line="276" w:lineRule="auto"/>
              <w:jc w:val="center"/>
              <w:rPr>
                <w:b/>
                <w:bCs/>
                <w:color w:val="000000" w:themeColor="text1"/>
              </w:rPr>
            </w:pPr>
            <w:r w:rsidRPr="002D063B">
              <w:rPr>
                <w:b/>
                <w:bCs/>
                <w:color w:val="000000" w:themeColor="text1"/>
              </w:rPr>
              <w:t>Характеристика линии в КИМ 2026</w:t>
            </w:r>
          </w:p>
        </w:tc>
      </w:tr>
      <w:tr w:rsidR="00E71ACB" w:rsidRPr="002D063B" w14:paraId="3F1610D2" w14:textId="77777777" w:rsidTr="006A0DB1">
        <w:trPr>
          <w:tblCellSpacing w:w="15" w:type="dxa"/>
        </w:trPr>
        <w:tc>
          <w:tcPr>
            <w:tcW w:w="0" w:type="auto"/>
            <w:shd w:val="clear" w:color="auto" w:fill="A5C9EB" w:themeFill="text2" w:themeFillTint="40"/>
            <w:vAlign w:val="center"/>
            <w:hideMark/>
          </w:tcPr>
          <w:p w14:paraId="7FC6629E" w14:textId="77777777" w:rsidR="00E71ACB" w:rsidRPr="002D063B" w:rsidRDefault="00E71ACB" w:rsidP="00C05056">
            <w:pPr>
              <w:spacing w:line="276" w:lineRule="auto"/>
              <w:jc w:val="center"/>
              <w:rPr>
                <w:color w:val="000000" w:themeColor="text1"/>
              </w:rPr>
            </w:pPr>
            <w:r w:rsidRPr="002D063B">
              <w:rPr>
                <w:b/>
                <w:bCs/>
                <w:color w:val="000000" w:themeColor="text1"/>
              </w:rPr>
              <w:t>№1</w:t>
            </w:r>
          </w:p>
        </w:tc>
        <w:tc>
          <w:tcPr>
            <w:tcW w:w="0" w:type="auto"/>
            <w:vAlign w:val="center"/>
            <w:hideMark/>
          </w:tcPr>
          <w:p w14:paraId="78C2311E" w14:textId="77777777" w:rsidR="00E71ACB" w:rsidRPr="002D063B" w:rsidRDefault="00E71ACB" w:rsidP="00E71ACB">
            <w:pPr>
              <w:spacing w:line="276" w:lineRule="auto"/>
              <w:jc w:val="center"/>
              <w:rPr>
                <w:color w:val="000000" w:themeColor="text1"/>
              </w:rPr>
            </w:pPr>
            <w:r w:rsidRPr="002D063B">
              <w:rPr>
                <w:color w:val="000000" w:themeColor="text1"/>
              </w:rPr>
              <w:t>42,50% / 87,50%</w:t>
            </w:r>
          </w:p>
        </w:tc>
        <w:tc>
          <w:tcPr>
            <w:tcW w:w="0" w:type="auto"/>
            <w:vAlign w:val="center"/>
            <w:hideMark/>
          </w:tcPr>
          <w:p w14:paraId="4CE3577D" w14:textId="77777777" w:rsidR="00E71ACB" w:rsidRPr="002D063B" w:rsidRDefault="00E71ACB" w:rsidP="00E71ACB">
            <w:pPr>
              <w:spacing w:line="276" w:lineRule="auto"/>
              <w:jc w:val="center"/>
              <w:rPr>
                <w:color w:val="000000" w:themeColor="text1"/>
              </w:rPr>
            </w:pPr>
            <w:r w:rsidRPr="002D063B">
              <w:rPr>
                <w:color w:val="000000" w:themeColor="text1"/>
              </w:rPr>
              <w:t>100,00%</w:t>
            </w:r>
          </w:p>
        </w:tc>
        <w:tc>
          <w:tcPr>
            <w:tcW w:w="0" w:type="auto"/>
            <w:vAlign w:val="center"/>
            <w:hideMark/>
          </w:tcPr>
          <w:p w14:paraId="48A03F89" w14:textId="77777777" w:rsidR="00E71ACB" w:rsidRPr="002D063B" w:rsidRDefault="00E71ACB" w:rsidP="00E71ACB">
            <w:pPr>
              <w:spacing w:line="276" w:lineRule="auto"/>
              <w:jc w:val="center"/>
              <w:rPr>
                <w:color w:val="000000" w:themeColor="text1"/>
              </w:rPr>
            </w:pPr>
            <w:r w:rsidRPr="002D063B">
              <w:rPr>
                <w:color w:val="000000" w:themeColor="text1"/>
              </w:rPr>
              <w:t>100,00%</w:t>
            </w:r>
          </w:p>
        </w:tc>
        <w:tc>
          <w:tcPr>
            <w:tcW w:w="0" w:type="auto"/>
            <w:vAlign w:val="center"/>
            <w:hideMark/>
          </w:tcPr>
          <w:p w14:paraId="46B23E8A" w14:textId="77777777" w:rsidR="00E71ACB" w:rsidRPr="002D063B" w:rsidRDefault="00E71ACB" w:rsidP="00E71ACB">
            <w:pPr>
              <w:spacing w:line="276" w:lineRule="auto"/>
              <w:rPr>
                <w:color w:val="000000" w:themeColor="text1"/>
              </w:rPr>
            </w:pPr>
            <w:r w:rsidRPr="002D063B">
              <w:rPr>
                <w:color w:val="000000" w:themeColor="text1"/>
              </w:rPr>
              <w:t>Базовый анализ графов и матриц</w:t>
            </w:r>
          </w:p>
        </w:tc>
      </w:tr>
      <w:tr w:rsidR="00E71ACB" w:rsidRPr="002D063B" w14:paraId="33C91B4E" w14:textId="77777777" w:rsidTr="006A0DB1">
        <w:trPr>
          <w:tblCellSpacing w:w="15" w:type="dxa"/>
        </w:trPr>
        <w:tc>
          <w:tcPr>
            <w:tcW w:w="0" w:type="auto"/>
            <w:shd w:val="clear" w:color="auto" w:fill="A5C9EB" w:themeFill="text2" w:themeFillTint="40"/>
            <w:vAlign w:val="center"/>
            <w:hideMark/>
          </w:tcPr>
          <w:p w14:paraId="4C901637" w14:textId="77777777" w:rsidR="00E71ACB" w:rsidRPr="002D063B" w:rsidRDefault="00E71ACB" w:rsidP="00C05056">
            <w:pPr>
              <w:spacing w:line="276" w:lineRule="auto"/>
              <w:jc w:val="center"/>
              <w:rPr>
                <w:color w:val="000000" w:themeColor="text1"/>
              </w:rPr>
            </w:pPr>
            <w:r w:rsidRPr="002D063B">
              <w:rPr>
                <w:b/>
                <w:bCs/>
                <w:color w:val="000000" w:themeColor="text1"/>
              </w:rPr>
              <w:t>№9</w:t>
            </w:r>
          </w:p>
        </w:tc>
        <w:tc>
          <w:tcPr>
            <w:tcW w:w="0" w:type="auto"/>
            <w:vAlign w:val="center"/>
            <w:hideMark/>
          </w:tcPr>
          <w:p w14:paraId="4EB11239" w14:textId="77777777" w:rsidR="00E71ACB" w:rsidRPr="002D063B" w:rsidRDefault="00E71ACB" w:rsidP="00E71ACB">
            <w:pPr>
              <w:spacing w:line="276" w:lineRule="auto"/>
              <w:jc w:val="center"/>
              <w:rPr>
                <w:color w:val="000000" w:themeColor="text1"/>
              </w:rPr>
            </w:pPr>
            <w:r w:rsidRPr="002D063B">
              <w:rPr>
                <w:color w:val="000000" w:themeColor="text1"/>
              </w:rPr>
              <w:t>3,75% / 7,81%</w:t>
            </w:r>
          </w:p>
        </w:tc>
        <w:tc>
          <w:tcPr>
            <w:tcW w:w="0" w:type="auto"/>
            <w:vAlign w:val="center"/>
            <w:hideMark/>
          </w:tcPr>
          <w:p w14:paraId="7A14F12A" w14:textId="77777777" w:rsidR="00E71ACB" w:rsidRPr="002D063B" w:rsidRDefault="00E71ACB" w:rsidP="00E71ACB">
            <w:pPr>
              <w:spacing w:line="276" w:lineRule="auto"/>
              <w:jc w:val="center"/>
              <w:rPr>
                <w:color w:val="000000" w:themeColor="text1"/>
              </w:rPr>
            </w:pPr>
            <w:r w:rsidRPr="002D063B">
              <w:rPr>
                <w:color w:val="000000" w:themeColor="text1"/>
              </w:rPr>
              <w:t>75,56%</w:t>
            </w:r>
          </w:p>
        </w:tc>
        <w:tc>
          <w:tcPr>
            <w:tcW w:w="0" w:type="auto"/>
            <w:vAlign w:val="center"/>
            <w:hideMark/>
          </w:tcPr>
          <w:p w14:paraId="1074DE02" w14:textId="77777777" w:rsidR="00E71ACB" w:rsidRPr="002D063B" w:rsidRDefault="00E71ACB" w:rsidP="00E71ACB">
            <w:pPr>
              <w:spacing w:line="276" w:lineRule="auto"/>
              <w:jc w:val="center"/>
              <w:rPr>
                <w:color w:val="000000" w:themeColor="text1"/>
              </w:rPr>
            </w:pPr>
            <w:r w:rsidRPr="002D063B">
              <w:rPr>
                <w:color w:val="000000" w:themeColor="text1"/>
              </w:rPr>
              <w:t>92,00%</w:t>
            </w:r>
          </w:p>
        </w:tc>
        <w:tc>
          <w:tcPr>
            <w:tcW w:w="0" w:type="auto"/>
            <w:vAlign w:val="center"/>
            <w:hideMark/>
          </w:tcPr>
          <w:p w14:paraId="6E75AF0B" w14:textId="77777777" w:rsidR="00E71ACB" w:rsidRPr="002D063B" w:rsidRDefault="00E71ACB" w:rsidP="00E71ACB">
            <w:pPr>
              <w:spacing w:line="276" w:lineRule="auto"/>
              <w:rPr>
                <w:color w:val="000000" w:themeColor="text1"/>
              </w:rPr>
            </w:pPr>
            <w:r w:rsidRPr="002D063B">
              <w:rPr>
                <w:color w:val="000000" w:themeColor="text1"/>
              </w:rPr>
              <w:t>Критический барьер (Формат *.</w:t>
            </w:r>
            <w:proofErr w:type="spellStart"/>
            <w:r w:rsidRPr="002D063B">
              <w:rPr>
                <w:color w:val="000000" w:themeColor="text1"/>
              </w:rPr>
              <w:t>ods</w:t>
            </w:r>
            <w:proofErr w:type="spellEnd"/>
            <w:r w:rsidRPr="002D063B">
              <w:rPr>
                <w:color w:val="000000" w:themeColor="text1"/>
              </w:rPr>
              <w:t>)</w:t>
            </w:r>
          </w:p>
        </w:tc>
      </w:tr>
      <w:tr w:rsidR="00E71ACB" w:rsidRPr="002D063B" w14:paraId="3F1A9099" w14:textId="77777777" w:rsidTr="006A0DB1">
        <w:trPr>
          <w:tblCellSpacing w:w="15" w:type="dxa"/>
        </w:trPr>
        <w:tc>
          <w:tcPr>
            <w:tcW w:w="0" w:type="auto"/>
            <w:shd w:val="clear" w:color="auto" w:fill="A5C9EB" w:themeFill="text2" w:themeFillTint="40"/>
            <w:vAlign w:val="center"/>
            <w:hideMark/>
          </w:tcPr>
          <w:p w14:paraId="45293ECD" w14:textId="77777777" w:rsidR="00E71ACB" w:rsidRPr="002D063B" w:rsidRDefault="00E71ACB" w:rsidP="00C05056">
            <w:pPr>
              <w:spacing w:line="276" w:lineRule="auto"/>
              <w:jc w:val="center"/>
              <w:rPr>
                <w:color w:val="000000" w:themeColor="text1"/>
              </w:rPr>
            </w:pPr>
            <w:r w:rsidRPr="002D063B">
              <w:rPr>
                <w:b/>
                <w:bCs/>
                <w:color w:val="000000" w:themeColor="text1"/>
              </w:rPr>
              <w:t>№17</w:t>
            </w:r>
          </w:p>
        </w:tc>
        <w:tc>
          <w:tcPr>
            <w:tcW w:w="0" w:type="auto"/>
            <w:vAlign w:val="center"/>
            <w:hideMark/>
          </w:tcPr>
          <w:p w14:paraId="5A5B128A" w14:textId="77777777" w:rsidR="00E71ACB" w:rsidRPr="002D063B" w:rsidRDefault="00E71ACB" w:rsidP="00E71ACB">
            <w:pPr>
              <w:spacing w:line="276" w:lineRule="auto"/>
              <w:jc w:val="center"/>
              <w:rPr>
                <w:color w:val="000000" w:themeColor="text1"/>
              </w:rPr>
            </w:pPr>
            <w:r w:rsidRPr="002D063B">
              <w:rPr>
                <w:color w:val="000000" w:themeColor="text1"/>
              </w:rPr>
              <w:t>2,50% / 4,69%</w:t>
            </w:r>
          </w:p>
        </w:tc>
        <w:tc>
          <w:tcPr>
            <w:tcW w:w="0" w:type="auto"/>
            <w:vAlign w:val="center"/>
            <w:hideMark/>
          </w:tcPr>
          <w:p w14:paraId="72E330B1" w14:textId="77777777" w:rsidR="00E71ACB" w:rsidRPr="002D063B" w:rsidRDefault="00E71ACB" w:rsidP="00E71ACB">
            <w:pPr>
              <w:spacing w:line="276" w:lineRule="auto"/>
              <w:jc w:val="center"/>
              <w:rPr>
                <w:color w:val="000000" w:themeColor="text1"/>
              </w:rPr>
            </w:pPr>
            <w:r w:rsidRPr="002D063B">
              <w:rPr>
                <w:color w:val="000000" w:themeColor="text1"/>
              </w:rPr>
              <w:t>40,00%</w:t>
            </w:r>
          </w:p>
        </w:tc>
        <w:tc>
          <w:tcPr>
            <w:tcW w:w="0" w:type="auto"/>
            <w:vAlign w:val="center"/>
            <w:hideMark/>
          </w:tcPr>
          <w:p w14:paraId="10CFDA1C" w14:textId="77777777" w:rsidR="00E71ACB" w:rsidRPr="002D063B" w:rsidRDefault="00E71ACB" w:rsidP="00E71ACB">
            <w:pPr>
              <w:spacing w:line="276" w:lineRule="auto"/>
              <w:jc w:val="center"/>
              <w:rPr>
                <w:color w:val="000000" w:themeColor="text1"/>
              </w:rPr>
            </w:pPr>
            <w:r w:rsidRPr="002D063B">
              <w:rPr>
                <w:color w:val="000000" w:themeColor="text1"/>
              </w:rPr>
              <w:t>88,00%</w:t>
            </w:r>
          </w:p>
        </w:tc>
        <w:tc>
          <w:tcPr>
            <w:tcW w:w="0" w:type="auto"/>
            <w:vAlign w:val="center"/>
            <w:hideMark/>
          </w:tcPr>
          <w:p w14:paraId="10EF158E" w14:textId="77777777" w:rsidR="00E71ACB" w:rsidRPr="002D063B" w:rsidRDefault="00E71ACB" w:rsidP="00E71ACB">
            <w:pPr>
              <w:spacing w:line="276" w:lineRule="auto"/>
              <w:rPr>
                <w:color w:val="000000" w:themeColor="text1"/>
              </w:rPr>
            </w:pPr>
            <w:r w:rsidRPr="002D063B">
              <w:rPr>
                <w:color w:val="000000" w:themeColor="text1"/>
              </w:rPr>
              <w:t>Программирование последовательностей</w:t>
            </w:r>
          </w:p>
        </w:tc>
      </w:tr>
      <w:tr w:rsidR="00E71ACB" w:rsidRPr="002D063B" w14:paraId="39226E40" w14:textId="77777777" w:rsidTr="006A0DB1">
        <w:trPr>
          <w:tblCellSpacing w:w="15" w:type="dxa"/>
        </w:trPr>
        <w:tc>
          <w:tcPr>
            <w:tcW w:w="0" w:type="auto"/>
            <w:shd w:val="clear" w:color="auto" w:fill="A5C9EB" w:themeFill="text2" w:themeFillTint="40"/>
            <w:vAlign w:val="center"/>
            <w:hideMark/>
          </w:tcPr>
          <w:p w14:paraId="792A1745" w14:textId="77777777" w:rsidR="00E71ACB" w:rsidRPr="002D063B" w:rsidRDefault="00E71ACB" w:rsidP="00C05056">
            <w:pPr>
              <w:spacing w:line="276" w:lineRule="auto"/>
              <w:jc w:val="center"/>
              <w:rPr>
                <w:color w:val="000000" w:themeColor="text1"/>
              </w:rPr>
            </w:pPr>
            <w:r w:rsidRPr="002D063B">
              <w:rPr>
                <w:b/>
                <w:bCs/>
                <w:color w:val="000000" w:themeColor="text1"/>
              </w:rPr>
              <w:t>№22</w:t>
            </w:r>
          </w:p>
        </w:tc>
        <w:tc>
          <w:tcPr>
            <w:tcW w:w="0" w:type="auto"/>
            <w:vAlign w:val="center"/>
            <w:hideMark/>
          </w:tcPr>
          <w:p w14:paraId="5ECB9C2A" w14:textId="77777777" w:rsidR="00E71ACB" w:rsidRPr="002D063B" w:rsidRDefault="00E71ACB" w:rsidP="00E71ACB">
            <w:pPr>
              <w:spacing w:line="276" w:lineRule="auto"/>
              <w:jc w:val="center"/>
              <w:rPr>
                <w:color w:val="000000" w:themeColor="text1"/>
              </w:rPr>
            </w:pPr>
            <w:r w:rsidRPr="002D063B">
              <w:rPr>
                <w:color w:val="000000" w:themeColor="text1"/>
              </w:rPr>
              <w:t>0,00% / 7,81%</w:t>
            </w:r>
          </w:p>
        </w:tc>
        <w:tc>
          <w:tcPr>
            <w:tcW w:w="0" w:type="auto"/>
            <w:vAlign w:val="center"/>
            <w:hideMark/>
          </w:tcPr>
          <w:p w14:paraId="4432D8E4" w14:textId="77777777" w:rsidR="00E71ACB" w:rsidRPr="002D063B" w:rsidRDefault="00E71ACB" w:rsidP="00E71ACB">
            <w:pPr>
              <w:spacing w:line="276" w:lineRule="auto"/>
              <w:jc w:val="center"/>
              <w:rPr>
                <w:color w:val="000000" w:themeColor="text1"/>
              </w:rPr>
            </w:pPr>
            <w:r w:rsidRPr="002D063B">
              <w:rPr>
                <w:color w:val="000000" w:themeColor="text1"/>
              </w:rPr>
              <w:t>22,22%</w:t>
            </w:r>
          </w:p>
        </w:tc>
        <w:tc>
          <w:tcPr>
            <w:tcW w:w="0" w:type="auto"/>
            <w:vAlign w:val="center"/>
            <w:hideMark/>
          </w:tcPr>
          <w:p w14:paraId="6DB7704D" w14:textId="77777777" w:rsidR="00E71ACB" w:rsidRPr="002D063B" w:rsidRDefault="00E71ACB" w:rsidP="00E71ACB">
            <w:pPr>
              <w:spacing w:line="276" w:lineRule="auto"/>
              <w:jc w:val="center"/>
              <w:rPr>
                <w:color w:val="000000" w:themeColor="text1"/>
              </w:rPr>
            </w:pPr>
            <w:r w:rsidRPr="002D063B">
              <w:rPr>
                <w:color w:val="000000" w:themeColor="text1"/>
              </w:rPr>
              <w:t>76,00%</w:t>
            </w:r>
          </w:p>
        </w:tc>
        <w:tc>
          <w:tcPr>
            <w:tcW w:w="0" w:type="auto"/>
            <w:vAlign w:val="center"/>
            <w:hideMark/>
          </w:tcPr>
          <w:p w14:paraId="315C3322" w14:textId="77777777" w:rsidR="00E71ACB" w:rsidRPr="002D063B" w:rsidRDefault="00E71ACB" w:rsidP="00E71ACB">
            <w:pPr>
              <w:spacing w:line="276" w:lineRule="auto"/>
              <w:rPr>
                <w:color w:val="000000" w:themeColor="text1"/>
              </w:rPr>
            </w:pPr>
            <w:r w:rsidRPr="002D063B">
              <w:rPr>
                <w:color w:val="000000" w:themeColor="text1"/>
              </w:rPr>
              <w:t xml:space="preserve">Многопоточные процессы в </w:t>
            </w:r>
            <w:proofErr w:type="spellStart"/>
            <w:r w:rsidRPr="002D063B">
              <w:rPr>
                <w:color w:val="000000" w:themeColor="text1"/>
              </w:rPr>
              <w:t>Calc</w:t>
            </w:r>
            <w:proofErr w:type="spellEnd"/>
          </w:p>
        </w:tc>
      </w:tr>
      <w:tr w:rsidR="00E71ACB" w:rsidRPr="002D063B" w14:paraId="169467B0" w14:textId="77777777" w:rsidTr="006A0DB1">
        <w:trPr>
          <w:tblCellSpacing w:w="15" w:type="dxa"/>
        </w:trPr>
        <w:tc>
          <w:tcPr>
            <w:tcW w:w="0" w:type="auto"/>
            <w:shd w:val="clear" w:color="auto" w:fill="A5C9EB" w:themeFill="text2" w:themeFillTint="40"/>
            <w:vAlign w:val="center"/>
            <w:hideMark/>
          </w:tcPr>
          <w:p w14:paraId="78EC715A" w14:textId="77777777" w:rsidR="00E71ACB" w:rsidRPr="002D063B" w:rsidRDefault="00E71ACB" w:rsidP="00C05056">
            <w:pPr>
              <w:spacing w:line="276" w:lineRule="auto"/>
              <w:jc w:val="center"/>
              <w:rPr>
                <w:color w:val="000000" w:themeColor="text1"/>
              </w:rPr>
            </w:pPr>
            <w:r w:rsidRPr="002D063B">
              <w:rPr>
                <w:b/>
                <w:bCs/>
                <w:color w:val="000000" w:themeColor="text1"/>
              </w:rPr>
              <w:t>№26 (2 б.)</w:t>
            </w:r>
          </w:p>
        </w:tc>
        <w:tc>
          <w:tcPr>
            <w:tcW w:w="0" w:type="auto"/>
            <w:vAlign w:val="center"/>
            <w:hideMark/>
          </w:tcPr>
          <w:p w14:paraId="21C57D50" w14:textId="77777777" w:rsidR="00E71ACB" w:rsidRPr="002D063B" w:rsidRDefault="00E71ACB" w:rsidP="00E71ACB">
            <w:pPr>
              <w:spacing w:line="276" w:lineRule="auto"/>
              <w:jc w:val="center"/>
              <w:rPr>
                <w:color w:val="000000" w:themeColor="text1"/>
              </w:rPr>
            </w:pPr>
            <w:r w:rsidRPr="002D063B">
              <w:rPr>
                <w:color w:val="000000" w:themeColor="text1"/>
              </w:rPr>
              <w:t>0,00% / 0,00%</w:t>
            </w:r>
          </w:p>
        </w:tc>
        <w:tc>
          <w:tcPr>
            <w:tcW w:w="0" w:type="auto"/>
            <w:vAlign w:val="center"/>
            <w:hideMark/>
          </w:tcPr>
          <w:p w14:paraId="30652408" w14:textId="77777777" w:rsidR="00E71ACB" w:rsidRPr="002D063B" w:rsidRDefault="00E71ACB" w:rsidP="00E71ACB">
            <w:pPr>
              <w:spacing w:line="276" w:lineRule="auto"/>
              <w:jc w:val="center"/>
              <w:rPr>
                <w:color w:val="000000" w:themeColor="text1"/>
              </w:rPr>
            </w:pPr>
            <w:r w:rsidRPr="002D063B">
              <w:rPr>
                <w:color w:val="000000" w:themeColor="text1"/>
              </w:rPr>
              <w:t>2,22%</w:t>
            </w:r>
          </w:p>
        </w:tc>
        <w:tc>
          <w:tcPr>
            <w:tcW w:w="0" w:type="auto"/>
            <w:vAlign w:val="center"/>
            <w:hideMark/>
          </w:tcPr>
          <w:p w14:paraId="332402B3" w14:textId="77777777" w:rsidR="00E71ACB" w:rsidRPr="002D063B" w:rsidRDefault="00E71ACB" w:rsidP="00E71ACB">
            <w:pPr>
              <w:spacing w:line="276" w:lineRule="auto"/>
              <w:jc w:val="center"/>
              <w:rPr>
                <w:color w:val="000000" w:themeColor="text1"/>
              </w:rPr>
            </w:pPr>
            <w:r w:rsidRPr="002D063B">
              <w:rPr>
                <w:color w:val="000000" w:themeColor="text1"/>
              </w:rPr>
              <w:t>72,00%</w:t>
            </w:r>
          </w:p>
        </w:tc>
        <w:tc>
          <w:tcPr>
            <w:tcW w:w="0" w:type="auto"/>
            <w:vAlign w:val="center"/>
            <w:hideMark/>
          </w:tcPr>
          <w:p w14:paraId="078864EC" w14:textId="77777777" w:rsidR="00E71ACB" w:rsidRPr="002D063B" w:rsidRDefault="00E71ACB" w:rsidP="00E71ACB">
            <w:pPr>
              <w:spacing w:line="276" w:lineRule="auto"/>
              <w:rPr>
                <w:color w:val="000000" w:themeColor="text1"/>
              </w:rPr>
            </w:pPr>
            <w:proofErr w:type="spellStart"/>
            <w:r w:rsidRPr="002D063B">
              <w:rPr>
                <w:color w:val="000000" w:themeColor="text1"/>
              </w:rPr>
              <w:t>Политомическое</w:t>
            </w:r>
            <w:proofErr w:type="spellEnd"/>
            <w:r w:rsidRPr="002D063B">
              <w:rPr>
                <w:color w:val="000000" w:themeColor="text1"/>
              </w:rPr>
              <w:t xml:space="preserve"> (Жадные алгоритмы)</w:t>
            </w:r>
          </w:p>
        </w:tc>
      </w:tr>
      <w:tr w:rsidR="00E71ACB" w:rsidRPr="002D063B" w14:paraId="6D478FB0" w14:textId="77777777" w:rsidTr="006A0DB1">
        <w:trPr>
          <w:tblCellSpacing w:w="15" w:type="dxa"/>
        </w:trPr>
        <w:tc>
          <w:tcPr>
            <w:tcW w:w="0" w:type="auto"/>
            <w:shd w:val="clear" w:color="auto" w:fill="A5C9EB" w:themeFill="text2" w:themeFillTint="40"/>
            <w:vAlign w:val="center"/>
            <w:hideMark/>
          </w:tcPr>
          <w:p w14:paraId="565A7605" w14:textId="77777777" w:rsidR="00E71ACB" w:rsidRPr="002D063B" w:rsidRDefault="00E71ACB" w:rsidP="00C05056">
            <w:pPr>
              <w:spacing w:line="276" w:lineRule="auto"/>
              <w:jc w:val="center"/>
              <w:rPr>
                <w:color w:val="000000" w:themeColor="text1"/>
              </w:rPr>
            </w:pPr>
            <w:r w:rsidRPr="002D063B">
              <w:rPr>
                <w:b/>
                <w:bCs/>
                <w:color w:val="000000" w:themeColor="text1"/>
              </w:rPr>
              <w:t>№27 (2 б.)</w:t>
            </w:r>
          </w:p>
        </w:tc>
        <w:tc>
          <w:tcPr>
            <w:tcW w:w="0" w:type="auto"/>
            <w:vAlign w:val="center"/>
            <w:hideMark/>
          </w:tcPr>
          <w:p w14:paraId="676E88A9" w14:textId="77777777" w:rsidR="00E71ACB" w:rsidRPr="002D063B" w:rsidRDefault="00E71ACB" w:rsidP="00E71ACB">
            <w:pPr>
              <w:spacing w:line="276" w:lineRule="auto"/>
              <w:jc w:val="center"/>
              <w:rPr>
                <w:color w:val="000000" w:themeColor="text1"/>
              </w:rPr>
            </w:pPr>
            <w:r w:rsidRPr="002D063B">
              <w:rPr>
                <w:color w:val="000000" w:themeColor="text1"/>
              </w:rPr>
              <w:t>0,00% / 0,00%</w:t>
            </w:r>
          </w:p>
        </w:tc>
        <w:tc>
          <w:tcPr>
            <w:tcW w:w="0" w:type="auto"/>
            <w:vAlign w:val="center"/>
            <w:hideMark/>
          </w:tcPr>
          <w:p w14:paraId="167DBC59" w14:textId="77777777" w:rsidR="00E71ACB" w:rsidRPr="002D063B" w:rsidRDefault="00E71ACB" w:rsidP="00E71ACB">
            <w:pPr>
              <w:spacing w:line="276" w:lineRule="auto"/>
              <w:jc w:val="center"/>
              <w:rPr>
                <w:color w:val="000000" w:themeColor="text1"/>
              </w:rPr>
            </w:pPr>
            <w:r w:rsidRPr="002D063B">
              <w:rPr>
                <w:color w:val="000000" w:themeColor="text1"/>
              </w:rPr>
              <w:t>0,00%</w:t>
            </w:r>
          </w:p>
        </w:tc>
        <w:tc>
          <w:tcPr>
            <w:tcW w:w="0" w:type="auto"/>
            <w:vAlign w:val="center"/>
            <w:hideMark/>
          </w:tcPr>
          <w:p w14:paraId="70AF6CF5" w14:textId="77777777" w:rsidR="00E71ACB" w:rsidRPr="002D063B" w:rsidRDefault="00E71ACB" w:rsidP="00E71ACB">
            <w:pPr>
              <w:spacing w:line="276" w:lineRule="auto"/>
              <w:jc w:val="center"/>
              <w:rPr>
                <w:color w:val="000000" w:themeColor="text1"/>
              </w:rPr>
            </w:pPr>
            <w:r w:rsidRPr="002D063B">
              <w:rPr>
                <w:color w:val="000000" w:themeColor="text1"/>
              </w:rPr>
              <w:t>36,00%</w:t>
            </w:r>
          </w:p>
        </w:tc>
        <w:tc>
          <w:tcPr>
            <w:tcW w:w="0" w:type="auto"/>
            <w:vAlign w:val="center"/>
            <w:hideMark/>
          </w:tcPr>
          <w:p w14:paraId="14F3EFEA" w14:textId="77777777" w:rsidR="00E71ACB" w:rsidRPr="002D063B" w:rsidRDefault="00E71ACB" w:rsidP="00E71ACB">
            <w:pPr>
              <w:spacing w:line="276" w:lineRule="auto"/>
              <w:rPr>
                <w:color w:val="000000" w:themeColor="text1"/>
              </w:rPr>
            </w:pPr>
            <w:proofErr w:type="spellStart"/>
            <w:r w:rsidRPr="002D063B">
              <w:rPr>
                <w:color w:val="000000" w:themeColor="text1"/>
              </w:rPr>
              <w:t>Политомическое</w:t>
            </w:r>
            <w:proofErr w:type="spellEnd"/>
            <w:r w:rsidRPr="002D063B">
              <w:rPr>
                <w:color w:val="000000" w:themeColor="text1"/>
              </w:rPr>
              <w:t xml:space="preserve"> (Сложная геометрия)</w:t>
            </w:r>
          </w:p>
        </w:tc>
      </w:tr>
    </w:tbl>
    <w:p w14:paraId="6D604F2B" w14:textId="77777777" w:rsidR="00861618" w:rsidRPr="002D063B" w:rsidRDefault="00861618" w:rsidP="00E71ACB">
      <w:pPr>
        <w:spacing w:line="276" w:lineRule="auto"/>
        <w:ind w:firstLine="709"/>
        <w:contextualSpacing/>
        <w:jc w:val="both"/>
        <w:rPr>
          <w:rFonts w:eastAsia="Calibri"/>
          <w:i/>
          <w:iCs/>
          <w:color w:val="000000" w:themeColor="text1"/>
        </w:rPr>
      </w:pPr>
    </w:p>
    <w:p w14:paraId="22CA04C2" w14:textId="77777777" w:rsidR="00861618" w:rsidRPr="002D063B" w:rsidRDefault="00861618" w:rsidP="00E95A87">
      <w:pPr>
        <w:ind w:firstLine="709"/>
        <w:contextualSpacing/>
        <w:jc w:val="both"/>
        <w:rPr>
          <w:rFonts w:eastAsia="Calibri"/>
          <w:i/>
          <w:iCs/>
          <w:color w:val="000000" w:themeColor="text1"/>
        </w:rPr>
      </w:pPr>
    </w:p>
    <w:p w14:paraId="3B253BC0" w14:textId="77777777" w:rsidR="00E95A87" w:rsidRPr="002D063B" w:rsidRDefault="00E95A87" w:rsidP="00E95A87">
      <w:pPr>
        <w:ind w:firstLine="567"/>
        <w:contextualSpacing/>
        <w:jc w:val="both"/>
        <w:rPr>
          <w:rFonts w:eastAsia="Calibri"/>
          <w:i/>
          <w:iCs/>
          <w:color w:val="000000" w:themeColor="text1"/>
        </w:rPr>
      </w:pPr>
      <w:r w:rsidRPr="002D063B">
        <w:rPr>
          <w:rFonts w:eastAsia="Calibri"/>
          <w:b/>
          <w:bCs/>
          <w:color w:val="000000" w:themeColor="text1"/>
        </w:rPr>
        <w:t>Выявление для каждой группы участников ЕГЭ заданий, выполняемых с наибольшей и наименьшей успешностью –</w:t>
      </w:r>
    </w:p>
    <w:p w14:paraId="1E721436" w14:textId="77777777" w:rsidR="00E95A87" w:rsidRPr="002D063B" w:rsidRDefault="00E95A87" w:rsidP="00E95A87">
      <w:pPr>
        <w:keepNext/>
        <w:spacing w:after="200"/>
        <w:ind w:left="567"/>
        <w:jc w:val="right"/>
        <w:rPr>
          <w:rFonts w:eastAsia="Calibri"/>
          <w:bCs/>
          <w:i/>
          <w:noProof/>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15</w:t>
      </w:r>
      <w:r w:rsidR="00284F34" w:rsidRPr="002D063B">
        <w:rPr>
          <w:rFonts w:eastAsia="Calibri"/>
          <w:bCs/>
          <w:i/>
          <w:noProof/>
          <w:color w:val="000000" w:themeColor="text1"/>
          <w:sz w:val="18"/>
          <w:szCs w:val="18"/>
        </w:rPr>
        <w:fldChar w:fldCharType="end"/>
      </w:r>
    </w:p>
    <w:tbl>
      <w:tblPr>
        <w:tblW w:w="14087" w:type="dxa"/>
        <w:tblLook w:val="04A0" w:firstRow="1" w:lastRow="0" w:firstColumn="1" w:lastColumn="0" w:noHBand="0" w:noVBand="1"/>
      </w:tblPr>
      <w:tblGrid>
        <w:gridCol w:w="2052"/>
        <w:gridCol w:w="3172"/>
        <w:gridCol w:w="2752"/>
        <w:gridCol w:w="3265"/>
        <w:gridCol w:w="2846"/>
      </w:tblGrid>
      <w:tr w:rsidR="00E95A87" w:rsidRPr="002D063B" w14:paraId="1B9DFBC2" w14:textId="77777777" w:rsidTr="00691583">
        <w:trPr>
          <w:trHeight w:val="169"/>
        </w:trPr>
        <w:tc>
          <w:tcPr>
            <w:tcW w:w="2052" w:type="dxa"/>
            <w:tcBorders>
              <w:top w:val="single" w:sz="4" w:space="0" w:color="000000"/>
              <w:left w:val="single" w:sz="4" w:space="0" w:color="000000"/>
              <w:bottom w:val="nil"/>
              <w:right w:val="nil"/>
            </w:tcBorders>
            <w:shd w:val="clear" w:color="auto" w:fill="FFC000"/>
            <w:hideMark/>
          </w:tcPr>
          <w:p w14:paraId="197E1ED5" w14:textId="77777777" w:rsidR="00E95A87" w:rsidRPr="002D063B" w:rsidRDefault="00E95A87" w:rsidP="00691583">
            <w:pPr>
              <w:spacing w:line="276" w:lineRule="auto"/>
              <w:jc w:val="center"/>
              <w:rPr>
                <w:color w:val="000000" w:themeColor="text1"/>
                <w:sz w:val="22"/>
                <w:szCs w:val="22"/>
              </w:rPr>
            </w:pPr>
            <w:bookmarkStart w:id="8" w:name="_Hlk237794857"/>
            <w:r w:rsidRPr="002D063B">
              <w:rPr>
                <w:color w:val="000000" w:themeColor="text1"/>
                <w:sz w:val="22"/>
                <w:szCs w:val="22"/>
              </w:rPr>
              <w:t> </w:t>
            </w:r>
          </w:p>
        </w:tc>
        <w:tc>
          <w:tcPr>
            <w:tcW w:w="12035" w:type="dxa"/>
            <w:gridSpan w:val="4"/>
            <w:tcBorders>
              <w:top w:val="single" w:sz="4" w:space="0" w:color="000000"/>
              <w:left w:val="single" w:sz="4" w:space="0" w:color="000000"/>
              <w:bottom w:val="single" w:sz="4" w:space="0" w:color="000000"/>
              <w:right w:val="single" w:sz="4" w:space="0" w:color="000000"/>
            </w:tcBorders>
            <w:shd w:val="clear" w:color="auto" w:fill="FFC000"/>
            <w:vAlign w:val="center"/>
            <w:hideMark/>
          </w:tcPr>
          <w:p w14:paraId="1671823C"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Номера заданий</w:t>
            </w:r>
            <w:r w:rsidRPr="002D063B">
              <w:rPr>
                <w:color w:val="000000" w:themeColor="text1"/>
                <w:sz w:val="22"/>
                <w:szCs w:val="22"/>
              </w:rPr>
              <w:br/>
              <w:t>в группах участников экзамена с разными уровнями подготовки</w:t>
            </w:r>
          </w:p>
        </w:tc>
      </w:tr>
      <w:tr w:rsidR="00E95A87" w:rsidRPr="002D063B" w14:paraId="769B040F" w14:textId="77777777" w:rsidTr="00691583">
        <w:trPr>
          <w:trHeight w:val="338"/>
        </w:trPr>
        <w:tc>
          <w:tcPr>
            <w:tcW w:w="2052" w:type="dxa"/>
            <w:tcBorders>
              <w:top w:val="nil"/>
              <w:left w:val="single" w:sz="4" w:space="0" w:color="000000"/>
              <w:bottom w:val="nil"/>
              <w:right w:val="nil"/>
            </w:tcBorders>
            <w:shd w:val="clear" w:color="auto" w:fill="FFC000"/>
            <w:vAlign w:val="center"/>
            <w:hideMark/>
          </w:tcPr>
          <w:p w14:paraId="16D011A7"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Критерий</w:t>
            </w:r>
          </w:p>
        </w:tc>
        <w:tc>
          <w:tcPr>
            <w:tcW w:w="3172" w:type="dxa"/>
            <w:tcBorders>
              <w:top w:val="nil"/>
              <w:left w:val="single" w:sz="4" w:space="0" w:color="000000"/>
              <w:bottom w:val="single" w:sz="4" w:space="0" w:color="000000"/>
              <w:right w:val="single" w:sz="4" w:space="0" w:color="000000"/>
            </w:tcBorders>
            <w:shd w:val="clear" w:color="auto" w:fill="83CAEB" w:themeFill="accent1" w:themeFillTint="66"/>
            <w:vAlign w:val="center"/>
            <w:hideMark/>
          </w:tcPr>
          <w:p w14:paraId="4741F4C8"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в группе не преодолевших минимальный балл, %</w:t>
            </w:r>
          </w:p>
        </w:tc>
        <w:tc>
          <w:tcPr>
            <w:tcW w:w="2752" w:type="dxa"/>
            <w:tcBorders>
              <w:top w:val="nil"/>
              <w:left w:val="nil"/>
              <w:bottom w:val="single" w:sz="4" w:space="0" w:color="000000"/>
              <w:right w:val="single" w:sz="4" w:space="0" w:color="000000"/>
            </w:tcBorders>
            <w:shd w:val="clear" w:color="auto" w:fill="83CAEB" w:themeFill="accent1" w:themeFillTint="66"/>
            <w:vAlign w:val="center"/>
            <w:hideMark/>
          </w:tcPr>
          <w:p w14:paraId="48587093"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в группе от минимального до 60 т.б.</w:t>
            </w:r>
          </w:p>
        </w:tc>
        <w:tc>
          <w:tcPr>
            <w:tcW w:w="3265" w:type="dxa"/>
            <w:tcBorders>
              <w:top w:val="nil"/>
              <w:left w:val="nil"/>
              <w:bottom w:val="single" w:sz="4" w:space="0" w:color="000000"/>
              <w:right w:val="single" w:sz="4" w:space="0" w:color="000000"/>
            </w:tcBorders>
            <w:shd w:val="clear" w:color="auto" w:fill="83CAEB" w:themeFill="accent1" w:themeFillTint="66"/>
            <w:vAlign w:val="center"/>
            <w:hideMark/>
          </w:tcPr>
          <w:p w14:paraId="03E3A207"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в группе от 61 до 80 т.б.</w:t>
            </w:r>
          </w:p>
        </w:tc>
        <w:tc>
          <w:tcPr>
            <w:tcW w:w="2845" w:type="dxa"/>
            <w:tcBorders>
              <w:top w:val="nil"/>
              <w:left w:val="nil"/>
              <w:bottom w:val="single" w:sz="4" w:space="0" w:color="000000"/>
              <w:right w:val="single" w:sz="4" w:space="0" w:color="000000"/>
            </w:tcBorders>
            <w:shd w:val="clear" w:color="auto" w:fill="83CAEB" w:themeFill="accent1" w:themeFillTint="66"/>
            <w:vAlign w:val="center"/>
            <w:hideMark/>
          </w:tcPr>
          <w:p w14:paraId="4ECBAC3A"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в группе от 81 до 100 т.б.</w:t>
            </w:r>
          </w:p>
        </w:tc>
      </w:tr>
      <w:tr w:rsidR="00E95A87" w:rsidRPr="002D063B" w14:paraId="348C7F22" w14:textId="77777777" w:rsidTr="00090457">
        <w:trPr>
          <w:trHeight w:val="846"/>
        </w:trPr>
        <w:tc>
          <w:tcPr>
            <w:tcW w:w="2052" w:type="dxa"/>
            <w:tcBorders>
              <w:top w:val="single" w:sz="4" w:space="0" w:color="000000"/>
              <w:left w:val="single" w:sz="4" w:space="0" w:color="000000"/>
              <w:bottom w:val="single" w:sz="4" w:space="0" w:color="000000"/>
              <w:right w:val="single" w:sz="4" w:space="0" w:color="000000"/>
            </w:tcBorders>
            <w:vAlign w:val="center"/>
            <w:hideMark/>
          </w:tcPr>
          <w:p w14:paraId="33F7AF3B"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Наиболее успешно выполненные задания базового уровня сложности</w:t>
            </w:r>
          </w:p>
        </w:tc>
        <w:tc>
          <w:tcPr>
            <w:tcW w:w="3172" w:type="dxa"/>
            <w:tcBorders>
              <w:top w:val="nil"/>
              <w:left w:val="nil"/>
              <w:bottom w:val="single" w:sz="4" w:space="0" w:color="000000"/>
              <w:right w:val="single" w:sz="4" w:space="0" w:color="000000"/>
            </w:tcBorders>
            <w:vAlign w:val="center"/>
            <w:hideMark/>
          </w:tcPr>
          <w:p w14:paraId="400A46F8"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w:t>
            </w:r>
          </w:p>
        </w:tc>
        <w:tc>
          <w:tcPr>
            <w:tcW w:w="2752" w:type="dxa"/>
            <w:tcBorders>
              <w:top w:val="nil"/>
              <w:left w:val="nil"/>
              <w:bottom w:val="single" w:sz="4" w:space="0" w:color="000000"/>
              <w:right w:val="single" w:sz="4" w:space="0" w:color="000000"/>
            </w:tcBorders>
            <w:vAlign w:val="center"/>
            <w:hideMark/>
          </w:tcPr>
          <w:p w14:paraId="65517E72"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w:t>
            </w:r>
          </w:p>
        </w:tc>
        <w:tc>
          <w:tcPr>
            <w:tcW w:w="3265" w:type="dxa"/>
            <w:tcBorders>
              <w:top w:val="nil"/>
              <w:left w:val="nil"/>
              <w:bottom w:val="single" w:sz="4" w:space="0" w:color="000000"/>
              <w:right w:val="single" w:sz="4" w:space="0" w:color="000000"/>
            </w:tcBorders>
            <w:vAlign w:val="center"/>
            <w:hideMark/>
          </w:tcPr>
          <w:p w14:paraId="026CB9E7"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w:t>
            </w:r>
          </w:p>
        </w:tc>
        <w:tc>
          <w:tcPr>
            <w:tcW w:w="2845" w:type="dxa"/>
            <w:tcBorders>
              <w:top w:val="nil"/>
              <w:left w:val="nil"/>
              <w:bottom w:val="single" w:sz="4" w:space="0" w:color="000000"/>
              <w:right w:val="single" w:sz="4" w:space="0" w:color="000000"/>
            </w:tcBorders>
            <w:vAlign w:val="center"/>
            <w:hideMark/>
          </w:tcPr>
          <w:p w14:paraId="20248845"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B-1,B-2,B-5,B-7,</w:t>
            </w:r>
          </w:p>
        </w:tc>
      </w:tr>
      <w:tr w:rsidR="00E95A87" w:rsidRPr="002D063B" w14:paraId="49183DDD" w14:textId="77777777" w:rsidTr="00090457">
        <w:trPr>
          <w:trHeight w:val="846"/>
        </w:trPr>
        <w:tc>
          <w:tcPr>
            <w:tcW w:w="2052" w:type="dxa"/>
            <w:tcBorders>
              <w:top w:val="nil"/>
              <w:left w:val="single" w:sz="4" w:space="0" w:color="000000"/>
              <w:bottom w:val="single" w:sz="4" w:space="0" w:color="000000"/>
              <w:right w:val="single" w:sz="4" w:space="0" w:color="000000"/>
            </w:tcBorders>
            <w:vAlign w:val="center"/>
            <w:hideMark/>
          </w:tcPr>
          <w:p w14:paraId="0CF61173"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Наименее успешно выполненные задания базового уровня сложности</w:t>
            </w:r>
          </w:p>
        </w:tc>
        <w:tc>
          <w:tcPr>
            <w:tcW w:w="3172" w:type="dxa"/>
            <w:tcBorders>
              <w:top w:val="nil"/>
              <w:left w:val="nil"/>
              <w:bottom w:val="single" w:sz="4" w:space="0" w:color="000000"/>
              <w:right w:val="single" w:sz="4" w:space="0" w:color="000000"/>
            </w:tcBorders>
            <w:vAlign w:val="center"/>
            <w:hideMark/>
          </w:tcPr>
          <w:p w14:paraId="570810F0"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B-9,</w:t>
            </w:r>
          </w:p>
        </w:tc>
        <w:tc>
          <w:tcPr>
            <w:tcW w:w="2752" w:type="dxa"/>
            <w:tcBorders>
              <w:top w:val="nil"/>
              <w:left w:val="nil"/>
              <w:bottom w:val="single" w:sz="4" w:space="0" w:color="000000"/>
              <w:right w:val="single" w:sz="4" w:space="0" w:color="000000"/>
            </w:tcBorders>
            <w:vAlign w:val="center"/>
            <w:hideMark/>
          </w:tcPr>
          <w:p w14:paraId="6B7EAED0"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B-9,</w:t>
            </w:r>
          </w:p>
        </w:tc>
        <w:tc>
          <w:tcPr>
            <w:tcW w:w="3265" w:type="dxa"/>
            <w:tcBorders>
              <w:top w:val="nil"/>
              <w:left w:val="nil"/>
              <w:bottom w:val="single" w:sz="4" w:space="0" w:color="000000"/>
              <w:right w:val="single" w:sz="4" w:space="0" w:color="000000"/>
            </w:tcBorders>
            <w:vAlign w:val="center"/>
            <w:hideMark/>
          </w:tcPr>
          <w:p w14:paraId="7605436A"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B-10,</w:t>
            </w:r>
          </w:p>
        </w:tc>
        <w:tc>
          <w:tcPr>
            <w:tcW w:w="2845" w:type="dxa"/>
            <w:tcBorders>
              <w:top w:val="nil"/>
              <w:left w:val="nil"/>
              <w:bottom w:val="single" w:sz="4" w:space="0" w:color="000000"/>
              <w:right w:val="single" w:sz="4" w:space="0" w:color="000000"/>
            </w:tcBorders>
            <w:vAlign w:val="center"/>
            <w:hideMark/>
          </w:tcPr>
          <w:p w14:paraId="42F84267"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B-3,</w:t>
            </w:r>
          </w:p>
        </w:tc>
      </w:tr>
      <w:tr w:rsidR="00E95A87" w:rsidRPr="002D063B" w14:paraId="714B2EB8" w14:textId="77777777" w:rsidTr="00090457">
        <w:trPr>
          <w:trHeight w:val="1015"/>
        </w:trPr>
        <w:tc>
          <w:tcPr>
            <w:tcW w:w="2052" w:type="dxa"/>
            <w:tcBorders>
              <w:top w:val="nil"/>
              <w:left w:val="single" w:sz="4" w:space="0" w:color="000000"/>
              <w:bottom w:val="single" w:sz="4" w:space="0" w:color="000000"/>
              <w:right w:val="single" w:sz="4" w:space="0" w:color="000000"/>
            </w:tcBorders>
            <w:vAlign w:val="center"/>
            <w:hideMark/>
          </w:tcPr>
          <w:p w14:paraId="420A15F6"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lastRenderedPageBreak/>
              <w:t>Наиболее успешно выполненные задания повышенного уровня сложности</w:t>
            </w:r>
          </w:p>
        </w:tc>
        <w:tc>
          <w:tcPr>
            <w:tcW w:w="3172" w:type="dxa"/>
            <w:tcBorders>
              <w:top w:val="nil"/>
              <w:left w:val="nil"/>
              <w:bottom w:val="single" w:sz="4" w:space="0" w:color="000000"/>
              <w:right w:val="single" w:sz="4" w:space="0" w:color="000000"/>
            </w:tcBorders>
            <w:vAlign w:val="center"/>
            <w:hideMark/>
          </w:tcPr>
          <w:p w14:paraId="17F94D92"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B-13,</w:t>
            </w:r>
          </w:p>
        </w:tc>
        <w:tc>
          <w:tcPr>
            <w:tcW w:w="2752" w:type="dxa"/>
            <w:tcBorders>
              <w:top w:val="nil"/>
              <w:left w:val="nil"/>
              <w:bottom w:val="single" w:sz="4" w:space="0" w:color="000000"/>
              <w:right w:val="single" w:sz="4" w:space="0" w:color="000000"/>
            </w:tcBorders>
            <w:vAlign w:val="center"/>
            <w:hideMark/>
          </w:tcPr>
          <w:p w14:paraId="52218D4A"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B-13,</w:t>
            </w:r>
          </w:p>
        </w:tc>
        <w:tc>
          <w:tcPr>
            <w:tcW w:w="3265" w:type="dxa"/>
            <w:tcBorders>
              <w:top w:val="nil"/>
              <w:left w:val="nil"/>
              <w:bottom w:val="single" w:sz="4" w:space="0" w:color="000000"/>
              <w:right w:val="single" w:sz="4" w:space="0" w:color="000000"/>
            </w:tcBorders>
            <w:vAlign w:val="center"/>
            <w:hideMark/>
          </w:tcPr>
          <w:p w14:paraId="6C363303"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B-12,</w:t>
            </w:r>
          </w:p>
        </w:tc>
        <w:tc>
          <w:tcPr>
            <w:tcW w:w="2845" w:type="dxa"/>
            <w:tcBorders>
              <w:top w:val="nil"/>
              <w:left w:val="nil"/>
              <w:bottom w:val="single" w:sz="4" w:space="0" w:color="000000"/>
              <w:right w:val="single" w:sz="4" w:space="0" w:color="000000"/>
            </w:tcBorders>
            <w:vAlign w:val="center"/>
            <w:hideMark/>
          </w:tcPr>
          <w:p w14:paraId="764FDFD7"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B-16,B-20,B-23,</w:t>
            </w:r>
          </w:p>
        </w:tc>
      </w:tr>
      <w:tr w:rsidR="00E95A87" w:rsidRPr="002D063B" w14:paraId="2D1C5391" w14:textId="77777777" w:rsidTr="00090457">
        <w:trPr>
          <w:trHeight w:val="1015"/>
        </w:trPr>
        <w:tc>
          <w:tcPr>
            <w:tcW w:w="2052" w:type="dxa"/>
            <w:tcBorders>
              <w:top w:val="nil"/>
              <w:left w:val="single" w:sz="4" w:space="0" w:color="000000"/>
              <w:bottom w:val="single" w:sz="4" w:space="0" w:color="000000"/>
              <w:right w:val="single" w:sz="4" w:space="0" w:color="000000"/>
            </w:tcBorders>
            <w:vAlign w:val="center"/>
            <w:hideMark/>
          </w:tcPr>
          <w:p w14:paraId="6C4C2D2C"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Наименее успешно выполненные задания повышенного уровня сложности</w:t>
            </w:r>
          </w:p>
        </w:tc>
        <w:tc>
          <w:tcPr>
            <w:tcW w:w="3172" w:type="dxa"/>
            <w:tcBorders>
              <w:top w:val="nil"/>
              <w:left w:val="nil"/>
              <w:bottom w:val="single" w:sz="4" w:space="0" w:color="000000"/>
              <w:right w:val="single" w:sz="4" w:space="0" w:color="000000"/>
            </w:tcBorders>
            <w:vAlign w:val="center"/>
            <w:hideMark/>
          </w:tcPr>
          <w:p w14:paraId="416DD337"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B-22,B-23,</w:t>
            </w:r>
          </w:p>
        </w:tc>
        <w:tc>
          <w:tcPr>
            <w:tcW w:w="2752" w:type="dxa"/>
            <w:tcBorders>
              <w:top w:val="nil"/>
              <w:left w:val="nil"/>
              <w:bottom w:val="single" w:sz="4" w:space="0" w:color="000000"/>
              <w:right w:val="single" w:sz="4" w:space="0" w:color="000000"/>
            </w:tcBorders>
            <w:vAlign w:val="center"/>
            <w:hideMark/>
          </w:tcPr>
          <w:p w14:paraId="2D4CC3EB"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B-17,</w:t>
            </w:r>
          </w:p>
        </w:tc>
        <w:tc>
          <w:tcPr>
            <w:tcW w:w="3265" w:type="dxa"/>
            <w:tcBorders>
              <w:top w:val="nil"/>
              <w:left w:val="nil"/>
              <w:bottom w:val="single" w:sz="4" w:space="0" w:color="000000"/>
              <w:right w:val="single" w:sz="4" w:space="0" w:color="000000"/>
            </w:tcBorders>
            <w:vAlign w:val="center"/>
            <w:hideMark/>
          </w:tcPr>
          <w:p w14:paraId="7504C72A"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B-22,</w:t>
            </w:r>
          </w:p>
        </w:tc>
        <w:tc>
          <w:tcPr>
            <w:tcW w:w="2845" w:type="dxa"/>
            <w:tcBorders>
              <w:top w:val="nil"/>
              <w:left w:val="nil"/>
              <w:bottom w:val="single" w:sz="4" w:space="0" w:color="000000"/>
              <w:right w:val="single" w:sz="4" w:space="0" w:color="000000"/>
            </w:tcBorders>
            <w:vAlign w:val="center"/>
            <w:hideMark/>
          </w:tcPr>
          <w:p w14:paraId="53598A52" w14:textId="77777777" w:rsidR="00E95A87" w:rsidRPr="002D063B" w:rsidRDefault="00E95A87" w:rsidP="00691583">
            <w:pPr>
              <w:spacing w:line="276" w:lineRule="auto"/>
              <w:jc w:val="center"/>
              <w:rPr>
                <w:color w:val="000000" w:themeColor="text1"/>
                <w:sz w:val="22"/>
                <w:szCs w:val="22"/>
              </w:rPr>
            </w:pPr>
            <w:r w:rsidRPr="002D063B">
              <w:rPr>
                <w:color w:val="000000" w:themeColor="text1"/>
                <w:sz w:val="22"/>
                <w:szCs w:val="22"/>
              </w:rPr>
              <w:t>B-22,</w:t>
            </w:r>
          </w:p>
        </w:tc>
      </w:tr>
      <w:tr w:rsidR="00E95A87" w:rsidRPr="002D063B" w14:paraId="71E141B2" w14:textId="77777777" w:rsidTr="00090457">
        <w:trPr>
          <w:trHeight w:val="846"/>
        </w:trPr>
        <w:tc>
          <w:tcPr>
            <w:tcW w:w="2052" w:type="dxa"/>
            <w:tcBorders>
              <w:top w:val="nil"/>
              <w:left w:val="single" w:sz="4" w:space="0" w:color="000000"/>
              <w:bottom w:val="single" w:sz="4" w:space="0" w:color="000000"/>
              <w:right w:val="single" w:sz="4" w:space="0" w:color="000000"/>
            </w:tcBorders>
            <w:vAlign w:val="center"/>
            <w:hideMark/>
          </w:tcPr>
          <w:p w14:paraId="32BEAB1B" w14:textId="77777777" w:rsidR="00E95A87" w:rsidRPr="002D063B" w:rsidRDefault="00E95A87" w:rsidP="00E95A87">
            <w:pPr>
              <w:jc w:val="center"/>
              <w:rPr>
                <w:color w:val="000000" w:themeColor="text1"/>
                <w:sz w:val="20"/>
                <w:szCs w:val="20"/>
              </w:rPr>
            </w:pPr>
            <w:r w:rsidRPr="002D063B">
              <w:rPr>
                <w:color w:val="000000" w:themeColor="text1"/>
                <w:sz w:val="20"/>
                <w:szCs w:val="20"/>
              </w:rPr>
              <w:t>Наиболее успешно выполненные задания высокого уровня сложности</w:t>
            </w:r>
          </w:p>
        </w:tc>
        <w:tc>
          <w:tcPr>
            <w:tcW w:w="3172" w:type="dxa"/>
            <w:tcBorders>
              <w:top w:val="nil"/>
              <w:left w:val="nil"/>
              <w:bottom w:val="single" w:sz="4" w:space="0" w:color="000000"/>
              <w:right w:val="single" w:sz="4" w:space="0" w:color="000000"/>
            </w:tcBorders>
            <w:vAlign w:val="center"/>
            <w:hideMark/>
          </w:tcPr>
          <w:p w14:paraId="57B704F2" w14:textId="77777777" w:rsidR="00E95A87" w:rsidRPr="002D063B" w:rsidRDefault="00E95A87" w:rsidP="00E95A87">
            <w:pPr>
              <w:jc w:val="center"/>
              <w:rPr>
                <w:color w:val="000000" w:themeColor="text1"/>
                <w:sz w:val="20"/>
                <w:szCs w:val="20"/>
              </w:rPr>
            </w:pPr>
            <w:r w:rsidRPr="002D063B">
              <w:rPr>
                <w:color w:val="000000" w:themeColor="text1"/>
                <w:sz w:val="20"/>
                <w:szCs w:val="20"/>
              </w:rPr>
              <w:t>B-21,</w:t>
            </w:r>
          </w:p>
        </w:tc>
        <w:tc>
          <w:tcPr>
            <w:tcW w:w="2752" w:type="dxa"/>
            <w:tcBorders>
              <w:top w:val="nil"/>
              <w:left w:val="nil"/>
              <w:bottom w:val="single" w:sz="4" w:space="0" w:color="000000"/>
              <w:right w:val="single" w:sz="4" w:space="0" w:color="000000"/>
            </w:tcBorders>
            <w:vAlign w:val="center"/>
            <w:hideMark/>
          </w:tcPr>
          <w:p w14:paraId="2345A576" w14:textId="77777777" w:rsidR="00E95A87" w:rsidRPr="002D063B" w:rsidRDefault="00E95A87" w:rsidP="00E95A87">
            <w:pPr>
              <w:jc w:val="center"/>
              <w:rPr>
                <w:color w:val="000000" w:themeColor="text1"/>
                <w:sz w:val="20"/>
                <w:szCs w:val="20"/>
              </w:rPr>
            </w:pPr>
            <w:r w:rsidRPr="002D063B">
              <w:rPr>
                <w:color w:val="000000" w:themeColor="text1"/>
                <w:sz w:val="20"/>
                <w:szCs w:val="20"/>
              </w:rPr>
              <w:t>B-21,</w:t>
            </w:r>
          </w:p>
        </w:tc>
        <w:tc>
          <w:tcPr>
            <w:tcW w:w="3265" w:type="dxa"/>
            <w:tcBorders>
              <w:top w:val="nil"/>
              <w:left w:val="nil"/>
              <w:bottom w:val="single" w:sz="4" w:space="0" w:color="000000"/>
              <w:right w:val="single" w:sz="4" w:space="0" w:color="000000"/>
            </w:tcBorders>
            <w:vAlign w:val="center"/>
            <w:hideMark/>
          </w:tcPr>
          <w:p w14:paraId="41E968C6" w14:textId="77777777" w:rsidR="00E95A87" w:rsidRPr="002D063B" w:rsidRDefault="00E95A87" w:rsidP="00E95A87">
            <w:pPr>
              <w:jc w:val="center"/>
              <w:rPr>
                <w:color w:val="000000" w:themeColor="text1"/>
                <w:sz w:val="20"/>
                <w:szCs w:val="20"/>
              </w:rPr>
            </w:pPr>
            <w:r w:rsidRPr="002D063B">
              <w:rPr>
                <w:color w:val="000000" w:themeColor="text1"/>
                <w:sz w:val="20"/>
                <w:szCs w:val="20"/>
              </w:rPr>
              <w:t>B-21,</w:t>
            </w:r>
          </w:p>
        </w:tc>
        <w:tc>
          <w:tcPr>
            <w:tcW w:w="2845" w:type="dxa"/>
            <w:tcBorders>
              <w:top w:val="nil"/>
              <w:left w:val="nil"/>
              <w:bottom w:val="single" w:sz="4" w:space="0" w:color="000000"/>
              <w:right w:val="single" w:sz="4" w:space="0" w:color="000000"/>
            </w:tcBorders>
            <w:vAlign w:val="center"/>
            <w:hideMark/>
          </w:tcPr>
          <w:p w14:paraId="326543A8" w14:textId="77777777" w:rsidR="00E95A87" w:rsidRPr="002D063B" w:rsidRDefault="00E95A87" w:rsidP="00E95A87">
            <w:pPr>
              <w:jc w:val="center"/>
              <w:rPr>
                <w:color w:val="000000" w:themeColor="text1"/>
                <w:sz w:val="20"/>
                <w:szCs w:val="20"/>
              </w:rPr>
            </w:pPr>
            <w:r w:rsidRPr="002D063B">
              <w:rPr>
                <w:color w:val="000000" w:themeColor="text1"/>
                <w:sz w:val="20"/>
                <w:szCs w:val="20"/>
              </w:rPr>
              <w:t>B-21,</w:t>
            </w:r>
          </w:p>
        </w:tc>
      </w:tr>
      <w:tr w:rsidR="00E95A87" w:rsidRPr="002D063B" w14:paraId="26BCD7B0" w14:textId="77777777" w:rsidTr="00090457">
        <w:trPr>
          <w:trHeight w:val="846"/>
        </w:trPr>
        <w:tc>
          <w:tcPr>
            <w:tcW w:w="2052" w:type="dxa"/>
            <w:tcBorders>
              <w:top w:val="nil"/>
              <w:left w:val="single" w:sz="4" w:space="0" w:color="000000"/>
              <w:bottom w:val="single" w:sz="4" w:space="0" w:color="000000"/>
              <w:right w:val="single" w:sz="4" w:space="0" w:color="000000"/>
            </w:tcBorders>
            <w:vAlign w:val="center"/>
            <w:hideMark/>
          </w:tcPr>
          <w:p w14:paraId="69A2364F" w14:textId="77777777" w:rsidR="00E95A87" w:rsidRPr="002D063B" w:rsidRDefault="00E95A87" w:rsidP="00E95A87">
            <w:pPr>
              <w:jc w:val="center"/>
              <w:rPr>
                <w:color w:val="000000" w:themeColor="text1"/>
                <w:sz w:val="20"/>
                <w:szCs w:val="20"/>
              </w:rPr>
            </w:pPr>
            <w:r w:rsidRPr="002D063B">
              <w:rPr>
                <w:color w:val="000000" w:themeColor="text1"/>
                <w:sz w:val="20"/>
                <w:szCs w:val="20"/>
              </w:rPr>
              <w:t>Наименее успешно выполненные задания высокого уровня сложности</w:t>
            </w:r>
          </w:p>
        </w:tc>
        <w:tc>
          <w:tcPr>
            <w:tcW w:w="3172" w:type="dxa"/>
            <w:tcBorders>
              <w:top w:val="nil"/>
              <w:left w:val="nil"/>
              <w:bottom w:val="single" w:sz="4" w:space="0" w:color="000000"/>
              <w:right w:val="single" w:sz="4" w:space="0" w:color="000000"/>
            </w:tcBorders>
            <w:vAlign w:val="center"/>
            <w:hideMark/>
          </w:tcPr>
          <w:p w14:paraId="0F0A5D3A" w14:textId="77777777" w:rsidR="00E95A87" w:rsidRPr="002D063B" w:rsidRDefault="00E95A87" w:rsidP="00E95A87">
            <w:pPr>
              <w:jc w:val="center"/>
              <w:rPr>
                <w:color w:val="000000" w:themeColor="text1"/>
                <w:sz w:val="20"/>
                <w:szCs w:val="20"/>
              </w:rPr>
            </w:pPr>
            <w:r w:rsidRPr="002D063B">
              <w:rPr>
                <w:color w:val="000000" w:themeColor="text1"/>
                <w:sz w:val="20"/>
                <w:szCs w:val="20"/>
              </w:rPr>
              <w:t>B-24,B-25,B-26,B-27,</w:t>
            </w:r>
          </w:p>
        </w:tc>
        <w:tc>
          <w:tcPr>
            <w:tcW w:w="2752" w:type="dxa"/>
            <w:tcBorders>
              <w:top w:val="nil"/>
              <w:left w:val="nil"/>
              <w:bottom w:val="single" w:sz="4" w:space="0" w:color="000000"/>
              <w:right w:val="single" w:sz="4" w:space="0" w:color="000000"/>
            </w:tcBorders>
            <w:vAlign w:val="center"/>
            <w:hideMark/>
          </w:tcPr>
          <w:p w14:paraId="1BA73C76" w14:textId="77777777" w:rsidR="00E95A87" w:rsidRPr="002D063B" w:rsidRDefault="00E95A87" w:rsidP="00E95A87">
            <w:pPr>
              <w:jc w:val="center"/>
              <w:rPr>
                <w:color w:val="000000" w:themeColor="text1"/>
                <w:sz w:val="20"/>
                <w:szCs w:val="20"/>
              </w:rPr>
            </w:pPr>
            <w:r w:rsidRPr="002D063B">
              <w:rPr>
                <w:color w:val="000000" w:themeColor="text1"/>
                <w:sz w:val="20"/>
                <w:szCs w:val="20"/>
              </w:rPr>
              <w:t>B-24,B-25,B-26,B-27,</w:t>
            </w:r>
          </w:p>
        </w:tc>
        <w:tc>
          <w:tcPr>
            <w:tcW w:w="3265" w:type="dxa"/>
            <w:tcBorders>
              <w:top w:val="nil"/>
              <w:left w:val="nil"/>
              <w:bottom w:val="single" w:sz="4" w:space="0" w:color="000000"/>
              <w:right w:val="single" w:sz="4" w:space="0" w:color="000000"/>
            </w:tcBorders>
            <w:vAlign w:val="center"/>
            <w:hideMark/>
          </w:tcPr>
          <w:p w14:paraId="79C72BCB" w14:textId="77777777" w:rsidR="00E95A87" w:rsidRPr="002D063B" w:rsidRDefault="00E95A87" w:rsidP="00E95A87">
            <w:pPr>
              <w:jc w:val="center"/>
              <w:rPr>
                <w:color w:val="000000" w:themeColor="text1"/>
                <w:sz w:val="20"/>
                <w:szCs w:val="20"/>
              </w:rPr>
            </w:pPr>
            <w:r w:rsidRPr="002D063B">
              <w:rPr>
                <w:color w:val="000000" w:themeColor="text1"/>
                <w:sz w:val="20"/>
                <w:szCs w:val="20"/>
              </w:rPr>
              <w:t>B-24,B-25,B-26,B-27,</w:t>
            </w:r>
          </w:p>
        </w:tc>
        <w:tc>
          <w:tcPr>
            <w:tcW w:w="2845" w:type="dxa"/>
            <w:tcBorders>
              <w:top w:val="nil"/>
              <w:left w:val="nil"/>
              <w:bottom w:val="single" w:sz="4" w:space="0" w:color="000000"/>
              <w:right w:val="single" w:sz="4" w:space="0" w:color="000000"/>
            </w:tcBorders>
            <w:vAlign w:val="center"/>
            <w:hideMark/>
          </w:tcPr>
          <w:p w14:paraId="68E7FC09" w14:textId="77777777" w:rsidR="00E95A87" w:rsidRPr="002D063B" w:rsidRDefault="00E95A87" w:rsidP="00E95A87">
            <w:pPr>
              <w:jc w:val="center"/>
              <w:rPr>
                <w:color w:val="000000" w:themeColor="text1"/>
                <w:sz w:val="20"/>
                <w:szCs w:val="20"/>
              </w:rPr>
            </w:pPr>
            <w:r w:rsidRPr="002D063B">
              <w:rPr>
                <w:color w:val="000000" w:themeColor="text1"/>
                <w:sz w:val="20"/>
                <w:szCs w:val="20"/>
              </w:rPr>
              <w:t>B-24,</w:t>
            </w:r>
          </w:p>
        </w:tc>
      </w:tr>
    </w:tbl>
    <w:bookmarkEnd w:id="8"/>
    <w:p w14:paraId="35AB3C6D" w14:textId="77777777" w:rsidR="00E95A87" w:rsidRPr="002D063B" w:rsidRDefault="00E95A87" w:rsidP="00216BD2">
      <w:pPr>
        <w:keepNext/>
        <w:keepLines/>
        <w:numPr>
          <w:ilvl w:val="2"/>
          <w:numId w:val="4"/>
        </w:numPr>
        <w:spacing w:before="200"/>
        <w:jc w:val="center"/>
        <w:outlineLvl w:val="2"/>
        <w:rPr>
          <w:rFonts w:eastAsia="SimSun"/>
          <w:b/>
          <w:bCs/>
          <w:color w:val="000000" w:themeColor="text1"/>
          <w:sz w:val="28"/>
        </w:rPr>
      </w:pPr>
      <w:r w:rsidRPr="002D063B">
        <w:rPr>
          <w:rFonts w:eastAsia="SimSun"/>
          <w:b/>
          <w:bCs/>
          <w:color w:val="000000" w:themeColor="text1"/>
          <w:sz w:val="28"/>
        </w:rPr>
        <w:t>Прочие результаты статистического анализа (при наличии)</w:t>
      </w:r>
    </w:p>
    <w:p w14:paraId="0539F200" w14:textId="77777777" w:rsidR="00543001" w:rsidRPr="002D063B" w:rsidRDefault="00543001" w:rsidP="00D61059">
      <w:pPr>
        <w:spacing w:line="276" w:lineRule="auto"/>
        <w:jc w:val="both"/>
        <w:rPr>
          <w:color w:val="000000" w:themeColor="text1"/>
        </w:rPr>
      </w:pPr>
    </w:p>
    <w:p w14:paraId="1B0599A8"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color w:val="000000" w:themeColor="text1"/>
          <w:sz w:val="28"/>
          <w:szCs w:val="28"/>
        </w:rPr>
        <w:t xml:space="preserve">На основе скрытых закономерностей </w:t>
      </w:r>
      <w:r w:rsidRPr="002D063B">
        <w:rPr>
          <w:rFonts w:eastAsia="Calibri"/>
          <w:i/>
          <w:iCs/>
          <w:color w:val="000000" w:themeColor="text1"/>
          <w:sz w:val="28"/>
          <w:szCs w:val="28"/>
        </w:rPr>
        <w:t>Таблицы 2-13</w:t>
      </w:r>
      <w:r w:rsidRPr="002D063B">
        <w:rPr>
          <w:rFonts w:eastAsia="Calibri"/>
          <w:color w:val="000000" w:themeColor="text1"/>
          <w:sz w:val="28"/>
          <w:szCs w:val="28"/>
        </w:rPr>
        <w:t xml:space="preserve"> и сопоставления их со Спецификацией КИМ ЕГЭ 2026 года, выделяются ключевые «прочие» статистические результаты, которые не лежат на поверхности, но критически важны для подготовки.</w:t>
      </w:r>
    </w:p>
    <w:p w14:paraId="40E48997" w14:textId="77777777" w:rsidR="00D61059" w:rsidRPr="002D063B" w:rsidRDefault="00D61059" w:rsidP="00D61059">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 xml:space="preserve"> 1. Аномалии и скрытые дефициты сильных учеников (81–100 т.б.)</w:t>
      </w:r>
    </w:p>
    <w:p w14:paraId="1A7F2B3E"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color w:val="000000" w:themeColor="text1"/>
          <w:sz w:val="28"/>
          <w:szCs w:val="28"/>
        </w:rPr>
        <w:t xml:space="preserve">Среди </w:t>
      </w:r>
      <w:proofErr w:type="spellStart"/>
      <w:r w:rsidRPr="002D063B">
        <w:rPr>
          <w:rFonts w:eastAsia="Calibri"/>
          <w:color w:val="000000" w:themeColor="text1"/>
          <w:sz w:val="28"/>
          <w:szCs w:val="28"/>
        </w:rPr>
        <w:t>высокобалльников</w:t>
      </w:r>
      <w:proofErr w:type="spellEnd"/>
      <w:r w:rsidRPr="002D063B">
        <w:rPr>
          <w:rFonts w:eastAsia="Calibri"/>
          <w:color w:val="000000" w:themeColor="text1"/>
          <w:sz w:val="28"/>
          <w:szCs w:val="28"/>
        </w:rPr>
        <w:t xml:space="preserve"> обнаружены две зоны нетипичных потерь баллов на простых заданиях:</w:t>
      </w:r>
    </w:p>
    <w:p w14:paraId="1BAAA4A5"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Задания №3 и №12</w:t>
      </w:r>
      <w:r w:rsidRPr="002D063B">
        <w:rPr>
          <w:rFonts w:eastAsia="Calibri"/>
          <w:color w:val="000000" w:themeColor="text1"/>
          <w:sz w:val="28"/>
          <w:szCs w:val="28"/>
        </w:rPr>
        <w:t xml:space="preserve"> — процент выполнения составляет </w:t>
      </w:r>
      <w:r w:rsidRPr="002D063B">
        <w:rPr>
          <w:rFonts w:eastAsia="Calibri"/>
          <w:b/>
          <w:bCs/>
          <w:color w:val="000000" w:themeColor="text1"/>
          <w:sz w:val="28"/>
          <w:szCs w:val="28"/>
        </w:rPr>
        <w:t>всего 80,00%</w:t>
      </w:r>
      <w:r w:rsidRPr="002D063B">
        <w:rPr>
          <w:rFonts w:eastAsia="Calibri"/>
          <w:color w:val="000000" w:themeColor="text1"/>
          <w:sz w:val="28"/>
          <w:szCs w:val="28"/>
        </w:rPr>
        <w:t>. Это ниже, чем на гораздо более сложных программных Заданиях №5 (100%), №15 (96%) или №16 (100%).</w:t>
      </w:r>
    </w:p>
    <w:p w14:paraId="7C7B0D7A"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Причина:</w:t>
      </w:r>
      <w:r w:rsidRPr="002D063B">
        <w:rPr>
          <w:rFonts w:eastAsia="Calibri"/>
          <w:color w:val="000000" w:themeColor="text1"/>
          <w:sz w:val="28"/>
          <w:szCs w:val="28"/>
        </w:rPr>
        <w:t xml:space="preserve"> Избыточная самоуверенность и отказ от программной перепроверки. Отличники решают Задание №3 (базы данных) быстрыми фильтрами, а Задание №12 (исполнители) — «на бумаге».</w:t>
      </w:r>
    </w:p>
    <w:p w14:paraId="17C102B9"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lastRenderedPageBreak/>
        <w:t>Коррекция на 2026 год:</w:t>
      </w:r>
      <w:r w:rsidRPr="002D063B">
        <w:rPr>
          <w:rFonts w:eastAsia="Calibri"/>
          <w:color w:val="000000" w:themeColor="text1"/>
          <w:sz w:val="28"/>
          <w:szCs w:val="28"/>
        </w:rPr>
        <w:t xml:space="preserve"> Поскольку базы данных перешли в формат *.</w:t>
      </w:r>
      <w:proofErr w:type="spellStart"/>
      <w:r w:rsidRPr="002D063B">
        <w:rPr>
          <w:rFonts w:eastAsia="Calibri"/>
          <w:color w:val="000000" w:themeColor="text1"/>
          <w:sz w:val="28"/>
          <w:szCs w:val="28"/>
        </w:rPr>
        <w:t>ods</w:t>
      </w:r>
      <w:proofErr w:type="spellEnd"/>
      <w:r w:rsidRPr="002D063B">
        <w:rPr>
          <w:rFonts w:eastAsia="Calibri"/>
          <w:color w:val="000000" w:themeColor="text1"/>
          <w:sz w:val="28"/>
          <w:szCs w:val="28"/>
        </w:rPr>
        <w:t xml:space="preserve"> (</w:t>
      </w:r>
      <w:proofErr w:type="spellStart"/>
      <w:r w:rsidRPr="002D063B">
        <w:rPr>
          <w:rFonts w:eastAsia="Calibri"/>
          <w:color w:val="000000" w:themeColor="text1"/>
          <w:sz w:val="28"/>
          <w:szCs w:val="28"/>
        </w:rPr>
        <w:t>LibreOffice</w:t>
      </w:r>
      <w:proofErr w:type="spellEnd"/>
      <w:r w:rsidRPr="002D063B">
        <w:rPr>
          <w:rFonts w:eastAsia="Calibri"/>
          <w:color w:val="000000" w:themeColor="text1"/>
          <w:sz w:val="28"/>
          <w:szCs w:val="28"/>
        </w:rPr>
        <w:t xml:space="preserve">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 xml:space="preserve">), фильтры могут работать иначе. Сильным ученикам требуется внедрить жесткое правило </w:t>
      </w:r>
      <w:r w:rsidRPr="002D063B">
        <w:rPr>
          <w:rFonts w:eastAsia="Calibri"/>
          <w:b/>
          <w:bCs/>
          <w:color w:val="000000" w:themeColor="text1"/>
          <w:sz w:val="28"/>
          <w:szCs w:val="28"/>
        </w:rPr>
        <w:t>двойного контроля</w:t>
      </w:r>
      <w:r w:rsidRPr="002D063B">
        <w:rPr>
          <w:rFonts w:eastAsia="Calibri"/>
          <w:color w:val="000000" w:themeColor="text1"/>
          <w:sz w:val="28"/>
          <w:szCs w:val="28"/>
        </w:rPr>
        <w:t xml:space="preserve">: решать Задание №12 программным циклом </w:t>
      </w:r>
      <w:proofErr w:type="spellStart"/>
      <w:r w:rsidRPr="002D063B">
        <w:rPr>
          <w:rFonts w:eastAsia="Calibri"/>
          <w:color w:val="000000" w:themeColor="text1"/>
          <w:sz w:val="28"/>
          <w:szCs w:val="28"/>
        </w:rPr>
        <w:t>while</w:t>
      </w:r>
      <w:proofErr w:type="spellEnd"/>
      <w:r w:rsidRPr="002D063B">
        <w:rPr>
          <w:rFonts w:eastAsia="Calibri"/>
          <w:color w:val="000000" w:themeColor="text1"/>
          <w:sz w:val="28"/>
          <w:szCs w:val="28"/>
        </w:rPr>
        <w:t>, а Задание №3 подстраховывать формулами СУММЕСЛИМН / ВПР вместо ручного подсчета строк в фильтрах.</w:t>
      </w:r>
    </w:p>
    <w:p w14:paraId="6292415B" w14:textId="77777777" w:rsidR="00D61059" w:rsidRPr="002D063B" w:rsidRDefault="00D61059" w:rsidP="00D61059">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2. «Зона стагнации» средней группы (61–80 т.б.)</w:t>
      </w:r>
    </w:p>
    <w:p w14:paraId="1FE22B35"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color w:val="000000" w:themeColor="text1"/>
          <w:sz w:val="28"/>
          <w:szCs w:val="28"/>
        </w:rPr>
        <w:t xml:space="preserve">Анализ показывает, что группа «хорошистов» полностью останавливается перед блоком сложных задач, демонстрируя </w:t>
      </w:r>
      <w:proofErr w:type="spellStart"/>
      <w:r w:rsidRPr="002D063B">
        <w:rPr>
          <w:rFonts w:eastAsia="Calibri"/>
          <w:color w:val="000000" w:themeColor="text1"/>
          <w:sz w:val="28"/>
          <w:szCs w:val="28"/>
        </w:rPr>
        <w:t>околонулевые</w:t>
      </w:r>
      <w:proofErr w:type="spellEnd"/>
      <w:r w:rsidRPr="002D063B">
        <w:rPr>
          <w:rFonts w:eastAsia="Calibri"/>
          <w:color w:val="000000" w:themeColor="text1"/>
          <w:sz w:val="28"/>
          <w:szCs w:val="28"/>
        </w:rPr>
        <w:t xml:space="preserve"> результаты:</w:t>
      </w:r>
    </w:p>
    <w:p w14:paraId="42A0605A"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№24 (Строки):</w:t>
      </w:r>
      <w:r w:rsidRPr="002D063B">
        <w:rPr>
          <w:rFonts w:eastAsia="Calibri"/>
          <w:color w:val="000000" w:themeColor="text1"/>
          <w:sz w:val="28"/>
          <w:szCs w:val="28"/>
        </w:rPr>
        <w:t xml:space="preserve"> </w:t>
      </w:r>
      <w:r w:rsidRPr="002D063B">
        <w:rPr>
          <w:rFonts w:eastAsia="Calibri"/>
          <w:b/>
          <w:bCs/>
          <w:color w:val="000000" w:themeColor="text1"/>
          <w:sz w:val="28"/>
          <w:szCs w:val="28"/>
        </w:rPr>
        <w:t>4,44%</w:t>
      </w:r>
      <w:r w:rsidRPr="002D063B">
        <w:rPr>
          <w:rFonts w:eastAsia="Calibri"/>
          <w:color w:val="000000" w:themeColor="text1"/>
          <w:sz w:val="28"/>
          <w:szCs w:val="28"/>
        </w:rPr>
        <w:t xml:space="preserve"> выполнения.</w:t>
      </w:r>
    </w:p>
    <w:p w14:paraId="1D9D3D35"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№25 (Маски / Делители):</w:t>
      </w:r>
      <w:r w:rsidRPr="002D063B">
        <w:rPr>
          <w:rFonts w:eastAsia="Calibri"/>
          <w:color w:val="000000" w:themeColor="text1"/>
          <w:sz w:val="28"/>
          <w:szCs w:val="28"/>
        </w:rPr>
        <w:t xml:space="preserve"> </w:t>
      </w:r>
      <w:r w:rsidRPr="002D063B">
        <w:rPr>
          <w:rFonts w:eastAsia="Calibri"/>
          <w:b/>
          <w:bCs/>
          <w:color w:val="000000" w:themeColor="text1"/>
          <w:sz w:val="28"/>
          <w:szCs w:val="28"/>
        </w:rPr>
        <w:t>4,44%</w:t>
      </w:r>
      <w:r w:rsidRPr="002D063B">
        <w:rPr>
          <w:rFonts w:eastAsia="Calibri"/>
          <w:color w:val="000000" w:themeColor="text1"/>
          <w:sz w:val="28"/>
          <w:szCs w:val="28"/>
        </w:rPr>
        <w:t xml:space="preserve"> выполнения.</w:t>
      </w:r>
    </w:p>
    <w:p w14:paraId="3441CBEF"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№26 (Сортировка):</w:t>
      </w:r>
      <w:r w:rsidRPr="002D063B">
        <w:rPr>
          <w:rFonts w:eastAsia="Calibri"/>
          <w:color w:val="000000" w:themeColor="text1"/>
          <w:sz w:val="28"/>
          <w:szCs w:val="28"/>
        </w:rPr>
        <w:t xml:space="preserve"> </w:t>
      </w:r>
      <w:r w:rsidRPr="002D063B">
        <w:rPr>
          <w:rFonts w:eastAsia="Calibri"/>
          <w:b/>
          <w:bCs/>
          <w:color w:val="000000" w:themeColor="text1"/>
          <w:sz w:val="28"/>
          <w:szCs w:val="28"/>
        </w:rPr>
        <w:t>3,33%</w:t>
      </w:r>
      <w:r w:rsidRPr="002D063B">
        <w:rPr>
          <w:rFonts w:eastAsia="Calibri"/>
          <w:color w:val="000000" w:themeColor="text1"/>
          <w:sz w:val="28"/>
          <w:szCs w:val="28"/>
        </w:rPr>
        <w:t xml:space="preserve"> выполнения.</w:t>
      </w:r>
    </w:p>
    <w:p w14:paraId="5B3953B5"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№27 (Кластеры):</w:t>
      </w:r>
      <w:r w:rsidRPr="002D063B">
        <w:rPr>
          <w:rFonts w:eastAsia="Calibri"/>
          <w:color w:val="000000" w:themeColor="text1"/>
          <w:sz w:val="28"/>
          <w:szCs w:val="28"/>
        </w:rPr>
        <w:t xml:space="preserve"> </w:t>
      </w:r>
      <w:r w:rsidRPr="002D063B">
        <w:rPr>
          <w:rFonts w:eastAsia="Calibri"/>
          <w:b/>
          <w:bCs/>
          <w:color w:val="000000" w:themeColor="text1"/>
          <w:sz w:val="28"/>
          <w:szCs w:val="28"/>
        </w:rPr>
        <w:t>2,22%</w:t>
      </w:r>
      <w:r w:rsidRPr="002D063B">
        <w:rPr>
          <w:rFonts w:eastAsia="Calibri"/>
          <w:color w:val="000000" w:themeColor="text1"/>
          <w:sz w:val="28"/>
          <w:szCs w:val="28"/>
        </w:rPr>
        <w:t xml:space="preserve"> выполнения.</w:t>
      </w:r>
    </w:p>
    <w:p w14:paraId="414D3653"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Вывод:</w:t>
      </w:r>
      <w:r w:rsidRPr="002D063B">
        <w:rPr>
          <w:rFonts w:eastAsia="Calibri"/>
          <w:color w:val="000000" w:themeColor="text1"/>
          <w:sz w:val="28"/>
          <w:szCs w:val="28"/>
        </w:rPr>
        <w:t xml:space="preserve"> Данная группа умеет писать шаблонный базовый код (№17 — 40%, №23 — 48,89%), но полностью пасует перед задачами, где алгоритм нужно модифицировать под нестандартное условие. Их подготовка часто ограничивается зазубриванием готовых скриптов, что в условиях КИМ 2026 года (где усложнена геометрия кластеров в №27 и вложенные условия на строки в №24) лишает их шансов на получение баллов.</w:t>
      </w:r>
    </w:p>
    <w:p w14:paraId="4A29D363" w14:textId="77777777" w:rsidR="00D61059" w:rsidRPr="002D063B" w:rsidRDefault="00D61059" w:rsidP="00D61059">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3. Границы технологического барьера для слабых групп</w:t>
      </w:r>
    </w:p>
    <w:p w14:paraId="419F5083"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color w:val="000000" w:themeColor="text1"/>
          <w:sz w:val="28"/>
          <w:szCs w:val="28"/>
        </w:rPr>
        <w:t>Статистика четко очерчивает предел, выше которого участники с подготовкой до 60 т.б. физически не могут продвинуться:</w:t>
      </w:r>
    </w:p>
    <w:p w14:paraId="17E07960"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color w:val="000000" w:themeColor="text1"/>
          <w:sz w:val="28"/>
          <w:szCs w:val="28"/>
        </w:rPr>
        <w:t xml:space="preserve">Начиная с </w:t>
      </w:r>
      <w:r w:rsidRPr="002D063B">
        <w:rPr>
          <w:rFonts w:eastAsia="Calibri"/>
          <w:b/>
          <w:bCs/>
          <w:color w:val="000000" w:themeColor="text1"/>
          <w:sz w:val="28"/>
          <w:szCs w:val="28"/>
        </w:rPr>
        <w:t>Задания №24 и до №27</w:t>
      </w:r>
      <w:r w:rsidRPr="002D063B">
        <w:rPr>
          <w:rFonts w:eastAsia="Calibri"/>
          <w:color w:val="000000" w:themeColor="text1"/>
          <w:sz w:val="28"/>
          <w:szCs w:val="28"/>
        </w:rPr>
        <w:t xml:space="preserve">, процент выполнения в группах «ниже порога» и «до 60 т.б.» равен ровно </w:t>
      </w:r>
      <w:r w:rsidRPr="002D063B">
        <w:rPr>
          <w:rFonts w:eastAsia="Calibri"/>
          <w:b/>
          <w:bCs/>
          <w:color w:val="000000" w:themeColor="text1"/>
          <w:sz w:val="28"/>
          <w:szCs w:val="28"/>
        </w:rPr>
        <w:t>0,00%</w:t>
      </w:r>
      <w:r w:rsidRPr="002D063B">
        <w:rPr>
          <w:rFonts w:eastAsia="Calibri"/>
          <w:color w:val="000000" w:themeColor="text1"/>
          <w:sz w:val="28"/>
          <w:szCs w:val="28"/>
        </w:rPr>
        <w:t>.</w:t>
      </w:r>
    </w:p>
    <w:p w14:paraId="199D0BCE"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№17</w:t>
      </w:r>
      <w:r w:rsidRPr="002D063B">
        <w:rPr>
          <w:rFonts w:eastAsia="Calibri"/>
          <w:color w:val="000000" w:themeColor="text1"/>
          <w:sz w:val="28"/>
          <w:szCs w:val="28"/>
        </w:rPr>
        <w:t xml:space="preserve"> (работа с файлом чисел) выполняют лишь </w:t>
      </w:r>
      <w:r w:rsidRPr="002D063B">
        <w:rPr>
          <w:rFonts w:eastAsia="Calibri"/>
          <w:b/>
          <w:bCs/>
          <w:color w:val="000000" w:themeColor="text1"/>
          <w:sz w:val="28"/>
          <w:szCs w:val="28"/>
        </w:rPr>
        <w:t>4,69%</w:t>
      </w:r>
      <w:r w:rsidRPr="002D063B">
        <w:rPr>
          <w:rFonts w:eastAsia="Calibri"/>
          <w:color w:val="000000" w:themeColor="text1"/>
          <w:sz w:val="28"/>
          <w:szCs w:val="28"/>
        </w:rPr>
        <w:t xml:space="preserve"> учеников из группы «до 60 т.б.». Это говорит о том, что базовая операция — чтение текстового файла *.</w:t>
      </w:r>
      <w:proofErr w:type="spellStart"/>
      <w:r w:rsidRPr="002D063B">
        <w:rPr>
          <w:rFonts w:eastAsia="Calibri"/>
          <w:color w:val="000000" w:themeColor="text1"/>
          <w:sz w:val="28"/>
          <w:szCs w:val="28"/>
        </w:rPr>
        <w:t>txt</w:t>
      </w:r>
      <w:proofErr w:type="spellEnd"/>
      <w:r w:rsidRPr="002D063B">
        <w:rPr>
          <w:rFonts w:eastAsia="Calibri"/>
          <w:color w:val="000000" w:themeColor="text1"/>
          <w:sz w:val="28"/>
          <w:szCs w:val="28"/>
        </w:rPr>
        <w:t xml:space="preserve"> в Python и простой перебор пар — для них является непреодолимой стеной.</w:t>
      </w:r>
    </w:p>
    <w:p w14:paraId="38DA8C98"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Стратегический вывод:</w:t>
      </w:r>
      <w:r w:rsidRPr="002D063B">
        <w:rPr>
          <w:rFonts w:eastAsia="Calibri"/>
          <w:color w:val="000000" w:themeColor="text1"/>
          <w:sz w:val="28"/>
          <w:szCs w:val="28"/>
        </w:rPr>
        <w:t xml:space="preserve"> Пытаться обучать эти группы решению второй части — пустая трата времени. Их ресурс роста лежит в автоматизации заданий №7 (кодирование звука/графики — 65,63% выполнения в средней группе) и №11 (информационный объем — 40,63%).</w:t>
      </w:r>
    </w:p>
    <w:p w14:paraId="335063E2" w14:textId="77777777" w:rsidR="00D61059" w:rsidRPr="002D063B" w:rsidRDefault="00D61059" w:rsidP="00D61059">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 xml:space="preserve"> 4. Линии с максимальной дифференцирующей способностью</w:t>
      </w:r>
    </w:p>
    <w:p w14:paraId="2E14A593"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color w:val="000000" w:themeColor="text1"/>
          <w:sz w:val="28"/>
          <w:szCs w:val="28"/>
        </w:rPr>
        <w:lastRenderedPageBreak/>
        <w:t>Задания, которые идеально разделяют «случайных» участников и тех, кто действительно готовился:</w:t>
      </w:r>
    </w:p>
    <w:p w14:paraId="6920D563"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№9 (Таблицы):</w:t>
      </w:r>
      <w:r w:rsidRPr="002D063B">
        <w:rPr>
          <w:rFonts w:eastAsia="Calibri"/>
          <w:color w:val="000000" w:themeColor="text1"/>
          <w:sz w:val="28"/>
          <w:szCs w:val="28"/>
        </w:rPr>
        <w:t xml:space="preserve"> Скачок с </w:t>
      </w:r>
      <w:r w:rsidRPr="002D063B">
        <w:rPr>
          <w:rFonts w:eastAsia="Calibri"/>
          <w:b/>
          <w:bCs/>
          <w:color w:val="000000" w:themeColor="text1"/>
          <w:sz w:val="28"/>
          <w:szCs w:val="28"/>
        </w:rPr>
        <w:t>7,81%</w:t>
      </w:r>
      <w:r w:rsidRPr="002D063B">
        <w:rPr>
          <w:rFonts w:eastAsia="Calibri"/>
          <w:color w:val="000000" w:themeColor="text1"/>
          <w:sz w:val="28"/>
          <w:szCs w:val="28"/>
        </w:rPr>
        <w:t xml:space="preserve"> (до 60 т.б.) до </w:t>
      </w:r>
      <w:r w:rsidRPr="002D063B">
        <w:rPr>
          <w:rFonts w:eastAsia="Calibri"/>
          <w:b/>
          <w:bCs/>
          <w:color w:val="000000" w:themeColor="text1"/>
          <w:sz w:val="28"/>
          <w:szCs w:val="28"/>
        </w:rPr>
        <w:t>75,56%</w:t>
      </w:r>
      <w:r w:rsidRPr="002D063B">
        <w:rPr>
          <w:rFonts w:eastAsia="Calibri"/>
          <w:color w:val="000000" w:themeColor="text1"/>
          <w:sz w:val="28"/>
          <w:szCs w:val="28"/>
        </w:rPr>
        <w:t xml:space="preserve"> (61–80 т.б.).</w:t>
      </w:r>
    </w:p>
    <w:p w14:paraId="2BA720C4"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№20 (Теория игр):</w:t>
      </w:r>
      <w:r w:rsidRPr="002D063B">
        <w:rPr>
          <w:rFonts w:eastAsia="Calibri"/>
          <w:color w:val="000000" w:themeColor="text1"/>
          <w:sz w:val="28"/>
          <w:szCs w:val="28"/>
        </w:rPr>
        <w:t xml:space="preserve"> Скачок с </w:t>
      </w:r>
      <w:r w:rsidRPr="002D063B">
        <w:rPr>
          <w:rFonts w:eastAsia="Calibri"/>
          <w:b/>
          <w:bCs/>
          <w:color w:val="000000" w:themeColor="text1"/>
          <w:sz w:val="28"/>
          <w:szCs w:val="28"/>
        </w:rPr>
        <w:t>26,56%</w:t>
      </w:r>
      <w:r w:rsidRPr="002D063B">
        <w:rPr>
          <w:rFonts w:eastAsia="Calibri"/>
          <w:color w:val="000000" w:themeColor="text1"/>
          <w:sz w:val="28"/>
          <w:szCs w:val="28"/>
        </w:rPr>
        <w:t xml:space="preserve"> (до 60 т.б.) до </w:t>
      </w:r>
      <w:r w:rsidRPr="002D063B">
        <w:rPr>
          <w:rFonts w:eastAsia="Calibri"/>
          <w:b/>
          <w:bCs/>
          <w:color w:val="000000" w:themeColor="text1"/>
          <w:sz w:val="28"/>
          <w:szCs w:val="28"/>
        </w:rPr>
        <w:t>77,78%</w:t>
      </w:r>
      <w:r w:rsidRPr="002D063B">
        <w:rPr>
          <w:rFonts w:eastAsia="Calibri"/>
          <w:color w:val="000000" w:themeColor="text1"/>
          <w:sz w:val="28"/>
          <w:szCs w:val="28"/>
        </w:rPr>
        <w:t xml:space="preserve"> (61–80 т.б.).</w:t>
      </w:r>
    </w:p>
    <w:p w14:paraId="45A0C4F6"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Задание №12 (Алгоритмы):</w:t>
      </w:r>
      <w:r w:rsidRPr="002D063B">
        <w:rPr>
          <w:rFonts w:eastAsia="Calibri"/>
          <w:color w:val="000000" w:themeColor="text1"/>
          <w:sz w:val="28"/>
          <w:szCs w:val="28"/>
        </w:rPr>
        <w:t xml:space="preserve"> Скачок с </w:t>
      </w:r>
      <w:r w:rsidRPr="002D063B">
        <w:rPr>
          <w:rFonts w:eastAsia="Calibri"/>
          <w:b/>
          <w:bCs/>
          <w:color w:val="000000" w:themeColor="text1"/>
          <w:sz w:val="28"/>
          <w:szCs w:val="28"/>
        </w:rPr>
        <w:t>32,81%</w:t>
      </w:r>
      <w:r w:rsidRPr="002D063B">
        <w:rPr>
          <w:rFonts w:eastAsia="Calibri"/>
          <w:color w:val="000000" w:themeColor="text1"/>
          <w:sz w:val="28"/>
          <w:szCs w:val="28"/>
        </w:rPr>
        <w:t xml:space="preserve"> (до 60 т.б.) до </w:t>
      </w:r>
      <w:r w:rsidRPr="002D063B">
        <w:rPr>
          <w:rFonts w:eastAsia="Calibri"/>
          <w:b/>
          <w:bCs/>
          <w:color w:val="000000" w:themeColor="text1"/>
          <w:sz w:val="28"/>
          <w:szCs w:val="28"/>
        </w:rPr>
        <w:t>82,22%</w:t>
      </w:r>
      <w:r w:rsidRPr="002D063B">
        <w:rPr>
          <w:rFonts w:eastAsia="Calibri"/>
          <w:color w:val="000000" w:themeColor="text1"/>
          <w:sz w:val="28"/>
          <w:szCs w:val="28"/>
        </w:rPr>
        <w:t xml:space="preserve"> (61–80 т.б.).</w:t>
      </w:r>
    </w:p>
    <w:p w14:paraId="43B0EF54" w14:textId="77777777" w:rsidR="00D61059" w:rsidRPr="002D063B" w:rsidRDefault="00D61059" w:rsidP="00D61059">
      <w:pPr>
        <w:spacing w:line="276" w:lineRule="auto"/>
        <w:jc w:val="both"/>
        <w:rPr>
          <w:rFonts w:eastAsia="Calibri"/>
          <w:color w:val="000000" w:themeColor="text1"/>
          <w:sz w:val="28"/>
          <w:szCs w:val="28"/>
        </w:rPr>
      </w:pPr>
      <w:r w:rsidRPr="002D063B">
        <w:rPr>
          <w:rFonts w:eastAsia="Calibri"/>
          <w:b/>
          <w:bCs/>
          <w:color w:val="000000" w:themeColor="text1"/>
          <w:sz w:val="28"/>
          <w:szCs w:val="28"/>
        </w:rPr>
        <w:t>Методический вывод:</w:t>
      </w:r>
      <w:r w:rsidRPr="002D063B">
        <w:rPr>
          <w:rFonts w:eastAsia="Calibri"/>
          <w:color w:val="000000" w:themeColor="text1"/>
          <w:sz w:val="28"/>
          <w:szCs w:val="28"/>
        </w:rPr>
        <w:t xml:space="preserve"> Именно эти три линии являются главными «драйверами» для перевода ученика из категории троечника в категорию уверенного хорошиста. Их освоение должно стоять в приоритете во втором полугодии.</w:t>
      </w:r>
    </w:p>
    <w:p w14:paraId="75DA3ACF" w14:textId="77777777" w:rsidR="00D61059" w:rsidRPr="002D063B" w:rsidRDefault="00D61059" w:rsidP="00647A4A">
      <w:pPr>
        <w:spacing w:line="360" w:lineRule="auto"/>
        <w:jc w:val="center"/>
        <w:rPr>
          <w:rFonts w:eastAsia="Calibri"/>
          <w:color w:val="000000" w:themeColor="text1"/>
        </w:rPr>
      </w:pPr>
    </w:p>
    <w:p w14:paraId="500F1A79" w14:textId="77777777" w:rsidR="00E95A87" w:rsidRPr="002D063B" w:rsidRDefault="00E95A87" w:rsidP="00647A4A">
      <w:pPr>
        <w:numPr>
          <w:ilvl w:val="1"/>
          <w:numId w:val="4"/>
        </w:numPr>
        <w:contextualSpacing/>
        <w:jc w:val="center"/>
        <w:rPr>
          <w:rFonts w:eastAsia="Calibri"/>
          <w:i/>
          <w:color w:val="000000" w:themeColor="text1"/>
        </w:rPr>
      </w:pPr>
      <w:r w:rsidRPr="002D063B">
        <w:rPr>
          <w:rFonts w:eastAsia="Calibri"/>
          <w:b/>
          <w:iCs/>
          <w:color w:val="000000" w:themeColor="text1"/>
          <w:sz w:val="28"/>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6E7776C9" w14:textId="77777777" w:rsidR="00E95A87" w:rsidRPr="002D063B" w:rsidRDefault="00E95A87" w:rsidP="00E95A87">
      <w:pPr>
        <w:ind w:firstLine="709"/>
        <w:jc w:val="both"/>
        <w:rPr>
          <w:rFonts w:eastAsia="Calibri"/>
          <w:i/>
          <w:color w:val="000000" w:themeColor="text1"/>
        </w:rPr>
      </w:pPr>
    </w:p>
    <w:p w14:paraId="7814ED42" w14:textId="77777777" w:rsidR="00E95A87" w:rsidRPr="002D063B" w:rsidRDefault="00E95A87" w:rsidP="00E95A87">
      <w:pPr>
        <w:ind w:firstLine="539"/>
        <w:jc w:val="both"/>
        <w:rPr>
          <w:rFonts w:eastAsia="Calibri"/>
          <w:i/>
          <w:color w:val="000000" w:themeColor="text1"/>
        </w:rPr>
      </w:pPr>
      <w:r w:rsidRPr="002D063B">
        <w:rPr>
          <w:rFonts w:eastAsia="Calibri"/>
          <w:i/>
          <w:color w:val="000000" w:themeColor="text1"/>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Pr="002D063B">
        <w:rPr>
          <w:rFonts w:eastAsia="Calibri"/>
          <w:b/>
          <w:i/>
          <w:color w:val="000000" w:themeColor="text1"/>
        </w:rPr>
        <w:t xml:space="preserve">вне зависимости от выполненного участником экзамена варианта КИМ. </w:t>
      </w:r>
    </w:p>
    <w:p w14:paraId="55DF0113" w14:textId="77777777" w:rsidR="00E95A87" w:rsidRPr="002D063B" w:rsidRDefault="00E95A87" w:rsidP="00E95A87">
      <w:pPr>
        <w:ind w:firstLine="539"/>
        <w:jc w:val="both"/>
        <w:rPr>
          <w:rFonts w:eastAsia="Calibri"/>
          <w:i/>
          <w:color w:val="000000" w:themeColor="text1"/>
        </w:rPr>
      </w:pPr>
      <w:r w:rsidRPr="002D063B">
        <w:rPr>
          <w:rFonts w:eastAsia="Calibri"/>
          <w:i/>
          <w:color w:val="000000" w:themeColor="text1"/>
        </w:rPr>
        <w:t xml:space="preserve">Для заданий с кратким ответом типичные ошибки анализируются на основе вееров ответов на соответствующие задания. </w:t>
      </w:r>
    </w:p>
    <w:p w14:paraId="673918BB" w14:textId="77777777" w:rsidR="00E95A87" w:rsidRPr="002D063B" w:rsidRDefault="00E95A87" w:rsidP="00E95A87">
      <w:pPr>
        <w:ind w:firstLine="539"/>
        <w:jc w:val="both"/>
        <w:rPr>
          <w:rFonts w:eastAsia="Calibri"/>
          <w:i/>
          <w:color w:val="000000" w:themeColor="text1"/>
        </w:rPr>
      </w:pPr>
    </w:p>
    <w:p w14:paraId="1476AE2E" w14:textId="77777777" w:rsidR="00E95A87" w:rsidRPr="002D063B" w:rsidRDefault="00E95A87" w:rsidP="00E95A87">
      <w:pPr>
        <w:ind w:firstLine="539"/>
        <w:jc w:val="both"/>
        <w:rPr>
          <w:rFonts w:eastAsia="Calibri"/>
          <w:i/>
          <w:color w:val="000000" w:themeColor="text1"/>
        </w:rPr>
      </w:pPr>
      <w:r w:rsidRPr="002D063B">
        <w:rPr>
          <w:rFonts w:eastAsia="Calibri"/>
          <w:i/>
          <w:color w:val="000000" w:themeColor="text1"/>
        </w:rPr>
        <w:t xml:space="preserve">Рекомендации для учителей по совершенствованию преподавания учебного предмета (далее - рекомендации) составляются </w:t>
      </w:r>
      <w:r w:rsidRPr="002D063B">
        <w:rPr>
          <w:rFonts w:eastAsia="Calibri"/>
          <w:b/>
          <w:i/>
          <w:color w:val="000000" w:themeColor="text1"/>
        </w:rPr>
        <w:t>на основе проведенного анализа выполнения заданий КИМ и выявленных типичных дефицитов в подготовке школьников</w:t>
      </w:r>
      <w:r w:rsidRPr="002D063B">
        <w:rPr>
          <w:rFonts w:eastAsia="Calibri"/>
          <w:i/>
          <w:color w:val="000000" w:themeColor="text1"/>
        </w:rPr>
        <w:t>. В рекомендациях должны быть представлены как аспекты предметной подготовки, так и развития метапредметных умений.</w:t>
      </w:r>
    </w:p>
    <w:p w14:paraId="2804D1EF" w14:textId="77777777" w:rsidR="00E95A87" w:rsidRPr="002D063B" w:rsidRDefault="00E95A87" w:rsidP="00E95A87">
      <w:pPr>
        <w:ind w:firstLine="539"/>
        <w:jc w:val="both"/>
        <w:rPr>
          <w:rFonts w:eastAsia="Calibri"/>
          <w:i/>
          <w:color w:val="000000" w:themeColor="text1"/>
        </w:rPr>
      </w:pPr>
      <w:r w:rsidRPr="002D063B">
        <w:rPr>
          <w:rFonts w:eastAsia="Calibri"/>
          <w:i/>
          <w:color w:val="000000" w:themeColor="text1"/>
        </w:rPr>
        <w:t xml:space="preserve">Рекомендации должны </w:t>
      </w:r>
      <w:r w:rsidRPr="002D063B">
        <w:rPr>
          <w:rFonts w:eastAsia="Calibri"/>
          <w:b/>
          <w:i/>
          <w:color w:val="000000" w:themeColor="text1"/>
        </w:rPr>
        <w:t>носить практический характер и давать возможность их использования</w:t>
      </w:r>
      <w:r w:rsidRPr="002D063B">
        <w:rPr>
          <w:rFonts w:eastAsia="Calibri"/>
          <w:i/>
          <w:color w:val="000000" w:themeColor="text1"/>
        </w:rPr>
        <w:t xml:space="preserve"> в работе образовательных организаций, учителей в целях совершенствования образовательного процесса. Следует избегать формальных и нереализуемых рекомендаций. </w:t>
      </w:r>
    </w:p>
    <w:p w14:paraId="5BF692A4" w14:textId="77777777" w:rsidR="00E95A87" w:rsidRPr="002D063B" w:rsidRDefault="00E95A87" w:rsidP="00E95A87">
      <w:pPr>
        <w:ind w:firstLine="539"/>
        <w:jc w:val="both"/>
        <w:rPr>
          <w:rFonts w:eastAsia="Calibri"/>
          <w:b/>
          <w:i/>
          <w:color w:val="000000" w:themeColor="text1"/>
        </w:rPr>
      </w:pPr>
      <w:r w:rsidRPr="002D063B">
        <w:rPr>
          <w:rFonts w:eastAsia="Calibri"/>
          <w:b/>
          <w:i/>
          <w:color w:val="000000" w:themeColor="text1"/>
        </w:rPr>
        <w:t>Рекомендации не должны быть ориентированными только на обучающихся, планирующих участие в ЕГЭ по учебному предмету.</w:t>
      </w:r>
      <w:r w:rsidRPr="002D063B">
        <w:rPr>
          <w:rFonts w:eastAsia="Calibri"/>
          <w:i/>
          <w:color w:val="000000" w:themeColor="text1"/>
        </w:rPr>
        <w:t xml:space="preserve"> Также </w:t>
      </w:r>
      <w:r w:rsidRPr="002D063B">
        <w:rPr>
          <w:rFonts w:eastAsia="Calibri"/>
          <w:b/>
          <w:i/>
          <w:color w:val="000000" w:themeColor="text1"/>
        </w:rPr>
        <w:t>следует избегать описания методик «натаскивания» учеников на выполнение конкретных заданий КИМ по учебному предмету</w:t>
      </w:r>
      <w:r w:rsidRPr="002D063B">
        <w:rPr>
          <w:rFonts w:eastAsia="Calibri"/>
          <w:i/>
          <w:color w:val="000000" w:themeColor="text1"/>
        </w:rPr>
        <w:t>.</w:t>
      </w:r>
    </w:p>
    <w:p w14:paraId="1D648F19" w14:textId="77777777" w:rsidR="00E95A87" w:rsidRPr="002D063B" w:rsidRDefault="00E95A87" w:rsidP="00E95A87">
      <w:pPr>
        <w:ind w:firstLine="539"/>
        <w:jc w:val="both"/>
        <w:rPr>
          <w:rFonts w:eastAsia="Calibri"/>
          <w:i/>
          <w:color w:val="000000" w:themeColor="text1"/>
        </w:rPr>
      </w:pPr>
      <w:r w:rsidRPr="002D063B">
        <w:rPr>
          <w:rFonts w:eastAsia="Calibri"/>
          <w:i/>
          <w:color w:val="000000" w:themeColor="text1"/>
        </w:rPr>
        <w:t>Рекомендации, приведенные в этом разделе должны соответствовать следующим основным требованиям:</w:t>
      </w:r>
    </w:p>
    <w:p w14:paraId="35D26CAD" w14:textId="77777777" w:rsidR="00E95A87" w:rsidRPr="002D063B" w:rsidRDefault="00E95A87">
      <w:pPr>
        <w:numPr>
          <w:ilvl w:val="0"/>
          <w:numId w:val="2"/>
        </w:numPr>
        <w:jc w:val="both"/>
        <w:rPr>
          <w:rFonts w:eastAsia="Calibri"/>
          <w:i/>
          <w:color w:val="000000" w:themeColor="text1"/>
        </w:rPr>
      </w:pPr>
      <w:r w:rsidRPr="002D063B">
        <w:rPr>
          <w:rFonts w:eastAsia="Calibri"/>
          <w:i/>
          <w:color w:val="000000" w:themeColor="text1"/>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64A00455" w14:textId="77777777" w:rsidR="00E95A87" w:rsidRPr="002D063B" w:rsidRDefault="00E95A87">
      <w:pPr>
        <w:numPr>
          <w:ilvl w:val="0"/>
          <w:numId w:val="2"/>
        </w:numPr>
        <w:jc w:val="both"/>
        <w:rPr>
          <w:rFonts w:eastAsia="Calibri"/>
          <w:i/>
          <w:color w:val="000000" w:themeColor="text1"/>
        </w:rPr>
      </w:pPr>
      <w:r w:rsidRPr="002D063B">
        <w:rPr>
          <w:rFonts w:eastAsia="Calibri"/>
          <w:i/>
          <w:color w:val="000000" w:themeColor="text1"/>
        </w:rPr>
        <w:t>рекомендации должны быть направлены на ликвидацию / предотвращение выявленных дефицитов в подготовке обучающихся;</w:t>
      </w:r>
    </w:p>
    <w:p w14:paraId="69D328C3" w14:textId="77777777" w:rsidR="00E95A87" w:rsidRPr="002D063B" w:rsidRDefault="00E95A87">
      <w:pPr>
        <w:numPr>
          <w:ilvl w:val="0"/>
          <w:numId w:val="2"/>
        </w:numPr>
        <w:jc w:val="both"/>
        <w:rPr>
          <w:rFonts w:eastAsia="Calibri"/>
          <w:i/>
          <w:color w:val="000000" w:themeColor="text1"/>
        </w:rPr>
      </w:pPr>
      <w:r w:rsidRPr="002D063B">
        <w:rPr>
          <w:rFonts w:eastAsia="Calibri"/>
          <w:i/>
          <w:color w:val="000000" w:themeColor="text1"/>
        </w:rPr>
        <w:t xml:space="preserve">рекомендации должны касаться как предметных, так и метапредметных аспектов подготовки обучающихся </w:t>
      </w:r>
    </w:p>
    <w:p w14:paraId="64CFB2A7" w14:textId="77777777" w:rsidR="00E95A87" w:rsidRPr="002D063B" w:rsidRDefault="00E95A87" w:rsidP="00E95A87">
      <w:pPr>
        <w:ind w:firstLine="539"/>
        <w:jc w:val="both"/>
        <w:rPr>
          <w:rFonts w:eastAsia="Calibri"/>
          <w:i/>
          <w:iCs/>
          <w:color w:val="000000" w:themeColor="text1"/>
        </w:rPr>
      </w:pPr>
      <w:r w:rsidRPr="002D063B">
        <w:rPr>
          <w:rFonts w:eastAsia="Calibri"/>
          <w:i/>
          <w:iCs/>
          <w:color w:val="000000" w:themeColor="text1"/>
        </w:rPr>
        <w:lastRenderedPageBreak/>
        <w:t>Раздел должен содержать рекомендации по следующему минимальному перечню направлений д</w:t>
      </w:r>
      <w:r w:rsidRPr="002D063B">
        <w:rPr>
          <w:rFonts w:eastAsia="Calibri"/>
          <w:i/>
          <w:color w:val="000000" w:themeColor="text1"/>
        </w:rPr>
        <w:t>ля каждой группы обучающихся соответствующего уровня подготовки</w:t>
      </w:r>
      <w:r w:rsidRPr="002D063B">
        <w:rPr>
          <w:rFonts w:eastAsia="Calibri"/>
          <w:i/>
          <w:iCs/>
          <w:color w:val="000000" w:themeColor="text1"/>
          <w:vertAlign w:val="superscript"/>
        </w:rPr>
        <w:footnoteReference w:id="8"/>
      </w:r>
      <w:r w:rsidRPr="002D063B">
        <w:rPr>
          <w:rFonts w:eastAsia="Calibri"/>
          <w:i/>
          <w:iCs/>
          <w:color w:val="000000" w:themeColor="text1"/>
        </w:rPr>
        <w:t>:</w:t>
      </w:r>
    </w:p>
    <w:p w14:paraId="0F05AD80" w14:textId="77777777" w:rsidR="00E95A87" w:rsidRPr="002D063B" w:rsidRDefault="00E95A87">
      <w:pPr>
        <w:numPr>
          <w:ilvl w:val="0"/>
          <w:numId w:val="3"/>
        </w:numPr>
        <w:jc w:val="both"/>
        <w:rPr>
          <w:rFonts w:eastAsia="Calibri"/>
          <w:i/>
          <w:color w:val="000000" w:themeColor="text1"/>
        </w:rPr>
      </w:pPr>
      <w:r w:rsidRPr="002D063B">
        <w:rPr>
          <w:rFonts w:eastAsia="Calibri"/>
          <w:bCs/>
          <w:i/>
          <w:color w:val="000000" w:themeColor="text1"/>
        </w:rPr>
        <w:t>Методический анализ выполнения заданий обучающимися (о</w:t>
      </w:r>
      <w:r w:rsidRPr="002D063B">
        <w:rPr>
          <w:rFonts w:eastAsia="Calibri"/>
          <w:i/>
          <w:color w:val="000000" w:themeColor="text1"/>
        </w:rPr>
        <w:t>писание предметной подготовки участников ЕГЭ, анализ типичных дефицитов в подготовке,</w:t>
      </w:r>
      <w:r w:rsidRPr="002D063B">
        <w:rPr>
          <w:bCs/>
          <w:i/>
          <w:iCs/>
          <w:color w:val="000000" w:themeColor="text1"/>
        </w:rPr>
        <w:t xml:space="preserve"> реалистичные «зоны роста» в части предметной подготовки</w:t>
      </w:r>
      <w:r w:rsidRPr="002D063B">
        <w:rPr>
          <w:rFonts w:eastAsia="Calibri"/>
          <w:bCs/>
          <w:i/>
          <w:color w:val="000000" w:themeColor="text1"/>
        </w:rPr>
        <w:t>)</w:t>
      </w:r>
    </w:p>
    <w:p w14:paraId="67DDD280" w14:textId="77777777" w:rsidR="00E95A87" w:rsidRPr="002D063B" w:rsidRDefault="00E95A87">
      <w:pPr>
        <w:numPr>
          <w:ilvl w:val="0"/>
          <w:numId w:val="3"/>
        </w:numPr>
        <w:jc w:val="both"/>
        <w:rPr>
          <w:rFonts w:eastAsia="Calibri"/>
          <w:bCs/>
          <w:i/>
          <w:color w:val="000000" w:themeColor="text1"/>
        </w:rPr>
      </w:pPr>
      <w:r w:rsidRPr="002D063B">
        <w:rPr>
          <w:rFonts w:eastAsia="Calibri"/>
          <w:bCs/>
          <w:i/>
          <w:color w:val="000000" w:themeColor="text1"/>
        </w:rPr>
        <w:t>Методический анализ качества освоения метапредметных результатов ФГОС участниками ЕГЭ</w:t>
      </w:r>
    </w:p>
    <w:p w14:paraId="43E171E2" w14:textId="77777777" w:rsidR="00E95A87" w:rsidRPr="002D063B" w:rsidRDefault="00E95A87">
      <w:pPr>
        <w:numPr>
          <w:ilvl w:val="0"/>
          <w:numId w:val="3"/>
        </w:numPr>
        <w:jc w:val="both"/>
        <w:rPr>
          <w:rFonts w:eastAsia="Calibri"/>
          <w:bCs/>
          <w:i/>
          <w:color w:val="000000" w:themeColor="text1"/>
        </w:rPr>
      </w:pPr>
      <w:r w:rsidRPr="002D063B">
        <w:rPr>
          <w:rFonts w:eastAsia="Calibri"/>
          <w:bCs/>
          <w:i/>
          <w:color w:val="000000" w:themeColor="text1"/>
        </w:rPr>
        <w:t>Рекомендации для учителей по совершенствованию преподавания учебного предмета</w:t>
      </w:r>
    </w:p>
    <w:p w14:paraId="3ADACED5" w14:textId="77777777" w:rsidR="004E0626" w:rsidRPr="002D063B" w:rsidRDefault="004E0626" w:rsidP="004E0626">
      <w:pPr>
        <w:jc w:val="both"/>
        <w:rPr>
          <w:rFonts w:eastAsia="Calibri"/>
          <w:bCs/>
          <w:i/>
          <w:color w:val="000000" w:themeColor="text1"/>
        </w:rPr>
      </w:pPr>
    </w:p>
    <w:p w14:paraId="773D9226" w14:textId="77777777" w:rsidR="004E0626" w:rsidRPr="002D063B" w:rsidRDefault="004E0626" w:rsidP="004E0626">
      <w:pPr>
        <w:jc w:val="both"/>
        <w:rPr>
          <w:rFonts w:eastAsia="Calibri"/>
          <w:bCs/>
          <w:i/>
          <w:color w:val="000000" w:themeColor="text1"/>
        </w:rPr>
      </w:pPr>
    </w:p>
    <w:p w14:paraId="101CB4AB"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МЕТОДИЧЕСКИЙ АНАЛИЗ РЕЗУЛЬТАТОВ ЕГЭ ПО ИНФОРМАТИКЕ </w:t>
      </w:r>
    </w:p>
    <w:p w14:paraId="384BB726"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АНАЛИЗ РЕЗУЛЬТАТОВ ВЫПОЛНЕНИЯ ЗАДАНИЙ КИМ</w:t>
      </w:r>
    </w:p>
    <w:p w14:paraId="4BBDFB08"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1.1. Краткая характеристика контрольно-измерительных материалов по </w:t>
      </w:r>
      <w:r w:rsidR="006A0DB1" w:rsidRPr="002D063B">
        <w:rPr>
          <w:rStyle w:val="afb"/>
          <w:rFonts w:eastAsiaTheme="majorEastAsia"/>
          <w:color w:val="000000" w:themeColor="text1"/>
          <w:sz w:val="28"/>
          <w:szCs w:val="28"/>
        </w:rPr>
        <w:t>информатике</w:t>
      </w:r>
      <w:r w:rsidRPr="002D063B">
        <w:rPr>
          <w:rStyle w:val="afb"/>
          <w:rFonts w:eastAsiaTheme="majorEastAsia"/>
          <w:color w:val="000000" w:themeColor="text1"/>
          <w:sz w:val="28"/>
          <w:szCs w:val="28"/>
        </w:rPr>
        <w:t xml:space="preserve"> в 2026 году</w:t>
      </w:r>
    </w:p>
    <w:p w14:paraId="52542DA8"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В 2026 году контрольно-измерительные материалы (КИМ) сохраняют преемственность алгоритмических подходов, однако Спецификацией официально закреплён полный переход на </w:t>
      </w:r>
      <w:proofErr w:type="spellStart"/>
      <w:r w:rsidRPr="002D063B">
        <w:rPr>
          <w:color w:val="000000" w:themeColor="text1"/>
          <w:sz w:val="28"/>
          <w:szCs w:val="28"/>
        </w:rPr>
        <w:t>импортозамещённые</w:t>
      </w:r>
      <w:proofErr w:type="spellEnd"/>
      <w:r w:rsidRPr="002D063B">
        <w:rPr>
          <w:color w:val="000000" w:themeColor="text1"/>
          <w:sz w:val="28"/>
          <w:szCs w:val="28"/>
        </w:rPr>
        <w:t xml:space="preserve"> программные среды. Все файлы электронных таблиц предоставляются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(открытый стандарт, базовый пакет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текстовые документы —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 xml:space="preserve">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а исходные базы данных и массивы для программирования —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Эти изменения направлены на проверку инвариантности информационно-технологических компетенций выпускников независимо от используемой операционной системы и программного обеспечения.</w:t>
      </w:r>
    </w:p>
    <w:p w14:paraId="02687860"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1.2. Статистический анализ выполнения заданий КИМ в 2026 году</w:t>
      </w:r>
    </w:p>
    <w:p w14:paraId="7CDEB564"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основании Таблиц 2-13 выделяются три ключевых кластера по уровню успешности выполнения заданий:</w:t>
      </w:r>
    </w:p>
    <w:p w14:paraId="06E1B837" w14:textId="77777777" w:rsidR="005B5556" w:rsidRPr="002D063B" w:rsidRDefault="005B5556" w:rsidP="005B5556">
      <w:pPr>
        <w:pStyle w:val="aff1"/>
        <w:spacing w:before="0" w:beforeAutospacing="0" w:after="0" w:afterAutospacing="0" w:line="276" w:lineRule="auto"/>
        <w:jc w:val="both"/>
        <w:rPr>
          <w:rStyle w:val="afb"/>
          <w:b w:val="0"/>
          <w:bCs w:val="0"/>
          <w:color w:val="000000" w:themeColor="text1"/>
          <w:sz w:val="28"/>
          <w:szCs w:val="28"/>
        </w:rPr>
      </w:pPr>
      <w:r w:rsidRPr="002D063B">
        <w:rPr>
          <w:rStyle w:val="afb"/>
          <w:rFonts w:eastAsiaTheme="majorEastAsia"/>
          <w:color w:val="000000" w:themeColor="text1"/>
          <w:sz w:val="28"/>
          <w:szCs w:val="28"/>
        </w:rPr>
        <w:t xml:space="preserve">Группа высокого уровня успешности (средний процент выполнения заданий более 50%): </w:t>
      </w:r>
    </w:p>
    <w:p w14:paraId="1C64DC57"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Задания №1 (74,77%), №4 (65,89%), №2 (61,68%), №7 (56,54%) и №10 (52,34%). Эти задания проверяют базовые навыки работы с графами, кодированием информации и поиском данных в текстовых массивах, которые демонстрируют высокую стабильность во всех группах участников экзамена.</w:t>
      </w:r>
    </w:p>
    <w:p w14:paraId="6465BE95" w14:textId="77777777" w:rsidR="005B5556" w:rsidRPr="002D063B" w:rsidRDefault="005B5556" w:rsidP="005B5556">
      <w:pPr>
        <w:pStyle w:val="aff1"/>
        <w:spacing w:before="0" w:beforeAutospacing="0" w:after="0" w:afterAutospacing="0" w:line="276" w:lineRule="auto"/>
        <w:jc w:val="both"/>
        <w:rPr>
          <w:rStyle w:val="afb"/>
          <w:b w:val="0"/>
          <w:bCs w:val="0"/>
          <w:color w:val="000000" w:themeColor="text1"/>
          <w:sz w:val="28"/>
          <w:szCs w:val="28"/>
        </w:rPr>
      </w:pPr>
      <w:r w:rsidRPr="002D063B">
        <w:rPr>
          <w:rStyle w:val="afb"/>
          <w:rFonts w:eastAsiaTheme="majorEastAsia"/>
          <w:color w:val="000000" w:themeColor="text1"/>
          <w:sz w:val="28"/>
          <w:szCs w:val="28"/>
        </w:rPr>
        <w:t>Группа критического уровня успешности (средний процент выполнения заданий менее 10%):</w:t>
      </w:r>
    </w:p>
    <w:p w14:paraId="2E4D5730"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Задания №27 (6,31%), №24 (6,54%), №25 (7,94%) и №26 (9,35%). Эти задания представляют собой сложные задачи, связанные с обработкой строк, сортировкой больших массивов данных и пространственным анализом кластеров, которые оказываются недоступными для абсолютного большинства экзаменуемых.</w:t>
      </w:r>
    </w:p>
    <w:p w14:paraId="681685FB" w14:textId="77777777" w:rsidR="005B5556" w:rsidRPr="002D063B" w:rsidRDefault="005B5556" w:rsidP="005B5556">
      <w:pPr>
        <w:pStyle w:val="aff1"/>
        <w:spacing w:before="0" w:beforeAutospacing="0" w:after="0" w:afterAutospacing="0" w:line="276" w:lineRule="auto"/>
        <w:jc w:val="both"/>
        <w:rPr>
          <w:rStyle w:val="afb"/>
          <w:b w:val="0"/>
          <w:bCs w:val="0"/>
          <w:color w:val="000000" w:themeColor="text1"/>
          <w:sz w:val="28"/>
          <w:szCs w:val="28"/>
        </w:rPr>
      </w:pPr>
      <w:r w:rsidRPr="002D063B">
        <w:rPr>
          <w:rStyle w:val="afb"/>
          <w:rFonts w:eastAsiaTheme="majorEastAsia"/>
          <w:color w:val="000000" w:themeColor="text1"/>
          <w:sz w:val="28"/>
          <w:szCs w:val="28"/>
        </w:rPr>
        <w:t>Линии с наивысшей дифференцирующей способностью:</w:t>
      </w:r>
    </w:p>
    <w:p w14:paraId="431EDB34"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Задание №9 демонстрирует значительный разрыв между средней и сильной группами участников (разница составляет 67,75%: 7,81% выполнения у группы до 60 тестовых баллов и 75,56% у группы 61–80 тестовых баллов). Аналогичная высокая дифференциация наблюдается в Заданиях №12 (разрыв 49,41%) и №20 (разрыв 51,22%). Эти задания позволяют чётко разграничить подготовленных учащихся от тех, кто имеет фрагментарные знания.</w:t>
      </w:r>
    </w:p>
    <w:p w14:paraId="11CC3EBF"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АНАЛИЗ УСПЕШНОСТИ ВЫПОЛНЕНИЯ ЗАДАНИЙ ПО ГРУППАМ ПОДГОТОВКИ</w:t>
      </w:r>
    </w:p>
    <w:p w14:paraId="638FEB98"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2.1. Группа участников экзамена, не преодолевших минимальный балл</w:t>
      </w:r>
    </w:p>
    <w:p w14:paraId="234E07A1"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Анализ результатов: </w:t>
      </w:r>
      <w:r w:rsidRPr="002D063B">
        <w:rPr>
          <w:color w:val="000000" w:themeColor="text1"/>
          <w:sz w:val="28"/>
          <w:szCs w:val="28"/>
        </w:rPr>
        <w:t>Единственным стабильно выполняемым заданием в данной группе является Задание №1 (42,50%). Относительно высокие результаты также зафиксированы в Задании №4 (33,75%) и Задание №10 (30,00%). Начиная с Заданий №22 и далее до конца варианта, показатели успешности группы равны 0,00%.</w:t>
      </w:r>
    </w:p>
    <w:p w14:paraId="03876410"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Выявленные дефициты: </w:t>
      </w:r>
      <w:r w:rsidRPr="002D063B">
        <w:rPr>
          <w:color w:val="000000" w:themeColor="text1"/>
          <w:sz w:val="28"/>
          <w:szCs w:val="28"/>
        </w:rPr>
        <w:t>Полное отсутствие навыков программирования, неспособность работать с электронными таблицами, а также неумение формализовать условия задач.</w:t>
      </w:r>
    </w:p>
    <w:p w14:paraId="7C16729B"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2.2. Группа участников экзамена с уровнем подготовки от минимального балла до 60 тестовых баллов</w:t>
      </w:r>
    </w:p>
    <w:p w14:paraId="04379860"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Анализ результатов: </w:t>
      </w:r>
      <w:r w:rsidRPr="002D063B">
        <w:rPr>
          <w:color w:val="000000" w:themeColor="text1"/>
          <w:sz w:val="28"/>
          <w:szCs w:val="28"/>
        </w:rPr>
        <w:t>Группа демонстрирует уверенное владение базовыми логическими операциями: Задание №1 (87,50%), Задание №4 (79,69%) и Задание №2 (73,44%). Однако в данной группе выявлен основной системный недостаток — Задание №9 (7,81%).</w:t>
      </w:r>
    </w:p>
    <w:p w14:paraId="63DD5C49"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Выявленные дефициты: </w:t>
      </w:r>
      <w:r w:rsidRPr="002D063B">
        <w:rPr>
          <w:color w:val="000000" w:themeColor="text1"/>
          <w:sz w:val="28"/>
          <w:szCs w:val="28"/>
        </w:rPr>
        <w:t xml:space="preserve">Недостаток навыков связывания нескольких логических условий при обработке числовых данных (операции </w:t>
      </w:r>
      <w:r w:rsidRPr="002D063B">
        <w:rPr>
          <w:rStyle w:val="HTML"/>
          <w:rFonts w:ascii="Times New Roman" w:eastAsiaTheme="majorEastAsia" w:hAnsi="Times New Roman" w:cs="Times New Roman"/>
          <w:color w:val="000000" w:themeColor="text1"/>
          <w:sz w:val="28"/>
          <w:szCs w:val="28"/>
        </w:rPr>
        <w:t>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ИЛИ</w:t>
      </w:r>
      <w:r w:rsidRPr="002D063B">
        <w:rPr>
          <w:color w:val="000000" w:themeColor="text1"/>
          <w:sz w:val="28"/>
          <w:szCs w:val="28"/>
        </w:rPr>
        <w:t xml:space="preserve">). В условиях 2026 года этот дефицит усугубляется незнанием интерфейса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включая мастер функций и синтаксис встроенных формул. С Задания №24 результаты группы падают до 0,00%.</w:t>
      </w:r>
    </w:p>
    <w:p w14:paraId="3E2A4C50"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2.3. Группа участников экзамена с уровнем подготовки от 61 до 80 тестовых баллов</w:t>
      </w:r>
    </w:p>
    <w:p w14:paraId="77BE7333"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Анализ результатов: </w:t>
      </w:r>
      <w:r w:rsidRPr="002D063B">
        <w:rPr>
          <w:color w:val="000000" w:themeColor="text1"/>
          <w:sz w:val="28"/>
          <w:szCs w:val="28"/>
        </w:rPr>
        <w:t>Участники успешно справляются с задачами базовой автоматизации: Задание №9 (75,56%), Задание №12 (82,22%), Задание №18 (80,00%) и Задание №19 (93,33%). Однако сложные задачи, требующие написания развёрнутых скриптов, вызывают затруднения: Задание №17 (40,00%), Задание №22 (22,22%).</w:t>
      </w:r>
    </w:p>
    <w:p w14:paraId="60565912"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 xml:space="preserve">Выявленные дефициты: </w:t>
      </w:r>
      <w:r w:rsidRPr="002D063B">
        <w:rPr>
          <w:color w:val="000000" w:themeColor="text1"/>
          <w:sz w:val="28"/>
          <w:szCs w:val="28"/>
        </w:rPr>
        <w:t>Группа демонстрирует «шаблонное» мышление. При изменении формулировки алгоритмических задач (№24 — 4,44%, №26 — 3,33%, №27 — 2,22%) участники не могут адаптировать заученные алгоритмы под новые условия.</w:t>
      </w:r>
    </w:p>
    <w:p w14:paraId="6BA3F6F5"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2.4. Группа </w:t>
      </w:r>
      <w:proofErr w:type="spellStart"/>
      <w:r w:rsidRPr="002D063B">
        <w:rPr>
          <w:rStyle w:val="afb"/>
          <w:rFonts w:eastAsiaTheme="majorEastAsia"/>
          <w:color w:val="000000" w:themeColor="text1"/>
          <w:sz w:val="28"/>
          <w:szCs w:val="28"/>
        </w:rPr>
        <w:t>высокобалльников</w:t>
      </w:r>
      <w:proofErr w:type="spellEnd"/>
      <w:r w:rsidRPr="002D063B">
        <w:rPr>
          <w:rStyle w:val="afb"/>
          <w:rFonts w:eastAsiaTheme="majorEastAsia"/>
          <w:color w:val="000000" w:themeColor="text1"/>
          <w:sz w:val="28"/>
          <w:szCs w:val="28"/>
        </w:rPr>
        <w:t xml:space="preserve"> (от 81 до 100 тестовых баллов)</w:t>
      </w:r>
    </w:p>
    <w:p w14:paraId="0C45F2AB"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Анализ результатов</w:t>
      </w:r>
      <w:r w:rsidR="00647A4A" w:rsidRPr="002D063B">
        <w:rPr>
          <w:rStyle w:val="afb"/>
          <w:rFonts w:eastAsiaTheme="majorEastAsia"/>
          <w:color w:val="000000" w:themeColor="text1"/>
          <w:sz w:val="28"/>
          <w:szCs w:val="28"/>
        </w:rPr>
        <w:t>: Д</w:t>
      </w:r>
      <w:r w:rsidR="00647A4A" w:rsidRPr="002D063B">
        <w:rPr>
          <w:color w:val="000000" w:themeColor="text1"/>
          <w:sz w:val="28"/>
          <w:szCs w:val="28"/>
        </w:rPr>
        <w:t>емонстрируют</w:t>
      </w:r>
      <w:r w:rsidRPr="002D063B">
        <w:rPr>
          <w:color w:val="000000" w:themeColor="text1"/>
          <w:sz w:val="28"/>
          <w:szCs w:val="28"/>
        </w:rPr>
        <w:t xml:space="preserve"> стопроцентное выполнение по следующим заданиям: №1, №2, №5, №7, №16, №20, №21 и №23. Однако выявлены аномалии на базовых линиях №3 и №12 — успешность выполнения составляет всего 80,00%, что ниже показателей этой же группы на сложных программных задачах.</w:t>
      </w:r>
    </w:p>
    <w:p w14:paraId="727B3FB1"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Выявленные дефициты:</w:t>
      </w:r>
      <w:r w:rsidR="00647A4A" w:rsidRPr="002D063B">
        <w:rPr>
          <w:rStyle w:val="afb"/>
          <w:rFonts w:eastAsiaTheme="majorEastAsia"/>
          <w:color w:val="000000" w:themeColor="text1"/>
          <w:sz w:val="28"/>
          <w:szCs w:val="28"/>
        </w:rPr>
        <w:t xml:space="preserve"> </w:t>
      </w:r>
      <w:r w:rsidRPr="002D063B">
        <w:rPr>
          <w:color w:val="000000" w:themeColor="text1"/>
          <w:sz w:val="28"/>
          <w:szCs w:val="28"/>
        </w:rPr>
        <w:t xml:space="preserve">Потеря баллов связана с невнимательностью и отказом от программной проверки «простых» задач (№3 решается быстрыми фильтрами, №12 аналитически на бумаге). На сложных заданиях основным препятствием становятся Задание №24 (48,00%) и Задание №27 (50,00%), что обусловлено использованием неэффективных переборных алгоритмов, вызывающих зависание среды разработки при обработке файлов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w:t>
      </w:r>
    </w:p>
    <w:p w14:paraId="7D4764A1"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МЕТОДИЧЕСКИЕ РЕКОМЕНДАЦИИ ПО СОВЕРШЕНСТВОВАНИЮ ПРЕПОДАВАНИЯ ПРЕДМЕТА С УЧЕТОМ СПЕЦИФИКАЦИИ КИМ 2026 ГОДА</w:t>
      </w:r>
    </w:p>
    <w:p w14:paraId="36EC7418"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3.1. Изменения в подходах к программному обеспечению</w:t>
      </w:r>
    </w:p>
    <w:p w14:paraId="282E7D15"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Необходимо полностью исключить использование пакета Microsoft Office (Excel, Word) в учебном процессе и перевести 100% практических занятий на использование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w:t>
      </w:r>
    </w:p>
    <w:p w14:paraId="1A816998"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3.2. Дифференцированные рекомендации по организации учебного процесса</w:t>
      </w:r>
    </w:p>
    <w:p w14:paraId="71BCB353"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Для группы </w:t>
      </w:r>
      <w:proofErr w:type="spellStart"/>
      <w:r w:rsidRPr="002D063B">
        <w:rPr>
          <w:rStyle w:val="afb"/>
          <w:rFonts w:eastAsiaTheme="majorEastAsia"/>
          <w:color w:val="000000" w:themeColor="text1"/>
          <w:sz w:val="28"/>
          <w:szCs w:val="28"/>
        </w:rPr>
        <w:t>риска</w:t>
      </w:r>
      <w:proofErr w:type="gramStart"/>
      <w:r w:rsidRPr="002D063B">
        <w:rPr>
          <w:rStyle w:val="afb"/>
          <w:rFonts w:eastAsiaTheme="majorEastAsia"/>
          <w:color w:val="000000" w:themeColor="text1"/>
          <w:sz w:val="28"/>
          <w:szCs w:val="28"/>
        </w:rPr>
        <w:t>:</w:t>
      </w:r>
      <w:r w:rsidRPr="002D063B">
        <w:rPr>
          <w:color w:val="000000" w:themeColor="text1"/>
          <w:sz w:val="28"/>
          <w:szCs w:val="28"/>
        </w:rPr>
        <w:t>Исключить</w:t>
      </w:r>
      <w:proofErr w:type="spellEnd"/>
      <w:proofErr w:type="gramEnd"/>
      <w:r w:rsidRPr="002D063B">
        <w:rPr>
          <w:color w:val="000000" w:themeColor="text1"/>
          <w:sz w:val="28"/>
          <w:szCs w:val="28"/>
        </w:rPr>
        <w:t xml:space="preserve"> из плана подготовки изучение сложных алгоритмов и языков программирования, сосредоточившись на гарантированном выполнении Заданий №1, №4 и №10. Особое внимание следует уделить Заданию №10, обучая алгоритму работы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с использованием комбинации клавиш </w:t>
      </w:r>
      <w:r w:rsidRPr="002D063B">
        <w:rPr>
          <w:rStyle w:val="HTML"/>
          <w:rFonts w:ascii="Times New Roman" w:eastAsiaTheme="majorEastAsia" w:hAnsi="Times New Roman" w:cs="Times New Roman"/>
          <w:color w:val="000000" w:themeColor="text1"/>
          <w:sz w:val="28"/>
          <w:szCs w:val="28"/>
        </w:rPr>
        <w:t>Ctrl + H</w:t>
      </w:r>
      <w:r w:rsidRPr="002D063B">
        <w:rPr>
          <w:color w:val="000000" w:themeColor="text1"/>
          <w:sz w:val="28"/>
          <w:szCs w:val="28"/>
        </w:rPr>
        <w:t>, контролируя установку флагов «Только целые слова» и «Учитывать регистр».</w:t>
      </w:r>
    </w:p>
    <w:p w14:paraId="6F385F73"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Для средней </w:t>
      </w:r>
      <w:proofErr w:type="spellStart"/>
      <w:r w:rsidRPr="002D063B">
        <w:rPr>
          <w:rStyle w:val="afb"/>
          <w:rFonts w:eastAsiaTheme="majorEastAsia"/>
          <w:color w:val="000000" w:themeColor="text1"/>
          <w:sz w:val="28"/>
          <w:szCs w:val="28"/>
        </w:rPr>
        <w:t>группы</w:t>
      </w:r>
      <w:proofErr w:type="gramStart"/>
      <w:r w:rsidRPr="002D063B">
        <w:rPr>
          <w:rStyle w:val="afb"/>
          <w:rFonts w:eastAsiaTheme="majorEastAsia"/>
          <w:color w:val="000000" w:themeColor="text1"/>
          <w:sz w:val="28"/>
          <w:szCs w:val="28"/>
        </w:rPr>
        <w:t>:</w:t>
      </w:r>
      <w:r w:rsidRPr="002D063B">
        <w:rPr>
          <w:color w:val="000000" w:themeColor="text1"/>
          <w:sz w:val="28"/>
          <w:szCs w:val="28"/>
        </w:rPr>
        <w:t>Сфокусироваться</w:t>
      </w:r>
      <w:proofErr w:type="spellEnd"/>
      <w:proofErr w:type="gramEnd"/>
      <w:r w:rsidRPr="002D063B">
        <w:rPr>
          <w:color w:val="000000" w:themeColor="text1"/>
          <w:sz w:val="28"/>
          <w:szCs w:val="28"/>
        </w:rPr>
        <w:t xml:space="preserve"> на ликвидации пробелов в знании математических и программных операций, особенно в Задании №9. Рекомендуется включить разбор числовых матриц в контексте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обучая комбинированию функций </w:t>
      </w:r>
      <w:r w:rsidRPr="002D063B">
        <w:rPr>
          <w:rStyle w:val="HTML"/>
          <w:rFonts w:ascii="Times New Roman" w:eastAsiaTheme="majorEastAsia" w:hAnsi="Times New Roman" w:cs="Times New Roman"/>
          <w:color w:val="000000" w:themeColor="text1"/>
          <w:sz w:val="28"/>
          <w:szCs w:val="28"/>
        </w:rPr>
        <w:t>IF</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ЕСЛИ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AND</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w:t>
      </w:r>
      <w:r w:rsidRPr="002D063B">
        <w:rPr>
          <w:color w:val="000000" w:themeColor="text1"/>
          <w:sz w:val="28"/>
          <w:szCs w:val="28"/>
        </w:rPr>
        <w:t xml:space="preserve">) и </w:t>
      </w:r>
      <w:r w:rsidRPr="002D063B">
        <w:rPr>
          <w:rStyle w:val="HTML"/>
          <w:rFonts w:ascii="Times New Roman" w:eastAsiaTheme="majorEastAsia" w:hAnsi="Times New Roman" w:cs="Times New Roman"/>
          <w:color w:val="000000" w:themeColor="text1"/>
          <w:sz w:val="28"/>
          <w:szCs w:val="28"/>
        </w:rPr>
        <w:t>OR</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ИЛИ</w:t>
      </w:r>
      <w:r w:rsidRPr="002D063B">
        <w:rPr>
          <w:color w:val="000000" w:themeColor="text1"/>
          <w:sz w:val="28"/>
          <w:szCs w:val="28"/>
        </w:rPr>
        <w:t xml:space="preserve">) с учётом синтаксических особенностей </w:t>
      </w:r>
      <w:proofErr w:type="spellStart"/>
      <w:r w:rsidRPr="002D063B">
        <w:rPr>
          <w:color w:val="000000" w:themeColor="text1"/>
          <w:sz w:val="28"/>
          <w:szCs w:val="28"/>
        </w:rPr>
        <w:t>LibreOffice</w:t>
      </w:r>
      <w:proofErr w:type="spellEnd"/>
      <w:r w:rsidRPr="002D063B">
        <w:rPr>
          <w:color w:val="000000" w:themeColor="text1"/>
          <w:sz w:val="28"/>
          <w:szCs w:val="28"/>
        </w:rPr>
        <w:t>.</w:t>
      </w:r>
    </w:p>
    <w:p w14:paraId="60B2B8FC"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 xml:space="preserve">Для сильной </w:t>
      </w:r>
      <w:proofErr w:type="spellStart"/>
      <w:r w:rsidRPr="002D063B">
        <w:rPr>
          <w:rStyle w:val="afb"/>
          <w:rFonts w:eastAsiaTheme="majorEastAsia"/>
          <w:color w:val="000000" w:themeColor="text1"/>
          <w:sz w:val="28"/>
          <w:szCs w:val="28"/>
        </w:rPr>
        <w:t>группы</w:t>
      </w:r>
      <w:proofErr w:type="gramStart"/>
      <w:r w:rsidRPr="002D063B">
        <w:rPr>
          <w:rStyle w:val="afb"/>
          <w:rFonts w:eastAsiaTheme="majorEastAsia"/>
          <w:color w:val="000000" w:themeColor="text1"/>
          <w:sz w:val="28"/>
          <w:szCs w:val="28"/>
        </w:rPr>
        <w:t>:</w:t>
      </w:r>
      <w:r w:rsidRPr="002D063B">
        <w:rPr>
          <w:color w:val="000000" w:themeColor="text1"/>
          <w:sz w:val="28"/>
          <w:szCs w:val="28"/>
        </w:rPr>
        <w:t>Перевести</w:t>
      </w:r>
      <w:proofErr w:type="spellEnd"/>
      <w:proofErr w:type="gramEnd"/>
      <w:r w:rsidRPr="002D063B">
        <w:rPr>
          <w:color w:val="000000" w:themeColor="text1"/>
          <w:sz w:val="28"/>
          <w:szCs w:val="28"/>
        </w:rPr>
        <w:t xml:space="preserve"> решение Заданий №12, №17 и №23 на написание чистого программного кода на языке Python. В Задании №23 рекомендуется внедрить шаблон динамического программирования с обязательной фильтрацией данных.</w:t>
      </w:r>
    </w:p>
    <w:p w14:paraId="436F7F47"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4. АНАЛИЗ ТИПИЧНЫХ ОШИБОК УЧАСТНИКОВ ЕГЭ НА ОСНОВЕ ВЕЕРОВ ОТВЕТОВ</w:t>
      </w:r>
    </w:p>
    <w:p w14:paraId="27729791"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Анализ множества зафиксированных компьютерной системой вариантов ответов на каждую конкретную задачу позволяет классифицировать ошибки на три категории: технологические интерфейсные сбои, алгоритмические пробелы и ошибки невнимательности.</w:t>
      </w:r>
    </w:p>
    <w:p w14:paraId="722D682B"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4.1. Технологические интерфейсные ошибки (Следствие перехода на </w:t>
      </w:r>
      <w:proofErr w:type="spellStart"/>
      <w:r w:rsidRPr="002D063B">
        <w:rPr>
          <w:rStyle w:val="afb"/>
          <w:rFonts w:eastAsiaTheme="majorEastAsia"/>
          <w:color w:val="000000" w:themeColor="text1"/>
          <w:sz w:val="28"/>
          <w:szCs w:val="28"/>
        </w:rPr>
        <w:t>LibreOffice</w:t>
      </w:r>
      <w:proofErr w:type="spellEnd"/>
      <w:r w:rsidRPr="002D063B">
        <w:rPr>
          <w:rStyle w:val="afb"/>
          <w:rFonts w:eastAsiaTheme="majorEastAsia"/>
          <w:color w:val="000000" w:themeColor="text1"/>
          <w:sz w:val="28"/>
          <w:szCs w:val="28"/>
        </w:rPr>
        <w:t>)</w:t>
      </w:r>
    </w:p>
    <w:p w14:paraId="5302394C"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Этот тип ошибок стал массовым из-за различий в интерфейсах новых офисных пакетов, используемых в контрольно-измерительных материалах (КИМ) 2026 года.</w:t>
      </w:r>
    </w:p>
    <w:p w14:paraId="175D063B"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Задание №10 (Поиск слова в тексте, формат </w:t>
      </w:r>
      <w:r w:rsidRPr="002D063B">
        <w:rPr>
          <w:rStyle w:val="HTML"/>
          <w:rFonts w:ascii="Times New Roman" w:eastAsiaTheme="majorEastAsia" w:hAnsi="Times New Roman" w:cs="Times New Roman"/>
          <w:b/>
          <w:bCs/>
          <w:color w:val="000000" w:themeColor="text1"/>
          <w:sz w:val="28"/>
          <w:szCs w:val="28"/>
        </w:rPr>
        <w:t>*.</w:t>
      </w:r>
      <w:proofErr w:type="spellStart"/>
      <w:r w:rsidRPr="002D063B">
        <w:rPr>
          <w:rStyle w:val="HTML"/>
          <w:rFonts w:ascii="Times New Roman" w:eastAsiaTheme="majorEastAsia" w:hAnsi="Times New Roman" w:cs="Times New Roman"/>
          <w:b/>
          <w:bCs/>
          <w:color w:val="000000" w:themeColor="text1"/>
          <w:sz w:val="28"/>
          <w:szCs w:val="28"/>
        </w:rPr>
        <w:t>odt</w:t>
      </w:r>
      <w:proofErr w:type="spellEnd"/>
      <w:r w:rsidRPr="002D063B">
        <w:rPr>
          <w:rStyle w:val="afb"/>
          <w:rFonts w:eastAsiaTheme="majorEastAsia"/>
          <w:color w:val="000000" w:themeColor="text1"/>
          <w:sz w:val="28"/>
          <w:szCs w:val="28"/>
        </w:rPr>
        <w:t>)</w:t>
      </w:r>
    </w:p>
    <w:p w14:paraId="66C4D54E"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Типичный неверный ответ из веера:</w:t>
      </w:r>
      <w:r w:rsidRPr="002D063B">
        <w:rPr>
          <w:color w:val="000000" w:themeColor="text1"/>
          <w:sz w:val="28"/>
          <w:szCs w:val="28"/>
        </w:rPr>
        <w:t xml:space="preserve"> Численное значение, превышающее правильное в 2–3 раза, включая однокоренные слова, части слов или слова в различных регистрах.</w:t>
      </w:r>
    </w:p>
    <w:p w14:paraId="2838034E"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Причина ошибки:</w:t>
      </w:r>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в отличие от Microsoft Word, поисковое окно по умолчанию осуществляет сквозной поиск по подстрокам. Участники из слабых групп не активируют расширенный поиск и не устанавливают обязательные флажки </w:t>
      </w:r>
      <w:r w:rsidRPr="002D063B">
        <w:rPr>
          <w:rStyle w:val="afc"/>
          <w:rFonts w:eastAsiaTheme="majorEastAsia"/>
          <w:color w:val="000000" w:themeColor="text1"/>
          <w:sz w:val="28"/>
          <w:szCs w:val="28"/>
        </w:rPr>
        <w:t>«Только целые слова»</w:t>
      </w:r>
      <w:r w:rsidRPr="002D063B">
        <w:rPr>
          <w:color w:val="000000" w:themeColor="text1"/>
          <w:sz w:val="28"/>
          <w:szCs w:val="28"/>
        </w:rPr>
        <w:t xml:space="preserve"> и </w:t>
      </w:r>
      <w:r w:rsidRPr="002D063B">
        <w:rPr>
          <w:rStyle w:val="afc"/>
          <w:rFonts w:eastAsiaTheme="majorEastAsia"/>
          <w:color w:val="000000" w:themeColor="text1"/>
          <w:sz w:val="28"/>
          <w:szCs w:val="28"/>
        </w:rPr>
        <w:t>«Учитывать регистр»</w:t>
      </w:r>
      <w:r w:rsidRPr="002D063B">
        <w:rPr>
          <w:color w:val="000000" w:themeColor="text1"/>
          <w:sz w:val="28"/>
          <w:szCs w:val="28"/>
        </w:rPr>
        <w:t>.</w:t>
      </w:r>
    </w:p>
    <w:p w14:paraId="07E38561"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Задание №9 и №18 (Обработка таблиц, формат </w:t>
      </w:r>
      <w:r w:rsidRPr="002D063B">
        <w:rPr>
          <w:rStyle w:val="HTML"/>
          <w:rFonts w:ascii="Times New Roman" w:eastAsiaTheme="majorEastAsia" w:hAnsi="Times New Roman" w:cs="Times New Roman"/>
          <w:b/>
          <w:bCs/>
          <w:color w:val="000000" w:themeColor="text1"/>
          <w:sz w:val="28"/>
          <w:szCs w:val="28"/>
        </w:rPr>
        <w:t>*.</w:t>
      </w:r>
      <w:proofErr w:type="spellStart"/>
      <w:r w:rsidRPr="002D063B">
        <w:rPr>
          <w:rStyle w:val="HTML"/>
          <w:rFonts w:ascii="Times New Roman" w:eastAsiaTheme="majorEastAsia" w:hAnsi="Times New Roman" w:cs="Times New Roman"/>
          <w:b/>
          <w:bCs/>
          <w:color w:val="000000" w:themeColor="text1"/>
          <w:sz w:val="28"/>
          <w:szCs w:val="28"/>
        </w:rPr>
        <w:t>ods</w:t>
      </w:r>
      <w:proofErr w:type="spellEnd"/>
      <w:r w:rsidRPr="002D063B">
        <w:rPr>
          <w:rStyle w:val="afb"/>
          <w:rFonts w:eastAsiaTheme="majorEastAsia"/>
          <w:color w:val="000000" w:themeColor="text1"/>
          <w:sz w:val="28"/>
          <w:szCs w:val="28"/>
        </w:rPr>
        <w:t>)</w:t>
      </w:r>
    </w:p>
    <w:p w14:paraId="3E809D00"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Типичный неверный ответ из веера:</w:t>
      </w:r>
      <w:r w:rsidRPr="002D063B">
        <w:rPr>
          <w:color w:val="000000" w:themeColor="text1"/>
          <w:sz w:val="28"/>
          <w:szCs w:val="28"/>
        </w:rPr>
        <w:t xml:space="preserve"> Значения </w:t>
      </w:r>
      <w:r w:rsidRPr="002D063B">
        <w:rPr>
          <w:rStyle w:val="HTML"/>
          <w:rFonts w:ascii="Times New Roman" w:eastAsiaTheme="majorEastAsia" w:hAnsi="Times New Roman" w:cs="Times New Roman"/>
          <w:color w:val="000000" w:themeColor="text1"/>
          <w:sz w:val="28"/>
          <w:szCs w:val="28"/>
        </w:rPr>
        <w:t>0</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#NAME?</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#ИМЯ?</w:t>
      </w:r>
      <w:r w:rsidRPr="002D063B">
        <w:rPr>
          <w:color w:val="000000" w:themeColor="text1"/>
          <w:sz w:val="28"/>
          <w:szCs w:val="28"/>
        </w:rPr>
        <w:t>) или пустые ячейки, скопированные в итоговое поле.</w:t>
      </w:r>
    </w:p>
    <w:p w14:paraId="6713DCC5"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Причина ошибки:</w:t>
      </w:r>
      <w:r w:rsidRPr="002D063B">
        <w:rPr>
          <w:color w:val="000000" w:themeColor="text1"/>
          <w:sz w:val="28"/>
          <w:szCs w:val="28"/>
        </w:rPr>
        <w:t xml:space="preserve"> Различия в локализациях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на станциях проведения ЕГЭ. При установке англоязычной версии </w:t>
      </w:r>
      <w:proofErr w:type="spellStart"/>
      <w:r w:rsidRPr="002D063B">
        <w:rPr>
          <w:color w:val="000000" w:themeColor="text1"/>
          <w:sz w:val="28"/>
          <w:szCs w:val="28"/>
        </w:rPr>
        <w:t>Calc</w:t>
      </w:r>
      <w:proofErr w:type="spellEnd"/>
      <w:r w:rsidRPr="002D063B">
        <w:rPr>
          <w:color w:val="000000" w:themeColor="text1"/>
          <w:sz w:val="28"/>
          <w:szCs w:val="28"/>
        </w:rPr>
        <w:t xml:space="preserve"> функции </w:t>
      </w:r>
      <w:r w:rsidRPr="002D063B">
        <w:rPr>
          <w:rStyle w:val="HTML"/>
          <w:rFonts w:ascii="Times New Roman" w:eastAsiaTheme="majorEastAsia" w:hAnsi="Times New Roman" w:cs="Times New Roman"/>
          <w:color w:val="000000" w:themeColor="text1"/>
          <w:sz w:val="28"/>
          <w:szCs w:val="28"/>
        </w:rPr>
        <w:t>ЕСЛИ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ИЛИ</w:t>
      </w:r>
      <w:r w:rsidRPr="002D063B">
        <w:rPr>
          <w:color w:val="000000" w:themeColor="text1"/>
          <w:sz w:val="28"/>
          <w:szCs w:val="28"/>
        </w:rPr>
        <w:t xml:space="preserve"> генерируют синтаксические ошибки. Также веера ответов фиксируют смещение данных на одну строку вниз: при копировании формулы в </w:t>
      </w:r>
      <w:proofErr w:type="spellStart"/>
      <w:r w:rsidRPr="002D063B">
        <w:rPr>
          <w:color w:val="000000" w:themeColor="text1"/>
          <w:sz w:val="28"/>
          <w:szCs w:val="28"/>
        </w:rPr>
        <w:t>Calc</w:t>
      </w:r>
      <w:proofErr w:type="spellEnd"/>
      <w:r w:rsidRPr="002D063B">
        <w:rPr>
          <w:color w:val="000000" w:themeColor="text1"/>
          <w:sz w:val="28"/>
          <w:szCs w:val="28"/>
        </w:rPr>
        <w:t xml:space="preserve"> учащиеся часто случайно включают строку заголовка, что нарушает агрегацию данных.</w:t>
      </w:r>
    </w:p>
    <w:p w14:paraId="00094E42"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4.2. Алгоритмические ошибки и «ловушки» вееров (Следствие шаблонного мышления)</w:t>
      </w:r>
    </w:p>
    <w:p w14:paraId="000BE18B"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Эти ошибки возникают при незначительном изменении условия задачи, когда заученные алгоритмы выдают неверные результаты.</w:t>
      </w:r>
    </w:p>
    <w:p w14:paraId="62D84160"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№9 (Повторяющиеся числа в строке таблиц)</w:t>
      </w:r>
    </w:p>
    <w:p w14:paraId="1D50E9FF"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lastRenderedPageBreak/>
        <w:t>Типичный неверный ответ из веера:</w:t>
      </w:r>
      <w:r w:rsidRPr="002D063B">
        <w:rPr>
          <w:color w:val="000000" w:themeColor="text1"/>
          <w:sz w:val="28"/>
          <w:szCs w:val="28"/>
        </w:rPr>
        <w:t xml:space="preserve"> Число, отличающееся от правильного на количество строк, где числа повторялись трижды (вместо двух).</w:t>
      </w:r>
    </w:p>
    <w:p w14:paraId="442D8AC4"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Причина ошибки:</w:t>
      </w:r>
      <w:r w:rsidRPr="002D063B">
        <w:rPr>
          <w:color w:val="000000" w:themeColor="text1"/>
          <w:sz w:val="28"/>
          <w:szCs w:val="28"/>
        </w:rPr>
        <w:t xml:space="preserve"> Участники средней группы (успешность всего 7,81%) используют шаблонные формулы </w:t>
      </w:r>
      <w:r w:rsidRPr="002D063B">
        <w:rPr>
          <w:rStyle w:val="HTML"/>
          <w:rFonts w:ascii="Times New Roman" w:eastAsiaTheme="majorEastAsia" w:hAnsi="Times New Roman" w:cs="Times New Roman"/>
          <w:color w:val="000000" w:themeColor="text1"/>
          <w:sz w:val="28"/>
          <w:szCs w:val="28"/>
        </w:rPr>
        <w:t>СЧЁТЕСЛИ</w:t>
      </w:r>
      <w:r w:rsidRPr="002D063B">
        <w:rPr>
          <w:color w:val="000000" w:themeColor="text1"/>
          <w:sz w:val="28"/>
          <w:szCs w:val="28"/>
        </w:rPr>
        <w:t xml:space="preserve">. При наличии в строке трех одинаковых чисел функция возвращает </w:t>
      </w:r>
      <w:r w:rsidRPr="002D063B">
        <w:rPr>
          <w:rStyle w:val="HTML"/>
          <w:rFonts w:ascii="Times New Roman" w:eastAsiaTheme="majorEastAsia" w:hAnsi="Times New Roman" w:cs="Times New Roman"/>
          <w:color w:val="000000" w:themeColor="text1"/>
          <w:sz w:val="28"/>
          <w:szCs w:val="28"/>
        </w:rPr>
        <w:t>3</w:t>
      </w:r>
      <w:r w:rsidRPr="002D063B">
        <w:rPr>
          <w:color w:val="000000" w:themeColor="text1"/>
          <w:sz w:val="28"/>
          <w:szCs w:val="28"/>
        </w:rPr>
        <w:t xml:space="preserve"> для каждого из них (в сумме </w:t>
      </w:r>
      <w:r w:rsidRPr="002D063B">
        <w:rPr>
          <w:rStyle w:val="HTML"/>
          <w:rFonts w:ascii="Times New Roman" w:eastAsiaTheme="majorEastAsia" w:hAnsi="Times New Roman" w:cs="Times New Roman"/>
          <w:color w:val="000000" w:themeColor="text1"/>
          <w:sz w:val="28"/>
          <w:szCs w:val="28"/>
        </w:rPr>
        <w:t>9</w:t>
      </w:r>
      <w:r w:rsidRPr="002D063B">
        <w:rPr>
          <w:color w:val="000000" w:themeColor="text1"/>
          <w:sz w:val="28"/>
          <w:szCs w:val="28"/>
        </w:rPr>
        <w:t xml:space="preserve">), а учащиеся закладывают в условие проверку </w:t>
      </w:r>
      <w:r w:rsidRPr="002D063B">
        <w:rPr>
          <w:rStyle w:val="HTML"/>
          <w:rFonts w:ascii="Times New Roman" w:eastAsiaTheme="majorEastAsia" w:hAnsi="Times New Roman" w:cs="Times New Roman"/>
          <w:color w:val="000000" w:themeColor="text1"/>
          <w:sz w:val="28"/>
          <w:szCs w:val="28"/>
        </w:rPr>
        <w:t>СУММ = 4</w:t>
      </w:r>
      <w:r w:rsidRPr="002D063B">
        <w:rPr>
          <w:color w:val="000000" w:themeColor="text1"/>
          <w:sz w:val="28"/>
          <w:szCs w:val="28"/>
        </w:rPr>
        <w:t xml:space="preserve"> (ожидая две пары). Это приводит к системному недоучету или переучету строк.</w:t>
      </w:r>
    </w:p>
    <w:p w14:paraId="223164B6"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№23 (Количество программ исполнителя)</w:t>
      </w:r>
    </w:p>
    <w:p w14:paraId="5BF155FC"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Типичный неверный ответ из веера:</w:t>
      </w:r>
      <w:r w:rsidRPr="002D063B">
        <w:rPr>
          <w:color w:val="000000" w:themeColor="text1"/>
          <w:sz w:val="28"/>
          <w:szCs w:val="28"/>
        </w:rPr>
        <w:t xml:space="preserve"> Ответ, соответствующий траектории без учета обязательной точки, либо ответ </w:t>
      </w:r>
      <w:r w:rsidRPr="002D063B">
        <w:rPr>
          <w:rStyle w:val="HTML"/>
          <w:rFonts w:ascii="Times New Roman" w:eastAsiaTheme="majorEastAsia" w:hAnsi="Times New Roman" w:cs="Times New Roman"/>
          <w:color w:val="000000" w:themeColor="text1"/>
          <w:sz w:val="28"/>
          <w:szCs w:val="28"/>
        </w:rPr>
        <w:t>0</w:t>
      </w:r>
      <w:r w:rsidRPr="002D063B">
        <w:rPr>
          <w:color w:val="000000" w:themeColor="text1"/>
          <w:sz w:val="28"/>
          <w:szCs w:val="28"/>
        </w:rPr>
        <w:t>.</w:t>
      </w:r>
    </w:p>
    <w:p w14:paraId="547C8368"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Причина ошибки:</w:t>
      </w:r>
      <w:r w:rsidRPr="002D063B">
        <w:rPr>
          <w:color w:val="000000" w:themeColor="text1"/>
          <w:sz w:val="28"/>
          <w:szCs w:val="28"/>
        </w:rPr>
        <w:t xml:space="preserve"> Некорректная настройка базовых условий в рекурсивной функции на языке Python. При добавлении в КИМ 2026 года новых команд («оставь целую часть», «возьми остаток») учащиеся путают операторы </w:t>
      </w:r>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xml:space="preserve"> и </w:t>
      </w:r>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xml:space="preserve"> или забывают реализовать жесткое отсечение через условие </w:t>
      </w:r>
      <w:proofErr w:type="spellStart"/>
      <w:r w:rsidRPr="002D063B">
        <w:rPr>
          <w:rStyle w:val="HTML"/>
          <w:rFonts w:ascii="Times New Roman" w:eastAsiaTheme="majorEastAsia" w:hAnsi="Times New Roman" w:cs="Times New Roman"/>
          <w:color w:val="000000" w:themeColor="text1"/>
          <w:sz w:val="28"/>
          <w:szCs w:val="28"/>
        </w:rPr>
        <w:t>if</w:t>
      </w:r>
      <w:proofErr w:type="spellEnd"/>
      <w:r w:rsidRPr="002D063B">
        <w:rPr>
          <w:rStyle w:val="HTML"/>
          <w:rFonts w:ascii="Times New Roman" w:eastAsiaTheme="majorEastAsia" w:hAnsi="Times New Roman" w:cs="Times New Roman"/>
          <w:color w:val="000000" w:themeColor="text1"/>
          <w:sz w:val="28"/>
          <w:szCs w:val="28"/>
        </w:rPr>
        <w:t xml:space="preserve"> x &gt; </w:t>
      </w:r>
      <w:proofErr w:type="spellStart"/>
      <w:r w:rsidRPr="002D063B">
        <w:rPr>
          <w:rStyle w:val="HTML"/>
          <w:rFonts w:ascii="Times New Roman" w:eastAsiaTheme="majorEastAsia" w:hAnsi="Times New Roman" w:cs="Times New Roman"/>
          <w:color w:val="000000" w:themeColor="text1"/>
          <w:sz w:val="28"/>
          <w:szCs w:val="28"/>
        </w:rPr>
        <w:t>end</w:t>
      </w:r>
      <w:proofErr w:type="spellEnd"/>
      <w:r w:rsidRPr="002D063B">
        <w:rPr>
          <w:rStyle w:val="HTML"/>
          <w:rFonts w:ascii="Times New Roman" w:eastAsiaTheme="majorEastAsia" w:hAnsi="Times New Roman" w:cs="Times New Roman"/>
          <w:color w:val="000000" w:themeColor="text1"/>
          <w:sz w:val="28"/>
          <w:szCs w:val="28"/>
        </w:rPr>
        <w:t xml:space="preserve">: </w:t>
      </w:r>
      <w:proofErr w:type="spellStart"/>
      <w:r w:rsidRPr="002D063B">
        <w:rPr>
          <w:rStyle w:val="HTML"/>
          <w:rFonts w:ascii="Times New Roman" w:eastAsiaTheme="majorEastAsia" w:hAnsi="Times New Roman" w:cs="Times New Roman"/>
          <w:color w:val="000000" w:themeColor="text1"/>
          <w:sz w:val="28"/>
          <w:szCs w:val="28"/>
        </w:rPr>
        <w:t>return</w:t>
      </w:r>
      <w:proofErr w:type="spellEnd"/>
      <w:r w:rsidRPr="002D063B">
        <w:rPr>
          <w:rStyle w:val="HTML"/>
          <w:rFonts w:ascii="Times New Roman" w:eastAsiaTheme="majorEastAsia" w:hAnsi="Times New Roman" w:cs="Times New Roman"/>
          <w:color w:val="000000" w:themeColor="text1"/>
          <w:sz w:val="28"/>
          <w:szCs w:val="28"/>
        </w:rPr>
        <w:t xml:space="preserve"> 0</w:t>
      </w:r>
      <w:r w:rsidRPr="002D063B">
        <w:rPr>
          <w:color w:val="000000" w:themeColor="text1"/>
          <w:sz w:val="28"/>
          <w:szCs w:val="28"/>
        </w:rPr>
        <w:t>, что приводит к бесконечному рекурсивному циклу и падению программы по таймауту (выдавая пустой веер ответов).</w:t>
      </w:r>
    </w:p>
    <w:p w14:paraId="47CA04F9"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4.3. Ошибки невнимательности </w:t>
      </w:r>
      <w:proofErr w:type="spellStart"/>
      <w:r w:rsidRPr="002D063B">
        <w:rPr>
          <w:rStyle w:val="afb"/>
          <w:rFonts w:eastAsiaTheme="majorEastAsia"/>
          <w:color w:val="000000" w:themeColor="text1"/>
          <w:sz w:val="28"/>
          <w:szCs w:val="28"/>
        </w:rPr>
        <w:t>высокобалльников</w:t>
      </w:r>
      <w:proofErr w:type="spellEnd"/>
      <w:r w:rsidRPr="002D063B">
        <w:rPr>
          <w:rStyle w:val="afb"/>
          <w:rFonts w:eastAsiaTheme="majorEastAsia"/>
          <w:color w:val="000000" w:themeColor="text1"/>
          <w:sz w:val="28"/>
          <w:szCs w:val="28"/>
        </w:rPr>
        <w:t xml:space="preserve"> (Линии №3 и №12)</w:t>
      </w:r>
    </w:p>
    <w:p w14:paraId="2C2D9648"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Аномальные потери баллов сильными учащимися (до 20% на простых задачах) четко прослеживаются в веерах ответов через «соседние» числовые значения.</w:t>
      </w:r>
    </w:p>
    <w:p w14:paraId="6BEB091E"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Задание №3 (Базы данных, многотабличный поиск в </w:t>
      </w:r>
      <w:r w:rsidRPr="002D063B">
        <w:rPr>
          <w:rStyle w:val="HTML"/>
          <w:rFonts w:ascii="Times New Roman" w:eastAsiaTheme="majorEastAsia" w:hAnsi="Times New Roman" w:cs="Times New Roman"/>
          <w:b/>
          <w:bCs/>
          <w:color w:val="000000" w:themeColor="text1"/>
          <w:sz w:val="28"/>
          <w:szCs w:val="28"/>
        </w:rPr>
        <w:t>*.</w:t>
      </w:r>
      <w:proofErr w:type="spellStart"/>
      <w:r w:rsidRPr="002D063B">
        <w:rPr>
          <w:rStyle w:val="HTML"/>
          <w:rFonts w:ascii="Times New Roman" w:eastAsiaTheme="majorEastAsia" w:hAnsi="Times New Roman" w:cs="Times New Roman"/>
          <w:b/>
          <w:bCs/>
          <w:color w:val="000000" w:themeColor="text1"/>
          <w:sz w:val="28"/>
          <w:szCs w:val="28"/>
        </w:rPr>
        <w:t>ods</w:t>
      </w:r>
      <w:proofErr w:type="spellEnd"/>
      <w:r w:rsidRPr="002D063B">
        <w:rPr>
          <w:rStyle w:val="afb"/>
          <w:rFonts w:eastAsiaTheme="majorEastAsia"/>
          <w:color w:val="000000" w:themeColor="text1"/>
          <w:sz w:val="28"/>
          <w:szCs w:val="28"/>
        </w:rPr>
        <w:t>)</w:t>
      </w:r>
    </w:p>
    <w:p w14:paraId="32C9B03F"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Типичный неверный ответ из веера:</w:t>
      </w:r>
      <w:r w:rsidRPr="002D063B">
        <w:rPr>
          <w:color w:val="000000" w:themeColor="text1"/>
          <w:sz w:val="28"/>
          <w:szCs w:val="28"/>
        </w:rPr>
        <w:t xml:space="preserve"> Число, отличающееся от верного на стоимость/количество одного конкретного товара.</w:t>
      </w:r>
    </w:p>
    <w:p w14:paraId="7E7B2D89"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Причина ошибки:</w:t>
      </w:r>
      <w:r w:rsidRPr="002D063B">
        <w:rPr>
          <w:color w:val="000000" w:themeColor="text1"/>
          <w:sz w:val="28"/>
          <w:szCs w:val="28"/>
        </w:rPr>
        <w:t xml:space="preserve"> Учащиеся, обладающие высокими результатами, используют стандартные фильтры по столбцам. При активации фильтра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строки визуально скрываются, но если ученик выделяет диапазон мышкой для просмотра суммы в строке статуса, </w:t>
      </w:r>
      <w:proofErr w:type="spellStart"/>
      <w:r w:rsidRPr="002D063B">
        <w:rPr>
          <w:color w:val="000000" w:themeColor="text1"/>
          <w:sz w:val="28"/>
          <w:szCs w:val="28"/>
        </w:rPr>
        <w:t>Calc</w:t>
      </w:r>
      <w:proofErr w:type="spellEnd"/>
      <w:r w:rsidRPr="002D063B">
        <w:rPr>
          <w:color w:val="000000" w:themeColor="text1"/>
          <w:sz w:val="28"/>
          <w:szCs w:val="28"/>
        </w:rPr>
        <w:t xml:space="preserve"> (в зависимости от версии ПО) может просуммировать скрытые строки. Веер ответов фиксирует избыточную сумму.</w:t>
      </w:r>
    </w:p>
    <w:p w14:paraId="568EDA01"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№12 (Исполнители, алгоритм Редактора)</w:t>
      </w:r>
    </w:p>
    <w:p w14:paraId="414E2E4E"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Типичный неверный ответ из веера:</w:t>
      </w:r>
      <w:r w:rsidRPr="002D063B">
        <w:rPr>
          <w:color w:val="000000" w:themeColor="text1"/>
          <w:sz w:val="28"/>
          <w:szCs w:val="28"/>
        </w:rPr>
        <w:t xml:space="preserve"> Строка, получившаяся на предпоследнем шаге цикла, либо строка с неполной заменой.</w:t>
      </w:r>
    </w:p>
    <w:p w14:paraId="6F534D49"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lastRenderedPageBreak/>
        <w:t>Причина ошибки:</w:t>
      </w:r>
      <w:r w:rsidRPr="002D063B">
        <w:rPr>
          <w:color w:val="000000" w:themeColor="text1"/>
          <w:sz w:val="28"/>
          <w:szCs w:val="28"/>
        </w:rPr>
        <w:t xml:space="preserve"> Ручное решение задач на бумаге. Учащиеся определяют период зацикливания, но допускают ошибки в арифметике остатка при делении большой строки (например, из 100 семерок). Ошибка на 1 в остатке приводит к полному искажению финального вида подстроки.</w:t>
      </w:r>
    </w:p>
    <w:p w14:paraId="69C8D963"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5. НАПРАВЛЕНИЯ СОВЕРШЕНСТВОВАНИЯ ПРАКТИКИ ОЦЕНИВАНИЯ И ОБУЧЕНИЯ С УЧЕТОМ ВЕЕРОВ ОТВЕТОВ</w:t>
      </w:r>
    </w:p>
    <w:p w14:paraId="59488C25" w14:textId="77777777" w:rsidR="005B5556" w:rsidRPr="002D063B" w:rsidRDefault="005B5556" w:rsidP="005B555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Для минимизации зафиксированных ошибок методическим объединениям учителей рекомендуется изменить формат проведения тренировочных экзаменов:</w:t>
      </w:r>
    </w:p>
    <w:p w14:paraId="4F3557D5" w14:textId="77777777" w:rsidR="005B5556" w:rsidRPr="002D063B" w:rsidRDefault="005B5556">
      <w:pPr>
        <w:pStyle w:val="aff1"/>
        <w:numPr>
          <w:ilvl w:val="0"/>
          <w:numId w:val="10"/>
        </w:numPr>
        <w:tabs>
          <w:tab w:val="clear" w:pos="720"/>
          <w:tab w:val="num" w:pos="426"/>
        </w:tabs>
        <w:spacing w:before="0" w:beforeAutospacing="0" w:after="0" w:afterAutospacing="0" w:line="276" w:lineRule="auto"/>
        <w:ind w:left="284" w:hanging="284"/>
        <w:jc w:val="both"/>
        <w:rPr>
          <w:color w:val="000000" w:themeColor="text1"/>
          <w:sz w:val="28"/>
          <w:szCs w:val="28"/>
        </w:rPr>
      </w:pPr>
      <w:r w:rsidRPr="002D063B">
        <w:rPr>
          <w:rStyle w:val="afb"/>
          <w:rFonts w:eastAsiaTheme="majorEastAsia"/>
          <w:color w:val="000000" w:themeColor="text1"/>
          <w:sz w:val="28"/>
          <w:szCs w:val="28"/>
        </w:rPr>
        <w:t>Практиковать использование «ложных интерфейсов»:</w:t>
      </w:r>
      <w:r w:rsidRPr="002D063B">
        <w:rPr>
          <w:color w:val="000000" w:themeColor="text1"/>
          <w:sz w:val="28"/>
          <w:szCs w:val="28"/>
        </w:rPr>
        <w:t xml:space="preserve"> На практических занятиях намеренно переключать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на английский язык (функции </w:t>
      </w:r>
      <w:r w:rsidRPr="002D063B">
        <w:rPr>
          <w:rStyle w:val="HTML"/>
          <w:rFonts w:ascii="Times New Roman" w:eastAsiaTheme="majorEastAsia" w:hAnsi="Times New Roman" w:cs="Times New Roman"/>
          <w:color w:val="000000" w:themeColor="text1"/>
          <w:sz w:val="28"/>
          <w:szCs w:val="28"/>
        </w:rPr>
        <w:t>IF</w:t>
      </w:r>
      <w:r w:rsidRPr="002D063B">
        <w:rPr>
          <w:color w:val="000000" w:themeColor="text1"/>
          <w:sz w:val="28"/>
          <w:szCs w:val="28"/>
        </w:rPr>
        <w:t>/</w:t>
      </w:r>
      <w:r w:rsidRPr="002D063B">
        <w:rPr>
          <w:rStyle w:val="HTML"/>
          <w:rFonts w:ascii="Times New Roman" w:eastAsiaTheme="majorEastAsia" w:hAnsi="Times New Roman" w:cs="Times New Roman"/>
          <w:color w:val="000000" w:themeColor="text1"/>
          <w:sz w:val="28"/>
          <w:szCs w:val="28"/>
        </w:rPr>
        <w:t>AND</w:t>
      </w:r>
      <w:r w:rsidRPr="002D063B">
        <w:rPr>
          <w:color w:val="000000" w:themeColor="text1"/>
          <w:sz w:val="28"/>
          <w:szCs w:val="28"/>
        </w:rPr>
        <w:t>/</w:t>
      </w:r>
      <w:r w:rsidRPr="002D063B">
        <w:rPr>
          <w:rStyle w:val="HTML"/>
          <w:rFonts w:ascii="Times New Roman" w:eastAsiaTheme="majorEastAsia" w:hAnsi="Times New Roman" w:cs="Times New Roman"/>
          <w:color w:val="000000" w:themeColor="text1"/>
          <w:sz w:val="28"/>
          <w:szCs w:val="28"/>
        </w:rPr>
        <w:t>OR</w:t>
      </w:r>
      <w:r w:rsidRPr="002D063B">
        <w:rPr>
          <w:color w:val="000000" w:themeColor="text1"/>
          <w:sz w:val="28"/>
          <w:szCs w:val="28"/>
        </w:rPr>
        <w:t>) для формирования у учащихся инвариантности к языковой среде.</w:t>
      </w:r>
    </w:p>
    <w:p w14:paraId="4C7771E7" w14:textId="77777777" w:rsidR="005B5556" w:rsidRPr="002D063B" w:rsidRDefault="005B5556">
      <w:pPr>
        <w:pStyle w:val="aff1"/>
        <w:numPr>
          <w:ilvl w:val="0"/>
          <w:numId w:val="10"/>
        </w:numPr>
        <w:tabs>
          <w:tab w:val="clear" w:pos="720"/>
          <w:tab w:val="num" w:pos="426"/>
        </w:tabs>
        <w:spacing w:before="0" w:beforeAutospacing="0" w:after="0" w:afterAutospacing="0" w:line="276" w:lineRule="auto"/>
        <w:ind w:left="284" w:hanging="284"/>
        <w:jc w:val="both"/>
        <w:rPr>
          <w:color w:val="000000" w:themeColor="text1"/>
          <w:sz w:val="28"/>
          <w:szCs w:val="28"/>
        </w:rPr>
      </w:pPr>
      <w:r w:rsidRPr="002D063B">
        <w:rPr>
          <w:rStyle w:val="afb"/>
          <w:rFonts w:eastAsiaTheme="majorEastAsia"/>
          <w:color w:val="000000" w:themeColor="text1"/>
          <w:sz w:val="28"/>
          <w:szCs w:val="28"/>
        </w:rPr>
        <w:t>Внедрить аудит кода на граничные условия:</w:t>
      </w:r>
      <w:r w:rsidRPr="002D063B">
        <w:rPr>
          <w:color w:val="000000" w:themeColor="text1"/>
          <w:sz w:val="28"/>
          <w:szCs w:val="28"/>
        </w:rPr>
        <w:t xml:space="preserve"> При обучении программированию (задания №17, №24) требовать от учащихся вручную создавать микро-файлы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xml:space="preserve"> (содержащие 5–10 строк) с очевидными ответами и тестировать свой код на этих файлах перед запуском на больших экзаменационных наборах данных.</w:t>
      </w:r>
    </w:p>
    <w:p w14:paraId="1D59777F" w14:textId="77777777" w:rsidR="005B5556" w:rsidRPr="002D063B" w:rsidRDefault="005B5556" w:rsidP="005B5556">
      <w:pPr>
        <w:tabs>
          <w:tab w:val="num" w:pos="426"/>
        </w:tabs>
        <w:spacing w:line="276" w:lineRule="auto"/>
        <w:ind w:left="284" w:hanging="284"/>
        <w:jc w:val="both"/>
        <w:rPr>
          <w:color w:val="000000" w:themeColor="text1"/>
          <w:sz w:val="28"/>
          <w:szCs w:val="28"/>
        </w:rPr>
      </w:pPr>
    </w:p>
    <w:p w14:paraId="0C4A0F0B" w14:textId="77777777" w:rsidR="00E95A87" w:rsidRPr="002D063B" w:rsidRDefault="00E95A87" w:rsidP="00647A4A">
      <w:pPr>
        <w:keepNext/>
        <w:keepLines/>
        <w:numPr>
          <w:ilvl w:val="2"/>
          <w:numId w:val="4"/>
        </w:numPr>
        <w:spacing w:before="200"/>
        <w:jc w:val="center"/>
        <w:outlineLvl w:val="2"/>
        <w:rPr>
          <w:rFonts w:eastAsia="SimSun"/>
          <w:b/>
          <w:color w:val="000000" w:themeColor="text1"/>
          <w:sz w:val="28"/>
        </w:rPr>
      </w:pPr>
      <w:r w:rsidRPr="002D063B">
        <w:rPr>
          <w:rFonts w:eastAsia="SimSun"/>
          <w:b/>
          <w:color w:val="000000" w:themeColor="text1"/>
          <w:sz w:val="28"/>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102FCC8D" w14:textId="77777777" w:rsidR="00E95A87" w:rsidRPr="002D063B" w:rsidRDefault="00E95A87" w:rsidP="00E95A87">
      <w:pPr>
        <w:ind w:firstLine="567"/>
        <w:jc w:val="both"/>
        <w:rPr>
          <w:bCs/>
          <w:i/>
          <w:iCs/>
          <w:color w:val="000000" w:themeColor="text1"/>
        </w:rPr>
      </w:pPr>
    </w:p>
    <w:p w14:paraId="14C6EF81" w14:textId="77777777" w:rsidR="00E95A87" w:rsidRPr="002D063B" w:rsidRDefault="00E95A87" w:rsidP="00E95A87">
      <w:pPr>
        <w:ind w:firstLine="567"/>
        <w:jc w:val="both"/>
        <w:rPr>
          <w:bCs/>
          <w:i/>
          <w:iCs/>
          <w:color w:val="000000" w:themeColor="text1"/>
        </w:rPr>
      </w:pPr>
      <w:r w:rsidRPr="002D063B">
        <w:rPr>
          <w:bCs/>
          <w:i/>
          <w:iCs/>
          <w:color w:val="000000" w:themeColor="text1"/>
        </w:rPr>
        <w:t xml:space="preserve">Методический анализ проводится на основе результатов выполнения заданий группой участников ЕГЭ, не преодолевших минимальный балл. Рекомендации для учителей должны быть ориентированы </w:t>
      </w:r>
      <w:r w:rsidRPr="002D063B">
        <w:rPr>
          <w:b/>
          <w:bCs/>
          <w:i/>
          <w:iCs/>
          <w:color w:val="000000" w:themeColor="text1"/>
        </w:rPr>
        <w:t>на достижение реалистичных задач</w:t>
      </w:r>
      <w:r w:rsidRPr="002D063B">
        <w:rPr>
          <w:bCs/>
          <w:i/>
          <w:iCs/>
          <w:color w:val="000000" w:themeColor="text1"/>
        </w:rPr>
        <w:t xml:space="preserve"> </w:t>
      </w:r>
      <w:r w:rsidRPr="002D063B">
        <w:rPr>
          <w:b/>
          <w:bCs/>
          <w:i/>
          <w:iCs/>
          <w:color w:val="000000" w:themeColor="text1"/>
        </w:rPr>
        <w:t>коррекции дефицитов</w:t>
      </w:r>
      <w:r w:rsidRPr="002D063B">
        <w:rPr>
          <w:bCs/>
          <w:i/>
          <w:iCs/>
          <w:color w:val="000000" w:themeColor="text1"/>
        </w:rPr>
        <w:t xml:space="preserve"> в подготовке у школьников, рискующих не преодолеть минимальный балл ЕГЭ по учебному предмету. Целевым ориентиром рекомендаций является преодоление минимального балла ЕГЭ.</w:t>
      </w:r>
    </w:p>
    <w:p w14:paraId="2EDED6C5" w14:textId="77777777" w:rsidR="000A4233" w:rsidRPr="002D063B" w:rsidRDefault="000A4233" w:rsidP="00E95A87">
      <w:pPr>
        <w:ind w:firstLine="567"/>
        <w:jc w:val="both"/>
        <w:rPr>
          <w:bCs/>
          <w:i/>
          <w:iCs/>
          <w:color w:val="000000" w:themeColor="text1"/>
        </w:rPr>
      </w:pPr>
    </w:p>
    <w:p w14:paraId="35E2122B" w14:textId="77777777" w:rsidR="000A4233" w:rsidRPr="002D063B" w:rsidRDefault="000A4233" w:rsidP="00E95A87">
      <w:pPr>
        <w:ind w:firstLine="567"/>
        <w:jc w:val="both"/>
        <w:rPr>
          <w:bCs/>
          <w:color w:val="000000" w:themeColor="text1"/>
        </w:rPr>
      </w:pPr>
    </w:p>
    <w:p w14:paraId="3CDFC3DA" w14:textId="77777777" w:rsidR="005D3049" w:rsidRPr="002D063B" w:rsidRDefault="005D3049" w:rsidP="00647A4A">
      <w:pPr>
        <w:spacing w:line="276" w:lineRule="auto"/>
        <w:ind w:firstLine="567"/>
        <w:jc w:val="both"/>
        <w:rPr>
          <w:color w:val="000000" w:themeColor="text1"/>
          <w:sz w:val="28"/>
          <w:szCs w:val="28"/>
        </w:rPr>
      </w:pPr>
      <w:r w:rsidRPr="002D063B">
        <w:rPr>
          <w:color w:val="000000" w:themeColor="text1"/>
          <w:sz w:val="28"/>
          <w:szCs w:val="28"/>
        </w:rPr>
        <w:t xml:space="preserve">Для подготовки учащихся группы риска к успешному преодолению минимального балла ЕГЭ в 2026 году требуется полный отказ от изучения программирования и сложных алгоритмических конструкций. Вместо этого необходимо сосредоточить 100% учебного времени на автоматизации выполнения 4–5 базовых заданий без использования </w:t>
      </w:r>
      <w:r w:rsidRPr="002D063B">
        <w:rPr>
          <w:color w:val="000000" w:themeColor="text1"/>
          <w:sz w:val="28"/>
          <w:szCs w:val="28"/>
        </w:rPr>
        <w:lastRenderedPageBreak/>
        <w:t>программного кода. Реалистично достижимая цель для данной группы — гарантированное получение 5–6 первичных баллов за счет выполнения заданий, демонстрирующих наивысшую текущую выживаемость.</w:t>
      </w:r>
    </w:p>
    <w:p w14:paraId="6F695FEE" w14:textId="77777777" w:rsidR="005D3049" w:rsidRPr="002D063B" w:rsidRDefault="005D3049" w:rsidP="005D3049">
      <w:pPr>
        <w:spacing w:line="276" w:lineRule="auto"/>
        <w:jc w:val="both"/>
        <w:outlineLvl w:val="2"/>
        <w:rPr>
          <w:b/>
          <w:bCs/>
          <w:color w:val="000000" w:themeColor="text1"/>
          <w:sz w:val="28"/>
          <w:szCs w:val="28"/>
        </w:rPr>
      </w:pPr>
      <w:r w:rsidRPr="002D063B">
        <w:rPr>
          <w:b/>
          <w:bCs/>
          <w:color w:val="000000" w:themeColor="text1"/>
          <w:sz w:val="28"/>
          <w:szCs w:val="28"/>
        </w:rPr>
        <w:t>Карта достижимых баллов для преодоления минимального порога</w:t>
      </w:r>
    </w:p>
    <w:p w14:paraId="38921038" w14:textId="77777777" w:rsidR="005D3049" w:rsidRPr="002D063B" w:rsidRDefault="005D3049" w:rsidP="005D3049">
      <w:pPr>
        <w:spacing w:line="276" w:lineRule="auto"/>
        <w:jc w:val="both"/>
        <w:rPr>
          <w:color w:val="000000" w:themeColor="text1"/>
          <w:sz w:val="28"/>
          <w:szCs w:val="28"/>
        </w:rPr>
      </w:pPr>
      <w:r w:rsidRPr="002D063B">
        <w:rPr>
          <w:color w:val="000000" w:themeColor="text1"/>
          <w:sz w:val="28"/>
          <w:szCs w:val="28"/>
        </w:rPr>
        <w:t>На основе анализа Таблицы 2-13 был сформирован пул заданий, обладающих максимальной привлекательностью для учащихся с низким уровнем подготовки и не требующих навыков программирования:</w:t>
      </w:r>
    </w:p>
    <w:p w14:paraId="5684F767"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 xml:space="preserve">Задание №1 </w:t>
      </w:r>
      <w:r w:rsidRPr="002D063B">
        <w:rPr>
          <w:i/>
          <w:iCs/>
          <w:color w:val="000000" w:themeColor="text1"/>
          <w:sz w:val="28"/>
          <w:szCs w:val="28"/>
        </w:rPr>
        <w:t>(Анализ графов)</w:t>
      </w:r>
      <w:r w:rsidRPr="002D063B">
        <w:rPr>
          <w:color w:val="000000" w:themeColor="text1"/>
          <w:sz w:val="28"/>
          <w:szCs w:val="28"/>
        </w:rPr>
        <w:t xml:space="preserve"> — текущий результат группы 42,5%.</w:t>
      </w:r>
    </w:p>
    <w:p w14:paraId="46141A10"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 xml:space="preserve">Задание №4 </w:t>
      </w:r>
      <w:r w:rsidRPr="002D063B">
        <w:rPr>
          <w:i/>
          <w:iCs/>
          <w:color w:val="000000" w:themeColor="text1"/>
          <w:sz w:val="28"/>
          <w:szCs w:val="28"/>
        </w:rPr>
        <w:t xml:space="preserve">(Условие </w:t>
      </w:r>
      <w:proofErr w:type="spellStart"/>
      <w:r w:rsidRPr="002D063B">
        <w:rPr>
          <w:i/>
          <w:iCs/>
          <w:color w:val="000000" w:themeColor="text1"/>
          <w:sz w:val="28"/>
          <w:szCs w:val="28"/>
        </w:rPr>
        <w:t>Фано</w:t>
      </w:r>
      <w:proofErr w:type="spellEnd"/>
      <w:r w:rsidRPr="002D063B">
        <w:rPr>
          <w:i/>
          <w:iCs/>
          <w:color w:val="000000" w:themeColor="text1"/>
          <w:sz w:val="28"/>
          <w:szCs w:val="28"/>
        </w:rPr>
        <w:t>)</w:t>
      </w:r>
      <w:r w:rsidRPr="002D063B">
        <w:rPr>
          <w:color w:val="000000" w:themeColor="text1"/>
          <w:sz w:val="28"/>
          <w:szCs w:val="28"/>
        </w:rPr>
        <w:t xml:space="preserve"> — текущий результат группы 33,75%.</w:t>
      </w:r>
    </w:p>
    <w:p w14:paraId="0C38A405"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 xml:space="preserve">Задание №10 </w:t>
      </w:r>
      <w:r w:rsidRPr="002D063B">
        <w:rPr>
          <w:i/>
          <w:iCs/>
          <w:color w:val="000000" w:themeColor="text1"/>
          <w:sz w:val="28"/>
          <w:szCs w:val="28"/>
        </w:rPr>
        <w:t xml:space="preserve">(Поиск в тексте </w:t>
      </w:r>
      <w:proofErr w:type="spellStart"/>
      <w:r w:rsidRPr="002D063B">
        <w:rPr>
          <w:i/>
          <w:iCs/>
          <w:color w:val="000000" w:themeColor="text1"/>
          <w:sz w:val="28"/>
          <w:szCs w:val="28"/>
        </w:rPr>
        <w:t>LibreOffice</w:t>
      </w:r>
      <w:proofErr w:type="spellEnd"/>
      <w:r w:rsidRPr="002D063B">
        <w:rPr>
          <w:i/>
          <w:iCs/>
          <w:color w:val="000000" w:themeColor="text1"/>
          <w:sz w:val="28"/>
          <w:szCs w:val="28"/>
        </w:rPr>
        <w:t xml:space="preserve"> </w:t>
      </w:r>
      <w:proofErr w:type="spellStart"/>
      <w:r w:rsidRPr="002D063B">
        <w:rPr>
          <w:i/>
          <w:iCs/>
          <w:color w:val="000000" w:themeColor="text1"/>
          <w:sz w:val="28"/>
          <w:szCs w:val="28"/>
        </w:rPr>
        <w:t>Writer</w:t>
      </w:r>
      <w:proofErr w:type="spellEnd"/>
      <w:r w:rsidRPr="002D063B">
        <w:rPr>
          <w:i/>
          <w:iCs/>
          <w:color w:val="000000" w:themeColor="text1"/>
          <w:sz w:val="28"/>
          <w:szCs w:val="28"/>
        </w:rPr>
        <w:t>)</w:t>
      </w:r>
      <w:r w:rsidRPr="002D063B">
        <w:rPr>
          <w:color w:val="000000" w:themeColor="text1"/>
          <w:sz w:val="28"/>
          <w:szCs w:val="28"/>
        </w:rPr>
        <w:t xml:space="preserve"> — текущий результат группы 30%.</w:t>
      </w:r>
    </w:p>
    <w:p w14:paraId="73F8FCE0"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 xml:space="preserve">Задание №2 </w:t>
      </w:r>
      <w:r w:rsidRPr="002D063B">
        <w:rPr>
          <w:i/>
          <w:iCs/>
          <w:color w:val="000000" w:themeColor="text1"/>
          <w:sz w:val="28"/>
          <w:szCs w:val="28"/>
        </w:rPr>
        <w:t>(Таблицы истинности вручную)</w:t>
      </w:r>
      <w:r w:rsidRPr="002D063B">
        <w:rPr>
          <w:color w:val="000000" w:themeColor="text1"/>
          <w:sz w:val="28"/>
          <w:szCs w:val="28"/>
        </w:rPr>
        <w:t xml:space="preserve"> — текущий результат группы 21,25%.</w:t>
      </w:r>
    </w:p>
    <w:p w14:paraId="320A0BE5"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 xml:space="preserve">Задание №7 </w:t>
      </w:r>
      <w:r w:rsidRPr="002D063B">
        <w:rPr>
          <w:i/>
          <w:iCs/>
          <w:color w:val="000000" w:themeColor="text1"/>
          <w:sz w:val="28"/>
          <w:szCs w:val="28"/>
        </w:rPr>
        <w:t>(Кодирование графики/звука)</w:t>
      </w:r>
      <w:r w:rsidRPr="002D063B">
        <w:rPr>
          <w:color w:val="000000" w:themeColor="text1"/>
          <w:sz w:val="28"/>
          <w:szCs w:val="28"/>
        </w:rPr>
        <w:t xml:space="preserve"> — текущий результат группы 16,25%.</w:t>
      </w:r>
    </w:p>
    <w:p w14:paraId="46772709" w14:textId="77777777" w:rsidR="005D3049" w:rsidRPr="002D063B" w:rsidRDefault="005D3049" w:rsidP="005D3049">
      <w:pPr>
        <w:spacing w:line="276" w:lineRule="auto"/>
        <w:jc w:val="both"/>
        <w:outlineLvl w:val="2"/>
        <w:rPr>
          <w:b/>
          <w:bCs/>
          <w:color w:val="000000" w:themeColor="text1"/>
          <w:sz w:val="28"/>
          <w:szCs w:val="28"/>
        </w:rPr>
      </w:pPr>
      <w:r w:rsidRPr="002D063B">
        <w:rPr>
          <w:b/>
          <w:bCs/>
          <w:color w:val="000000" w:themeColor="text1"/>
          <w:sz w:val="28"/>
          <w:szCs w:val="28"/>
        </w:rPr>
        <w:t>Методические рекомендации для педагогов</w:t>
      </w:r>
    </w:p>
    <w:p w14:paraId="64214BC0" w14:textId="77777777" w:rsidR="005D3049" w:rsidRPr="002D063B" w:rsidRDefault="005D3049" w:rsidP="005D3049">
      <w:pPr>
        <w:spacing w:line="276" w:lineRule="auto"/>
        <w:jc w:val="both"/>
        <w:outlineLvl w:val="3"/>
        <w:rPr>
          <w:b/>
          <w:bCs/>
          <w:color w:val="000000" w:themeColor="text1"/>
          <w:sz w:val="28"/>
          <w:szCs w:val="28"/>
        </w:rPr>
      </w:pPr>
      <w:r w:rsidRPr="002D063B">
        <w:rPr>
          <w:b/>
          <w:bCs/>
          <w:color w:val="000000" w:themeColor="text1"/>
          <w:sz w:val="28"/>
          <w:szCs w:val="28"/>
        </w:rPr>
        <w:t>1. Линия №1: Сопоставление графа и таблицы (Гарантированное получение баллов)</w:t>
      </w:r>
    </w:p>
    <w:p w14:paraId="6C63E987"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Методика:</w:t>
      </w:r>
      <w:r w:rsidRPr="002D063B">
        <w:rPr>
          <w:color w:val="000000" w:themeColor="text1"/>
          <w:sz w:val="28"/>
          <w:szCs w:val="28"/>
        </w:rPr>
        <w:t xml:space="preserve"> Обучение строго визуальному алгоритму ручного подсчета путей (степеней вершин).</w:t>
      </w:r>
    </w:p>
    <w:p w14:paraId="5002C5A5"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Практические шаги:</w:t>
      </w:r>
    </w:p>
    <w:p w14:paraId="15653079" w14:textId="77777777" w:rsidR="005D3049" w:rsidRPr="002D063B" w:rsidRDefault="005D3049">
      <w:pPr>
        <w:pStyle w:val="a7"/>
        <w:numPr>
          <w:ilvl w:val="0"/>
          <w:numId w:val="11"/>
        </w:numPr>
        <w:spacing w:line="276" w:lineRule="auto"/>
        <w:jc w:val="both"/>
        <w:rPr>
          <w:color w:val="000000" w:themeColor="text1"/>
          <w:sz w:val="28"/>
          <w:szCs w:val="28"/>
        </w:rPr>
      </w:pPr>
      <w:r w:rsidRPr="002D063B">
        <w:rPr>
          <w:color w:val="000000" w:themeColor="text1"/>
          <w:sz w:val="28"/>
          <w:szCs w:val="28"/>
        </w:rPr>
        <w:t>Обучение выписыванию количества ребер для каждой вершины графа.</w:t>
      </w:r>
    </w:p>
    <w:p w14:paraId="66014A27" w14:textId="77777777" w:rsidR="005D3049" w:rsidRPr="002D063B" w:rsidRDefault="005D3049">
      <w:pPr>
        <w:pStyle w:val="a7"/>
        <w:numPr>
          <w:ilvl w:val="0"/>
          <w:numId w:val="11"/>
        </w:numPr>
        <w:spacing w:line="276" w:lineRule="auto"/>
        <w:jc w:val="both"/>
        <w:rPr>
          <w:color w:val="000000" w:themeColor="text1"/>
          <w:sz w:val="28"/>
          <w:szCs w:val="28"/>
        </w:rPr>
      </w:pPr>
      <w:r w:rsidRPr="002D063B">
        <w:rPr>
          <w:color w:val="000000" w:themeColor="text1"/>
          <w:sz w:val="28"/>
          <w:szCs w:val="28"/>
        </w:rPr>
        <w:t>Обучение сопоставлению количества ребер с количеством заполненных ячеек в строках таблицы.</w:t>
      </w:r>
    </w:p>
    <w:p w14:paraId="5A869CD9" w14:textId="77777777" w:rsidR="005D3049" w:rsidRPr="002D063B" w:rsidRDefault="005D3049">
      <w:pPr>
        <w:pStyle w:val="a7"/>
        <w:numPr>
          <w:ilvl w:val="0"/>
          <w:numId w:val="11"/>
        </w:numPr>
        <w:spacing w:line="276" w:lineRule="auto"/>
        <w:jc w:val="both"/>
        <w:rPr>
          <w:color w:val="000000" w:themeColor="text1"/>
          <w:sz w:val="28"/>
          <w:szCs w:val="28"/>
        </w:rPr>
      </w:pPr>
      <w:r w:rsidRPr="002D063B">
        <w:rPr>
          <w:color w:val="000000" w:themeColor="text1"/>
          <w:sz w:val="28"/>
          <w:szCs w:val="28"/>
        </w:rPr>
        <w:t>Отработка алгоритмов только на симметричных и простых несимметричных графах.</w:t>
      </w:r>
    </w:p>
    <w:p w14:paraId="793C1323" w14:textId="77777777" w:rsidR="005D3049" w:rsidRPr="002D063B" w:rsidRDefault="005D3049">
      <w:pPr>
        <w:pStyle w:val="a7"/>
        <w:numPr>
          <w:ilvl w:val="0"/>
          <w:numId w:val="11"/>
        </w:numPr>
        <w:spacing w:line="276" w:lineRule="auto"/>
        <w:jc w:val="both"/>
        <w:rPr>
          <w:color w:val="000000" w:themeColor="text1"/>
          <w:sz w:val="28"/>
          <w:szCs w:val="28"/>
        </w:rPr>
      </w:pPr>
      <w:r w:rsidRPr="002D063B">
        <w:rPr>
          <w:color w:val="000000" w:themeColor="text1"/>
          <w:sz w:val="28"/>
          <w:szCs w:val="28"/>
        </w:rPr>
        <w:t>Исключение аналитических задач с весовыми характеристиками ребер, если они вызывают затруднения.</w:t>
      </w:r>
    </w:p>
    <w:p w14:paraId="10B70B8C" w14:textId="77777777" w:rsidR="005D3049" w:rsidRPr="002D063B" w:rsidRDefault="005D3049" w:rsidP="005D3049">
      <w:pPr>
        <w:spacing w:line="276" w:lineRule="auto"/>
        <w:jc w:val="both"/>
        <w:outlineLvl w:val="3"/>
        <w:rPr>
          <w:b/>
          <w:bCs/>
          <w:color w:val="000000" w:themeColor="text1"/>
          <w:sz w:val="28"/>
          <w:szCs w:val="28"/>
        </w:rPr>
      </w:pPr>
      <w:r w:rsidRPr="002D063B">
        <w:rPr>
          <w:b/>
          <w:bCs/>
          <w:color w:val="000000" w:themeColor="text1"/>
          <w:sz w:val="28"/>
          <w:szCs w:val="28"/>
        </w:rPr>
        <w:t xml:space="preserve">Линия №4: Теория кодирования и условие </w:t>
      </w:r>
      <w:proofErr w:type="spellStart"/>
      <w:r w:rsidRPr="002D063B">
        <w:rPr>
          <w:b/>
          <w:bCs/>
          <w:color w:val="000000" w:themeColor="text1"/>
          <w:sz w:val="28"/>
          <w:szCs w:val="28"/>
        </w:rPr>
        <w:t>Фано</w:t>
      </w:r>
      <w:proofErr w:type="spellEnd"/>
    </w:p>
    <w:p w14:paraId="5942A7A4"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Методика:</w:t>
      </w:r>
      <w:r w:rsidRPr="002D063B">
        <w:rPr>
          <w:color w:val="000000" w:themeColor="text1"/>
          <w:sz w:val="28"/>
          <w:szCs w:val="28"/>
        </w:rPr>
        <w:t xml:space="preserve"> Использование метода обязательного графического построения бинарного дерева.</w:t>
      </w:r>
    </w:p>
    <w:p w14:paraId="6D2617BE"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Практические шаги:</w:t>
      </w:r>
    </w:p>
    <w:p w14:paraId="6969B3B4" w14:textId="77777777" w:rsidR="005D3049" w:rsidRPr="002D063B" w:rsidRDefault="005D3049">
      <w:pPr>
        <w:numPr>
          <w:ilvl w:val="0"/>
          <w:numId w:val="12"/>
        </w:numPr>
        <w:tabs>
          <w:tab w:val="clear" w:pos="720"/>
        </w:tabs>
        <w:spacing w:line="276" w:lineRule="auto"/>
        <w:jc w:val="both"/>
        <w:rPr>
          <w:color w:val="000000" w:themeColor="text1"/>
          <w:sz w:val="28"/>
          <w:szCs w:val="28"/>
        </w:rPr>
      </w:pPr>
      <w:r w:rsidRPr="002D063B">
        <w:rPr>
          <w:color w:val="000000" w:themeColor="text1"/>
          <w:sz w:val="28"/>
          <w:szCs w:val="28"/>
        </w:rPr>
        <w:t>Запрет на умозрительный подбор кодов или использование текстовых правил.</w:t>
      </w:r>
    </w:p>
    <w:p w14:paraId="171FFEF3" w14:textId="77777777" w:rsidR="005D3049" w:rsidRPr="002D063B" w:rsidRDefault="005D3049">
      <w:pPr>
        <w:numPr>
          <w:ilvl w:val="0"/>
          <w:numId w:val="12"/>
        </w:numPr>
        <w:tabs>
          <w:tab w:val="clear" w:pos="720"/>
        </w:tabs>
        <w:spacing w:line="276" w:lineRule="auto"/>
        <w:jc w:val="both"/>
        <w:rPr>
          <w:color w:val="000000" w:themeColor="text1"/>
          <w:sz w:val="28"/>
          <w:szCs w:val="28"/>
        </w:rPr>
      </w:pPr>
      <w:r w:rsidRPr="002D063B">
        <w:rPr>
          <w:color w:val="000000" w:themeColor="text1"/>
          <w:sz w:val="28"/>
          <w:szCs w:val="28"/>
        </w:rPr>
        <w:t>Обучение построению классического разветвленного дерева (0 и 1) до четвертого уровня.</w:t>
      </w:r>
    </w:p>
    <w:p w14:paraId="41845BBC" w14:textId="77777777" w:rsidR="005D3049" w:rsidRPr="002D063B" w:rsidRDefault="005D3049">
      <w:pPr>
        <w:numPr>
          <w:ilvl w:val="0"/>
          <w:numId w:val="12"/>
        </w:numPr>
        <w:tabs>
          <w:tab w:val="clear" w:pos="720"/>
        </w:tabs>
        <w:spacing w:line="276" w:lineRule="auto"/>
        <w:jc w:val="both"/>
        <w:rPr>
          <w:color w:val="000000" w:themeColor="text1"/>
          <w:sz w:val="28"/>
          <w:szCs w:val="28"/>
        </w:rPr>
      </w:pPr>
      <w:r w:rsidRPr="002D063B">
        <w:rPr>
          <w:color w:val="000000" w:themeColor="text1"/>
          <w:sz w:val="28"/>
          <w:szCs w:val="28"/>
        </w:rPr>
        <w:t>Отработка навыка «вычеркивания» неприменимых ветвей.</w:t>
      </w:r>
    </w:p>
    <w:p w14:paraId="0DC022A0" w14:textId="77777777" w:rsidR="005D3049" w:rsidRPr="002D063B" w:rsidRDefault="005D3049">
      <w:pPr>
        <w:numPr>
          <w:ilvl w:val="0"/>
          <w:numId w:val="12"/>
        </w:numPr>
        <w:tabs>
          <w:tab w:val="clear" w:pos="720"/>
        </w:tabs>
        <w:spacing w:line="276" w:lineRule="auto"/>
        <w:jc w:val="both"/>
        <w:rPr>
          <w:color w:val="000000" w:themeColor="text1"/>
          <w:sz w:val="28"/>
          <w:szCs w:val="28"/>
        </w:rPr>
      </w:pPr>
      <w:r w:rsidRPr="002D063B">
        <w:rPr>
          <w:color w:val="000000" w:themeColor="text1"/>
          <w:sz w:val="28"/>
          <w:szCs w:val="28"/>
        </w:rPr>
        <w:t>Фокусировка на поиске кратчайшего кодового слова для оставшегося символа.</w:t>
      </w:r>
    </w:p>
    <w:p w14:paraId="1EFD1A1C" w14:textId="77777777" w:rsidR="005D3049" w:rsidRPr="002D063B" w:rsidRDefault="005D3049" w:rsidP="005D3049">
      <w:pPr>
        <w:spacing w:line="276" w:lineRule="auto"/>
        <w:jc w:val="both"/>
        <w:outlineLvl w:val="3"/>
        <w:rPr>
          <w:b/>
          <w:bCs/>
          <w:color w:val="000000" w:themeColor="text1"/>
          <w:sz w:val="28"/>
          <w:szCs w:val="28"/>
        </w:rPr>
      </w:pPr>
      <w:r w:rsidRPr="002D063B">
        <w:rPr>
          <w:b/>
          <w:bCs/>
          <w:color w:val="000000" w:themeColor="text1"/>
          <w:sz w:val="28"/>
          <w:szCs w:val="28"/>
        </w:rPr>
        <w:t xml:space="preserve">Линия №10: Поиск слова в </w:t>
      </w:r>
      <w:proofErr w:type="spellStart"/>
      <w:r w:rsidRPr="002D063B">
        <w:rPr>
          <w:b/>
          <w:bCs/>
          <w:color w:val="000000" w:themeColor="text1"/>
          <w:sz w:val="28"/>
          <w:szCs w:val="28"/>
        </w:rPr>
        <w:t>LibreOffice</w:t>
      </w:r>
      <w:proofErr w:type="spellEnd"/>
      <w:r w:rsidRPr="002D063B">
        <w:rPr>
          <w:b/>
          <w:bCs/>
          <w:color w:val="000000" w:themeColor="text1"/>
          <w:sz w:val="28"/>
          <w:szCs w:val="28"/>
        </w:rPr>
        <w:t xml:space="preserve"> </w:t>
      </w:r>
      <w:proofErr w:type="spellStart"/>
      <w:r w:rsidRPr="002D063B">
        <w:rPr>
          <w:b/>
          <w:bCs/>
          <w:color w:val="000000" w:themeColor="text1"/>
          <w:sz w:val="28"/>
          <w:szCs w:val="28"/>
        </w:rPr>
        <w:t>Writer</w:t>
      </w:r>
      <w:proofErr w:type="spellEnd"/>
    </w:p>
    <w:p w14:paraId="6EDF70AC"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lastRenderedPageBreak/>
        <w:t>Методика:</w:t>
      </w:r>
      <w:r w:rsidRPr="002D063B">
        <w:rPr>
          <w:color w:val="000000" w:themeColor="text1"/>
          <w:sz w:val="28"/>
          <w:szCs w:val="28"/>
        </w:rPr>
        <w:t xml:space="preserve"> Формирование интерфейсной грамотности в формате *.</w:t>
      </w:r>
      <w:proofErr w:type="spellStart"/>
      <w:r w:rsidRPr="002D063B">
        <w:rPr>
          <w:color w:val="000000" w:themeColor="text1"/>
          <w:sz w:val="28"/>
          <w:szCs w:val="28"/>
        </w:rPr>
        <w:t>odt</w:t>
      </w:r>
      <w:proofErr w:type="spellEnd"/>
      <w:r w:rsidRPr="002D063B">
        <w:rPr>
          <w:color w:val="000000" w:themeColor="text1"/>
          <w:sz w:val="28"/>
          <w:szCs w:val="28"/>
        </w:rPr>
        <w:t>.</w:t>
      </w:r>
    </w:p>
    <w:p w14:paraId="0CF261C9"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Практические шаги:</w:t>
      </w:r>
    </w:p>
    <w:p w14:paraId="499E13B1" w14:textId="77777777" w:rsidR="005D3049" w:rsidRPr="002D063B" w:rsidRDefault="005D3049">
      <w:pPr>
        <w:pStyle w:val="a7"/>
        <w:numPr>
          <w:ilvl w:val="0"/>
          <w:numId w:val="13"/>
        </w:numPr>
        <w:tabs>
          <w:tab w:val="clear" w:pos="720"/>
        </w:tabs>
        <w:spacing w:line="276" w:lineRule="auto"/>
        <w:ind w:left="426"/>
        <w:jc w:val="both"/>
        <w:rPr>
          <w:color w:val="000000" w:themeColor="text1"/>
          <w:sz w:val="28"/>
          <w:szCs w:val="28"/>
        </w:rPr>
      </w:pPr>
      <w:r w:rsidRPr="002D063B">
        <w:rPr>
          <w:color w:val="000000" w:themeColor="text1"/>
          <w:sz w:val="28"/>
          <w:szCs w:val="28"/>
        </w:rPr>
        <w:t xml:space="preserve">Доведение до автоматизма комбинации клавиш Ctrl + H (Найти и заменить) в </w:t>
      </w:r>
      <w:proofErr w:type="spellStart"/>
      <w:r w:rsidRPr="002D063B">
        <w:rPr>
          <w:color w:val="000000" w:themeColor="text1"/>
          <w:sz w:val="28"/>
          <w:szCs w:val="28"/>
        </w:rPr>
        <w:t>Writer</w:t>
      </w:r>
      <w:proofErr w:type="spellEnd"/>
      <w:r w:rsidRPr="002D063B">
        <w:rPr>
          <w:color w:val="000000" w:themeColor="text1"/>
          <w:sz w:val="28"/>
          <w:szCs w:val="28"/>
        </w:rPr>
        <w:t>.</w:t>
      </w:r>
    </w:p>
    <w:p w14:paraId="50664591" w14:textId="77777777" w:rsidR="005D3049" w:rsidRPr="002D063B" w:rsidRDefault="005D3049">
      <w:pPr>
        <w:pStyle w:val="a7"/>
        <w:numPr>
          <w:ilvl w:val="0"/>
          <w:numId w:val="13"/>
        </w:numPr>
        <w:tabs>
          <w:tab w:val="clear" w:pos="720"/>
        </w:tabs>
        <w:spacing w:line="276" w:lineRule="auto"/>
        <w:ind w:left="426"/>
        <w:jc w:val="both"/>
        <w:rPr>
          <w:color w:val="000000" w:themeColor="text1"/>
          <w:sz w:val="28"/>
          <w:szCs w:val="28"/>
        </w:rPr>
      </w:pPr>
      <w:r w:rsidRPr="002D063B">
        <w:rPr>
          <w:color w:val="000000" w:themeColor="text1"/>
          <w:sz w:val="28"/>
          <w:szCs w:val="28"/>
        </w:rPr>
        <w:t>Обучение школьников обязательному раскрытию меню «Параметры».</w:t>
      </w:r>
    </w:p>
    <w:p w14:paraId="7E87A476" w14:textId="77777777" w:rsidR="005D3049" w:rsidRPr="002D063B" w:rsidRDefault="005D3049">
      <w:pPr>
        <w:pStyle w:val="a7"/>
        <w:numPr>
          <w:ilvl w:val="0"/>
          <w:numId w:val="13"/>
        </w:numPr>
        <w:tabs>
          <w:tab w:val="clear" w:pos="720"/>
        </w:tabs>
        <w:spacing w:line="276" w:lineRule="auto"/>
        <w:ind w:left="426"/>
        <w:jc w:val="both"/>
        <w:rPr>
          <w:color w:val="000000" w:themeColor="text1"/>
          <w:sz w:val="28"/>
          <w:szCs w:val="28"/>
        </w:rPr>
      </w:pPr>
      <w:r w:rsidRPr="002D063B">
        <w:rPr>
          <w:color w:val="000000" w:themeColor="text1"/>
          <w:sz w:val="28"/>
          <w:szCs w:val="28"/>
        </w:rPr>
        <w:t xml:space="preserve">Обязательное использование </w:t>
      </w:r>
      <w:proofErr w:type="spellStart"/>
      <w:r w:rsidRPr="002D063B">
        <w:rPr>
          <w:color w:val="000000" w:themeColor="text1"/>
          <w:sz w:val="28"/>
          <w:szCs w:val="28"/>
        </w:rPr>
        <w:t>чекбоксов</w:t>
      </w:r>
      <w:proofErr w:type="spellEnd"/>
      <w:r w:rsidRPr="002D063B">
        <w:rPr>
          <w:color w:val="000000" w:themeColor="text1"/>
          <w:sz w:val="28"/>
          <w:szCs w:val="28"/>
        </w:rPr>
        <w:t xml:space="preserve"> </w:t>
      </w:r>
      <w:r w:rsidRPr="002D063B">
        <w:rPr>
          <w:b/>
          <w:bCs/>
          <w:color w:val="000000" w:themeColor="text1"/>
          <w:sz w:val="28"/>
          <w:szCs w:val="28"/>
        </w:rPr>
        <w:t>«Только целые слова»</w:t>
      </w:r>
      <w:r w:rsidRPr="002D063B">
        <w:rPr>
          <w:color w:val="000000" w:themeColor="text1"/>
          <w:sz w:val="28"/>
          <w:szCs w:val="28"/>
        </w:rPr>
        <w:t xml:space="preserve"> и </w:t>
      </w:r>
      <w:r w:rsidRPr="002D063B">
        <w:rPr>
          <w:b/>
          <w:bCs/>
          <w:color w:val="000000" w:themeColor="text1"/>
          <w:sz w:val="28"/>
          <w:szCs w:val="28"/>
        </w:rPr>
        <w:t>«Учитывать регистр»</w:t>
      </w:r>
      <w:r w:rsidRPr="002D063B">
        <w:rPr>
          <w:color w:val="000000" w:themeColor="text1"/>
          <w:sz w:val="28"/>
          <w:szCs w:val="28"/>
        </w:rPr>
        <w:t>.</w:t>
      </w:r>
    </w:p>
    <w:p w14:paraId="34BD4C70" w14:textId="77777777" w:rsidR="005D3049" w:rsidRPr="002D063B" w:rsidRDefault="005D3049">
      <w:pPr>
        <w:pStyle w:val="a7"/>
        <w:numPr>
          <w:ilvl w:val="0"/>
          <w:numId w:val="13"/>
        </w:numPr>
        <w:tabs>
          <w:tab w:val="clear" w:pos="720"/>
        </w:tabs>
        <w:spacing w:line="276" w:lineRule="auto"/>
        <w:ind w:left="426"/>
        <w:jc w:val="both"/>
        <w:rPr>
          <w:color w:val="000000" w:themeColor="text1"/>
          <w:sz w:val="28"/>
          <w:szCs w:val="28"/>
        </w:rPr>
      </w:pPr>
      <w:r w:rsidRPr="002D063B">
        <w:rPr>
          <w:color w:val="000000" w:themeColor="text1"/>
          <w:sz w:val="28"/>
          <w:szCs w:val="28"/>
        </w:rPr>
        <w:t>Обучение игнорированию слов из сносок и приложений при необходимости.</w:t>
      </w:r>
    </w:p>
    <w:p w14:paraId="5D2A2B0B" w14:textId="77777777" w:rsidR="005D3049" w:rsidRPr="002D063B" w:rsidRDefault="005D3049" w:rsidP="005D3049">
      <w:pPr>
        <w:spacing w:line="276" w:lineRule="auto"/>
        <w:jc w:val="both"/>
        <w:outlineLvl w:val="3"/>
        <w:rPr>
          <w:b/>
          <w:bCs/>
          <w:color w:val="000000" w:themeColor="text1"/>
          <w:sz w:val="28"/>
          <w:szCs w:val="28"/>
        </w:rPr>
      </w:pPr>
      <w:r w:rsidRPr="002D063B">
        <w:rPr>
          <w:b/>
          <w:bCs/>
          <w:color w:val="000000" w:themeColor="text1"/>
          <w:sz w:val="28"/>
          <w:szCs w:val="28"/>
        </w:rPr>
        <w:t>Линия №7: Основы информационной арифметики</w:t>
      </w:r>
    </w:p>
    <w:p w14:paraId="35C23457"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Методика:</w:t>
      </w:r>
      <w:r w:rsidRPr="002D063B">
        <w:rPr>
          <w:color w:val="000000" w:themeColor="text1"/>
          <w:sz w:val="28"/>
          <w:szCs w:val="28"/>
        </w:rPr>
        <w:t xml:space="preserve"> Заучивание базовых формул объема и степеней двойки.</w:t>
      </w:r>
    </w:p>
    <w:p w14:paraId="765EC44B" w14:textId="77777777" w:rsidR="005D3049" w:rsidRPr="002D063B" w:rsidRDefault="005D3049" w:rsidP="005D3049">
      <w:pPr>
        <w:spacing w:line="276" w:lineRule="auto"/>
        <w:jc w:val="both"/>
        <w:rPr>
          <w:color w:val="000000" w:themeColor="text1"/>
          <w:sz w:val="28"/>
          <w:szCs w:val="28"/>
        </w:rPr>
      </w:pPr>
      <w:r w:rsidRPr="002D063B">
        <w:rPr>
          <w:b/>
          <w:bCs/>
          <w:color w:val="000000" w:themeColor="text1"/>
          <w:sz w:val="28"/>
          <w:szCs w:val="28"/>
        </w:rPr>
        <w:t>Практические шаги:</w:t>
      </w:r>
    </w:p>
    <w:p w14:paraId="2C9D7785" w14:textId="77777777" w:rsidR="005D3049" w:rsidRPr="002D063B" w:rsidRDefault="005D3049">
      <w:pPr>
        <w:pStyle w:val="a7"/>
        <w:numPr>
          <w:ilvl w:val="0"/>
          <w:numId w:val="14"/>
        </w:numPr>
        <w:tabs>
          <w:tab w:val="clear" w:pos="720"/>
        </w:tabs>
        <w:spacing w:line="276" w:lineRule="auto"/>
        <w:ind w:left="426"/>
        <w:jc w:val="both"/>
        <w:rPr>
          <w:color w:val="000000" w:themeColor="text1"/>
          <w:sz w:val="28"/>
          <w:szCs w:val="28"/>
        </w:rPr>
      </w:pPr>
      <w:r w:rsidRPr="002D063B">
        <w:rPr>
          <w:color w:val="000000" w:themeColor="text1"/>
          <w:sz w:val="28"/>
          <w:szCs w:val="28"/>
        </w:rPr>
        <w:t>Проведение еженедельных математических диктантов на знание степеней двойки от 2</w:t>
      </w:r>
      <w:r w:rsidRPr="002D063B">
        <w:rPr>
          <w:color w:val="000000" w:themeColor="text1"/>
          <w:sz w:val="28"/>
          <w:szCs w:val="28"/>
          <w:vertAlign w:val="superscript"/>
        </w:rPr>
        <w:t>1</w:t>
      </w:r>
      <w:r w:rsidRPr="002D063B">
        <w:rPr>
          <w:color w:val="000000" w:themeColor="text1"/>
          <w:sz w:val="28"/>
          <w:szCs w:val="28"/>
        </w:rPr>
        <w:t xml:space="preserve"> до 2</w:t>
      </w:r>
      <w:r w:rsidRPr="002D063B">
        <w:rPr>
          <w:color w:val="000000" w:themeColor="text1"/>
          <w:sz w:val="28"/>
          <w:szCs w:val="28"/>
          <w:vertAlign w:val="superscript"/>
        </w:rPr>
        <w:t>10</w:t>
      </w:r>
      <w:r w:rsidRPr="002D063B">
        <w:rPr>
          <w:color w:val="000000" w:themeColor="text1"/>
          <w:sz w:val="28"/>
          <w:szCs w:val="28"/>
        </w:rPr>
        <w:t>.</w:t>
      </w:r>
    </w:p>
    <w:p w14:paraId="2FFEEFFA" w14:textId="77777777" w:rsidR="005D3049" w:rsidRPr="002D063B" w:rsidRDefault="005D3049">
      <w:pPr>
        <w:pStyle w:val="a7"/>
        <w:numPr>
          <w:ilvl w:val="0"/>
          <w:numId w:val="14"/>
        </w:numPr>
        <w:tabs>
          <w:tab w:val="clear" w:pos="720"/>
        </w:tabs>
        <w:spacing w:line="276" w:lineRule="auto"/>
        <w:ind w:left="426"/>
        <w:jc w:val="both"/>
        <w:rPr>
          <w:color w:val="000000" w:themeColor="text1"/>
          <w:sz w:val="28"/>
          <w:szCs w:val="28"/>
        </w:rPr>
      </w:pPr>
      <w:r w:rsidRPr="002D063B">
        <w:rPr>
          <w:color w:val="000000" w:themeColor="text1"/>
          <w:sz w:val="28"/>
          <w:szCs w:val="28"/>
        </w:rPr>
        <w:t>Обучение переводу мегабайтов и килобайтов в биты через последовательное умножение на 1024 и 8.</w:t>
      </w:r>
    </w:p>
    <w:p w14:paraId="6249084F" w14:textId="77777777" w:rsidR="005D3049" w:rsidRPr="002D063B" w:rsidRDefault="005D3049">
      <w:pPr>
        <w:pStyle w:val="a7"/>
        <w:numPr>
          <w:ilvl w:val="0"/>
          <w:numId w:val="14"/>
        </w:numPr>
        <w:tabs>
          <w:tab w:val="clear" w:pos="720"/>
        </w:tabs>
        <w:spacing w:line="276" w:lineRule="auto"/>
        <w:ind w:left="426"/>
        <w:jc w:val="both"/>
        <w:rPr>
          <w:color w:val="000000" w:themeColor="text1"/>
          <w:sz w:val="28"/>
          <w:szCs w:val="28"/>
        </w:rPr>
      </w:pPr>
      <w:r w:rsidRPr="002D063B">
        <w:rPr>
          <w:color w:val="000000" w:themeColor="text1"/>
          <w:sz w:val="28"/>
          <w:szCs w:val="28"/>
        </w:rPr>
        <w:t>Использование калькулятора операционной системы для выполнения арифметических операций с большими числами.</w:t>
      </w:r>
    </w:p>
    <w:p w14:paraId="26D0AB46" w14:textId="77777777" w:rsidR="005D3049" w:rsidRPr="002D063B" w:rsidRDefault="005D3049" w:rsidP="005D3049">
      <w:pPr>
        <w:spacing w:line="276" w:lineRule="auto"/>
        <w:jc w:val="both"/>
        <w:outlineLvl w:val="2"/>
        <w:rPr>
          <w:b/>
          <w:bCs/>
          <w:color w:val="000000" w:themeColor="text1"/>
          <w:sz w:val="28"/>
          <w:szCs w:val="28"/>
        </w:rPr>
      </w:pPr>
      <w:r w:rsidRPr="002D063B">
        <w:rPr>
          <w:b/>
          <w:bCs/>
          <w:color w:val="000000" w:themeColor="text1"/>
          <w:sz w:val="28"/>
          <w:szCs w:val="28"/>
        </w:rPr>
        <w:t>Категорические запреты (Что делать нельзя)</w:t>
      </w:r>
    </w:p>
    <w:p w14:paraId="2E475779" w14:textId="77777777" w:rsidR="005D3049" w:rsidRPr="002D063B" w:rsidRDefault="005D3049" w:rsidP="005D3049">
      <w:pPr>
        <w:spacing w:line="276" w:lineRule="auto"/>
        <w:jc w:val="both"/>
        <w:rPr>
          <w:color w:val="000000" w:themeColor="text1"/>
          <w:sz w:val="28"/>
          <w:szCs w:val="28"/>
        </w:rPr>
      </w:pPr>
      <w:r w:rsidRPr="002D063B">
        <w:rPr>
          <w:color w:val="000000" w:themeColor="text1"/>
          <w:sz w:val="28"/>
          <w:szCs w:val="28"/>
        </w:rPr>
        <w:t>Для предотвращения рассеивания внимания учащихся с низким уровнем подготовки рекомендуется введение следующих ограничений:</w:t>
      </w:r>
    </w:p>
    <w:p w14:paraId="01F39BE5" w14:textId="77777777" w:rsidR="005D3049" w:rsidRPr="002D063B" w:rsidRDefault="005D3049">
      <w:pPr>
        <w:pStyle w:val="a7"/>
        <w:numPr>
          <w:ilvl w:val="0"/>
          <w:numId w:val="15"/>
        </w:numPr>
        <w:tabs>
          <w:tab w:val="clear" w:pos="720"/>
          <w:tab w:val="num" w:pos="426"/>
        </w:tabs>
        <w:spacing w:line="276" w:lineRule="auto"/>
        <w:ind w:left="426"/>
        <w:jc w:val="both"/>
        <w:rPr>
          <w:color w:val="000000" w:themeColor="text1"/>
          <w:sz w:val="28"/>
          <w:szCs w:val="28"/>
        </w:rPr>
      </w:pPr>
      <w:r w:rsidRPr="002D063B">
        <w:rPr>
          <w:b/>
          <w:bCs/>
          <w:color w:val="000000" w:themeColor="text1"/>
          <w:sz w:val="28"/>
          <w:szCs w:val="28"/>
        </w:rPr>
        <w:t>Запрет на изучение языков программирования (Python, C++ и др.).</w:t>
      </w:r>
      <w:r w:rsidRPr="002D063B">
        <w:rPr>
          <w:color w:val="000000" w:themeColor="text1"/>
          <w:sz w:val="28"/>
          <w:szCs w:val="28"/>
        </w:rPr>
        <w:t xml:space="preserve"> Обучение синтаксису, циклам и массивам для данной группы не приносит результатов и не способствует успешному выполнению экзаменационных заданий.</w:t>
      </w:r>
    </w:p>
    <w:p w14:paraId="79B058FC" w14:textId="77777777" w:rsidR="005D3049" w:rsidRPr="002D063B" w:rsidRDefault="005D3049">
      <w:pPr>
        <w:pStyle w:val="a7"/>
        <w:numPr>
          <w:ilvl w:val="0"/>
          <w:numId w:val="15"/>
        </w:numPr>
        <w:tabs>
          <w:tab w:val="clear" w:pos="720"/>
          <w:tab w:val="num" w:pos="426"/>
        </w:tabs>
        <w:spacing w:line="276" w:lineRule="auto"/>
        <w:ind w:left="426"/>
        <w:jc w:val="both"/>
        <w:rPr>
          <w:color w:val="000000" w:themeColor="text1"/>
          <w:sz w:val="28"/>
          <w:szCs w:val="28"/>
        </w:rPr>
      </w:pPr>
      <w:r w:rsidRPr="002D063B">
        <w:rPr>
          <w:b/>
          <w:bCs/>
          <w:color w:val="000000" w:themeColor="text1"/>
          <w:sz w:val="28"/>
          <w:szCs w:val="28"/>
        </w:rPr>
        <w:t>Запрет на разбор второй части (Задания №24–27).</w:t>
      </w:r>
      <w:r w:rsidRPr="002D063B">
        <w:rPr>
          <w:color w:val="000000" w:themeColor="text1"/>
          <w:sz w:val="28"/>
          <w:szCs w:val="28"/>
        </w:rPr>
        <w:t xml:space="preserve"> Вероятность выполнения этих заданий группой равна нулю. Время должно быть направлено на достижение базовых баллов.</w:t>
      </w:r>
    </w:p>
    <w:p w14:paraId="7D52AF9C" w14:textId="77777777" w:rsidR="005D3049" w:rsidRPr="002D063B" w:rsidRDefault="005D3049">
      <w:pPr>
        <w:pStyle w:val="a7"/>
        <w:numPr>
          <w:ilvl w:val="0"/>
          <w:numId w:val="15"/>
        </w:numPr>
        <w:tabs>
          <w:tab w:val="clear" w:pos="720"/>
          <w:tab w:val="num" w:pos="426"/>
        </w:tabs>
        <w:spacing w:line="276" w:lineRule="auto"/>
        <w:ind w:left="426"/>
        <w:jc w:val="both"/>
        <w:rPr>
          <w:color w:val="000000" w:themeColor="text1"/>
          <w:sz w:val="28"/>
          <w:szCs w:val="28"/>
        </w:rPr>
      </w:pPr>
      <w:r w:rsidRPr="002D063B">
        <w:rPr>
          <w:b/>
          <w:bCs/>
          <w:color w:val="000000" w:themeColor="text1"/>
          <w:sz w:val="28"/>
          <w:szCs w:val="28"/>
        </w:rPr>
        <w:t>Запрет на использование сложных формул в Excel/</w:t>
      </w:r>
      <w:proofErr w:type="spellStart"/>
      <w:r w:rsidRPr="002D063B">
        <w:rPr>
          <w:b/>
          <w:bCs/>
          <w:color w:val="000000" w:themeColor="text1"/>
          <w:sz w:val="28"/>
          <w:szCs w:val="28"/>
        </w:rPr>
        <w:t>Calc</w:t>
      </w:r>
      <w:proofErr w:type="spellEnd"/>
      <w:r w:rsidRPr="002D063B">
        <w:rPr>
          <w:b/>
          <w:bCs/>
          <w:color w:val="000000" w:themeColor="text1"/>
          <w:sz w:val="28"/>
          <w:szCs w:val="28"/>
        </w:rPr>
        <w:t>.</w:t>
      </w:r>
      <w:r w:rsidRPr="002D063B">
        <w:rPr>
          <w:color w:val="000000" w:themeColor="text1"/>
          <w:sz w:val="28"/>
          <w:szCs w:val="28"/>
        </w:rPr>
        <w:t xml:space="preserve"> Задания №3, №9 и №18 требуют работы со сложными условиями, с которыми учащиеся с низким уровнем подготовки не справляются. Рекомендуется замена этих заданий на отработку простых задач вручную.</w:t>
      </w:r>
    </w:p>
    <w:p w14:paraId="6827F260" w14:textId="77777777" w:rsidR="00647A4A" w:rsidRPr="002D063B" w:rsidRDefault="00647A4A" w:rsidP="00F55629">
      <w:pPr>
        <w:pStyle w:val="a7"/>
        <w:spacing w:line="276" w:lineRule="auto"/>
        <w:ind w:left="426"/>
        <w:jc w:val="both"/>
        <w:rPr>
          <w:color w:val="000000" w:themeColor="text1"/>
          <w:sz w:val="28"/>
          <w:szCs w:val="28"/>
        </w:rPr>
      </w:pPr>
    </w:p>
    <w:p w14:paraId="5F8A2CB5" w14:textId="77777777" w:rsidR="00E95A87" w:rsidRPr="002D063B" w:rsidRDefault="00E95A87">
      <w:pPr>
        <w:keepNext/>
        <w:keepLines/>
        <w:numPr>
          <w:ilvl w:val="3"/>
          <w:numId w:val="4"/>
        </w:numPr>
        <w:tabs>
          <w:tab w:val="left" w:pos="567"/>
        </w:tabs>
        <w:spacing w:before="200"/>
        <w:outlineLvl w:val="2"/>
        <w:rPr>
          <w:rFonts w:eastAsia="SimSun"/>
          <w:b/>
          <w:bCs/>
          <w:color w:val="000000" w:themeColor="text1"/>
          <w:sz w:val="28"/>
          <w:szCs w:val="28"/>
        </w:rPr>
      </w:pPr>
      <w:r w:rsidRPr="002D063B">
        <w:rPr>
          <w:rFonts w:eastAsia="SimSun"/>
          <w:b/>
          <w:bCs/>
          <w:color w:val="000000" w:themeColor="text1"/>
          <w:sz w:val="28"/>
          <w:szCs w:val="28"/>
        </w:rPr>
        <w:lastRenderedPageBreak/>
        <w:t xml:space="preserve">Описание предметной подготовки участников ЕГЭ с минимальным уровнем подготовки, анализ типичных дефицитов в подготовке </w:t>
      </w:r>
    </w:p>
    <w:p w14:paraId="52E201CE" w14:textId="77777777" w:rsidR="00E95A87" w:rsidRPr="002D063B" w:rsidRDefault="00E95A87" w:rsidP="00E95A87">
      <w:pPr>
        <w:ind w:firstLine="567"/>
        <w:jc w:val="both"/>
        <w:rPr>
          <w:b/>
          <w:bCs/>
          <w:i/>
          <w:iCs/>
          <w:color w:val="000000" w:themeColor="text1"/>
          <w:sz w:val="28"/>
          <w:szCs w:val="28"/>
        </w:rPr>
      </w:pPr>
    </w:p>
    <w:p w14:paraId="436C24D0" w14:textId="77777777" w:rsidR="00E95A87" w:rsidRPr="002D063B" w:rsidRDefault="00E95A87">
      <w:pPr>
        <w:numPr>
          <w:ilvl w:val="0"/>
          <w:numId w:val="1"/>
        </w:numPr>
        <w:ind w:left="709" w:hanging="425"/>
        <w:contextualSpacing/>
        <w:jc w:val="both"/>
        <w:rPr>
          <w:bCs/>
          <w:iCs/>
          <w:color w:val="000000" w:themeColor="text1"/>
          <w:sz w:val="28"/>
          <w:szCs w:val="28"/>
        </w:rPr>
      </w:pPr>
      <w:r w:rsidRPr="002D063B">
        <w:rPr>
          <w:bCs/>
          <w:iCs/>
          <w:color w:val="000000" w:themeColor="text1"/>
          <w:sz w:val="28"/>
          <w:szCs w:val="28"/>
        </w:rPr>
        <w:t>Описание достигнутых предметных результатов ФГОС: освоенных тем программы, сформированных умений и т.п. (если имеются)</w:t>
      </w:r>
    </w:p>
    <w:p w14:paraId="26CD0566" w14:textId="77777777" w:rsidR="00E95A87" w:rsidRPr="002D063B" w:rsidRDefault="00E95A87" w:rsidP="00E95A87">
      <w:pPr>
        <w:ind w:firstLine="567"/>
        <w:jc w:val="both"/>
        <w:rPr>
          <w:bCs/>
          <w:i/>
          <w:iCs/>
          <w:color w:val="000000" w:themeColor="text1"/>
          <w:sz w:val="28"/>
          <w:szCs w:val="28"/>
        </w:rPr>
      </w:pPr>
    </w:p>
    <w:p w14:paraId="2254D89F" w14:textId="77777777" w:rsidR="00B629D9" w:rsidRPr="002D063B" w:rsidRDefault="00B629D9" w:rsidP="00E95A87">
      <w:pPr>
        <w:ind w:firstLine="567"/>
        <w:jc w:val="both"/>
        <w:rPr>
          <w:bCs/>
          <w:i/>
          <w:iCs/>
          <w:color w:val="000000" w:themeColor="text1"/>
          <w:sz w:val="28"/>
          <w:szCs w:val="28"/>
        </w:rPr>
      </w:pPr>
    </w:p>
    <w:p w14:paraId="2C0718F0" w14:textId="77777777" w:rsidR="00B629D9" w:rsidRPr="002D063B" w:rsidRDefault="00B629D9" w:rsidP="00B629D9">
      <w:pPr>
        <w:spacing w:line="276" w:lineRule="auto"/>
        <w:jc w:val="both"/>
        <w:rPr>
          <w:color w:val="000000" w:themeColor="text1"/>
          <w:sz w:val="28"/>
          <w:szCs w:val="28"/>
        </w:rPr>
      </w:pPr>
      <w:r w:rsidRPr="002D063B">
        <w:rPr>
          <w:color w:val="000000" w:themeColor="text1"/>
          <w:sz w:val="28"/>
          <w:szCs w:val="28"/>
        </w:rPr>
        <w:t>Анализ предметных результатов ФГОС среднего общего образования (СОО) у группы участников, не преодолевших минимальный балл, демонстрирует фрагментарное и неустойчивое освоение базового курса информатики. С учетом обновленной спецификации контрольно-измерительных материалов (КИМ) на 2026 год и требований ФГОС среднего общего образования (базовый уровень), профиль данной группы характеризуется следующим образом:</w:t>
      </w:r>
    </w:p>
    <w:p w14:paraId="27548C7A" w14:textId="77777777" w:rsidR="00B629D9" w:rsidRPr="002D063B" w:rsidRDefault="00B629D9" w:rsidP="00B629D9">
      <w:pPr>
        <w:spacing w:line="276" w:lineRule="auto"/>
        <w:jc w:val="both"/>
        <w:outlineLvl w:val="2"/>
        <w:rPr>
          <w:b/>
          <w:bCs/>
          <w:color w:val="000000" w:themeColor="text1"/>
          <w:sz w:val="28"/>
          <w:szCs w:val="28"/>
        </w:rPr>
      </w:pPr>
      <w:r w:rsidRPr="002D063B">
        <w:rPr>
          <w:b/>
          <w:bCs/>
          <w:color w:val="000000" w:themeColor="text1"/>
          <w:sz w:val="28"/>
          <w:szCs w:val="28"/>
        </w:rPr>
        <w:t>1. Освоенные элементы содержания и умения (относительно успешные результаты)</w:t>
      </w:r>
    </w:p>
    <w:p w14:paraId="719DDD43" w14:textId="77777777" w:rsidR="00B629D9" w:rsidRPr="002D063B" w:rsidRDefault="00B629D9" w:rsidP="00B629D9">
      <w:pPr>
        <w:spacing w:line="276" w:lineRule="auto"/>
        <w:jc w:val="both"/>
        <w:rPr>
          <w:color w:val="000000" w:themeColor="text1"/>
          <w:sz w:val="28"/>
          <w:szCs w:val="28"/>
        </w:rPr>
      </w:pPr>
      <w:r w:rsidRPr="002D063B">
        <w:rPr>
          <w:color w:val="000000" w:themeColor="text1"/>
          <w:sz w:val="28"/>
          <w:szCs w:val="28"/>
        </w:rPr>
        <w:t>Элементы программы, которые можно считать частично освоенными (процент выполнения в группе находится в диапазоне 30–43%), включают базовые навыки работы с информацией без привлечения программного кода:</w:t>
      </w:r>
    </w:p>
    <w:p w14:paraId="503E5557" w14:textId="77777777" w:rsidR="00B629D9" w:rsidRPr="002D063B" w:rsidRDefault="00B629D9" w:rsidP="00B629D9">
      <w:pPr>
        <w:spacing w:line="276" w:lineRule="auto"/>
        <w:jc w:val="both"/>
        <w:rPr>
          <w:color w:val="000000" w:themeColor="text1"/>
          <w:sz w:val="28"/>
          <w:szCs w:val="28"/>
        </w:rPr>
      </w:pPr>
      <w:r w:rsidRPr="002D063B">
        <w:rPr>
          <w:b/>
          <w:bCs/>
          <w:color w:val="000000" w:themeColor="text1"/>
          <w:sz w:val="28"/>
          <w:szCs w:val="28"/>
        </w:rPr>
        <w:t>Задание №1 (42,50% выполнения)</w:t>
      </w:r>
      <w:r w:rsidRPr="002D063B">
        <w:rPr>
          <w:color w:val="000000" w:themeColor="text1"/>
          <w:sz w:val="28"/>
          <w:szCs w:val="28"/>
        </w:rPr>
        <w:t xml:space="preserve">: </w:t>
      </w:r>
      <w:r w:rsidRPr="002D063B">
        <w:rPr>
          <w:i/>
          <w:iCs/>
          <w:color w:val="000000" w:themeColor="text1"/>
          <w:sz w:val="28"/>
          <w:szCs w:val="28"/>
        </w:rPr>
        <w:t>Умение представлять и анализировать табличную и графическую информацию</w:t>
      </w:r>
      <w:r w:rsidRPr="002D063B">
        <w:rPr>
          <w:color w:val="000000" w:themeColor="text1"/>
          <w:sz w:val="28"/>
          <w:szCs w:val="28"/>
        </w:rPr>
        <w:t>. Выпускники демонстрируют первичные навыки сопоставления структуры графа с матрицей смежности.</w:t>
      </w:r>
    </w:p>
    <w:p w14:paraId="025CCA25" w14:textId="77777777" w:rsidR="00B629D9" w:rsidRPr="002D063B" w:rsidRDefault="00B629D9" w:rsidP="00B629D9">
      <w:pPr>
        <w:spacing w:line="276" w:lineRule="auto"/>
        <w:jc w:val="both"/>
        <w:rPr>
          <w:color w:val="000000" w:themeColor="text1"/>
          <w:sz w:val="28"/>
          <w:szCs w:val="28"/>
        </w:rPr>
      </w:pPr>
      <w:r w:rsidRPr="002D063B">
        <w:rPr>
          <w:b/>
          <w:bCs/>
          <w:color w:val="000000" w:themeColor="text1"/>
          <w:sz w:val="28"/>
          <w:szCs w:val="28"/>
        </w:rPr>
        <w:t>Задание №4 (33,75% выполнения)</w:t>
      </w:r>
      <w:r w:rsidRPr="002D063B">
        <w:rPr>
          <w:color w:val="000000" w:themeColor="text1"/>
          <w:sz w:val="28"/>
          <w:szCs w:val="28"/>
        </w:rPr>
        <w:t xml:space="preserve">: </w:t>
      </w:r>
      <w:r w:rsidRPr="002D063B">
        <w:rPr>
          <w:i/>
          <w:iCs/>
          <w:color w:val="000000" w:themeColor="text1"/>
          <w:sz w:val="28"/>
          <w:szCs w:val="28"/>
        </w:rPr>
        <w:t>Понимание принципов кодирования и декодирования информации</w:t>
      </w:r>
      <w:r w:rsidRPr="002D063B">
        <w:rPr>
          <w:color w:val="000000" w:themeColor="text1"/>
          <w:sz w:val="28"/>
          <w:szCs w:val="28"/>
        </w:rPr>
        <w:t xml:space="preserve">. Часть учащихся способна применять условие </w:t>
      </w:r>
      <w:proofErr w:type="spellStart"/>
      <w:r w:rsidRPr="002D063B">
        <w:rPr>
          <w:color w:val="000000" w:themeColor="text1"/>
          <w:sz w:val="28"/>
          <w:szCs w:val="28"/>
        </w:rPr>
        <w:t>Фано</w:t>
      </w:r>
      <w:proofErr w:type="spellEnd"/>
      <w:r w:rsidRPr="002D063B">
        <w:rPr>
          <w:color w:val="000000" w:themeColor="text1"/>
          <w:sz w:val="28"/>
          <w:szCs w:val="28"/>
        </w:rPr>
        <w:t xml:space="preserve"> для однозначного декодирования сообщений.</w:t>
      </w:r>
    </w:p>
    <w:p w14:paraId="3CC39142" w14:textId="77777777" w:rsidR="00B629D9" w:rsidRPr="002D063B" w:rsidRDefault="00B629D9" w:rsidP="00B629D9">
      <w:pPr>
        <w:spacing w:line="276" w:lineRule="auto"/>
        <w:jc w:val="both"/>
        <w:rPr>
          <w:color w:val="000000" w:themeColor="text1"/>
          <w:sz w:val="28"/>
          <w:szCs w:val="28"/>
        </w:rPr>
      </w:pPr>
      <w:r w:rsidRPr="002D063B">
        <w:rPr>
          <w:b/>
          <w:bCs/>
          <w:color w:val="000000" w:themeColor="text1"/>
          <w:sz w:val="28"/>
          <w:szCs w:val="28"/>
        </w:rPr>
        <w:t>Задание №10 (30,00% выполнения)</w:t>
      </w:r>
      <w:r w:rsidRPr="002D063B">
        <w:rPr>
          <w:color w:val="000000" w:themeColor="text1"/>
          <w:sz w:val="28"/>
          <w:szCs w:val="28"/>
        </w:rPr>
        <w:t xml:space="preserve">: </w:t>
      </w:r>
      <w:r w:rsidRPr="002D063B">
        <w:rPr>
          <w:i/>
          <w:iCs/>
          <w:color w:val="000000" w:themeColor="text1"/>
          <w:sz w:val="28"/>
          <w:szCs w:val="28"/>
        </w:rPr>
        <w:t>Умение использовать готовые прикладные компьютерные программы</w:t>
      </w:r>
      <w:r w:rsidRPr="002D063B">
        <w:rPr>
          <w:color w:val="000000" w:themeColor="text1"/>
          <w:sz w:val="28"/>
          <w:szCs w:val="28"/>
        </w:rPr>
        <w:t>. Проявлены начальные навыки информационной грамотности при поиске ключевых слов внутри текстового документа в формате *.</w:t>
      </w:r>
      <w:proofErr w:type="spellStart"/>
      <w:r w:rsidRPr="002D063B">
        <w:rPr>
          <w:color w:val="000000" w:themeColor="text1"/>
          <w:sz w:val="28"/>
          <w:szCs w:val="28"/>
        </w:rPr>
        <w:t>odt</w:t>
      </w:r>
      <w:proofErr w:type="spellEnd"/>
      <w:r w:rsidRPr="002D063B">
        <w:rPr>
          <w:color w:val="000000" w:themeColor="text1"/>
          <w:sz w:val="28"/>
          <w:szCs w:val="28"/>
        </w:rPr>
        <w:t xml:space="preserve"> согласно спецификации 2026 года.</w:t>
      </w:r>
    </w:p>
    <w:p w14:paraId="35A86413" w14:textId="77777777" w:rsidR="00B629D9" w:rsidRPr="002D063B" w:rsidRDefault="00B629D9" w:rsidP="00B629D9">
      <w:pPr>
        <w:spacing w:line="276" w:lineRule="auto"/>
        <w:jc w:val="both"/>
        <w:outlineLvl w:val="2"/>
        <w:rPr>
          <w:b/>
          <w:bCs/>
          <w:color w:val="000000" w:themeColor="text1"/>
          <w:sz w:val="28"/>
          <w:szCs w:val="28"/>
        </w:rPr>
      </w:pPr>
      <w:r w:rsidRPr="002D063B">
        <w:rPr>
          <w:b/>
          <w:bCs/>
          <w:color w:val="000000" w:themeColor="text1"/>
          <w:sz w:val="28"/>
          <w:szCs w:val="28"/>
        </w:rPr>
        <w:t>2. Элементы на стадии формирования (неустойчивые результаты)</w:t>
      </w:r>
    </w:p>
    <w:p w14:paraId="1814083E" w14:textId="77777777" w:rsidR="00B629D9" w:rsidRPr="002D063B" w:rsidRDefault="00B629D9" w:rsidP="00B629D9">
      <w:pPr>
        <w:spacing w:line="276" w:lineRule="auto"/>
        <w:jc w:val="both"/>
        <w:rPr>
          <w:color w:val="000000" w:themeColor="text1"/>
          <w:sz w:val="28"/>
          <w:szCs w:val="28"/>
        </w:rPr>
      </w:pPr>
      <w:r w:rsidRPr="002D063B">
        <w:rPr>
          <w:color w:val="000000" w:themeColor="text1"/>
          <w:sz w:val="28"/>
          <w:szCs w:val="28"/>
        </w:rPr>
        <w:t>Элементы содержания, освоенные на критически низком уровне (в диапазоне 11–21%), где учащиеся допускают массовые ошибки:</w:t>
      </w:r>
    </w:p>
    <w:p w14:paraId="538CF61C" w14:textId="77777777" w:rsidR="00B629D9" w:rsidRPr="002D063B" w:rsidRDefault="00B629D9" w:rsidP="00B629D9">
      <w:pPr>
        <w:spacing w:line="276" w:lineRule="auto"/>
        <w:jc w:val="both"/>
        <w:rPr>
          <w:color w:val="000000" w:themeColor="text1"/>
          <w:sz w:val="28"/>
          <w:szCs w:val="28"/>
        </w:rPr>
      </w:pPr>
      <w:r w:rsidRPr="002D063B">
        <w:rPr>
          <w:b/>
          <w:bCs/>
          <w:color w:val="000000" w:themeColor="text1"/>
          <w:sz w:val="28"/>
          <w:szCs w:val="28"/>
        </w:rPr>
        <w:t>Задание №2 (21,25% выполнения)</w:t>
      </w:r>
      <w:r w:rsidRPr="002D063B">
        <w:rPr>
          <w:color w:val="000000" w:themeColor="text1"/>
          <w:sz w:val="28"/>
          <w:szCs w:val="28"/>
        </w:rPr>
        <w:t xml:space="preserve">: </w:t>
      </w:r>
      <w:r w:rsidRPr="002D063B">
        <w:rPr>
          <w:i/>
          <w:iCs/>
          <w:color w:val="000000" w:themeColor="text1"/>
          <w:sz w:val="28"/>
          <w:szCs w:val="28"/>
        </w:rPr>
        <w:t>Элементы математической логики</w:t>
      </w:r>
      <w:r w:rsidRPr="002D063B">
        <w:rPr>
          <w:color w:val="000000" w:themeColor="text1"/>
          <w:sz w:val="28"/>
          <w:szCs w:val="28"/>
        </w:rPr>
        <w:t>. Построение и анализ таблиц истинности логических выражений выполняются преимущественно интуитивно, без системного знания законов алгебры логики.</w:t>
      </w:r>
    </w:p>
    <w:p w14:paraId="61CA63DD" w14:textId="77777777" w:rsidR="00B629D9" w:rsidRPr="002D063B" w:rsidRDefault="00B629D9" w:rsidP="00B629D9">
      <w:pPr>
        <w:spacing w:line="276" w:lineRule="auto"/>
        <w:jc w:val="both"/>
        <w:rPr>
          <w:color w:val="000000" w:themeColor="text1"/>
          <w:sz w:val="28"/>
          <w:szCs w:val="28"/>
        </w:rPr>
      </w:pPr>
      <w:r w:rsidRPr="002D063B">
        <w:rPr>
          <w:b/>
          <w:bCs/>
          <w:color w:val="000000" w:themeColor="text1"/>
          <w:sz w:val="28"/>
          <w:szCs w:val="28"/>
        </w:rPr>
        <w:lastRenderedPageBreak/>
        <w:t>Задание №3 (17,50% выполнения)</w:t>
      </w:r>
      <w:r w:rsidRPr="002D063B">
        <w:rPr>
          <w:color w:val="000000" w:themeColor="text1"/>
          <w:sz w:val="28"/>
          <w:szCs w:val="28"/>
        </w:rPr>
        <w:t xml:space="preserve">: </w:t>
      </w:r>
      <w:r w:rsidRPr="002D063B">
        <w:rPr>
          <w:i/>
          <w:iCs/>
          <w:color w:val="000000" w:themeColor="text1"/>
          <w:sz w:val="28"/>
          <w:szCs w:val="28"/>
        </w:rPr>
        <w:t>Умение работать с реляционными базами данных</w:t>
      </w:r>
      <w:r w:rsidRPr="002D063B">
        <w:rPr>
          <w:color w:val="000000" w:themeColor="text1"/>
          <w:sz w:val="28"/>
          <w:szCs w:val="28"/>
        </w:rPr>
        <w:t xml:space="preserve">. Фильтрация и простейший поиск информации в связанных таблицах вызывает серьезные затруднения в новой среде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
    <w:p w14:paraId="2C66115E" w14:textId="77777777" w:rsidR="00B629D9" w:rsidRPr="002D063B" w:rsidRDefault="00B629D9" w:rsidP="00B629D9">
      <w:pPr>
        <w:spacing w:line="276" w:lineRule="auto"/>
        <w:jc w:val="both"/>
        <w:rPr>
          <w:color w:val="000000" w:themeColor="text1"/>
          <w:sz w:val="28"/>
          <w:szCs w:val="28"/>
        </w:rPr>
      </w:pPr>
      <w:r w:rsidRPr="002D063B">
        <w:rPr>
          <w:b/>
          <w:bCs/>
          <w:color w:val="000000" w:themeColor="text1"/>
          <w:sz w:val="28"/>
          <w:szCs w:val="28"/>
        </w:rPr>
        <w:t>Задание №7 (16,25% выполнения)</w:t>
      </w:r>
      <w:r w:rsidRPr="002D063B">
        <w:rPr>
          <w:color w:val="000000" w:themeColor="text1"/>
          <w:sz w:val="28"/>
          <w:szCs w:val="28"/>
        </w:rPr>
        <w:t xml:space="preserve">: </w:t>
      </w:r>
      <w:r w:rsidRPr="002D063B">
        <w:rPr>
          <w:i/>
          <w:iCs/>
          <w:color w:val="000000" w:themeColor="text1"/>
          <w:sz w:val="28"/>
          <w:szCs w:val="28"/>
        </w:rPr>
        <w:t>Определение информационного объема графических и звуковых файлов</w:t>
      </w:r>
      <w:r w:rsidRPr="002D063B">
        <w:rPr>
          <w:color w:val="000000" w:themeColor="text1"/>
          <w:sz w:val="28"/>
          <w:szCs w:val="28"/>
        </w:rPr>
        <w:t>. Сформировано базовое представление о дискретизации, однако навыки вычислений по формулам без калькулятора или программного кода отсутствуют.</w:t>
      </w:r>
    </w:p>
    <w:p w14:paraId="62B51531" w14:textId="77777777" w:rsidR="00B629D9" w:rsidRPr="002D063B" w:rsidRDefault="00B629D9" w:rsidP="00B629D9">
      <w:pPr>
        <w:spacing w:line="276" w:lineRule="auto"/>
        <w:jc w:val="both"/>
        <w:outlineLvl w:val="2"/>
        <w:rPr>
          <w:b/>
          <w:bCs/>
          <w:color w:val="000000" w:themeColor="text1"/>
          <w:sz w:val="28"/>
          <w:szCs w:val="28"/>
        </w:rPr>
      </w:pPr>
      <w:r w:rsidRPr="002D063B">
        <w:rPr>
          <w:b/>
          <w:bCs/>
          <w:color w:val="000000" w:themeColor="text1"/>
          <w:sz w:val="28"/>
          <w:szCs w:val="28"/>
        </w:rPr>
        <w:t>3. Абсолютно не освоенные содержательные блоки ФГОС</w:t>
      </w:r>
    </w:p>
    <w:p w14:paraId="57FAF508" w14:textId="77777777" w:rsidR="00B629D9" w:rsidRPr="002D063B" w:rsidRDefault="00B629D9" w:rsidP="00B629D9">
      <w:pPr>
        <w:spacing w:line="276" w:lineRule="auto"/>
        <w:jc w:val="both"/>
        <w:rPr>
          <w:color w:val="000000" w:themeColor="text1"/>
          <w:sz w:val="28"/>
          <w:szCs w:val="28"/>
        </w:rPr>
      </w:pPr>
      <w:r w:rsidRPr="002D063B">
        <w:rPr>
          <w:color w:val="000000" w:themeColor="text1"/>
          <w:sz w:val="28"/>
          <w:szCs w:val="28"/>
        </w:rPr>
        <w:t xml:space="preserve">Полный провал результатов (0,00% выполнения) зафиксирован на всех линиях начиная с </w:t>
      </w:r>
      <w:r w:rsidRPr="002D063B">
        <w:rPr>
          <w:b/>
          <w:bCs/>
          <w:color w:val="000000" w:themeColor="text1"/>
          <w:sz w:val="28"/>
          <w:szCs w:val="28"/>
        </w:rPr>
        <w:t>Задания №22 до №27</w:t>
      </w:r>
      <w:r w:rsidRPr="002D063B">
        <w:rPr>
          <w:color w:val="000000" w:themeColor="text1"/>
          <w:sz w:val="28"/>
          <w:szCs w:val="28"/>
        </w:rPr>
        <w:t>:</w:t>
      </w:r>
    </w:p>
    <w:p w14:paraId="519713E3" w14:textId="77777777" w:rsidR="00B629D9" w:rsidRPr="002D063B" w:rsidRDefault="00B629D9">
      <w:pPr>
        <w:pStyle w:val="a7"/>
        <w:numPr>
          <w:ilvl w:val="0"/>
          <w:numId w:val="16"/>
        </w:numPr>
        <w:tabs>
          <w:tab w:val="clear" w:pos="720"/>
        </w:tabs>
        <w:spacing w:line="276" w:lineRule="auto"/>
        <w:ind w:left="426"/>
        <w:jc w:val="both"/>
        <w:rPr>
          <w:color w:val="000000" w:themeColor="text1"/>
          <w:sz w:val="28"/>
          <w:szCs w:val="28"/>
        </w:rPr>
      </w:pPr>
      <w:r w:rsidRPr="002D063B">
        <w:rPr>
          <w:i/>
          <w:iCs/>
          <w:color w:val="000000" w:themeColor="text1"/>
          <w:sz w:val="28"/>
          <w:szCs w:val="28"/>
        </w:rPr>
        <w:t>Алгоритмизация и программирование</w:t>
      </w:r>
      <w:r w:rsidRPr="002D063B">
        <w:rPr>
          <w:color w:val="000000" w:themeColor="text1"/>
          <w:sz w:val="28"/>
          <w:szCs w:val="28"/>
        </w:rPr>
        <w:t>: Учащиеся не владеют ни одним языком программирования на базовом уровне ФГОС. Навыки написания кода, работы с массивами, циклами и строками (Задания №17, №24, №25) полностью отсутствуют.</w:t>
      </w:r>
    </w:p>
    <w:p w14:paraId="2BE2DF75" w14:textId="77777777" w:rsidR="00B629D9" w:rsidRPr="002D063B" w:rsidRDefault="00B629D9">
      <w:pPr>
        <w:pStyle w:val="a7"/>
        <w:numPr>
          <w:ilvl w:val="0"/>
          <w:numId w:val="16"/>
        </w:numPr>
        <w:tabs>
          <w:tab w:val="clear" w:pos="720"/>
        </w:tabs>
        <w:spacing w:line="276" w:lineRule="auto"/>
        <w:ind w:left="426"/>
        <w:jc w:val="both"/>
        <w:rPr>
          <w:color w:val="000000" w:themeColor="text1"/>
          <w:sz w:val="28"/>
          <w:szCs w:val="28"/>
        </w:rPr>
      </w:pPr>
      <w:r w:rsidRPr="002D063B">
        <w:rPr>
          <w:i/>
          <w:iCs/>
          <w:color w:val="000000" w:themeColor="text1"/>
          <w:sz w:val="28"/>
          <w:szCs w:val="28"/>
        </w:rPr>
        <w:t>Моделирование процессов и систем</w:t>
      </w:r>
      <w:r w:rsidRPr="002D063B">
        <w:rPr>
          <w:color w:val="000000" w:themeColor="text1"/>
          <w:sz w:val="28"/>
          <w:szCs w:val="28"/>
        </w:rPr>
        <w:t>: Полное отсутствие навыков анализа динамических многопоточных процессов (Задание №22) и решения оптимизационных задач (Задание №26).</w:t>
      </w:r>
    </w:p>
    <w:p w14:paraId="39A345E0" w14:textId="77777777" w:rsidR="00B629D9" w:rsidRPr="002D063B" w:rsidRDefault="00B629D9">
      <w:pPr>
        <w:pStyle w:val="a7"/>
        <w:numPr>
          <w:ilvl w:val="0"/>
          <w:numId w:val="16"/>
        </w:numPr>
        <w:tabs>
          <w:tab w:val="clear" w:pos="720"/>
        </w:tabs>
        <w:spacing w:line="276" w:lineRule="auto"/>
        <w:ind w:left="426"/>
        <w:jc w:val="both"/>
        <w:rPr>
          <w:color w:val="000000" w:themeColor="text1"/>
          <w:sz w:val="28"/>
          <w:szCs w:val="28"/>
        </w:rPr>
      </w:pPr>
      <w:r w:rsidRPr="002D063B">
        <w:rPr>
          <w:i/>
          <w:iCs/>
          <w:color w:val="000000" w:themeColor="text1"/>
          <w:sz w:val="28"/>
          <w:szCs w:val="28"/>
        </w:rPr>
        <w:t>Электронные таблицы</w:t>
      </w:r>
      <w:r w:rsidRPr="002D063B">
        <w:rPr>
          <w:color w:val="000000" w:themeColor="text1"/>
          <w:sz w:val="28"/>
          <w:szCs w:val="28"/>
        </w:rPr>
        <w:t xml:space="preserve">: Анализ числовых последовательностей по сложным логическим критериям (Задание №9 — </w:t>
      </w:r>
      <w:r w:rsidRPr="002D063B">
        <w:rPr>
          <w:b/>
          <w:bCs/>
          <w:color w:val="000000" w:themeColor="text1"/>
          <w:sz w:val="28"/>
          <w:szCs w:val="28"/>
        </w:rPr>
        <w:t>3,75%</w:t>
      </w:r>
      <w:r w:rsidRPr="002D063B">
        <w:rPr>
          <w:color w:val="000000" w:themeColor="text1"/>
          <w:sz w:val="28"/>
          <w:szCs w:val="28"/>
        </w:rPr>
        <w:t>) находится за рамками возможностей данной группы.</w:t>
      </w:r>
    </w:p>
    <w:p w14:paraId="47BC68F5" w14:textId="77777777" w:rsidR="00B629D9" w:rsidRPr="002D063B" w:rsidRDefault="00B629D9" w:rsidP="00B629D9">
      <w:pPr>
        <w:ind w:left="426"/>
        <w:jc w:val="both"/>
        <w:rPr>
          <w:bCs/>
          <w:i/>
          <w:iCs/>
          <w:color w:val="000000" w:themeColor="text1"/>
          <w:sz w:val="28"/>
          <w:szCs w:val="28"/>
        </w:rPr>
      </w:pPr>
    </w:p>
    <w:p w14:paraId="22135CE4" w14:textId="77777777" w:rsidR="00B629D9" w:rsidRPr="002D063B" w:rsidRDefault="00B629D9" w:rsidP="00E95A87">
      <w:pPr>
        <w:ind w:firstLine="567"/>
        <w:jc w:val="both"/>
        <w:rPr>
          <w:bCs/>
          <w:i/>
          <w:iCs/>
          <w:color w:val="000000" w:themeColor="text1"/>
        </w:rPr>
      </w:pPr>
    </w:p>
    <w:p w14:paraId="5BDF6128" w14:textId="77777777" w:rsidR="00E95A87" w:rsidRPr="002D063B" w:rsidRDefault="00E95A87" w:rsidP="00E95A87">
      <w:pPr>
        <w:ind w:firstLine="567"/>
        <w:jc w:val="both"/>
        <w:rPr>
          <w:bCs/>
          <w:i/>
          <w:iCs/>
          <w:color w:val="000000" w:themeColor="text1"/>
        </w:rPr>
      </w:pPr>
      <w:r w:rsidRPr="002D063B">
        <w:rPr>
          <w:bCs/>
          <w:i/>
          <w:iCs/>
          <w:color w:val="000000" w:themeColor="text1"/>
        </w:rPr>
        <w:t>Указать (перечислить) темы программы и умения, которые в наибольшей степени сформированы, исходя из анализа выполнения заданий (столбец 2 Таблицы 15).</w:t>
      </w:r>
    </w:p>
    <w:p w14:paraId="239F1C91" w14:textId="77777777" w:rsidR="007C78A1" w:rsidRPr="002D063B" w:rsidRDefault="007C78A1" w:rsidP="00E95A87">
      <w:pPr>
        <w:spacing w:line="360" w:lineRule="auto"/>
        <w:jc w:val="both"/>
        <w:rPr>
          <w:rFonts w:eastAsia="Calibri"/>
          <w:color w:val="000000" w:themeColor="text1"/>
        </w:rPr>
      </w:pPr>
    </w:p>
    <w:p w14:paraId="2A17A2C5"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основании анализа данных таблицы «Наиболее успешно выполненные задания» для участников, не преодолевших минимальный балл, и статистических данных, можно сделать вывод о том, что у данной категории учащихся в наибольшей степени сформированы следующие темы программы и предметные умения:</w:t>
      </w:r>
    </w:p>
    <w:p w14:paraId="67CC2CF7"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Базовый уровень сложности — Задание В-1 (успешность: 42,50 %)</w:t>
      </w:r>
    </w:p>
    <w:p w14:paraId="1EE5F1EC"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Тема программы</w:t>
      </w:r>
      <w:r w:rsidRPr="002D063B">
        <w:rPr>
          <w:rStyle w:val="afb"/>
          <w:rFonts w:eastAsiaTheme="majorEastAsia"/>
          <w:color w:val="000000" w:themeColor="text1"/>
          <w:sz w:val="28"/>
          <w:szCs w:val="28"/>
        </w:rPr>
        <w:t>:</w:t>
      </w:r>
      <w:r w:rsidRPr="002D063B">
        <w:rPr>
          <w:color w:val="000000" w:themeColor="text1"/>
          <w:sz w:val="28"/>
          <w:szCs w:val="28"/>
        </w:rPr>
        <w:t xml:space="preserve"> Информационные модели. Графы и матрицы.</w:t>
      </w:r>
    </w:p>
    <w:p w14:paraId="767EBDAD"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lastRenderedPageBreak/>
        <w:t>Сформированные умения</w:t>
      </w:r>
      <w:r w:rsidRPr="002D063B">
        <w:rPr>
          <w:rStyle w:val="afb"/>
          <w:rFonts w:eastAsiaTheme="majorEastAsia"/>
          <w:color w:val="000000" w:themeColor="text1"/>
          <w:sz w:val="28"/>
          <w:szCs w:val="28"/>
        </w:rPr>
        <w:t>:</w:t>
      </w:r>
      <w:r w:rsidRPr="002D063B">
        <w:rPr>
          <w:color w:val="000000" w:themeColor="text1"/>
          <w:sz w:val="28"/>
          <w:szCs w:val="28"/>
        </w:rPr>
        <w:t xml:space="preserve"> Навыки чтения и анализа графических схем (графов) в сочетании с табличными данными (матрицами смежности), базовое понимание структуры взаимосвязей между объектами и взаимно-однозначных соответствий между различными формами представления информации.</w:t>
      </w:r>
    </w:p>
    <w:p w14:paraId="773F98F8"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Повышенный уровень сложности — Задание В-13 (успешность: 11,25 %)</w:t>
      </w:r>
    </w:p>
    <w:p w14:paraId="5DDC5D80"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Тема программы:</w:t>
      </w:r>
      <w:r w:rsidRPr="002D063B">
        <w:rPr>
          <w:color w:val="000000" w:themeColor="text1"/>
          <w:sz w:val="28"/>
          <w:szCs w:val="28"/>
        </w:rPr>
        <w:t xml:space="preserve"> Локальные и глобальные компьютерные сети. Адресация в сети Интернет.</w:t>
      </w:r>
    </w:p>
    <w:p w14:paraId="69FBD7A1"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Сформированные умения:</w:t>
      </w:r>
      <w:r w:rsidRPr="002D063B">
        <w:rPr>
          <w:color w:val="000000" w:themeColor="text1"/>
          <w:sz w:val="28"/>
          <w:szCs w:val="28"/>
        </w:rPr>
        <w:t xml:space="preserve"> Основы работы с масками подсетей и IP-адресами, умение применять поразрядную конъюнкцию (логическое «И») к двоичным представлениям байтов IP-адреса и маски для определения адреса сети.</w:t>
      </w:r>
    </w:p>
    <w:p w14:paraId="7D8C3D69"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Высокий уровень сложности — Задание В-21 (успешность: 6,25 %)</w:t>
      </w:r>
    </w:p>
    <w:p w14:paraId="081CE400"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Тема программы:</w:t>
      </w:r>
      <w:r w:rsidRPr="002D063B">
        <w:rPr>
          <w:color w:val="000000" w:themeColor="text1"/>
          <w:sz w:val="28"/>
          <w:szCs w:val="28"/>
        </w:rPr>
        <w:t xml:space="preserve"> Теория игр. Моделирование выигрышных стратегий.</w:t>
      </w:r>
    </w:p>
    <w:p w14:paraId="57639B68"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Сформированные умения:</w:t>
      </w:r>
      <w:r w:rsidRPr="002D063B">
        <w:rPr>
          <w:color w:val="000000" w:themeColor="text1"/>
          <w:sz w:val="28"/>
          <w:szCs w:val="28"/>
        </w:rPr>
        <w:t xml:space="preserve"> Начальные навыки анализа логики игры двух игроков с полной информацией, способность определять условия, при которых один из игроков (Ваня) имеет выигрышную стратегию, обеспечивающую ему победу своим первым или вторым ходом при любой стратегии противника (Пети).</w:t>
      </w:r>
    </w:p>
    <w:p w14:paraId="234DC298" w14:textId="77777777" w:rsidR="007C78A1" w:rsidRPr="002D063B" w:rsidRDefault="007C78A1" w:rsidP="007C78A1">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Несмотря на низкую абсолютную успешность выполнения заданий В-13 и В-21, эти темы демонстрируют относительный прогресс и являются наиболее сформированными среди заданий повышенного и высокого уровней, где данная группа участников показала нулевой результат.</w:t>
      </w:r>
    </w:p>
    <w:p w14:paraId="792F0493" w14:textId="77777777" w:rsidR="007C78A1" w:rsidRPr="002D063B" w:rsidRDefault="007C78A1" w:rsidP="00E95A87">
      <w:pPr>
        <w:spacing w:line="360" w:lineRule="auto"/>
        <w:jc w:val="both"/>
        <w:rPr>
          <w:rFonts w:eastAsia="Calibri"/>
          <w:color w:val="000000" w:themeColor="text1"/>
        </w:rPr>
      </w:pPr>
    </w:p>
    <w:p w14:paraId="1BCF86EC"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377C79B" w14:textId="77777777" w:rsidR="00E95A87" w:rsidRPr="002D063B" w:rsidRDefault="00E95A87" w:rsidP="00E95A87">
      <w:pPr>
        <w:contextualSpacing/>
        <w:jc w:val="both"/>
        <w:rPr>
          <w:bCs/>
          <w:iCs/>
          <w:color w:val="000000" w:themeColor="text1"/>
        </w:rPr>
      </w:pPr>
    </w:p>
    <w:p w14:paraId="25313DCE" w14:textId="77777777" w:rsidR="007C78A1" w:rsidRPr="002D063B" w:rsidRDefault="007C78A1" w:rsidP="00E95A87">
      <w:pPr>
        <w:contextualSpacing/>
        <w:jc w:val="both"/>
        <w:rPr>
          <w:bCs/>
          <w:iCs/>
          <w:color w:val="000000" w:themeColor="text1"/>
        </w:rPr>
      </w:pPr>
    </w:p>
    <w:p w14:paraId="6D1CE006"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основе тщательного анализа статистических данных, представленных в региональной Таблице 2-13, а также матрицы наиболее успешных и неуспешных линий, был проведен аналитический обзор дефицитов в предметной подготовке участников, не преодолевших минимальный балл (группа риска).</w:t>
      </w:r>
    </w:p>
    <w:p w14:paraId="07CB3E5E"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Принимая во внимание требования Федерального государственного образовательного стандарта среднего общего образования (базовый уровень) и новую Спецификацию контрольно-измерительных материалов (КИМ) на 2026 год, </w:t>
      </w:r>
      <w:r w:rsidRPr="002D063B">
        <w:rPr>
          <w:color w:val="000000" w:themeColor="text1"/>
          <w:sz w:val="28"/>
          <w:szCs w:val="28"/>
        </w:rPr>
        <w:lastRenderedPageBreak/>
        <w:t xml:space="preserve">предусматривающую переход на форматы файлов </w:t>
      </w:r>
      <w:r w:rsidRPr="002D063B">
        <w:rPr>
          <w:rStyle w:val="afc"/>
          <w:rFonts w:eastAsiaTheme="majorEastAsia"/>
          <w:color w:val="000000" w:themeColor="text1"/>
          <w:sz w:val="28"/>
          <w:szCs w:val="28"/>
        </w:rPr>
        <w:t>.</w:t>
      </w:r>
      <w:proofErr w:type="spellStart"/>
      <w:r w:rsidRPr="002D063B">
        <w:rPr>
          <w:rStyle w:val="afc"/>
          <w:rFonts w:eastAsiaTheme="majorEastAsia"/>
          <w:color w:val="000000" w:themeColor="text1"/>
          <w:sz w:val="28"/>
          <w:szCs w:val="28"/>
        </w:rPr>
        <w:t>ods</w:t>
      </w:r>
      <w:proofErr w:type="spellEnd"/>
      <w:r w:rsidRPr="002D063B">
        <w:rPr>
          <w:rStyle w:val="afc"/>
          <w:rFonts w:eastAsiaTheme="majorEastAsia"/>
          <w:color w:val="000000" w:themeColor="text1"/>
          <w:sz w:val="28"/>
          <w:szCs w:val="28"/>
        </w:rPr>
        <w:t>,</w:t>
      </w:r>
      <w:r w:rsidRPr="002D063B">
        <w:rPr>
          <w:color w:val="000000" w:themeColor="text1"/>
          <w:sz w:val="28"/>
          <w:szCs w:val="28"/>
        </w:rPr>
        <w:t>.</w:t>
      </w:r>
      <w:proofErr w:type="spellStart"/>
      <w:r w:rsidRPr="002D063B">
        <w:rPr>
          <w:color w:val="000000" w:themeColor="text1"/>
          <w:sz w:val="28"/>
          <w:szCs w:val="28"/>
        </w:rPr>
        <w:t>odt</w:t>
      </w:r>
      <w:proofErr w:type="spellEnd"/>
      <w:r w:rsidRPr="002D063B">
        <w:rPr>
          <w:color w:val="000000" w:themeColor="text1"/>
          <w:sz w:val="28"/>
          <w:szCs w:val="28"/>
        </w:rPr>
        <w:t xml:space="preserve"> и *.</w:t>
      </w:r>
      <w:proofErr w:type="spellStart"/>
      <w:r w:rsidRPr="002D063B">
        <w:rPr>
          <w:color w:val="000000" w:themeColor="text1"/>
          <w:sz w:val="28"/>
          <w:szCs w:val="28"/>
        </w:rPr>
        <w:t>txt</w:t>
      </w:r>
      <w:proofErr w:type="spellEnd"/>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типичные дефициты данной группы проявляются в следующих аспектах:</w:t>
      </w:r>
    </w:p>
    <w:p w14:paraId="1B245D1D" w14:textId="77777777" w:rsidR="007B2544" w:rsidRPr="002D063B" w:rsidRDefault="007B2544">
      <w:pPr>
        <w:pStyle w:val="aff1"/>
        <w:numPr>
          <w:ilvl w:val="0"/>
          <w:numId w:val="17"/>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Недостаточно освоенные или полностью неосвоенные темы программы:</w:t>
      </w:r>
    </w:p>
    <w:p w14:paraId="5D14E784"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Анализ распределений ответов и статистических данных выявил разделы содержания, находящиеся на нулевом или критическом уровне освоения:</w:t>
      </w:r>
    </w:p>
    <w:p w14:paraId="0602A5D2" w14:textId="77777777" w:rsidR="007B2544" w:rsidRPr="002D063B" w:rsidRDefault="007B2544">
      <w:pPr>
        <w:pStyle w:val="aff1"/>
        <w:numPr>
          <w:ilvl w:val="0"/>
          <w:numId w:val="20"/>
        </w:numPr>
        <w:tabs>
          <w:tab w:val="clear" w:pos="720"/>
        </w:tabs>
        <w:spacing w:before="0" w:beforeAutospacing="0" w:after="0" w:afterAutospacing="0" w:line="276" w:lineRule="auto"/>
        <w:ind w:left="0" w:firstLine="284"/>
        <w:jc w:val="both"/>
        <w:rPr>
          <w:color w:val="000000" w:themeColor="text1"/>
          <w:sz w:val="28"/>
          <w:szCs w:val="28"/>
        </w:rPr>
      </w:pPr>
      <w:r w:rsidRPr="002D063B">
        <w:rPr>
          <w:rStyle w:val="afb"/>
          <w:rFonts w:eastAsiaTheme="majorEastAsia"/>
          <w:color w:val="000000" w:themeColor="text1"/>
          <w:sz w:val="28"/>
          <w:szCs w:val="28"/>
        </w:rPr>
        <w:t>Алгоритмизация и программирование</w:t>
      </w:r>
      <w:r w:rsidRPr="002D063B">
        <w:rPr>
          <w:color w:val="000000" w:themeColor="text1"/>
          <w:sz w:val="28"/>
          <w:szCs w:val="28"/>
        </w:rPr>
        <w:t xml:space="preserve"> (Задания №17, 24–27): Успешность выполнения заданий составила 0,00%. Учащиеся не владеют базовым синтаксисом программирования, включая язык Python, не понимают концепций переменных, циклов, массивов и строк. Они не могут выполнить даже базовую операцию чтения числовой последовательности из текстового файла.</w:t>
      </w:r>
    </w:p>
    <w:p w14:paraId="2EA02E39" w14:textId="77777777" w:rsidR="007B2544" w:rsidRPr="002D063B" w:rsidRDefault="007B2544">
      <w:pPr>
        <w:pStyle w:val="aff1"/>
        <w:numPr>
          <w:ilvl w:val="0"/>
          <w:numId w:val="20"/>
        </w:numPr>
        <w:tabs>
          <w:tab w:val="clear" w:pos="720"/>
        </w:tabs>
        <w:spacing w:before="0" w:beforeAutospacing="0" w:after="0" w:afterAutospacing="0" w:line="276" w:lineRule="auto"/>
        <w:ind w:left="0" w:firstLine="284"/>
        <w:jc w:val="both"/>
        <w:rPr>
          <w:color w:val="000000" w:themeColor="text1"/>
          <w:sz w:val="28"/>
          <w:szCs w:val="28"/>
        </w:rPr>
      </w:pPr>
      <w:r w:rsidRPr="002D063B">
        <w:rPr>
          <w:rStyle w:val="afb"/>
          <w:rFonts w:eastAsiaTheme="majorEastAsia"/>
          <w:color w:val="000000" w:themeColor="text1"/>
          <w:sz w:val="28"/>
          <w:szCs w:val="28"/>
        </w:rPr>
        <w:t>Организация и функционирование компьютерных систем и сетей</w:t>
      </w:r>
      <w:r w:rsidRPr="002D063B">
        <w:rPr>
          <w:color w:val="000000" w:themeColor="text1"/>
          <w:sz w:val="28"/>
          <w:szCs w:val="28"/>
        </w:rPr>
        <w:t xml:space="preserve"> (Задания №13, 22): Задание №13 (сетевая адресация) было отмечено в матрице как наиболее успешное среди заданий повышенного уровня, однако абсолютный показатель успешности (11,25%) свидетельствует о дефиците понимания поразрядной конъюнкции и двоичного кодирования. Тема многопоточных процессов (Задание №22) не освоена полностью.</w:t>
      </w:r>
    </w:p>
    <w:p w14:paraId="521A1EBE" w14:textId="77777777" w:rsidR="007B2544" w:rsidRPr="002D063B" w:rsidRDefault="007B2544">
      <w:pPr>
        <w:pStyle w:val="aff1"/>
        <w:numPr>
          <w:ilvl w:val="0"/>
          <w:numId w:val="20"/>
        </w:numPr>
        <w:tabs>
          <w:tab w:val="clear" w:pos="720"/>
        </w:tabs>
        <w:spacing w:before="0" w:beforeAutospacing="0" w:after="0" w:afterAutospacing="0" w:line="276" w:lineRule="auto"/>
        <w:ind w:left="0" w:firstLine="284"/>
        <w:jc w:val="both"/>
        <w:rPr>
          <w:color w:val="000000" w:themeColor="text1"/>
          <w:sz w:val="28"/>
          <w:szCs w:val="28"/>
        </w:rPr>
      </w:pPr>
      <w:r w:rsidRPr="002D063B">
        <w:rPr>
          <w:rStyle w:val="afb"/>
          <w:rFonts w:eastAsiaTheme="majorEastAsia"/>
          <w:color w:val="000000" w:themeColor="text1"/>
          <w:sz w:val="28"/>
          <w:szCs w:val="28"/>
        </w:rPr>
        <w:t>Математические основы информатики и логика</w:t>
      </w:r>
      <w:r w:rsidRPr="002D063B">
        <w:rPr>
          <w:color w:val="000000" w:themeColor="text1"/>
          <w:sz w:val="28"/>
          <w:szCs w:val="28"/>
        </w:rPr>
        <w:t xml:space="preserve"> (Задания №2, 9): Из-за недостаточного владения аппаратом алгебры логики учащиеся не способны строить или анализировать простейшие таблицы истинности. Логическое связывание условий в числовых массивах (Задание №9) также вызывает значительные затруднения.</w:t>
      </w:r>
    </w:p>
    <w:p w14:paraId="4F1A374A" w14:textId="77777777" w:rsidR="007B2544" w:rsidRPr="002D063B" w:rsidRDefault="007B2544">
      <w:pPr>
        <w:pStyle w:val="aff1"/>
        <w:numPr>
          <w:ilvl w:val="0"/>
          <w:numId w:val="18"/>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Несформированные умения, навыки и виды познавательной деятельности:</w:t>
      </w:r>
    </w:p>
    <w:p w14:paraId="3BC7EAAC"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Типичные ошибки группы риска обусловлены дефицитами базовых видов учебной и познавательной деятельности, предусмотренных ФГОС СОО:</w:t>
      </w:r>
    </w:p>
    <w:p w14:paraId="7F82ABB0"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Знаково-символическое моделирование и абстрактное мышление:</w:t>
      </w:r>
      <w:r w:rsidRPr="002D063B">
        <w:rPr>
          <w:color w:val="000000" w:themeColor="text1"/>
          <w:sz w:val="28"/>
          <w:szCs w:val="28"/>
        </w:rPr>
        <w:t xml:space="preserve"> Учащиеся не могут трансформировать вербальное описание задачи в формальную модель. Это проявляется в Задании №12 (алгоритмы для исполнителей — 3,75%), а также в теории игр, где участники не способны построить дерево игры даже на один шаг вперед.</w:t>
      </w:r>
    </w:p>
    <w:p w14:paraId="53016BA8"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Простейшая прикладная информационно-коммуникационная компетентность:</w:t>
      </w:r>
      <w:r w:rsidRPr="002D063B">
        <w:rPr>
          <w:color w:val="000000" w:themeColor="text1"/>
          <w:sz w:val="28"/>
          <w:szCs w:val="28"/>
        </w:rPr>
        <w:t xml:space="preserve"> Переход КИМ 2026 года на использование пакетов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w:t>
      </w:r>
      <w:r w:rsidRPr="002D063B">
        <w:rPr>
          <w:rStyle w:val="afc"/>
          <w:rFonts w:eastAsiaTheme="majorEastAsia"/>
          <w:color w:val="000000" w:themeColor="text1"/>
          <w:sz w:val="28"/>
          <w:szCs w:val="28"/>
        </w:rPr>
        <w:t>.</w:t>
      </w:r>
      <w:proofErr w:type="spellStart"/>
      <w:r w:rsidRPr="002D063B">
        <w:rPr>
          <w:rStyle w:val="afc"/>
          <w:rFonts w:eastAsiaTheme="majorEastAsia"/>
          <w:color w:val="000000" w:themeColor="text1"/>
          <w:sz w:val="28"/>
          <w:szCs w:val="28"/>
        </w:rPr>
        <w:t>ods</w:t>
      </w:r>
      <w:proofErr w:type="spellEnd"/>
      <w:r w:rsidRPr="002D063B">
        <w:rPr>
          <w:color w:val="000000" w:themeColor="text1"/>
          <w:sz w:val="28"/>
          <w:szCs w:val="28"/>
        </w:rPr>
        <w:t xml:space="preserve">) и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w:t>
      </w:r>
      <w:r w:rsidRPr="002D063B">
        <w:rPr>
          <w:rStyle w:val="afc"/>
          <w:rFonts w:eastAsiaTheme="majorEastAsia"/>
          <w:color w:val="000000" w:themeColor="text1"/>
          <w:sz w:val="28"/>
          <w:szCs w:val="28"/>
        </w:rPr>
        <w:t>.</w:t>
      </w:r>
      <w:proofErr w:type="spellStart"/>
      <w:r w:rsidRPr="002D063B">
        <w:rPr>
          <w:rStyle w:val="afc"/>
          <w:rFonts w:eastAsiaTheme="majorEastAsia"/>
          <w:color w:val="000000" w:themeColor="text1"/>
          <w:sz w:val="28"/>
          <w:szCs w:val="28"/>
        </w:rPr>
        <w:t>odt</w:t>
      </w:r>
      <w:proofErr w:type="spellEnd"/>
      <w:r w:rsidRPr="002D063B">
        <w:rPr>
          <w:color w:val="000000" w:themeColor="text1"/>
          <w:sz w:val="28"/>
          <w:szCs w:val="28"/>
        </w:rPr>
        <w:t>) выявил дефицит базовых пользовательских навыков. В Задании №3 (17,50%) ученики допускают ошибки из-за отсутствия навыков использования базовых инструментов агрегации и связывания данных в незнакомом интерфейсе.</w:t>
      </w:r>
    </w:p>
    <w:p w14:paraId="788BFB72"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Математическая и вычислительная культура:</w:t>
      </w:r>
      <w:r w:rsidRPr="002D063B">
        <w:rPr>
          <w:color w:val="000000" w:themeColor="text1"/>
          <w:sz w:val="28"/>
          <w:szCs w:val="28"/>
        </w:rPr>
        <w:t xml:space="preserve"> Наблюдается низкий уровень развития навыков устного счета, работы со степенями двойки и простейшими формулами комбинаторики и объема (Задание №7 — 16,25%, Задание №8 — 6,25%). Даже при наличии встроенного калькулятора учащиеся совершают ошибки на этапе подстановки параметров в формулу.</w:t>
      </w:r>
    </w:p>
    <w:p w14:paraId="2D3A4870" w14:textId="77777777" w:rsidR="007B2544" w:rsidRPr="002D063B" w:rsidRDefault="007B2544">
      <w:pPr>
        <w:pStyle w:val="aff1"/>
        <w:numPr>
          <w:ilvl w:val="0"/>
          <w:numId w:val="19"/>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Проявление дефицитов в типичных ошибках (по матрице КИМ):</w:t>
      </w:r>
    </w:p>
    <w:p w14:paraId="2FF9CCA0"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Ловушка интерфейса</w:t>
      </w:r>
      <w:r w:rsidRPr="002D063B">
        <w:rPr>
          <w:color w:val="000000" w:themeColor="text1"/>
          <w:sz w:val="28"/>
          <w:szCs w:val="28"/>
        </w:rPr>
        <w:t xml:space="preserve"> (Задание №10 — 30,00%): В текстовом процессоре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w:t>
      </w:r>
      <w:r w:rsidRPr="002D063B">
        <w:rPr>
          <w:rStyle w:val="afc"/>
          <w:rFonts w:eastAsiaTheme="majorEastAsia"/>
          <w:color w:val="000000" w:themeColor="text1"/>
          <w:sz w:val="28"/>
          <w:szCs w:val="28"/>
        </w:rPr>
        <w:t>.</w:t>
      </w:r>
      <w:proofErr w:type="spellStart"/>
      <w:r w:rsidRPr="002D063B">
        <w:rPr>
          <w:rStyle w:val="afc"/>
          <w:rFonts w:eastAsiaTheme="majorEastAsia"/>
          <w:color w:val="000000" w:themeColor="text1"/>
          <w:sz w:val="28"/>
          <w:szCs w:val="28"/>
        </w:rPr>
        <w:t>odt</w:t>
      </w:r>
      <w:proofErr w:type="spellEnd"/>
      <w:r w:rsidRPr="002D063B">
        <w:rPr>
          <w:color w:val="000000" w:themeColor="text1"/>
          <w:sz w:val="28"/>
          <w:szCs w:val="28"/>
        </w:rPr>
        <w:t>) в веерах ответов участников фиксируются завышенные числа. Это обусловлено несформированностью навыка точечной настройки программного обеспечения (ученики используют сквозной поиск подстрок без установки флагов «Только целые слова» или «Учитывать регистр»).</w:t>
      </w:r>
    </w:p>
    <w:p w14:paraId="1D2BEB19"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Абсолютное алгоритмическое бессилие</w:t>
      </w:r>
      <w:r w:rsidRPr="002D063B">
        <w:rPr>
          <w:color w:val="000000" w:themeColor="text1"/>
          <w:sz w:val="28"/>
          <w:szCs w:val="28"/>
        </w:rPr>
        <w:t xml:space="preserve"> (Задания №24–27 — 0,00%): Полный отказ от выполнения заданий или хаотичный ввод случайных чисел в поля ответов. Участники не приступают к анализу строк, делителей, жадных алгоритмов и кластеризации данных.</w:t>
      </w:r>
    </w:p>
    <w:p w14:paraId="38E6D0CF" w14:textId="77777777" w:rsidR="007B2544" w:rsidRPr="002D063B" w:rsidRDefault="007B2544" w:rsidP="007B2544">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Ошибки бессистемного перебора:</w:t>
      </w:r>
      <w:r w:rsidRPr="002D063B">
        <w:rPr>
          <w:color w:val="000000" w:themeColor="text1"/>
          <w:sz w:val="28"/>
          <w:szCs w:val="28"/>
        </w:rPr>
        <w:t xml:space="preserve"> В задачах на кодирование (Задание №4) или комбинаторику (Задание №8) учащиеся пытаются выписать варианты «в уме» или хаотично на черновике, что приводит к пропуску или дублированию комбинаций.</w:t>
      </w:r>
    </w:p>
    <w:p w14:paraId="09E56DEB" w14:textId="77777777" w:rsidR="007C78A1" w:rsidRPr="002D063B" w:rsidRDefault="007C78A1" w:rsidP="00E95A87">
      <w:pPr>
        <w:contextualSpacing/>
        <w:jc w:val="both"/>
        <w:rPr>
          <w:bCs/>
          <w:iCs/>
          <w:color w:val="000000" w:themeColor="text1"/>
          <w:sz w:val="28"/>
          <w:szCs w:val="28"/>
        </w:rPr>
      </w:pPr>
    </w:p>
    <w:p w14:paraId="41B6863F"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Спецификация контрольно-измерительных материалов (КИМ) ЕГЭ 2026 года, предусматривающая полный переход на использование пакетов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ods</w:t>
      </w:r>
      <w:proofErr w:type="spellEnd"/>
      <w:r w:rsidRPr="002D063B">
        <w:rPr>
          <w:color w:val="000000" w:themeColor="text1"/>
          <w:sz w:val="28"/>
          <w:szCs w:val="28"/>
        </w:rPr>
        <w:t>, .</w:t>
      </w:r>
      <w:proofErr w:type="spellStart"/>
      <w:r w:rsidRPr="002D063B">
        <w:rPr>
          <w:color w:val="000000" w:themeColor="text1"/>
          <w:sz w:val="28"/>
          <w:szCs w:val="28"/>
        </w:rPr>
        <w:t>odt</w:t>
      </w:r>
      <w:proofErr w:type="spellEnd"/>
      <w:r w:rsidRPr="002D063B">
        <w:rPr>
          <w:color w:val="000000" w:themeColor="text1"/>
          <w:sz w:val="28"/>
          <w:szCs w:val="28"/>
        </w:rPr>
        <w:t>) и текстовых файлов (.</w:t>
      </w:r>
      <w:proofErr w:type="spellStart"/>
      <w:r w:rsidRPr="002D063B">
        <w:rPr>
          <w:color w:val="000000" w:themeColor="text1"/>
          <w:sz w:val="28"/>
          <w:szCs w:val="28"/>
        </w:rPr>
        <w:t>txt</w:t>
      </w:r>
      <w:proofErr w:type="spellEnd"/>
      <w:r w:rsidRPr="002D063B">
        <w:rPr>
          <w:color w:val="000000" w:themeColor="text1"/>
          <w:sz w:val="28"/>
          <w:szCs w:val="28"/>
        </w:rPr>
        <w:t>), актуализирует значимость данных дефицитов, что отражается в структуре типичных ошибок.</w:t>
      </w:r>
    </w:p>
    <w:p w14:paraId="1248E95E" w14:textId="77777777" w:rsidR="002E15A5" w:rsidRPr="002D063B" w:rsidRDefault="002E15A5">
      <w:pPr>
        <w:pStyle w:val="aff1"/>
        <w:numPr>
          <w:ilvl w:val="0"/>
          <w:numId w:val="21"/>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знаково-символического моделирования и кодирования</w:t>
      </w:r>
    </w:p>
    <w:p w14:paraId="122D83C2"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Участники не обладают сформированным навыком трансформации реальных или вербальных объектов в абстрактные информационные модели (схемы, формулы, коды), а также обратного преобразования.</w:t>
      </w:r>
    </w:p>
    <w:p w14:paraId="77245D53"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Проявления в типичных ошибках</w:t>
      </w:r>
      <w:r w:rsidRPr="002D063B">
        <w:rPr>
          <w:color w:val="000000" w:themeColor="text1"/>
          <w:sz w:val="28"/>
          <w:szCs w:val="28"/>
        </w:rPr>
        <w:t>:</w:t>
      </w:r>
    </w:p>
    <w:p w14:paraId="491D2DAA"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№1 (42,50% выполнения)</w:t>
      </w:r>
      <w:r w:rsidRPr="002D063B">
        <w:rPr>
          <w:color w:val="000000" w:themeColor="text1"/>
          <w:sz w:val="28"/>
          <w:szCs w:val="28"/>
        </w:rPr>
        <w:t>: Веера ответов демонстрируют ошибки смещения. При сопоставлении схемы дорог и матрицы смежности участники путают вершины с одинаковым количеством ребер, не абстрагируясь от геометрической структуры и не проводя глубокий структурный анализ связей между вершинами.</w:t>
      </w:r>
    </w:p>
    <w:p w14:paraId="7F6DBDFA"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Задание №4 (33,75% выполнения)</w:t>
      </w:r>
      <w:r w:rsidRPr="002D063B">
        <w:rPr>
          <w:color w:val="000000" w:themeColor="text1"/>
          <w:sz w:val="28"/>
          <w:szCs w:val="28"/>
        </w:rPr>
        <w:t xml:space="preserve">: Вместо создания знаковой модели (двоичного дерева </w:t>
      </w:r>
      <w:proofErr w:type="spellStart"/>
      <w:r w:rsidRPr="002D063B">
        <w:rPr>
          <w:color w:val="000000" w:themeColor="text1"/>
          <w:sz w:val="28"/>
          <w:szCs w:val="28"/>
        </w:rPr>
        <w:t>Фано</w:t>
      </w:r>
      <w:proofErr w:type="spellEnd"/>
      <w:r w:rsidRPr="002D063B">
        <w:rPr>
          <w:color w:val="000000" w:themeColor="text1"/>
          <w:sz w:val="28"/>
          <w:szCs w:val="28"/>
        </w:rPr>
        <w:t xml:space="preserve">) на черновике, участники пытаются интуитивно подобрать кодовые слова. Это приводит к нарушению условия </w:t>
      </w:r>
      <w:proofErr w:type="spellStart"/>
      <w:r w:rsidRPr="002D063B">
        <w:rPr>
          <w:color w:val="000000" w:themeColor="text1"/>
          <w:sz w:val="28"/>
          <w:szCs w:val="28"/>
        </w:rPr>
        <w:t>Фано</w:t>
      </w:r>
      <w:proofErr w:type="spellEnd"/>
      <w:r w:rsidRPr="002D063B">
        <w:rPr>
          <w:color w:val="000000" w:themeColor="text1"/>
          <w:sz w:val="28"/>
          <w:szCs w:val="28"/>
        </w:rPr>
        <w:t>: в веерах ответов часто встречаются коды, где одно слово является началом другого (например, выбор 01 при занятом коде 0).</w:t>
      </w:r>
    </w:p>
    <w:p w14:paraId="301E1D40"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№12 (37,85% выполнения)</w:t>
      </w:r>
      <w:r w:rsidRPr="002D063B">
        <w:rPr>
          <w:color w:val="000000" w:themeColor="text1"/>
          <w:sz w:val="28"/>
          <w:szCs w:val="28"/>
        </w:rPr>
        <w:t>: Участники не могут преобразовать пошаговый алгоритм Редактора (циклы и ветвления) в ментальную модель. Они пытаются вручную выполнять пошаговую трассировку строки из 100 символов, что приводит к ошибкам на 3–4 шаге цикла и записи промежуточного состояния строки.</w:t>
      </w:r>
    </w:p>
    <w:p w14:paraId="0E54FCCA" w14:textId="77777777" w:rsidR="002E15A5" w:rsidRPr="002D063B" w:rsidRDefault="002E15A5">
      <w:pPr>
        <w:pStyle w:val="aff1"/>
        <w:numPr>
          <w:ilvl w:val="0"/>
          <w:numId w:val="22"/>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логических универсальных учебных действий (УУД)</w:t>
      </w:r>
    </w:p>
    <w:p w14:paraId="6D72915E"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У участников наблюдается критическая несформированность базовых мыслительных операций, таких как анализ, синтез, </w:t>
      </w:r>
      <w:proofErr w:type="spellStart"/>
      <w:r w:rsidRPr="002D063B">
        <w:rPr>
          <w:color w:val="000000" w:themeColor="text1"/>
          <w:sz w:val="28"/>
          <w:szCs w:val="28"/>
        </w:rPr>
        <w:t>сериация</w:t>
      </w:r>
      <w:proofErr w:type="spellEnd"/>
      <w:r w:rsidRPr="002D063B">
        <w:rPr>
          <w:color w:val="000000" w:themeColor="text1"/>
          <w:sz w:val="28"/>
          <w:szCs w:val="28"/>
        </w:rPr>
        <w:t>, установление причинно-следственных связей, логическое отрицание и комбинирование условий.</w:t>
      </w:r>
    </w:p>
    <w:p w14:paraId="5F3FC7FF"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Проявления в типичных ошибках</w:t>
      </w:r>
      <w:r w:rsidRPr="002D063B">
        <w:rPr>
          <w:color w:val="000000" w:themeColor="text1"/>
          <w:sz w:val="28"/>
          <w:szCs w:val="28"/>
        </w:rPr>
        <w:t>:</w:t>
      </w:r>
    </w:p>
    <w:p w14:paraId="2CE85D6D"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№2 (21,25% выполнения)</w:t>
      </w:r>
      <w:r w:rsidRPr="002D063B">
        <w:rPr>
          <w:color w:val="000000" w:themeColor="text1"/>
          <w:sz w:val="28"/>
          <w:szCs w:val="28"/>
        </w:rPr>
        <w:t>: Участники испытывают затруднения при сопоставлении фрагмента таблицы истинности с логической функцией. В веерах ответов фиксируются ошибки в интерпретации операций импликации (→) и эквивалентности (≡), а также неправильное применение закона логического отрицания к выражениям и хаотичное распределение переменных x, y, z, w по столбцам.</w:t>
      </w:r>
    </w:p>
    <w:p w14:paraId="6954E5A1"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№9 (3,75% выполнения)</w:t>
      </w:r>
      <w:r w:rsidRPr="002D063B">
        <w:rPr>
          <w:color w:val="000000" w:themeColor="text1"/>
          <w:sz w:val="28"/>
          <w:szCs w:val="28"/>
        </w:rPr>
        <w:t>: Участники не способны синтезировать условия. Они могут проверить одно условие (например, найти максимальное значение), но одновременное удержание в уме комплексной цепочки условий (например, «максимальное значение не повторяется» и «сумма остальных больше определённого значения») для них затруднительно. В веерах ответов фиксируются либо нулевые значения, либо общее количество строк в файле.</w:t>
      </w:r>
    </w:p>
    <w:p w14:paraId="78FA32D1"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№13 (11,25% выполнения)</w:t>
      </w:r>
      <w:r w:rsidRPr="002D063B">
        <w:rPr>
          <w:color w:val="000000" w:themeColor="text1"/>
          <w:sz w:val="28"/>
          <w:szCs w:val="28"/>
        </w:rPr>
        <w:t>: Участники не понимают причинно-следственную связь между маской подсети и адресом сети. Они формально применяют поразрядную конъюнкцию и допускают ошибки при переводе из десятичной системы в двоичную, что приводит к некорректным IP-адресам (например, с байтами свыше 255).</w:t>
      </w:r>
    </w:p>
    <w:p w14:paraId="317C7A42" w14:textId="77777777" w:rsidR="002E15A5" w:rsidRPr="002D063B" w:rsidRDefault="002E15A5">
      <w:pPr>
        <w:pStyle w:val="aff1"/>
        <w:numPr>
          <w:ilvl w:val="0"/>
          <w:numId w:val="23"/>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регулятивных познавательных действий (программный и интерфейсный самоконтроль)</w:t>
      </w:r>
    </w:p>
    <w:p w14:paraId="0F6AF30C"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Участники не обладают навыками пошагового контроля своих действий, планирования процесса решения компьютерной задачи, осуществления итоговой проверки результата и точечной настройки ИТ-среды.</w:t>
      </w:r>
    </w:p>
    <w:p w14:paraId="14FAC843"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Проявления в типичных ошибках</w:t>
      </w:r>
      <w:r w:rsidRPr="002D063B">
        <w:rPr>
          <w:color w:val="000000" w:themeColor="text1"/>
          <w:sz w:val="28"/>
          <w:szCs w:val="28"/>
        </w:rPr>
        <w:t>:</w:t>
      </w:r>
    </w:p>
    <w:p w14:paraId="73E16EF4"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Задание №10 (30,00% выполнения)</w:t>
      </w:r>
      <w:r w:rsidRPr="002D063B">
        <w:rPr>
          <w:color w:val="000000" w:themeColor="text1"/>
          <w:sz w:val="28"/>
          <w:szCs w:val="28"/>
        </w:rPr>
        <w:t xml:space="preserve">: Участники демонстрируют интерфейсную слепоту. В веерах ответов фиксируются числа, завышенные в 2–5 раз, что является следствием неумения управлять параметрами поиска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w:t>
      </w:r>
      <w:proofErr w:type="spellStart"/>
      <w:r w:rsidRPr="002D063B">
        <w:rPr>
          <w:color w:val="000000" w:themeColor="text1"/>
          <w:sz w:val="28"/>
          <w:szCs w:val="28"/>
        </w:rPr>
        <w:t>odt</w:t>
      </w:r>
      <w:proofErr w:type="spellEnd"/>
      <w:r w:rsidRPr="002D063B">
        <w:rPr>
          <w:color w:val="000000" w:themeColor="text1"/>
          <w:sz w:val="28"/>
          <w:szCs w:val="28"/>
        </w:rPr>
        <w:t>). Участники вводят слово в строку поиска (Ctrl + F), но не используют расширенные настройки, что приводит к подсчету слова внутри других слов, сносок и в различных регистрах.</w:t>
      </w:r>
    </w:p>
    <w:p w14:paraId="2A6A84D2"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№3 (17,50% выполнения)</w:t>
      </w:r>
      <w:r w:rsidRPr="002D063B">
        <w:rPr>
          <w:color w:val="000000" w:themeColor="text1"/>
          <w:sz w:val="28"/>
          <w:szCs w:val="28"/>
        </w:rPr>
        <w:t>: Участники не обладают навыком верификации данных. При работе с файлом .</w:t>
      </w:r>
      <w:proofErr w:type="spellStart"/>
      <w:r w:rsidRPr="002D063B">
        <w:rPr>
          <w:color w:val="000000" w:themeColor="text1"/>
          <w:sz w:val="28"/>
          <w:szCs w:val="28"/>
        </w:rPr>
        <w:t>ods</w:t>
      </w:r>
      <w:proofErr w:type="spellEnd"/>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они используют обычный фильтр, но при подсчете итоговой суммы выделяют столбцы некорректно, включая скрытые фильтром строки. Не умея проверить себя через формулу ПРОМЕЖУТОЧНЫЕ.ИТОГИ, они вносят в ответ неверное агрегированное значение.</w:t>
      </w:r>
    </w:p>
    <w:p w14:paraId="537641A2"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Задания №24–27 (0,00% выполнения)</w:t>
      </w:r>
      <w:r w:rsidRPr="002D063B">
        <w:rPr>
          <w:color w:val="000000" w:themeColor="text1"/>
          <w:sz w:val="28"/>
          <w:szCs w:val="28"/>
        </w:rPr>
        <w:t>: Участники полностью отказываются от регулятивного планирования. При работе со сложным текстовым файлом .</w:t>
      </w:r>
      <w:proofErr w:type="spellStart"/>
      <w:r w:rsidRPr="002D063B">
        <w:rPr>
          <w:color w:val="000000" w:themeColor="text1"/>
          <w:sz w:val="28"/>
          <w:szCs w:val="28"/>
        </w:rPr>
        <w:t>txt</w:t>
      </w:r>
      <w:proofErr w:type="spellEnd"/>
      <w:r w:rsidRPr="002D063B">
        <w:rPr>
          <w:color w:val="000000" w:themeColor="text1"/>
          <w:sz w:val="28"/>
          <w:szCs w:val="28"/>
        </w:rPr>
        <w:t xml:space="preserve"> они не пытаются декомпозировать задачу на подзадачи (например, считать файл → разбить на элементы → найти максимум). Веера ответов на данных линиях в данной группе отсутствуют либо содержат случайный набор цифр.</w:t>
      </w:r>
    </w:p>
    <w:p w14:paraId="7AC0B96B" w14:textId="77777777" w:rsidR="002E15A5" w:rsidRPr="002D063B" w:rsidRDefault="002E15A5">
      <w:pPr>
        <w:pStyle w:val="aff1"/>
        <w:numPr>
          <w:ilvl w:val="0"/>
          <w:numId w:val="24"/>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вычислительного и комбинаторного мышления</w:t>
      </w:r>
    </w:p>
    <w:p w14:paraId="4E962858"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Участники не обладают способностью к структурированному, системному перебору вариантов и не имеют достаточного уровня математической культуры (работа со степенями, долями и разрядами).</w:t>
      </w:r>
    </w:p>
    <w:p w14:paraId="71969627"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Проявления в типичных ошибках</w:t>
      </w:r>
      <w:r w:rsidRPr="002D063B">
        <w:rPr>
          <w:color w:val="000000" w:themeColor="text1"/>
          <w:sz w:val="28"/>
          <w:szCs w:val="28"/>
        </w:rPr>
        <w:t>:</w:t>
      </w:r>
    </w:p>
    <w:p w14:paraId="390B3C5F" w14:textId="77777777" w:rsidR="002E15A5" w:rsidRPr="002D063B" w:rsidRDefault="002E15A5" w:rsidP="002E15A5">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№8 (6,25% выполнения)</w:t>
      </w:r>
      <w:r w:rsidRPr="002D063B">
        <w:rPr>
          <w:color w:val="000000" w:themeColor="text1"/>
          <w:sz w:val="28"/>
          <w:szCs w:val="28"/>
        </w:rPr>
        <w:t>: При подсчете количества слов по заданным правилам комбинаторики участники начинают выписывать их списком на черновике. Из-за отсутствия системного подхода они теряют целые блоки слов.</w:t>
      </w:r>
    </w:p>
    <w:p w14:paraId="7F17D90E" w14:textId="77777777" w:rsidR="007C78A1" w:rsidRPr="002D063B" w:rsidRDefault="007C78A1" w:rsidP="00E95A87">
      <w:pPr>
        <w:contextualSpacing/>
        <w:jc w:val="both"/>
        <w:rPr>
          <w:bCs/>
          <w:iCs/>
          <w:color w:val="000000" w:themeColor="text1"/>
          <w:sz w:val="28"/>
          <w:szCs w:val="28"/>
        </w:rPr>
      </w:pPr>
    </w:p>
    <w:p w14:paraId="50EEF867" w14:textId="77777777" w:rsidR="00E95A87" w:rsidRPr="002D063B" w:rsidRDefault="00E95A87" w:rsidP="00E95A87">
      <w:pPr>
        <w:ind w:firstLine="567"/>
        <w:jc w:val="both"/>
        <w:rPr>
          <w:bCs/>
          <w:i/>
          <w:iCs/>
          <w:color w:val="000000" w:themeColor="text1"/>
        </w:rPr>
      </w:pPr>
      <w:r w:rsidRPr="002D063B">
        <w:rPr>
          <w:bCs/>
          <w:i/>
          <w:iCs/>
          <w:color w:val="000000" w:themeColor="text1"/>
        </w:rPr>
        <w:t>Указать (перечислить) темы программы и умения, которые в наименьшей степени сформированы, исходя из анализа выполнения заданий (столбец 2 Таблицы 15)</w:t>
      </w:r>
    </w:p>
    <w:p w14:paraId="7ABC6D3E" w14:textId="77777777" w:rsidR="00E95A87" w:rsidRPr="002D063B" w:rsidRDefault="00E95A87" w:rsidP="00E95A87">
      <w:pPr>
        <w:keepNext/>
        <w:spacing w:after="200"/>
        <w:ind w:left="567"/>
        <w:jc w:val="right"/>
        <w:rPr>
          <w:rFonts w:eastAsia="Calibri"/>
          <w:bCs/>
          <w:i/>
          <w:noProof/>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16</w:t>
      </w:r>
      <w:r w:rsidR="00284F34" w:rsidRPr="002D063B">
        <w:rPr>
          <w:rFonts w:eastAsia="Calibri"/>
          <w:bCs/>
          <w:i/>
          <w:noProof/>
          <w:color w:val="000000" w:themeColor="text1"/>
          <w:sz w:val="18"/>
          <w:szCs w:val="18"/>
        </w:rPr>
        <w:fldChar w:fldCharType="end"/>
      </w:r>
    </w:p>
    <w:tbl>
      <w:tblPr>
        <w:tblW w:w="13461"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014"/>
        <w:gridCol w:w="7601"/>
      </w:tblGrid>
      <w:tr w:rsidR="00E95A87" w:rsidRPr="002D063B" w14:paraId="1994B267" w14:textId="77777777" w:rsidTr="00B91A9C">
        <w:tc>
          <w:tcPr>
            <w:tcW w:w="846" w:type="dxa"/>
            <w:shd w:val="clear" w:color="auto" w:fill="FFC000"/>
          </w:tcPr>
          <w:p w14:paraId="29B7DDF5" w14:textId="77777777" w:rsidR="00E95A87" w:rsidRPr="002D063B" w:rsidRDefault="00E95A87" w:rsidP="00E95A87">
            <w:pPr>
              <w:contextualSpacing/>
              <w:jc w:val="both"/>
              <w:rPr>
                <w:bCs/>
                <w:iCs/>
                <w:color w:val="000000" w:themeColor="text1"/>
              </w:rPr>
            </w:pPr>
            <w:r w:rsidRPr="002D063B">
              <w:rPr>
                <w:bCs/>
                <w:iCs/>
                <w:color w:val="000000" w:themeColor="text1"/>
              </w:rPr>
              <w:t>№ п/п</w:t>
            </w:r>
          </w:p>
        </w:tc>
        <w:tc>
          <w:tcPr>
            <w:tcW w:w="5014" w:type="dxa"/>
            <w:shd w:val="clear" w:color="auto" w:fill="FFC000"/>
          </w:tcPr>
          <w:p w14:paraId="0DCAD25A" w14:textId="77777777" w:rsidR="00E95A87" w:rsidRPr="002D063B" w:rsidRDefault="00E95A87" w:rsidP="00E95A87">
            <w:pPr>
              <w:contextualSpacing/>
              <w:jc w:val="both"/>
              <w:rPr>
                <w:bCs/>
                <w:iCs/>
                <w:color w:val="000000" w:themeColor="text1"/>
              </w:rPr>
            </w:pPr>
            <w:r w:rsidRPr="002D063B">
              <w:rPr>
                <w:bCs/>
                <w:iCs/>
                <w:color w:val="000000" w:themeColor="text1"/>
              </w:rPr>
              <w:t>Темы программы и умения</w:t>
            </w:r>
          </w:p>
        </w:tc>
        <w:tc>
          <w:tcPr>
            <w:tcW w:w="7601" w:type="dxa"/>
            <w:shd w:val="clear" w:color="auto" w:fill="FFC000"/>
          </w:tcPr>
          <w:p w14:paraId="38F49213" w14:textId="77777777" w:rsidR="00E95A87" w:rsidRPr="002D063B" w:rsidRDefault="00E95A87" w:rsidP="00E95A87">
            <w:pPr>
              <w:contextualSpacing/>
              <w:jc w:val="both"/>
              <w:rPr>
                <w:bCs/>
                <w:iCs/>
                <w:color w:val="000000" w:themeColor="text1"/>
              </w:rPr>
            </w:pPr>
            <w:r w:rsidRPr="002D063B">
              <w:rPr>
                <w:bCs/>
                <w:iCs/>
                <w:color w:val="000000" w:themeColor="text1"/>
              </w:rPr>
              <w:t>Класс(-ы) изучения в соответствии с ФОП</w:t>
            </w:r>
            <w:r w:rsidRPr="002D063B">
              <w:rPr>
                <w:bCs/>
                <w:iCs/>
                <w:color w:val="000000" w:themeColor="text1"/>
                <w:vertAlign w:val="superscript"/>
              </w:rPr>
              <w:footnoteReference w:id="9"/>
            </w:r>
          </w:p>
        </w:tc>
      </w:tr>
      <w:tr w:rsidR="00E95A87" w:rsidRPr="002D063B" w14:paraId="0EC19EC5" w14:textId="77777777" w:rsidTr="004C6494">
        <w:tc>
          <w:tcPr>
            <w:tcW w:w="846" w:type="dxa"/>
          </w:tcPr>
          <w:p w14:paraId="788CE88A" w14:textId="77777777" w:rsidR="00E95A87" w:rsidRPr="002D063B" w:rsidRDefault="00E95A87">
            <w:pPr>
              <w:pStyle w:val="a7"/>
              <w:numPr>
                <w:ilvl w:val="0"/>
                <w:numId w:val="25"/>
              </w:numPr>
              <w:jc w:val="both"/>
              <w:rPr>
                <w:bCs/>
                <w:iCs/>
                <w:color w:val="000000" w:themeColor="text1"/>
              </w:rPr>
            </w:pPr>
          </w:p>
        </w:tc>
        <w:tc>
          <w:tcPr>
            <w:tcW w:w="5014" w:type="dxa"/>
          </w:tcPr>
          <w:p w14:paraId="50C1EF24" w14:textId="77777777" w:rsidR="00E95A87" w:rsidRPr="002D063B" w:rsidRDefault="00D36358" w:rsidP="00D36358">
            <w:pPr>
              <w:contextualSpacing/>
              <w:rPr>
                <w:bCs/>
                <w:iCs/>
                <w:color w:val="000000" w:themeColor="text1"/>
              </w:rPr>
            </w:pPr>
            <w:r w:rsidRPr="002D063B">
              <w:rPr>
                <w:bCs/>
                <w:iCs/>
                <w:color w:val="000000" w:themeColor="text1"/>
              </w:rPr>
              <w:t xml:space="preserve">Анализ данных с помощью электронных таблиц. Вычисление суммы, среднего </w:t>
            </w:r>
            <w:r w:rsidRPr="002D063B">
              <w:rPr>
                <w:bCs/>
                <w:iCs/>
                <w:color w:val="000000" w:themeColor="text1"/>
              </w:rPr>
              <w:lastRenderedPageBreak/>
              <w:t>арифметического, наибольшего (наименьшего) значения диапазона</w:t>
            </w:r>
            <w:r w:rsidR="00CA0F0D" w:rsidRPr="002D063B">
              <w:rPr>
                <w:bCs/>
                <w:iCs/>
                <w:color w:val="000000" w:themeColor="text1"/>
              </w:rPr>
              <w:t>.</w:t>
            </w:r>
          </w:p>
        </w:tc>
        <w:tc>
          <w:tcPr>
            <w:tcW w:w="7601" w:type="dxa"/>
            <w:vAlign w:val="center"/>
          </w:tcPr>
          <w:p w14:paraId="3B001F68" w14:textId="77777777" w:rsidR="00E95A87" w:rsidRPr="002D063B" w:rsidRDefault="00D36358" w:rsidP="004C6494">
            <w:pPr>
              <w:contextualSpacing/>
              <w:rPr>
                <w:bCs/>
                <w:iCs/>
                <w:color w:val="000000" w:themeColor="text1"/>
              </w:rPr>
            </w:pPr>
            <w:r w:rsidRPr="002D063B">
              <w:rPr>
                <w:bCs/>
                <w:iCs/>
                <w:color w:val="000000" w:themeColor="text1"/>
              </w:rPr>
              <w:lastRenderedPageBreak/>
              <w:t>11,</w:t>
            </w:r>
            <w:r w:rsidR="00DE6839" w:rsidRPr="002D063B">
              <w:rPr>
                <w:bCs/>
                <w:iCs/>
                <w:color w:val="000000" w:themeColor="text1"/>
              </w:rPr>
              <w:t>10,</w:t>
            </w:r>
            <w:r w:rsidRPr="002D063B">
              <w:rPr>
                <w:bCs/>
                <w:iCs/>
                <w:color w:val="000000" w:themeColor="text1"/>
              </w:rPr>
              <w:t xml:space="preserve"> 9 классы</w:t>
            </w:r>
          </w:p>
        </w:tc>
      </w:tr>
      <w:tr w:rsidR="00E95A87" w:rsidRPr="002D063B" w14:paraId="4A362AB9" w14:textId="77777777" w:rsidTr="004C6494">
        <w:tc>
          <w:tcPr>
            <w:tcW w:w="846" w:type="dxa"/>
          </w:tcPr>
          <w:p w14:paraId="34F491B5" w14:textId="77777777" w:rsidR="00E95A87" w:rsidRPr="002D063B" w:rsidRDefault="00E95A87">
            <w:pPr>
              <w:pStyle w:val="a7"/>
              <w:numPr>
                <w:ilvl w:val="0"/>
                <w:numId w:val="25"/>
              </w:numPr>
              <w:jc w:val="both"/>
              <w:rPr>
                <w:bCs/>
                <w:iCs/>
                <w:color w:val="000000" w:themeColor="text1"/>
              </w:rPr>
            </w:pPr>
          </w:p>
        </w:tc>
        <w:tc>
          <w:tcPr>
            <w:tcW w:w="5014" w:type="dxa"/>
          </w:tcPr>
          <w:p w14:paraId="258691B1" w14:textId="77777777" w:rsidR="00E95A87" w:rsidRPr="002D063B" w:rsidRDefault="00CA0F0D" w:rsidP="00CA0F0D">
            <w:pPr>
              <w:contextualSpacing/>
              <w:jc w:val="both"/>
              <w:rPr>
                <w:bCs/>
                <w:iCs/>
                <w:color w:val="000000" w:themeColor="text1"/>
              </w:rPr>
            </w:pPr>
            <w:r w:rsidRPr="002D063B">
              <w:rPr>
                <w:bCs/>
                <w:iCs/>
                <w:color w:val="000000" w:themeColor="text1"/>
              </w:rPr>
              <w:t>Параллельные вычисления.</w:t>
            </w:r>
          </w:p>
        </w:tc>
        <w:tc>
          <w:tcPr>
            <w:tcW w:w="7601" w:type="dxa"/>
            <w:vAlign w:val="center"/>
          </w:tcPr>
          <w:p w14:paraId="368FEAF9" w14:textId="77777777" w:rsidR="00E95A87" w:rsidRPr="002D063B" w:rsidRDefault="00CA0F0D" w:rsidP="004C6494">
            <w:pPr>
              <w:contextualSpacing/>
              <w:rPr>
                <w:bCs/>
                <w:iCs/>
                <w:color w:val="000000" w:themeColor="text1"/>
              </w:rPr>
            </w:pPr>
            <w:r w:rsidRPr="002D063B">
              <w:rPr>
                <w:bCs/>
                <w:iCs/>
                <w:color w:val="000000" w:themeColor="text1"/>
              </w:rPr>
              <w:t>10 класс</w:t>
            </w:r>
          </w:p>
        </w:tc>
      </w:tr>
      <w:tr w:rsidR="002E15A5" w:rsidRPr="002D063B" w14:paraId="46AF61FF" w14:textId="77777777" w:rsidTr="004C6494">
        <w:tc>
          <w:tcPr>
            <w:tcW w:w="846" w:type="dxa"/>
          </w:tcPr>
          <w:p w14:paraId="1B11D400" w14:textId="77777777" w:rsidR="002E15A5" w:rsidRPr="002D063B" w:rsidRDefault="002E15A5">
            <w:pPr>
              <w:pStyle w:val="a7"/>
              <w:numPr>
                <w:ilvl w:val="0"/>
                <w:numId w:val="25"/>
              </w:numPr>
              <w:jc w:val="both"/>
              <w:rPr>
                <w:bCs/>
                <w:iCs/>
                <w:color w:val="000000" w:themeColor="text1"/>
              </w:rPr>
            </w:pPr>
          </w:p>
        </w:tc>
        <w:tc>
          <w:tcPr>
            <w:tcW w:w="5014" w:type="dxa"/>
          </w:tcPr>
          <w:p w14:paraId="15FEC0D8" w14:textId="77777777" w:rsidR="002E15A5" w:rsidRPr="002D063B" w:rsidRDefault="00CA0F0D" w:rsidP="00CA0F0D">
            <w:pPr>
              <w:contextualSpacing/>
              <w:rPr>
                <w:bCs/>
                <w:iCs/>
                <w:color w:val="000000" w:themeColor="text1"/>
              </w:rPr>
            </w:pPr>
            <w:r w:rsidRPr="002D063B">
              <w:rPr>
                <w:bCs/>
                <w:iCs/>
                <w:color w:val="000000" w:themeColor="text1"/>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c>
          <w:tcPr>
            <w:tcW w:w="7601" w:type="dxa"/>
            <w:vAlign w:val="center"/>
          </w:tcPr>
          <w:p w14:paraId="6938E4D3" w14:textId="77777777" w:rsidR="002E15A5" w:rsidRPr="002D063B" w:rsidRDefault="00CA0F0D" w:rsidP="004C6494">
            <w:pPr>
              <w:contextualSpacing/>
              <w:rPr>
                <w:bCs/>
                <w:iCs/>
                <w:color w:val="000000" w:themeColor="text1"/>
              </w:rPr>
            </w:pPr>
            <w:r w:rsidRPr="002D063B">
              <w:rPr>
                <w:bCs/>
                <w:iCs/>
                <w:color w:val="000000" w:themeColor="text1"/>
              </w:rPr>
              <w:t>11,</w:t>
            </w:r>
            <w:r w:rsidR="00DE6839" w:rsidRPr="002D063B">
              <w:rPr>
                <w:bCs/>
                <w:iCs/>
                <w:color w:val="000000" w:themeColor="text1"/>
              </w:rPr>
              <w:t xml:space="preserve"> 10,</w:t>
            </w:r>
            <w:r w:rsidRPr="002D063B">
              <w:rPr>
                <w:bCs/>
                <w:iCs/>
                <w:color w:val="000000" w:themeColor="text1"/>
              </w:rPr>
              <w:t xml:space="preserve"> 8 классы</w:t>
            </w:r>
          </w:p>
        </w:tc>
      </w:tr>
      <w:tr w:rsidR="002E15A5" w:rsidRPr="002D063B" w14:paraId="22D14CE2" w14:textId="77777777" w:rsidTr="004C6494">
        <w:tc>
          <w:tcPr>
            <w:tcW w:w="846" w:type="dxa"/>
          </w:tcPr>
          <w:p w14:paraId="514F4A54" w14:textId="77777777" w:rsidR="002E15A5" w:rsidRPr="002D063B" w:rsidRDefault="002E15A5">
            <w:pPr>
              <w:pStyle w:val="a7"/>
              <w:numPr>
                <w:ilvl w:val="0"/>
                <w:numId w:val="25"/>
              </w:numPr>
              <w:jc w:val="both"/>
              <w:rPr>
                <w:bCs/>
                <w:iCs/>
                <w:color w:val="000000" w:themeColor="text1"/>
              </w:rPr>
            </w:pPr>
          </w:p>
        </w:tc>
        <w:tc>
          <w:tcPr>
            <w:tcW w:w="5014" w:type="dxa"/>
          </w:tcPr>
          <w:p w14:paraId="69E3586C" w14:textId="77777777" w:rsidR="00CA0F0D" w:rsidRPr="002D063B" w:rsidRDefault="00CA0F0D" w:rsidP="00CA0F0D">
            <w:pPr>
              <w:contextualSpacing/>
              <w:jc w:val="both"/>
              <w:rPr>
                <w:bCs/>
                <w:iCs/>
                <w:color w:val="000000" w:themeColor="text1"/>
              </w:rPr>
            </w:pPr>
            <w:r w:rsidRPr="002D063B">
              <w:rPr>
                <w:bCs/>
                <w:iCs/>
                <w:color w:val="000000" w:themeColor="text1"/>
              </w:rPr>
              <w:t>Обработка символьных данных. Встроенные функции языка программирования для обработки символьных строк. Алгоритмы</w:t>
            </w:r>
          </w:p>
          <w:p w14:paraId="51C41441" w14:textId="77777777" w:rsidR="00CA0F0D" w:rsidRPr="002D063B" w:rsidRDefault="00CA0F0D" w:rsidP="00CA0F0D">
            <w:pPr>
              <w:contextualSpacing/>
              <w:jc w:val="both"/>
              <w:rPr>
                <w:bCs/>
                <w:iCs/>
                <w:color w:val="000000" w:themeColor="text1"/>
              </w:rPr>
            </w:pPr>
            <w:r w:rsidRPr="002D063B">
              <w:rPr>
                <w:bCs/>
                <w:iCs/>
                <w:color w:val="000000" w:themeColor="text1"/>
              </w:rPr>
              <w:t>обработки символьных строк: подсчёт</w:t>
            </w:r>
          </w:p>
          <w:p w14:paraId="6A49E677" w14:textId="77777777" w:rsidR="002E15A5" w:rsidRPr="002D063B" w:rsidRDefault="00CA0F0D" w:rsidP="00CA0F0D">
            <w:pPr>
              <w:contextualSpacing/>
              <w:jc w:val="both"/>
              <w:rPr>
                <w:bCs/>
                <w:iCs/>
                <w:color w:val="000000" w:themeColor="text1"/>
              </w:rPr>
            </w:pPr>
            <w:r w:rsidRPr="002D063B">
              <w:rPr>
                <w:bCs/>
                <w:iCs/>
                <w:color w:val="000000" w:themeColor="text1"/>
              </w:rPr>
              <w:t>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tc>
        <w:tc>
          <w:tcPr>
            <w:tcW w:w="7601" w:type="dxa"/>
            <w:vAlign w:val="center"/>
          </w:tcPr>
          <w:p w14:paraId="301B4FCE" w14:textId="77777777" w:rsidR="002E15A5" w:rsidRPr="002D063B" w:rsidRDefault="00CA0F0D" w:rsidP="004C6494">
            <w:pPr>
              <w:contextualSpacing/>
              <w:rPr>
                <w:bCs/>
                <w:iCs/>
                <w:color w:val="000000" w:themeColor="text1"/>
              </w:rPr>
            </w:pPr>
            <w:r w:rsidRPr="002D063B">
              <w:rPr>
                <w:bCs/>
                <w:iCs/>
                <w:color w:val="000000" w:themeColor="text1"/>
              </w:rPr>
              <w:t>11,</w:t>
            </w:r>
            <w:r w:rsidR="00DE6839" w:rsidRPr="002D063B">
              <w:rPr>
                <w:bCs/>
                <w:iCs/>
                <w:color w:val="000000" w:themeColor="text1"/>
              </w:rPr>
              <w:t xml:space="preserve"> 10,</w:t>
            </w:r>
            <w:r w:rsidRPr="002D063B">
              <w:rPr>
                <w:bCs/>
                <w:iCs/>
                <w:color w:val="000000" w:themeColor="text1"/>
              </w:rPr>
              <w:t xml:space="preserve"> 8 классы</w:t>
            </w:r>
          </w:p>
        </w:tc>
      </w:tr>
      <w:tr w:rsidR="002E15A5" w:rsidRPr="002D063B" w14:paraId="61FA1667" w14:textId="77777777" w:rsidTr="004C6494">
        <w:tc>
          <w:tcPr>
            <w:tcW w:w="846" w:type="dxa"/>
          </w:tcPr>
          <w:p w14:paraId="527F32AC" w14:textId="77777777" w:rsidR="002E15A5" w:rsidRPr="002D063B" w:rsidRDefault="002E15A5">
            <w:pPr>
              <w:pStyle w:val="a7"/>
              <w:numPr>
                <w:ilvl w:val="0"/>
                <w:numId w:val="25"/>
              </w:numPr>
              <w:jc w:val="both"/>
              <w:rPr>
                <w:bCs/>
                <w:iCs/>
                <w:color w:val="000000" w:themeColor="text1"/>
              </w:rPr>
            </w:pPr>
          </w:p>
        </w:tc>
        <w:tc>
          <w:tcPr>
            <w:tcW w:w="5014" w:type="dxa"/>
          </w:tcPr>
          <w:p w14:paraId="74C7CFA4" w14:textId="77777777" w:rsidR="004C6494" w:rsidRPr="002D063B" w:rsidRDefault="004C6494" w:rsidP="004C6494">
            <w:pPr>
              <w:contextualSpacing/>
              <w:rPr>
                <w:bCs/>
                <w:iCs/>
                <w:color w:val="000000" w:themeColor="text1"/>
              </w:rPr>
            </w:pPr>
            <w:r w:rsidRPr="002D063B">
              <w:rPr>
                <w:bCs/>
                <w:iCs/>
                <w:color w:val="000000" w:themeColor="text1"/>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 Представление числа в виде набора простых</w:t>
            </w:r>
          </w:p>
          <w:p w14:paraId="3075BAA5" w14:textId="77777777" w:rsidR="004C6494" w:rsidRPr="002D063B" w:rsidRDefault="004C6494" w:rsidP="004C6494">
            <w:pPr>
              <w:contextualSpacing/>
              <w:rPr>
                <w:bCs/>
                <w:iCs/>
                <w:color w:val="000000" w:themeColor="text1"/>
              </w:rPr>
            </w:pPr>
            <w:r w:rsidRPr="002D063B">
              <w:rPr>
                <w:bCs/>
                <w:iCs/>
                <w:color w:val="000000" w:themeColor="text1"/>
              </w:rPr>
              <w:t xml:space="preserve">сомножителей. Алгоритм быстрого </w:t>
            </w:r>
          </w:p>
          <w:p w14:paraId="2F860D5B" w14:textId="77777777" w:rsidR="004C6494" w:rsidRPr="002D063B" w:rsidRDefault="004C6494" w:rsidP="004C6494">
            <w:pPr>
              <w:contextualSpacing/>
              <w:rPr>
                <w:bCs/>
                <w:iCs/>
                <w:color w:val="000000" w:themeColor="text1"/>
              </w:rPr>
            </w:pPr>
            <w:r w:rsidRPr="002D063B">
              <w:rPr>
                <w:bCs/>
                <w:iCs/>
                <w:color w:val="000000" w:themeColor="text1"/>
              </w:rPr>
              <w:t>возведения в степень. Поиск простых</w:t>
            </w:r>
          </w:p>
          <w:p w14:paraId="44BB257D" w14:textId="77777777" w:rsidR="002E15A5" w:rsidRPr="002D063B" w:rsidRDefault="004C6494" w:rsidP="004C6494">
            <w:pPr>
              <w:contextualSpacing/>
              <w:rPr>
                <w:bCs/>
                <w:iCs/>
                <w:color w:val="000000" w:themeColor="text1"/>
              </w:rPr>
            </w:pPr>
            <w:r w:rsidRPr="002D063B">
              <w:rPr>
                <w:bCs/>
                <w:iCs/>
                <w:color w:val="000000" w:themeColor="text1"/>
              </w:rPr>
              <w:t>чисел в заданном диапазоне с помощью алгоритма «решето Эратосфена»</w:t>
            </w:r>
          </w:p>
        </w:tc>
        <w:tc>
          <w:tcPr>
            <w:tcW w:w="7601" w:type="dxa"/>
            <w:vAlign w:val="center"/>
          </w:tcPr>
          <w:p w14:paraId="5A9A068C" w14:textId="77777777" w:rsidR="002E15A5" w:rsidRPr="002D063B" w:rsidRDefault="004C6494" w:rsidP="004C6494">
            <w:pPr>
              <w:contextualSpacing/>
              <w:rPr>
                <w:bCs/>
                <w:iCs/>
                <w:color w:val="000000" w:themeColor="text1"/>
              </w:rPr>
            </w:pPr>
            <w:r w:rsidRPr="002D063B">
              <w:rPr>
                <w:bCs/>
                <w:iCs/>
                <w:color w:val="000000" w:themeColor="text1"/>
              </w:rPr>
              <w:t>11,</w:t>
            </w:r>
            <w:r w:rsidR="00DE6839" w:rsidRPr="002D063B">
              <w:rPr>
                <w:bCs/>
                <w:iCs/>
                <w:color w:val="000000" w:themeColor="text1"/>
              </w:rPr>
              <w:t xml:space="preserve"> 10,</w:t>
            </w:r>
            <w:r w:rsidRPr="002D063B">
              <w:rPr>
                <w:bCs/>
                <w:iCs/>
                <w:color w:val="000000" w:themeColor="text1"/>
              </w:rPr>
              <w:t xml:space="preserve"> 8 классы</w:t>
            </w:r>
          </w:p>
        </w:tc>
      </w:tr>
      <w:tr w:rsidR="002E15A5" w:rsidRPr="002D063B" w14:paraId="117EFDB9" w14:textId="77777777" w:rsidTr="004C6494">
        <w:tc>
          <w:tcPr>
            <w:tcW w:w="846" w:type="dxa"/>
          </w:tcPr>
          <w:p w14:paraId="523A5CB0" w14:textId="77777777" w:rsidR="002E15A5" w:rsidRPr="002D063B" w:rsidRDefault="002E15A5">
            <w:pPr>
              <w:pStyle w:val="a7"/>
              <w:numPr>
                <w:ilvl w:val="0"/>
                <w:numId w:val="25"/>
              </w:numPr>
              <w:jc w:val="both"/>
              <w:rPr>
                <w:bCs/>
                <w:iCs/>
                <w:color w:val="000000" w:themeColor="text1"/>
              </w:rPr>
            </w:pPr>
          </w:p>
        </w:tc>
        <w:tc>
          <w:tcPr>
            <w:tcW w:w="5014" w:type="dxa"/>
          </w:tcPr>
          <w:p w14:paraId="24029BAA" w14:textId="77777777" w:rsidR="004C6494" w:rsidRPr="002D063B" w:rsidRDefault="004C6494" w:rsidP="004C6494">
            <w:pPr>
              <w:contextualSpacing/>
              <w:rPr>
                <w:bCs/>
                <w:iCs/>
                <w:color w:val="000000" w:themeColor="text1"/>
              </w:rPr>
            </w:pPr>
            <w:r w:rsidRPr="002D063B">
              <w:rPr>
                <w:bCs/>
                <w:iCs/>
                <w:color w:val="000000" w:themeColor="text1"/>
              </w:rPr>
              <w:t xml:space="preserve">Вычисление обобщённых характеристик элементов массива или числовой </w:t>
            </w:r>
            <w:r w:rsidRPr="002D063B">
              <w:rPr>
                <w:bCs/>
                <w:iCs/>
                <w:color w:val="000000" w:themeColor="text1"/>
              </w:rPr>
              <w:lastRenderedPageBreak/>
              <w:t>последовательности (суммы, произведения, среднего арифметического, минимального и максимального элементов, количества эле-</w:t>
            </w:r>
          </w:p>
          <w:p w14:paraId="131A866D" w14:textId="77777777" w:rsidR="004C6494" w:rsidRPr="002D063B" w:rsidRDefault="004C6494" w:rsidP="004C6494">
            <w:pPr>
              <w:contextualSpacing/>
              <w:rPr>
                <w:bCs/>
                <w:iCs/>
                <w:color w:val="000000" w:themeColor="text1"/>
              </w:rPr>
            </w:pPr>
            <w:r w:rsidRPr="002D063B">
              <w:rPr>
                <w:bCs/>
                <w:iCs/>
                <w:color w:val="000000" w:themeColor="text1"/>
              </w:rPr>
              <w:t>ментов, удовлетворяющих заданному</w:t>
            </w:r>
          </w:p>
          <w:p w14:paraId="7BA3C9E1" w14:textId="77777777" w:rsidR="004C6494" w:rsidRPr="002D063B" w:rsidRDefault="004C6494" w:rsidP="004C6494">
            <w:pPr>
              <w:contextualSpacing/>
              <w:rPr>
                <w:bCs/>
                <w:iCs/>
                <w:color w:val="000000" w:themeColor="text1"/>
              </w:rPr>
            </w:pPr>
            <w:r w:rsidRPr="002D063B">
              <w:rPr>
                <w:bCs/>
                <w:iCs/>
                <w:color w:val="000000" w:themeColor="text1"/>
              </w:rPr>
              <w:t>условию). Линейный поиск заданного</w:t>
            </w:r>
          </w:p>
          <w:p w14:paraId="5584A51D" w14:textId="77777777" w:rsidR="004C6494" w:rsidRPr="002D063B" w:rsidRDefault="004C6494" w:rsidP="004C6494">
            <w:pPr>
              <w:contextualSpacing/>
              <w:rPr>
                <w:bCs/>
                <w:iCs/>
                <w:color w:val="000000" w:themeColor="text1"/>
              </w:rPr>
            </w:pPr>
            <w:r w:rsidRPr="002D063B">
              <w:rPr>
                <w:bCs/>
                <w:iCs/>
                <w:color w:val="000000" w:themeColor="text1"/>
              </w:rPr>
              <w:t>значения в массиве. Алгоритмы работы с элементами массива с однократным просмотром массива. Сортировка</w:t>
            </w:r>
          </w:p>
          <w:p w14:paraId="5CBF246C" w14:textId="77777777" w:rsidR="002E15A5" w:rsidRPr="002D063B" w:rsidRDefault="004C6494" w:rsidP="004C6494">
            <w:pPr>
              <w:contextualSpacing/>
              <w:rPr>
                <w:bCs/>
                <w:iCs/>
                <w:color w:val="000000" w:themeColor="text1"/>
              </w:rPr>
            </w:pPr>
            <w:r w:rsidRPr="002D063B">
              <w:rPr>
                <w:bCs/>
                <w:iCs/>
                <w:color w:val="000000" w:themeColor="text1"/>
              </w:rPr>
              <w:t>одномерного массива</w:t>
            </w:r>
          </w:p>
        </w:tc>
        <w:tc>
          <w:tcPr>
            <w:tcW w:w="7601" w:type="dxa"/>
            <w:vAlign w:val="center"/>
          </w:tcPr>
          <w:p w14:paraId="2BE529BD" w14:textId="77777777" w:rsidR="002E15A5" w:rsidRPr="002D063B" w:rsidRDefault="004C6494" w:rsidP="004C6494">
            <w:pPr>
              <w:contextualSpacing/>
              <w:rPr>
                <w:bCs/>
                <w:iCs/>
                <w:color w:val="000000" w:themeColor="text1"/>
              </w:rPr>
            </w:pPr>
            <w:r w:rsidRPr="002D063B">
              <w:rPr>
                <w:bCs/>
                <w:iCs/>
                <w:color w:val="000000" w:themeColor="text1"/>
              </w:rPr>
              <w:lastRenderedPageBreak/>
              <w:t>11,</w:t>
            </w:r>
            <w:r w:rsidR="00DE6839" w:rsidRPr="002D063B">
              <w:rPr>
                <w:bCs/>
                <w:iCs/>
                <w:color w:val="000000" w:themeColor="text1"/>
              </w:rPr>
              <w:t xml:space="preserve"> 10,</w:t>
            </w:r>
            <w:r w:rsidRPr="002D063B">
              <w:rPr>
                <w:bCs/>
                <w:iCs/>
                <w:color w:val="000000" w:themeColor="text1"/>
              </w:rPr>
              <w:t xml:space="preserve"> 9 классы</w:t>
            </w:r>
          </w:p>
        </w:tc>
      </w:tr>
      <w:tr w:rsidR="002E15A5" w:rsidRPr="002D063B" w14:paraId="1C642948" w14:textId="77777777" w:rsidTr="004C6494">
        <w:tc>
          <w:tcPr>
            <w:tcW w:w="846" w:type="dxa"/>
          </w:tcPr>
          <w:p w14:paraId="4FD84F50" w14:textId="77777777" w:rsidR="002E15A5" w:rsidRPr="002D063B" w:rsidRDefault="002E15A5">
            <w:pPr>
              <w:pStyle w:val="a7"/>
              <w:numPr>
                <w:ilvl w:val="0"/>
                <w:numId w:val="25"/>
              </w:numPr>
              <w:jc w:val="both"/>
              <w:rPr>
                <w:bCs/>
                <w:iCs/>
                <w:color w:val="000000" w:themeColor="text1"/>
              </w:rPr>
            </w:pPr>
          </w:p>
        </w:tc>
        <w:tc>
          <w:tcPr>
            <w:tcW w:w="5014" w:type="dxa"/>
          </w:tcPr>
          <w:p w14:paraId="3867973D" w14:textId="77777777" w:rsidR="004C6494" w:rsidRPr="002D063B" w:rsidRDefault="004C6494" w:rsidP="004C6494">
            <w:pPr>
              <w:contextualSpacing/>
              <w:rPr>
                <w:bCs/>
                <w:iCs/>
                <w:color w:val="000000" w:themeColor="text1"/>
              </w:rPr>
            </w:pPr>
            <w:r w:rsidRPr="002D063B">
              <w:rPr>
                <w:bCs/>
                <w:iCs/>
                <w:color w:val="000000" w:themeColor="text1"/>
              </w:rPr>
              <w:t>Анализ данных.</w:t>
            </w:r>
          </w:p>
          <w:p w14:paraId="7921DD91" w14:textId="77777777" w:rsidR="002E15A5" w:rsidRPr="002D063B" w:rsidRDefault="004C6494" w:rsidP="004C6494">
            <w:pPr>
              <w:contextualSpacing/>
              <w:rPr>
                <w:bCs/>
                <w:iCs/>
                <w:color w:val="000000" w:themeColor="text1"/>
              </w:rPr>
            </w:pPr>
            <w:r w:rsidRPr="002D063B">
              <w:rPr>
                <w:bCs/>
                <w:iCs/>
                <w:color w:val="000000" w:themeColor="text1"/>
              </w:rPr>
              <w:t>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tc>
        <w:tc>
          <w:tcPr>
            <w:tcW w:w="7601" w:type="dxa"/>
            <w:vAlign w:val="center"/>
          </w:tcPr>
          <w:p w14:paraId="233DFEC9" w14:textId="77777777" w:rsidR="002E15A5" w:rsidRPr="002D063B" w:rsidRDefault="004C6494" w:rsidP="004C6494">
            <w:pPr>
              <w:contextualSpacing/>
              <w:rPr>
                <w:bCs/>
                <w:iCs/>
                <w:color w:val="000000" w:themeColor="text1"/>
              </w:rPr>
            </w:pPr>
            <w:r w:rsidRPr="002D063B">
              <w:rPr>
                <w:bCs/>
                <w:iCs/>
                <w:color w:val="000000" w:themeColor="text1"/>
              </w:rPr>
              <w:t>11</w:t>
            </w:r>
            <w:r w:rsidR="00DE6839" w:rsidRPr="002D063B">
              <w:rPr>
                <w:bCs/>
                <w:iCs/>
                <w:color w:val="000000" w:themeColor="text1"/>
              </w:rPr>
              <w:t xml:space="preserve">, 10 </w:t>
            </w:r>
            <w:r w:rsidRPr="002D063B">
              <w:rPr>
                <w:bCs/>
                <w:iCs/>
                <w:color w:val="000000" w:themeColor="text1"/>
              </w:rPr>
              <w:t>класс</w:t>
            </w:r>
            <w:r w:rsidR="00DE6839" w:rsidRPr="002D063B">
              <w:rPr>
                <w:bCs/>
                <w:iCs/>
                <w:color w:val="000000" w:themeColor="text1"/>
              </w:rPr>
              <w:t>ы</w:t>
            </w:r>
          </w:p>
        </w:tc>
      </w:tr>
    </w:tbl>
    <w:p w14:paraId="499074D7" w14:textId="77777777" w:rsidR="00E95A87" w:rsidRPr="002D063B" w:rsidRDefault="00E95A87" w:rsidP="00E95A87">
      <w:pPr>
        <w:ind w:left="709"/>
        <w:contextualSpacing/>
        <w:jc w:val="both"/>
        <w:rPr>
          <w:bCs/>
          <w:iCs/>
          <w:color w:val="000000" w:themeColor="text1"/>
        </w:rPr>
      </w:pPr>
    </w:p>
    <w:p w14:paraId="45DF3319" w14:textId="77777777" w:rsidR="00E95A87" w:rsidRPr="002D063B" w:rsidRDefault="00E95A87" w:rsidP="00E95A87">
      <w:pPr>
        <w:ind w:left="709"/>
        <w:contextualSpacing/>
        <w:jc w:val="both"/>
        <w:rPr>
          <w:bCs/>
          <w:iCs/>
          <w:color w:val="000000" w:themeColor="text1"/>
        </w:rPr>
      </w:pPr>
    </w:p>
    <w:p w14:paraId="1EB81B81"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Реалистичные «зоны роста» в части предметной подготовки для уверенного преодоления минимального балла ЕГЭ</w:t>
      </w:r>
    </w:p>
    <w:p w14:paraId="1803DA0A" w14:textId="77777777" w:rsidR="00E95A87" w:rsidRPr="002D063B" w:rsidRDefault="00E95A87" w:rsidP="00E95A87">
      <w:pPr>
        <w:ind w:left="709"/>
        <w:contextualSpacing/>
        <w:jc w:val="both"/>
        <w:rPr>
          <w:bCs/>
          <w:iCs/>
          <w:color w:val="000000" w:themeColor="text1"/>
        </w:rPr>
      </w:pPr>
    </w:p>
    <w:p w14:paraId="66D0719F" w14:textId="77777777" w:rsidR="005912EB" w:rsidRPr="002D063B" w:rsidRDefault="005912EB" w:rsidP="00E95A87">
      <w:pPr>
        <w:ind w:left="709"/>
        <w:contextualSpacing/>
        <w:jc w:val="both"/>
        <w:rPr>
          <w:bCs/>
          <w:iCs/>
          <w:color w:val="000000" w:themeColor="text1"/>
        </w:rPr>
      </w:pPr>
    </w:p>
    <w:p w14:paraId="65A3BF3F"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основании комплексного анализа дефицитов в области познавательной деятельности (ВПД) для группы риска были определены конкретные, алгоритмически структурированные области, которые являются "зонами роста". Эти области представляют собой специфические элементы предметной подготовки, позволяющие учащимся с минимальным уровнем способностей обеспечить достижение минимального порога ЕГЭ, а именно набрать 6 первичных баллов.</w:t>
      </w:r>
    </w:p>
    <w:p w14:paraId="55ECAF99"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Стратегия направлена на переход от хаотичных действий к строго регламентированным ручным и интерфейсным инструкциям, не требующим написания программного кода.</w:t>
      </w:r>
    </w:p>
    <w:p w14:paraId="74196702"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№1: Формализация сопоставления моделей (Задание №1)</w:t>
      </w:r>
    </w:p>
    <w:p w14:paraId="0D919D2F"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lastRenderedPageBreak/>
        <w:t>Текущий статус:</w:t>
      </w:r>
      <w:r w:rsidRPr="002D063B">
        <w:rPr>
          <w:color w:val="000000" w:themeColor="text1"/>
          <w:sz w:val="28"/>
          <w:szCs w:val="28"/>
        </w:rPr>
        <w:t xml:space="preserve"> Эта линия демонстрирует самый высокий отклик в группе (42,50%), однако потенциал для улучшения остается. Основная проблема заключается в визуальной путанице при идентификации вершин.</w:t>
      </w:r>
    </w:p>
    <w:p w14:paraId="2647C574"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Вектор развития</w:t>
      </w:r>
      <w:r w:rsidRPr="002D063B">
        <w:rPr>
          <w:rStyle w:val="afb"/>
          <w:rFonts w:eastAsiaTheme="majorEastAsia"/>
          <w:color w:val="000000" w:themeColor="text1"/>
          <w:sz w:val="28"/>
          <w:szCs w:val="28"/>
        </w:rPr>
        <w:t>:</w:t>
      </w:r>
      <w:r w:rsidRPr="002D063B">
        <w:rPr>
          <w:color w:val="000000" w:themeColor="text1"/>
          <w:sz w:val="28"/>
          <w:szCs w:val="28"/>
        </w:rPr>
        <w:t xml:space="preserve"> Переход от геометрического анализа к математическому подсчету степеней вершин (количества дорог).</w:t>
      </w:r>
    </w:p>
    <w:p w14:paraId="2A6EC184"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proofErr w:type="gramStart"/>
      <w:r w:rsidRPr="002D063B">
        <w:rPr>
          <w:rStyle w:val="afb"/>
          <w:rFonts w:eastAsiaTheme="majorEastAsia"/>
          <w:color w:val="000000" w:themeColor="text1"/>
          <w:sz w:val="28"/>
          <w:szCs w:val="28"/>
        </w:rPr>
        <w:t>:</w:t>
      </w:r>
      <w:r w:rsidRPr="002D063B">
        <w:rPr>
          <w:color w:val="000000" w:themeColor="text1"/>
          <w:sz w:val="28"/>
          <w:szCs w:val="28"/>
        </w:rPr>
        <w:t xml:space="preserve"> За</w:t>
      </w:r>
      <w:proofErr w:type="gramEnd"/>
      <w:r w:rsidRPr="002D063B">
        <w:rPr>
          <w:color w:val="000000" w:themeColor="text1"/>
          <w:sz w:val="28"/>
          <w:szCs w:val="28"/>
        </w:rPr>
        <w:t xml:space="preserve"> 2-3 занятия ученик может быть обучен указывать количество входящих ребер для каждой вершины графа (например, </w:t>
      </w:r>
      <w:r w:rsidRPr="002D063B">
        <w:rPr>
          <w:rStyle w:val="afc"/>
          <w:rFonts w:eastAsiaTheme="majorEastAsia"/>
          <w:color w:val="000000" w:themeColor="text1"/>
          <w:sz w:val="28"/>
          <w:szCs w:val="28"/>
        </w:rPr>
        <w:t>А3, Б2, В2</w:t>
      </w:r>
      <w:r w:rsidRPr="002D063B">
        <w:rPr>
          <w:color w:val="000000" w:themeColor="text1"/>
          <w:sz w:val="28"/>
          <w:szCs w:val="28"/>
        </w:rPr>
        <w:t>) и подсчитывать количество заполненных ячеек в таблице. Это исключает интуитивный подход и обеспечивает стабильный результат.</w:t>
      </w:r>
    </w:p>
    <w:p w14:paraId="7602BEA4"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№2: Графическое знаково-символическое моделирование (Задание №4)</w:t>
      </w:r>
    </w:p>
    <w:p w14:paraId="625883AD"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w:t>
      </w:r>
      <w:r w:rsidRPr="002D063B">
        <w:rPr>
          <w:color w:val="000000" w:themeColor="text1"/>
          <w:sz w:val="28"/>
          <w:szCs w:val="28"/>
        </w:rPr>
        <w:t xml:space="preserve"> Уровень успешности составляет 33,75%. Ошибки связаны с попытками выполнить задание в уме.</w:t>
      </w:r>
    </w:p>
    <w:p w14:paraId="78C0657A"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Вектор развития:</w:t>
      </w:r>
      <w:r w:rsidRPr="002D063B">
        <w:rPr>
          <w:color w:val="000000" w:themeColor="text1"/>
          <w:sz w:val="28"/>
          <w:szCs w:val="28"/>
        </w:rPr>
        <w:t xml:space="preserve"> Освоение метода полного графического представления двоичного дерева.</w:t>
      </w:r>
    </w:p>
    <w:p w14:paraId="0801ED2A"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color w:val="000000" w:themeColor="text1"/>
          <w:sz w:val="28"/>
          <w:szCs w:val="28"/>
        </w:rPr>
        <w:t xml:space="preserve"> В рамках КИМ 2026 года условия </w:t>
      </w:r>
      <w:proofErr w:type="spellStart"/>
      <w:r w:rsidRPr="002D063B">
        <w:rPr>
          <w:color w:val="000000" w:themeColor="text1"/>
          <w:sz w:val="28"/>
          <w:szCs w:val="28"/>
        </w:rPr>
        <w:t>Фано</w:t>
      </w:r>
      <w:proofErr w:type="spellEnd"/>
      <w:r w:rsidRPr="002D063B">
        <w:rPr>
          <w:color w:val="000000" w:themeColor="text1"/>
          <w:sz w:val="28"/>
          <w:szCs w:val="28"/>
        </w:rPr>
        <w:t xml:space="preserve"> остаются неизменными. Ученику необходимо усвоить правило: </w:t>
      </w:r>
      <w:r w:rsidRPr="002D063B">
        <w:rPr>
          <w:rStyle w:val="afc"/>
          <w:rFonts w:eastAsiaTheme="majorEastAsia"/>
          <w:color w:val="000000" w:themeColor="text1"/>
          <w:sz w:val="28"/>
          <w:szCs w:val="28"/>
        </w:rPr>
        <w:t>«Если код занят буквой, данную ветку на рисунке следует отметить жирным крестом и не продолжать ее дальнейшее развитие»</w:t>
      </w:r>
      <w:r w:rsidRPr="002D063B">
        <w:rPr>
          <w:color w:val="000000" w:themeColor="text1"/>
          <w:sz w:val="28"/>
          <w:szCs w:val="28"/>
        </w:rPr>
        <w:t>. Визуализация дерева на черновике минимизирует дефицит абстрактного мышления и обеспечивает стопроцентное выполнение задания.</w:t>
      </w:r>
    </w:p>
    <w:p w14:paraId="4CF410D7"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№3: Интерфейсная грамотность и регулятивный контроль (Задание №10)</w:t>
      </w:r>
    </w:p>
    <w:p w14:paraId="4A36E4DE" w14:textId="77777777" w:rsidR="00521D6C"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w:t>
      </w:r>
      <w:r w:rsidRPr="002D063B">
        <w:rPr>
          <w:color w:val="000000" w:themeColor="text1"/>
          <w:sz w:val="28"/>
          <w:szCs w:val="28"/>
        </w:rPr>
        <w:t xml:space="preserve"> Успешность составляет 30,00%. Учащиеся часто теряют баллы из-за ошибок при поиске подстрок. </w:t>
      </w:r>
    </w:p>
    <w:p w14:paraId="36F6ED8B"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i/>
          <w:iCs/>
          <w:color w:val="000000" w:themeColor="text1"/>
          <w:sz w:val="28"/>
          <w:szCs w:val="28"/>
        </w:rPr>
        <w:t>Вектор развития</w:t>
      </w:r>
      <w:r w:rsidRPr="002D063B">
        <w:rPr>
          <w:color w:val="000000" w:themeColor="text1"/>
          <w:sz w:val="28"/>
          <w:szCs w:val="28"/>
        </w:rPr>
        <w:t>:</w:t>
      </w:r>
      <w:r w:rsidR="00521D6C" w:rsidRPr="002D063B">
        <w:rPr>
          <w:color w:val="000000" w:themeColor="text1"/>
          <w:sz w:val="28"/>
          <w:szCs w:val="28"/>
        </w:rPr>
        <w:t xml:space="preserve"> </w:t>
      </w:r>
      <w:r w:rsidRPr="002D063B">
        <w:rPr>
          <w:color w:val="000000" w:themeColor="text1"/>
          <w:sz w:val="28"/>
          <w:szCs w:val="28"/>
        </w:rPr>
        <w:t xml:space="preserve">Формирование четкого пошагового чек-листа работы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w:t>
      </w:r>
    </w:p>
    <w:p w14:paraId="3A03BF9E"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color w:val="000000" w:themeColor="text1"/>
          <w:sz w:val="28"/>
          <w:szCs w:val="28"/>
        </w:rPr>
        <w:t xml:space="preserve"> Для выполнения задания требуется соблюдение четырех шагов:</w:t>
      </w:r>
    </w:p>
    <w:p w14:paraId="3CDAED3C" w14:textId="77777777" w:rsidR="005912EB" w:rsidRPr="002D063B" w:rsidRDefault="005912EB">
      <w:pPr>
        <w:pStyle w:val="aff1"/>
        <w:numPr>
          <w:ilvl w:val="1"/>
          <w:numId w:val="26"/>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 xml:space="preserve">Нажатие </w:t>
      </w:r>
      <w:r w:rsidRPr="002D063B">
        <w:rPr>
          <w:rStyle w:val="HTML"/>
          <w:rFonts w:ascii="Times New Roman" w:eastAsiaTheme="majorEastAsia" w:hAnsi="Times New Roman" w:cs="Times New Roman"/>
          <w:color w:val="000000" w:themeColor="text1"/>
          <w:sz w:val="28"/>
          <w:szCs w:val="28"/>
        </w:rPr>
        <w:t>Ctrl + H</w:t>
      </w:r>
      <w:r w:rsidRPr="002D063B">
        <w:rPr>
          <w:color w:val="000000" w:themeColor="text1"/>
          <w:sz w:val="28"/>
          <w:szCs w:val="28"/>
        </w:rPr>
        <w:t xml:space="preserve"> (вызов расширенного поиска).</w:t>
      </w:r>
    </w:p>
    <w:p w14:paraId="35CBF2A9" w14:textId="77777777" w:rsidR="005912EB" w:rsidRPr="002D063B" w:rsidRDefault="005912EB">
      <w:pPr>
        <w:pStyle w:val="aff1"/>
        <w:numPr>
          <w:ilvl w:val="1"/>
          <w:numId w:val="26"/>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Установка флажка «Только целые слова».</w:t>
      </w:r>
    </w:p>
    <w:p w14:paraId="6C290B64" w14:textId="77777777" w:rsidR="005912EB" w:rsidRPr="002D063B" w:rsidRDefault="005912EB">
      <w:pPr>
        <w:pStyle w:val="aff1"/>
        <w:numPr>
          <w:ilvl w:val="1"/>
          <w:numId w:val="26"/>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Установка флажка «Учитывать регистр» (в случае необходимости).</w:t>
      </w:r>
    </w:p>
    <w:p w14:paraId="7DA6FEE6" w14:textId="77777777" w:rsidR="005912EB" w:rsidRPr="002D063B" w:rsidRDefault="005912EB">
      <w:pPr>
        <w:pStyle w:val="aff1"/>
        <w:numPr>
          <w:ilvl w:val="1"/>
          <w:numId w:val="26"/>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Нажатие «Найти все» и запись найденного числа в ответ. Отработка этого навыка занимает одно занятие и позволяет получить минимальный балл.</w:t>
      </w:r>
    </w:p>
    <w:p w14:paraId="0A8DBC43"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№4: Анализ простейших табличных баз данных (Задание №3)</w:t>
      </w:r>
    </w:p>
    <w:p w14:paraId="7A7C0FCE"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i/>
          <w:iCs/>
          <w:color w:val="000000" w:themeColor="text1"/>
          <w:sz w:val="28"/>
          <w:szCs w:val="28"/>
        </w:rPr>
        <w:t>Текущий статус:</w:t>
      </w:r>
      <w:r w:rsidR="00521D6C" w:rsidRPr="002D063B">
        <w:rPr>
          <w:color w:val="000000" w:themeColor="text1"/>
          <w:sz w:val="28"/>
          <w:szCs w:val="28"/>
        </w:rPr>
        <w:t xml:space="preserve"> </w:t>
      </w:r>
      <w:r w:rsidRPr="002D063B">
        <w:rPr>
          <w:color w:val="000000" w:themeColor="text1"/>
          <w:sz w:val="28"/>
          <w:szCs w:val="28"/>
        </w:rPr>
        <w:t xml:space="preserve">Уровень успешности составляет всего 17,50%. Учащиеся испытывают затруднения с использованием фильтров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w:t>
      </w:r>
    </w:p>
    <w:p w14:paraId="04775E41"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lastRenderedPageBreak/>
        <w:t>Вектор развития:</w:t>
      </w:r>
      <w:r w:rsidRPr="002D063B">
        <w:rPr>
          <w:color w:val="000000" w:themeColor="text1"/>
          <w:sz w:val="28"/>
          <w:szCs w:val="28"/>
        </w:rPr>
        <w:t xml:space="preserve"> Отказ от сложных ручных подсчетов скрытых строк в пользу пошагового выписывания промежуточных идентификаторов.</w:t>
      </w:r>
    </w:p>
    <w:p w14:paraId="7267A65F"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color w:val="000000" w:themeColor="text1"/>
          <w:sz w:val="28"/>
          <w:szCs w:val="28"/>
        </w:rPr>
        <w:t xml:space="preserve"> Задания на поиск информации по цепочке «Магазин — Товар — Движение товаров» могут быть решены без использования формул. Учащемуся необходимо научиться открывать вкладку «Магазины», фильтровать нужный район, записывать найденные идентификаторы на листочек и последовательно проверять их в основной таблице. Этот метод, хотя и медленный, обеспечивает надежное выполнение задания.</w:t>
      </w:r>
    </w:p>
    <w:p w14:paraId="0D6684A6" w14:textId="77777777" w:rsidR="005912EB" w:rsidRPr="002D063B" w:rsidRDefault="005912EB" w:rsidP="005912E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№5: Формальное исполнение линейных алгоритмов (Задание №12)</w:t>
      </w:r>
    </w:p>
    <w:p w14:paraId="30FB8AC7"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w:t>
      </w:r>
      <w:r w:rsidRPr="002D063B">
        <w:rPr>
          <w:color w:val="000000" w:themeColor="text1"/>
          <w:sz w:val="28"/>
          <w:szCs w:val="28"/>
        </w:rPr>
        <w:t xml:space="preserve"> Уровень успешности составляет 3,75%. Группа пытается моделировать циклы из 100 шагов вручную и допускает ошибки.</w:t>
      </w:r>
    </w:p>
    <w:p w14:paraId="3D07D028"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Вектор развития:</w:t>
      </w:r>
      <w:r w:rsidRPr="002D063B">
        <w:rPr>
          <w:color w:val="000000" w:themeColor="text1"/>
          <w:sz w:val="28"/>
          <w:szCs w:val="28"/>
        </w:rPr>
        <w:t xml:space="preserve"> Определение микро-периода зацикливания алгоритма на коротких строках.</w:t>
      </w:r>
    </w:p>
    <w:p w14:paraId="6FC95C87" w14:textId="77777777" w:rsidR="005912EB" w:rsidRPr="002D063B" w:rsidRDefault="005912EB" w:rsidP="00521D6C">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color w:val="000000" w:themeColor="text1"/>
          <w:sz w:val="28"/>
          <w:szCs w:val="28"/>
        </w:rPr>
        <w:t xml:space="preserve"> Учащегося обучают не выполнять 100 операций, а запускать алгоритм «Редактора» вручную для строки из 10-15 символов. Как только становится очевидно, что через каждые 4 шага строка возвращается к исходному состоянию (или уменьшается на фиксированное количество элементов), применяется простая арифметика остатка от деления. Это способствует развитию вычислительного мышления на базовом уровне.</w:t>
      </w:r>
    </w:p>
    <w:p w14:paraId="1AEFAA9F" w14:textId="77777777" w:rsidR="00647A4A" w:rsidRPr="002D063B" w:rsidRDefault="00647A4A" w:rsidP="00521D6C">
      <w:pPr>
        <w:pStyle w:val="aff1"/>
        <w:spacing w:before="0" w:beforeAutospacing="0" w:after="0" w:afterAutospacing="0" w:line="276" w:lineRule="auto"/>
        <w:jc w:val="both"/>
        <w:rPr>
          <w:color w:val="000000" w:themeColor="text1"/>
          <w:sz w:val="28"/>
          <w:szCs w:val="28"/>
        </w:rPr>
      </w:pPr>
    </w:p>
    <w:p w14:paraId="777147BC" w14:textId="77777777" w:rsidR="005912EB" w:rsidRPr="002D063B" w:rsidRDefault="005912EB" w:rsidP="005912EB">
      <w:pPr>
        <w:spacing w:line="276" w:lineRule="auto"/>
        <w:contextualSpacing/>
        <w:rPr>
          <w:b/>
          <w:bCs/>
          <w:color w:val="000000" w:themeColor="text1"/>
        </w:rPr>
      </w:pPr>
      <w:r w:rsidRPr="002D063B">
        <w:rPr>
          <w:b/>
          <w:bCs/>
          <w:color w:val="000000" w:themeColor="text1"/>
        </w:rPr>
        <w:t>Сводная карта планируемого прироста баллов для преодоления порога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9"/>
        <w:gridCol w:w="2981"/>
        <w:gridCol w:w="4306"/>
        <w:gridCol w:w="5371"/>
      </w:tblGrid>
      <w:tr w:rsidR="005912EB" w:rsidRPr="002D063B" w14:paraId="461CB47F" w14:textId="77777777" w:rsidTr="002C46CE">
        <w:trPr>
          <w:tblCellSpacing w:w="15" w:type="dxa"/>
        </w:trPr>
        <w:tc>
          <w:tcPr>
            <w:tcW w:w="0" w:type="auto"/>
            <w:shd w:val="clear" w:color="auto" w:fill="FFC000"/>
            <w:vAlign w:val="center"/>
            <w:hideMark/>
          </w:tcPr>
          <w:p w14:paraId="4FD9FD6B" w14:textId="77777777" w:rsidR="005912EB" w:rsidRPr="002D063B" w:rsidRDefault="005912EB" w:rsidP="005912EB">
            <w:pPr>
              <w:spacing w:line="276" w:lineRule="auto"/>
              <w:contextualSpacing/>
              <w:jc w:val="center"/>
              <w:rPr>
                <w:b/>
                <w:bCs/>
                <w:color w:val="000000" w:themeColor="text1"/>
              </w:rPr>
            </w:pPr>
            <w:r w:rsidRPr="002D063B">
              <w:rPr>
                <w:b/>
                <w:bCs/>
                <w:color w:val="000000" w:themeColor="text1"/>
              </w:rPr>
              <w:t>Линия задания</w:t>
            </w:r>
          </w:p>
        </w:tc>
        <w:tc>
          <w:tcPr>
            <w:tcW w:w="0" w:type="auto"/>
            <w:shd w:val="clear" w:color="auto" w:fill="FFC000"/>
            <w:vAlign w:val="center"/>
            <w:hideMark/>
          </w:tcPr>
          <w:p w14:paraId="78DBD11A" w14:textId="77777777" w:rsidR="005912EB" w:rsidRPr="002D063B" w:rsidRDefault="005912EB" w:rsidP="005912EB">
            <w:pPr>
              <w:spacing w:line="276" w:lineRule="auto"/>
              <w:contextualSpacing/>
              <w:jc w:val="center"/>
              <w:rPr>
                <w:b/>
                <w:bCs/>
                <w:color w:val="000000" w:themeColor="text1"/>
              </w:rPr>
            </w:pPr>
            <w:r w:rsidRPr="002D063B">
              <w:rPr>
                <w:b/>
                <w:bCs/>
                <w:color w:val="000000" w:themeColor="text1"/>
              </w:rPr>
              <w:t>Текущая успешность группы</w:t>
            </w:r>
          </w:p>
        </w:tc>
        <w:tc>
          <w:tcPr>
            <w:tcW w:w="0" w:type="auto"/>
            <w:shd w:val="clear" w:color="auto" w:fill="FFC000"/>
            <w:vAlign w:val="center"/>
            <w:hideMark/>
          </w:tcPr>
          <w:p w14:paraId="23F1CD7B" w14:textId="77777777" w:rsidR="005912EB" w:rsidRPr="002D063B" w:rsidRDefault="005912EB" w:rsidP="005912EB">
            <w:pPr>
              <w:spacing w:line="276" w:lineRule="auto"/>
              <w:contextualSpacing/>
              <w:jc w:val="center"/>
              <w:rPr>
                <w:b/>
                <w:bCs/>
                <w:color w:val="000000" w:themeColor="text1"/>
              </w:rPr>
            </w:pPr>
            <w:r w:rsidRPr="002D063B">
              <w:rPr>
                <w:b/>
                <w:bCs/>
                <w:color w:val="000000" w:themeColor="text1"/>
              </w:rPr>
              <w:t>Планируемая успешность после коррекции</w:t>
            </w:r>
          </w:p>
        </w:tc>
        <w:tc>
          <w:tcPr>
            <w:tcW w:w="0" w:type="auto"/>
            <w:shd w:val="clear" w:color="auto" w:fill="FFC000"/>
            <w:vAlign w:val="center"/>
            <w:hideMark/>
          </w:tcPr>
          <w:p w14:paraId="0E64A50E" w14:textId="77777777" w:rsidR="005912EB" w:rsidRPr="002D063B" w:rsidRDefault="005912EB" w:rsidP="005912EB">
            <w:pPr>
              <w:spacing w:line="276" w:lineRule="auto"/>
              <w:contextualSpacing/>
              <w:jc w:val="center"/>
              <w:rPr>
                <w:b/>
                <w:bCs/>
                <w:color w:val="000000" w:themeColor="text1"/>
              </w:rPr>
            </w:pPr>
            <w:r w:rsidRPr="002D063B">
              <w:rPr>
                <w:b/>
                <w:bCs/>
                <w:color w:val="000000" w:themeColor="text1"/>
              </w:rPr>
              <w:t>Инструмент достижения (Зона роста)</w:t>
            </w:r>
          </w:p>
        </w:tc>
      </w:tr>
      <w:tr w:rsidR="005912EB" w:rsidRPr="002D063B" w14:paraId="10B793A4" w14:textId="77777777" w:rsidTr="002C46CE">
        <w:trPr>
          <w:tblCellSpacing w:w="15" w:type="dxa"/>
        </w:trPr>
        <w:tc>
          <w:tcPr>
            <w:tcW w:w="0" w:type="auto"/>
            <w:shd w:val="clear" w:color="auto" w:fill="A5C9EB" w:themeFill="text2" w:themeFillTint="40"/>
            <w:vAlign w:val="center"/>
            <w:hideMark/>
          </w:tcPr>
          <w:p w14:paraId="56453EA2" w14:textId="77777777" w:rsidR="005912EB" w:rsidRPr="002D063B" w:rsidRDefault="005912EB" w:rsidP="005912EB">
            <w:pPr>
              <w:spacing w:line="276" w:lineRule="auto"/>
              <w:contextualSpacing/>
              <w:rPr>
                <w:color w:val="000000" w:themeColor="text1"/>
              </w:rPr>
            </w:pPr>
            <w:r w:rsidRPr="002D063B">
              <w:rPr>
                <w:rStyle w:val="afb"/>
                <w:rFonts w:eastAsiaTheme="majorEastAsia"/>
                <w:color w:val="000000" w:themeColor="text1"/>
              </w:rPr>
              <w:t>Задание №1</w:t>
            </w:r>
          </w:p>
        </w:tc>
        <w:tc>
          <w:tcPr>
            <w:tcW w:w="0" w:type="auto"/>
            <w:vAlign w:val="center"/>
            <w:hideMark/>
          </w:tcPr>
          <w:p w14:paraId="3980A62B" w14:textId="77777777" w:rsidR="005912EB" w:rsidRPr="002D063B" w:rsidRDefault="005912EB" w:rsidP="005912EB">
            <w:pPr>
              <w:spacing w:line="276" w:lineRule="auto"/>
              <w:contextualSpacing/>
              <w:jc w:val="center"/>
              <w:rPr>
                <w:color w:val="000000" w:themeColor="text1"/>
              </w:rPr>
            </w:pPr>
            <w:r w:rsidRPr="002D063B">
              <w:rPr>
                <w:color w:val="000000" w:themeColor="text1"/>
              </w:rPr>
              <w:t>42,50%</w:t>
            </w:r>
          </w:p>
        </w:tc>
        <w:tc>
          <w:tcPr>
            <w:tcW w:w="0" w:type="auto"/>
            <w:vAlign w:val="center"/>
            <w:hideMark/>
          </w:tcPr>
          <w:p w14:paraId="177386E1" w14:textId="77777777" w:rsidR="005912EB" w:rsidRPr="002D063B" w:rsidRDefault="005912EB" w:rsidP="005912EB">
            <w:pPr>
              <w:spacing w:line="276" w:lineRule="auto"/>
              <w:contextualSpacing/>
              <w:jc w:val="center"/>
              <w:rPr>
                <w:color w:val="000000" w:themeColor="text1"/>
              </w:rPr>
            </w:pPr>
            <w:r w:rsidRPr="002D063B">
              <w:rPr>
                <w:rStyle w:val="afb"/>
                <w:rFonts w:eastAsiaTheme="majorEastAsia"/>
                <w:color w:val="000000" w:themeColor="text1"/>
              </w:rPr>
              <w:t>85%</w:t>
            </w:r>
          </w:p>
        </w:tc>
        <w:tc>
          <w:tcPr>
            <w:tcW w:w="0" w:type="auto"/>
            <w:vAlign w:val="center"/>
            <w:hideMark/>
          </w:tcPr>
          <w:p w14:paraId="460A359D" w14:textId="77777777" w:rsidR="005912EB" w:rsidRPr="002D063B" w:rsidRDefault="005912EB" w:rsidP="005912EB">
            <w:pPr>
              <w:spacing w:line="276" w:lineRule="auto"/>
              <w:contextualSpacing/>
              <w:rPr>
                <w:color w:val="000000" w:themeColor="text1"/>
              </w:rPr>
            </w:pPr>
            <w:r w:rsidRPr="002D063B">
              <w:rPr>
                <w:color w:val="000000" w:themeColor="text1"/>
              </w:rPr>
              <w:t>Сквозной подсчет степеней вершин графа</w:t>
            </w:r>
          </w:p>
        </w:tc>
      </w:tr>
      <w:tr w:rsidR="005912EB" w:rsidRPr="002D063B" w14:paraId="4ADE130C" w14:textId="77777777" w:rsidTr="002C46CE">
        <w:trPr>
          <w:tblCellSpacing w:w="15" w:type="dxa"/>
        </w:trPr>
        <w:tc>
          <w:tcPr>
            <w:tcW w:w="0" w:type="auto"/>
            <w:shd w:val="clear" w:color="auto" w:fill="A5C9EB" w:themeFill="text2" w:themeFillTint="40"/>
            <w:vAlign w:val="center"/>
            <w:hideMark/>
          </w:tcPr>
          <w:p w14:paraId="6DA7B89E" w14:textId="77777777" w:rsidR="005912EB" w:rsidRPr="002D063B" w:rsidRDefault="005912EB" w:rsidP="005912EB">
            <w:pPr>
              <w:spacing w:line="276" w:lineRule="auto"/>
              <w:contextualSpacing/>
              <w:rPr>
                <w:color w:val="000000" w:themeColor="text1"/>
              </w:rPr>
            </w:pPr>
            <w:r w:rsidRPr="002D063B">
              <w:rPr>
                <w:rStyle w:val="afb"/>
                <w:rFonts w:eastAsiaTheme="majorEastAsia"/>
                <w:color w:val="000000" w:themeColor="text1"/>
              </w:rPr>
              <w:t>Задание №4</w:t>
            </w:r>
          </w:p>
        </w:tc>
        <w:tc>
          <w:tcPr>
            <w:tcW w:w="0" w:type="auto"/>
            <w:vAlign w:val="center"/>
            <w:hideMark/>
          </w:tcPr>
          <w:p w14:paraId="56626E86" w14:textId="77777777" w:rsidR="005912EB" w:rsidRPr="002D063B" w:rsidRDefault="005912EB" w:rsidP="005912EB">
            <w:pPr>
              <w:spacing w:line="276" w:lineRule="auto"/>
              <w:contextualSpacing/>
              <w:jc w:val="center"/>
              <w:rPr>
                <w:color w:val="000000" w:themeColor="text1"/>
              </w:rPr>
            </w:pPr>
            <w:r w:rsidRPr="002D063B">
              <w:rPr>
                <w:color w:val="000000" w:themeColor="text1"/>
              </w:rPr>
              <w:t>33,75%</w:t>
            </w:r>
          </w:p>
        </w:tc>
        <w:tc>
          <w:tcPr>
            <w:tcW w:w="0" w:type="auto"/>
            <w:vAlign w:val="center"/>
            <w:hideMark/>
          </w:tcPr>
          <w:p w14:paraId="1936DE87" w14:textId="77777777" w:rsidR="005912EB" w:rsidRPr="002D063B" w:rsidRDefault="005912EB" w:rsidP="005912EB">
            <w:pPr>
              <w:spacing w:line="276" w:lineRule="auto"/>
              <w:contextualSpacing/>
              <w:jc w:val="center"/>
              <w:rPr>
                <w:color w:val="000000" w:themeColor="text1"/>
              </w:rPr>
            </w:pPr>
            <w:r w:rsidRPr="002D063B">
              <w:rPr>
                <w:rStyle w:val="afb"/>
                <w:rFonts w:eastAsiaTheme="majorEastAsia"/>
                <w:color w:val="000000" w:themeColor="text1"/>
              </w:rPr>
              <w:t>80%</w:t>
            </w:r>
          </w:p>
        </w:tc>
        <w:tc>
          <w:tcPr>
            <w:tcW w:w="0" w:type="auto"/>
            <w:vAlign w:val="center"/>
            <w:hideMark/>
          </w:tcPr>
          <w:p w14:paraId="69039E55" w14:textId="77777777" w:rsidR="005912EB" w:rsidRPr="002D063B" w:rsidRDefault="005912EB" w:rsidP="005912EB">
            <w:pPr>
              <w:spacing w:line="276" w:lineRule="auto"/>
              <w:contextualSpacing/>
              <w:rPr>
                <w:color w:val="000000" w:themeColor="text1"/>
              </w:rPr>
            </w:pPr>
            <w:r w:rsidRPr="002D063B">
              <w:rPr>
                <w:color w:val="000000" w:themeColor="text1"/>
              </w:rPr>
              <w:t xml:space="preserve">Обязательное рисование дерева </w:t>
            </w:r>
            <w:proofErr w:type="spellStart"/>
            <w:r w:rsidRPr="002D063B">
              <w:rPr>
                <w:color w:val="000000" w:themeColor="text1"/>
              </w:rPr>
              <w:t>Фано</w:t>
            </w:r>
            <w:proofErr w:type="spellEnd"/>
            <w:r w:rsidRPr="002D063B">
              <w:rPr>
                <w:color w:val="000000" w:themeColor="text1"/>
              </w:rPr>
              <w:t xml:space="preserve"> с «вычеркиванием»</w:t>
            </w:r>
          </w:p>
        </w:tc>
      </w:tr>
      <w:tr w:rsidR="005912EB" w:rsidRPr="002D063B" w14:paraId="768FED8A" w14:textId="77777777" w:rsidTr="002C46CE">
        <w:trPr>
          <w:tblCellSpacing w:w="15" w:type="dxa"/>
        </w:trPr>
        <w:tc>
          <w:tcPr>
            <w:tcW w:w="0" w:type="auto"/>
            <w:shd w:val="clear" w:color="auto" w:fill="A5C9EB" w:themeFill="text2" w:themeFillTint="40"/>
            <w:vAlign w:val="center"/>
            <w:hideMark/>
          </w:tcPr>
          <w:p w14:paraId="448D89FA" w14:textId="77777777" w:rsidR="005912EB" w:rsidRPr="002D063B" w:rsidRDefault="005912EB" w:rsidP="005912EB">
            <w:pPr>
              <w:spacing w:line="276" w:lineRule="auto"/>
              <w:contextualSpacing/>
              <w:rPr>
                <w:color w:val="000000" w:themeColor="text1"/>
              </w:rPr>
            </w:pPr>
            <w:r w:rsidRPr="002D063B">
              <w:rPr>
                <w:rStyle w:val="afb"/>
                <w:rFonts w:eastAsiaTheme="majorEastAsia"/>
                <w:color w:val="000000" w:themeColor="text1"/>
              </w:rPr>
              <w:t>Задание №10</w:t>
            </w:r>
          </w:p>
        </w:tc>
        <w:tc>
          <w:tcPr>
            <w:tcW w:w="0" w:type="auto"/>
            <w:vAlign w:val="center"/>
            <w:hideMark/>
          </w:tcPr>
          <w:p w14:paraId="04F314C4" w14:textId="77777777" w:rsidR="005912EB" w:rsidRPr="002D063B" w:rsidRDefault="005912EB" w:rsidP="005912EB">
            <w:pPr>
              <w:spacing w:line="276" w:lineRule="auto"/>
              <w:contextualSpacing/>
              <w:jc w:val="center"/>
              <w:rPr>
                <w:color w:val="000000" w:themeColor="text1"/>
              </w:rPr>
            </w:pPr>
            <w:r w:rsidRPr="002D063B">
              <w:rPr>
                <w:color w:val="000000" w:themeColor="text1"/>
              </w:rPr>
              <w:t>30,00%</w:t>
            </w:r>
          </w:p>
        </w:tc>
        <w:tc>
          <w:tcPr>
            <w:tcW w:w="0" w:type="auto"/>
            <w:vAlign w:val="center"/>
            <w:hideMark/>
          </w:tcPr>
          <w:p w14:paraId="7C70479D" w14:textId="77777777" w:rsidR="005912EB" w:rsidRPr="002D063B" w:rsidRDefault="005912EB" w:rsidP="005912EB">
            <w:pPr>
              <w:spacing w:line="276" w:lineRule="auto"/>
              <w:contextualSpacing/>
              <w:jc w:val="center"/>
              <w:rPr>
                <w:color w:val="000000" w:themeColor="text1"/>
              </w:rPr>
            </w:pPr>
            <w:r w:rsidRPr="002D063B">
              <w:rPr>
                <w:rStyle w:val="afb"/>
                <w:rFonts w:eastAsiaTheme="majorEastAsia"/>
                <w:color w:val="000000" w:themeColor="text1"/>
              </w:rPr>
              <w:t>90%</w:t>
            </w:r>
          </w:p>
        </w:tc>
        <w:tc>
          <w:tcPr>
            <w:tcW w:w="0" w:type="auto"/>
            <w:vAlign w:val="center"/>
            <w:hideMark/>
          </w:tcPr>
          <w:p w14:paraId="7A785CE0" w14:textId="77777777" w:rsidR="005912EB" w:rsidRPr="002D063B" w:rsidRDefault="005912EB" w:rsidP="005912EB">
            <w:pPr>
              <w:spacing w:line="276" w:lineRule="auto"/>
              <w:contextualSpacing/>
              <w:rPr>
                <w:color w:val="000000" w:themeColor="text1"/>
              </w:rPr>
            </w:pPr>
            <w:r w:rsidRPr="002D063B">
              <w:rPr>
                <w:color w:val="000000" w:themeColor="text1"/>
              </w:rPr>
              <w:t xml:space="preserve">Чек-лист расширенного поиска </w:t>
            </w:r>
            <w:r w:rsidRPr="002D063B">
              <w:rPr>
                <w:rStyle w:val="HTML"/>
                <w:rFonts w:ascii="Times New Roman" w:eastAsiaTheme="majorEastAsia" w:hAnsi="Times New Roman" w:cs="Times New Roman"/>
                <w:color w:val="000000" w:themeColor="text1"/>
                <w:sz w:val="24"/>
                <w:szCs w:val="24"/>
              </w:rPr>
              <w:t>Ctrl + H</w:t>
            </w:r>
            <w:r w:rsidRPr="002D063B">
              <w:rPr>
                <w:color w:val="000000" w:themeColor="text1"/>
              </w:rPr>
              <w:t xml:space="preserve"> в </w:t>
            </w:r>
            <w:proofErr w:type="spellStart"/>
            <w:r w:rsidRPr="002D063B">
              <w:rPr>
                <w:color w:val="000000" w:themeColor="text1"/>
              </w:rPr>
              <w:t>LibreOffice</w:t>
            </w:r>
            <w:proofErr w:type="spellEnd"/>
          </w:p>
        </w:tc>
      </w:tr>
      <w:tr w:rsidR="005912EB" w:rsidRPr="002D063B" w14:paraId="51EBA09D" w14:textId="77777777" w:rsidTr="002C46CE">
        <w:trPr>
          <w:tblCellSpacing w:w="15" w:type="dxa"/>
        </w:trPr>
        <w:tc>
          <w:tcPr>
            <w:tcW w:w="0" w:type="auto"/>
            <w:shd w:val="clear" w:color="auto" w:fill="A5C9EB" w:themeFill="text2" w:themeFillTint="40"/>
            <w:vAlign w:val="center"/>
            <w:hideMark/>
          </w:tcPr>
          <w:p w14:paraId="0A98C431" w14:textId="77777777" w:rsidR="005912EB" w:rsidRPr="002D063B" w:rsidRDefault="005912EB" w:rsidP="005912EB">
            <w:pPr>
              <w:spacing w:line="276" w:lineRule="auto"/>
              <w:contextualSpacing/>
              <w:rPr>
                <w:color w:val="000000" w:themeColor="text1"/>
              </w:rPr>
            </w:pPr>
            <w:r w:rsidRPr="002D063B">
              <w:rPr>
                <w:rStyle w:val="afb"/>
                <w:rFonts w:eastAsiaTheme="majorEastAsia"/>
                <w:color w:val="000000" w:themeColor="text1"/>
              </w:rPr>
              <w:t>Задание №3</w:t>
            </w:r>
          </w:p>
        </w:tc>
        <w:tc>
          <w:tcPr>
            <w:tcW w:w="0" w:type="auto"/>
            <w:vAlign w:val="center"/>
            <w:hideMark/>
          </w:tcPr>
          <w:p w14:paraId="21AB456C" w14:textId="77777777" w:rsidR="005912EB" w:rsidRPr="002D063B" w:rsidRDefault="005912EB" w:rsidP="005912EB">
            <w:pPr>
              <w:spacing w:line="276" w:lineRule="auto"/>
              <w:contextualSpacing/>
              <w:jc w:val="center"/>
              <w:rPr>
                <w:color w:val="000000" w:themeColor="text1"/>
              </w:rPr>
            </w:pPr>
            <w:r w:rsidRPr="002D063B">
              <w:rPr>
                <w:color w:val="000000" w:themeColor="text1"/>
              </w:rPr>
              <w:t>17,50%</w:t>
            </w:r>
          </w:p>
        </w:tc>
        <w:tc>
          <w:tcPr>
            <w:tcW w:w="0" w:type="auto"/>
            <w:vAlign w:val="center"/>
            <w:hideMark/>
          </w:tcPr>
          <w:p w14:paraId="42930DDC" w14:textId="77777777" w:rsidR="005912EB" w:rsidRPr="002D063B" w:rsidRDefault="005912EB" w:rsidP="005912EB">
            <w:pPr>
              <w:spacing w:line="276" w:lineRule="auto"/>
              <w:contextualSpacing/>
              <w:jc w:val="center"/>
              <w:rPr>
                <w:color w:val="000000" w:themeColor="text1"/>
              </w:rPr>
            </w:pPr>
            <w:r w:rsidRPr="002D063B">
              <w:rPr>
                <w:rStyle w:val="afb"/>
                <w:rFonts w:eastAsiaTheme="majorEastAsia"/>
                <w:color w:val="000000" w:themeColor="text1"/>
              </w:rPr>
              <w:t>50%</w:t>
            </w:r>
          </w:p>
        </w:tc>
        <w:tc>
          <w:tcPr>
            <w:tcW w:w="0" w:type="auto"/>
            <w:vAlign w:val="center"/>
            <w:hideMark/>
          </w:tcPr>
          <w:p w14:paraId="1E8791A8" w14:textId="77777777" w:rsidR="005912EB" w:rsidRPr="002D063B" w:rsidRDefault="005912EB" w:rsidP="005912EB">
            <w:pPr>
              <w:spacing w:line="276" w:lineRule="auto"/>
              <w:contextualSpacing/>
              <w:rPr>
                <w:color w:val="000000" w:themeColor="text1"/>
              </w:rPr>
            </w:pPr>
            <w:r w:rsidRPr="002D063B">
              <w:rPr>
                <w:color w:val="000000" w:themeColor="text1"/>
              </w:rPr>
              <w:t xml:space="preserve">Пошаговая фиксация ID по таблицам в формате </w:t>
            </w:r>
            <w:r w:rsidRPr="002D063B">
              <w:rPr>
                <w:rStyle w:val="HTML"/>
                <w:rFonts w:ascii="Times New Roman" w:eastAsiaTheme="majorEastAsia" w:hAnsi="Times New Roman" w:cs="Times New Roman"/>
                <w:color w:val="000000" w:themeColor="text1"/>
                <w:sz w:val="24"/>
                <w:szCs w:val="24"/>
              </w:rPr>
              <w:t>*.</w:t>
            </w:r>
            <w:proofErr w:type="spellStart"/>
            <w:r w:rsidRPr="002D063B">
              <w:rPr>
                <w:rStyle w:val="HTML"/>
                <w:rFonts w:ascii="Times New Roman" w:eastAsiaTheme="majorEastAsia" w:hAnsi="Times New Roman" w:cs="Times New Roman"/>
                <w:color w:val="000000" w:themeColor="text1"/>
                <w:sz w:val="24"/>
                <w:szCs w:val="24"/>
              </w:rPr>
              <w:t>ods</w:t>
            </w:r>
            <w:proofErr w:type="spellEnd"/>
          </w:p>
        </w:tc>
      </w:tr>
      <w:tr w:rsidR="005912EB" w:rsidRPr="002D063B" w14:paraId="7E9213A5" w14:textId="77777777" w:rsidTr="002C46CE">
        <w:trPr>
          <w:tblCellSpacing w:w="15" w:type="dxa"/>
        </w:trPr>
        <w:tc>
          <w:tcPr>
            <w:tcW w:w="0" w:type="auto"/>
            <w:shd w:val="clear" w:color="auto" w:fill="A5C9EB" w:themeFill="text2" w:themeFillTint="40"/>
            <w:vAlign w:val="center"/>
            <w:hideMark/>
          </w:tcPr>
          <w:p w14:paraId="577D84EB" w14:textId="77777777" w:rsidR="005912EB" w:rsidRPr="002D063B" w:rsidRDefault="005912EB" w:rsidP="005912EB">
            <w:pPr>
              <w:spacing w:line="276" w:lineRule="auto"/>
              <w:contextualSpacing/>
              <w:rPr>
                <w:color w:val="000000" w:themeColor="text1"/>
              </w:rPr>
            </w:pPr>
            <w:r w:rsidRPr="002D063B">
              <w:rPr>
                <w:rStyle w:val="afb"/>
                <w:rFonts w:eastAsiaTheme="majorEastAsia"/>
                <w:color w:val="000000" w:themeColor="text1"/>
              </w:rPr>
              <w:lastRenderedPageBreak/>
              <w:t>Задание №12</w:t>
            </w:r>
          </w:p>
        </w:tc>
        <w:tc>
          <w:tcPr>
            <w:tcW w:w="0" w:type="auto"/>
            <w:vAlign w:val="center"/>
            <w:hideMark/>
          </w:tcPr>
          <w:p w14:paraId="05611C11" w14:textId="77777777" w:rsidR="005912EB" w:rsidRPr="002D063B" w:rsidRDefault="005912EB" w:rsidP="005912EB">
            <w:pPr>
              <w:spacing w:line="276" w:lineRule="auto"/>
              <w:contextualSpacing/>
              <w:jc w:val="center"/>
              <w:rPr>
                <w:color w:val="000000" w:themeColor="text1"/>
              </w:rPr>
            </w:pPr>
            <w:r w:rsidRPr="002D063B">
              <w:rPr>
                <w:color w:val="000000" w:themeColor="text1"/>
              </w:rPr>
              <w:t>3,75%</w:t>
            </w:r>
          </w:p>
        </w:tc>
        <w:tc>
          <w:tcPr>
            <w:tcW w:w="0" w:type="auto"/>
            <w:vAlign w:val="center"/>
            <w:hideMark/>
          </w:tcPr>
          <w:p w14:paraId="797E72D7" w14:textId="77777777" w:rsidR="005912EB" w:rsidRPr="002D063B" w:rsidRDefault="005912EB" w:rsidP="005912EB">
            <w:pPr>
              <w:spacing w:line="276" w:lineRule="auto"/>
              <w:contextualSpacing/>
              <w:jc w:val="center"/>
              <w:rPr>
                <w:color w:val="000000" w:themeColor="text1"/>
              </w:rPr>
            </w:pPr>
            <w:r w:rsidRPr="002D063B">
              <w:rPr>
                <w:rStyle w:val="afb"/>
                <w:rFonts w:eastAsiaTheme="majorEastAsia"/>
                <w:color w:val="000000" w:themeColor="text1"/>
              </w:rPr>
              <w:t>40%</w:t>
            </w:r>
          </w:p>
        </w:tc>
        <w:tc>
          <w:tcPr>
            <w:tcW w:w="0" w:type="auto"/>
            <w:vAlign w:val="center"/>
            <w:hideMark/>
          </w:tcPr>
          <w:p w14:paraId="0308AAEE" w14:textId="77777777" w:rsidR="005912EB" w:rsidRPr="002D063B" w:rsidRDefault="005912EB" w:rsidP="005912EB">
            <w:pPr>
              <w:spacing w:line="276" w:lineRule="auto"/>
              <w:contextualSpacing/>
              <w:rPr>
                <w:color w:val="000000" w:themeColor="text1"/>
              </w:rPr>
            </w:pPr>
            <w:r w:rsidRPr="002D063B">
              <w:rPr>
                <w:color w:val="000000" w:themeColor="text1"/>
              </w:rPr>
              <w:t>Ручной поиск периода алгоритма на микро-строках</w:t>
            </w:r>
          </w:p>
        </w:tc>
      </w:tr>
    </w:tbl>
    <w:p w14:paraId="4508A112" w14:textId="77777777" w:rsidR="005912EB" w:rsidRPr="002D063B" w:rsidRDefault="005912EB" w:rsidP="00E95A87">
      <w:pPr>
        <w:ind w:left="709"/>
        <w:contextualSpacing/>
        <w:jc w:val="both"/>
        <w:rPr>
          <w:bCs/>
          <w:iCs/>
          <w:color w:val="000000" w:themeColor="text1"/>
        </w:rPr>
      </w:pPr>
    </w:p>
    <w:p w14:paraId="77181151" w14:textId="77777777" w:rsidR="005912EB" w:rsidRPr="002D063B" w:rsidRDefault="005912EB" w:rsidP="00647A4A">
      <w:pPr>
        <w:jc w:val="both"/>
        <w:rPr>
          <w:color w:val="000000" w:themeColor="text1"/>
          <w:sz w:val="28"/>
          <w:szCs w:val="28"/>
        </w:rPr>
      </w:pPr>
      <w:r w:rsidRPr="002D063B">
        <w:rPr>
          <w:color w:val="000000" w:themeColor="text1"/>
          <w:sz w:val="28"/>
          <w:szCs w:val="28"/>
        </w:rPr>
        <w:t xml:space="preserve">В результате целенаправленного развития пяти ключевых зон роста учащийся из группы риска достигает суммарного показателя в </w:t>
      </w:r>
      <w:r w:rsidRPr="002D063B">
        <w:rPr>
          <w:rStyle w:val="afb"/>
          <w:rFonts w:eastAsiaTheme="majorEastAsia"/>
          <w:i/>
          <w:iCs/>
          <w:color w:val="000000" w:themeColor="text1"/>
          <w:sz w:val="28"/>
          <w:szCs w:val="28"/>
        </w:rPr>
        <w:t>4–5 стабильных первичных баллов</w:t>
      </w:r>
      <w:r w:rsidRPr="002D063B">
        <w:rPr>
          <w:b/>
          <w:bCs/>
          <w:i/>
          <w:iCs/>
          <w:color w:val="000000" w:themeColor="text1"/>
          <w:sz w:val="28"/>
          <w:szCs w:val="28"/>
        </w:rPr>
        <w:t>.</w:t>
      </w:r>
      <w:r w:rsidRPr="002D063B">
        <w:rPr>
          <w:color w:val="000000" w:themeColor="text1"/>
          <w:sz w:val="28"/>
          <w:szCs w:val="28"/>
        </w:rPr>
        <w:t xml:space="preserve"> При условии случайного или интуитивного выполнения заданий №2 или №7 итоговый результат составляет </w:t>
      </w:r>
      <w:r w:rsidRPr="002D063B">
        <w:rPr>
          <w:rStyle w:val="afb"/>
          <w:rFonts w:eastAsiaTheme="majorEastAsia"/>
          <w:i/>
          <w:iCs/>
          <w:color w:val="000000" w:themeColor="text1"/>
          <w:sz w:val="28"/>
          <w:szCs w:val="28"/>
        </w:rPr>
        <w:t>5–6 баллов</w:t>
      </w:r>
      <w:r w:rsidRPr="002D063B">
        <w:rPr>
          <w:color w:val="000000" w:themeColor="text1"/>
          <w:sz w:val="28"/>
          <w:szCs w:val="28"/>
        </w:rPr>
        <w:t xml:space="preserve">, что обеспечивает </w:t>
      </w:r>
      <w:r w:rsidRPr="002D063B">
        <w:rPr>
          <w:rStyle w:val="afb"/>
          <w:rFonts w:eastAsiaTheme="majorEastAsia"/>
          <w:i/>
          <w:iCs/>
          <w:color w:val="000000" w:themeColor="text1"/>
          <w:sz w:val="28"/>
          <w:szCs w:val="28"/>
        </w:rPr>
        <w:t>надежное преодоление минимального порога</w:t>
      </w:r>
      <w:r w:rsidRPr="002D063B">
        <w:rPr>
          <w:color w:val="000000" w:themeColor="text1"/>
          <w:sz w:val="28"/>
          <w:szCs w:val="28"/>
        </w:rPr>
        <w:t xml:space="preserve"> Единого государственного экзамена по информатике.</w:t>
      </w:r>
    </w:p>
    <w:p w14:paraId="715D5233" w14:textId="77777777" w:rsidR="005912EB" w:rsidRPr="002D063B" w:rsidRDefault="005912EB" w:rsidP="00E95A87">
      <w:pPr>
        <w:ind w:left="709"/>
        <w:contextualSpacing/>
        <w:jc w:val="both"/>
        <w:rPr>
          <w:bCs/>
          <w:iCs/>
          <w:color w:val="000000" w:themeColor="text1"/>
        </w:rPr>
      </w:pPr>
    </w:p>
    <w:p w14:paraId="24275F72" w14:textId="77777777" w:rsidR="00E95A87" w:rsidRPr="002D063B" w:rsidRDefault="00E95A87" w:rsidP="00647A4A">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Методический анализ качества освоения метапредметных результатов ФГОС участниками ЕГЭ с минимальным уровнем подготовки</w:t>
      </w:r>
    </w:p>
    <w:p w14:paraId="15856811" w14:textId="77777777" w:rsidR="00E95A87" w:rsidRPr="002D063B" w:rsidRDefault="00E95A87" w:rsidP="00647A4A">
      <w:pPr>
        <w:ind w:firstLine="567"/>
        <w:contextualSpacing/>
        <w:jc w:val="center"/>
        <w:rPr>
          <w:rFonts w:eastAsia="Calibri"/>
          <w:i/>
          <w:iCs/>
          <w:color w:val="000000" w:themeColor="text1"/>
          <w:sz w:val="28"/>
          <w:szCs w:val="28"/>
        </w:rPr>
      </w:pPr>
    </w:p>
    <w:p w14:paraId="39F60AE0" w14:textId="77777777" w:rsidR="00E95A87" w:rsidRPr="002D063B" w:rsidRDefault="00E95A87" w:rsidP="00E95A87">
      <w:pPr>
        <w:ind w:firstLine="567"/>
        <w:contextualSpacing/>
        <w:jc w:val="both"/>
        <w:rPr>
          <w:rFonts w:eastAsia="Calibri"/>
          <w:i/>
          <w:iCs/>
          <w:color w:val="000000" w:themeColor="text1"/>
        </w:rPr>
      </w:pPr>
      <w:r w:rsidRPr="002D063B">
        <w:rPr>
          <w:rFonts w:eastAsia="Calibri"/>
          <w:i/>
          <w:iCs/>
          <w:color w:val="000000" w:themeColor="text1"/>
        </w:rPr>
        <w:t>В данном пункте рассматриваются метапредметные результаты ФГОС (</w:t>
      </w:r>
      <w:r w:rsidRPr="002D063B">
        <w:rPr>
          <w:rFonts w:eastAsia="Calibri"/>
          <w:i/>
          <w:color w:val="000000" w:themeColor="text1"/>
        </w:rPr>
        <w:t>познавательные, коммуникативные, регулятивные (самоорганизация и самоконтроль)</w:t>
      </w:r>
      <w:r w:rsidRPr="002D063B">
        <w:rPr>
          <w:rFonts w:eastAsia="Calibri"/>
          <w:i/>
          <w:iCs/>
          <w:color w:val="000000" w:themeColor="text1"/>
        </w:rPr>
        <w:t xml:space="preserve">) (далее – метапредметные умения), которые могли повлиять на выполнение заданий КИМ. </w:t>
      </w:r>
    </w:p>
    <w:p w14:paraId="2F0BFDC8" w14:textId="77777777" w:rsidR="00E95A87" w:rsidRPr="002D063B" w:rsidRDefault="00E95A87" w:rsidP="00E95A87">
      <w:pPr>
        <w:ind w:firstLine="567"/>
        <w:contextualSpacing/>
        <w:jc w:val="both"/>
        <w:rPr>
          <w:rFonts w:eastAsia="Calibri"/>
          <w:i/>
          <w:color w:val="000000" w:themeColor="text1"/>
        </w:rPr>
      </w:pPr>
      <w:r w:rsidRPr="002D063B">
        <w:rPr>
          <w:rFonts w:eastAsia="Calibri"/>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7A13A34A" w14:textId="77777777" w:rsidR="00E95A87" w:rsidRPr="002D063B" w:rsidRDefault="00E95A87" w:rsidP="00E95A87">
      <w:pPr>
        <w:ind w:firstLine="567"/>
        <w:contextualSpacing/>
        <w:jc w:val="both"/>
        <w:rPr>
          <w:rFonts w:eastAsia="Calibri"/>
          <w:i/>
          <w:color w:val="000000" w:themeColor="text1"/>
        </w:rPr>
      </w:pPr>
      <w:r w:rsidRPr="002D063B">
        <w:rPr>
          <w:rFonts w:eastAsia="Calibri"/>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5E6C5294" w14:textId="77777777" w:rsidR="00E95A87" w:rsidRPr="002D063B" w:rsidRDefault="00E95A87" w:rsidP="00E95A87">
      <w:pPr>
        <w:ind w:firstLine="567"/>
        <w:contextualSpacing/>
        <w:jc w:val="both"/>
        <w:rPr>
          <w:bCs/>
          <w:i/>
          <w:iCs/>
          <w:color w:val="000000" w:themeColor="text1"/>
        </w:rPr>
      </w:pPr>
    </w:p>
    <w:p w14:paraId="7CA8EBFA"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7771CB74" w14:textId="77777777" w:rsidR="0094581F" w:rsidRPr="002D063B" w:rsidRDefault="0094581F" w:rsidP="00E95A87">
      <w:pPr>
        <w:ind w:left="709"/>
        <w:contextualSpacing/>
        <w:jc w:val="both"/>
        <w:rPr>
          <w:bCs/>
          <w:iCs/>
          <w:color w:val="000000" w:themeColor="text1"/>
        </w:rPr>
      </w:pPr>
    </w:p>
    <w:p w14:paraId="6397283C"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Cs/>
          <w:iCs/>
          <w:color w:val="000000" w:themeColor="text1"/>
          <w:sz w:val="28"/>
          <w:szCs w:val="28"/>
        </w:rPr>
        <w:t>На основании анализа результатов участников, не достигших минимального балла (Таблица 2-13 и матрица контрольных измерительных материалов), сформирован развернутый комментарий о влиянии уровня формирования метапредметных умений на эффективность выполнения заданий.</w:t>
      </w:r>
    </w:p>
    <w:p w14:paraId="38EF72D1"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Cs/>
          <w:iCs/>
          <w:color w:val="000000" w:themeColor="text1"/>
          <w:sz w:val="28"/>
          <w:szCs w:val="28"/>
        </w:rPr>
        <w:t>В условиях проведения экзамена в компьютерной форме (КЕГЭ) и в соответствии с жесткими рамками новой спецификации 2026 года (переход на использование форматов *.</w:t>
      </w:r>
      <w:proofErr w:type="spellStart"/>
      <w:r w:rsidRPr="002D063B">
        <w:rPr>
          <w:bCs/>
          <w:iCs/>
          <w:color w:val="000000" w:themeColor="text1"/>
          <w:sz w:val="28"/>
          <w:szCs w:val="28"/>
        </w:rPr>
        <w:t>ods</w:t>
      </w:r>
      <w:proofErr w:type="spellEnd"/>
      <w:r w:rsidRPr="002D063B">
        <w:rPr>
          <w:bCs/>
          <w:iCs/>
          <w:color w:val="000000" w:themeColor="text1"/>
          <w:sz w:val="28"/>
          <w:szCs w:val="28"/>
        </w:rPr>
        <w:t>, *.</w:t>
      </w:r>
      <w:proofErr w:type="spellStart"/>
      <w:r w:rsidRPr="002D063B">
        <w:rPr>
          <w:bCs/>
          <w:iCs/>
          <w:color w:val="000000" w:themeColor="text1"/>
          <w:sz w:val="28"/>
          <w:szCs w:val="28"/>
        </w:rPr>
        <w:t>odt</w:t>
      </w:r>
      <w:proofErr w:type="spellEnd"/>
      <w:r w:rsidRPr="002D063B">
        <w:rPr>
          <w:bCs/>
          <w:iCs/>
          <w:color w:val="000000" w:themeColor="text1"/>
          <w:sz w:val="28"/>
          <w:szCs w:val="28"/>
        </w:rPr>
        <w:t>, *.</w:t>
      </w:r>
      <w:proofErr w:type="spellStart"/>
      <w:r w:rsidRPr="002D063B">
        <w:rPr>
          <w:bCs/>
          <w:iCs/>
          <w:color w:val="000000" w:themeColor="text1"/>
          <w:sz w:val="28"/>
          <w:szCs w:val="28"/>
        </w:rPr>
        <w:t>txt</w:t>
      </w:r>
      <w:proofErr w:type="spellEnd"/>
      <w:r w:rsidRPr="002D063B">
        <w:rPr>
          <w:bCs/>
          <w:iCs/>
          <w:color w:val="000000" w:themeColor="text1"/>
          <w:sz w:val="28"/>
          <w:szCs w:val="28"/>
        </w:rPr>
        <w:t xml:space="preserve"> в программном обеспечении </w:t>
      </w:r>
      <w:proofErr w:type="spellStart"/>
      <w:r w:rsidRPr="002D063B">
        <w:rPr>
          <w:bCs/>
          <w:iCs/>
          <w:color w:val="000000" w:themeColor="text1"/>
          <w:sz w:val="28"/>
          <w:szCs w:val="28"/>
        </w:rPr>
        <w:t>LibreOffice</w:t>
      </w:r>
      <w:proofErr w:type="spellEnd"/>
      <w:r w:rsidRPr="002D063B">
        <w:rPr>
          <w:bCs/>
          <w:iCs/>
          <w:color w:val="000000" w:themeColor="text1"/>
          <w:sz w:val="28"/>
          <w:szCs w:val="28"/>
        </w:rPr>
        <w:t>), именно низкий уровень метапредметных умений является основным препятствием, не позволяющим учащимся с недостаточными знаниями набрать даже пороговые баллы.</w:t>
      </w:r>
    </w:p>
    <w:p w14:paraId="5514A0C7"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Cs/>
          <w:iCs/>
          <w:color w:val="000000" w:themeColor="text1"/>
          <w:sz w:val="28"/>
          <w:szCs w:val="28"/>
        </w:rPr>
        <w:lastRenderedPageBreak/>
        <w:t>Ниже представлен детальный разбор ключевых групп заданий с учетом метапредметных дефицитов и их проявлений в типичных ошибках участников.</w:t>
      </w:r>
    </w:p>
    <w:p w14:paraId="1368DEDE"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1. Группа регулятивных умений: Самоорганизация, пошаговый контроль и адаптация к интерфейсу</w:t>
      </w:r>
    </w:p>
    <w:p w14:paraId="393AA5B1"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Соответствующие метапредметные умения (Федеральные государственные образовательные стандарты среднего общего образования):</w:t>
      </w:r>
    </w:p>
    <w:p w14:paraId="19F3563D" w14:textId="77777777" w:rsidR="0094581F" w:rsidRPr="002D063B" w:rsidRDefault="0094581F">
      <w:pPr>
        <w:pStyle w:val="a7"/>
        <w:numPr>
          <w:ilvl w:val="0"/>
          <w:numId w:val="27"/>
        </w:numPr>
        <w:spacing w:line="276" w:lineRule="auto"/>
        <w:jc w:val="both"/>
        <w:rPr>
          <w:bCs/>
          <w:iCs/>
          <w:color w:val="000000" w:themeColor="text1"/>
          <w:sz w:val="28"/>
          <w:szCs w:val="28"/>
        </w:rPr>
      </w:pPr>
      <w:r w:rsidRPr="002D063B">
        <w:rPr>
          <w:bCs/>
          <w:iCs/>
          <w:color w:val="000000" w:themeColor="text1"/>
          <w:sz w:val="28"/>
          <w:szCs w:val="28"/>
        </w:rPr>
        <w:t>Способность самостоятельно планировать пути достижения целей и осознанно выбирать наиболее эффективные методы решения учебных и познавательных задач.</w:t>
      </w:r>
    </w:p>
    <w:p w14:paraId="27401AF5" w14:textId="77777777" w:rsidR="0094581F" w:rsidRPr="002D063B" w:rsidRDefault="0094581F">
      <w:pPr>
        <w:pStyle w:val="a7"/>
        <w:numPr>
          <w:ilvl w:val="0"/>
          <w:numId w:val="27"/>
        </w:numPr>
        <w:spacing w:line="276" w:lineRule="auto"/>
        <w:jc w:val="both"/>
        <w:rPr>
          <w:bCs/>
          <w:iCs/>
          <w:color w:val="000000" w:themeColor="text1"/>
          <w:sz w:val="28"/>
          <w:szCs w:val="28"/>
        </w:rPr>
      </w:pPr>
      <w:r w:rsidRPr="002D063B">
        <w:rPr>
          <w:bCs/>
          <w:iCs/>
          <w:color w:val="000000" w:themeColor="text1"/>
          <w:sz w:val="28"/>
          <w:szCs w:val="28"/>
        </w:rPr>
        <w:t>Умение осуществлять мониторинг своей деятельности в процессе достижения цели, определять способы действий в рамках установленных условий и требований, а также корректировать свои действия в соответствии с изменяющейся ситуацией.</w:t>
      </w:r>
    </w:p>
    <w:p w14:paraId="6156F6B4"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Влияние на выполнение заданий №3 (Базы данных) и №10 (Поиск в тексте)</w:t>
      </w:r>
    </w:p>
    <w:p w14:paraId="60433F17"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Cs/>
          <w:iCs/>
          <w:color w:val="000000" w:themeColor="text1"/>
          <w:sz w:val="28"/>
          <w:szCs w:val="28"/>
        </w:rPr>
        <w:t xml:space="preserve">Эти задания относятся к базовому уровню сложности и не требуют применения сложных математических или программных алгоритмов. Однако в группе риска их успешность крайне низка: </w:t>
      </w:r>
      <w:r w:rsidRPr="002D063B">
        <w:rPr>
          <w:b/>
          <w:bCs/>
          <w:iCs/>
          <w:color w:val="000000" w:themeColor="text1"/>
          <w:sz w:val="28"/>
          <w:szCs w:val="28"/>
        </w:rPr>
        <w:t>Задание №10</w:t>
      </w:r>
      <w:r w:rsidRPr="002D063B">
        <w:rPr>
          <w:bCs/>
          <w:iCs/>
          <w:color w:val="000000" w:themeColor="text1"/>
          <w:sz w:val="28"/>
          <w:szCs w:val="28"/>
        </w:rPr>
        <w:t xml:space="preserve"> выполнено с результатом </w:t>
      </w:r>
      <w:r w:rsidRPr="002D063B">
        <w:rPr>
          <w:b/>
          <w:bCs/>
          <w:iCs/>
          <w:color w:val="000000" w:themeColor="text1"/>
          <w:sz w:val="28"/>
          <w:szCs w:val="28"/>
        </w:rPr>
        <w:t>30,00%</w:t>
      </w:r>
      <w:r w:rsidRPr="002D063B">
        <w:rPr>
          <w:bCs/>
          <w:iCs/>
          <w:color w:val="000000" w:themeColor="text1"/>
          <w:sz w:val="28"/>
          <w:szCs w:val="28"/>
        </w:rPr>
        <w:t xml:space="preserve">, а </w:t>
      </w:r>
      <w:r w:rsidRPr="002D063B">
        <w:rPr>
          <w:b/>
          <w:bCs/>
          <w:iCs/>
          <w:color w:val="000000" w:themeColor="text1"/>
          <w:sz w:val="28"/>
          <w:szCs w:val="28"/>
        </w:rPr>
        <w:t>Задание №3</w:t>
      </w:r>
      <w:r w:rsidRPr="002D063B">
        <w:rPr>
          <w:bCs/>
          <w:iCs/>
          <w:color w:val="000000" w:themeColor="text1"/>
          <w:sz w:val="28"/>
          <w:szCs w:val="28"/>
        </w:rPr>
        <w:t xml:space="preserve"> — </w:t>
      </w:r>
      <w:r w:rsidRPr="002D063B">
        <w:rPr>
          <w:b/>
          <w:bCs/>
          <w:iCs/>
          <w:color w:val="000000" w:themeColor="text1"/>
          <w:sz w:val="28"/>
          <w:szCs w:val="28"/>
        </w:rPr>
        <w:t>17,50%</w:t>
      </w:r>
      <w:r w:rsidRPr="002D063B">
        <w:rPr>
          <w:bCs/>
          <w:iCs/>
          <w:color w:val="000000" w:themeColor="text1"/>
          <w:sz w:val="28"/>
          <w:szCs w:val="28"/>
        </w:rPr>
        <w:t>.</w:t>
      </w:r>
    </w:p>
    <w:p w14:paraId="0ED83E2F"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Проявление дефицита в типичных ошибках (Веера ответов):</w:t>
      </w:r>
    </w:p>
    <w:p w14:paraId="18D648F9"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В Задании №10 (формат *.</w:t>
      </w:r>
      <w:proofErr w:type="spellStart"/>
      <w:r w:rsidRPr="002D063B">
        <w:rPr>
          <w:b/>
          <w:bCs/>
          <w:iCs/>
          <w:color w:val="000000" w:themeColor="text1"/>
          <w:sz w:val="28"/>
          <w:szCs w:val="28"/>
        </w:rPr>
        <w:t>odt</w:t>
      </w:r>
      <w:proofErr w:type="spellEnd"/>
      <w:r w:rsidRPr="002D063B">
        <w:rPr>
          <w:b/>
          <w:bCs/>
          <w:iCs/>
          <w:color w:val="000000" w:themeColor="text1"/>
          <w:sz w:val="28"/>
          <w:szCs w:val="28"/>
        </w:rPr>
        <w:t>)</w:t>
      </w:r>
      <w:r w:rsidRPr="002D063B">
        <w:rPr>
          <w:bCs/>
          <w:iCs/>
          <w:color w:val="000000" w:themeColor="text1"/>
          <w:sz w:val="28"/>
          <w:szCs w:val="28"/>
        </w:rPr>
        <w:t xml:space="preserve"> в ответах участников группы риска часто встречаются аномально высокие числа, превышающие правильный ответ в несколько раз. Учащиеся применяют базовую функцию сквозного поиска (Ctrl + F), но не обладают метапредметным навыком настройки инструмента. Они не учитывают параметры среды </w:t>
      </w:r>
      <w:proofErr w:type="spellStart"/>
      <w:r w:rsidRPr="002D063B">
        <w:rPr>
          <w:bCs/>
          <w:iCs/>
          <w:color w:val="000000" w:themeColor="text1"/>
          <w:sz w:val="28"/>
          <w:szCs w:val="28"/>
        </w:rPr>
        <w:t>LibreOffice</w:t>
      </w:r>
      <w:proofErr w:type="spellEnd"/>
      <w:r w:rsidRPr="002D063B">
        <w:rPr>
          <w:bCs/>
          <w:iCs/>
          <w:color w:val="000000" w:themeColor="text1"/>
          <w:sz w:val="28"/>
          <w:szCs w:val="28"/>
        </w:rPr>
        <w:t xml:space="preserve"> </w:t>
      </w:r>
      <w:proofErr w:type="spellStart"/>
      <w:r w:rsidRPr="002D063B">
        <w:rPr>
          <w:bCs/>
          <w:iCs/>
          <w:color w:val="000000" w:themeColor="text1"/>
          <w:sz w:val="28"/>
          <w:szCs w:val="28"/>
        </w:rPr>
        <w:t>Writer</w:t>
      </w:r>
      <w:proofErr w:type="spellEnd"/>
      <w:r w:rsidRPr="002D063B">
        <w:rPr>
          <w:bCs/>
          <w:iCs/>
          <w:color w:val="000000" w:themeColor="text1"/>
          <w:sz w:val="28"/>
          <w:szCs w:val="28"/>
        </w:rPr>
        <w:t xml:space="preserve">, такие как «Только целые слова» или «Учитывать регистр», что приводит к некорректному распознаванию поисковых слов. Например, слово «пол» может быть ошибочно идентифицировано как часть слова «половина», что искажает результаты поиска. </w:t>
      </w:r>
    </w:p>
    <w:p w14:paraId="6FBA3F43"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В Задании №3 (формат *.</w:t>
      </w:r>
      <w:proofErr w:type="spellStart"/>
      <w:r w:rsidRPr="002D063B">
        <w:rPr>
          <w:b/>
          <w:bCs/>
          <w:iCs/>
          <w:color w:val="000000" w:themeColor="text1"/>
          <w:sz w:val="28"/>
          <w:szCs w:val="28"/>
        </w:rPr>
        <w:t>ods</w:t>
      </w:r>
      <w:proofErr w:type="spellEnd"/>
      <w:r w:rsidRPr="002D063B">
        <w:rPr>
          <w:b/>
          <w:bCs/>
          <w:iCs/>
          <w:color w:val="000000" w:themeColor="text1"/>
          <w:sz w:val="28"/>
          <w:szCs w:val="28"/>
        </w:rPr>
        <w:t>)</w:t>
      </w:r>
      <w:r w:rsidRPr="002D063B">
        <w:rPr>
          <w:bCs/>
          <w:iCs/>
          <w:color w:val="000000" w:themeColor="text1"/>
          <w:sz w:val="28"/>
          <w:szCs w:val="28"/>
        </w:rPr>
        <w:t xml:space="preserve"> характерной ошибкой является ввод суммарного значения, включающего скрытые строки. Учащиеся используют функцию </w:t>
      </w:r>
      <w:proofErr w:type="spellStart"/>
      <w:r w:rsidRPr="002D063B">
        <w:rPr>
          <w:bCs/>
          <w:iCs/>
          <w:color w:val="000000" w:themeColor="text1"/>
          <w:sz w:val="28"/>
          <w:szCs w:val="28"/>
        </w:rPr>
        <w:t>автофильтра</w:t>
      </w:r>
      <w:proofErr w:type="spellEnd"/>
      <w:r w:rsidRPr="002D063B">
        <w:rPr>
          <w:bCs/>
          <w:iCs/>
          <w:color w:val="000000" w:themeColor="text1"/>
          <w:sz w:val="28"/>
          <w:szCs w:val="28"/>
        </w:rPr>
        <w:t xml:space="preserve"> в </w:t>
      </w:r>
      <w:proofErr w:type="spellStart"/>
      <w:r w:rsidRPr="002D063B">
        <w:rPr>
          <w:bCs/>
          <w:iCs/>
          <w:color w:val="000000" w:themeColor="text1"/>
          <w:sz w:val="28"/>
          <w:szCs w:val="28"/>
        </w:rPr>
        <w:t>LibreOffice</w:t>
      </w:r>
      <w:proofErr w:type="spellEnd"/>
      <w:r w:rsidRPr="002D063B">
        <w:rPr>
          <w:bCs/>
          <w:iCs/>
          <w:color w:val="000000" w:themeColor="text1"/>
          <w:sz w:val="28"/>
          <w:szCs w:val="28"/>
        </w:rPr>
        <w:t xml:space="preserve"> </w:t>
      </w:r>
      <w:proofErr w:type="spellStart"/>
      <w:r w:rsidRPr="002D063B">
        <w:rPr>
          <w:bCs/>
          <w:iCs/>
          <w:color w:val="000000" w:themeColor="text1"/>
          <w:sz w:val="28"/>
          <w:szCs w:val="28"/>
        </w:rPr>
        <w:t>Calc</w:t>
      </w:r>
      <w:proofErr w:type="spellEnd"/>
      <w:r w:rsidRPr="002D063B">
        <w:rPr>
          <w:bCs/>
          <w:iCs/>
          <w:color w:val="000000" w:themeColor="text1"/>
          <w:sz w:val="28"/>
          <w:szCs w:val="28"/>
        </w:rPr>
        <w:t xml:space="preserve">, однако не проводят пошаговый контроль: они не учитывают, что </w:t>
      </w:r>
      <w:proofErr w:type="spellStart"/>
      <w:r w:rsidRPr="002D063B">
        <w:rPr>
          <w:bCs/>
          <w:iCs/>
          <w:color w:val="000000" w:themeColor="text1"/>
          <w:sz w:val="28"/>
          <w:szCs w:val="28"/>
        </w:rPr>
        <w:t>Calc</w:t>
      </w:r>
      <w:proofErr w:type="spellEnd"/>
      <w:r w:rsidRPr="002D063B">
        <w:rPr>
          <w:bCs/>
          <w:iCs/>
          <w:color w:val="000000" w:themeColor="text1"/>
          <w:sz w:val="28"/>
          <w:szCs w:val="28"/>
        </w:rPr>
        <w:t xml:space="preserve"> может суммировать </w:t>
      </w:r>
      <w:proofErr w:type="spellStart"/>
      <w:r w:rsidRPr="002D063B">
        <w:rPr>
          <w:bCs/>
          <w:iCs/>
          <w:color w:val="000000" w:themeColor="text1"/>
          <w:sz w:val="28"/>
          <w:szCs w:val="28"/>
        </w:rPr>
        <w:t>невизуализированные</w:t>
      </w:r>
      <w:proofErr w:type="spellEnd"/>
      <w:r w:rsidRPr="002D063B">
        <w:rPr>
          <w:bCs/>
          <w:iCs/>
          <w:color w:val="000000" w:themeColor="text1"/>
          <w:sz w:val="28"/>
          <w:szCs w:val="28"/>
        </w:rPr>
        <w:t xml:space="preserve"> строки. Метапредметное умение верифицировать данные, используя функцию ПРОМЕЖУТОЧНЫЕ.ИТОГИ или осуществляя ручной пересчет ID, у данной группы не сформировано.</w:t>
      </w:r>
    </w:p>
    <w:p w14:paraId="5719E021"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lastRenderedPageBreak/>
        <w:t>2. Группа познавательных логических умений: Знаково-символическое моделирование и декомпозиция задач</w:t>
      </w:r>
    </w:p>
    <w:p w14:paraId="16B83652"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Соответствующие метапредметные умения (Федеральные государственные образовательные стандарты среднего общего образования):</w:t>
      </w:r>
    </w:p>
    <w:p w14:paraId="3408A395" w14:textId="77777777" w:rsidR="0094581F" w:rsidRPr="002D063B" w:rsidRDefault="0094581F">
      <w:pPr>
        <w:pStyle w:val="a7"/>
        <w:numPr>
          <w:ilvl w:val="0"/>
          <w:numId w:val="28"/>
        </w:numPr>
        <w:tabs>
          <w:tab w:val="clear" w:pos="720"/>
          <w:tab w:val="num" w:pos="142"/>
        </w:tabs>
        <w:spacing w:line="276" w:lineRule="auto"/>
        <w:ind w:left="284" w:firstLine="0"/>
        <w:jc w:val="both"/>
        <w:rPr>
          <w:bCs/>
          <w:iCs/>
          <w:color w:val="000000" w:themeColor="text1"/>
          <w:sz w:val="28"/>
          <w:szCs w:val="28"/>
        </w:rPr>
      </w:pPr>
      <w:r w:rsidRPr="002D063B">
        <w:rPr>
          <w:bCs/>
          <w:iCs/>
          <w:color w:val="000000" w:themeColor="text1"/>
          <w:sz w:val="28"/>
          <w:szCs w:val="28"/>
        </w:rPr>
        <w:t>Способность создавать, применять и преобразовывать знаки, символы, модели и схемы для решения учебных и познавательных задач.</w:t>
      </w:r>
    </w:p>
    <w:p w14:paraId="4A786305" w14:textId="77777777" w:rsidR="0094581F" w:rsidRPr="002D063B" w:rsidRDefault="0094581F">
      <w:pPr>
        <w:pStyle w:val="a7"/>
        <w:numPr>
          <w:ilvl w:val="0"/>
          <w:numId w:val="28"/>
        </w:numPr>
        <w:tabs>
          <w:tab w:val="clear" w:pos="720"/>
          <w:tab w:val="num" w:pos="66"/>
          <w:tab w:val="num" w:pos="142"/>
        </w:tabs>
        <w:spacing w:line="276" w:lineRule="auto"/>
        <w:ind w:left="284" w:firstLine="0"/>
        <w:jc w:val="both"/>
        <w:rPr>
          <w:bCs/>
          <w:iCs/>
          <w:color w:val="000000" w:themeColor="text1"/>
          <w:sz w:val="28"/>
          <w:szCs w:val="28"/>
        </w:rPr>
      </w:pPr>
      <w:r w:rsidRPr="002D063B">
        <w:rPr>
          <w:bCs/>
          <w:iCs/>
          <w:color w:val="000000" w:themeColor="text1"/>
          <w:sz w:val="28"/>
          <w:szCs w:val="28"/>
        </w:rPr>
        <w:t>Умение определять понятия, формировать обобщения, устанавливать аналогии, классифицировать, а также самостоятельно выбирать основания и критерии для классификации.</w:t>
      </w:r>
    </w:p>
    <w:p w14:paraId="077B9322" w14:textId="77777777" w:rsidR="0094581F" w:rsidRPr="002D063B" w:rsidRDefault="0094581F" w:rsidP="0094581F">
      <w:pPr>
        <w:tabs>
          <w:tab w:val="num" w:pos="66"/>
        </w:tabs>
        <w:spacing w:line="276" w:lineRule="auto"/>
        <w:ind w:left="142"/>
        <w:contextualSpacing/>
        <w:jc w:val="both"/>
        <w:rPr>
          <w:bCs/>
          <w:iCs/>
          <w:color w:val="000000" w:themeColor="text1"/>
          <w:sz w:val="28"/>
          <w:szCs w:val="28"/>
        </w:rPr>
      </w:pPr>
      <w:r w:rsidRPr="002D063B">
        <w:rPr>
          <w:b/>
          <w:bCs/>
          <w:iCs/>
          <w:color w:val="000000" w:themeColor="text1"/>
          <w:sz w:val="28"/>
          <w:szCs w:val="28"/>
        </w:rPr>
        <w:t xml:space="preserve">Влияние на выполнение заданий №1 (Графы), №4 (Условие </w:t>
      </w:r>
      <w:proofErr w:type="spellStart"/>
      <w:r w:rsidRPr="002D063B">
        <w:rPr>
          <w:b/>
          <w:bCs/>
          <w:iCs/>
          <w:color w:val="000000" w:themeColor="text1"/>
          <w:sz w:val="28"/>
          <w:szCs w:val="28"/>
        </w:rPr>
        <w:t>Фано</w:t>
      </w:r>
      <w:proofErr w:type="spellEnd"/>
      <w:r w:rsidRPr="002D063B">
        <w:rPr>
          <w:b/>
          <w:bCs/>
          <w:iCs/>
          <w:color w:val="000000" w:themeColor="text1"/>
          <w:sz w:val="28"/>
          <w:szCs w:val="28"/>
        </w:rPr>
        <w:t>) и №12 (Исполнители)</w:t>
      </w:r>
    </w:p>
    <w:p w14:paraId="2AC82A70" w14:textId="77777777" w:rsidR="0094581F" w:rsidRPr="002D063B" w:rsidRDefault="0094581F" w:rsidP="0094581F">
      <w:pPr>
        <w:tabs>
          <w:tab w:val="num" w:pos="66"/>
        </w:tabs>
        <w:spacing w:line="276" w:lineRule="auto"/>
        <w:ind w:left="142"/>
        <w:contextualSpacing/>
        <w:jc w:val="both"/>
        <w:rPr>
          <w:bCs/>
          <w:iCs/>
          <w:color w:val="000000" w:themeColor="text1"/>
          <w:sz w:val="28"/>
          <w:szCs w:val="28"/>
        </w:rPr>
      </w:pPr>
      <w:r w:rsidRPr="002D063B">
        <w:rPr>
          <w:bCs/>
          <w:iCs/>
          <w:color w:val="000000" w:themeColor="text1"/>
          <w:sz w:val="28"/>
          <w:szCs w:val="28"/>
        </w:rPr>
        <w:t xml:space="preserve">Результаты выполнения заданий в группе риска демонстрируют значительное снижение: </w:t>
      </w:r>
    </w:p>
    <w:p w14:paraId="5C10CF2C" w14:textId="77777777" w:rsidR="0094581F" w:rsidRPr="002D063B" w:rsidRDefault="0094581F" w:rsidP="0094581F">
      <w:pPr>
        <w:tabs>
          <w:tab w:val="num" w:pos="66"/>
        </w:tabs>
        <w:spacing w:line="276" w:lineRule="auto"/>
        <w:ind w:left="142"/>
        <w:contextualSpacing/>
        <w:jc w:val="both"/>
        <w:rPr>
          <w:bCs/>
          <w:iCs/>
          <w:color w:val="000000" w:themeColor="text1"/>
          <w:sz w:val="28"/>
          <w:szCs w:val="28"/>
        </w:rPr>
      </w:pPr>
      <w:r w:rsidRPr="002D063B">
        <w:rPr>
          <w:b/>
          <w:bCs/>
          <w:iCs/>
          <w:color w:val="000000" w:themeColor="text1"/>
          <w:sz w:val="28"/>
          <w:szCs w:val="28"/>
        </w:rPr>
        <w:t>Задание №1</w:t>
      </w:r>
      <w:r w:rsidRPr="002D063B">
        <w:rPr>
          <w:bCs/>
          <w:iCs/>
          <w:color w:val="000000" w:themeColor="text1"/>
          <w:sz w:val="28"/>
          <w:szCs w:val="28"/>
        </w:rPr>
        <w:t xml:space="preserve"> выполнено с результатом </w:t>
      </w:r>
      <w:r w:rsidRPr="002D063B">
        <w:rPr>
          <w:b/>
          <w:bCs/>
          <w:iCs/>
          <w:color w:val="000000" w:themeColor="text1"/>
          <w:sz w:val="28"/>
          <w:szCs w:val="28"/>
        </w:rPr>
        <w:t>42,50%</w:t>
      </w:r>
      <w:r w:rsidRPr="002D063B">
        <w:rPr>
          <w:bCs/>
          <w:iCs/>
          <w:color w:val="000000" w:themeColor="text1"/>
          <w:sz w:val="28"/>
          <w:szCs w:val="28"/>
        </w:rPr>
        <w:t xml:space="preserve">, </w:t>
      </w:r>
      <w:r w:rsidRPr="002D063B">
        <w:rPr>
          <w:b/>
          <w:bCs/>
          <w:iCs/>
          <w:color w:val="000000" w:themeColor="text1"/>
          <w:sz w:val="28"/>
          <w:szCs w:val="28"/>
        </w:rPr>
        <w:t>Задание №4</w:t>
      </w:r>
      <w:r w:rsidRPr="002D063B">
        <w:rPr>
          <w:bCs/>
          <w:iCs/>
          <w:color w:val="000000" w:themeColor="text1"/>
          <w:sz w:val="28"/>
          <w:szCs w:val="28"/>
        </w:rPr>
        <w:t xml:space="preserve"> — </w:t>
      </w:r>
      <w:r w:rsidRPr="002D063B">
        <w:rPr>
          <w:b/>
          <w:bCs/>
          <w:iCs/>
          <w:color w:val="000000" w:themeColor="text1"/>
          <w:sz w:val="28"/>
          <w:szCs w:val="28"/>
        </w:rPr>
        <w:t>33,75%</w:t>
      </w:r>
      <w:r w:rsidRPr="002D063B">
        <w:rPr>
          <w:bCs/>
          <w:iCs/>
          <w:color w:val="000000" w:themeColor="text1"/>
          <w:sz w:val="28"/>
          <w:szCs w:val="28"/>
        </w:rPr>
        <w:t xml:space="preserve">, а </w:t>
      </w:r>
      <w:r w:rsidRPr="002D063B">
        <w:rPr>
          <w:b/>
          <w:bCs/>
          <w:iCs/>
          <w:color w:val="000000" w:themeColor="text1"/>
          <w:sz w:val="28"/>
          <w:szCs w:val="28"/>
        </w:rPr>
        <w:t>Задание №12</w:t>
      </w:r>
      <w:r w:rsidRPr="002D063B">
        <w:rPr>
          <w:bCs/>
          <w:iCs/>
          <w:color w:val="000000" w:themeColor="text1"/>
          <w:sz w:val="28"/>
          <w:szCs w:val="28"/>
        </w:rPr>
        <w:t xml:space="preserve"> — </w:t>
      </w:r>
      <w:r w:rsidRPr="002D063B">
        <w:rPr>
          <w:b/>
          <w:bCs/>
          <w:iCs/>
          <w:color w:val="000000" w:themeColor="text1"/>
          <w:sz w:val="28"/>
          <w:szCs w:val="28"/>
        </w:rPr>
        <w:t>3,75%</w:t>
      </w:r>
      <w:r w:rsidRPr="002D063B">
        <w:rPr>
          <w:bCs/>
          <w:iCs/>
          <w:color w:val="000000" w:themeColor="text1"/>
          <w:sz w:val="28"/>
          <w:szCs w:val="28"/>
        </w:rPr>
        <w:t>. Это наглядно иллюстрирует ухудшение логических умений при усложнении формы модели.</w:t>
      </w:r>
    </w:p>
    <w:p w14:paraId="0BE8A594" w14:textId="77777777" w:rsidR="0094581F" w:rsidRPr="002D063B" w:rsidRDefault="0094581F" w:rsidP="0094581F">
      <w:pPr>
        <w:tabs>
          <w:tab w:val="num" w:pos="66"/>
        </w:tabs>
        <w:spacing w:line="276" w:lineRule="auto"/>
        <w:ind w:left="142"/>
        <w:contextualSpacing/>
        <w:jc w:val="both"/>
        <w:rPr>
          <w:bCs/>
          <w:iCs/>
          <w:color w:val="000000" w:themeColor="text1"/>
          <w:sz w:val="28"/>
          <w:szCs w:val="28"/>
        </w:rPr>
      </w:pPr>
      <w:r w:rsidRPr="002D063B">
        <w:rPr>
          <w:b/>
          <w:bCs/>
          <w:iCs/>
          <w:color w:val="000000" w:themeColor="text1"/>
          <w:sz w:val="28"/>
          <w:szCs w:val="28"/>
        </w:rPr>
        <w:t>Проявление дефицита в типичных ошибках (Веера ответов):</w:t>
      </w:r>
    </w:p>
    <w:p w14:paraId="7724C307"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В Задании №1</w:t>
      </w:r>
      <w:r w:rsidRPr="002D063B">
        <w:rPr>
          <w:bCs/>
          <w:iCs/>
          <w:color w:val="000000" w:themeColor="text1"/>
          <w:sz w:val="28"/>
          <w:szCs w:val="28"/>
        </w:rPr>
        <w:t xml:space="preserve"> ответы участников группы риска часто содержат зеркальные или инвертированные ошибки, связанные с перепутанными вершинами графа, имеющими одинаковое количество дорог. Вместо метапредметного абстрагирования от визуального восприятия схемы и построения матричной модели связей, учащиеся полагаются на геометрическое представление, что приводит к хаотичной подстановке номеров пунктов.</w:t>
      </w:r>
    </w:p>
    <w:p w14:paraId="585AE073" w14:textId="77777777" w:rsidR="0094581F" w:rsidRPr="002D063B" w:rsidRDefault="0094581F" w:rsidP="0094581F">
      <w:pPr>
        <w:spacing w:line="276" w:lineRule="auto"/>
        <w:ind w:left="142"/>
        <w:contextualSpacing/>
        <w:jc w:val="both"/>
        <w:rPr>
          <w:bCs/>
          <w:iCs/>
          <w:color w:val="000000" w:themeColor="text1"/>
          <w:sz w:val="28"/>
          <w:szCs w:val="28"/>
        </w:rPr>
      </w:pPr>
      <w:r w:rsidRPr="002D063B">
        <w:rPr>
          <w:b/>
          <w:bCs/>
          <w:iCs/>
          <w:color w:val="000000" w:themeColor="text1"/>
          <w:sz w:val="28"/>
          <w:szCs w:val="28"/>
        </w:rPr>
        <w:t>В Задании №4</w:t>
      </w:r>
      <w:r w:rsidRPr="002D063B">
        <w:rPr>
          <w:bCs/>
          <w:iCs/>
          <w:color w:val="000000" w:themeColor="text1"/>
          <w:sz w:val="28"/>
          <w:szCs w:val="28"/>
        </w:rPr>
        <w:t xml:space="preserve"> часто встречается выбор кодового слова, нарушающего условие </w:t>
      </w:r>
      <w:proofErr w:type="spellStart"/>
      <w:r w:rsidRPr="002D063B">
        <w:rPr>
          <w:bCs/>
          <w:iCs/>
          <w:color w:val="000000" w:themeColor="text1"/>
          <w:sz w:val="28"/>
          <w:szCs w:val="28"/>
        </w:rPr>
        <w:t>Фано</w:t>
      </w:r>
      <w:proofErr w:type="spellEnd"/>
      <w:r w:rsidRPr="002D063B">
        <w:rPr>
          <w:bCs/>
          <w:iCs/>
          <w:color w:val="000000" w:themeColor="text1"/>
          <w:sz w:val="28"/>
          <w:szCs w:val="28"/>
        </w:rPr>
        <w:t xml:space="preserve"> (например, присвоение кодов 0 и 01 буквам). Это свидетельствует о несформированности знаково-символического мышления: учащиеся воспринимают последовательности нулей и единиц как текстовые строки, а не как древовидную структуру. Из-за отказа от моделирования они не учитывают ограничения, заложенные в условии задачи.</w:t>
      </w:r>
    </w:p>
    <w:p w14:paraId="31616DD3" w14:textId="77777777" w:rsidR="0094581F" w:rsidRPr="002D063B" w:rsidRDefault="0094581F" w:rsidP="0094581F">
      <w:pPr>
        <w:spacing w:line="276" w:lineRule="auto"/>
        <w:contextualSpacing/>
        <w:jc w:val="both"/>
        <w:rPr>
          <w:bCs/>
          <w:iCs/>
          <w:color w:val="000000" w:themeColor="text1"/>
          <w:sz w:val="28"/>
          <w:szCs w:val="28"/>
        </w:rPr>
      </w:pPr>
      <w:r w:rsidRPr="002D063B">
        <w:rPr>
          <w:b/>
          <w:bCs/>
          <w:iCs/>
          <w:color w:val="000000" w:themeColor="text1"/>
          <w:sz w:val="28"/>
          <w:szCs w:val="28"/>
        </w:rPr>
        <w:t>В Задании №12 (Исполнители)</w:t>
      </w:r>
      <w:r w:rsidRPr="002D063B">
        <w:rPr>
          <w:bCs/>
          <w:iCs/>
          <w:color w:val="000000" w:themeColor="text1"/>
          <w:sz w:val="28"/>
          <w:szCs w:val="28"/>
        </w:rPr>
        <w:t xml:space="preserve"> результаты крайне низкие — </w:t>
      </w:r>
      <w:r w:rsidRPr="002D063B">
        <w:rPr>
          <w:b/>
          <w:bCs/>
          <w:iCs/>
          <w:color w:val="000000" w:themeColor="text1"/>
          <w:sz w:val="28"/>
          <w:szCs w:val="28"/>
        </w:rPr>
        <w:t>3,75%</w:t>
      </w:r>
      <w:r w:rsidRPr="002D063B">
        <w:rPr>
          <w:bCs/>
          <w:iCs/>
          <w:color w:val="000000" w:themeColor="text1"/>
          <w:sz w:val="28"/>
          <w:szCs w:val="28"/>
        </w:rPr>
        <w:t xml:space="preserve">. Учащиеся группы риска испытывают дефицит декомпозиции, не способны разбить циклический процесс на </w:t>
      </w:r>
      <w:proofErr w:type="spellStart"/>
      <w:r w:rsidRPr="002D063B">
        <w:rPr>
          <w:bCs/>
          <w:iCs/>
          <w:color w:val="000000" w:themeColor="text1"/>
          <w:sz w:val="28"/>
          <w:szCs w:val="28"/>
        </w:rPr>
        <w:t>микрошаги</w:t>
      </w:r>
      <w:proofErr w:type="spellEnd"/>
      <w:r w:rsidRPr="002D063B">
        <w:rPr>
          <w:bCs/>
          <w:iCs/>
          <w:color w:val="000000" w:themeColor="text1"/>
          <w:sz w:val="28"/>
          <w:szCs w:val="28"/>
        </w:rPr>
        <w:t>. Видя строку из 100 семерок, они не могут построить модель зацикливания. Характерной ошибкой является запись строки, полученной после первых 2–3 шагов ручного счета, или хаотичный набор цифр. Учащиеся не могут выявить закономерность (период алгоритма) и применить к ней математическое обобщение.</w:t>
      </w:r>
    </w:p>
    <w:p w14:paraId="01BF0D86" w14:textId="77777777" w:rsidR="0094581F" w:rsidRPr="002D063B" w:rsidRDefault="0094581F" w:rsidP="0094581F">
      <w:pPr>
        <w:spacing w:line="276" w:lineRule="auto"/>
        <w:ind w:left="426"/>
        <w:contextualSpacing/>
        <w:jc w:val="both"/>
        <w:rPr>
          <w:bCs/>
          <w:iCs/>
          <w:color w:val="000000" w:themeColor="text1"/>
          <w:sz w:val="28"/>
          <w:szCs w:val="28"/>
        </w:rPr>
      </w:pPr>
      <w:r w:rsidRPr="002D063B">
        <w:rPr>
          <w:b/>
          <w:bCs/>
          <w:iCs/>
          <w:color w:val="000000" w:themeColor="text1"/>
          <w:sz w:val="28"/>
          <w:szCs w:val="28"/>
        </w:rPr>
        <w:lastRenderedPageBreak/>
        <w:t>3. Группа познавательных универсальных умений: Работа с комплексной информацией и симультанный анализ данных</w:t>
      </w:r>
    </w:p>
    <w:p w14:paraId="1976874D" w14:textId="77777777" w:rsidR="0094581F" w:rsidRPr="002D063B" w:rsidRDefault="0094581F" w:rsidP="0094581F">
      <w:pPr>
        <w:spacing w:line="276" w:lineRule="auto"/>
        <w:contextualSpacing/>
        <w:jc w:val="both"/>
        <w:rPr>
          <w:bCs/>
          <w:iCs/>
          <w:color w:val="000000" w:themeColor="text1"/>
          <w:sz w:val="28"/>
          <w:szCs w:val="28"/>
        </w:rPr>
      </w:pPr>
      <w:r w:rsidRPr="002D063B">
        <w:rPr>
          <w:b/>
          <w:bCs/>
          <w:iCs/>
          <w:color w:val="000000" w:themeColor="text1"/>
          <w:sz w:val="28"/>
          <w:szCs w:val="28"/>
        </w:rPr>
        <w:t>Соответствующие метапредметные умения (Федеральные государственные образовательные стандарты среднего общего образования):</w:t>
      </w:r>
    </w:p>
    <w:p w14:paraId="73316299" w14:textId="77777777" w:rsidR="0094581F" w:rsidRPr="002D063B" w:rsidRDefault="0094581F">
      <w:pPr>
        <w:pStyle w:val="a7"/>
        <w:numPr>
          <w:ilvl w:val="0"/>
          <w:numId w:val="29"/>
        </w:numPr>
        <w:spacing w:line="276" w:lineRule="auto"/>
        <w:jc w:val="both"/>
        <w:rPr>
          <w:bCs/>
          <w:iCs/>
          <w:color w:val="000000" w:themeColor="text1"/>
          <w:sz w:val="28"/>
          <w:szCs w:val="28"/>
        </w:rPr>
      </w:pPr>
      <w:r w:rsidRPr="002D063B">
        <w:rPr>
          <w:bCs/>
          <w:iCs/>
          <w:color w:val="000000" w:themeColor="text1"/>
          <w:sz w:val="28"/>
          <w:szCs w:val="28"/>
        </w:rPr>
        <w:t>Способность осуществлять смысловое чтение, структурировать тексты, выделять ключевую информацию, главную идею и выстраивать логическую цепочку рассуждений.</w:t>
      </w:r>
    </w:p>
    <w:p w14:paraId="48A07F51" w14:textId="77777777" w:rsidR="0094581F" w:rsidRPr="002D063B" w:rsidRDefault="0094581F">
      <w:pPr>
        <w:pStyle w:val="a7"/>
        <w:numPr>
          <w:ilvl w:val="0"/>
          <w:numId w:val="29"/>
        </w:numPr>
        <w:spacing w:line="276" w:lineRule="auto"/>
        <w:jc w:val="both"/>
        <w:rPr>
          <w:bCs/>
          <w:iCs/>
          <w:color w:val="000000" w:themeColor="text1"/>
          <w:sz w:val="28"/>
          <w:szCs w:val="28"/>
        </w:rPr>
      </w:pPr>
      <w:r w:rsidRPr="002D063B">
        <w:rPr>
          <w:bCs/>
          <w:iCs/>
          <w:color w:val="000000" w:themeColor="text1"/>
          <w:sz w:val="28"/>
          <w:szCs w:val="28"/>
        </w:rPr>
        <w:t>Умение одновременно обрабатывать данные, представленные в различных знаковых системах (текст, таблица, числовое поле).</w:t>
      </w:r>
    </w:p>
    <w:p w14:paraId="50412A74" w14:textId="77777777" w:rsidR="0094581F" w:rsidRPr="002D063B" w:rsidRDefault="0094581F" w:rsidP="0094581F">
      <w:pPr>
        <w:spacing w:line="276" w:lineRule="auto"/>
        <w:contextualSpacing/>
        <w:jc w:val="both"/>
        <w:rPr>
          <w:bCs/>
          <w:iCs/>
          <w:color w:val="000000" w:themeColor="text1"/>
          <w:sz w:val="28"/>
          <w:szCs w:val="28"/>
        </w:rPr>
      </w:pPr>
      <w:r w:rsidRPr="002D063B">
        <w:rPr>
          <w:b/>
          <w:bCs/>
          <w:iCs/>
          <w:color w:val="000000" w:themeColor="text1"/>
          <w:sz w:val="28"/>
          <w:szCs w:val="28"/>
        </w:rPr>
        <w:t>Влияние на выполнение заданий №9 (Обработка числовых массивов) и №8 (Комбинаторный перебор)</w:t>
      </w:r>
    </w:p>
    <w:p w14:paraId="6F0690C9" w14:textId="77777777" w:rsidR="0094581F" w:rsidRPr="002D063B" w:rsidRDefault="0094581F" w:rsidP="0094581F">
      <w:pPr>
        <w:spacing w:line="276" w:lineRule="auto"/>
        <w:contextualSpacing/>
        <w:jc w:val="both"/>
        <w:rPr>
          <w:bCs/>
          <w:iCs/>
          <w:color w:val="000000" w:themeColor="text1"/>
          <w:sz w:val="28"/>
          <w:szCs w:val="28"/>
        </w:rPr>
      </w:pPr>
      <w:r w:rsidRPr="002D063B">
        <w:rPr>
          <w:bCs/>
          <w:iCs/>
          <w:color w:val="000000" w:themeColor="text1"/>
          <w:sz w:val="28"/>
          <w:szCs w:val="28"/>
        </w:rPr>
        <w:t xml:space="preserve">В группе риска успешность выполнения заданий находится на критически низком уровне: </w:t>
      </w:r>
      <w:r w:rsidRPr="002D063B">
        <w:rPr>
          <w:b/>
          <w:bCs/>
          <w:iCs/>
          <w:color w:val="000000" w:themeColor="text1"/>
          <w:sz w:val="28"/>
          <w:szCs w:val="28"/>
        </w:rPr>
        <w:t>Задание №9</w:t>
      </w:r>
      <w:r w:rsidRPr="002D063B">
        <w:rPr>
          <w:bCs/>
          <w:iCs/>
          <w:color w:val="000000" w:themeColor="text1"/>
          <w:sz w:val="28"/>
          <w:szCs w:val="28"/>
        </w:rPr>
        <w:t xml:space="preserve"> выполнено с результатом </w:t>
      </w:r>
      <w:r w:rsidRPr="002D063B">
        <w:rPr>
          <w:b/>
          <w:bCs/>
          <w:iCs/>
          <w:color w:val="000000" w:themeColor="text1"/>
          <w:sz w:val="28"/>
          <w:szCs w:val="28"/>
        </w:rPr>
        <w:t>3,75%</w:t>
      </w:r>
      <w:r w:rsidRPr="002D063B">
        <w:rPr>
          <w:bCs/>
          <w:iCs/>
          <w:color w:val="000000" w:themeColor="text1"/>
          <w:sz w:val="28"/>
          <w:szCs w:val="28"/>
        </w:rPr>
        <w:t xml:space="preserve">, а </w:t>
      </w:r>
      <w:r w:rsidRPr="002D063B">
        <w:rPr>
          <w:b/>
          <w:bCs/>
          <w:iCs/>
          <w:color w:val="000000" w:themeColor="text1"/>
          <w:sz w:val="28"/>
          <w:szCs w:val="28"/>
        </w:rPr>
        <w:t>Задание №8</w:t>
      </w:r>
      <w:r w:rsidRPr="002D063B">
        <w:rPr>
          <w:bCs/>
          <w:iCs/>
          <w:color w:val="000000" w:themeColor="text1"/>
          <w:sz w:val="28"/>
          <w:szCs w:val="28"/>
        </w:rPr>
        <w:t xml:space="preserve"> — </w:t>
      </w:r>
      <w:r w:rsidRPr="002D063B">
        <w:rPr>
          <w:b/>
          <w:bCs/>
          <w:iCs/>
          <w:color w:val="000000" w:themeColor="text1"/>
          <w:sz w:val="28"/>
          <w:szCs w:val="28"/>
        </w:rPr>
        <w:t>6,25%</w:t>
      </w:r>
      <w:r w:rsidRPr="002D063B">
        <w:rPr>
          <w:bCs/>
          <w:iCs/>
          <w:color w:val="000000" w:themeColor="text1"/>
          <w:sz w:val="28"/>
          <w:szCs w:val="28"/>
        </w:rPr>
        <w:t>.</w:t>
      </w:r>
    </w:p>
    <w:p w14:paraId="69ED5764" w14:textId="77777777" w:rsidR="0094581F" w:rsidRPr="002D063B" w:rsidRDefault="0094581F" w:rsidP="0094581F">
      <w:pPr>
        <w:spacing w:line="276" w:lineRule="auto"/>
        <w:contextualSpacing/>
        <w:jc w:val="both"/>
        <w:rPr>
          <w:bCs/>
          <w:iCs/>
          <w:color w:val="000000" w:themeColor="text1"/>
          <w:sz w:val="28"/>
          <w:szCs w:val="28"/>
        </w:rPr>
      </w:pPr>
      <w:r w:rsidRPr="002D063B">
        <w:rPr>
          <w:b/>
          <w:bCs/>
          <w:iCs/>
          <w:color w:val="000000" w:themeColor="text1"/>
          <w:sz w:val="28"/>
          <w:szCs w:val="28"/>
        </w:rPr>
        <w:t>Проявление дефицита в типичных ошибках (Веера ответов):</w:t>
      </w:r>
    </w:p>
    <w:p w14:paraId="513E9894" w14:textId="77777777" w:rsidR="0094581F" w:rsidRPr="002D063B" w:rsidRDefault="0094581F" w:rsidP="0094581F">
      <w:pPr>
        <w:spacing w:line="276" w:lineRule="auto"/>
        <w:contextualSpacing/>
        <w:jc w:val="both"/>
        <w:rPr>
          <w:bCs/>
          <w:iCs/>
          <w:color w:val="000000" w:themeColor="text1"/>
          <w:sz w:val="28"/>
          <w:szCs w:val="28"/>
        </w:rPr>
      </w:pPr>
      <w:r w:rsidRPr="002D063B">
        <w:rPr>
          <w:b/>
          <w:bCs/>
          <w:iCs/>
          <w:color w:val="000000" w:themeColor="text1"/>
          <w:sz w:val="28"/>
          <w:szCs w:val="28"/>
        </w:rPr>
        <w:t>В Задании №9 (Обработка числовых массивов)</w:t>
      </w:r>
      <w:r w:rsidRPr="002D063B">
        <w:rPr>
          <w:bCs/>
          <w:iCs/>
          <w:color w:val="000000" w:themeColor="text1"/>
          <w:sz w:val="28"/>
          <w:szCs w:val="28"/>
        </w:rPr>
        <w:t xml:space="preserve"> ответы участников группы риска характеризуются крайне низкими показателями — </w:t>
      </w:r>
      <w:r w:rsidRPr="002D063B">
        <w:rPr>
          <w:b/>
          <w:bCs/>
          <w:iCs/>
          <w:color w:val="000000" w:themeColor="text1"/>
          <w:sz w:val="28"/>
          <w:szCs w:val="28"/>
        </w:rPr>
        <w:t>3,75%</w:t>
      </w:r>
      <w:r w:rsidRPr="002D063B">
        <w:rPr>
          <w:bCs/>
          <w:iCs/>
          <w:color w:val="000000" w:themeColor="text1"/>
          <w:sz w:val="28"/>
          <w:szCs w:val="28"/>
        </w:rPr>
        <w:t>. Ошибки связаны с неспособностью правильно интерпретировать числовые массивы и применять соответствующие методы обработки данных.</w:t>
      </w:r>
    </w:p>
    <w:p w14:paraId="69704C44" w14:textId="77777777" w:rsidR="0094581F" w:rsidRPr="002D063B" w:rsidRDefault="0094581F" w:rsidP="0094581F">
      <w:pPr>
        <w:spacing w:line="276" w:lineRule="auto"/>
        <w:contextualSpacing/>
        <w:jc w:val="both"/>
        <w:rPr>
          <w:bCs/>
          <w:iCs/>
          <w:color w:val="000000" w:themeColor="text1"/>
          <w:sz w:val="28"/>
          <w:szCs w:val="28"/>
        </w:rPr>
      </w:pPr>
      <w:r w:rsidRPr="002D063B">
        <w:rPr>
          <w:b/>
          <w:bCs/>
          <w:iCs/>
          <w:color w:val="000000" w:themeColor="text1"/>
          <w:sz w:val="28"/>
          <w:szCs w:val="28"/>
        </w:rPr>
        <w:t>В Задании №8 (Комбинаторный перебор)</w:t>
      </w:r>
      <w:r w:rsidRPr="002D063B">
        <w:rPr>
          <w:bCs/>
          <w:iCs/>
          <w:color w:val="000000" w:themeColor="text1"/>
          <w:sz w:val="28"/>
          <w:szCs w:val="28"/>
        </w:rPr>
        <w:t xml:space="preserve"> результаты также крайне низкие — </w:t>
      </w:r>
      <w:r w:rsidRPr="002D063B">
        <w:rPr>
          <w:b/>
          <w:bCs/>
          <w:iCs/>
          <w:color w:val="000000" w:themeColor="text1"/>
          <w:sz w:val="28"/>
          <w:szCs w:val="28"/>
        </w:rPr>
        <w:t>6,25%</w:t>
      </w:r>
      <w:r w:rsidRPr="002D063B">
        <w:rPr>
          <w:bCs/>
          <w:iCs/>
          <w:color w:val="000000" w:themeColor="text1"/>
          <w:sz w:val="28"/>
          <w:szCs w:val="28"/>
        </w:rPr>
        <w:t>. Учащиеся испытывают трудности с одновременным анализом данных, представленных в различных знаковых системах. Ошибки часто связаны с неправильным применением комбинаторных методов и недостаточным пониманием структуры задачи.</w:t>
      </w:r>
    </w:p>
    <w:p w14:paraId="142AB921" w14:textId="77777777" w:rsidR="0094581F" w:rsidRPr="002D063B" w:rsidRDefault="0094581F" w:rsidP="00E95A87">
      <w:pPr>
        <w:ind w:left="709"/>
        <w:contextualSpacing/>
        <w:jc w:val="both"/>
        <w:rPr>
          <w:bCs/>
          <w:iCs/>
          <w:color w:val="000000" w:themeColor="text1"/>
        </w:rPr>
      </w:pPr>
    </w:p>
    <w:p w14:paraId="460CD418" w14:textId="77777777" w:rsidR="0094581F" w:rsidRPr="002D063B" w:rsidRDefault="0094581F" w:rsidP="00E95A87">
      <w:pPr>
        <w:ind w:left="709"/>
        <w:contextualSpacing/>
        <w:jc w:val="both"/>
        <w:rPr>
          <w:bCs/>
          <w:iCs/>
          <w:color w:val="000000" w:themeColor="text1"/>
        </w:rPr>
      </w:pPr>
    </w:p>
    <w:p w14:paraId="753183E4"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Предположение о достигнутых и недостигнутых метапредметных результатах ФГОС</w:t>
      </w:r>
    </w:p>
    <w:p w14:paraId="079DC69B" w14:textId="77777777" w:rsidR="00E95A87" w:rsidRPr="002D063B" w:rsidRDefault="00E95A87" w:rsidP="00E95A87">
      <w:pPr>
        <w:ind w:left="709"/>
        <w:contextualSpacing/>
        <w:jc w:val="both"/>
        <w:rPr>
          <w:bCs/>
          <w:iCs/>
          <w:color w:val="000000" w:themeColor="text1"/>
        </w:rPr>
      </w:pPr>
    </w:p>
    <w:p w14:paraId="4AD8D6B0" w14:textId="77777777" w:rsidR="0063474E" w:rsidRPr="002D063B" w:rsidRDefault="0063474E" w:rsidP="00E95A87">
      <w:pPr>
        <w:ind w:left="709"/>
        <w:contextualSpacing/>
        <w:jc w:val="both"/>
        <w:rPr>
          <w:bCs/>
          <w:iCs/>
          <w:color w:val="000000" w:themeColor="text1"/>
        </w:rPr>
      </w:pPr>
    </w:p>
    <w:p w14:paraId="7BB1087B"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основе проведенного многокритериального анализа результатов участников, не преодолевших минимальный балл, сформулировано итоговое заключение о степени сформированности метапредметных результатов Федерального государственного образовательного стандарта среднего общего образования (ФГОС СОО).</w:t>
      </w:r>
    </w:p>
    <w:p w14:paraId="519F6220"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Статистические маркеры контрольно-измерительных материалов единого государственного экзамена (КИМ) 2026 года при работе с открытым программным обеспечением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roofErr w:type="spellStart"/>
      <w:r w:rsidRPr="002D063B">
        <w:rPr>
          <w:color w:val="000000" w:themeColor="text1"/>
          <w:sz w:val="28"/>
          <w:szCs w:val="28"/>
        </w:rPr>
        <w:t>Writer</w:t>
      </w:r>
      <w:proofErr w:type="spellEnd"/>
      <w:r w:rsidRPr="002D063B">
        <w:rPr>
          <w:color w:val="000000" w:themeColor="text1"/>
          <w:sz w:val="28"/>
          <w:szCs w:val="28"/>
        </w:rPr>
        <w:t>) позволяют четко разграничить освоенные и неосвоенные универсальные учебные действия (УУД).</w:t>
      </w:r>
    </w:p>
    <w:p w14:paraId="6A8440CF"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Достигнутые метапредметные результаты ФГОС СОО</w:t>
      </w:r>
    </w:p>
    <w:p w14:paraId="6EB74792"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У участников данной группы зафиксирован элементарный (репродуктивный) уровень сформированности отдельных познавательных и регулятивных действий, проявляющихся исключительно в изолированных, простых задачах:</w:t>
      </w:r>
    </w:p>
    <w:p w14:paraId="0841AE58"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Начальные навыки знаково-символического моделирования (в рамках простых структур):</w:t>
      </w:r>
      <w:r w:rsidRPr="002D063B">
        <w:rPr>
          <w:color w:val="000000" w:themeColor="text1"/>
          <w:sz w:val="28"/>
          <w:szCs w:val="28"/>
        </w:rPr>
        <w:t xml:space="preserve"> Выпускники демонстрируют способность осуществлять переход от одной знаковой системы к другой при условии их явного представления. Это подтверждается выполнением Задания №1 (42,50%), где участники успешно сопоставляют готовую графическую модель (граф) с табличной (матрицей).</w:t>
      </w:r>
    </w:p>
    <w:p w14:paraId="5ACA14A6"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Базовое смысловое чтение и извлечение информации:</w:t>
      </w:r>
      <w:r w:rsidRPr="002D063B">
        <w:rPr>
          <w:color w:val="000000" w:themeColor="text1"/>
          <w:sz w:val="28"/>
          <w:szCs w:val="28"/>
        </w:rPr>
        <w:t xml:space="preserve"> Участники демонстрируют способность выделять в тексте ключевой объект и находить его точное соответствие в файле. Это проявляется в Задании №10 (30,00%), где учащиеся демонстрируют умение работать с простыми текстовыми инструкциями и выполнять прямое действие поиска.</w:t>
      </w:r>
    </w:p>
    <w:p w14:paraId="1587045E"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Принятие и удержание учебной задачи:</w:t>
      </w:r>
      <w:r w:rsidRPr="002D063B">
        <w:rPr>
          <w:color w:val="000000" w:themeColor="text1"/>
          <w:sz w:val="28"/>
          <w:szCs w:val="28"/>
        </w:rPr>
        <w:t xml:space="preserve"> Участники способны действовать по прямому правилу-ограничению (без ветвления логики). Это прослеживается в Задании №4 (33,75%), где часть учащихся удерживает в памяти дискретное условие </w:t>
      </w:r>
      <w:proofErr w:type="spellStart"/>
      <w:r w:rsidRPr="002D063B">
        <w:rPr>
          <w:color w:val="000000" w:themeColor="text1"/>
          <w:sz w:val="28"/>
          <w:szCs w:val="28"/>
        </w:rPr>
        <w:t>Фано</w:t>
      </w:r>
      <w:proofErr w:type="spellEnd"/>
      <w:r w:rsidRPr="002D063B">
        <w:rPr>
          <w:color w:val="000000" w:themeColor="text1"/>
          <w:sz w:val="28"/>
          <w:szCs w:val="28"/>
        </w:rPr>
        <w:t xml:space="preserve"> при выборе кодового слова.</w:t>
      </w:r>
    </w:p>
    <w:p w14:paraId="77BF3860"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Недостигнутые метапредметные результаты ФГОС СОО</w:t>
      </w:r>
    </w:p>
    <w:p w14:paraId="7DE2BDD9"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Критическое отставание и дефициты зафиксированы в блоках универсальных учебных действий (УУД), отвечающих за самостоятельную исследовательскую деятельность, многопоточный контроль и системный анализ:</w:t>
      </w:r>
    </w:p>
    <w:p w14:paraId="7E9A1B26"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Умение самостоятельно планировать, контролировать и корректировать свою деятельность (Регулятивные УУД):</w:t>
      </w:r>
    </w:p>
    <w:p w14:paraId="7910819A"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Суть дефицита</w:t>
      </w:r>
      <w:r w:rsidRPr="002D063B">
        <w:rPr>
          <w:rStyle w:val="afb"/>
          <w:rFonts w:eastAsiaTheme="majorEastAsia"/>
          <w:color w:val="000000" w:themeColor="text1"/>
          <w:sz w:val="28"/>
          <w:szCs w:val="28"/>
        </w:rPr>
        <w:t>:</w:t>
      </w:r>
      <w:r w:rsidRPr="002D063B">
        <w:rPr>
          <w:color w:val="000000" w:themeColor="text1"/>
          <w:sz w:val="28"/>
          <w:szCs w:val="28"/>
        </w:rPr>
        <w:t xml:space="preserve"> У учащихся полностью отсутствует навык метапредметного самоконтроля и верификации результатов.</w:t>
      </w:r>
    </w:p>
    <w:p w14:paraId="0948FA71"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Проявление:</w:t>
      </w:r>
      <w:r w:rsidRPr="002D063B">
        <w:rPr>
          <w:color w:val="000000" w:themeColor="text1"/>
          <w:sz w:val="28"/>
          <w:szCs w:val="28"/>
        </w:rPr>
        <w:t xml:space="preserve"> В Задании №3 (17,50%) и Задании №10 (30,00%). Участники не умеют точечно настраивать ИТ-среду под изменяющиеся условия, игнорируя параметры поиска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и механически суммируя скрытые строки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без должной проверки.</w:t>
      </w:r>
    </w:p>
    <w:p w14:paraId="4FBC8084"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Умение создавать обобщения, устанавливать причинно-следственные связи и строить логическое рассуждение (Познавательные логические УУД):</w:t>
      </w:r>
    </w:p>
    <w:p w14:paraId="0D9B1C07"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Суть дефицита:</w:t>
      </w:r>
      <w:r w:rsidRPr="002D063B">
        <w:rPr>
          <w:color w:val="000000" w:themeColor="text1"/>
          <w:sz w:val="28"/>
          <w:szCs w:val="28"/>
        </w:rPr>
        <w:t xml:space="preserve"> Несформированность операций декомпозиции (умения разбить сложный объект на подзадачи) и </w:t>
      </w:r>
      <w:proofErr w:type="spellStart"/>
      <w:r w:rsidRPr="002D063B">
        <w:rPr>
          <w:color w:val="000000" w:themeColor="text1"/>
          <w:sz w:val="28"/>
          <w:szCs w:val="28"/>
        </w:rPr>
        <w:t>сериации</w:t>
      </w:r>
      <w:proofErr w:type="spellEnd"/>
      <w:r w:rsidRPr="002D063B">
        <w:rPr>
          <w:color w:val="000000" w:themeColor="text1"/>
          <w:sz w:val="28"/>
          <w:szCs w:val="28"/>
        </w:rPr>
        <w:t xml:space="preserve"> (системного упорядочивания данных).</w:t>
      </w:r>
    </w:p>
    <w:p w14:paraId="128EE461"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Проявление:</w:t>
      </w:r>
      <w:r w:rsidRPr="002D063B">
        <w:rPr>
          <w:color w:val="000000" w:themeColor="text1"/>
          <w:sz w:val="28"/>
          <w:szCs w:val="28"/>
        </w:rPr>
        <w:t xml:space="preserve"> В Задании №12 (3,75%) и Задании №8 (6,25%). При столкновении с циклическим процессом или комбинаторным перебором, участники не могут выявить внутреннюю закономерность алгоритма или составить строгую классификацию вариантов, что приводит к хаотичным вычислениям.</w:t>
      </w:r>
    </w:p>
    <w:p w14:paraId="0EDC1AAF"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Умение симультанно (одновременно) обрабатывать многокритериальную информацию:</w:t>
      </w:r>
    </w:p>
    <w:p w14:paraId="2CF85CF4"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Суть дефицита:</w:t>
      </w:r>
      <w:r w:rsidRPr="002D063B">
        <w:rPr>
          <w:color w:val="000000" w:themeColor="text1"/>
          <w:sz w:val="28"/>
          <w:szCs w:val="28"/>
        </w:rPr>
        <w:t xml:space="preserve"> Учащиеся не способны удерживать в оперативной памяти и связывать в единую систему более двух логических условий одновременно.</w:t>
      </w:r>
    </w:p>
    <w:p w14:paraId="4F12CB04"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Проявление:</w:t>
      </w:r>
      <w:r w:rsidRPr="002D063B">
        <w:rPr>
          <w:color w:val="000000" w:themeColor="text1"/>
          <w:sz w:val="28"/>
          <w:szCs w:val="28"/>
        </w:rPr>
        <w:t xml:space="preserve"> В Задании №9 (3,75%) и на всех линиях программирования (Задания №17, №24–27 — 0,00%). При необходимости объединить математические, логические и текстовые ограничения в одну модель, когнитивная система участников перегружается, что приводит к отказу от выполнения задачи.</w:t>
      </w:r>
    </w:p>
    <w:p w14:paraId="1F033225"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Вывод для педагогического проектирования</w:t>
      </w:r>
    </w:p>
    <w:p w14:paraId="58A7792D" w14:textId="77777777" w:rsidR="0063474E" w:rsidRPr="002D063B" w:rsidRDefault="0063474E" w:rsidP="0063474E">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Группа риска демонстрирует клиповое и сугубо визуальное метапредметное мышление. Они успешны в задачах, требующих сопоставления готовой картинки с таблицей (Задание №1), но полностью беспомощны при необходимости самостоятельного построения модели (Задание №4, №12) или контроля её работы в компьютерном интерфейсе (Задание №3, №10). Достижение порогового уровня данной группой напрямую зависит от ликвидации их регуляторных и интерфейсных дефицитов.</w:t>
      </w:r>
    </w:p>
    <w:p w14:paraId="2BE094FB" w14:textId="77777777" w:rsidR="0063474E" w:rsidRPr="002D063B" w:rsidRDefault="0063474E" w:rsidP="00E95A87">
      <w:pPr>
        <w:ind w:left="709"/>
        <w:contextualSpacing/>
        <w:jc w:val="both"/>
        <w:rPr>
          <w:bCs/>
          <w:iCs/>
          <w:color w:val="000000" w:themeColor="text1"/>
          <w:sz w:val="28"/>
          <w:szCs w:val="28"/>
        </w:rPr>
      </w:pPr>
    </w:p>
    <w:p w14:paraId="61C02EA8" w14:textId="77777777" w:rsidR="00E95A87" w:rsidRPr="002D063B" w:rsidRDefault="00E95A87" w:rsidP="00C73C42">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Рекомендации для учителей по совершенствованию преподавания учебного предмета группе обучающихся с минимальным уровнем подготовки</w:t>
      </w:r>
    </w:p>
    <w:p w14:paraId="24CADC31" w14:textId="77777777" w:rsidR="00330397" w:rsidRPr="002D063B" w:rsidRDefault="00330397" w:rsidP="00E95A87">
      <w:pPr>
        <w:spacing w:line="360" w:lineRule="auto"/>
        <w:jc w:val="both"/>
        <w:rPr>
          <w:rFonts w:eastAsia="Calibri"/>
          <w:color w:val="000000" w:themeColor="text1"/>
        </w:rPr>
      </w:pPr>
    </w:p>
    <w:p w14:paraId="156E12A1"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color w:val="000000" w:themeColor="text1"/>
          <w:sz w:val="28"/>
          <w:szCs w:val="28"/>
        </w:rPr>
        <w:t>На основании анализа зафиксированных метапредметных и предметных дефицитов у выпускников, не преодолевших минимальный балл (см. Таблицу 2-13), разработаны целевые рекомендации для педагогов.</w:t>
      </w:r>
    </w:p>
    <w:p w14:paraId="3ACD6143"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color w:val="000000" w:themeColor="text1"/>
          <w:sz w:val="28"/>
          <w:szCs w:val="28"/>
        </w:rPr>
        <w:lastRenderedPageBreak/>
        <w:t>Основной целью данных рекомендаций является гарантированное преодоление минимального балла единого государственного экзамена (ЕГЭ) (набрав 5–6 первичных баллов) путем работы в зоне ближайшего развития для данной группы учащихся.</w:t>
      </w:r>
    </w:p>
    <w:p w14:paraId="741918B6" w14:textId="77777777" w:rsidR="00330397" w:rsidRPr="002D063B" w:rsidRDefault="00330397" w:rsidP="00330397">
      <w:pPr>
        <w:spacing w:line="276" w:lineRule="auto"/>
        <w:contextualSpacing/>
        <w:jc w:val="both"/>
        <w:rPr>
          <w:rFonts w:eastAsia="Calibri"/>
          <w:b/>
          <w:bCs/>
          <w:color w:val="000000" w:themeColor="text1"/>
          <w:sz w:val="28"/>
          <w:szCs w:val="28"/>
        </w:rPr>
      </w:pPr>
      <w:r w:rsidRPr="002D063B">
        <w:rPr>
          <w:rFonts w:eastAsia="Calibri"/>
          <w:b/>
          <w:bCs/>
          <w:color w:val="000000" w:themeColor="text1"/>
          <w:sz w:val="28"/>
          <w:szCs w:val="28"/>
        </w:rPr>
        <w:t>Стратегический отказ: что следует исключить</w:t>
      </w:r>
    </w:p>
    <w:p w14:paraId="01D5E200"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color w:val="000000" w:themeColor="text1"/>
          <w:sz w:val="28"/>
          <w:szCs w:val="28"/>
        </w:rPr>
        <w:t>Для сосредоточения внимания учащихся с дефицитами необходимо ввести следующие методические ограничения:</w:t>
      </w:r>
    </w:p>
    <w:p w14:paraId="054BD26D"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Полностью исключить изучение языков программирования (Python, C++ и другие).</w:t>
      </w:r>
      <w:r w:rsidRPr="002D063B">
        <w:rPr>
          <w:rFonts w:eastAsia="Calibri"/>
          <w:color w:val="000000" w:themeColor="text1"/>
          <w:sz w:val="28"/>
          <w:szCs w:val="28"/>
        </w:rPr>
        <w:t xml:space="preserve"> Освоение синтаксиса, циклов и массивов не принесет положительного результата для данной группы учащихся.</w:t>
      </w:r>
    </w:p>
    <w:p w14:paraId="48D44A75"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Запретить разбор заданий второй части (№ 24–27) и сложных алгоритмов.</w:t>
      </w:r>
      <w:r w:rsidRPr="002D063B">
        <w:rPr>
          <w:rFonts w:eastAsia="Calibri"/>
          <w:color w:val="000000" w:themeColor="text1"/>
          <w:sz w:val="28"/>
          <w:szCs w:val="28"/>
        </w:rPr>
        <w:t xml:space="preserve"> Вероятность успешного выполнения данных заданий группой учащихся стремится к нулю. Время следует инвестировать исключительно в достижение базовых баллов.</w:t>
      </w:r>
    </w:p>
    <w:p w14:paraId="13395771"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Не использовать сложные формулы в электронных таблицах.</w:t>
      </w:r>
      <w:r w:rsidRPr="002D063B">
        <w:rPr>
          <w:rFonts w:eastAsia="Calibri"/>
          <w:color w:val="000000" w:themeColor="text1"/>
          <w:sz w:val="28"/>
          <w:szCs w:val="28"/>
        </w:rPr>
        <w:t xml:space="preserve"> Задания № 3, № 9 и № 18 требуют применения сложных условий, с которыми учащиеся из группы риска не справляются. Рекомендуется заменить их на отработку базовых ручных алгоритмов.</w:t>
      </w:r>
    </w:p>
    <w:p w14:paraId="19DC58A7" w14:textId="77777777" w:rsidR="00330397" w:rsidRPr="002D063B" w:rsidRDefault="00330397" w:rsidP="00330397">
      <w:pPr>
        <w:spacing w:line="276" w:lineRule="auto"/>
        <w:contextualSpacing/>
        <w:jc w:val="both"/>
        <w:rPr>
          <w:rFonts w:eastAsia="Calibri"/>
          <w:b/>
          <w:bCs/>
          <w:color w:val="000000" w:themeColor="text1"/>
          <w:sz w:val="28"/>
          <w:szCs w:val="28"/>
        </w:rPr>
      </w:pPr>
      <w:r w:rsidRPr="002D063B">
        <w:rPr>
          <w:rFonts w:eastAsia="Calibri"/>
          <w:b/>
          <w:bCs/>
          <w:color w:val="000000" w:themeColor="text1"/>
          <w:sz w:val="28"/>
          <w:szCs w:val="28"/>
        </w:rPr>
        <w:t>Пошаговые рекомендации по автоматизации «якорных» заданий</w:t>
      </w:r>
    </w:p>
    <w:p w14:paraId="3541C6E6"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color w:val="000000" w:themeColor="text1"/>
          <w:sz w:val="28"/>
          <w:szCs w:val="28"/>
        </w:rPr>
        <w:t>Учителю рекомендуется сосредоточить 100% времени на натаскивании учащихся из группы риска на выполнение пяти базовых линий заданий, демонстрирующих наивысшую статистическую выживаемость.</w:t>
      </w:r>
    </w:p>
    <w:p w14:paraId="3778434A" w14:textId="77777777" w:rsidR="00330397" w:rsidRPr="002D063B" w:rsidRDefault="00330397">
      <w:pPr>
        <w:numPr>
          <w:ilvl w:val="0"/>
          <w:numId w:val="30"/>
        </w:num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 xml:space="preserve">Линия № 10: Формирование интерфейсной грамотности в </w:t>
      </w:r>
      <w:proofErr w:type="spellStart"/>
      <w:r w:rsidRPr="002D063B">
        <w:rPr>
          <w:rFonts w:eastAsia="Calibri"/>
          <w:b/>
          <w:bCs/>
          <w:color w:val="000000" w:themeColor="text1"/>
          <w:sz w:val="28"/>
          <w:szCs w:val="28"/>
        </w:rPr>
        <w:t>LibreOffice</w:t>
      </w:r>
      <w:proofErr w:type="spellEnd"/>
      <w:r w:rsidRPr="002D063B">
        <w:rPr>
          <w:rFonts w:eastAsia="Calibri"/>
          <w:b/>
          <w:bCs/>
          <w:color w:val="000000" w:themeColor="text1"/>
          <w:sz w:val="28"/>
          <w:szCs w:val="28"/>
        </w:rPr>
        <w:t xml:space="preserve"> </w:t>
      </w:r>
      <w:proofErr w:type="spellStart"/>
      <w:r w:rsidRPr="002D063B">
        <w:rPr>
          <w:rFonts w:eastAsia="Calibri"/>
          <w:b/>
          <w:bCs/>
          <w:color w:val="000000" w:themeColor="text1"/>
          <w:sz w:val="28"/>
          <w:szCs w:val="28"/>
        </w:rPr>
        <w:t>Writer</w:t>
      </w:r>
      <w:proofErr w:type="spellEnd"/>
    </w:p>
    <w:p w14:paraId="1BBA50A4"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Задача:</w:t>
      </w:r>
      <w:r w:rsidRPr="002D063B">
        <w:rPr>
          <w:rFonts w:eastAsia="Calibri"/>
          <w:color w:val="000000" w:themeColor="text1"/>
          <w:sz w:val="28"/>
          <w:szCs w:val="28"/>
        </w:rPr>
        <w:t xml:space="preserve"> Устранение ошибок сквозного поиска, приводящих к введению чисел, завышенных в 2–5 раз.</w:t>
      </w:r>
    </w:p>
    <w:p w14:paraId="55B4667D"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Методика обучения:</w:t>
      </w:r>
      <w:r w:rsidRPr="002D063B">
        <w:rPr>
          <w:rFonts w:eastAsia="Calibri"/>
          <w:color w:val="000000" w:themeColor="text1"/>
          <w:sz w:val="28"/>
          <w:szCs w:val="28"/>
        </w:rPr>
        <w:t xml:space="preserve"> Рекомендуется отказаться от устного объяснения и внедрить жесткий механический чек-лист, который учащиеся выполняют на каждом уроке до автоматизма:</w:t>
      </w:r>
    </w:p>
    <w:p w14:paraId="04CCAB1F" w14:textId="77777777" w:rsidR="00330397" w:rsidRPr="002D063B" w:rsidRDefault="00330397">
      <w:pPr>
        <w:numPr>
          <w:ilvl w:val="1"/>
          <w:numId w:val="31"/>
        </w:numPr>
        <w:tabs>
          <w:tab w:val="clear" w:pos="1440"/>
          <w:tab w:val="num" w:pos="1134"/>
        </w:tabs>
        <w:spacing w:line="276" w:lineRule="auto"/>
        <w:ind w:left="426"/>
        <w:contextualSpacing/>
        <w:jc w:val="both"/>
        <w:rPr>
          <w:rFonts w:eastAsia="Calibri"/>
          <w:color w:val="000000" w:themeColor="text1"/>
          <w:sz w:val="28"/>
          <w:szCs w:val="28"/>
        </w:rPr>
      </w:pPr>
      <w:r w:rsidRPr="002D063B">
        <w:rPr>
          <w:rFonts w:eastAsia="Calibri"/>
          <w:color w:val="000000" w:themeColor="text1"/>
          <w:sz w:val="28"/>
          <w:szCs w:val="28"/>
        </w:rPr>
        <w:t>Открыть файл с расширением *.</w:t>
      </w:r>
      <w:proofErr w:type="spellStart"/>
      <w:r w:rsidRPr="002D063B">
        <w:rPr>
          <w:rFonts w:eastAsia="Calibri"/>
          <w:color w:val="000000" w:themeColor="text1"/>
          <w:sz w:val="28"/>
          <w:szCs w:val="28"/>
        </w:rPr>
        <w:t>odt</w:t>
      </w:r>
      <w:proofErr w:type="spellEnd"/>
      <w:r w:rsidRPr="002D063B">
        <w:rPr>
          <w:rFonts w:eastAsia="Calibri"/>
          <w:color w:val="000000" w:themeColor="text1"/>
          <w:sz w:val="28"/>
          <w:szCs w:val="28"/>
        </w:rPr>
        <w:t xml:space="preserve"> в редакторе </w:t>
      </w:r>
      <w:proofErr w:type="spellStart"/>
      <w:r w:rsidRPr="002D063B">
        <w:rPr>
          <w:rFonts w:eastAsia="Calibri"/>
          <w:color w:val="000000" w:themeColor="text1"/>
          <w:sz w:val="28"/>
          <w:szCs w:val="28"/>
        </w:rPr>
        <w:t>LibreOffice</w:t>
      </w:r>
      <w:proofErr w:type="spellEnd"/>
      <w:r w:rsidRPr="002D063B">
        <w:rPr>
          <w:rFonts w:eastAsia="Calibri"/>
          <w:color w:val="000000" w:themeColor="text1"/>
          <w:sz w:val="28"/>
          <w:szCs w:val="28"/>
        </w:rPr>
        <w:t xml:space="preserve"> </w:t>
      </w:r>
      <w:proofErr w:type="spellStart"/>
      <w:r w:rsidRPr="002D063B">
        <w:rPr>
          <w:rFonts w:eastAsia="Calibri"/>
          <w:color w:val="000000" w:themeColor="text1"/>
          <w:sz w:val="28"/>
          <w:szCs w:val="28"/>
        </w:rPr>
        <w:t>Writer</w:t>
      </w:r>
      <w:proofErr w:type="spellEnd"/>
      <w:r w:rsidRPr="002D063B">
        <w:rPr>
          <w:rFonts w:eastAsia="Calibri"/>
          <w:color w:val="000000" w:themeColor="text1"/>
          <w:sz w:val="28"/>
          <w:szCs w:val="28"/>
        </w:rPr>
        <w:t>.</w:t>
      </w:r>
    </w:p>
    <w:p w14:paraId="3ACD7258" w14:textId="77777777" w:rsidR="00330397" w:rsidRPr="002D063B" w:rsidRDefault="00330397">
      <w:pPr>
        <w:numPr>
          <w:ilvl w:val="1"/>
          <w:numId w:val="31"/>
        </w:numPr>
        <w:tabs>
          <w:tab w:val="clear" w:pos="1440"/>
          <w:tab w:val="num" w:pos="1134"/>
        </w:tabs>
        <w:spacing w:line="276" w:lineRule="auto"/>
        <w:ind w:left="426"/>
        <w:contextualSpacing/>
        <w:jc w:val="both"/>
        <w:rPr>
          <w:rFonts w:eastAsia="Calibri"/>
          <w:color w:val="000000" w:themeColor="text1"/>
          <w:sz w:val="28"/>
          <w:szCs w:val="28"/>
        </w:rPr>
      </w:pPr>
      <w:r w:rsidRPr="002D063B">
        <w:rPr>
          <w:rFonts w:eastAsia="Calibri"/>
          <w:color w:val="000000" w:themeColor="text1"/>
          <w:sz w:val="28"/>
          <w:szCs w:val="28"/>
        </w:rPr>
        <w:t xml:space="preserve">Вызвать окно расширенного поиска с помощью комбинации клавиш </w:t>
      </w:r>
      <w:r w:rsidRPr="002D063B">
        <w:rPr>
          <w:rFonts w:eastAsia="Calibri"/>
          <w:b/>
          <w:bCs/>
          <w:color w:val="000000" w:themeColor="text1"/>
          <w:sz w:val="28"/>
          <w:szCs w:val="28"/>
        </w:rPr>
        <w:t>Ctrl + H</w:t>
      </w:r>
      <w:r w:rsidRPr="002D063B">
        <w:rPr>
          <w:rFonts w:eastAsia="Calibri"/>
          <w:color w:val="000000" w:themeColor="text1"/>
          <w:sz w:val="28"/>
          <w:szCs w:val="28"/>
        </w:rPr>
        <w:t xml:space="preserve"> (не использовать быстрый поиск через Ctrl + F).</w:t>
      </w:r>
    </w:p>
    <w:p w14:paraId="76A868A4" w14:textId="77777777" w:rsidR="00330397" w:rsidRPr="002D063B" w:rsidRDefault="00330397">
      <w:pPr>
        <w:numPr>
          <w:ilvl w:val="1"/>
          <w:numId w:val="31"/>
        </w:numPr>
        <w:tabs>
          <w:tab w:val="clear" w:pos="1440"/>
          <w:tab w:val="num" w:pos="1134"/>
        </w:tabs>
        <w:spacing w:line="276" w:lineRule="auto"/>
        <w:ind w:left="426"/>
        <w:contextualSpacing/>
        <w:jc w:val="both"/>
        <w:rPr>
          <w:rFonts w:eastAsia="Calibri"/>
          <w:color w:val="000000" w:themeColor="text1"/>
          <w:sz w:val="28"/>
          <w:szCs w:val="28"/>
        </w:rPr>
      </w:pPr>
      <w:r w:rsidRPr="002D063B">
        <w:rPr>
          <w:rFonts w:eastAsia="Calibri"/>
          <w:color w:val="000000" w:themeColor="text1"/>
          <w:sz w:val="28"/>
          <w:szCs w:val="28"/>
        </w:rPr>
        <w:t xml:space="preserve">В обязательном порядке установить два флажка: </w:t>
      </w:r>
      <w:r w:rsidRPr="002D063B">
        <w:rPr>
          <w:rFonts w:eastAsia="Calibri"/>
          <w:b/>
          <w:bCs/>
          <w:color w:val="000000" w:themeColor="text1"/>
          <w:sz w:val="28"/>
          <w:szCs w:val="28"/>
        </w:rPr>
        <w:t>«Только целые слова»</w:t>
      </w:r>
      <w:r w:rsidRPr="002D063B">
        <w:rPr>
          <w:rFonts w:eastAsia="Calibri"/>
          <w:color w:val="000000" w:themeColor="text1"/>
          <w:sz w:val="28"/>
          <w:szCs w:val="28"/>
        </w:rPr>
        <w:t xml:space="preserve"> и </w:t>
      </w:r>
      <w:r w:rsidRPr="002D063B">
        <w:rPr>
          <w:rFonts w:eastAsia="Calibri"/>
          <w:b/>
          <w:bCs/>
          <w:color w:val="000000" w:themeColor="text1"/>
          <w:sz w:val="28"/>
          <w:szCs w:val="28"/>
        </w:rPr>
        <w:t>«Учитывать регистр»</w:t>
      </w:r>
      <w:r w:rsidRPr="002D063B">
        <w:rPr>
          <w:rFonts w:eastAsia="Calibri"/>
          <w:color w:val="000000" w:themeColor="text1"/>
          <w:sz w:val="28"/>
          <w:szCs w:val="28"/>
        </w:rPr>
        <w:t xml:space="preserve"> (в случае необходимости).</w:t>
      </w:r>
    </w:p>
    <w:p w14:paraId="35C35124" w14:textId="77777777" w:rsidR="00330397" w:rsidRPr="002D063B" w:rsidRDefault="00330397">
      <w:pPr>
        <w:numPr>
          <w:ilvl w:val="1"/>
          <w:numId w:val="31"/>
        </w:numPr>
        <w:tabs>
          <w:tab w:val="clear" w:pos="1440"/>
          <w:tab w:val="num" w:pos="1134"/>
        </w:tabs>
        <w:spacing w:line="276" w:lineRule="auto"/>
        <w:ind w:left="142"/>
        <w:contextualSpacing/>
        <w:jc w:val="both"/>
        <w:rPr>
          <w:rFonts w:eastAsia="Calibri"/>
          <w:color w:val="000000" w:themeColor="text1"/>
          <w:sz w:val="28"/>
          <w:szCs w:val="28"/>
        </w:rPr>
      </w:pPr>
      <w:r w:rsidRPr="002D063B">
        <w:rPr>
          <w:rFonts w:eastAsia="Calibri"/>
          <w:color w:val="000000" w:themeColor="text1"/>
          <w:sz w:val="28"/>
          <w:szCs w:val="28"/>
        </w:rPr>
        <w:t>Нажать кнопку «Найти все» и переписать число, подсвеченное компьютером, в поле ответа.</w:t>
      </w:r>
    </w:p>
    <w:p w14:paraId="210CABC5" w14:textId="77777777" w:rsidR="00330397" w:rsidRPr="002D063B" w:rsidRDefault="00330397">
      <w:pPr>
        <w:numPr>
          <w:ilvl w:val="0"/>
          <w:numId w:val="32"/>
        </w:num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lastRenderedPageBreak/>
        <w:t>Линия № 1: Перевод графической модели в табличную (графы)</w:t>
      </w:r>
    </w:p>
    <w:p w14:paraId="7E26684C" w14:textId="77777777" w:rsidR="00330397" w:rsidRPr="002D063B" w:rsidRDefault="00330397" w:rsidP="00330397">
      <w:pPr>
        <w:spacing w:line="276" w:lineRule="auto"/>
        <w:ind w:left="360"/>
        <w:contextualSpacing/>
        <w:jc w:val="both"/>
        <w:rPr>
          <w:rFonts w:eastAsia="Calibri"/>
          <w:color w:val="000000" w:themeColor="text1"/>
          <w:sz w:val="28"/>
          <w:szCs w:val="28"/>
        </w:rPr>
      </w:pPr>
      <w:r w:rsidRPr="002D063B">
        <w:rPr>
          <w:rFonts w:eastAsia="Calibri"/>
          <w:b/>
          <w:bCs/>
          <w:color w:val="000000" w:themeColor="text1"/>
          <w:sz w:val="28"/>
          <w:szCs w:val="28"/>
        </w:rPr>
        <w:t>Задача:</w:t>
      </w:r>
      <w:r w:rsidRPr="002D063B">
        <w:rPr>
          <w:rFonts w:eastAsia="Calibri"/>
          <w:color w:val="000000" w:themeColor="text1"/>
          <w:sz w:val="28"/>
          <w:szCs w:val="28"/>
        </w:rPr>
        <w:t xml:space="preserve"> Минимизация визуальной путаницы при поиске вершин-двойников на схеме.</w:t>
      </w:r>
    </w:p>
    <w:p w14:paraId="227C339B"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Методика обучения:</w:t>
      </w:r>
      <w:r w:rsidRPr="002D063B">
        <w:rPr>
          <w:rFonts w:eastAsia="Calibri"/>
          <w:color w:val="000000" w:themeColor="text1"/>
          <w:sz w:val="28"/>
          <w:szCs w:val="28"/>
        </w:rPr>
        <w:t xml:space="preserve"> Обучать строго ручному алгоритму подсчета степеней вершин:</w:t>
      </w:r>
    </w:p>
    <w:p w14:paraId="11D48EDD" w14:textId="77777777" w:rsidR="00330397" w:rsidRPr="002D063B" w:rsidRDefault="00330397">
      <w:pPr>
        <w:numPr>
          <w:ilvl w:val="1"/>
          <w:numId w:val="33"/>
        </w:numPr>
        <w:tabs>
          <w:tab w:val="clear" w:pos="1440"/>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 xml:space="preserve">Учить учащихся подписывать над каждой буквой графа количество исходящих из нее дорог (например: </w:t>
      </w:r>
      <w:r w:rsidRPr="002D063B">
        <w:rPr>
          <w:rFonts w:eastAsia="Calibri"/>
          <w:i/>
          <w:iCs/>
          <w:color w:val="000000" w:themeColor="text1"/>
          <w:sz w:val="28"/>
          <w:szCs w:val="28"/>
        </w:rPr>
        <w:t>А3, Б2, В4</w:t>
      </w:r>
      <w:r w:rsidRPr="002D063B">
        <w:rPr>
          <w:rFonts w:eastAsia="Calibri"/>
          <w:color w:val="000000" w:themeColor="text1"/>
          <w:sz w:val="28"/>
          <w:szCs w:val="28"/>
        </w:rPr>
        <w:t>).</w:t>
      </w:r>
    </w:p>
    <w:p w14:paraId="227967B0" w14:textId="77777777" w:rsidR="00330397" w:rsidRPr="002D063B" w:rsidRDefault="00330397">
      <w:pPr>
        <w:numPr>
          <w:ilvl w:val="1"/>
          <w:numId w:val="33"/>
        </w:numPr>
        <w:tabs>
          <w:tab w:val="clear" w:pos="1440"/>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 xml:space="preserve">Учить подсчитывать количество заполненных звездочками или числами ячеек под каждым столбцом таблицы и записывать это число на полях (например: </w:t>
      </w:r>
      <w:r w:rsidRPr="002D063B">
        <w:rPr>
          <w:rFonts w:eastAsia="Calibri"/>
          <w:i/>
          <w:iCs/>
          <w:color w:val="000000" w:themeColor="text1"/>
          <w:sz w:val="28"/>
          <w:szCs w:val="28"/>
        </w:rPr>
        <w:t>П1–3, П2–2, П3–4</w:t>
      </w:r>
      <w:r w:rsidRPr="002D063B">
        <w:rPr>
          <w:rFonts w:eastAsia="Calibri"/>
          <w:color w:val="000000" w:themeColor="text1"/>
          <w:sz w:val="28"/>
          <w:szCs w:val="28"/>
        </w:rPr>
        <w:t>).</w:t>
      </w:r>
    </w:p>
    <w:p w14:paraId="268B95A5" w14:textId="77777777" w:rsidR="00330397" w:rsidRPr="002D063B" w:rsidRDefault="00330397">
      <w:pPr>
        <w:numPr>
          <w:ilvl w:val="1"/>
          <w:numId w:val="33"/>
        </w:numPr>
        <w:tabs>
          <w:tab w:val="clear" w:pos="1440"/>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Отрабатывать навык сопоставления уникальных одиночных вершин, и только затем переходить к их окружению.</w:t>
      </w:r>
    </w:p>
    <w:p w14:paraId="53F89216" w14:textId="77777777" w:rsidR="00330397" w:rsidRPr="002D063B" w:rsidRDefault="00330397">
      <w:pPr>
        <w:numPr>
          <w:ilvl w:val="0"/>
          <w:numId w:val="34"/>
        </w:num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 xml:space="preserve">Линия № 4: Знаково-символическое моделирование (условие </w:t>
      </w:r>
      <w:proofErr w:type="spellStart"/>
      <w:r w:rsidRPr="002D063B">
        <w:rPr>
          <w:rFonts w:eastAsia="Calibri"/>
          <w:b/>
          <w:bCs/>
          <w:color w:val="000000" w:themeColor="text1"/>
          <w:sz w:val="28"/>
          <w:szCs w:val="28"/>
        </w:rPr>
        <w:t>Фано</w:t>
      </w:r>
      <w:proofErr w:type="spellEnd"/>
      <w:r w:rsidRPr="002D063B">
        <w:rPr>
          <w:rFonts w:eastAsia="Calibri"/>
          <w:b/>
          <w:bCs/>
          <w:color w:val="000000" w:themeColor="text1"/>
          <w:sz w:val="28"/>
          <w:szCs w:val="28"/>
        </w:rPr>
        <w:t>)</w:t>
      </w:r>
    </w:p>
    <w:p w14:paraId="02094A36" w14:textId="77777777" w:rsidR="00330397" w:rsidRPr="002D063B" w:rsidRDefault="00330397" w:rsidP="00330397">
      <w:pPr>
        <w:spacing w:line="276" w:lineRule="auto"/>
        <w:ind w:left="360"/>
        <w:contextualSpacing/>
        <w:jc w:val="both"/>
        <w:rPr>
          <w:rFonts w:eastAsia="Calibri"/>
          <w:color w:val="000000" w:themeColor="text1"/>
          <w:sz w:val="28"/>
          <w:szCs w:val="28"/>
        </w:rPr>
      </w:pPr>
      <w:r w:rsidRPr="002D063B">
        <w:rPr>
          <w:rFonts w:eastAsia="Calibri"/>
          <w:b/>
          <w:bCs/>
          <w:color w:val="000000" w:themeColor="text1"/>
          <w:sz w:val="28"/>
          <w:szCs w:val="28"/>
        </w:rPr>
        <w:t>Задача:</w:t>
      </w:r>
      <w:r w:rsidRPr="002D063B">
        <w:rPr>
          <w:rFonts w:eastAsia="Calibri"/>
          <w:color w:val="000000" w:themeColor="text1"/>
          <w:sz w:val="28"/>
          <w:szCs w:val="28"/>
        </w:rPr>
        <w:t xml:space="preserve"> Исключение подбора кодовых слов «в уме» или «на слух», что может привести к нарушению условий однозначного декодирования.</w:t>
      </w:r>
    </w:p>
    <w:p w14:paraId="3970A287"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Методика обучения:</w:t>
      </w:r>
      <w:r w:rsidRPr="002D063B">
        <w:rPr>
          <w:rFonts w:eastAsia="Calibri"/>
          <w:color w:val="000000" w:themeColor="text1"/>
          <w:sz w:val="28"/>
          <w:szCs w:val="28"/>
        </w:rPr>
        <w:t xml:space="preserve"> Ввести запрет на запись ответа без предварительного построения бинарного дерева на черновике:</w:t>
      </w:r>
    </w:p>
    <w:p w14:paraId="3117F5A1" w14:textId="77777777" w:rsidR="00330397" w:rsidRPr="002D063B" w:rsidRDefault="00330397">
      <w:pPr>
        <w:numPr>
          <w:ilvl w:val="1"/>
          <w:numId w:val="35"/>
        </w:numPr>
        <w:tabs>
          <w:tab w:val="clear" w:pos="1440"/>
          <w:tab w:val="num" w:pos="1134"/>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Предоставить четкий графический шаблон построения дерева (0 — влево, 1 — вправо) до 4-го уровня вглубь.</w:t>
      </w:r>
    </w:p>
    <w:p w14:paraId="7F36F122" w14:textId="77777777" w:rsidR="00330397" w:rsidRPr="002D063B" w:rsidRDefault="00330397">
      <w:pPr>
        <w:numPr>
          <w:ilvl w:val="1"/>
          <w:numId w:val="35"/>
        </w:numPr>
        <w:tabs>
          <w:tab w:val="clear" w:pos="1440"/>
          <w:tab w:val="num" w:pos="1134"/>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 xml:space="preserve">Обучить учащихся маркеру: «Если код занят буквой по условию — ученик обязан нарисовать на этой ветке дерева </w:t>
      </w:r>
      <w:r w:rsidRPr="002D063B">
        <w:rPr>
          <w:rFonts w:eastAsia="Calibri"/>
          <w:b/>
          <w:bCs/>
          <w:color w:val="000000" w:themeColor="text1"/>
          <w:sz w:val="28"/>
          <w:szCs w:val="28"/>
        </w:rPr>
        <w:t>крупный жирный крест</w:t>
      </w:r>
      <w:r w:rsidRPr="002D063B">
        <w:rPr>
          <w:rFonts w:eastAsia="Calibri"/>
          <w:color w:val="000000" w:themeColor="text1"/>
          <w:sz w:val="28"/>
          <w:szCs w:val="28"/>
        </w:rPr>
        <w:t>. Продолжение ветки за крестом категорически запрещено».</w:t>
      </w:r>
    </w:p>
    <w:p w14:paraId="79CDA8C6" w14:textId="77777777" w:rsidR="00330397" w:rsidRPr="002D063B" w:rsidRDefault="00330397">
      <w:pPr>
        <w:numPr>
          <w:ilvl w:val="1"/>
          <w:numId w:val="35"/>
        </w:numPr>
        <w:tabs>
          <w:tab w:val="clear" w:pos="1440"/>
          <w:tab w:val="num" w:pos="1134"/>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Учить учащихся выбирать кратчайшее свободное ответвление для искомой буквы.</w:t>
      </w:r>
    </w:p>
    <w:p w14:paraId="61D0A4D8" w14:textId="77777777" w:rsidR="00330397" w:rsidRPr="002D063B" w:rsidRDefault="00330397">
      <w:pPr>
        <w:numPr>
          <w:ilvl w:val="0"/>
          <w:numId w:val="36"/>
        </w:num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 xml:space="preserve">Линия № 3: Пошаговый ручной аудит баз данных в </w:t>
      </w:r>
      <w:proofErr w:type="spellStart"/>
      <w:r w:rsidRPr="002D063B">
        <w:rPr>
          <w:rFonts w:eastAsia="Calibri"/>
          <w:b/>
          <w:bCs/>
          <w:color w:val="000000" w:themeColor="text1"/>
          <w:sz w:val="28"/>
          <w:szCs w:val="28"/>
        </w:rPr>
        <w:t>LibreOffice</w:t>
      </w:r>
      <w:proofErr w:type="spellEnd"/>
      <w:r w:rsidRPr="002D063B">
        <w:rPr>
          <w:rFonts w:eastAsia="Calibri"/>
          <w:b/>
          <w:bCs/>
          <w:color w:val="000000" w:themeColor="text1"/>
          <w:sz w:val="28"/>
          <w:szCs w:val="28"/>
        </w:rPr>
        <w:t xml:space="preserve"> </w:t>
      </w:r>
      <w:proofErr w:type="spellStart"/>
      <w:r w:rsidRPr="002D063B">
        <w:rPr>
          <w:rFonts w:eastAsia="Calibri"/>
          <w:b/>
          <w:bCs/>
          <w:color w:val="000000" w:themeColor="text1"/>
          <w:sz w:val="28"/>
          <w:szCs w:val="28"/>
        </w:rPr>
        <w:t>Calc</w:t>
      </w:r>
      <w:proofErr w:type="spellEnd"/>
    </w:p>
    <w:p w14:paraId="1C50E87C"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Задача:</w:t>
      </w:r>
      <w:r w:rsidRPr="002D063B">
        <w:rPr>
          <w:rFonts w:eastAsia="Calibri"/>
          <w:color w:val="000000" w:themeColor="text1"/>
          <w:sz w:val="28"/>
          <w:szCs w:val="28"/>
        </w:rPr>
        <w:t xml:space="preserve"> Избежание ошибочного суммирования скрытых строк при использовании стандартных фильтров.</w:t>
      </w:r>
    </w:p>
    <w:p w14:paraId="66F393BE"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Методика обучения:</w:t>
      </w:r>
      <w:r w:rsidRPr="002D063B">
        <w:rPr>
          <w:rFonts w:eastAsia="Calibri"/>
          <w:color w:val="000000" w:themeColor="text1"/>
          <w:sz w:val="28"/>
          <w:szCs w:val="28"/>
        </w:rPr>
        <w:t xml:space="preserve"> Запретить учащимся из группы риска использовать массовое выделение столбцов в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 xml:space="preserve"> с помощью мыши. Обучить методу «карточки ID»:</w:t>
      </w:r>
    </w:p>
    <w:p w14:paraId="2977D0CB" w14:textId="77777777" w:rsidR="00330397" w:rsidRPr="002D063B" w:rsidRDefault="00330397">
      <w:pPr>
        <w:numPr>
          <w:ilvl w:val="1"/>
          <w:numId w:val="37"/>
        </w:numPr>
        <w:tabs>
          <w:tab w:val="clear" w:pos="1440"/>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 xml:space="preserve">При поиске данных (например, товаров, проданных в магазинах конкретного района) учить учащихся открывать вкладку «Магазин», включать фильтр района и </w:t>
      </w:r>
      <w:r w:rsidRPr="002D063B">
        <w:rPr>
          <w:rFonts w:eastAsia="Calibri"/>
          <w:b/>
          <w:bCs/>
          <w:color w:val="000000" w:themeColor="text1"/>
          <w:sz w:val="28"/>
          <w:szCs w:val="28"/>
        </w:rPr>
        <w:t>выписывать ID найденных магазинов на бумагу</w:t>
      </w:r>
      <w:r w:rsidRPr="002D063B">
        <w:rPr>
          <w:rFonts w:eastAsia="Calibri"/>
          <w:color w:val="000000" w:themeColor="text1"/>
          <w:sz w:val="28"/>
          <w:szCs w:val="28"/>
        </w:rPr>
        <w:t>.</w:t>
      </w:r>
    </w:p>
    <w:p w14:paraId="7491BD61" w14:textId="77777777" w:rsidR="00330397" w:rsidRPr="002D063B" w:rsidRDefault="00330397">
      <w:pPr>
        <w:numPr>
          <w:ilvl w:val="1"/>
          <w:numId w:val="37"/>
        </w:numPr>
        <w:tabs>
          <w:tab w:val="clear" w:pos="1440"/>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Переходить в таблицу «Движение товаров» и последовательно отфильтровывать каждый выписанный ID, вручную фиксируя промежуточные результаты. Данный метод является медленным, но полностью защищает учащихся от интерфейсных сбоев программы.</w:t>
      </w:r>
    </w:p>
    <w:p w14:paraId="161B36F0" w14:textId="77777777" w:rsidR="00330397" w:rsidRPr="002D063B" w:rsidRDefault="00330397">
      <w:pPr>
        <w:numPr>
          <w:ilvl w:val="0"/>
          <w:numId w:val="38"/>
        </w:num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Линия № 7: Вычислительная культура и кодирование</w:t>
      </w:r>
    </w:p>
    <w:p w14:paraId="2D17630A" w14:textId="77777777" w:rsidR="00330397" w:rsidRPr="002D063B" w:rsidRDefault="00330397" w:rsidP="00330397">
      <w:pPr>
        <w:spacing w:line="276" w:lineRule="auto"/>
        <w:ind w:left="360"/>
        <w:contextualSpacing/>
        <w:jc w:val="both"/>
        <w:rPr>
          <w:rFonts w:eastAsia="Calibri"/>
          <w:color w:val="000000" w:themeColor="text1"/>
          <w:sz w:val="28"/>
          <w:szCs w:val="28"/>
        </w:rPr>
      </w:pPr>
      <w:r w:rsidRPr="002D063B">
        <w:rPr>
          <w:rFonts w:eastAsia="Calibri"/>
          <w:b/>
          <w:bCs/>
          <w:color w:val="000000" w:themeColor="text1"/>
          <w:sz w:val="28"/>
          <w:szCs w:val="28"/>
        </w:rPr>
        <w:lastRenderedPageBreak/>
        <w:t>Задача:</w:t>
      </w:r>
      <w:r w:rsidRPr="002D063B">
        <w:rPr>
          <w:rFonts w:eastAsia="Calibri"/>
          <w:color w:val="000000" w:themeColor="text1"/>
          <w:sz w:val="28"/>
          <w:szCs w:val="28"/>
        </w:rPr>
        <w:t xml:space="preserve"> Ликвидация дефицита работы со степенями двойки и перевода единиц измерения информации.</w:t>
      </w:r>
    </w:p>
    <w:p w14:paraId="753F45E7"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Методика обучения:</w:t>
      </w:r>
    </w:p>
    <w:p w14:paraId="1769B5DE" w14:textId="77777777" w:rsidR="00330397" w:rsidRPr="002D063B" w:rsidRDefault="00330397">
      <w:pPr>
        <w:numPr>
          <w:ilvl w:val="1"/>
          <w:numId w:val="39"/>
        </w:numPr>
        <w:tabs>
          <w:tab w:val="clear" w:pos="1440"/>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Каждое занятие начинать с 5-минутного математического диктанта на знание таблицы степеней двойки (от 2¹ = 2 до 2¹⁰ = 1024). Учащиеся должны мгновенно определять, что для кодирования 18 цветов необходимо использовать строго 5 бит (2⁴ &lt; 18 ≤ 2⁵).</w:t>
      </w:r>
    </w:p>
    <w:p w14:paraId="4D72BE5E" w14:textId="77777777" w:rsidR="00330397" w:rsidRPr="002D063B" w:rsidRDefault="00330397">
      <w:pPr>
        <w:numPr>
          <w:ilvl w:val="1"/>
          <w:numId w:val="39"/>
        </w:numPr>
        <w:tabs>
          <w:tab w:val="clear" w:pos="1440"/>
        </w:tabs>
        <w:spacing w:line="276" w:lineRule="auto"/>
        <w:ind w:left="709"/>
        <w:contextualSpacing/>
        <w:jc w:val="both"/>
        <w:rPr>
          <w:rFonts w:eastAsia="Calibri"/>
          <w:color w:val="000000" w:themeColor="text1"/>
          <w:sz w:val="28"/>
          <w:szCs w:val="28"/>
        </w:rPr>
      </w:pPr>
      <w:r w:rsidRPr="002D063B">
        <w:rPr>
          <w:rFonts w:eastAsia="Calibri"/>
          <w:color w:val="000000" w:themeColor="text1"/>
          <w:sz w:val="28"/>
          <w:szCs w:val="28"/>
        </w:rPr>
        <w:t>Предоставить жесткую визуальную схему перевода: Байты -&gt; Кбайт -&gt; Мбайт (деление на 1024) и обратно (умножение). Обучить учащихся активно использовать встроенный калькулятор операционной системы для исключения арифметических ошибок при делении длинных чисел.</w:t>
      </w:r>
    </w:p>
    <w:p w14:paraId="45FE093E" w14:textId="77777777" w:rsidR="00330397" w:rsidRPr="002D063B" w:rsidRDefault="00330397" w:rsidP="00330397">
      <w:pPr>
        <w:spacing w:line="276" w:lineRule="auto"/>
        <w:contextualSpacing/>
        <w:jc w:val="both"/>
        <w:rPr>
          <w:rFonts w:eastAsia="Calibri"/>
          <w:b/>
          <w:bCs/>
          <w:color w:val="000000" w:themeColor="text1"/>
          <w:sz w:val="28"/>
          <w:szCs w:val="28"/>
        </w:rPr>
      </w:pPr>
      <w:r w:rsidRPr="002D063B">
        <w:rPr>
          <w:rFonts w:eastAsia="Calibri"/>
          <w:b/>
          <w:bCs/>
          <w:color w:val="000000" w:themeColor="text1"/>
          <w:sz w:val="28"/>
          <w:szCs w:val="28"/>
        </w:rPr>
        <w:t>Организационно-педагогические инструменты для учителя</w:t>
      </w:r>
    </w:p>
    <w:p w14:paraId="3DB57B59"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Индивидуальный образовательный маршрут (ИОМ)</w:t>
      </w:r>
      <w:proofErr w:type="gramStart"/>
      <w:r w:rsidRPr="002D063B">
        <w:rPr>
          <w:rFonts w:eastAsia="Calibri"/>
          <w:color w:val="000000" w:themeColor="text1"/>
          <w:sz w:val="28"/>
          <w:szCs w:val="28"/>
        </w:rPr>
        <w:t>: Выделить</w:t>
      </w:r>
      <w:proofErr w:type="gramEnd"/>
      <w:r w:rsidRPr="002D063B">
        <w:rPr>
          <w:rFonts w:eastAsia="Calibri"/>
          <w:color w:val="000000" w:themeColor="text1"/>
          <w:sz w:val="28"/>
          <w:szCs w:val="28"/>
        </w:rPr>
        <w:t xml:space="preserve"> учащихся группы риска в отдельный мини-поток внутри класса. Выдавать им индивидуальные домашние задания, состоящие </w:t>
      </w:r>
      <w:r w:rsidRPr="002D063B">
        <w:rPr>
          <w:rFonts w:eastAsia="Calibri"/>
          <w:i/>
          <w:iCs/>
          <w:color w:val="000000" w:themeColor="text1"/>
          <w:sz w:val="28"/>
          <w:szCs w:val="28"/>
        </w:rPr>
        <w:t>исключительно</w:t>
      </w:r>
      <w:r w:rsidRPr="002D063B">
        <w:rPr>
          <w:rFonts w:eastAsia="Calibri"/>
          <w:color w:val="000000" w:themeColor="text1"/>
          <w:sz w:val="28"/>
          <w:szCs w:val="28"/>
        </w:rPr>
        <w:t xml:space="preserve"> из линий № 1, № 3, № 4, № 7 и № 10.</w:t>
      </w:r>
    </w:p>
    <w:p w14:paraId="7649C76A"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Работа по чек-листам</w:t>
      </w:r>
      <w:proofErr w:type="gramStart"/>
      <w:r w:rsidRPr="002D063B">
        <w:rPr>
          <w:rFonts w:eastAsia="Calibri"/>
          <w:color w:val="000000" w:themeColor="text1"/>
          <w:sz w:val="28"/>
          <w:szCs w:val="28"/>
        </w:rPr>
        <w:t>: Распечатать</w:t>
      </w:r>
      <w:proofErr w:type="gramEnd"/>
      <w:r w:rsidRPr="002D063B">
        <w:rPr>
          <w:rFonts w:eastAsia="Calibri"/>
          <w:color w:val="000000" w:themeColor="text1"/>
          <w:sz w:val="28"/>
          <w:szCs w:val="28"/>
        </w:rPr>
        <w:t xml:space="preserve"> для каждого учащегося ламинированные карточки-инструкции (особенно для </w:t>
      </w:r>
      <w:proofErr w:type="spellStart"/>
      <w:r w:rsidRPr="002D063B">
        <w:rPr>
          <w:rFonts w:eastAsia="Calibri"/>
          <w:color w:val="000000" w:themeColor="text1"/>
          <w:sz w:val="28"/>
          <w:szCs w:val="28"/>
        </w:rPr>
        <w:t>LibreOffice</w:t>
      </w:r>
      <w:proofErr w:type="spellEnd"/>
      <w:r w:rsidRPr="002D063B">
        <w:rPr>
          <w:rFonts w:eastAsia="Calibri"/>
          <w:color w:val="000000" w:themeColor="text1"/>
          <w:sz w:val="28"/>
          <w:szCs w:val="28"/>
        </w:rPr>
        <w:t xml:space="preserve"> </w:t>
      </w:r>
      <w:proofErr w:type="spellStart"/>
      <w:r w:rsidRPr="002D063B">
        <w:rPr>
          <w:rFonts w:eastAsia="Calibri"/>
          <w:color w:val="000000" w:themeColor="text1"/>
          <w:sz w:val="28"/>
          <w:szCs w:val="28"/>
        </w:rPr>
        <w:t>Writer</w:t>
      </w:r>
      <w:proofErr w:type="spellEnd"/>
      <w:r w:rsidRPr="002D063B">
        <w:rPr>
          <w:rFonts w:eastAsia="Calibri"/>
          <w:color w:val="000000" w:themeColor="text1"/>
          <w:sz w:val="28"/>
          <w:szCs w:val="28"/>
        </w:rPr>
        <w:t xml:space="preserve"> и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 На этапе тренировки учащиеся должны физически ставить галочку карандашом напротив каждого выполненного шага (например, нажал Ctrl + H -&gt; поставил флаг -&gt; нажал «Найти все»). Это способствует стабилизации регулятивных метапредметных умений.</w:t>
      </w:r>
    </w:p>
    <w:p w14:paraId="077435A8" w14:textId="77777777" w:rsidR="00330397" w:rsidRPr="002D063B" w:rsidRDefault="00330397" w:rsidP="00330397">
      <w:pPr>
        <w:spacing w:line="276" w:lineRule="auto"/>
        <w:contextualSpacing/>
        <w:jc w:val="both"/>
        <w:rPr>
          <w:rFonts w:eastAsia="Calibri"/>
          <w:color w:val="000000" w:themeColor="text1"/>
          <w:sz w:val="28"/>
          <w:szCs w:val="28"/>
        </w:rPr>
      </w:pPr>
      <w:r w:rsidRPr="002D063B">
        <w:rPr>
          <w:rFonts w:eastAsia="Calibri"/>
          <w:b/>
          <w:bCs/>
          <w:color w:val="000000" w:themeColor="text1"/>
          <w:sz w:val="28"/>
          <w:szCs w:val="28"/>
        </w:rPr>
        <w:t>Психологическая стабилизация</w:t>
      </w:r>
      <w:r w:rsidRPr="002D063B">
        <w:rPr>
          <w:rFonts w:eastAsia="Calibri"/>
          <w:color w:val="000000" w:themeColor="text1"/>
          <w:sz w:val="28"/>
          <w:szCs w:val="28"/>
        </w:rPr>
        <w:t xml:space="preserve">: Снизить уровень тревожности учащихся по отношению к компьютеру и незнакомому интерфейсу </w:t>
      </w:r>
      <w:proofErr w:type="spellStart"/>
      <w:r w:rsidRPr="002D063B">
        <w:rPr>
          <w:rFonts w:eastAsia="Calibri"/>
          <w:color w:val="000000" w:themeColor="text1"/>
          <w:sz w:val="28"/>
          <w:szCs w:val="28"/>
        </w:rPr>
        <w:t>LibreOffice</w:t>
      </w:r>
      <w:proofErr w:type="spellEnd"/>
      <w:r w:rsidRPr="002D063B">
        <w:rPr>
          <w:rFonts w:eastAsia="Calibri"/>
          <w:color w:val="000000" w:themeColor="text1"/>
          <w:sz w:val="28"/>
          <w:szCs w:val="28"/>
        </w:rPr>
        <w:t>. Подчеркнуть, что для успешного преодоления минимального балла достаточно качественно и без спешки выполнить всего 5 понятных задач за все 3 часа 55 минут экзамена.</w:t>
      </w:r>
    </w:p>
    <w:p w14:paraId="103B2329" w14:textId="77777777" w:rsidR="00330397" w:rsidRPr="002D063B" w:rsidRDefault="00330397" w:rsidP="00E95A87">
      <w:pPr>
        <w:spacing w:line="360" w:lineRule="auto"/>
        <w:jc w:val="both"/>
        <w:rPr>
          <w:rFonts w:eastAsia="Calibri"/>
          <w:color w:val="000000" w:themeColor="text1"/>
        </w:rPr>
      </w:pPr>
    </w:p>
    <w:p w14:paraId="47C0870E" w14:textId="77777777" w:rsidR="00E95A87" w:rsidRPr="002D063B" w:rsidRDefault="00E95A87" w:rsidP="00FC5A4F">
      <w:pPr>
        <w:keepNext/>
        <w:keepLines/>
        <w:numPr>
          <w:ilvl w:val="2"/>
          <w:numId w:val="4"/>
        </w:numPr>
        <w:spacing w:before="200"/>
        <w:jc w:val="center"/>
        <w:outlineLvl w:val="2"/>
        <w:rPr>
          <w:rFonts w:eastAsia="SimSun"/>
          <w:b/>
          <w:color w:val="000000" w:themeColor="text1"/>
          <w:sz w:val="28"/>
        </w:rPr>
      </w:pPr>
      <w:r w:rsidRPr="002D063B">
        <w:rPr>
          <w:rFonts w:eastAsia="SimSun"/>
          <w:b/>
          <w:color w:val="000000" w:themeColor="text1"/>
          <w:sz w:val="28"/>
        </w:rPr>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4009EF8A" w14:textId="77777777" w:rsidR="00E95A87" w:rsidRPr="002D063B" w:rsidRDefault="00E95A87" w:rsidP="00E95A87">
      <w:pPr>
        <w:ind w:firstLine="567"/>
        <w:jc w:val="both"/>
        <w:rPr>
          <w:bCs/>
          <w:i/>
          <w:iCs/>
          <w:color w:val="000000" w:themeColor="text1"/>
        </w:rPr>
      </w:pPr>
    </w:p>
    <w:p w14:paraId="58375799" w14:textId="77777777" w:rsidR="00E95A87" w:rsidRPr="002D063B" w:rsidRDefault="00E95A87" w:rsidP="00E95A87">
      <w:pPr>
        <w:jc w:val="both"/>
        <w:rPr>
          <w:bCs/>
          <w:i/>
          <w:iCs/>
          <w:color w:val="000000" w:themeColor="text1"/>
        </w:rPr>
      </w:pPr>
      <w:r w:rsidRPr="002D063B">
        <w:rPr>
          <w:bCs/>
          <w:i/>
          <w:iCs/>
          <w:color w:val="000000" w:themeColor="text1"/>
        </w:rPr>
        <w:t xml:space="preserve">Методический анализ проводится на основе результатов выполнения заданий группами участников ЕГЭ с результатами в диапазоне от минимального балла до 60 т.б. Рекомендации для учителей должны быть ориентированы </w:t>
      </w:r>
      <w:r w:rsidRPr="002D063B">
        <w:rPr>
          <w:b/>
          <w:bCs/>
          <w:i/>
          <w:iCs/>
          <w:color w:val="000000" w:themeColor="text1"/>
        </w:rPr>
        <w:t>на достижение реалистичных задач</w:t>
      </w:r>
      <w:r w:rsidRPr="002D063B">
        <w:rPr>
          <w:bCs/>
          <w:i/>
          <w:iCs/>
          <w:color w:val="000000" w:themeColor="text1"/>
        </w:rPr>
        <w:t xml:space="preserve"> </w:t>
      </w:r>
      <w:r w:rsidRPr="002D063B">
        <w:rPr>
          <w:b/>
          <w:bCs/>
          <w:i/>
          <w:iCs/>
          <w:color w:val="000000" w:themeColor="text1"/>
        </w:rPr>
        <w:t xml:space="preserve">коррекции </w:t>
      </w:r>
      <w:r w:rsidRPr="002D063B">
        <w:rPr>
          <w:b/>
          <w:bCs/>
          <w:i/>
          <w:iCs/>
          <w:color w:val="000000" w:themeColor="text1"/>
        </w:rPr>
        <w:lastRenderedPageBreak/>
        <w:t>дефицитов</w:t>
      </w:r>
      <w:r w:rsidRPr="002D063B">
        <w:rPr>
          <w:bCs/>
          <w:i/>
          <w:iCs/>
          <w:color w:val="000000" w:themeColor="text1"/>
        </w:rPr>
        <w:t xml:space="preserve"> в подготовке школьников. Целевым ориентиром рекомендаций является уверенное получение 60-70 т.б. данной группой школьников.</w:t>
      </w:r>
    </w:p>
    <w:p w14:paraId="5E2879F2" w14:textId="77777777" w:rsidR="00E95A87" w:rsidRPr="002D063B" w:rsidRDefault="00E95A87" w:rsidP="00FC5A4F">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Описание предметной подготовки участников ЕГЭ с низким уровнем подготовки, анализ типичных дефицитов в подготовке</w:t>
      </w:r>
    </w:p>
    <w:p w14:paraId="51DB324C" w14:textId="77777777" w:rsidR="00E95A87" w:rsidRPr="002D063B" w:rsidRDefault="00E95A87" w:rsidP="00E95A87">
      <w:pPr>
        <w:ind w:firstLine="567"/>
        <w:jc w:val="both"/>
        <w:rPr>
          <w:b/>
          <w:bCs/>
          <w:i/>
          <w:iCs/>
          <w:color w:val="000000" w:themeColor="text1"/>
        </w:rPr>
      </w:pPr>
    </w:p>
    <w:p w14:paraId="61257156"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Описание достигнутых предметных результатов ФГОС: освоенных тем программы, сформированных умений и т.п. (если имеются)</w:t>
      </w:r>
    </w:p>
    <w:p w14:paraId="7479E760" w14:textId="77777777" w:rsidR="00E95A87" w:rsidRPr="002D063B" w:rsidRDefault="00E95A87" w:rsidP="00E95A87">
      <w:pPr>
        <w:ind w:firstLine="567"/>
        <w:jc w:val="both"/>
        <w:rPr>
          <w:bCs/>
          <w:i/>
          <w:iCs/>
          <w:color w:val="000000" w:themeColor="text1"/>
        </w:rPr>
      </w:pPr>
    </w:p>
    <w:p w14:paraId="03AE46BD" w14:textId="77777777" w:rsidR="006C54EE" w:rsidRPr="002D063B" w:rsidRDefault="006C54EE" w:rsidP="00E95A87">
      <w:pPr>
        <w:ind w:firstLine="567"/>
        <w:jc w:val="both"/>
        <w:rPr>
          <w:bCs/>
          <w:i/>
          <w:iCs/>
          <w:color w:val="000000" w:themeColor="text1"/>
        </w:rPr>
      </w:pPr>
    </w:p>
    <w:p w14:paraId="4FDC73B0" w14:textId="77777777" w:rsidR="006C54EE" w:rsidRPr="002D063B" w:rsidRDefault="006C54EE" w:rsidP="00EF59DD">
      <w:pPr>
        <w:spacing w:line="276" w:lineRule="auto"/>
        <w:contextualSpacing/>
        <w:jc w:val="both"/>
        <w:rPr>
          <w:b/>
          <w:bCs/>
          <w:color w:val="000000" w:themeColor="text1"/>
          <w:sz w:val="28"/>
          <w:szCs w:val="28"/>
        </w:rPr>
      </w:pPr>
      <w:r w:rsidRPr="002D063B">
        <w:rPr>
          <w:b/>
          <w:bCs/>
          <w:color w:val="000000" w:themeColor="text1"/>
          <w:sz w:val="28"/>
          <w:szCs w:val="28"/>
        </w:rPr>
        <w:t>Полностью освоенные темы программы и сформированные умения</w:t>
      </w:r>
    </w:p>
    <w:p w14:paraId="574EF529" w14:textId="77777777" w:rsidR="006C54EE" w:rsidRPr="002D063B" w:rsidRDefault="006C54EE" w:rsidP="00EF59DD">
      <w:pPr>
        <w:spacing w:line="276" w:lineRule="auto"/>
        <w:contextualSpacing/>
        <w:jc w:val="both"/>
        <w:rPr>
          <w:color w:val="000000" w:themeColor="text1"/>
          <w:sz w:val="28"/>
          <w:szCs w:val="28"/>
        </w:rPr>
      </w:pPr>
      <w:r w:rsidRPr="002D063B">
        <w:rPr>
          <w:color w:val="000000" w:themeColor="text1"/>
          <w:sz w:val="28"/>
          <w:szCs w:val="28"/>
        </w:rPr>
        <w:t xml:space="preserve">В данных тематических блоках учащиеся демонстрируют стабильный результат на базовом и повышенном уровнях сложности (процент выполнения в группе находится в диапазоне </w:t>
      </w:r>
      <w:r w:rsidRPr="002D063B">
        <w:rPr>
          <w:rStyle w:val="afb"/>
          <w:rFonts w:eastAsiaTheme="majorEastAsia"/>
          <w:color w:val="000000" w:themeColor="text1"/>
          <w:sz w:val="28"/>
          <w:szCs w:val="28"/>
        </w:rPr>
        <w:t>от 65% до 87,5%</w:t>
      </w:r>
      <w:r w:rsidRPr="002D063B">
        <w:rPr>
          <w:color w:val="000000" w:themeColor="text1"/>
          <w:sz w:val="28"/>
          <w:szCs w:val="28"/>
        </w:rPr>
        <w:t>):</w:t>
      </w:r>
    </w:p>
    <w:p w14:paraId="0B201804" w14:textId="77777777" w:rsidR="006C54EE" w:rsidRPr="002D063B" w:rsidRDefault="006C54EE" w:rsidP="00EF59DD">
      <w:pPr>
        <w:pStyle w:val="z1qcye"/>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Тема «Информационное моделирование. Графы и матрицы» (Задание №1 — 87,50%):</w:t>
      </w:r>
    </w:p>
    <w:p w14:paraId="6945F711" w14:textId="77777777" w:rsidR="006C54EE" w:rsidRPr="002D063B" w:rsidRDefault="006C54EE" w:rsidP="008822D2">
      <w:pPr>
        <w:pStyle w:val="z1qcye"/>
        <w:spacing w:before="0" w:beforeAutospacing="0" w:after="0" w:afterAutospacing="0" w:line="276" w:lineRule="auto"/>
        <w:contextualSpacing/>
        <w:jc w:val="both"/>
        <w:rPr>
          <w:color w:val="000000" w:themeColor="text1"/>
          <w:sz w:val="28"/>
          <w:szCs w:val="28"/>
        </w:rPr>
      </w:pPr>
      <w:r w:rsidRPr="002D063B">
        <w:rPr>
          <w:rStyle w:val="afc"/>
          <w:rFonts w:eastAsiaTheme="majorEastAsia"/>
          <w:color w:val="000000" w:themeColor="text1"/>
          <w:sz w:val="28"/>
          <w:szCs w:val="28"/>
        </w:rPr>
        <w:t>Сформированные умения:</w:t>
      </w:r>
      <w:r w:rsidRPr="002D063B">
        <w:rPr>
          <w:rStyle w:val="inqyif"/>
          <w:rFonts w:eastAsiaTheme="majorEastAsia"/>
          <w:color w:val="000000" w:themeColor="text1"/>
          <w:sz w:val="28"/>
          <w:szCs w:val="28"/>
        </w:rPr>
        <w:t xml:space="preserve"> Выпускники свободно оперируют понятиями системного анализа и моделирования; умеют структурировать информацию, представленную в различных знаковых системах; безошибочно осуществляют взаимно-однозначное соответствие между графической моделью (весовым графом) и табличной (матрицей смежности).</w:t>
      </w:r>
    </w:p>
    <w:p w14:paraId="3C24280F" w14:textId="77777777" w:rsidR="006C54EE" w:rsidRPr="002D063B" w:rsidRDefault="006C54EE" w:rsidP="00EF59DD">
      <w:pPr>
        <w:pStyle w:val="z1qcye"/>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Тема «Кодирование и декодирование информации» (Задание №4 — 79,69%):</w:t>
      </w:r>
    </w:p>
    <w:p w14:paraId="52219BF8" w14:textId="77777777" w:rsidR="006C54EE" w:rsidRPr="002D063B" w:rsidRDefault="006C54EE" w:rsidP="008822D2">
      <w:pPr>
        <w:pStyle w:val="z1qcye"/>
        <w:spacing w:before="0" w:beforeAutospacing="0" w:after="0" w:afterAutospacing="0" w:line="276" w:lineRule="auto"/>
        <w:contextualSpacing/>
        <w:jc w:val="both"/>
        <w:rPr>
          <w:color w:val="000000" w:themeColor="text1"/>
          <w:sz w:val="28"/>
          <w:szCs w:val="28"/>
        </w:rPr>
      </w:pPr>
      <w:r w:rsidRPr="002D063B">
        <w:rPr>
          <w:rStyle w:val="afc"/>
          <w:rFonts w:eastAsiaTheme="majorEastAsia"/>
          <w:color w:val="000000" w:themeColor="text1"/>
          <w:sz w:val="28"/>
          <w:szCs w:val="28"/>
        </w:rPr>
        <w:t>Сформированные умения:</w:t>
      </w:r>
      <w:r w:rsidRPr="002D063B">
        <w:rPr>
          <w:rStyle w:val="inqyif"/>
          <w:rFonts w:eastAsiaTheme="majorEastAsia"/>
          <w:color w:val="000000" w:themeColor="text1"/>
          <w:sz w:val="28"/>
          <w:szCs w:val="28"/>
        </w:rPr>
        <w:t xml:space="preserve"> Освоены фундаментальные принципы теории информации и помехоустойчивого кодирования. Учащиеся умеют применять прямое и обратное условие </w:t>
      </w:r>
      <w:proofErr w:type="spellStart"/>
      <w:r w:rsidRPr="002D063B">
        <w:rPr>
          <w:rStyle w:val="inqyif"/>
          <w:rFonts w:eastAsiaTheme="majorEastAsia"/>
          <w:color w:val="000000" w:themeColor="text1"/>
          <w:sz w:val="28"/>
          <w:szCs w:val="28"/>
        </w:rPr>
        <w:t>Фано</w:t>
      </w:r>
      <w:proofErr w:type="spellEnd"/>
      <w:r w:rsidRPr="002D063B">
        <w:rPr>
          <w:rStyle w:val="inqyif"/>
          <w:rFonts w:eastAsiaTheme="majorEastAsia"/>
          <w:color w:val="000000" w:themeColor="text1"/>
          <w:sz w:val="28"/>
          <w:szCs w:val="28"/>
        </w:rPr>
        <w:t xml:space="preserve"> для однозначного декодирования дискретных сообщений, безошибочно строят бинарные деревья на черновиках и находят оптимальные длины кодовых слов.</w:t>
      </w:r>
    </w:p>
    <w:p w14:paraId="6E694EBC" w14:textId="77777777" w:rsidR="006C54EE" w:rsidRPr="002D063B" w:rsidRDefault="006C54EE" w:rsidP="00EF59DD">
      <w:pPr>
        <w:pStyle w:val="z1qcye"/>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Тема «Математическая логика и теория множеств» (Задание №2 — 73,44%):</w:t>
      </w:r>
    </w:p>
    <w:p w14:paraId="58FE73BD" w14:textId="77777777" w:rsidR="006C54EE" w:rsidRPr="002D063B" w:rsidRDefault="006C54EE" w:rsidP="008822D2">
      <w:pPr>
        <w:pStyle w:val="z1qcye"/>
        <w:spacing w:before="0" w:beforeAutospacing="0" w:after="0" w:afterAutospacing="0" w:line="276" w:lineRule="auto"/>
        <w:contextualSpacing/>
        <w:jc w:val="both"/>
        <w:rPr>
          <w:color w:val="000000" w:themeColor="text1"/>
          <w:sz w:val="28"/>
          <w:szCs w:val="28"/>
        </w:rPr>
      </w:pPr>
      <w:r w:rsidRPr="002D063B">
        <w:rPr>
          <w:rStyle w:val="afc"/>
          <w:rFonts w:eastAsiaTheme="majorEastAsia"/>
          <w:color w:val="000000" w:themeColor="text1"/>
          <w:sz w:val="28"/>
          <w:szCs w:val="28"/>
        </w:rPr>
        <w:t>Сформированные умения:</w:t>
      </w:r>
      <w:r w:rsidRPr="002D063B">
        <w:rPr>
          <w:rStyle w:val="inqyif"/>
          <w:rFonts w:eastAsiaTheme="majorEastAsia"/>
          <w:color w:val="000000" w:themeColor="text1"/>
          <w:sz w:val="28"/>
          <w:szCs w:val="28"/>
        </w:rPr>
        <w:t xml:space="preserve"> Сформировано умение строить, анализировать и сопоставлять таблицы истинности для сложных логических выражений. Учащиеся распознают базовые операции (конъюнкцию, дизъюнкцию, инверсию, импликацию, эквивалентность) и способны соотнести абстрактную логическую функцию с фрагментом электронной таблицы.</w:t>
      </w:r>
    </w:p>
    <w:p w14:paraId="34AAF3CD" w14:textId="77777777" w:rsidR="006C54EE" w:rsidRPr="002D063B" w:rsidRDefault="006C54EE" w:rsidP="00EF59DD">
      <w:pPr>
        <w:pStyle w:val="z1qcye"/>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Тема «Технологии поиска информации в текстовых массивах» (Задание №10 — 60,00%):</w:t>
      </w:r>
    </w:p>
    <w:p w14:paraId="1D57C6A8" w14:textId="77777777" w:rsidR="006C54EE" w:rsidRPr="002D063B" w:rsidRDefault="006C54EE" w:rsidP="008822D2">
      <w:pPr>
        <w:pStyle w:val="z1qcye"/>
        <w:spacing w:before="0" w:beforeAutospacing="0" w:after="0" w:afterAutospacing="0" w:line="276" w:lineRule="auto"/>
        <w:contextualSpacing/>
        <w:jc w:val="both"/>
        <w:rPr>
          <w:color w:val="000000" w:themeColor="text1"/>
          <w:sz w:val="28"/>
          <w:szCs w:val="28"/>
        </w:rPr>
      </w:pPr>
      <w:r w:rsidRPr="002D063B">
        <w:rPr>
          <w:rStyle w:val="afc"/>
          <w:rFonts w:eastAsiaTheme="majorEastAsia"/>
          <w:color w:val="000000" w:themeColor="text1"/>
          <w:sz w:val="28"/>
          <w:szCs w:val="28"/>
        </w:rPr>
        <w:lastRenderedPageBreak/>
        <w:t>Сформированные умения:</w:t>
      </w:r>
      <w:r w:rsidRPr="002D063B">
        <w:rPr>
          <w:rStyle w:val="inqyif"/>
          <w:rFonts w:eastAsiaTheme="majorEastAsia"/>
          <w:color w:val="000000" w:themeColor="text1"/>
          <w:sz w:val="28"/>
          <w:szCs w:val="28"/>
        </w:rPr>
        <w:t xml:space="preserve"> В соответствии с КИМ 2026 года учащиеся успешно адаптировались к формату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rStyle w:val="inqyif"/>
          <w:rFonts w:eastAsiaTheme="majorEastAsia"/>
          <w:color w:val="000000" w:themeColor="text1"/>
          <w:sz w:val="28"/>
          <w:szCs w:val="28"/>
        </w:rPr>
        <w:t>. Сформированы регулятивные пользовательские ИКТ-компетенции: умение осуществлять точечную настройку утилит расширенного поиска текстовых процессоров (</w:t>
      </w:r>
      <w:proofErr w:type="spellStart"/>
      <w:r w:rsidRPr="002D063B">
        <w:rPr>
          <w:rStyle w:val="afb"/>
          <w:rFonts w:eastAsiaTheme="majorEastAsia"/>
          <w:color w:val="000000" w:themeColor="text1"/>
          <w:sz w:val="28"/>
          <w:szCs w:val="28"/>
        </w:rPr>
        <w:t>LibreOffice</w:t>
      </w:r>
      <w:proofErr w:type="spellEnd"/>
      <w:r w:rsidRPr="002D063B">
        <w:rPr>
          <w:rStyle w:val="afb"/>
          <w:rFonts w:eastAsiaTheme="majorEastAsia"/>
          <w:color w:val="000000" w:themeColor="text1"/>
          <w:sz w:val="28"/>
          <w:szCs w:val="28"/>
        </w:rPr>
        <w:t xml:space="preserve"> </w:t>
      </w:r>
      <w:proofErr w:type="spellStart"/>
      <w:r w:rsidRPr="002D063B">
        <w:rPr>
          <w:rStyle w:val="afb"/>
          <w:rFonts w:eastAsiaTheme="majorEastAsia"/>
          <w:color w:val="000000" w:themeColor="text1"/>
          <w:sz w:val="28"/>
          <w:szCs w:val="28"/>
        </w:rPr>
        <w:t>Writer</w:t>
      </w:r>
      <w:proofErr w:type="spellEnd"/>
      <w:r w:rsidRPr="002D063B">
        <w:rPr>
          <w:rStyle w:val="inqyif"/>
          <w:rFonts w:eastAsiaTheme="majorEastAsia"/>
          <w:color w:val="000000" w:themeColor="text1"/>
          <w:sz w:val="28"/>
          <w:szCs w:val="28"/>
        </w:rPr>
        <w:t>), использовать фильтрацию по регистру и словоформам.</w:t>
      </w:r>
    </w:p>
    <w:p w14:paraId="4B6CE3F0" w14:textId="77777777" w:rsidR="006C54EE" w:rsidRPr="002D063B" w:rsidRDefault="006C54EE" w:rsidP="00E95A87">
      <w:pPr>
        <w:ind w:firstLine="567"/>
        <w:jc w:val="both"/>
        <w:rPr>
          <w:bCs/>
          <w:i/>
          <w:iCs/>
          <w:color w:val="000000" w:themeColor="text1"/>
          <w:sz w:val="28"/>
          <w:szCs w:val="28"/>
        </w:rPr>
      </w:pPr>
    </w:p>
    <w:p w14:paraId="2B713DEA" w14:textId="77777777" w:rsidR="00E95A87" w:rsidRPr="002D063B" w:rsidRDefault="00E95A87" w:rsidP="00E95A87">
      <w:pPr>
        <w:ind w:firstLine="567"/>
        <w:jc w:val="both"/>
        <w:rPr>
          <w:bCs/>
          <w:i/>
          <w:iCs/>
          <w:color w:val="000000" w:themeColor="text1"/>
        </w:rPr>
      </w:pPr>
      <w:r w:rsidRPr="002D063B">
        <w:rPr>
          <w:bCs/>
          <w:i/>
          <w:iCs/>
          <w:color w:val="000000" w:themeColor="text1"/>
        </w:rPr>
        <w:t>Указать (перечислить) темы программы и умения, которые в наибольшей степени сформированы, исходя из анализа выполнения заданий (столбец 3 Таблицы 15).</w:t>
      </w:r>
    </w:p>
    <w:p w14:paraId="3260F7AD" w14:textId="77777777" w:rsidR="007E5E7A" w:rsidRPr="002D063B" w:rsidRDefault="007E5E7A" w:rsidP="00E95A87">
      <w:pPr>
        <w:spacing w:line="360" w:lineRule="auto"/>
        <w:jc w:val="both"/>
        <w:rPr>
          <w:rFonts w:eastAsia="Calibri"/>
          <w:color w:val="000000" w:themeColor="text1"/>
        </w:rPr>
      </w:pPr>
    </w:p>
    <w:p w14:paraId="4D0A6E21"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основании анализа данных третьего столбца таблицы (</w:t>
      </w:r>
      <w:r w:rsidRPr="002D063B">
        <w:rPr>
          <w:i/>
          <w:iCs/>
          <w:color w:val="000000" w:themeColor="text1"/>
          <w:sz w:val="28"/>
          <w:szCs w:val="28"/>
        </w:rPr>
        <w:t>в диапазоне от минимального до 60 тестовых баллов</w:t>
      </w:r>
      <w:r w:rsidRPr="002D063B">
        <w:rPr>
          <w:color w:val="000000" w:themeColor="text1"/>
          <w:sz w:val="28"/>
          <w:szCs w:val="28"/>
        </w:rPr>
        <w:t xml:space="preserve">) можно сделать вывод, что задания </w:t>
      </w:r>
      <w:r w:rsidRPr="002D063B">
        <w:rPr>
          <w:rStyle w:val="afb"/>
          <w:rFonts w:eastAsiaTheme="majorEastAsia"/>
          <w:color w:val="000000" w:themeColor="text1"/>
          <w:sz w:val="28"/>
          <w:szCs w:val="28"/>
        </w:rPr>
        <w:t>В-1</w:t>
      </w:r>
      <w:r w:rsidRPr="002D063B">
        <w:rPr>
          <w:color w:val="000000" w:themeColor="text1"/>
          <w:sz w:val="28"/>
          <w:szCs w:val="28"/>
        </w:rPr>
        <w:t xml:space="preserve"> (базового уровня), </w:t>
      </w:r>
      <w:r w:rsidRPr="002D063B">
        <w:rPr>
          <w:rStyle w:val="afb"/>
          <w:rFonts w:eastAsiaTheme="majorEastAsia"/>
          <w:color w:val="000000" w:themeColor="text1"/>
          <w:sz w:val="28"/>
          <w:szCs w:val="28"/>
        </w:rPr>
        <w:t>В-13</w:t>
      </w:r>
      <w:r w:rsidRPr="002D063B">
        <w:rPr>
          <w:color w:val="000000" w:themeColor="text1"/>
          <w:sz w:val="28"/>
          <w:szCs w:val="28"/>
        </w:rPr>
        <w:t xml:space="preserve"> (повышенного уровня) и </w:t>
      </w:r>
      <w:r w:rsidRPr="002D063B">
        <w:rPr>
          <w:rStyle w:val="afb"/>
          <w:rFonts w:eastAsiaTheme="majorEastAsia"/>
          <w:color w:val="000000" w:themeColor="text1"/>
          <w:sz w:val="28"/>
          <w:szCs w:val="28"/>
        </w:rPr>
        <w:t>В-21</w:t>
      </w:r>
      <w:r w:rsidRPr="002D063B">
        <w:rPr>
          <w:color w:val="000000" w:themeColor="text1"/>
          <w:sz w:val="28"/>
          <w:szCs w:val="28"/>
        </w:rPr>
        <w:t xml:space="preserve"> (высокого уровня) были выполнены наиболее успешно в своих категориях. Ниже представлены соответствующие темы программы и ключевые компетенции выпускников данной группы:</w:t>
      </w:r>
    </w:p>
    <w:p w14:paraId="242FD05E"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«Информационное моделирование (Графы и матрицы)» — Задание В-1</w:t>
      </w:r>
    </w:p>
    <w:p w14:paraId="59595A99"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Формирование компетенции</w:t>
      </w:r>
      <w:r w:rsidRPr="002D063B">
        <w:rPr>
          <w:color w:val="000000" w:themeColor="text1"/>
          <w:sz w:val="28"/>
          <w:szCs w:val="28"/>
        </w:rPr>
        <w:t>: анализ графических моделей и их преобразование в табличную форму данных.</w:t>
      </w:r>
    </w:p>
    <w:p w14:paraId="53F57F1D"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Демонстрация навыка</w:t>
      </w:r>
      <w:r w:rsidRPr="002D063B">
        <w:rPr>
          <w:color w:val="000000" w:themeColor="text1"/>
          <w:sz w:val="28"/>
          <w:szCs w:val="28"/>
        </w:rPr>
        <w:t>: установление взаимно-однозначного соответствия между вершинами весового графа и строками/столбцами матрицы смежности.</w:t>
      </w:r>
    </w:p>
    <w:p w14:paraId="0C1A6C15"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Достигнутый результат</w:t>
      </w:r>
      <w:r w:rsidRPr="002D063B">
        <w:rPr>
          <w:color w:val="000000" w:themeColor="text1"/>
          <w:sz w:val="28"/>
          <w:szCs w:val="28"/>
        </w:rPr>
        <w:t>: точное определение геометрических параметров связей и вычисление длин кратчайших путей между узлами.</w:t>
      </w:r>
    </w:p>
    <w:p w14:paraId="6CB10E5C"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«Компьютерные сети и адресация в сети Интернет» — Задание В-13</w:t>
      </w:r>
    </w:p>
    <w:p w14:paraId="5F80CA1E"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Формирование компетенции</w:t>
      </w:r>
      <w:r w:rsidRPr="002D063B">
        <w:rPr>
          <w:color w:val="000000" w:themeColor="text1"/>
          <w:sz w:val="28"/>
          <w:szCs w:val="28"/>
        </w:rPr>
        <w:t>: понимание основополагающих принципов функционирования локальных и глобальных сетей, а также структуры масок и IP-адресов.</w:t>
      </w:r>
    </w:p>
    <w:p w14:paraId="6AD6D3E9"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Демонстрация навыка</w:t>
      </w:r>
      <w:r w:rsidRPr="002D063B">
        <w:rPr>
          <w:color w:val="000000" w:themeColor="text1"/>
          <w:sz w:val="28"/>
          <w:szCs w:val="28"/>
        </w:rPr>
        <w:t>: корректное применение поразрядной конъюнкции (логической операции «И») к байтам данных, представленным в двоичном или десятичном формате.</w:t>
      </w:r>
    </w:p>
    <w:p w14:paraId="4E8C8AE1"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Достигнутый результат</w:t>
      </w:r>
      <w:r w:rsidRPr="002D063B">
        <w:rPr>
          <w:color w:val="000000" w:themeColor="text1"/>
          <w:sz w:val="28"/>
          <w:szCs w:val="28"/>
        </w:rPr>
        <w:t>: точное вычисление сетевого адреса (номера подсети) на основе заданного IP-адреса узла и маски подсети.</w:t>
      </w:r>
    </w:p>
    <w:p w14:paraId="00B8AFAF"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«Теория игр. Моделирование выигрышных стратегий» — Задание В-21</w:t>
      </w:r>
    </w:p>
    <w:p w14:paraId="48388D2A"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lastRenderedPageBreak/>
        <w:t>Формирование компетенции</w:t>
      </w:r>
      <w:r w:rsidRPr="002D063B">
        <w:rPr>
          <w:color w:val="000000" w:themeColor="text1"/>
          <w:sz w:val="28"/>
          <w:szCs w:val="28"/>
        </w:rPr>
        <w:t>: построение и анализ логических моделей пошаговых игр двух игроков с полной информацией.</w:t>
      </w:r>
    </w:p>
    <w:p w14:paraId="3C8C4DC4"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Демонстрация навыка</w:t>
      </w:r>
      <w:r w:rsidRPr="002D063B">
        <w:rPr>
          <w:color w:val="000000" w:themeColor="text1"/>
          <w:sz w:val="28"/>
          <w:szCs w:val="28"/>
        </w:rPr>
        <w:t>: формализация правил игры и определение условий, обеспечивающих гарантированную победу одного из участников.</w:t>
      </w:r>
    </w:p>
    <w:p w14:paraId="6D901E69" w14:textId="77777777" w:rsidR="007E5E7A" w:rsidRPr="002D063B" w:rsidRDefault="007E5E7A" w:rsidP="007E5E7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Достигнутый результат</w:t>
      </w:r>
      <w:r w:rsidRPr="002D063B">
        <w:rPr>
          <w:color w:val="000000" w:themeColor="text1"/>
          <w:sz w:val="28"/>
          <w:szCs w:val="28"/>
        </w:rPr>
        <w:t>: точное определение граничных значений куч камней, при которых второй игрок (Ваня) обладает стратегией, обеспечивающей ему выигрыш на первом или втором ходу при любой тактике соперника (Пети).</w:t>
      </w:r>
    </w:p>
    <w:p w14:paraId="4CEB838D" w14:textId="77777777" w:rsidR="007E5E7A" w:rsidRPr="002D063B" w:rsidRDefault="007E5E7A" w:rsidP="00E95A87">
      <w:pPr>
        <w:spacing w:line="360" w:lineRule="auto"/>
        <w:jc w:val="both"/>
        <w:rPr>
          <w:rFonts w:eastAsia="Calibri"/>
          <w:color w:val="000000" w:themeColor="text1"/>
        </w:rPr>
      </w:pPr>
    </w:p>
    <w:p w14:paraId="02229729"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40DB8B2" w14:textId="77777777" w:rsidR="00F55629" w:rsidRPr="002D063B" w:rsidRDefault="00F55629" w:rsidP="00F55629">
      <w:pPr>
        <w:ind w:left="709"/>
        <w:contextualSpacing/>
        <w:jc w:val="both"/>
        <w:rPr>
          <w:bCs/>
          <w:iCs/>
          <w:color w:val="000000" w:themeColor="text1"/>
        </w:rPr>
      </w:pPr>
    </w:p>
    <w:p w14:paraId="1D732C02"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Анализ типичных дефицитов в предметной подготовке выпускников с низким и средним уровнем подготовки (группа от минимального балла до 60 тестовых баллов)</w:t>
      </w:r>
    </w:p>
    <w:p w14:paraId="666BFAB1"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В ходе анализа были выявлены ключевые дефициты в предметной подготовке указанной группы выпускников. Эти дефициты классифицированы по трем основным направлениям.</w:t>
      </w:r>
    </w:p>
    <w:p w14:paraId="577D4F2C"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Неосвоенные или слабо освоенные темы программы</w:t>
      </w:r>
    </w:p>
    <w:p w14:paraId="7D533EAC"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Анализ показал, что некоторые разделы курса информатики усвоены данной группой участников на критически низком уровне (успешность ниже 10%), что создает значительный разрыв с группой участников с более высоким уровнем подготовки (61–80 тестовых баллов):</w:t>
      </w:r>
    </w:p>
    <w:p w14:paraId="7D9837B4"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Компьютерное моделирование и многокритериальный анализ числовых данных (Задание №9 — 7,81% выполнения):</w:t>
      </w:r>
      <w:r w:rsidRPr="002D063B">
        <w:rPr>
          <w:color w:val="000000" w:themeColor="text1"/>
          <w:sz w:val="28"/>
          <w:szCs w:val="28"/>
        </w:rPr>
        <w:t xml:space="preserve"> Основная проблема заключается в недостаточном освоении темы обработки табличной информации, особенно в части связывания сложных условий. Это проявляется в неумении работать с логическими функциями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Участники допускают синтаксические ошибки локализации (путаница с точкой с запятой </w:t>
      </w:r>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xml:space="preserve">) и логические ошибки при использовании функций </w:t>
      </w:r>
      <w:r w:rsidRPr="002D063B">
        <w:rPr>
          <w:rStyle w:val="HTML"/>
          <w:rFonts w:ascii="Times New Roman" w:eastAsiaTheme="majorEastAsia" w:hAnsi="Times New Roman" w:cs="Times New Roman"/>
          <w:color w:val="000000" w:themeColor="text1"/>
          <w:sz w:val="28"/>
          <w:szCs w:val="28"/>
        </w:rPr>
        <w:t>AND</w:t>
      </w:r>
      <w:r w:rsidRPr="002D063B">
        <w:rPr>
          <w:color w:val="000000" w:themeColor="text1"/>
          <w:sz w:val="28"/>
          <w:szCs w:val="28"/>
        </w:rPr>
        <w:t xml:space="preserve"> (И) и </w:t>
      </w:r>
      <w:r w:rsidRPr="002D063B">
        <w:rPr>
          <w:rStyle w:val="HTML"/>
          <w:rFonts w:ascii="Times New Roman" w:eastAsiaTheme="majorEastAsia" w:hAnsi="Times New Roman" w:cs="Times New Roman"/>
          <w:color w:val="000000" w:themeColor="text1"/>
          <w:sz w:val="28"/>
          <w:szCs w:val="28"/>
        </w:rPr>
        <w:t>OR</w:t>
      </w:r>
      <w:r w:rsidRPr="002D063B">
        <w:rPr>
          <w:color w:val="000000" w:themeColor="text1"/>
          <w:sz w:val="28"/>
          <w:szCs w:val="28"/>
        </w:rPr>
        <w:t xml:space="preserve"> (ИЛИ) для проверки уникальности и повторения чисел в строках.</w:t>
      </w:r>
    </w:p>
    <w:p w14:paraId="539DF1E5"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Управление многопоточными процессами и системами (Задание №22 — 7,81% выполнения):</w:t>
      </w:r>
      <w:r w:rsidRPr="002D063B">
        <w:rPr>
          <w:color w:val="000000" w:themeColor="text1"/>
          <w:sz w:val="28"/>
          <w:szCs w:val="28"/>
        </w:rPr>
        <w:t xml:space="preserve"> Участники не понимают концепцию параллельного выполнения задач и обработки временных задержек. Это приводит к полной неспособности выстроить и рассчитать цепочку взаимосвязанных процессов в среде табличного процессора.</w:t>
      </w:r>
    </w:p>
    <w:p w14:paraId="6D55C19E"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Объектно-ориентированное и структурное программирование (Задания №17 [4, 69%], №24 [0, 00%], №25 [0, 00%], №26 [0, 00%], №27 [0, 00%]):</w:t>
      </w:r>
      <w:r w:rsidRPr="002D063B">
        <w:rPr>
          <w:color w:val="000000" w:themeColor="text1"/>
          <w:sz w:val="28"/>
          <w:szCs w:val="28"/>
        </w:rPr>
        <w:t xml:space="preserve"> Существует значительный технологический барьер. Темы, связанные с чтением последовательностей чисел и текстовых строк из внешних файлов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находятся вне зоны компетенций данной группы. Синтаксис циклов, массивов, методов строк и жадных алгоритмов также не освоен.</w:t>
      </w:r>
    </w:p>
    <w:p w14:paraId="0DF1CC07"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Несформированные умения и виды познавательной деятельности</w:t>
      </w:r>
    </w:p>
    <w:p w14:paraId="102CE550"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Типичные ошибки группы участников с низким и средним уровнем подготовки обусловлены дефицитами базовых метапредметных и логических познавательных действий:</w:t>
      </w:r>
    </w:p>
    <w:p w14:paraId="2565ED74"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знаково-символического моделирования:</w:t>
      </w:r>
      <w:r w:rsidRPr="002D063B">
        <w:rPr>
          <w:color w:val="000000" w:themeColor="text1"/>
          <w:sz w:val="28"/>
          <w:szCs w:val="28"/>
        </w:rPr>
        <w:t xml:space="preserve"> Проявляется в задании №12 (Алгоритмы для исполнителей — 32,81% выполнения). Разрыв с группой участников с более высоким уровнем подготовки составляет 49,41% (у группы 61–80 тестовых баллов — 82,22%). Участники не умеют переводить формальные пошаговые инструкции (циклы </w:t>
      </w:r>
      <w:r w:rsidRPr="002D063B">
        <w:rPr>
          <w:rStyle w:val="HTML"/>
          <w:rFonts w:ascii="Times New Roman" w:eastAsiaTheme="majorEastAsia" w:hAnsi="Times New Roman" w:cs="Times New Roman"/>
          <w:color w:val="000000" w:themeColor="text1"/>
          <w:sz w:val="28"/>
          <w:szCs w:val="28"/>
        </w:rPr>
        <w:t>ПОКА</w:t>
      </w:r>
      <w:r w:rsidRPr="002D063B">
        <w:rPr>
          <w:color w:val="000000" w:themeColor="text1"/>
          <w:sz w:val="28"/>
          <w:szCs w:val="28"/>
        </w:rPr>
        <w:t xml:space="preserve">, ветвления </w:t>
      </w:r>
      <w:r w:rsidRPr="002D063B">
        <w:rPr>
          <w:rStyle w:val="HTML"/>
          <w:rFonts w:ascii="Times New Roman" w:eastAsiaTheme="majorEastAsia" w:hAnsi="Times New Roman" w:cs="Times New Roman"/>
          <w:color w:val="000000" w:themeColor="text1"/>
          <w:sz w:val="28"/>
          <w:szCs w:val="28"/>
        </w:rPr>
        <w:t>ЕСЛИ</w:t>
      </w:r>
      <w:r w:rsidRPr="002D063B">
        <w:rPr>
          <w:color w:val="000000" w:themeColor="text1"/>
          <w:sz w:val="28"/>
          <w:szCs w:val="28"/>
        </w:rPr>
        <w:t xml:space="preserve">) в программный код (цикл </w:t>
      </w:r>
      <w:proofErr w:type="spellStart"/>
      <w:r w:rsidRPr="002D063B">
        <w:rPr>
          <w:rStyle w:val="HTML"/>
          <w:rFonts w:ascii="Times New Roman" w:eastAsiaTheme="majorEastAsia" w:hAnsi="Times New Roman" w:cs="Times New Roman"/>
          <w:color w:val="000000" w:themeColor="text1"/>
          <w:sz w:val="28"/>
          <w:szCs w:val="28"/>
        </w:rPr>
        <w:t>while</w:t>
      </w:r>
      <w:proofErr w:type="spellEnd"/>
      <w:r w:rsidRPr="002D063B">
        <w:rPr>
          <w:color w:val="000000" w:themeColor="text1"/>
          <w:sz w:val="28"/>
          <w:szCs w:val="28"/>
        </w:rPr>
        <w:t xml:space="preserve"> в Python). Они пытаются выполнить трассировку строки из 100 символов вручную на бумаге, что приводит к ошибкам на первых итерациях и фиксации промежуточных состояний строк в веерах ответов.</w:t>
      </w:r>
    </w:p>
    <w:p w14:paraId="5253483E"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симультанного анализа и декомпозиции задач:</w:t>
      </w:r>
      <w:r w:rsidRPr="002D063B">
        <w:rPr>
          <w:color w:val="000000" w:themeColor="text1"/>
          <w:sz w:val="28"/>
          <w:szCs w:val="28"/>
        </w:rPr>
        <w:t xml:space="preserve"> Проявляется в задании №8 (Элементы комбинаторики — 31,25% выполнения). Участники не способны разбить комплексное текстовое ограничение на независимые подзадачи и выстроить строгую систему перебора. Они хаотично записывают варианты на черновике, что приводит к пропуску или дублированию комбинаций слов. В результате в веерах ответов фиксируются случайные числа, не кратные длине алфавитов.</w:t>
      </w:r>
    </w:p>
    <w:p w14:paraId="600748D7"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Недостаточность регулятивных универсальных учебных действий (интерфейсный и инструментальный самоконтроль):</w:t>
      </w:r>
      <w:r w:rsidRPr="002D063B">
        <w:rPr>
          <w:color w:val="000000" w:themeColor="text1"/>
          <w:sz w:val="28"/>
          <w:szCs w:val="28"/>
        </w:rPr>
        <w:t xml:space="preserve"> Проявляется в заданиях №3 (Базы данных — 50,00%) и №10 (Текстовый поиск — 56,25%). Несмотря на преодоление 50%-го порога, </w:t>
      </w:r>
      <w:proofErr w:type="spellStart"/>
      <w:r w:rsidRPr="002D063B">
        <w:rPr>
          <w:color w:val="000000" w:themeColor="text1"/>
          <w:sz w:val="28"/>
          <w:szCs w:val="28"/>
        </w:rPr>
        <w:t>вееры</w:t>
      </w:r>
      <w:proofErr w:type="spellEnd"/>
      <w:r w:rsidRPr="002D063B">
        <w:rPr>
          <w:color w:val="000000" w:themeColor="text1"/>
          <w:sz w:val="28"/>
          <w:szCs w:val="28"/>
        </w:rPr>
        <w:t xml:space="preserve"> ответов этой группы переполнены технологическими ошибками. В задании №10 (формат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 участники слепо используют сквозной поиск подстрок (</w:t>
      </w:r>
      <w:r w:rsidRPr="002D063B">
        <w:rPr>
          <w:rStyle w:val="HTML"/>
          <w:rFonts w:ascii="Times New Roman" w:eastAsiaTheme="majorEastAsia" w:hAnsi="Times New Roman" w:cs="Times New Roman"/>
          <w:color w:val="000000" w:themeColor="text1"/>
          <w:sz w:val="28"/>
          <w:szCs w:val="28"/>
        </w:rPr>
        <w:t>Ctrl + F</w:t>
      </w:r>
      <w:r w:rsidRPr="002D063B">
        <w:rPr>
          <w:color w:val="000000" w:themeColor="text1"/>
          <w:sz w:val="28"/>
          <w:szCs w:val="28"/>
        </w:rPr>
        <w:t xml:space="preserve">), не настраивая фильтры «Только целые слова» и «Учитывать регистр»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В задании №3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они механически суммируют столбцы, </w:t>
      </w:r>
      <w:r w:rsidRPr="002D063B">
        <w:rPr>
          <w:color w:val="000000" w:themeColor="text1"/>
          <w:sz w:val="28"/>
          <w:szCs w:val="28"/>
        </w:rPr>
        <w:lastRenderedPageBreak/>
        <w:t>захватывая скрытые системой строки, без проверки корректности результатов. Навык кросс-проверки результатов полностью отсутствует.</w:t>
      </w:r>
    </w:p>
    <w:p w14:paraId="1282438A"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Анализ критических точек теории игр (Задания №20 и №21)</w:t>
      </w:r>
    </w:p>
    <w:p w14:paraId="2A65BA09"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Задания №19–21 демонстрируют дефицит понимания причинно-следственных связей:</w:t>
      </w:r>
    </w:p>
    <w:p w14:paraId="1B9EA7E4"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№19 (Один ход — 48,44% выполнения)</w:t>
      </w:r>
      <w:r w:rsidRPr="002D063B">
        <w:rPr>
          <w:color w:val="000000" w:themeColor="text1"/>
          <w:sz w:val="28"/>
          <w:szCs w:val="28"/>
        </w:rPr>
        <w:t xml:space="preserve"> освоено на удовлетворительном уровне, так как требует репродуктивного нахождения одной позиции.</w:t>
      </w:r>
    </w:p>
    <w:p w14:paraId="309B8748"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Задания №20 (Два хода — 26,56%) и №21 (Два хода Вани — 34,38%)</w:t>
      </w:r>
      <w:r w:rsidRPr="002D063B">
        <w:rPr>
          <w:color w:val="000000" w:themeColor="text1"/>
          <w:sz w:val="28"/>
          <w:szCs w:val="28"/>
        </w:rPr>
        <w:t xml:space="preserve"> демонстрируют значительное падение (разрыв со следующей группой превышает 43–51%).</w:t>
      </w:r>
    </w:p>
    <w:p w14:paraId="59A1AA80" w14:textId="77777777" w:rsidR="00E64F81" w:rsidRPr="002D063B" w:rsidRDefault="00E64F81" w:rsidP="00E64F81">
      <w:pPr>
        <w:pStyle w:val="aff1"/>
        <w:spacing w:before="0" w:beforeAutospacing="0" w:after="0" w:afterAutospacing="0" w:line="276" w:lineRule="auto"/>
        <w:jc w:val="both"/>
        <w:rPr>
          <w:color w:val="000000" w:themeColor="text1"/>
          <w:sz w:val="28"/>
          <w:szCs w:val="28"/>
        </w:rPr>
      </w:pPr>
      <w:r w:rsidRPr="002D063B">
        <w:rPr>
          <w:i/>
          <w:iCs/>
          <w:color w:val="000000" w:themeColor="text1"/>
          <w:sz w:val="28"/>
          <w:szCs w:val="28"/>
        </w:rPr>
        <w:t>Типичная ошибка</w:t>
      </w:r>
      <w:r w:rsidRPr="002D063B">
        <w:rPr>
          <w:color w:val="000000" w:themeColor="text1"/>
          <w:sz w:val="28"/>
          <w:szCs w:val="28"/>
        </w:rPr>
        <w:t xml:space="preserve">: Недостаточное понимание концепции «выигрышной стратегии при любой игре противника». </w:t>
      </w:r>
      <w:proofErr w:type="spellStart"/>
      <w:r w:rsidRPr="002D063B">
        <w:rPr>
          <w:color w:val="000000" w:themeColor="text1"/>
          <w:sz w:val="28"/>
          <w:szCs w:val="28"/>
        </w:rPr>
        <w:t>Вееры</w:t>
      </w:r>
      <w:proofErr w:type="spellEnd"/>
      <w:r w:rsidRPr="002D063B">
        <w:rPr>
          <w:color w:val="000000" w:themeColor="text1"/>
          <w:sz w:val="28"/>
          <w:szCs w:val="28"/>
        </w:rPr>
        <w:t xml:space="preserve"> ответов фиксируют значения, при которых второй игрок побеждает исключительно при ошибочном (неэффективном) ходе первого игрока. Это указывает на отсутствие системного логического прогнозирования дерева игры.</w:t>
      </w:r>
    </w:p>
    <w:p w14:paraId="2A16C612" w14:textId="77777777" w:rsidR="00E64F81" w:rsidRPr="002D063B" w:rsidRDefault="00E64F81" w:rsidP="00E64F81">
      <w:pPr>
        <w:spacing w:line="276" w:lineRule="auto"/>
        <w:contextualSpacing/>
        <w:jc w:val="both"/>
        <w:rPr>
          <w:bCs/>
          <w:iCs/>
          <w:color w:val="000000" w:themeColor="text1"/>
          <w:sz w:val="28"/>
          <w:szCs w:val="28"/>
        </w:rPr>
      </w:pPr>
    </w:p>
    <w:p w14:paraId="46B964A6" w14:textId="77777777" w:rsidR="00E95A87" w:rsidRPr="002D063B" w:rsidRDefault="00E95A87" w:rsidP="00E95A87">
      <w:pPr>
        <w:ind w:firstLine="567"/>
        <w:jc w:val="both"/>
        <w:rPr>
          <w:bCs/>
          <w:i/>
          <w:iCs/>
          <w:color w:val="000000" w:themeColor="text1"/>
        </w:rPr>
      </w:pPr>
      <w:r w:rsidRPr="002D063B">
        <w:rPr>
          <w:bCs/>
          <w:i/>
          <w:iCs/>
          <w:color w:val="000000" w:themeColor="text1"/>
        </w:rPr>
        <w:t>Указать (перечислить) темы программы и умения, которые в наименьшей степени сформированы, исходя из анализа выполнения заданий (столбец 3 Таблицы 15)</w:t>
      </w:r>
    </w:p>
    <w:p w14:paraId="5157126A" w14:textId="77777777" w:rsidR="00E95A87" w:rsidRPr="002D063B" w:rsidRDefault="00E95A87" w:rsidP="00E95A87">
      <w:pPr>
        <w:keepNext/>
        <w:spacing w:after="200"/>
        <w:ind w:left="567"/>
        <w:jc w:val="right"/>
        <w:rPr>
          <w:rFonts w:eastAsia="Calibri"/>
          <w:bCs/>
          <w:i/>
          <w:noProof/>
          <w:color w:val="000000" w:themeColor="text1"/>
          <w:sz w:val="18"/>
          <w:szCs w:val="18"/>
        </w:rPr>
      </w:pPr>
      <w:r w:rsidRPr="002D063B">
        <w:rPr>
          <w:rFonts w:eastAsia="Calibri"/>
          <w:bCs/>
          <w:i/>
          <w:color w:val="000000" w:themeColor="text1"/>
          <w:sz w:val="18"/>
          <w:szCs w:val="18"/>
        </w:rPr>
        <w:t>Таблица 2-</w:t>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17</w:t>
      </w:r>
      <w:r w:rsidR="00284F34" w:rsidRPr="002D063B">
        <w:rPr>
          <w:rFonts w:eastAsia="Calibri"/>
          <w:bCs/>
          <w:i/>
          <w:noProof/>
          <w:color w:val="000000" w:themeColor="text1"/>
          <w:sz w:val="18"/>
          <w:szCs w:val="18"/>
        </w:rPr>
        <w:fldChar w:fldCharType="end"/>
      </w:r>
    </w:p>
    <w:tbl>
      <w:tblPr>
        <w:tblW w:w="1373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028"/>
        <w:gridCol w:w="8000"/>
      </w:tblGrid>
      <w:tr w:rsidR="00E95A87" w:rsidRPr="002D063B" w14:paraId="5807B1F0" w14:textId="77777777" w:rsidTr="00B91A9C">
        <w:tc>
          <w:tcPr>
            <w:tcW w:w="704" w:type="dxa"/>
            <w:shd w:val="clear" w:color="auto" w:fill="FFC000"/>
          </w:tcPr>
          <w:p w14:paraId="146A4BBF" w14:textId="77777777" w:rsidR="00E95A87" w:rsidRPr="002D063B" w:rsidRDefault="00E95A87" w:rsidP="00E95A87">
            <w:pPr>
              <w:contextualSpacing/>
              <w:jc w:val="both"/>
              <w:rPr>
                <w:bCs/>
                <w:iCs/>
                <w:color w:val="000000" w:themeColor="text1"/>
              </w:rPr>
            </w:pPr>
            <w:r w:rsidRPr="002D063B">
              <w:rPr>
                <w:bCs/>
                <w:iCs/>
                <w:color w:val="000000" w:themeColor="text1"/>
              </w:rPr>
              <w:t>№ п/п</w:t>
            </w:r>
          </w:p>
        </w:tc>
        <w:tc>
          <w:tcPr>
            <w:tcW w:w="5028" w:type="dxa"/>
            <w:shd w:val="clear" w:color="auto" w:fill="FFC000"/>
          </w:tcPr>
          <w:p w14:paraId="4CE88CB1" w14:textId="77777777" w:rsidR="00E95A87" w:rsidRPr="002D063B" w:rsidRDefault="00E95A87" w:rsidP="00E95A87">
            <w:pPr>
              <w:contextualSpacing/>
              <w:jc w:val="both"/>
              <w:rPr>
                <w:bCs/>
                <w:iCs/>
                <w:color w:val="000000" w:themeColor="text1"/>
              </w:rPr>
            </w:pPr>
            <w:r w:rsidRPr="002D063B">
              <w:rPr>
                <w:bCs/>
                <w:iCs/>
                <w:color w:val="000000" w:themeColor="text1"/>
              </w:rPr>
              <w:t>Темы программы и умения</w:t>
            </w:r>
          </w:p>
        </w:tc>
        <w:tc>
          <w:tcPr>
            <w:tcW w:w="8000" w:type="dxa"/>
            <w:shd w:val="clear" w:color="auto" w:fill="FFC000"/>
          </w:tcPr>
          <w:p w14:paraId="106A45E2" w14:textId="77777777" w:rsidR="00E95A87" w:rsidRPr="002D063B" w:rsidRDefault="00E95A87" w:rsidP="00E95A87">
            <w:pPr>
              <w:contextualSpacing/>
              <w:jc w:val="both"/>
              <w:rPr>
                <w:bCs/>
                <w:iCs/>
                <w:color w:val="000000" w:themeColor="text1"/>
              </w:rPr>
            </w:pPr>
            <w:r w:rsidRPr="002D063B">
              <w:rPr>
                <w:bCs/>
                <w:iCs/>
                <w:color w:val="000000" w:themeColor="text1"/>
              </w:rPr>
              <w:t>Класс(-ы) изучения в соответствии с ФОП</w:t>
            </w:r>
          </w:p>
        </w:tc>
      </w:tr>
      <w:tr w:rsidR="00E95A87" w:rsidRPr="002D063B" w14:paraId="5C460C2B" w14:textId="77777777" w:rsidTr="00FE68F3">
        <w:tc>
          <w:tcPr>
            <w:tcW w:w="704" w:type="dxa"/>
          </w:tcPr>
          <w:p w14:paraId="3A421EED" w14:textId="77777777" w:rsidR="00E95A87" w:rsidRPr="002D063B" w:rsidRDefault="00E95A87">
            <w:pPr>
              <w:pStyle w:val="a7"/>
              <w:numPr>
                <w:ilvl w:val="0"/>
                <w:numId w:val="40"/>
              </w:numPr>
              <w:jc w:val="both"/>
              <w:rPr>
                <w:bCs/>
                <w:iCs/>
                <w:color w:val="000000" w:themeColor="text1"/>
              </w:rPr>
            </w:pPr>
          </w:p>
        </w:tc>
        <w:tc>
          <w:tcPr>
            <w:tcW w:w="5028" w:type="dxa"/>
          </w:tcPr>
          <w:p w14:paraId="15A942AA" w14:textId="77777777" w:rsidR="00E95A87" w:rsidRPr="002D063B" w:rsidRDefault="00DC330D" w:rsidP="00DC330D">
            <w:pPr>
              <w:contextualSpacing/>
              <w:rPr>
                <w:bCs/>
                <w:iCs/>
                <w:color w:val="000000" w:themeColor="text1"/>
              </w:rPr>
            </w:pPr>
            <w:r w:rsidRPr="002D063B">
              <w:rPr>
                <w:bCs/>
                <w:iCs/>
                <w:color w:val="000000" w:themeColor="text1"/>
              </w:rPr>
              <w:t>Анализ данных с помощью электронных таблиц. Вычисление суммы, среднего арифметического, наибольшего (наименьшего) значения диапазона</w:t>
            </w:r>
          </w:p>
        </w:tc>
        <w:tc>
          <w:tcPr>
            <w:tcW w:w="8000" w:type="dxa"/>
          </w:tcPr>
          <w:p w14:paraId="196F4210" w14:textId="77777777" w:rsidR="00E95A87" w:rsidRPr="002D063B" w:rsidRDefault="00DC330D" w:rsidP="00E95A87">
            <w:pPr>
              <w:contextualSpacing/>
              <w:jc w:val="both"/>
              <w:rPr>
                <w:bCs/>
                <w:iCs/>
                <w:color w:val="000000" w:themeColor="text1"/>
              </w:rPr>
            </w:pPr>
            <w:r w:rsidRPr="002D063B">
              <w:rPr>
                <w:bCs/>
                <w:iCs/>
                <w:color w:val="000000" w:themeColor="text1"/>
              </w:rPr>
              <w:t xml:space="preserve">11, </w:t>
            </w:r>
            <w:r w:rsidR="00FB5735" w:rsidRPr="002D063B">
              <w:rPr>
                <w:bCs/>
                <w:iCs/>
                <w:color w:val="000000" w:themeColor="text1"/>
              </w:rPr>
              <w:t xml:space="preserve">10, </w:t>
            </w:r>
            <w:r w:rsidRPr="002D063B">
              <w:rPr>
                <w:bCs/>
                <w:iCs/>
                <w:color w:val="000000" w:themeColor="text1"/>
              </w:rPr>
              <w:t>9 класс</w:t>
            </w:r>
          </w:p>
        </w:tc>
      </w:tr>
      <w:tr w:rsidR="00E95A87" w:rsidRPr="002D063B" w14:paraId="5D5C25B0" w14:textId="77777777" w:rsidTr="00FE68F3">
        <w:tc>
          <w:tcPr>
            <w:tcW w:w="704" w:type="dxa"/>
          </w:tcPr>
          <w:p w14:paraId="064DBBD8" w14:textId="77777777" w:rsidR="00E95A87" w:rsidRPr="002D063B" w:rsidRDefault="00E95A87">
            <w:pPr>
              <w:pStyle w:val="a7"/>
              <w:numPr>
                <w:ilvl w:val="0"/>
                <w:numId w:val="40"/>
              </w:numPr>
              <w:jc w:val="both"/>
              <w:rPr>
                <w:bCs/>
                <w:iCs/>
                <w:color w:val="000000" w:themeColor="text1"/>
              </w:rPr>
            </w:pPr>
          </w:p>
        </w:tc>
        <w:tc>
          <w:tcPr>
            <w:tcW w:w="5028" w:type="dxa"/>
          </w:tcPr>
          <w:p w14:paraId="6F2C085C" w14:textId="77777777" w:rsidR="00DC330D" w:rsidRPr="002D063B" w:rsidRDefault="00DC330D" w:rsidP="00DC330D">
            <w:pPr>
              <w:contextualSpacing/>
              <w:rPr>
                <w:bCs/>
                <w:iCs/>
                <w:color w:val="000000" w:themeColor="text1"/>
              </w:rPr>
            </w:pPr>
            <w:r w:rsidRPr="002D063B">
              <w:rPr>
                <w:bCs/>
                <w:iCs/>
                <w:color w:val="000000" w:themeColor="text1"/>
              </w:rP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w:t>
            </w:r>
          </w:p>
          <w:p w14:paraId="0749A8C9" w14:textId="77777777" w:rsidR="00DC330D" w:rsidRPr="002D063B" w:rsidRDefault="00DC330D" w:rsidP="00DC330D">
            <w:pPr>
              <w:contextualSpacing/>
              <w:rPr>
                <w:bCs/>
                <w:iCs/>
                <w:color w:val="000000" w:themeColor="text1"/>
              </w:rPr>
            </w:pPr>
            <w:r w:rsidRPr="002D063B">
              <w:rPr>
                <w:bCs/>
                <w:iCs/>
                <w:color w:val="000000" w:themeColor="text1"/>
              </w:rPr>
              <w:t>условию). Линейный поиск заданного</w:t>
            </w:r>
          </w:p>
          <w:p w14:paraId="2FDCE822" w14:textId="77777777" w:rsidR="00E95A87" w:rsidRPr="002D063B" w:rsidRDefault="00DC330D" w:rsidP="00DC330D">
            <w:pPr>
              <w:contextualSpacing/>
              <w:rPr>
                <w:bCs/>
                <w:iCs/>
                <w:color w:val="000000" w:themeColor="text1"/>
              </w:rPr>
            </w:pPr>
            <w:r w:rsidRPr="002D063B">
              <w:rPr>
                <w:bCs/>
                <w:iCs/>
                <w:color w:val="000000" w:themeColor="text1"/>
              </w:rPr>
              <w:lastRenderedPageBreak/>
              <w:t>значения в массиве. Алгоритмы работы с элементами массива с однократным просмотром массива. Сортировка одномерного массива</w:t>
            </w:r>
          </w:p>
        </w:tc>
        <w:tc>
          <w:tcPr>
            <w:tcW w:w="8000" w:type="dxa"/>
          </w:tcPr>
          <w:p w14:paraId="48C23445" w14:textId="77777777" w:rsidR="00E95A87" w:rsidRPr="002D063B" w:rsidRDefault="00DC330D" w:rsidP="00E95A87">
            <w:pPr>
              <w:contextualSpacing/>
              <w:jc w:val="both"/>
              <w:rPr>
                <w:bCs/>
                <w:iCs/>
                <w:color w:val="000000" w:themeColor="text1"/>
              </w:rPr>
            </w:pPr>
            <w:r w:rsidRPr="002D063B">
              <w:rPr>
                <w:bCs/>
                <w:iCs/>
                <w:color w:val="000000" w:themeColor="text1"/>
              </w:rPr>
              <w:lastRenderedPageBreak/>
              <w:t xml:space="preserve">11, </w:t>
            </w:r>
            <w:r w:rsidR="00FB5735" w:rsidRPr="002D063B">
              <w:rPr>
                <w:bCs/>
                <w:iCs/>
                <w:color w:val="000000" w:themeColor="text1"/>
              </w:rPr>
              <w:t xml:space="preserve">10, </w:t>
            </w:r>
            <w:r w:rsidRPr="002D063B">
              <w:rPr>
                <w:bCs/>
                <w:iCs/>
                <w:color w:val="000000" w:themeColor="text1"/>
              </w:rPr>
              <w:t>9 класс</w:t>
            </w:r>
          </w:p>
        </w:tc>
      </w:tr>
      <w:tr w:rsidR="00DC330D" w:rsidRPr="002D063B" w14:paraId="07FB3558" w14:textId="77777777" w:rsidTr="00FE68F3">
        <w:tc>
          <w:tcPr>
            <w:tcW w:w="704" w:type="dxa"/>
          </w:tcPr>
          <w:p w14:paraId="331EBCFC" w14:textId="77777777" w:rsidR="00DC330D" w:rsidRPr="002D063B" w:rsidRDefault="00DC330D">
            <w:pPr>
              <w:pStyle w:val="a7"/>
              <w:numPr>
                <w:ilvl w:val="0"/>
                <w:numId w:val="40"/>
              </w:numPr>
              <w:jc w:val="both"/>
              <w:rPr>
                <w:bCs/>
                <w:iCs/>
                <w:color w:val="000000" w:themeColor="text1"/>
              </w:rPr>
            </w:pPr>
          </w:p>
        </w:tc>
        <w:tc>
          <w:tcPr>
            <w:tcW w:w="5028" w:type="dxa"/>
          </w:tcPr>
          <w:p w14:paraId="3D44E68A" w14:textId="77777777" w:rsidR="007F5BD3" w:rsidRPr="002D063B" w:rsidRDefault="007F5BD3" w:rsidP="007F5BD3">
            <w:pPr>
              <w:contextualSpacing/>
              <w:rPr>
                <w:bCs/>
                <w:iCs/>
                <w:color w:val="000000" w:themeColor="text1"/>
              </w:rPr>
            </w:pPr>
            <w:r w:rsidRPr="002D063B">
              <w:rPr>
                <w:bCs/>
                <w:iCs/>
                <w:color w:val="000000" w:themeColor="text1"/>
              </w:rPr>
              <w:t>Обработка символьных данных. Встроенные функции языка программирования для обработки символьных строк. Алгоритмы</w:t>
            </w:r>
          </w:p>
          <w:p w14:paraId="174D118E" w14:textId="77777777" w:rsidR="007F5BD3" w:rsidRPr="002D063B" w:rsidRDefault="007F5BD3" w:rsidP="007F5BD3">
            <w:pPr>
              <w:contextualSpacing/>
              <w:rPr>
                <w:bCs/>
                <w:iCs/>
                <w:color w:val="000000" w:themeColor="text1"/>
              </w:rPr>
            </w:pPr>
            <w:r w:rsidRPr="002D063B">
              <w:rPr>
                <w:bCs/>
                <w:iCs/>
                <w:color w:val="000000" w:themeColor="text1"/>
              </w:rPr>
              <w:t>обработки символьных строк: подсчёт</w:t>
            </w:r>
          </w:p>
          <w:p w14:paraId="02A72AC3" w14:textId="77777777" w:rsidR="007F5BD3" w:rsidRPr="002D063B" w:rsidRDefault="007F5BD3" w:rsidP="007F5BD3">
            <w:pPr>
              <w:contextualSpacing/>
              <w:rPr>
                <w:bCs/>
                <w:iCs/>
                <w:color w:val="000000" w:themeColor="text1"/>
              </w:rPr>
            </w:pPr>
            <w:r w:rsidRPr="002D063B">
              <w:rPr>
                <w:bCs/>
                <w:iCs/>
                <w:color w:val="000000" w:themeColor="text1"/>
              </w:rPr>
              <w:t>количества появлений символа в строке, разбиение строки на слова по пробельным символам, поиск подстроки</w:t>
            </w:r>
          </w:p>
          <w:p w14:paraId="62203AD4" w14:textId="77777777" w:rsidR="007F5BD3" w:rsidRPr="002D063B" w:rsidRDefault="007F5BD3" w:rsidP="007F5BD3">
            <w:pPr>
              <w:contextualSpacing/>
              <w:rPr>
                <w:bCs/>
                <w:iCs/>
                <w:color w:val="000000" w:themeColor="text1"/>
              </w:rPr>
            </w:pPr>
            <w:r w:rsidRPr="002D063B">
              <w:rPr>
                <w:bCs/>
                <w:iCs/>
                <w:color w:val="000000" w:themeColor="text1"/>
              </w:rPr>
              <w:t>внутри данной строки, замена найденной подстроки на другую строку. Генерация всех слов в некотором алфавите,</w:t>
            </w:r>
          </w:p>
          <w:p w14:paraId="097DB582" w14:textId="77777777" w:rsidR="00DC330D" w:rsidRPr="002D063B" w:rsidRDefault="007F5BD3" w:rsidP="007F5BD3">
            <w:pPr>
              <w:contextualSpacing/>
              <w:rPr>
                <w:bCs/>
                <w:iCs/>
                <w:color w:val="000000" w:themeColor="text1"/>
              </w:rPr>
            </w:pPr>
            <w:r w:rsidRPr="002D063B">
              <w:rPr>
                <w:bCs/>
                <w:iCs/>
                <w:color w:val="000000" w:themeColor="text1"/>
              </w:rPr>
              <w:t>удовлетворяющих заданным ограничениям. Преобразование числа в символьную строку и обратно</w:t>
            </w:r>
          </w:p>
        </w:tc>
        <w:tc>
          <w:tcPr>
            <w:tcW w:w="8000" w:type="dxa"/>
          </w:tcPr>
          <w:p w14:paraId="36A8E237" w14:textId="77777777" w:rsidR="00DC330D" w:rsidRPr="002D063B" w:rsidRDefault="007F5BD3" w:rsidP="00E95A87">
            <w:pPr>
              <w:contextualSpacing/>
              <w:jc w:val="both"/>
              <w:rPr>
                <w:bCs/>
                <w:iCs/>
                <w:color w:val="000000" w:themeColor="text1"/>
              </w:rPr>
            </w:pPr>
            <w:r w:rsidRPr="002D063B">
              <w:rPr>
                <w:bCs/>
                <w:iCs/>
                <w:color w:val="000000" w:themeColor="text1"/>
              </w:rPr>
              <w:t>11,</w:t>
            </w:r>
            <w:r w:rsidR="00FB5735" w:rsidRPr="002D063B">
              <w:rPr>
                <w:bCs/>
                <w:iCs/>
                <w:color w:val="000000" w:themeColor="text1"/>
              </w:rPr>
              <w:t>10,</w:t>
            </w:r>
            <w:r w:rsidRPr="002D063B">
              <w:rPr>
                <w:bCs/>
                <w:iCs/>
                <w:color w:val="000000" w:themeColor="text1"/>
              </w:rPr>
              <w:t xml:space="preserve"> 8 классы</w:t>
            </w:r>
          </w:p>
        </w:tc>
      </w:tr>
      <w:tr w:rsidR="00FE68F3" w:rsidRPr="002D063B" w14:paraId="403B037C" w14:textId="77777777" w:rsidTr="00FE68F3">
        <w:tc>
          <w:tcPr>
            <w:tcW w:w="704" w:type="dxa"/>
          </w:tcPr>
          <w:p w14:paraId="4B3A30E2" w14:textId="77777777" w:rsidR="00FE68F3" w:rsidRPr="002D063B" w:rsidRDefault="00FE68F3">
            <w:pPr>
              <w:pStyle w:val="a7"/>
              <w:numPr>
                <w:ilvl w:val="0"/>
                <w:numId w:val="40"/>
              </w:numPr>
              <w:jc w:val="both"/>
              <w:rPr>
                <w:bCs/>
                <w:iCs/>
                <w:color w:val="000000" w:themeColor="text1"/>
              </w:rPr>
            </w:pPr>
          </w:p>
        </w:tc>
        <w:tc>
          <w:tcPr>
            <w:tcW w:w="5028" w:type="dxa"/>
          </w:tcPr>
          <w:p w14:paraId="1272259F" w14:textId="77777777" w:rsidR="00FE68F3" w:rsidRPr="002D063B" w:rsidRDefault="00FE68F3" w:rsidP="00FE68F3">
            <w:pPr>
              <w:contextualSpacing/>
              <w:rPr>
                <w:bCs/>
                <w:iCs/>
                <w:color w:val="000000" w:themeColor="text1"/>
              </w:rPr>
            </w:pPr>
            <w:r w:rsidRPr="002D063B">
              <w:rPr>
                <w:bCs/>
                <w:iCs/>
                <w:color w:val="000000" w:themeColor="text1"/>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 Представление числа в виде набора простых сомножителей. Алгоритм быстрого возведения в степень. Поиск простых чисел в заданном диапазоне с помощью алгоритма «решето Эратосфена»</w:t>
            </w:r>
          </w:p>
        </w:tc>
        <w:tc>
          <w:tcPr>
            <w:tcW w:w="8000" w:type="dxa"/>
          </w:tcPr>
          <w:p w14:paraId="4019FE3B" w14:textId="77777777" w:rsidR="00FE68F3" w:rsidRPr="002D063B" w:rsidRDefault="00FE68F3" w:rsidP="00FE68F3">
            <w:pPr>
              <w:contextualSpacing/>
              <w:jc w:val="both"/>
              <w:rPr>
                <w:bCs/>
                <w:iCs/>
                <w:color w:val="000000" w:themeColor="text1"/>
              </w:rPr>
            </w:pPr>
            <w:r w:rsidRPr="002D063B">
              <w:rPr>
                <w:bCs/>
                <w:iCs/>
                <w:color w:val="000000" w:themeColor="text1"/>
              </w:rPr>
              <w:t xml:space="preserve">11, </w:t>
            </w:r>
            <w:r w:rsidR="00FB5735" w:rsidRPr="002D063B">
              <w:rPr>
                <w:bCs/>
                <w:iCs/>
                <w:color w:val="000000" w:themeColor="text1"/>
              </w:rPr>
              <w:t xml:space="preserve">10, </w:t>
            </w:r>
            <w:r w:rsidRPr="002D063B">
              <w:rPr>
                <w:bCs/>
                <w:iCs/>
                <w:color w:val="000000" w:themeColor="text1"/>
              </w:rPr>
              <w:t>8 классы</w:t>
            </w:r>
          </w:p>
        </w:tc>
      </w:tr>
      <w:tr w:rsidR="00FE68F3" w:rsidRPr="002D063B" w14:paraId="75102A9C" w14:textId="77777777" w:rsidTr="00FE68F3">
        <w:tc>
          <w:tcPr>
            <w:tcW w:w="704" w:type="dxa"/>
          </w:tcPr>
          <w:p w14:paraId="33019506" w14:textId="77777777" w:rsidR="00FE68F3" w:rsidRPr="002D063B" w:rsidRDefault="00FE68F3">
            <w:pPr>
              <w:pStyle w:val="a7"/>
              <w:numPr>
                <w:ilvl w:val="0"/>
                <w:numId w:val="40"/>
              </w:numPr>
              <w:jc w:val="both"/>
              <w:rPr>
                <w:bCs/>
                <w:iCs/>
                <w:color w:val="000000" w:themeColor="text1"/>
              </w:rPr>
            </w:pPr>
          </w:p>
        </w:tc>
        <w:tc>
          <w:tcPr>
            <w:tcW w:w="5028" w:type="dxa"/>
          </w:tcPr>
          <w:p w14:paraId="5EBECD03" w14:textId="77777777" w:rsidR="00D87505" w:rsidRPr="002D063B" w:rsidRDefault="00D87505" w:rsidP="00D87505">
            <w:pPr>
              <w:contextualSpacing/>
              <w:rPr>
                <w:bCs/>
                <w:iCs/>
                <w:color w:val="000000" w:themeColor="text1"/>
              </w:rPr>
            </w:pPr>
            <w:r w:rsidRPr="002D063B">
              <w:rPr>
                <w:bCs/>
                <w:iCs/>
                <w:color w:val="000000" w:themeColor="text1"/>
              </w:rPr>
              <w:t>Вычисление обобщённых характеристик элементов массива или числовой последовательности(суммы, произведения, среднего арифметического, минимального и максимального элементов, количества элементов, удовлетворяющих заданному</w:t>
            </w:r>
          </w:p>
          <w:p w14:paraId="58CBD104" w14:textId="77777777" w:rsidR="00D87505" w:rsidRPr="002D063B" w:rsidRDefault="00D87505" w:rsidP="00D87505">
            <w:pPr>
              <w:contextualSpacing/>
              <w:rPr>
                <w:bCs/>
                <w:iCs/>
                <w:color w:val="000000" w:themeColor="text1"/>
              </w:rPr>
            </w:pPr>
            <w:r w:rsidRPr="002D063B">
              <w:rPr>
                <w:bCs/>
                <w:iCs/>
                <w:color w:val="000000" w:themeColor="text1"/>
              </w:rPr>
              <w:lastRenderedPageBreak/>
              <w:t>условию). Линейный поиск заданного</w:t>
            </w:r>
          </w:p>
          <w:p w14:paraId="1E1E79FF" w14:textId="77777777" w:rsidR="00D87505" w:rsidRPr="002D063B" w:rsidRDefault="00D87505" w:rsidP="00D87505">
            <w:pPr>
              <w:contextualSpacing/>
              <w:rPr>
                <w:bCs/>
                <w:iCs/>
                <w:color w:val="000000" w:themeColor="text1"/>
              </w:rPr>
            </w:pPr>
            <w:r w:rsidRPr="002D063B">
              <w:rPr>
                <w:bCs/>
                <w:iCs/>
                <w:color w:val="000000" w:themeColor="text1"/>
              </w:rPr>
              <w:t>значения в массиве. Алгоритмы работы с элементами массива с однократным просмотром массива. Сортировка</w:t>
            </w:r>
          </w:p>
          <w:p w14:paraId="123AE290" w14:textId="77777777" w:rsidR="00FE68F3" w:rsidRPr="002D063B" w:rsidRDefault="00D87505" w:rsidP="00D87505">
            <w:pPr>
              <w:contextualSpacing/>
              <w:jc w:val="both"/>
              <w:rPr>
                <w:bCs/>
                <w:iCs/>
                <w:color w:val="000000" w:themeColor="text1"/>
              </w:rPr>
            </w:pPr>
            <w:r w:rsidRPr="002D063B">
              <w:rPr>
                <w:bCs/>
                <w:iCs/>
                <w:color w:val="000000" w:themeColor="text1"/>
              </w:rPr>
              <w:t>одномерного массива</w:t>
            </w:r>
          </w:p>
        </w:tc>
        <w:tc>
          <w:tcPr>
            <w:tcW w:w="8000" w:type="dxa"/>
          </w:tcPr>
          <w:p w14:paraId="78126741" w14:textId="77777777" w:rsidR="00FE68F3" w:rsidRPr="002D063B" w:rsidRDefault="00D87505" w:rsidP="00FE68F3">
            <w:pPr>
              <w:contextualSpacing/>
              <w:jc w:val="both"/>
              <w:rPr>
                <w:bCs/>
                <w:iCs/>
                <w:color w:val="000000" w:themeColor="text1"/>
              </w:rPr>
            </w:pPr>
            <w:r w:rsidRPr="002D063B">
              <w:rPr>
                <w:bCs/>
                <w:iCs/>
                <w:color w:val="000000" w:themeColor="text1"/>
              </w:rPr>
              <w:lastRenderedPageBreak/>
              <w:t>11</w:t>
            </w:r>
            <w:r w:rsidR="00FB5735" w:rsidRPr="002D063B">
              <w:rPr>
                <w:bCs/>
                <w:iCs/>
                <w:color w:val="000000" w:themeColor="text1"/>
              </w:rPr>
              <w:t xml:space="preserve">,10, </w:t>
            </w:r>
            <w:r w:rsidRPr="002D063B">
              <w:rPr>
                <w:bCs/>
                <w:iCs/>
                <w:color w:val="000000" w:themeColor="text1"/>
              </w:rPr>
              <w:t>9 классы</w:t>
            </w:r>
          </w:p>
        </w:tc>
      </w:tr>
      <w:tr w:rsidR="00FE68F3" w:rsidRPr="002D063B" w14:paraId="4174104B" w14:textId="77777777" w:rsidTr="00FE68F3">
        <w:tc>
          <w:tcPr>
            <w:tcW w:w="704" w:type="dxa"/>
          </w:tcPr>
          <w:p w14:paraId="083FA893" w14:textId="77777777" w:rsidR="00FE68F3" w:rsidRPr="002D063B" w:rsidRDefault="00FE68F3">
            <w:pPr>
              <w:pStyle w:val="a7"/>
              <w:numPr>
                <w:ilvl w:val="0"/>
                <w:numId w:val="40"/>
              </w:numPr>
              <w:jc w:val="both"/>
              <w:rPr>
                <w:bCs/>
                <w:iCs/>
                <w:color w:val="000000" w:themeColor="text1"/>
              </w:rPr>
            </w:pPr>
          </w:p>
        </w:tc>
        <w:tc>
          <w:tcPr>
            <w:tcW w:w="5028" w:type="dxa"/>
          </w:tcPr>
          <w:p w14:paraId="0D32B34C" w14:textId="77777777" w:rsidR="00D87505" w:rsidRPr="002D063B" w:rsidRDefault="00D87505" w:rsidP="00D87505">
            <w:pPr>
              <w:contextualSpacing/>
              <w:jc w:val="both"/>
              <w:rPr>
                <w:bCs/>
                <w:iCs/>
                <w:color w:val="000000" w:themeColor="text1"/>
              </w:rPr>
            </w:pPr>
            <w:r w:rsidRPr="002D063B">
              <w:rPr>
                <w:bCs/>
                <w:iCs/>
                <w:color w:val="000000" w:themeColor="text1"/>
              </w:rPr>
              <w:t>Анализ данных.</w:t>
            </w:r>
          </w:p>
          <w:p w14:paraId="6D151E4F" w14:textId="77777777" w:rsidR="00D87505" w:rsidRPr="002D063B" w:rsidRDefault="00D87505" w:rsidP="00D87505">
            <w:pPr>
              <w:contextualSpacing/>
              <w:rPr>
                <w:bCs/>
                <w:iCs/>
                <w:color w:val="000000" w:themeColor="text1"/>
              </w:rPr>
            </w:pPr>
            <w:r w:rsidRPr="002D063B">
              <w:rPr>
                <w:bCs/>
                <w:iCs/>
                <w:color w:val="000000" w:themeColor="text1"/>
              </w:rPr>
              <w:t>Основные задачи анализа данных: прогнозирование, классификация, кластеризация, анализ отклонений. Последовательность решения задач анализа</w:t>
            </w:r>
          </w:p>
          <w:p w14:paraId="5E38A346" w14:textId="77777777" w:rsidR="00D87505" w:rsidRPr="002D063B" w:rsidRDefault="00D87505" w:rsidP="00D87505">
            <w:pPr>
              <w:contextualSpacing/>
              <w:rPr>
                <w:bCs/>
                <w:iCs/>
                <w:color w:val="000000" w:themeColor="text1"/>
              </w:rPr>
            </w:pPr>
            <w:r w:rsidRPr="002D063B">
              <w:rPr>
                <w:bCs/>
                <w:iCs/>
                <w:color w:val="000000" w:themeColor="text1"/>
              </w:rPr>
              <w:t>данных: сбор первичных данных,</w:t>
            </w:r>
          </w:p>
          <w:p w14:paraId="3DDCA7E5" w14:textId="77777777" w:rsidR="00D87505" w:rsidRPr="002D063B" w:rsidRDefault="00D87505" w:rsidP="00D87505">
            <w:pPr>
              <w:contextualSpacing/>
              <w:rPr>
                <w:bCs/>
                <w:iCs/>
                <w:color w:val="000000" w:themeColor="text1"/>
              </w:rPr>
            </w:pPr>
            <w:r w:rsidRPr="002D063B">
              <w:rPr>
                <w:bCs/>
                <w:iCs/>
                <w:color w:val="000000" w:themeColor="text1"/>
              </w:rPr>
              <w:t>очистка и оценка качества данных, выбор</w:t>
            </w:r>
          </w:p>
          <w:p w14:paraId="5521D282" w14:textId="77777777" w:rsidR="00FE68F3" w:rsidRPr="002D063B" w:rsidRDefault="00D87505" w:rsidP="00D87505">
            <w:pPr>
              <w:contextualSpacing/>
              <w:rPr>
                <w:bCs/>
                <w:iCs/>
                <w:color w:val="000000" w:themeColor="text1"/>
              </w:rPr>
            </w:pPr>
            <w:r w:rsidRPr="002D063B">
              <w:rPr>
                <w:bCs/>
                <w:iCs/>
                <w:color w:val="000000" w:themeColor="text1"/>
              </w:rPr>
              <w:t>и/или построение модели, преобразование данных, визуализация данных, интерпретация результатов</w:t>
            </w:r>
          </w:p>
        </w:tc>
        <w:tc>
          <w:tcPr>
            <w:tcW w:w="8000" w:type="dxa"/>
          </w:tcPr>
          <w:p w14:paraId="0D95A8A9" w14:textId="77777777" w:rsidR="00FE68F3" w:rsidRPr="002D063B" w:rsidRDefault="00591FF7" w:rsidP="00FE68F3">
            <w:pPr>
              <w:contextualSpacing/>
              <w:jc w:val="both"/>
              <w:rPr>
                <w:bCs/>
                <w:iCs/>
                <w:color w:val="000000" w:themeColor="text1"/>
              </w:rPr>
            </w:pPr>
            <w:r w:rsidRPr="002D063B">
              <w:rPr>
                <w:bCs/>
                <w:iCs/>
                <w:color w:val="000000" w:themeColor="text1"/>
              </w:rPr>
              <w:t>11</w:t>
            </w:r>
            <w:r w:rsidR="00FB5735" w:rsidRPr="002D063B">
              <w:rPr>
                <w:bCs/>
                <w:iCs/>
                <w:color w:val="000000" w:themeColor="text1"/>
              </w:rPr>
              <w:t>, 10</w:t>
            </w:r>
            <w:r w:rsidRPr="002D063B">
              <w:rPr>
                <w:bCs/>
                <w:iCs/>
                <w:color w:val="000000" w:themeColor="text1"/>
              </w:rPr>
              <w:t xml:space="preserve"> класс</w:t>
            </w:r>
            <w:r w:rsidR="00FB5735" w:rsidRPr="002D063B">
              <w:rPr>
                <w:bCs/>
                <w:iCs/>
                <w:color w:val="000000" w:themeColor="text1"/>
              </w:rPr>
              <w:t>ы</w:t>
            </w:r>
          </w:p>
        </w:tc>
      </w:tr>
    </w:tbl>
    <w:p w14:paraId="1CA1F03B" w14:textId="77777777" w:rsidR="00DD7644" w:rsidRPr="002D063B" w:rsidRDefault="00DD7644" w:rsidP="00DD7644">
      <w:pPr>
        <w:ind w:left="1429"/>
        <w:contextualSpacing/>
        <w:jc w:val="both"/>
        <w:rPr>
          <w:bCs/>
          <w:iCs/>
          <w:color w:val="000000" w:themeColor="text1"/>
        </w:rPr>
      </w:pPr>
    </w:p>
    <w:p w14:paraId="0B89B8E4" w14:textId="77777777" w:rsidR="00DD7644" w:rsidRPr="002D063B" w:rsidRDefault="00DD7644" w:rsidP="00DD7644">
      <w:pPr>
        <w:ind w:left="1429"/>
        <w:contextualSpacing/>
        <w:jc w:val="both"/>
        <w:rPr>
          <w:bCs/>
          <w:iCs/>
          <w:color w:val="000000" w:themeColor="text1"/>
        </w:rPr>
      </w:pPr>
    </w:p>
    <w:p w14:paraId="3D86B1CF" w14:textId="77777777" w:rsidR="00E95A87" w:rsidRPr="002D063B" w:rsidRDefault="00E95A87">
      <w:pPr>
        <w:numPr>
          <w:ilvl w:val="0"/>
          <w:numId w:val="1"/>
        </w:numPr>
        <w:contextualSpacing/>
        <w:jc w:val="both"/>
        <w:rPr>
          <w:bCs/>
          <w:iCs/>
          <w:color w:val="000000" w:themeColor="text1"/>
        </w:rPr>
      </w:pPr>
      <w:r w:rsidRPr="002D063B">
        <w:rPr>
          <w:bCs/>
          <w:iCs/>
          <w:color w:val="000000" w:themeColor="text1"/>
        </w:rPr>
        <w:t>Реалистичные «зоны роста» в части предметной подготовки для уверенного получения 60-70 т.б.</w:t>
      </w:r>
    </w:p>
    <w:p w14:paraId="736027C4" w14:textId="77777777" w:rsidR="00DD7644" w:rsidRPr="002D063B" w:rsidRDefault="00DD7644" w:rsidP="00E95A87">
      <w:pPr>
        <w:spacing w:line="360" w:lineRule="auto"/>
        <w:jc w:val="both"/>
        <w:rPr>
          <w:rFonts w:eastAsia="Calibri"/>
          <w:color w:val="000000" w:themeColor="text1"/>
        </w:rPr>
      </w:pPr>
    </w:p>
    <w:p w14:paraId="4AE274AD"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основании анализа статистических данных, представленных в Таблице 2-13, и выявленных дефицитов среди учащихся с результатами до 60 тестовых баллов (т.б.), были определены реалистичные направления для повышения эффективности образовательного процесса. Для достижения целевого диапазона 60–70 тестовых баллов, что соответствует 14–17 первичным баллам, необходимо сосредоточить подготовку на переходе от интуитивных методов решения задач к использованию специализированных информационно-технологических алгоритмов.</w:t>
      </w:r>
    </w:p>
    <w:p w14:paraId="6CA2EF08"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Ниже представлен детальный анализ пяти ключевых предметных зон роста, которые обеспечат необходимый прирост баллов в контрольно-измерительных материалах (КИМ) 2026 года с учетом использования программного обеспечения </w:t>
      </w:r>
      <w:proofErr w:type="spellStart"/>
      <w:r w:rsidRPr="002D063B">
        <w:rPr>
          <w:color w:val="000000" w:themeColor="text1"/>
          <w:sz w:val="28"/>
          <w:szCs w:val="28"/>
        </w:rPr>
        <w:t>LibreOffice</w:t>
      </w:r>
      <w:proofErr w:type="spellEnd"/>
      <w:r w:rsidRPr="002D063B">
        <w:rPr>
          <w:color w:val="000000" w:themeColor="text1"/>
          <w:sz w:val="28"/>
          <w:szCs w:val="28"/>
        </w:rPr>
        <w:t xml:space="preserve"> и Python 3.13.</w:t>
      </w:r>
    </w:p>
    <w:p w14:paraId="41B8EC1C"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№1: Автоматизация обработки последовательностей (Задание №17)</w:t>
      </w:r>
    </w:p>
    <w:p w14:paraId="6E46BEB8"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 группы</w:t>
      </w:r>
      <w:r w:rsidRPr="002D063B">
        <w:rPr>
          <w:rStyle w:val="afb"/>
          <w:rFonts w:eastAsiaTheme="majorEastAsia"/>
          <w:color w:val="000000" w:themeColor="text1"/>
          <w:sz w:val="28"/>
          <w:szCs w:val="28"/>
        </w:rPr>
        <w:t>:</w:t>
      </w:r>
      <w:r w:rsidRPr="002D063B">
        <w:rPr>
          <w:color w:val="000000" w:themeColor="text1"/>
          <w:sz w:val="28"/>
          <w:szCs w:val="28"/>
        </w:rPr>
        <w:t xml:space="preserve"> Критический уровень выполнения — 4,69%. Большинство учащихся не предпринимают попыток программирования данной линии, что приводит к потере доступного балла повышенного уровня.</w:t>
      </w:r>
    </w:p>
    <w:p w14:paraId="2B0F7CCD"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lastRenderedPageBreak/>
        <w:t>Вектор предметного развития</w:t>
      </w:r>
      <w:r w:rsidRPr="002D063B">
        <w:rPr>
          <w:rStyle w:val="afb"/>
          <w:rFonts w:eastAsiaTheme="majorEastAsia"/>
          <w:color w:val="000000" w:themeColor="text1"/>
          <w:sz w:val="28"/>
          <w:szCs w:val="28"/>
        </w:rPr>
        <w:t>:</w:t>
      </w:r>
      <w:r w:rsidRPr="002D063B">
        <w:rPr>
          <w:color w:val="000000" w:themeColor="text1"/>
          <w:sz w:val="28"/>
          <w:szCs w:val="28"/>
        </w:rPr>
        <w:t xml:space="preserve"> Переход от разрозненных попыток освоения синтаксиса к изучению инвариантного каркаса чтения и перебора файлов с расширением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w:t>
      </w:r>
    </w:p>
    <w:p w14:paraId="0C3383F1"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rStyle w:val="afb"/>
          <w:rFonts w:eastAsiaTheme="majorEastAsia"/>
          <w:color w:val="000000" w:themeColor="text1"/>
          <w:sz w:val="28"/>
          <w:szCs w:val="28"/>
        </w:rPr>
        <w:t>:</w:t>
      </w:r>
      <w:r w:rsidRPr="002D063B">
        <w:rPr>
          <w:color w:val="000000" w:themeColor="text1"/>
          <w:sz w:val="28"/>
          <w:szCs w:val="28"/>
        </w:rPr>
        <w:t xml:space="preserve"> В течение 3–4 практических занятий учащиеся могут освоить стандартную конструкцию для считывания числового массива и перебора соседних элементов с использованием индексного сдвига </w:t>
      </w:r>
      <w:proofErr w:type="spellStart"/>
      <w:r w:rsidRPr="002D063B">
        <w:rPr>
          <w:rStyle w:val="HTML"/>
          <w:rFonts w:ascii="Times New Roman" w:eastAsiaTheme="majorEastAsia" w:hAnsi="Times New Roman" w:cs="Times New Roman"/>
          <w:color w:val="000000" w:themeColor="text1"/>
          <w:sz w:val="28"/>
          <w:szCs w:val="28"/>
        </w:rPr>
        <w:t>range</w:t>
      </w:r>
      <w:proofErr w:type="spellEnd"/>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len</w:t>
      </w:r>
      <w:proofErr w:type="spellEnd"/>
      <w:r w:rsidRPr="002D063B">
        <w:rPr>
          <w:rStyle w:val="HTML"/>
          <w:rFonts w:ascii="Times New Roman" w:eastAsiaTheme="majorEastAsia" w:hAnsi="Times New Roman" w:cs="Times New Roman"/>
          <w:color w:val="000000" w:themeColor="text1"/>
          <w:sz w:val="28"/>
          <w:szCs w:val="28"/>
        </w:rPr>
        <w:t>(a) - 1)</w:t>
      </w:r>
      <w:r w:rsidRPr="002D063B">
        <w:rPr>
          <w:color w:val="000000" w:themeColor="text1"/>
          <w:sz w:val="28"/>
          <w:szCs w:val="28"/>
        </w:rPr>
        <w:t>. Овладение данным шаблоном позволит автоматически перевести задание №17 в категорию стабильно выполняемых задач, что добавит важный балл для достижения диапазона 60+ т.б.</w:t>
      </w:r>
    </w:p>
    <w:p w14:paraId="2F596242"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№2: Знаково-символическое моделирование исполнителей (Задание №12)</w:t>
      </w:r>
    </w:p>
    <w:p w14:paraId="131B502D"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 группы</w:t>
      </w:r>
      <w:r w:rsidRPr="002D063B">
        <w:rPr>
          <w:rStyle w:val="afb"/>
          <w:rFonts w:eastAsiaTheme="majorEastAsia"/>
          <w:color w:val="000000" w:themeColor="text1"/>
          <w:sz w:val="28"/>
          <w:szCs w:val="28"/>
        </w:rPr>
        <w:t>:</w:t>
      </w:r>
      <w:r w:rsidRPr="002D063B">
        <w:rPr>
          <w:color w:val="000000" w:themeColor="text1"/>
          <w:sz w:val="28"/>
          <w:szCs w:val="28"/>
        </w:rPr>
        <w:t xml:space="preserve"> Неустойчивый уровень выполнения — 32,81%. Разрыв со следующей группой учащихся, демонстрирующих результаты выше среднего, составляет почти 50% (82,22% выполнения). Учащиеся испытывают трудности с выполнением трассировки алгоритма Редактора вручную на черновике, что приводит к ошибкам на длинных строках.</w:t>
      </w:r>
    </w:p>
    <w:p w14:paraId="19DF8BCB"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Вектор предметного развития</w:t>
      </w:r>
      <w:r w:rsidRPr="002D063B">
        <w:rPr>
          <w:rStyle w:val="afb"/>
          <w:rFonts w:eastAsiaTheme="majorEastAsia"/>
          <w:color w:val="000000" w:themeColor="text1"/>
          <w:sz w:val="28"/>
          <w:szCs w:val="28"/>
        </w:rPr>
        <w:t>:</w:t>
      </w:r>
      <w:r w:rsidRPr="002D063B">
        <w:rPr>
          <w:color w:val="000000" w:themeColor="text1"/>
          <w:sz w:val="28"/>
          <w:szCs w:val="28"/>
        </w:rPr>
        <w:t xml:space="preserve"> Полный переход от ручного счета к программному моделированию задач в среде IDLE.</w:t>
      </w:r>
    </w:p>
    <w:p w14:paraId="30029C20"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rStyle w:val="afb"/>
          <w:rFonts w:eastAsiaTheme="majorEastAsia"/>
          <w:color w:val="000000" w:themeColor="text1"/>
          <w:sz w:val="28"/>
          <w:szCs w:val="28"/>
        </w:rPr>
        <w:t>:</w:t>
      </w:r>
      <w:r w:rsidRPr="002D063B">
        <w:rPr>
          <w:color w:val="000000" w:themeColor="text1"/>
          <w:sz w:val="28"/>
          <w:szCs w:val="28"/>
        </w:rPr>
        <w:t xml:space="preserve"> Алгоритм, представленный в КИМ (с использованием циклов </w:t>
      </w:r>
      <w:r w:rsidRPr="002D063B">
        <w:rPr>
          <w:rStyle w:val="HTML"/>
          <w:rFonts w:ascii="Times New Roman" w:eastAsiaTheme="majorEastAsia" w:hAnsi="Times New Roman" w:cs="Times New Roman"/>
          <w:color w:val="000000" w:themeColor="text1"/>
          <w:sz w:val="28"/>
          <w:szCs w:val="28"/>
        </w:rPr>
        <w:t>ПОКА</w:t>
      </w:r>
      <w:r w:rsidRPr="002D063B">
        <w:rPr>
          <w:color w:val="000000" w:themeColor="text1"/>
          <w:sz w:val="28"/>
          <w:szCs w:val="28"/>
        </w:rPr>
        <w:t xml:space="preserve"> и ветвлений </w:t>
      </w:r>
      <w:r w:rsidRPr="002D063B">
        <w:rPr>
          <w:rStyle w:val="HTML"/>
          <w:rFonts w:ascii="Times New Roman" w:eastAsiaTheme="majorEastAsia" w:hAnsi="Times New Roman" w:cs="Times New Roman"/>
          <w:color w:val="000000" w:themeColor="text1"/>
          <w:sz w:val="28"/>
          <w:szCs w:val="28"/>
        </w:rPr>
        <w:t>ЕСЛИ</w:t>
      </w:r>
      <w:r w:rsidRPr="002D063B">
        <w:rPr>
          <w:color w:val="000000" w:themeColor="text1"/>
          <w:sz w:val="28"/>
          <w:szCs w:val="28"/>
        </w:rPr>
        <w:t xml:space="preserve">), может быть успешно транслирован в циклы </w:t>
      </w:r>
      <w:proofErr w:type="spellStart"/>
      <w:r w:rsidRPr="002D063B">
        <w:rPr>
          <w:rStyle w:val="HTML"/>
          <w:rFonts w:ascii="Times New Roman" w:eastAsiaTheme="majorEastAsia" w:hAnsi="Times New Roman" w:cs="Times New Roman"/>
          <w:color w:val="000000" w:themeColor="text1"/>
          <w:sz w:val="28"/>
          <w:szCs w:val="28"/>
        </w:rPr>
        <w:t>while</w:t>
      </w:r>
      <w:proofErr w:type="spellEnd"/>
      <w:r w:rsidRPr="002D063B">
        <w:rPr>
          <w:color w:val="000000" w:themeColor="text1"/>
          <w:sz w:val="28"/>
          <w:szCs w:val="28"/>
        </w:rPr>
        <w:t xml:space="preserve"> и конструкции </w:t>
      </w:r>
      <w:proofErr w:type="spellStart"/>
      <w:r w:rsidRPr="002D063B">
        <w:rPr>
          <w:rStyle w:val="HTML"/>
          <w:rFonts w:ascii="Times New Roman" w:eastAsiaTheme="majorEastAsia" w:hAnsi="Times New Roman" w:cs="Times New Roman"/>
          <w:color w:val="000000" w:themeColor="text1"/>
          <w:sz w:val="28"/>
          <w:szCs w:val="28"/>
        </w:rPr>
        <w:t>if-else</w:t>
      </w:r>
      <w:proofErr w:type="spellEnd"/>
      <w:r w:rsidRPr="002D063B">
        <w:rPr>
          <w:color w:val="000000" w:themeColor="text1"/>
          <w:sz w:val="28"/>
          <w:szCs w:val="28"/>
        </w:rPr>
        <w:t xml:space="preserve"> в Python. Ключевой точкой роста является закрепление навыка использования строкового метода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replace</w:t>
      </w:r>
      <w:proofErr w:type="spellEnd"/>
      <w:r w:rsidRPr="002D063B">
        <w:rPr>
          <w:rStyle w:val="HTML"/>
          <w:rFonts w:ascii="Times New Roman" w:eastAsiaTheme="majorEastAsia" w:hAnsi="Times New Roman" w:cs="Times New Roman"/>
          <w:color w:val="000000" w:themeColor="text1"/>
          <w:sz w:val="28"/>
          <w:szCs w:val="28"/>
        </w:rPr>
        <w:t xml:space="preserve">(что, </w:t>
      </w:r>
      <w:proofErr w:type="spellStart"/>
      <w:r w:rsidRPr="002D063B">
        <w:rPr>
          <w:rStyle w:val="HTML"/>
          <w:rFonts w:ascii="Times New Roman" w:eastAsiaTheme="majorEastAsia" w:hAnsi="Times New Roman" w:cs="Times New Roman"/>
          <w:color w:val="000000" w:themeColor="text1"/>
          <w:sz w:val="28"/>
          <w:szCs w:val="28"/>
        </w:rPr>
        <w:t>на_что</w:t>
      </w:r>
      <w:proofErr w:type="spellEnd"/>
      <w:r w:rsidRPr="002D063B">
        <w:rPr>
          <w:rStyle w:val="HTML"/>
          <w:rFonts w:ascii="Times New Roman" w:eastAsiaTheme="majorEastAsia" w:hAnsi="Times New Roman" w:cs="Times New Roman"/>
          <w:color w:val="000000" w:themeColor="text1"/>
          <w:sz w:val="28"/>
          <w:szCs w:val="28"/>
        </w:rPr>
        <w:t>, 1)</w:t>
      </w:r>
      <w:r w:rsidRPr="002D063B">
        <w:rPr>
          <w:color w:val="000000" w:themeColor="text1"/>
          <w:sz w:val="28"/>
          <w:szCs w:val="28"/>
        </w:rPr>
        <w:t xml:space="preserve"> с обязательным третьим аргументом </w:t>
      </w:r>
      <w:r w:rsidRPr="002D063B">
        <w:rPr>
          <w:rStyle w:val="HTML"/>
          <w:rFonts w:ascii="Times New Roman" w:eastAsiaTheme="majorEastAsia" w:hAnsi="Times New Roman" w:cs="Times New Roman"/>
          <w:color w:val="000000" w:themeColor="text1"/>
          <w:sz w:val="28"/>
          <w:szCs w:val="28"/>
        </w:rPr>
        <w:t>1</w:t>
      </w:r>
      <w:r w:rsidRPr="002D063B">
        <w:rPr>
          <w:color w:val="000000" w:themeColor="text1"/>
          <w:sz w:val="28"/>
          <w:szCs w:val="28"/>
        </w:rPr>
        <w:t>. Это позволит устранить дефицит абстрактного мышления и обеспечить стабильное выполнение задания базового уровня.</w:t>
      </w:r>
    </w:p>
    <w:p w14:paraId="6F2C45FF"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№3: Многокритериальный табличный анализ (Задание №9)</w:t>
      </w:r>
    </w:p>
    <w:p w14:paraId="108647B1"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 группы:</w:t>
      </w:r>
      <w:r w:rsidRPr="002D063B">
        <w:rPr>
          <w:color w:val="000000" w:themeColor="text1"/>
          <w:sz w:val="28"/>
          <w:szCs w:val="28"/>
        </w:rPr>
        <w:t xml:space="preserve"> Основной провал базовой части — 7,81% выполнения (разрыв со следующей группой составляет 67,75%). Учащиеся испытывают затруднения с обработкой вложенной логики и допускают ошибки в синтаксисе формул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
    <w:p w14:paraId="0A79151D"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Вектор предметного развития:</w:t>
      </w:r>
      <w:r w:rsidRPr="002D063B">
        <w:rPr>
          <w:color w:val="000000" w:themeColor="text1"/>
          <w:sz w:val="28"/>
          <w:szCs w:val="28"/>
        </w:rPr>
        <w:t xml:space="preserve"> Освоение метода декомпозиции сложных логических условий путем пошагового разделения на вспомогательные столбцы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w:t>
      </w:r>
    </w:p>
    <w:p w14:paraId="622BBBC5"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rStyle w:val="afb"/>
          <w:rFonts w:eastAsiaTheme="majorEastAsia"/>
          <w:color w:val="000000" w:themeColor="text1"/>
          <w:sz w:val="28"/>
          <w:szCs w:val="28"/>
        </w:rPr>
        <w:t>:</w:t>
      </w:r>
      <w:r w:rsidRPr="002D063B">
        <w:rPr>
          <w:color w:val="000000" w:themeColor="text1"/>
          <w:sz w:val="28"/>
          <w:szCs w:val="28"/>
        </w:rPr>
        <w:t xml:space="preserve"> Учащимся рекомендуется следовать правилу: «Одна ячейка — одно простое условие». В столбце </w:t>
      </w:r>
      <w:r w:rsidRPr="002D063B">
        <w:rPr>
          <w:rStyle w:val="HTML"/>
          <w:rFonts w:ascii="Times New Roman" w:eastAsiaTheme="majorEastAsia" w:hAnsi="Times New Roman" w:cs="Times New Roman"/>
          <w:color w:val="000000" w:themeColor="text1"/>
          <w:sz w:val="28"/>
          <w:szCs w:val="28"/>
        </w:rPr>
        <w:t>G</w:t>
      </w:r>
      <w:r w:rsidRPr="002D063B">
        <w:rPr>
          <w:color w:val="000000" w:themeColor="text1"/>
          <w:sz w:val="28"/>
          <w:szCs w:val="28"/>
        </w:rPr>
        <w:t xml:space="preserve"> проверяется уникальность чисел с использованием функции </w:t>
      </w:r>
      <w:r w:rsidRPr="002D063B">
        <w:rPr>
          <w:rStyle w:val="HTML"/>
          <w:rFonts w:ascii="Times New Roman" w:eastAsiaTheme="majorEastAsia" w:hAnsi="Times New Roman" w:cs="Times New Roman"/>
          <w:color w:val="000000" w:themeColor="text1"/>
          <w:sz w:val="28"/>
          <w:szCs w:val="28"/>
        </w:rPr>
        <w:t>COUNTIF</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СЧЁТЕСЛИ</w:t>
      </w:r>
      <w:r w:rsidRPr="002D063B">
        <w:rPr>
          <w:color w:val="000000" w:themeColor="text1"/>
          <w:sz w:val="28"/>
          <w:szCs w:val="28"/>
        </w:rPr>
        <w:t xml:space="preserve">), в столбце </w:t>
      </w:r>
      <w:r w:rsidRPr="002D063B">
        <w:rPr>
          <w:rStyle w:val="HTML"/>
          <w:rFonts w:ascii="Times New Roman" w:eastAsiaTheme="majorEastAsia" w:hAnsi="Times New Roman" w:cs="Times New Roman"/>
          <w:color w:val="000000" w:themeColor="text1"/>
          <w:sz w:val="28"/>
          <w:szCs w:val="28"/>
        </w:rPr>
        <w:t>H</w:t>
      </w:r>
      <w:r w:rsidRPr="002D063B">
        <w:rPr>
          <w:color w:val="000000" w:themeColor="text1"/>
          <w:sz w:val="28"/>
          <w:szCs w:val="28"/>
        </w:rPr>
        <w:t xml:space="preserve"> анализируется математическое свойство строки через неравенства сумм, а в столбце </w:t>
      </w:r>
      <w:r w:rsidRPr="002D063B">
        <w:rPr>
          <w:rStyle w:val="HTML"/>
          <w:rFonts w:ascii="Times New Roman" w:eastAsiaTheme="majorEastAsia" w:hAnsi="Times New Roman" w:cs="Times New Roman"/>
          <w:color w:val="000000" w:themeColor="text1"/>
          <w:sz w:val="28"/>
          <w:szCs w:val="28"/>
        </w:rPr>
        <w:t>I</w:t>
      </w:r>
      <w:r w:rsidRPr="002D063B">
        <w:rPr>
          <w:color w:val="000000" w:themeColor="text1"/>
          <w:sz w:val="28"/>
          <w:szCs w:val="28"/>
        </w:rPr>
        <w:t xml:space="preserve"> осуществляется их логическое </w:t>
      </w:r>
      <w:r w:rsidRPr="002D063B">
        <w:rPr>
          <w:color w:val="000000" w:themeColor="text1"/>
          <w:sz w:val="28"/>
          <w:szCs w:val="28"/>
        </w:rPr>
        <w:lastRenderedPageBreak/>
        <w:t xml:space="preserve">связывание с помощью функции </w:t>
      </w:r>
      <w:r w:rsidRPr="002D063B">
        <w:rPr>
          <w:rStyle w:val="HTML"/>
          <w:rFonts w:ascii="Times New Roman" w:eastAsiaTheme="majorEastAsia" w:hAnsi="Times New Roman" w:cs="Times New Roman"/>
          <w:color w:val="000000" w:themeColor="text1"/>
          <w:sz w:val="28"/>
          <w:szCs w:val="28"/>
        </w:rPr>
        <w:t>AND</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w:t>
      </w:r>
      <w:r w:rsidRPr="002D063B">
        <w:rPr>
          <w:color w:val="000000" w:themeColor="text1"/>
          <w:sz w:val="28"/>
          <w:szCs w:val="28"/>
        </w:rPr>
        <w:t>), при этом контролируется использование точки с запятой</w:t>
      </w:r>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xml:space="preserve"> в качестве разделителя. Такой подход позволит устранить страх перед сложными формулами и обеспечит стабильный прирост баллов по заданию №9.</w:t>
      </w:r>
    </w:p>
    <w:p w14:paraId="42CF6449"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№4: Моделирование игровых стратегий (Задания №20 и №21)</w:t>
      </w:r>
    </w:p>
    <w:p w14:paraId="294717B1"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 группы</w:t>
      </w:r>
      <w:r w:rsidRPr="002D063B">
        <w:rPr>
          <w:rStyle w:val="afb"/>
          <w:rFonts w:eastAsiaTheme="majorEastAsia"/>
          <w:color w:val="000000" w:themeColor="text1"/>
          <w:sz w:val="28"/>
          <w:szCs w:val="28"/>
        </w:rPr>
        <w:t>:</w:t>
      </w:r>
      <w:r w:rsidRPr="002D063B">
        <w:rPr>
          <w:color w:val="000000" w:themeColor="text1"/>
          <w:sz w:val="28"/>
          <w:szCs w:val="28"/>
        </w:rPr>
        <w:t xml:space="preserve"> Уровень выполнения составляет 26,56% для задания №20 и 34,38% для задания №21. Учащиеся испытывают затруднения с дифференциацией выигрышных и проигрышных позиций, не понимают разницу между «хотя бы одним» и «любым» ходом противника.</w:t>
      </w:r>
    </w:p>
    <w:p w14:paraId="2764AC9B"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Вектор предметного развития:</w:t>
      </w:r>
      <w:r w:rsidRPr="002D063B">
        <w:rPr>
          <w:color w:val="000000" w:themeColor="text1"/>
          <w:sz w:val="28"/>
          <w:szCs w:val="28"/>
        </w:rPr>
        <w:t xml:space="preserve"> Отказ от аналитического разбора дерева игры в уме и переход к визуальному картированию графа игры в электронных таблицах </w:t>
      </w:r>
      <w:proofErr w:type="spellStart"/>
      <w:r w:rsidRPr="002D063B">
        <w:rPr>
          <w:color w:val="000000" w:themeColor="text1"/>
          <w:sz w:val="28"/>
          <w:szCs w:val="28"/>
        </w:rPr>
        <w:t>Calc</w:t>
      </w:r>
      <w:proofErr w:type="spellEnd"/>
      <w:r w:rsidRPr="002D063B">
        <w:rPr>
          <w:color w:val="000000" w:themeColor="text1"/>
          <w:sz w:val="28"/>
          <w:szCs w:val="28"/>
        </w:rPr>
        <w:t>.</w:t>
      </w:r>
    </w:p>
    <w:p w14:paraId="5C3E7ED6"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rStyle w:val="afb"/>
          <w:rFonts w:eastAsiaTheme="majorEastAsia"/>
          <w:color w:val="000000" w:themeColor="text1"/>
          <w:sz w:val="28"/>
          <w:szCs w:val="28"/>
        </w:rPr>
        <w:t>:</w:t>
      </w:r>
      <w:r w:rsidRPr="002D063B">
        <w:rPr>
          <w:color w:val="000000" w:themeColor="text1"/>
          <w:sz w:val="28"/>
          <w:szCs w:val="28"/>
        </w:rPr>
        <w:t xml:space="preserve"> Для данного уровня подготовки написание рекурсивных игровых функций на Python является избыточным. Рекомендуется обучать учащихся разметке таблицы </w:t>
      </w:r>
      <w:proofErr w:type="spellStart"/>
      <w:r w:rsidRPr="002D063B">
        <w:rPr>
          <w:color w:val="000000" w:themeColor="text1"/>
          <w:sz w:val="28"/>
          <w:szCs w:val="28"/>
        </w:rPr>
        <w:t>Calc</w:t>
      </w:r>
      <w:proofErr w:type="spellEnd"/>
      <w:r w:rsidRPr="002D063B">
        <w:rPr>
          <w:color w:val="000000" w:themeColor="text1"/>
          <w:sz w:val="28"/>
          <w:szCs w:val="28"/>
        </w:rPr>
        <w:t xml:space="preserve">, где оси представляют количество камней в двух кучах, и пошагово закрашивать ячейки цветом для отображения ходов </w:t>
      </w:r>
      <w:r w:rsidRPr="002D063B">
        <w:rPr>
          <w:rStyle w:val="HTML"/>
          <w:rFonts w:ascii="Times New Roman" w:eastAsiaTheme="majorEastAsia" w:hAnsi="Times New Roman" w:cs="Times New Roman"/>
          <w:color w:val="000000" w:themeColor="text1"/>
          <w:sz w:val="28"/>
          <w:szCs w:val="28"/>
        </w:rPr>
        <w:t>+1</w:t>
      </w:r>
      <w:r w:rsidRPr="002D063B">
        <w:rPr>
          <w:color w:val="000000" w:themeColor="text1"/>
          <w:sz w:val="28"/>
          <w:szCs w:val="28"/>
        </w:rPr>
        <w:t xml:space="preserve"> и </w:t>
      </w:r>
      <w:r w:rsidRPr="002D063B">
        <w:rPr>
          <w:rStyle w:val="HTML"/>
          <w:rFonts w:ascii="Times New Roman" w:eastAsiaTheme="majorEastAsia" w:hAnsi="Times New Roman" w:cs="Times New Roman"/>
          <w:color w:val="000000" w:themeColor="text1"/>
          <w:sz w:val="28"/>
          <w:szCs w:val="28"/>
        </w:rPr>
        <w:t>*2</w:t>
      </w:r>
      <w:r w:rsidRPr="002D063B">
        <w:rPr>
          <w:color w:val="000000" w:themeColor="text1"/>
          <w:sz w:val="28"/>
          <w:szCs w:val="28"/>
        </w:rPr>
        <w:t>. Визуальный метод позволит безошибочно определять проигрышные позиции Пети, что обеспечит верные ответы для обоих заданий (№20 и №21).</w:t>
      </w:r>
    </w:p>
    <w:p w14:paraId="6494D159"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Зона роста №5: Инструментальный контроль агрегации данных (Задание №3)</w:t>
      </w:r>
    </w:p>
    <w:p w14:paraId="3C303BF8"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Текущий статус группы</w:t>
      </w:r>
      <w:r w:rsidRPr="002D063B">
        <w:rPr>
          <w:rStyle w:val="afb"/>
          <w:rFonts w:eastAsiaTheme="majorEastAsia"/>
          <w:color w:val="000000" w:themeColor="text1"/>
          <w:sz w:val="28"/>
          <w:szCs w:val="28"/>
        </w:rPr>
        <w:t>:</w:t>
      </w:r>
      <w:r w:rsidRPr="002D063B">
        <w:rPr>
          <w:color w:val="000000" w:themeColor="text1"/>
          <w:sz w:val="28"/>
          <w:szCs w:val="28"/>
        </w:rPr>
        <w:t xml:space="preserve"> Пограничный уровень выполнения — 50,00%. Половина участников теряет балл из-за интерфейсных ошибок при обработке реляционных таблиц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часто суммирует скрытые фильтром строки при выделении столбца мышью.</w:t>
      </w:r>
    </w:p>
    <w:p w14:paraId="21795D81"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Вектор предметного развития</w:t>
      </w:r>
      <w:r w:rsidRPr="002D063B">
        <w:rPr>
          <w:rStyle w:val="afb"/>
          <w:rFonts w:eastAsiaTheme="majorEastAsia"/>
          <w:color w:val="000000" w:themeColor="text1"/>
          <w:sz w:val="28"/>
          <w:szCs w:val="28"/>
        </w:rPr>
        <w:t>:</w:t>
      </w:r>
      <w:r w:rsidRPr="002D063B">
        <w:rPr>
          <w:color w:val="000000" w:themeColor="text1"/>
          <w:sz w:val="28"/>
          <w:szCs w:val="28"/>
        </w:rPr>
        <w:t xml:space="preserve"> Внедрение обязательного метапредметного правила контроля скрытых диапазонов.</w:t>
      </w:r>
    </w:p>
    <w:p w14:paraId="4804F17C" w14:textId="77777777" w:rsidR="0060159A" w:rsidRPr="002D063B" w:rsidRDefault="0060159A" w:rsidP="0060159A">
      <w:pPr>
        <w:pStyle w:val="aff1"/>
        <w:spacing w:before="0" w:beforeAutospacing="0" w:after="0" w:afterAutospacing="0" w:line="276" w:lineRule="auto"/>
        <w:jc w:val="both"/>
        <w:rPr>
          <w:color w:val="000000" w:themeColor="text1"/>
          <w:sz w:val="28"/>
          <w:szCs w:val="28"/>
        </w:rPr>
      </w:pPr>
      <w:r w:rsidRPr="002D063B">
        <w:rPr>
          <w:rStyle w:val="afb"/>
          <w:rFonts w:eastAsiaTheme="majorEastAsia"/>
          <w:b w:val="0"/>
          <w:bCs w:val="0"/>
          <w:i/>
          <w:iCs/>
          <w:color w:val="000000" w:themeColor="text1"/>
          <w:sz w:val="28"/>
          <w:szCs w:val="28"/>
        </w:rPr>
        <w:t>Реалистичный результат:</w:t>
      </w:r>
      <w:r w:rsidRPr="002D063B">
        <w:rPr>
          <w:color w:val="000000" w:themeColor="text1"/>
          <w:sz w:val="28"/>
          <w:szCs w:val="28"/>
        </w:rPr>
        <w:t xml:space="preserve"> Учащимся необходимо полностью отказаться от ручного пересчета строк на экране и просмотра суммы в строке состояния </w:t>
      </w:r>
      <w:proofErr w:type="spellStart"/>
      <w:r w:rsidRPr="002D063B">
        <w:rPr>
          <w:color w:val="000000" w:themeColor="text1"/>
          <w:sz w:val="28"/>
          <w:szCs w:val="28"/>
        </w:rPr>
        <w:t>Calc</w:t>
      </w:r>
      <w:proofErr w:type="spellEnd"/>
      <w:r w:rsidRPr="002D063B">
        <w:rPr>
          <w:color w:val="000000" w:themeColor="text1"/>
          <w:sz w:val="28"/>
          <w:szCs w:val="28"/>
        </w:rPr>
        <w:t xml:space="preserve">. Рекомендуется обучать их использованию встроенной функции </w:t>
      </w:r>
      <w:r w:rsidRPr="002D063B">
        <w:rPr>
          <w:rStyle w:val="HTML"/>
          <w:rFonts w:ascii="Times New Roman" w:eastAsiaTheme="majorEastAsia" w:hAnsi="Times New Roman" w:cs="Times New Roman"/>
          <w:b/>
          <w:bCs/>
          <w:color w:val="000000" w:themeColor="text1"/>
          <w:sz w:val="28"/>
          <w:szCs w:val="28"/>
        </w:rPr>
        <w:t>SUBTOTAL</w:t>
      </w:r>
      <w:r w:rsidRPr="002D063B">
        <w:rPr>
          <w:color w:val="000000" w:themeColor="text1"/>
          <w:sz w:val="28"/>
          <w:szCs w:val="28"/>
        </w:rPr>
        <w:t xml:space="preserve"> (в русскоязычной версии — </w:t>
      </w:r>
      <w:r w:rsidRPr="002D063B">
        <w:rPr>
          <w:rStyle w:val="HTML"/>
          <w:rFonts w:ascii="Times New Roman" w:eastAsiaTheme="majorEastAsia" w:hAnsi="Times New Roman" w:cs="Times New Roman"/>
          <w:color w:val="000000" w:themeColor="text1"/>
          <w:sz w:val="28"/>
          <w:szCs w:val="28"/>
        </w:rPr>
        <w:t>ПРОМЕЖУТОЧНЫЕ.ИТОГИ</w:t>
      </w:r>
      <w:r w:rsidRPr="002D063B">
        <w:rPr>
          <w:color w:val="000000" w:themeColor="text1"/>
          <w:sz w:val="28"/>
          <w:szCs w:val="28"/>
        </w:rPr>
        <w:t xml:space="preserve">) с кодом операции </w:t>
      </w:r>
      <w:r w:rsidRPr="002D063B">
        <w:rPr>
          <w:rStyle w:val="HTML"/>
          <w:rFonts w:ascii="Times New Roman" w:eastAsiaTheme="majorEastAsia" w:hAnsi="Times New Roman" w:cs="Times New Roman"/>
          <w:color w:val="000000" w:themeColor="text1"/>
          <w:sz w:val="28"/>
          <w:szCs w:val="28"/>
        </w:rPr>
        <w:t>9</w:t>
      </w:r>
      <w:r w:rsidRPr="002D063B">
        <w:rPr>
          <w:color w:val="000000" w:themeColor="text1"/>
          <w:sz w:val="28"/>
          <w:szCs w:val="28"/>
        </w:rPr>
        <w:t xml:space="preserve"> (сумма) или </w:t>
      </w:r>
      <w:r w:rsidRPr="002D063B">
        <w:rPr>
          <w:rStyle w:val="HTML"/>
          <w:rFonts w:ascii="Times New Roman" w:eastAsiaTheme="majorEastAsia" w:hAnsi="Times New Roman" w:cs="Times New Roman"/>
          <w:color w:val="000000" w:themeColor="text1"/>
          <w:sz w:val="28"/>
          <w:szCs w:val="28"/>
        </w:rPr>
        <w:t>2</w:t>
      </w:r>
      <w:r w:rsidRPr="002D063B">
        <w:rPr>
          <w:color w:val="000000" w:themeColor="text1"/>
          <w:sz w:val="28"/>
          <w:szCs w:val="28"/>
        </w:rPr>
        <w:t xml:space="preserve"> (количество). Данная формула автоматически игнорирует отфильтрованные строки, что исключает технологический брак при подсчете движения товаров.</w:t>
      </w:r>
    </w:p>
    <w:p w14:paraId="00B0F0CD" w14:textId="77777777" w:rsidR="00141B4D" w:rsidRPr="002D063B" w:rsidRDefault="00141B4D" w:rsidP="00AB5328">
      <w:pPr>
        <w:rPr>
          <w:b/>
          <w:bCs/>
          <w:color w:val="000000" w:themeColor="text1"/>
        </w:rPr>
      </w:pPr>
    </w:p>
    <w:p w14:paraId="1F129847" w14:textId="77777777" w:rsidR="00AB5328" w:rsidRPr="002D063B" w:rsidRDefault="00AB5328" w:rsidP="00AB5328">
      <w:pPr>
        <w:rPr>
          <w:b/>
          <w:bCs/>
          <w:color w:val="000000" w:themeColor="text1"/>
        </w:rPr>
      </w:pPr>
      <w:r w:rsidRPr="002D063B">
        <w:rPr>
          <w:b/>
          <w:bCs/>
          <w:color w:val="000000" w:themeColor="text1"/>
        </w:rPr>
        <w:t>Сводная таблица планируемого прироста результатов</w:t>
      </w:r>
    </w:p>
    <w:p w14:paraId="2768B14A" w14:textId="77777777" w:rsidR="00AB5328" w:rsidRPr="002D063B" w:rsidRDefault="00AB5328" w:rsidP="00AB5328">
      <w:pPr>
        <w:rPr>
          <w:b/>
          <w:bCs/>
          <w:color w:val="000000" w:themeColor="text1"/>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1"/>
        <w:gridCol w:w="3105"/>
        <w:gridCol w:w="2282"/>
        <w:gridCol w:w="6559"/>
      </w:tblGrid>
      <w:tr w:rsidR="00AB5328" w:rsidRPr="002D063B" w14:paraId="0C7AAD63" w14:textId="77777777" w:rsidTr="002C46CE">
        <w:trPr>
          <w:tblCellSpacing w:w="15" w:type="dxa"/>
        </w:trPr>
        <w:tc>
          <w:tcPr>
            <w:tcW w:w="0" w:type="auto"/>
            <w:shd w:val="clear" w:color="auto" w:fill="FFC000"/>
            <w:vAlign w:val="center"/>
            <w:hideMark/>
          </w:tcPr>
          <w:p w14:paraId="76662C86" w14:textId="77777777" w:rsidR="00AB5328" w:rsidRPr="002D063B" w:rsidRDefault="00AB5328" w:rsidP="00AB5328">
            <w:pPr>
              <w:jc w:val="center"/>
              <w:rPr>
                <w:b/>
                <w:bCs/>
                <w:color w:val="000000" w:themeColor="text1"/>
              </w:rPr>
            </w:pPr>
            <w:r w:rsidRPr="002D063B">
              <w:rPr>
                <w:b/>
                <w:bCs/>
                <w:color w:val="000000" w:themeColor="text1"/>
              </w:rPr>
              <w:t>Линия задания</w:t>
            </w:r>
          </w:p>
        </w:tc>
        <w:tc>
          <w:tcPr>
            <w:tcW w:w="0" w:type="auto"/>
            <w:shd w:val="clear" w:color="auto" w:fill="FFC000"/>
            <w:vAlign w:val="center"/>
            <w:hideMark/>
          </w:tcPr>
          <w:p w14:paraId="48C7018F" w14:textId="77777777" w:rsidR="00AB5328" w:rsidRPr="002D063B" w:rsidRDefault="00AB5328" w:rsidP="00AB5328">
            <w:pPr>
              <w:jc w:val="center"/>
              <w:rPr>
                <w:b/>
                <w:bCs/>
                <w:color w:val="000000" w:themeColor="text1"/>
              </w:rPr>
            </w:pPr>
            <w:r w:rsidRPr="002D063B">
              <w:rPr>
                <w:b/>
                <w:bCs/>
                <w:color w:val="000000" w:themeColor="text1"/>
              </w:rPr>
              <w:t>Текущий результат группы</w:t>
            </w:r>
          </w:p>
        </w:tc>
        <w:tc>
          <w:tcPr>
            <w:tcW w:w="0" w:type="auto"/>
            <w:shd w:val="clear" w:color="auto" w:fill="FFC000"/>
            <w:vAlign w:val="center"/>
            <w:hideMark/>
          </w:tcPr>
          <w:p w14:paraId="1593AA56" w14:textId="77777777" w:rsidR="00AB5328" w:rsidRPr="002D063B" w:rsidRDefault="00AB5328" w:rsidP="00AB5328">
            <w:pPr>
              <w:jc w:val="center"/>
              <w:rPr>
                <w:b/>
                <w:bCs/>
                <w:color w:val="000000" w:themeColor="text1"/>
              </w:rPr>
            </w:pPr>
            <w:r w:rsidRPr="002D063B">
              <w:rPr>
                <w:b/>
                <w:bCs/>
                <w:color w:val="000000" w:themeColor="text1"/>
              </w:rPr>
              <w:t>Целевой показатель</w:t>
            </w:r>
          </w:p>
        </w:tc>
        <w:tc>
          <w:tcPr>
            <w:tcW w:w="0" w:type="auto"/>
            <w:shd w:val="clear" w:color="auto" w:fill="FFC000"/>
            <w:vAlign w:val="center"/>
            <w:hideMark/>
          </w:tcPr>
          <w:p w14:paraId="5CFA617C" w14:textId="77777777" w:rsidR="00AB5328" w:rsidRPr="002D063B" w:rsidRDefault="00AB5328" w:rsidP="00AB5328">
            <w:pPr>
              <w:jc w:val="center"/>
              <w:rPr>
                <w:b/>
                <w:bCs/>
                <w:color w:val="000000" w:themeColor="text1"/>
              </w:rPr>
            </w:pPr>
            <w:r w:rsidRPr="002D063B">
              <w:rPr>
                <w:b/>
                <w:bCs/>
                <w:color w:val="000000" w:themeColor="text1"/>
              </w:rPr>
              <w:t>Инструмент реализации (Методический фокус)</w:t>
            </w:r>
          </w:p>
        </w:tc>
      </w:tr>
      <w:tr w:rsidR="00AB5328" w:rsidRPr="002D063B" w14:paraId="206F045D" w14:textId="77777777" w:rsidTr="002C46CE">
        <w:trPr>
          <w:tblCellSpacing w:w="15" w:type="dxa"/>
        </w:trPr>
        <w:tc>
          <w:tcPr>
            <w:tcW w:w="0" w:type="auto"/>
            <w:shd w:val="clear" w:color="auto" w:fill="A5C9EB" w:themeFill="text2" w:themeFillTint="40"/>
            <w:vAlign w:val="center"/>
            <w:hideMark/>
          </w:tcPr>
          <w:p w14:paraId="595A728D" w14:textId="77777777" w:rsidR="00AB5328" w:rsidRPr="002D063B" w:rsidRDefault="00AB5328" w:rsidP="00AB5328">
            <w:pPr>
              <w:rPr>
                <w:color w:val="000000" w:themeColor="text1"/>
              </w:rPr>
            </w:pPr>
            <w:r w:rsidRPr="002D063B">
              <w:rPr>
                <w:rStyle w:val="afb"/>
                <w:rFonts w:eastAsiaTheme="majorEastAsia"/>
                <w:color w:val="000000" w:themeColor="text1"/>
              </w:rPr>
              <w:t>Задание №3</w:t>
            </w:r>
          </w:p>
        </w:tc>
        <w:tc>
          <w:tcPr>
            <w:tcW w:w="0" w:type="auto"/>
            <w:vAlign w:val="center"/>
            <w:hideMark/>
          </w:tcPr>
          <w:p w14:paraId="7DE95EEA" w14:textId="77777777" w:rsidR="00AB5328" w:rsidRPr="002D063B" w:rsidRDefault="00AB5328" w:rsidP="00AB5328">
            <w:pPr>
              <w:jc w:val="center"/>
              <w:rPr>
                <w:color w:val="000000" w:themeColor="text1"/>
              </w:rPr>
            </w:pPr>
            <w:r w:rsidRPr="002D063B">
              <w:rPr>
                <w:color w:val="000000" w:themeColor="text1"/>
              </w:rPr>
              <w:t>50,00%</w:t>
            </w:r>
          </w:p>
        </w:tc>
        <w:tc>
          <w:tcPr>
            <w:tcW w:w="0" w:type="auto"/>
            <w:vAlign w:val="center"/>
            <w:hideMark/>
          </w:tcPr>
          <w:p w14:paraId="7CEB3316" w14:textId="77777777" w:rsidR="00AB5328" w:rsidRPr="002D063B" w:rsidRDefault="00AB5328" w:rsidP="00AB5328">
            <w:pPr>
              <w:jc w:val="center"/>
              <w:rPr>
                <w:color w:val="000000" w:themeColor="text1"/>
              </w:rPr>
            </w:pPr>
            <w:r w:rsidRPr="002D063B">
              <w:rPr>
                <w:rStyle w:val="afb"/>
                <w:rFonts w:eastAsiaTheme="majorEastAsia"/>
                <w:color w:val="000000" w:themeColor="text1"/>
              </w:rPr>
              <w:t>85%</w:t>
            </w:r>
          </w:p>
        </w:tc>
        <w:tc>
          <w:tcPr>
            <w:tcW w:w="0" w:type="auto"/>
            <w:vAlign w:val="center"/>
            <w:hideMark/>
          </w:tcPr>
          <w:p w14:paraId="6613CB66" w14:textId="77777777" w:rsidR="00AB5328" w:rsidRPr="002D063B" w:rsidRDefault="00AB5328" w:rsidP="00AB5328">
            <w:pPr>
              <w:rPr>
                <w:color w:val="000000" w:themeColor="text1"/>
              </w:rPr>
            </w:pPr>
            <w:r w:rsidRPr="002D063B">
              <w:rPr>
                <w:color w:val="000000" w:themeColor="text1"/>
              </w:rPr>
              <w:t xml:space="preserve">Замена ручного счета формулой </w:t>
            </w:r>
            <w:r w:rsidRPr="002D063B">
              <w:rPr>
                <w:rStyle w:val="HTML"/>
                <w:rFonts w:ascii="Times New Roman" w:eastAsiaTheme="majorEastAsia" w:hAnsi="Times New Roman" w:cs="Times New Roman"/>
                <w:color w:val="000000" w:themeColor="text1"/>
                <w:sz w:val="24"/>
                <w:szCs w:val="24"/>
              </w:rPr>
              <w:t>ПРОМЕЖУТОЧНЫЕ.ИТОГИ</w:t>
            </w:r>
          </w:p>
        </w:tc>
      </w:tr>
      <w:tr w:rsidR="00AB5328" w:rsidRPr="002D063B" w14:paraId="184D7B0D" w14:textId="77777777" w:rsidTr="002C46CE">
        <w:trPr>
          <w:tblCellSpacing w:w="15" w:type="dxa"/>
        </w:trPr>
        <w:tc>
          <w:tcPr>
            <w:tcW w:w="0" w:type="auto"/>
            <w:shd w:val="clear" w:color="auto" w:fill="A5C9EB" w:themeFill="text2" w:themeFillTint="40"/>
            <w:vAlign w:val="center"/>
            <w:hideMark/>
          </w:tcPr>
          <w:p w14:paraId="5E07245F" w14:textId="77777777" w:rsidR="00AB5328" w:rsidRPr="002D063B" w:rsidRDefault="00AB5328" w:rsidP="00AB5328">
            <w:pPr>
              <w:rPr>
                <w:color w:val="000000" w:themeColor="text1"/>
              </w:rPr>
            </w:pPr>
            <w:r w:rsidRPr="002D063B">
              <w:rPr>
                <w:rStyle w:val="afb"/>
                <w:rFonts w:eastAsiaTheme="majorEastAsia"/>
                <w:color w:val="000000" w:themeColor="text1"/>
              </w:rPr>
              <w:t>Задание №9</w:t>
            </w:r>
          </w:p>
        </w:tc>
        <w:tc>
          <w:tcPr>
            <w:tcW w:w="0" w:type="auto"/>
            <w:vAlign w:val="center"/>
            <w:hideMark/>
          </w:tcPr>
          <w:p w14:paraId="530B4061" w14:textId="77777777" w:rsidR="00AB5328" w:rsidRPr="002D063B" w:rsidRDefault="00AB5328" w:rsidP="00AB5328">
            <w:pPr>
              <w:jc w:val="center"/>
              <w:rPr>
                <w:color w:val="000000" w:themeColor="text1"/>
              </w:rPr>
            </w:pPr>
            <w:r w:rsidRPr="002D063B">
              <w:rPr>
                <w:color w:val="000000" w:themeColor="text1"/>
              </w:rPr>
              <w:t>7,81%</w:t>
            </w:r>
          </w:p>
        </w:tc>
        <w:tc>
          <w:tcPr>
            <w:tcW w:w="0" w:type="auto"/>
            <w:vAlign w:val="center"/>
            <w:hideMark/>
          </w:tcPr>
          <w:p w14:paraId="71B1AA58" w14:textId="77777777" w:rsidR="00AB5328" w:rsidRPr="002D063B" w:rsidRDefault="00AB5328" w:rsidP="00AB5328">
            <w:pPr>
              <w:jc w:val="center"/>
              <w:rPr>
                <w:color w:val="000000" w:themeColor="text1"/>
              </w:rPr>
            </w:pPr>
            <w:r w:rsidRPr="002D063B">
              <w:rPr>
                <w:rStyle w:val="afb"/>
                <w:rFonts w:eastAsiaTheme="majorEastAsia"/>
                <w:color w:val="000000" w:themeColor="text1"/>
              </w:rPr>
              <w:t>75%</w:t>
            </w:r>
          </w:p>
        </w:tc>
        <w:tc>
          <w:tcPr>
            <w:tcW w:w="0" w:type="auto"/>
            <w:vAlign w:val="center"/>
            <w:hideMark/>
          </w:tcPr>
          <w:p w14:paraId="47E0DB65" w14:textId="77777777" w:rsidR="00AB5328" w:rsidRPr="002D063B" w:rsidRDefault="00AB5328" w:rsidP="00AB5328">
            <w:pPr>
              <w:rPr>
                <w:color w:val="000000" w:themeColor="text1"/>
              </w:rPr>
            </w:pPr>
            <w:r w:rsidRPr="002D063B">
              <w:rPr>
                <w:color w:val="000000" w:themeColor="text1"/>
              </w:rPr>
              <w:t xml:space="preserve">Пошаговое разделение условий по столбцам </w:t>
            </w:r>
            <w:proofErr w:type="spellStart"/>
            <w:r w:rsidRPr="002D063B">
              <w:rPr>
                <w:color w:val="000000" w:themeColor="text1"/>
              </w:rPr>
              <w:t>LibreOffice</w:t>
            </w:r>
            <w:proofErr w:type="spellEnd"/>
            <w:r w:rsidRPr="002D063B">
              <w:rPr>
                <w:color w:val="000000" w:themeColor="text1"/>
              </w:rPr>
              <w:t xml:space="preserve"> </w:t>
            </w:r>
            <w:proofErr w:type="spellStart"/>
            <w:r w:rsidRPr="002D063B">
              <w:rPr>
                <w:color w:val="000000" w:themeColor="text1"/>
              </w:rPr>
              <w:t>Calc</w:t>
            </w:r>
            <w:proofErr w:type="spellEnd"/>
          </w:p>
        </w:tc>
      </w:tr>
      <w:tr w:rsidR="00AB5328" w:rsidRPr="002D063B" w14:paraId="6472EC62" w14:textId="77777777" w:rsidTr="002C46CE">
        <w:trPr>
          <w:tblCellSpacing w:w="15" w:type="dxa"/>
        </w:trPr>
        <w:tc>
          <w:tcPr>
            <w:tcW w:w="0" w:type="auto"/>
            <w:shd w:val="clear" w:color="auto" w:fill="A5C9EB" w:themeFill="text2" w:themeFillTint="40"/>
            <w:vAlign w:val="center"/>
            <w:hideMark/>
          </w:tcPr>
          <w:p w14:paraId="6F764E87" w14:textId="77777777" w:rsidR="00AB5328" w:rsidRPr="002D063B" w:rsidRDefault="00AB5328" w:rsidP="00AB5328">
            <w:pPr>
              <w:rPr>
                <w:color w:val="000000" w:themeColor="text1"/>
              </w:rPr>
            </w:pPr>
            <w:r w:rsidRPr="002D063B">
              <w:rPr>
                <w:rStyle w:val="afb"/>
                <w:rFonts w:eastAsiaTheme="majorEastAsia"/>
                <w:color w:val="000000" w:themeColor="text1"/>
              </w:rPr>
              <w:t>Задание №12</w:t>
            </w:r>
          </w:p>
        </w:tc>
        <w:tc>
          <w:tcPr>
            <w:tcW w:w="0" w:type="auto"/>
            <w:vAlign w:val="center"/>
            <w:hideMark/>
          </w:tcPr>
          <w:p w14:paraId="28AF82B6" w14:textId="77777777" w:rsidR="00AB5328" w:rsidRPr="002D063B" w:rsidRDefault="00AB5328" w:rsidP="00AB5328">
            <w:pPr>
              <w:jc w:val="center"/>
              <w:rPr>
                <w:color w:val="000000" w:themeColor="text1"/>
              </w:rPr>
            </w:pPr>
            <w:r w:rsidRPr="002D063B">
              <w:rPr>
                <w:color w:val="000000" w:themeColor="text1"/>
              </w:rPr>
              <w:t>32,81%</w:t>
            </w:r>
          </w:p>
        </w:tc>
        <w:tc>
          <w:tcPr>
            <w:tcW w:w="0" w:type="auto"/>
            <w:vAlign w:val="center"/>
            <w:hideMark/>
          </w:tcPr>
          <w:p w14:paraId="703648B8" w14:textId="77777777" w:rsidR="00AB5328" w:rsidRPr="002D063B" w:rsidRDefault="00AB5328" w:rsidP="00AB5328">
            <w:pPr>
              <w:jc w:val="center"/>
              <w:rPr>
                <w:color w:val="000000" w:themeColor="text1"/>
              </w:rPr>
            </w:pPr>
            <w:r w:rsidRPr="002D063B">
              <w:rPr>
                <w:rStyle w:val="afb"/>
                <w:rFonts w:eastAsiaTheme="majorEastAsia"/>
                <w:color w:val="000000" w:themeColor="text1"/>
              </w:rPr>
              <w:t>90%</w:t>
            </w:r>
          </w:p>
        </w:tc>
        <w:tc>
          <w:tcPr>
            <w:tcW w:w="0" w:type="auto"/>
            <w:vAlign w:val="center"/>
            <w:hideMark/>
          </w:tcPr>
          <w:p w14:paraId="6D90BB6B" w14:textId="77777777" w:rsidR="00AB5328" w:rsidRPr="002D063B" w:rsidRDefault="00AB5328" w:rsidP="00AB5328">
            <w:pPr>
              <w:rPr>
                <w:color w:val="000000" w:themeColor="text1"/>
              </w:rPr>
            </w:pPr>
            <w:r w:rsidRPr="002D063B">
              <w:rPr>
                <w:color w:val="000000" w:themeColor="text1"/>
              </w:rPr>
              <w:t xml:space="preserve">Программный цикл </w:t>
            </w:r>
            <w:proofErr w:type="spellStart"/>
            <w:r w:rsidRPr="002D063B">
              <w:rPr>
                <w:rStyle w:val="HTML"/>
                <w:rFonts w:ascii="Times New Roman" w:eastAsiaTheme="majorEastAsia" w:hAnsi="Times New Roman" w:cs="Times New Roman"/>
                <w:color w:val="000000" w:themeColor="text1"/>
                <w:sz w:val="24"/>
                <w:szCs w:val="24"/>
              </w:rPr>
              <w:t>while</w:t>
            </w:r>
            <w:proofErr w:type="spellEnd"/>
            <w:r w:rsidRPr="002D063B">
              <w:rPr>
                <w:color w:val="000000" w:themeColor="text1"/>
              </w:rPr>
              <w:t xml:space="preserve"> + </w:t>
            </w:r>
            <w:proofErr w:type="spellStart"/>
            <w:r w:rsidRPr="002D063B">
              <w:rPr>
                <w:rStyle w:val="HTML"/>
                <w:rFonts w:ascii="Times New Roman" w:eastAsiaTheme="majorEastAsia" w:hAnsi="Times New Roman" w:cs="Times New Roman"/>
                <w:color w:val="000000" w:themeColor="text1"/>
                <w:sz w:val="24"/>
                <w:szCs w:val="24"/>
              </w:rPr>
              <w:t>replace</w:t>
            </w:r>
            <w:proofErr w:type="spellEnd"/>
            <w:r w:rsidRPr="002D063B">
              <w:rPr>
                <w:rStyle w:val="HTML"/>
                <w:rFonts w:ascii="Times New Roman" w:eastAsiaTheme="majorEastAsia" w:hAnsi="Times New Roman" w:cs="Times New Roman"/>
                <w:color w:val="000000" w:themeColor="text1"/>
                <w:sz w:val="24"/>
                <w:szCs w:val="24"/>
              </w:rPr>
              <w:t>(..., 1)</w:t>
            </w:r>
            <w:r w:rsidRPr="002D063B">
              <w:rPr>
                <w:color w:val="000000" w:themeColor="text1"/>
              </w:rPr>
              <w:t xml:space="preserve"> на Python 3.13</w:t>
            </w:r>
          </w:p>
        </w:tc>
      </w:tr>
      <w:tr w:rsidR="00AB5328" w:rsidRPr="002D063B" w14:paraId="2233A490" w14:textId="77777777" w:rsidTr="002C46CE">
        <w:trPr>
          <w:tblCellSpacing w:w="15" w:type="dxa"/>
        </w:trPr>
        <w:tc>
          <w:tcPr>
            <w:tcW w:w="0" w:type="auto"/>
            <w:shd w:val="clear" w:color="auto" w:fill="A5C9EB" w:themeFill="text2" w:themeFillTint="40"/>
            <w:vAlign w:val="center"/>
            <w:hideMark/>
          </w:tcPr>
          <w:p w14:paraId="27E356D3" w14:textId="77777777" w:rsidR="00AB5328" w:rsidRPr="002D063B" w:rsidRDefault="00AB5328" w:rsidP="00AB5328">
            <w:pPr>
              <w:rPr>
                <w:color w:val="000000" w:themeColor="text1"/>
              </w:rPr>
            </w:pPr>
            <w:r w:rsidRPr="002D063B">
              <w:rPr>
                <w:rStyle w:val="afb"/>
                <w:rFonts w:eastAsiaTheme="majorEastAsia"/>
                <w:color w:val="000000" w:themeColor="text1"/>
              </w:rPr>
              <w:t>Задание №17</w:t>
            </w:r>
          </w:p>
        </w:tc>
        <w:tc>
          <w:tcPr>
            <w:tcW w:w="0" w:type="auto"/>
            <w:vAlign w:val="center"/>
            <w:hideMark/>
          </w:tcPr>
          <w:p w14:paraId="5786B3B8" w14:textId="77777777" w:rsidR="00AB5328" w:rsidRPr="002D063B" w:rsidRDefault="00AB5328" w:rsidP="00AB5328">
            <w:pPr>
              <w:jc w:val="center"/>
              <w:rPr>
                <w:color w:val="000000" w:themeColor="text1"/>
              </w:rPr>
            </w:pPr>
            <w:r w:rsidRPr="002D063B">
              <w:rPr>
                <w:color w:val="000000" w:themeColor="text1"/>
              </w:rPr>
              <w:t>4,69%</w:t>
            </w:r>
          </w:p>
        </w:tc>
        <w:tc>
          <w:tcPr>
            <w:tcW w:w="0" w:type="auto"/>
            <w:vAlign w:val="center"/>
            <w:hideMark/>
          </w:tcPr>
          <w:p w14:paraId="65A9763A" w14:textId="77777777" w:rsidR="00AB5328" w:rsidRPr="002D063B" w:rsidRDefault="00AB5328" w:rsidP="00AB5328">
            <w:pPr>
              <w:jc w:val="center"/>
              <w:rPr>
                <w:color w:val="000000" w:themeColor="text1"/>
              </w:rPr>
            </w:pPr>
            <w:r w:rsidRPr="002D063B">
              <w:rPr>
                <w:rStyle w:val="afb"/>
                <w:rFonts w:eastAsiaTheme="majorEastAsia"/>
                <w:color w:val="000000" w:themeColor="text1"/>
              </w:rPr>
              <w:t>70%</w:t>
            </w:r>
          </w:p>
        </w:tc>
        <w:tc>
          <w:tcPr>
            <w:tcW w:w="0" w:type="auto"/>
            <w:vAlign w:val="center"/>
            <w:hideMark/>
          </w:tcPr>
          <w:p w14:paraId="31298DDA" w14:textId="77777777" w:rsidR="00AB5328" w:rsidRPr="002D063B" w:rsidRDefault="00AB5328" w:rsidP="00AB5328">
            <w:pPr>
              <w:rPr>
                <w:color w:val="000000" w:themeColor="text1"/>
              </w:rPr>
            </w:pPr>
            <w:r w:rsidRPr="002D063B">
              <w:rPr>
                <w:color w:val="000000" w:themeColor="text1"/>
              </w:rPr>
              <w:t xml:space="preserve">Базовый шаблон </w:t>
            </w:r>
            <w:proofErr w:type="spellStart"/>
            <w:r w:rsidRPr="002D063B">
              <w:rPr>
                <w:rStyle w:val="HTML"/>
                <w:rFonts w:ascii="Times New Roman" w:eastAsiaTheme="majorEastAsia" w:hAnsi="Times New Roman" w:cs="Times New Roman"/>
                <w:color w:val="000000" w:themeColor="text1"/>
                <w:sz w:val="24"/>
                <w:szCs w:val="24"/>
              </w:rPr>
              <w:t>open</w:t>
            </w:r>
            <w:proofErr w:type="spellEnd"/>
            <w:r w:rsidRPr="002D063B">
              <w:rPr>
                <w:rStyle w:val="HTML"/>
                <w:rFonts w:ascii="Times New Roman" w:eastAsiaTheme="majorEastAsia" w:hAnsi="Times New Roman" w:cs="Times New Roman"/>
                <w:color w:val="000000" w:themeColor="text1"/>
                <w:sz w:val="24"/>
                <w:szCs w:val="24"/>
              </w:rPr>
              <w:t>().</w:t>
            </w:r>
            <w:proofErr w:type="spellStart"/>
            <w:r w:rsidRPr="002D063B">
              <w:rPr>
                <w:rStyle w:val="HTML"/>
                <w:rFonts w:ascii="Times New Roman" w:eastAsiaTheme="majorEastAsia" w:hAnsi="Times New Roman" w:cs="Times New Roman"/>
                <w:color w:val="000000" w:themeColor="text1"/>
                <w:sz w:val="24"/>
                <w:szCs w:val="24"/>
              </w:rPr>
              <w:t>readlines</w:t>
            </w:r>
            <w:proofErr w:type="spellEnd"/>
            <w:r w:rsidRPr="002D063B">
              <w:rPr>
                <w:rStyle w:val="HTML"/>
                <w:rFonts w:ascii="Times New Roman" w:eastAsiaTheme="majorEastAsia" w:hAnsi="Times New Roman" w:cs="Times New Roman"/>
                <w:color w:val="000000" w:themeColor="text1"/>
                <w:sz w:val="24"/>
                <w:szCs w:val="24"/>
              </w:rPr>
              <w:t>()</w:t>
            </w:r>
            <w:r w:rsidRPr="002D063B">
              <w:rPr>
                <w:color w:val="000000" w:themeColor="text1"/>
              </w:rPr>
              <w:t xml:space="preserve"> и парный перебор </w:t>
            </w:r>
            <w:proofErr w:type="spellStart"/>
            <w:r w:rsidRPr="002D063B">
              <w:rPr>
                <w:rStyle w:val="HTML"/>
                <w:rFonts w:ascii="Times New Roman" w:eastAsiaTheme="majorEastAsia" w:hAnsi="Times New Roman" w:cs="Times New Roman"/>
                <w:color w:val="000000" w:themeColor="text1"/>
                <w:sz w:val="24"/>
                <w:szCs w:val="24"/>
              </w:rPr>
              <w:t>for</w:t>
            </w:r>
            <w:proofErr w:type="spellEnd"/>
          </w:p>
        </w:tc>
      </w:tr>
      <w:tr w:rsidR="00AB5328" w:rsidRPr="002D063B" w14:paraId="521EA325" w14:textId="77777777" w:rsidTr="002C46CE">
        <w:trPr>
          <w:tblCellSpacing w:w="15" w:type="dxa"/>
        </w:trPr>
        <w:tc>
          <w:tcPr>
            <w:tcW w:w="0" w:type="auto"/>
            <w:shd w:val="clear" w:color="auto" w:fill="A5C9EB" w:themeFill="text2" w:themeFillTint="40"/>
            <w:vAlign w:val="center"/>
            <w:hideMark/>
          </w:tcPr>
          <w:p w14:paraId="323CDCEA" w14:textId="77777777" w:rsidR="00AB5328" w:rsidRPr="002D063B" w:rsidRDefault="00AB5328" w:rsidP="00AB5328">
            <w:pPr>
              <w:rPr>
                <w:color w:val="000000" w:themeColor="text1"/>
              </w:rPr>
            </w:pPr>
            <w:r w:rsidRPr="002D063B">
              <w:rPr>
                <w:rStyle w:val="afb"/>
                <w:rFonts w:eastAsiaTheme="majorEastAsia"/>
                <w:color w:val="000000" w:themeColor="text1"/>
              </w:rPr>
              <w:t>Задания №20, 21</w:t>
            </w:r>
          </w:p>
        </w:tc>
        <w:tc>
          <w:tcPr>
            <w:tcW w:w="0" w:type="auto"/>
            <w:vAlign w:val="center"/>
            <w:hideMark/>
          </w:tcPr>
          <w:p w14:paraId="63F3C41D" w14:textId="77777777" w:rsidR="00AB5328" w:rsidRPr="002D063B" w:rsidRDefault="00AB5328" w:rsidP="00AB5328">
            <w:pPr>
              <w:jc w:val="center"/>
              <w:rPr>
                <w:color w:val="000000" w:themeColor="text1"/>
              </w:rPr>
            </w:pPr>
            <w:r w:rsidRPr="002D063B">
              <w:rPr>
                <w:color w:val="000000" w:themeColor="text1"/>
              </w:rPr>
              <w:t>26% — 34%</w:t>
            </w:r>
          </w:p>
        </w:tc>
        <w:tc>
          <w:tcPr>
            <w:tcW w:w="0" w:type="auto"/>
            <w:vAlign w:val="center"/>
            <w:hideMark/>
          </w:tcPr>
          <w:p w14:paraId="19B774D7" w14:textId="77777777" w:rsidR="00AB5328" w:rsidRPr="002D063B" w:rsidRDefault="00AB5328" w:rsidP="00AB5328">
            <w:pPr>
              <w:jc w:val="center"/>
              <w:rPr>
                <w:color w:val="000000" w:themeColor="text1"/>
              </w:rPr>
            </w:pPr>
            <w:r w:rsidRPr="002D063B">
              <w:rPr>
                <w:rStyle w:val="afb"/>
                <w:rFonts w:eastAsiaTheme="majorEastAsia"/>
                <w:color w:val="000000" w:themeColor="text1"/>
              </w:rPr>
              <w:t>75%</w:t>
            </w:r>
          </w:p>
        </w:tc>
        <w:tc>
          <w:tcPr>
            <w:tcW w:w="0" w:type="auto"/>
            <w:vAlign w:val="center"/>
            <w:hideMark/>
          </w:tcPr>
          <w:p w14:paraId="2E0A0997" w14:textId="77777777" w:rsidR="00AB5328" w:rsidRPr="002D063B" w:rsidRDefault="00AB5328" w:rsidP="00AB5328">
            <w:pPr>
              <w:rPr>
                <w:color w:val="000000" w:themeColor="text1"/>
              </w:rPr>
            </w:pPr>
            <w:r w:rsidRPr="002D063B">
              <w:rPr>
                <w:color w:val="000000" w:themeColor="text1"/>
              </w:rPr>
              <w:t xml:space="preserve">Визуальное картирование позиций на игровом поле </w:t>
            </w:r>
            <w:proofErr w:type="spellStart"/>
            <w:r w:rsidRPr="002D063B">
              <w:rPr>
                <w:color w:val="000000" w:themeColor="text1"/>
              </w:rPr>
              <w:t>Calc</w:t>
            </w:r>
            <w:proofErr w:type="spellEnd"/>
          </w:p>
        </w:tc>
      </w:tr>
    </w:tbl>
    <w:p w14:paraId="7C65B29B" w14:textId="77777777" w:rsidR="00AB5328" w:rsidRPr="002D063B" w:rsidRDefault="00AB5328" w:rsidP="00E95A87">
      <w:pPr>
        <w:spacing w:line="360" w:lineRule="auto"/>
        <w:jc w:val="both"/>
        <w:rPr>
          <w:rFonts w:eastAsia="Calibri"/>
          <w:color w:val="000000" w:themeColor="text1"/>
        </w:rPr>
      </w:pPr>
    </w:p>
    <w:p w14:paraId="6481E149" w14:textId="77777777" w:rsidR="00AB5328" w:rsidRPr="002D063B" w:rsidRDefault="008B1E1D" w:rsidP="00E95A87">
      <w:pPr>
        <w:spacing w:line="360" w:lineRule="auto"/>
        <w:jc w:val="both"/>
        <w:rPr>
          <w:rFonts w:eastAsia="Calibri"/>
          <w:b/>
          <w:bCs/>
          <w:i/>
          <w:iCs/>
          <w:color w:val="000000" w:themeColor="text1"/>
          <w:sz w:val="28"/>
          <w:szCs w:val="28"/>
        </w:rPr>
      </w:pPr>
      <w:r w:rsidRPr="002D063B">
        <w:rPr>
          <w:rFonts w:eastAsia="Calibri"/>
          <w:b/>
          <w:bCs/>
          <w:i/>
          <w:iCs/>
          <w:color w:val="000000" w:themeColor="text1"/>
          <w:sz w:val="28"/>
          <w:szCs w:val="28"/>
        </w:rPr>
        <w:t>Вывод.</w:t>
      </w:r>
    </w:p>
    <w:p w14:paraId="65ACACD2" w14:textId="77777777" w:rsidR="008B1E1D" w:rsidRPr="002D063B" w:rsidRDefault="008B1E1D" w:rsidP="008B1E1D">
      <w:pPr>
        <w:jc w:val="both"/>
        <w:rPr>
          <w:color w:val="000000" w:themeColor="text1"/>
          <w:sz w:val="28"/>
          <w:szCs w:val="28"/>
        </w:rPr>
      </w:pPr>
      <w:r w:rsidRPr="002D063B">
        <w:rPr>
          <w:color w:val="000000" w:themeColor="text1"/>
          <w:sz w:val="28"/>
          <w:szCs w:val="28"/>
        </w:rPr>
        <w:t xml:space="preserve">Комплексное совершенствование данных пяти областей развития устраняет пробелы в основополагающих элементах и начальных аспектах повышенного уровня, стабильно увеличивая количество первичных баллов учащегося на </w:t>
      </w:r>
      <w:r w:rsidRPr="002D063B">
        <w:rPr>
          <w:rStyle w:val="afb"/>
          <w:rFonts w:eastAsiaTheme="majorEastAsia"/>
          <w:color w:val="000000" w:themeColor="text1"/>
          <w:sz w:val="28"/>
          <w:szCs w:val="28"/>
        </w:rPr>
        <w:t>5–6</w:t>
      </w:r>
      <w:r w:rsidRPr="002D063B">
        <w:rPr>
          <w:color w:val="000000" w:themeColor="text1"/>
          <w:sz w:val="28"/>
          <w:szCs w:val="28"/>
        </w:rPr>
        <w:t xml:space="preserve">. Это обеспечивает стабильное закрепление итогового результата на уровне </w:t>
      </w:r>
      <w:r w:rsidRPr="002D063B">
        <w:rPr>
          <w:rStyle w:val="afb"/>
          <w:rFonts w:eastAsiaTheme="majorEastAsia"/>
          <w:color w:val="000000" w:themeColor="text1"/>
          <w:sz w:val="28"/>
          <w:szCs w:val="28"/>
        </w:rPr>
        <w:t>15–17 баллов</w:t>
      </w:r>
      <w:r w:rsidRPr="002D063B">
        <w:rPr>
          <w:color w:val="000000" w:themeColor="text1"/>
          <w:sz w:val="28"/>
          <w:szCs w:val="28"/>
        </w:rPr>
        <w:t xml:space="preserve">, что в полной мере соответствует целевому ориентиру — достижению уверенного результата в </w:t>
      </w:r>
      <w:r w:rsidRPr="002D063B">
        <w:rPr>
          <w:rStyle w:val="afb"/>
          <w:rFonts w:eastAsiaTheme="majorEastAsia"/>
          <w:color w:val="000000" w:themeColor="text1"/>
          <w:sz w:val="28"/>
          <w:szCs w:val="28"/>
        </w:rPr>
        <w:t>60–70 тестовых баллов</w:t>
      </w:r>
      <w:r w:rsidRPr="002D063B">
        <w:rPr>
          <w:color w:val="000000" w:themeColor="text1"/>
          <w:sz w:val="28"/>
          <w:szCs w:val="28"/>
        </w:rPr>
        <w:t>.</w:t>
      </w:r>
    </w:p>
    <w:p w14:paraId="2C6EE56F" w14:textId="77777777" w:rsidR="00AB5328" w:rsidRPr="002D063B" w:rsidRDefault="00AB5328" w:rsidP="00E95A87">
      <w:pPr>
        <w:spacing w:line="360" w:lineRule="auto"/>
        <w:jc w:val="both"/>
        <w:rPr>
          <w:rFonts w:eastAsia="Calibri"/>
          <w:color w:val="000000" w:themeColor="text1"/>
        </w:rPr>
      </w:pPr>
    </w:p>
    <w:p w14:paraId="35649171" w14:textId="77777777" w:rsidR="00E95A87" w:rsidRPr="002D063B" w:rsidRDefault="00E95A87" w:rsidP="002A40C7">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Методический анализ качества освоения метапредметных результатов ФГОС участниками ЕГЭ с низким уровнем подготовки</w:t>
      </w:r>
    </w:p>
    <w:p w14:paraId="6E2C65C7" w14:textId="77777777" w:rsidR="00E95A87" w:rsidRPr="002D063B" w:rsidRDefault="00E95A87" w:rsidP="00E95A87">
      <w:pPr>
        <w:ind w:firstLine="567"/>
        <w:contextualSpacing/>
        <w:jc w:val="both"/>
        <w:rPr>
          <w:rFonts w:eastAsia="Calibri"/>
          <w:i/>
          <w:iCs/>
          <w:color w:val="000000" w:themeColor="text1"/>
        </w:rPr>
      </w:pPr>
    </w:p>
    <w:p w14:paraId="3849794E" w14:textId="77777777" w:rsidR="00E95A87" w:rsidRPr="002D063B" w:rsidRDefault="00E95A87" w:rsidP="00E95A87">
      <w:pPr>
        <w:ind w:firstLine="567"/>
        <w:contextualSpacing/>
        <w:jc w:val="both"/>
        <w:rPr>
          <w:rFonts w:eastAsia="Calibri"/>
          <w:i/>
          <w:iCs/>
          <w:color w:val="000000" w:themeColor="text1"/>
        </w:rPr>
      </w:pPr>
      <w:r w:rsidRPr="002D063B">
        <w:rPr>
          <w:rFonts w:eastAsia="Calibri"/>
          <w:i/>
          <w:iCs/>
          <w:color w:val="000000" w:themeColor="text1"/>
        </w:rPr>
        <w:t>В данном пункте рассматриваются метапредметные результаты ФГОС (</w:t>
      </w:r>
      <w:r w:rsidRPr="002D063B">
        <w:rPr>
          <w:rFonts w:eastAsia="Calibri"/>
          <w:i/>
          <w:color w:val="000000" w:themeColor="text1"/>
        </w:rPr>
        <w:t>познавательные, коммуникативные, регулятивные (самоорганизация и самоконтроль)</w:t>
      </w:r>
      <w:r w:rsidRPr="002D063B">
        <w:rPr>
          <w:rFonts w:eastAsia="Calibri"/>
          <w:i/>
          <w:iCs/>
          <w:color w:val="000000" w:themeColor="text1"/>
        </w:rPr>
        <w:t xml:space="preserve">) (далее – метапредметные умения), которые могли повлиять на выполнение заданий КИМ. </w:t>
      </w:r>
    </w:p>
    <w:p w14:paraId="75BF8278" w14:textId="77777777" w:rsidR="00E95A87" w:rsidRPr="002D063B" w:rsidRDefault="00E95A87" w:rsidP="00E95A87">
      <w:pPr>
        <w:ind w:firstLine="567"/>
        <w:contextualSpacing/>
        <w:jc w:val="both"/>
        <w:rPr>
          <w:rFonts w:eastAsia="Calibri"/>
          <w:i/>
          <w:color w:val="000000" w:themeColor="text1"/>
        </w:rPr>
      </w:pPr>
      <w:r w:rsidRPr="002D063B">
        <w:rPr>
          <w:rFonts w:eastAsia="Calibri"/>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4EFD2D54" w14:textId="77777777" w:rsidR="00E95A87" w:rsidRPr="002D063B" w:rsidRDefault="00E95A87" w:rsidP="00E95A87">
      <w:pPr>
        <w:ind w:firstLine="567"/>
        <w:contextualSpacing/>
        <w:jc w:val="both"/>
        <w:rPr>
          <w:rFonts w:eastAsia="Calibri"/>
          <w:i/>
          <w:color w:val="000000" w:themeColor="text1"/>
        </w:rPr>
      </w:pPr>
      <w:r w:rsidRPr="002D063B">
        <w:rPr>
          <w:rFonts w:eastAsia="Calibri"/>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61C0D38B" w14:textId="77777777" w:rsidR="00E95A87" w:rsidRPr="002D063B" w:rsidRDefault="00E95A87" w:rsidP="00E95A87">
      <w:pPr>
        <w:ind w:firstLine="567"/>
        <w:contextualSpacing/>
        <w:jc w:val="both"/>
        <w:rPr>
          <w:bCs/>
          <w:i/>
          <w:iCs/>
          <w:color w:val="000000" w:themeColor="text1"/>
        </w:rPr>
      </w:pPr>
    </w:p>
    <w:p w14:paraId="3D806825"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02281575" w14:textId="77777777" w:rsidR="00E95A87" w:rsidRPr="002D063B" w:rsidRDefault="00E95A87" w:rsidP="00E95A87">
      <w:pPr>
        <w:ind w:left="709"/>
        <w:contextualSpacing/>
        <w:jc w:val="both"/>
        <w:rPr>
          <w:bCs/>
          <w:iCs/>
          <w:color w:val="000000" w:themeColor="text1"/>
        </w:rPr>
      </w:pPr>
    </w:p>
    <w:p w14:paraId="56CBDDF4" w14:textId="77777777" w:rsidR="00141B4D" w:rsidRPr="002D063B" w:rsidRDefault="00141B4D" w:rsidP="00E95A87">
      <w:pPr>
        <w:ind w:left="709"/>
        <w:contextualSpacing/>
        <w:jc w:val="both"/>
        <w:rPr>
          <w:bCs/>
          <w:iCs/>
          <w:color w:val="000000" w:themeColor="text1"/>
          <w:sz w:val="28"/>
          <w:szCs w:val="28"/>
        </w:rPr>
      </w:pPr>
    </w:p>
    <w:p w14:paraId="660EB92D"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Влияние уровня сформированности метапредметных умений на успешность выполнения заданий КИМ выпускниками с низким и средним уровнями подготовки</w:t>
      </w:r>
    </w:p>
    <w:p w14:paraId="5DE2D487"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В условиях компьютерного формата экзамена (КЕГЭ) и в соответствии с жесткими требованиями Спецификации 2026 года, включающими полный переход на использование </w:t>
      </w:r>
      <w:proofErr w:type="spellStart"/>
      <w:r w:rsidRPr="002D063B">
        <w:rPr>
          <w:color w:val="000000" w:themeColor="text1"/>
          <w:sz w:val="28"/>
          <w:szCs w:val="28"/>
        </w:rPr>
        <w:t>импортозамещенных</w:t>
      </w:r>
      <w:proofErr w:type="spellEnd"/>
      <w:r w:rsidRPr="002D063B">
        <w:rPr>
          <w:color w:val="000000" w:themeColor="text1"/>
          <w:sz w:val="28"/>
          <w:szCs w:val="28"/>
        </w:rPr>
        <w:t xml:space="preserve"> офисных пакетов и форматов файлов (</w:t>
      </w:r>
      <w:r w:rsidRPr="002D063B">
        <w:rPr>
          <w:rStyle w:val="afc"/>
          <w:rFonts w:eastAsiaTheme="majorEastAsia"/>
          <w:color w:val="000000" w:themeColor="text1"/>
          <w:sz w:val="28"/>
          <w:szCs w:val="28"/>
        </w:rPr>
        <w:t>.</w:t>
      </w:r>
      <w:proofErr w:type="spellStart"/>
      <w:r w:rsidRPr="002D063B">
        <w:rPr>
          <w:rStyle w:val="afc"/>
          <w:rFonts w:eastAsiaTheme="majorEastAsia"/>
          <w:color w:val="000000" w:themeColor="text1"/>
          <w:sz w:val="28"/>
          <w:szCs w:val="28"/>
        </w:rPr>
        <w:t>ods</w:t>
      </w:r>
      <w:proofErr w:type="spellEnd"/>
      <w:r w:rsidRPr="002D063B">
        <w:rPr>
          <w:rStyle w:val="afc"/>
          <w:rFonts w:eastAsiaTheme="majorEastAsia"/>
          <w:color w:val="000000" w:themeColor="text1"/>
          <w:sz w:val="28"/>
          <w:szCs w:val="28"/>
        </w:rPr>
        <w:t>,</w:t>
      </w:r>
      <w:r w:rsidRPr="002D063B">
        <w:rPr>
          <w:color w:val="000000" w:themeColor="text1"/>
          <w:sz w:val="28"/>
          <w:szCs w:val="28"/>
        </w:rPr>
        <w:t>.</w:t>
      </w:r>
      <w:proofErr w:type="spellStart"/>
      <w:r w:rsidRPr="002D063B">
        <w:rPr>
          <w:color w:val="000000" w:themeColor="text1"/>
          <w:sz w:val="28"/>
          <w:szCs w:val="28"/>
        </w:rPr>
        <w:t>odt</w:t>
      </w:r>
      <w:proofErr w:type="spellEnd"/>
      <w:r w:rsidRPr="002D063B">
        <w:rPr>
          <w:color w:val="000000" w:themeColor="text1"/>
          <w:sz w:val="28"/>
          <w:szCs w:val="28"/>
        </w:rPr>
        <w:t xml:space="preserve">, </w:t>
      </w:r>
      <w:r w:rsidRPr="002D063B">
        <w:rPr>
          <w:rStyle w:val="afc"/>
          <w:rFonts w:eastAsiaTheme="majorEastAsia"/>
          <w:color w:val="000000" w:themeColor="text1"/>
          <w:sz w:val="28"/>
          <w:szCs w:val="28"/>
        </w:rPr>
        <w:t>.</w:t>
      </w:r>
      <w:proofErr w:type="spellStart"/>
      <w:r w:rsidRPr="002D063B">
        <w:rPr>
          <w:rStyle w:val="afc"/>
          <w:rFonts w:eastAsiaTheme="majorEastAsia"/>
          <w:color w:val="000000" w:themeColor="text1"/>
          <w:sz w:val="28"/>
          <w:szCs w:val="28"/>
        </w:rPr>
        <w:t>txt</w:t>
      </w:r>
      <w:proofErr w:type="spellEnd"/>
      <w:r w:rsidRPr="002D063B">
        <w:rPr>
          <w:color w:val="000000" w:themeColor="text1"/>
          <w:sz w:val="28"/>
          <w:szCs w:val="28"/>
        </w:rPr>
        <w:t>), именно фрагментарность метапредметных умений препятствует данной наиболее массовой группе участников преодолеть порог «уверенной тройки» и достичь диапазона 60–70 тестовых баллов.</w:t>
      </w:r>
    </w:p>
    <w:p w14:paraId="62002F6F"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Группа регулятивных умений: Самоорганизация, пошаговое планирование и инструментальный контроль</w:t>
      </w:r>
    </w:p>
    <w:p w14:paraId="3C28A0D9"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Метапредметные умения (ФГОС СОО):</w:t>
      </w:r>
    </w:p>
    <w:p w14:paraId="7DAF7168" w14:textId="77777777" w:rsidR="00141B4D" w:rsidRPr="002D063B" w:rsidRDefault="00141B4D">
      <w:pPr>
        <w:pStyle w:val="aff1"/>
        <w:numPr>
          <w:ilvl w:val="0"/>
          <w:numId w:val="41"/>
        </w:numPr>
        <w:tabs>
          <w:tab w:val="clear" w:pos="720"/>
          <w:tab w:val="num" w:pos="360"/>
        </w:tabs>
        <w:spacing w:before="0" w:beforeAutospacing="0" w:after="0" w:afterAutospacing="0" w:line="276" w:lineRule="auto"/>
        <w:jc w:val="both"/>
        <w:rPr>
          <w:color w:val="000000" w:themeColor="text1"/>
          <w:sz w:val="28"/>
          <w:szCs w:val="28"/>
        </w:rPr>
      </w:pPr>
      <w:r w:rsidRPr="002D063B">
        <w:rPr>
          <w:color w:val="000000" w:themeColor="text1"/>
          <w:sz w:val="28"/>
          <w:szCs w:val="28"/>
        </w:rPr>
        <w:t>Умение самостоятельно планировать пути достижения целей и осознанно выбирать наиболее эффективные методы решения учебных и познавательных задач.</w:t>
      </w:r>
    </w:p>
    <w:p w14:paraId="4E9E950C" w14:textId="77777777" w:rsidR="00141B4D" w:rsidRPr="002D063B" w:rsidRDefault="00141B4D">
      <w:pPr>
        <w:pStyle w:val="aff1"/>
        <w:numPr>
          <w:ilvl w:val="0"/>
          <w:numId w:val="41"/>
        </w:numPr>
        <w:tabs>
          <w:tab w:val="clear" w:pos="720"/>
          <w:tab w:val="num" w:pos="360"/>
        </w:tabs>
        <w:spacing w:before="0" w:beforeAutospacing="0" w:after="0" w:afterAutospacing="0" w:line="276" w:lineRule="auto"/>
        <w:jc w:val="both"/>
        <w:rPr>
          <w:color w:val="000000" w:themeColor="text1"/>
          <w:sz w:val="28"/>
          <w:szCs w:val="28"/>
        </w:rPr>
      </w:pPr>
      <w:r w:rsidRPr="002D063B">
        <w:rPr>
          <w:color w:val="000000" w:themeColor="text1"/>
          <w:sz w:val="28"/>
          <w:szCs w:val="28"/>
        </w:rPr>
        <w:t>Умение осуществлять контроль своей деятельности в процессе достижения результата, оценивать правильность выполнения учебной задачи, свои возможности и корректировать действия в соответствии с изменяющимися условиями.</w:t>
      </w:r>
    </w:p>
    <w:p w14:paraId="34C8C759"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Проявление метапредметных дефицитов в типичных ошибках (Задания №3 и №9):</w:t>
      </w:r>
      <w:r w:rsidRPr="002D063B">
        <w:rPr>
          <w:color w:val="000000" w:themeColor="text1"/>
          <w:sz w:val="28"/>
          <w:szCs w:val="28"/>
        </w:rPr>
        <w:t xml:space="preserve"> Участники данной группы освоили базовый интерфейс </w:t>
      </w:r>
      <w:proofErr w:type="spellStart"/>
      <w:r w:rsidRPr="002D063B">
        <w:rPr>
          <w:color w:val="000000" w:themeColor="text1"/>
          <w:sz w:val="28"/>
          <w:szCs w:val="28"/>
        </w:rPr>
        <w:t>LibreOffice</w:t>
      </w:r>
      <w:proofErr w:type="spellEnd"/>
      <w:r w:rsidRPr="002D063B">
        <w:rPr>
          <w:color w:val="000000" w:themeColor="text1"/>
          <w:sz w:val="28"/>
          <w:szCs w:val="28"/>
        </w:rPr>
        <w:t>, однако допускают значительное количество технологических ошибок из-за отсутствия навыков поэтапного контроля конечного результата.</w:t>
      </w:r>
    </w:p>
    <w:p w14:paraId="159480F2"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c"/>
          <w:rFonts w:eastAsiaTheme="majorEastAsia"/>
          <w:b/>
          <w:bCs/>
          <w:i w:val="0"/>
          <w:iCs w:val="0"/>
          <w:color w:val="000000" w:themeColor="text1"/>
          <w:sz w:val="28"/>
          <w:szCs w:val="28"/>
        </w:rPr>
        <w:t>Задание №3</w:t>
      </w:r>
      <w:r w:rsidRPr="002D063B">
        <w:rPr>
          <w:rStyle w:val="afc"/>
          <w:rFonts w:eastAsiaTheme="majorEastAsia"/>
          <w:color w:val="000000" w:themeColor="text1"/>
          <w:sz w:val="28"/>
          <w:szCs w:val="28"/>
        </w:rPr>
        <w:t xml:space="preserve"> (Реляционные базы данных в формате .</w:t>
      </w:r>
      <w:proofErr w:type="spellStart"/>
      <w:r w:rsidRPr="002D063B">
        <w:rPr>
          <w:rStyle w:val="afc"/>
          <w:rFonts w:eastAsiaTheme="majorEastAsia"/>
          <w:color w:val="000000" w:themeColor="text1"/>
          <w:sz w:val="28"/>
          <w:szCs w:val="28"/>
        </w:rPr>
        <w:t>ods</w:t>
      </w:r>
      <w:proofErr w:type="spellEnd"/>
      <w:r w:rsidRPr="002D063B">
        <w:rPr>
          <w:rStyle w:val="afc"/>
          <w:rFonts w:eastAsiaTheme="majorEastAsia"/>
          <w:color w:val="000000" w:themeColor="text1"/>
          <w:sz w:val="28"/>
          <w:szCs w:val="28"/>
        </w:rPr>
        <w:t>):</w:t>
      </w:r>
      <w:r w:rsidRPr="002D063B">
        <w:rPr>
          <w:color w:val="000000" w:themeColor="text1"/>
          <w:sz w:val="28"/>
          <w:szCs w:val="28"/>
        </w:rPr>
        <w:t xml:space="preserve"> Успешность группы составляет 50%. Половина участников теряют балл из-за элементарных ошибок в агрегации данных. При использовании </w:t>
      </w:r>
      <w:proofErr w:type="spellStart"/>
      <w:r w:rsidRPr="002D063B">
        <w:rPr>
          <w:color w:val="000000" w:themeColor="text1"/>
          <w:sz w:val="28"/>
          <w:szCs w:val="28"/>
        </w:rPr>
        <w:t>автофильтра</w:t>
      </w:r>
      <w:proofErr w:type="spellEnd"/>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учащиеся выделяют столбец мышью для просмотра суммы или количества в строке состояния, не учитывая особенность </w:t>
      </w:r>
      <w:proofErr w:type="spellStart"/>
      <w:r w:rsidRPr="002D063B">
        <w:rPr>
          <w:color w:val="000000" w:themeColor="text1"/>
          <w:sz w:val="28"/>
          <w:szCs w:val="28"/>
        </w:rPr>
        <w:t>Calc</w:t>
      </w:r>
      <w:proofErr w:type="spellEnd"/>
      <w:r w:rsidRPr="002D063B">
        <w:rPr>
          <w:color w:val="000000" w:themeColor="text1"/>
          <w:sz w:val="28"/>
          <w:szCs w:val="28"/>
        </w:rPr>
        <w:t xml:space="preserve">, который в отличие от MS Excel суммирует скрытые фильтром строки. Навык регулятивного контроля, предполагающий использование функции </w:t>
      </w:r>
      <w:r w:rsidRPr="002D063B">
        <w:rPr>
          <w:rStyle w:val="HTML"/>
          <w:rFonts w:ascii="Times New Roman" w:eastAsiaTheme="majorEastAsia" w:hAnsi="Times New Roman" w:cs="Times New Roman"/>
          <w:color w:val="000000" w:themeColor="text1"/>
          <w:sz w:val="28"/>
          <w:szCs w:val="28"/>
        </w:rPr>
        <w:t>ПРОМЕЖУТОЧНЫЕ.ИТОГИ</w:t>
      </w:r>
      <w:r w:rsidRPr="002D063B">
        <w:rPr>
          <w:color w:val="000000" w:themeColor="text1"/>
          <w:sz w:val="28"/>
          <w:szCs w:val="28"/>
        </w:rPr>
        <w:t xml:space="preserve"> для игнорирования скрытых строк, у этой группы не сформирован.</w:t>
      </w:r>
    </w:p>
    <w:p w14:paraId="7D236EB2"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№9 (Обработка числовых таблиц):</w:t>
      </w:r>
      <w:r w:rsidRPr="002D063B">
        <w:rPr>
          <w:color w:val="000000" w:themeColor="text1"/>
          <w:sz w:val="28"/>
          <w:szCs w:val="28"/>
        </w:rPr>
        <w:t xml:space="preserve"> Успешность группы крайне низка — 7,81%. Проявляется дефицит навыков планирования. Учащиеся пытаются записать одну громоздкую многострочную формулу в одной ячейке, что приводит к ошибкам в синтаксисе вложенных функций </w:t>
      </w:r>
      <w:r w:rsidRPr="002D063B">
        <w:rPr>
          <w:rStyle w:val="HTML"/>
          <w:rFonts w:ascii="Times New Roman" w:eastAsiaTheme="majorEastAsia" w:hAnsi="Times New Roman" w:cs="Times New Roman"/>
          <w:color w:val="000000" w:themeColor="text1"/>
          <w:sz w:val="28"/>
          <w:szCs w:val="28"/>
        </w:rPr>
        <w:t>ЕСЛИ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ИЛИ</w:t>
      </w:r>
      <w:r w:rsidRPr="002D063B">
        <w:rPr>
          <w:color w:val="000000" w:themeColor="text1"/>
          <w:sz w:val="28"/>
          <w:szCs w:val="28"/>
        </w:rPr>
        <w:t xml:space="preserve"> и разделителях, так как в </w:t>
      </w:r>
      <w:proofErr w:type="spellStart"/>
      <w:r w:rsidRPr="002D063B">
        <w:rPr>
          <w:color w:val="000000" w:themeColor="text1"/>
          <w:sz w:val="28"/>
          <w:szCs w:val="28"/>
        </w:rPr>
        <w:t>LibreOffice</w:t>
      </w:r>
      <w:proofErr w:type="spellEnd"/>
      <w:r w:rsidRPr="002D063B">
        <w:rPr>
          <w:color w:val="000000" w:themeColor="text1"/>
          <w:sz w:val="28"/>
          <w:szCs w:val="28"/>
        </w:rPr>
        <w:t xml:space="preserve"> аргументы </w:t>
      </w:r>
      <w:r w:rsidRPr="002D063B">
        <w:rPr>
          <w:color w:val="000000" w:themeColor="text1"/>
          <w:sz w:val="28"/>
          <w:szCs w:val="28"/>
        </w:rPr>
        <w:lastRenderedPageBreak/>
        <w:t>разделяются точкой с запятой (</w:t>
      </w:r>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Отсутствует метапредметное умение декомпозировать задачу, то есть разбить сложную формулу на последовательность простых шагов в вспомогательных столбцах.</w:t>
      </w:r>
    </w:p>
    <w:p w14:paraId="535A9800"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Группа познавательных логических умений: Знаково-символическое моделирование и абстрагирование</w:t>
      </w:r>
    </w:p>
    <w:p w14:paraId="55862339"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Метапредметные умения (ФГОС СОО):</w:t>
      </w:r>
    </w:p>
    <w:p w14:paraId="160218C7" w14:textId="77777777" w:rsidR="00141B4D" w:rsidRPr="002D063B" w:rsidRDefault="00141B4D">
      <w:pPr>
        <w:pStyle w:val="aff1"/>
        <w:numPr>
          <w:ilvl w:val="0"/>
          <w:numId w:val="42"/>
        </w:numPr>
        <w:spacing w:before="0" w:beforeAutospacing="0" w:after="0" w:afterAutospacing="0" w:line="276" w:lineRule="auto"/>
        <w:jc w:val="both"/>
        <w:rPr>
          <w:color w:val="000000" w:themeColor="text1"/>
          <w:sz w:val="28"/>
          <w:szCs w:val="28"/>
        </w:rPr>
      </w:pPr>
      <w:r w:rsidRPr="002D063B">
        <w:rPr>
          <w:color w:val="000000" w:themeColor="text1"/>
          <w:sz w:val="28"/>
          <w:szCs w:val="28"/>
        </w:rPr>
        <w:t>Умение создавать, применять и трансформировать знаки, символы, модели и схемы для решения учебных и познавательных задач.</w:t>
      </w:r>
    </w:p>
    <w:p w14:paraId="697D4050" w14:textId="77777777" w:rsidR="00141B4D" w:rsidRPr="002D063B" w:rsidRDefault="00141B4D">
      <w:pPr>
        <w:pStyle w:val="aff1"/>
        <w:numPr>
          <w:ilvl w:val="0"/>
          <w:numId w:val="42"/>
        </w:numPr>
        <w:spacing w:before="0" w:beforeAutospacing="0" w:after="0" w:afterAutospacing="0" w:line="276" w:lineRule="auto"/>
        <w:jc w:val="both"/>
        <w:rPr>
          <w:color w:val="000000" w:themeColor="text1"/>
          <w:sz w:val="28"/>
          <w:szCs w:val="28"/>
        </w:rPr>
      </w:pPr>
      <w:r w:rsidRPr="002D063B">
        <w:rPr>
          <w:color w:val="000000" w:themeColor="text1"/>
          <w:sz w:val="28"/>
          <w:szCs w:val="28"/>
        </w:rPr>
        <w:t>Умение определять понятия, создавать обобщения, устанавливать аналогии, классифицировать данные, самостоятельно выбирать основания и критерии для классификации, выстраивать логические цепочки рассуждений.</w:t>
      </w:r>
    </w:p>
    <w:p w14:paraId="05193BD8"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Проявление метапредметных дефицитов в типичных ошибках (Задания №12, №8 и №17):</w:t>
      </w:r>
      <w:r w:rsidRPr="002D063B">
        <w:rPr>
          <w:color w:val="000000" w:themeColor="text1"/>
          <w:sz w:val="28"/>
          <w:szCs w:val="28"/>
        </w:rPr>
        <w:t xml:space="preserve"> Снижение успешности на этих линиях демонстрирует отказ учащихся от использования знаково-символических моделей в пользу хаотических ручных действий.</w:t>
      </w:r>
    </w:p>
    <w:p w14:paraId="34198DD5"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№12 (Алгоритмы для исполнителей):</w:t>
      </w:r>
      <w:r w:rsidRPr="002D063B">
        <w:rPr>
          <w:color w:val="000000" w:themeColor="text1"/>
          <w:sz w:val="28"/>
          <w:szCs w:val="28"/>
        </w:rPr>
        <w:t xml:space="preserve"> Успешность группы составляет 32,81% (разрыв с группой «хорошистов», показавших 49,41%). Вместо перевода формальных знаковых инструкций КИМ (циклы </w:t>
      </w:r>
      <w:r w:rsidRPr="002D063B">
        <w:rPr>
          <w:rStyle w:val="HTML"/>
          <w:rFonts w:ascii="Times New Roman" w:eastAsiaTheme="majorEastAsia" w:hAnsi="Times New Roman" w:cs="Times New Roman"/>
          <w:color w:val="000000" w:themeColor="text1"/>
          <w:sz w:val="28"/>
          <w:szCs w:val="28"/>
        </w:rPr>
        <w:t>ПОКА</w:t>
      </w:r>
      <w:r w:rsidRPr="002D063B">
        <w:rPr>
          <w:color w:val="000000" w:themeColor="text1"/>
          <w:sz w:val="28"/>
          <w:szCs w:val="28"/>
        </w:rPr>
        <w:t xml:space="preserve">, условия </w:t>
      </w:r>
      <w:r w:rsidRPr="002D063B">
        <w:rPr>
          <w:rStyle w:val="HTML"/>
          <w:rFonts w:ascii="Times New Roman" w:eastAsiaTheme="majorEastAsia" w:hAnsi="Times New Roman" w:cs="Times New Roman"/>
          <w:color w:val="000000" w:themeColor="text1"/>
          <w:sz w:val="28"/>
          <w:szCs w:val="28"/>
        </w:rPr>
        <w:t>ЕСЛИ</w:t>
      </w:r>
      <w:r w:rsidRPr="002D063B">
        <w:rPr>
          <w:color w:val="000000" w:themeColor="text1"/>
          <w:sz w:val="28"/>
          <w:szCs w:val="28"/>
        </w:rPr>
        <w:t xml:space="preserve">) в программную модель на Python (цикл </w:t>
      </w:r>
      <w:proofErr w:type="spellStart"/>
      <w:r w:rsidRPr="002D063B">
        <w:rPr>
          <w:rStyle w:val="HTML"/>
          <w:rFonts w:ascii="Times New Roman" w:eastAsiaTheme="majorEastAsia" w:hAnsi="Times New Roman" w:cs="Times New Roman"/>
          <w:color w:val="000000" w:themeColor="text1"/>
          <w:sz w:val="28"/>
          <w:szCs w:val="28"/>
        </w:rPr>
        <w:t>while</w:t>
      </w:r>
      <w:proofErr w:type="spellEnd"/>
      <w:r w:rsidRPr="002D063B">
        <w:rPr>
          <w:color w:val="000000" w:themeColor="text1"/>
          <w:sz w:val="28"/>
          <w:szCs w:val="28"/>
        </w:rPr>
        <w:t xml:space="preserve"> и </w:t>
      </w:r>
      <w:proofErr w:type="spellStart"/>
      <w:r w:rsidRPr="002D063B">
        <w:rPr>
          <w:rStyle w:val="HTML"/>
          <w:rFonts w:ascii="Times New Roman" w:eastAsiaTheme="majorEastAsia" w:hAnsi="Times New Roman" w:cs="Times New Roman"/>
          <w:color w:val="000000" w:themeColor="text1"/>
          <w:sz w:val="28"/>
          <w:szCs w:val="28"/>
        </w:rPr>
        <w:t>if-else</w:t>
      </w:r>
      <w:proofErr w:type="spellEnd"/>
      <w:r w:rsidRPr="002D063B">
        <w:rPr>
          <w:color w:val="000000" w:themeColor="text1"/>
          <w:sz w:val="28"/>
          <w:szCs w:val="28"/>
        </w:rPr>
        <w:t>), учащиеся прибегают к репродуктивному ручному счету. Они пытаются смоделировать строку из 100 символов на бумаге, что приводит к арифметическим ошибкам на 4–5 шаге и фиксации неверных промежуточных состояний строк в веерах ответов.</w:t>
      </w:r>
    </w:p>
    <w:p w14:paraId="5362FF57"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Задание №8 (Комбинаторика) и №17 (Последовательности чисел):</w:t>
      </w:r>
      <w:r w:rsidRPr="002D063B">
        <w:rPr>
          <w:color w:val="000000" w:themeColor="text1"/>
          <w:sz w:val="28"/>
          <w:szCs w:val="28"/>
        </w:rPr>
        <w:t xml:space="preserve"> Успешность составляет 31,25% и 4,69% соответственно. Веера ответов в №8 переполнены случайными числами, не соответствующими размеру алфавитов, что указывает на дефицит умения классифицировать данные. Учащиеся выписывают слова хаотично, пропуская целые блоки комбинаций. В №17 провал обусловлен неумением перевести математические условия (например, «хотя бы одно число делится на 3...») в строгий алгоритмический код перебора элементов массива.</w:t>
      </w:r>
    </w:p>
    <w:p w14:paraId="17EA9A14"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Группа познавательных коммуникативных умений: Смысловое чтение и симультанный анализ многокритериальных данных</w:t>
      </w:r>
    </w:p>
    <w:p w14:paraId="1E25B334"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Метапредметные умения (ФГОС СОО):</w:t>
      </w:r>
    </w:p>
    <w:p w14:paraId="2758A5BD" w14:textId="77777777" w:rsidR="00141B4D" w:rsidRPr="002D063B" w:rsidRDefault="00141B4D">
      <w:pPr>
        <w:pStyle w:val="aff1"/>
        <w:numPr>
          <w:ilvl w:val="0"/>
          <w:numId w:val="43"/>
        </w:numPr>
        <w:spacing w:before="0" w:beforeAutospacing="0" w:after="0" w:afterAutospacing="0" w:line="276" w:lineRule="auto"/>
        <w:jc w:val="both"/>
        <w:rPr>
          <w:color w:val="000000" w:themeColor="text1"/>
          <w:sz w:val="28"/>
          <w:szCs w:val="28"/>
        </w:rPr>
      </w:pPr>
      <w:r w:rsidRPr="002D063B">
        <w:rPr>
          <w:color w:val="000000" w:themeColor="text1"/>
          <w:sz w:val="28"/>
          <w:szCs w:val="28"/>
        </w:rPr>
        <w:t>Умение осуществлять смысловое чтение, выделять главную идею, выстраивать причинно-следственные связи.</w:t>
      </w:r>
    </w:p>
    <w:p w14:paraId="0EDB00F4" w14:textId="77777777" w:rsidR="00141B4D" w:rsidRPr="002D063B" w:rsidRDefault="00141B4D">
      <w:pPr>
        <w:pStyle w:val="aff1"/>
        <w:numPr>
          <w:ilvl w:val="0"/>
          <w:numId w:val="43"/>
        </w:numPr>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Умение одновременно обрабатывать и сопоставлять информацию, представленную в различных знаковых системах (технический текст, числовая матрица, координатное поле).</w:t>
      </w:r>
    </w:p>
    <w:p w14:paraId="02C05A73"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Проявление метапредметных дефицитов в типичных ошибках (Задания №20 и №21):</w:t>
      </w:r>
      <w:r w:rsidRPr="002D063B">
        <w:rPr>
          <w:color w:val="000000" w:themeColor="text1"/>
          <w:sz w:val="28"/>
          <w:szCs w:val="28"/>
        </w:rPr>
        <w:t xml:space="preserve"> Линии теории игр (успешность 26,56% в №20 и 34,38% в №21) отражают дефицит смыслового чтения и неумение выстраивать многошаговые причинно-следственные связи.</w:t>
      </w:r>
    </w:p>
    <w:p w14:paraId="285A9E08"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Типичная ошибка в веерах ответов:</w:t>
      </w:r>
      <w:r w:rsidRPr="002D063B">
        <w:rPr>
          <w:color w:val="000000" w:themeColor="text1"/>
          <w:sz w:val="28"/>
          <w:szCs w:val="28"/>
        </w:rPr>
        <w:t xml:space="preserve"> Участники группы указывают числовые значения куч, при которых второй игрок (Ваня) выигрывает только при ошибочном, неэффективном ходе первого игрока (Пети).</w:t>
      </w:r>
    </w:p>
    <w:p w14:paraId="376D71D9" w14:textId="77777777" w:rsidR="00141B4D" w:rsidRPr="002D063B" w:rsidRDefault="00141B4D" w:rsidP="00141B4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Связь с метапредметным дефицитом:</w:t>
      </w:r>
      <w:r w:rsidRPr="002D063B">
        <w:rPr>
          <w:color w:val="000000" w:themeColor="text1"/>
          <w:sz w:val="28"/>
          <w:szCs w:val="28"/>
        </w:rPr>
        <w:t xml:space="preserve"> В тексте задания четко указано условие: «выигрышная стратегия при любой игре противника». Из-за дефицита смыслового чтения и неумения моделировать ходы за противоположную сторону, учащиеся не могут правильно интерпретировать условие и выстроить многошаговые причинно-следственные связи.</w:t>
      </w:r>
    </w:p>
    <w:p w14:paraId="7CB5739C" w14:textId="77777777" w:rsidR="00141B4D" w:rsidRPr="002D063B" w:rsidRDefault="00141B4D" w:rsidP="00E95A87">
      <w:pPr>
        <w:ind w:left="709"/>
        <w:contextualSpacing/>
        <w:jc w:val="both"/>
        <w:rPr>
          <w:bCs/>
          <w:iCs/>
          <w:color w:val="000000" w:themeColor="text1"/>
        </w:rPr>
      </w:pPr>
    </w:p>
    <w:p w14:paraId="58212972"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Предположение о достигнутых и недостигнутых метапредметных результатах ФГОС</w:t>
      </w:r>
    </w:p>
    <w:p w14:paraId="0B3FEB56" w14:textId="77777777" w:rsidR="00E95A87" w:rsidRPr="002D063B" w:rsidRDefault="00E95A87" w:rsidP="00E95A87">
      <w:pPr>
        <w:ind w:left="709"/>
        <w:contextualSpacing/>
        <w:jc w:val="both"/>
        <w:rPr>
          <w:bCs/>
          <w:iCs/>
          <w:color w:val="000000" w:themeColor="text1"/>
        </w:rPr>
      </w:pPr>
    </w:p>
    <w:p w14:paraId="2E33EB74" w14:textId="77777777" w:rsidR="009A29C8" w:rsidRPr="002D063B" w:rsidRDefault="009A29C8" w:rsidP="00E95A87">
      <w:pPr>
        <w:ind w:left="709"/>
        <w:contextualSpacing/>
        <w:jc w:val="both"/>
        <w:rPr>
          <w:bCs/>
          <w:iCs/>
          <w:color w:val="000000" w:themeColor="text1"/>
          <w:sz w:val="28"/>
          <w:szCs w:val="28"/>
        </w:rPr>
      </w:pPr>
    </w:p>
    <w:p w14:paraId="18DC973C"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основе анализа региональной статистики выполнения контрольных измерительных материалов (КИМ), представленных в таблице 2-13, и матрицы успешности выпускников, демонстрирующих низкий и средний уровень подготовки (группа от минимального балла до 60 тестовых баллов), можно сделать обоснованные выводы о степени сформированности метапредметных результатов Федерального государственного образовательного стандарта среднего общего образования (ФГОС СОО).</w:t>
      </w:r>
    </w:p>
    <w:p w14:paraId="61A2A752"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Экзамен в компьютерной форме (КЕГЭ), запланированный на 2026 год в условиях полного перехода на </w:t>
      </w:r>
      <w:proofErr w:type="spellStart"/>
      <w:r w:rsidRPr="002D063B">
        <w:rPr>
          <w:color w:val="000000" w:themeColor="text1"/>
          <w:sz w:val="28"/>
          <w:szCs w:val="28"/>
        </w:rPr>
        <w:t>импортозамещенное</w:t>
      </w:r>
      <w:proofErr w:type="spellEnd"/>
      <w:r w:rsidRPr="002D063B">
        <w:rPr>
          <w:color w:val="000000" w:themeColor="text1"/>
          <w:sz w:val="28"/>
          <w:szCs w:val="28"/>
        </w:rPr>
        <w:t xml:space="preserve"> программное обеспечение (</w:t>
      </w:r>
      <w:proofErr w:type="spellStart"/>
      <w:r w:rsidRPr="002D063B">
        <w:rPr>
          <w:color w:val="000000" w:themeColor="text1"/>
          <w:sz w:val="28"/>
          <w:szCs w:val="28"/>
        </w:rPr>
        <w:t>LibreOffice</w:t>
      </w:r>
      <w:proofErr w:type="spellEnd"/>
      <w:r w:rsidRPr="002D063B">
        <w:rPr>
          <w:color w:val="000000" w:themeColor="text1"/>
          <w:sz w:val="28"/>
          <w:szCs w:val="28"/>
        </w:rPr>
        <w:t xml:space="preserve"> и Python 3.13), выступает как жесткий независимый индикатор реального уровня развития универсальных учебных действий (УУД) у выпускников.</w:t>
      </w:r>
    </w:p>
    <w:p w14:paraId="37F9DC6A"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Достигнутые метапредметные результаты ФГОС СОО</w:t>
      </w:r>
    </w:p>
    <w:p w14:paraId="0789B05E"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Выпускники данной группы демонстрируют базовый (репродуктивный) уровень сформированности регулятивных и познавательных УУД, что проявляется в решении стандартных задач, требующих применения заученных алгоритмических шаблонов:</w:t>
      </w:r>
    </w:p>
    <w:p w14:paraId="483FC22A"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Освоение знаково-символического моделирования:</w:t>
      </w:r>
      <w:r w:rsidRPr="002D063B">
        <w:rPr>
          <w:color w:val="000000" w:themeColor="text1"/>
          <w:sz w:val="28"/>
          <w:szCs w:val="28"/>
        </w:rPr>
        <w:t xml:space="preserve"> Учащиеся успешно осуществляют переход от одной знаковой системы к другой, если структура объектов совпадает. Это подтверждается высокими результатами в </w:t>
      </w:r>
      <w:r w:rsidRPr="002D063B">
        <w:rPr>
          <w:rStyle w:val="afb"/>
          <w:rFonts w:eastAsiaTheme="majorEastAsia"/>
          <w:color w:val="000000" w:themeColor="text1"/>
          <w:sz w:val="28"/>
          <w:szCs w:val="28"/>
        </w:rPr>
        <w:t>Задании №1 (87,50%)</w:t>
      </w:r>
      <w:r w:rsidRPr="002D063B">
        <w:rPr>
          <w:color w:val="000000" w:themeColor="text1"/>
          <w:sz w:val="28"/>
          <w:szCs w:val="28"/>
        </w:rPr>
        <w:t xml:space="preserve">, где школьники безошибочно соотносят пространственную графическую модель (взвешенный граф) с матричной формой (таблицей). </w:t>
      </w:r>
      <w:r w:rsidRPr="002D063B">
        <w:rPr>
          <w:rStyle w:val="afb"/>
          <w:rFonts w:eastAsiaTheme="majorEastAsia"/>
          <w:i/>
          <w:iCs/>
          <w:color w:val="000000" w:themeColor="text1"/>
          <w:sz w:val="28"/>
          <w:szCs w:val="28"/>
        </w:rPr>
        <w:t xml:space="preserve">Сформированность базового смыслового чтения и извлечения </w:t>
      </w:r>
      <w:proofErr w:type="spellStart"/>
      <w:r w:rsidRPr="002D063B">
        <w:rPr>
          <w:rStyle w:val="afb"/>
          <w:rFonts w:eastAsiaTheme="majorEastAsia"/>
          <w:i/>
          <w:iCs/>
          <w:color w:val="000000" w:themeColor="text1"/>
          <w:sz w:val="28"/>
          <w:szCs w:val="28"/>
        </w:rPr>
        <w:t>информации:Учащиеся</w:t>
      </w:r>
      <w:proofErr w:type="spellEnd"/>
      <w:r w:rsidRPr="002D063B">
        <w:rPr>
          <w:rStyle w:val="afb"/>
          <w:rFonts w:eastAsiaTheme="majorEastAsia"/>
          <w:i/>
          <w:iCs/>
          <w:color w:val="000000" w:themeColor="text1"/>
          <w:sz w:val="28"/>
          <w:szCs w:val="28"/>
        </w:rPr>
        <w:t xml:space="preserve"> демонстрируют умение выделять в тексте задачи ключевые ограничения и находить их точное соответствие. Это проявляется </w:t>
      </w:r>
      <w:proofErr w:type="spellStart"/>
      <w:r w:rsidRPr="002D063B">
        <w:rPr>
          <w:rStyle w:val="afb"/>
          <w:rFonts w:eastAsiaTheme="majorEastAsia"/>
          <w:i/>
          <w:iCs/>
          <w:color w:val="000000" w:themeColor="text1"/>
          <w:sz w:val="28"/>
          <w:szCs w:val="28"/>
        </w:rPr>
        <w:t>в</w:t>
      </w:r>
      <w:r w:rsidRPr="002D063B">
        <w:rPr>
          <w:rStyle w:val="afc"/>
          <w:rFonts w:eastAsiaTheme="majorEastAsia"/>
          <w:color w:val="000000" w:themeColor="text1"/>
          <w:sz w:val="28"/>
          <w:szCs w:val="28"/>
        </w:rPr>
        <w:t>Задании</w:t>
      </w:r>
      <w:proofErr w:type="spellEnd"/>
      <w:r w:rsidRPr="002D063B">
        <w:rPr>
          <w:rStyle w:val="afc"/>
          <w:rFonts w:eastAsiaTheme="majorEastAsia"/>
          <w:color w:val="000000" w:themeColor="text1"/>
          <w:sz w:val="28"/>
          <w:szCs w:val="28"/>
        </w:rPr>
        <w:t xml:space="preserve"> №4 (79,69%), где обучающиеся успешно удерживают дискретное условие </w:t>
      </w:r>
      <w:proofErr w:type="spellStart"/>
      <w:r w:rsidRPr="002D063B">
        <w:rPr>
          <w:rStyle w:val="afc"/>
          <w:rFonts w:eastAsiaTheme="majorEastAsia"/>
          <w:color w:val="000000" w:themeColor="text1"/>
          <w:sz w:val="28"/>
          <w:szCs w:val="28"/>
        </w:rPr>
        <w:t>Фано</w:t>
      </w:r>
      <w:proofErr w:type="spellEnd"/>
      <w:r w:rsidRPr="002D063B">
        <w:rPr>
          <w:rStyle w:val="afc"/>
          <w:rFonts w:eastAsiaTheme="majorEastAsia"/>
          <w:color w:val="000000" w:themeColor="text1"/>
          <w:sz w:val="28"/>
          <w:szCs w:val="28"/>
        </w:rPr>
        <w:t xml:space="preserve">, и </w:t>
      </w:r>
      <w:proofErr w:type="spellStart"/>
      <w:r w:rsidRPr="002D063B">
        <w:rPr>
          <w:rStyle w:val="afc"/>
          <w:rFonts w:eastAsiaTheme="majorEastAsia"/>
          <w:color w:val="000000" w:themeColor="text1"/>
          <w:sz w:val="28"/>
          <w:szCs w:val="28"/>
        </w:rPr>
        <w:t>вЗадании</w:t>
      </w:r>
      <w:proofErr w:type="spellEnd"/>
      <w:r w:rsidRPr="002D063B">
        <w:rPr>
          <w:rStyle w:val="afc"/>
          <w:rFonts w:eastAsiaTheme="majorEastAsia"/>
          <w:color w:val="000000" w:themeColor="text1"/>
          <w:sz w:val="28"/>
          <w:szCs w:val="28"/>
        </w:rPr>
        <w:t xml:space="preserve"> №10 (56,25%)</w:t>
      </w:r>
      <w:r w:rsidRPr="002D063B">
        <w:rPr>
          <w:color w:val="000000" w:themeColor="text1"/>
          <w:sz w:val="28"/>
          <w:szCs w:val="28"/>
        </w:rPr>
        <w:t xml:space="preserve">*, где они извлекают данные из текстовых файлов формата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 xml:space="preserve"> по текстовой инструкции.</w:t>
      </w:r>
    </w:p>
    <w:p w14:paraId="5108B20E"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Умение действовать по заданному линейному алгоритму:</w:t>
      </w:r>
      <w:r w:rsidRPr="002D063B">
        <w:rPr>
          <w:color w:val="000000" w:themeColor="text1"/>
          <w:sz w:val="28"/>
          <w:szCs w:val="28"/>
        </w:rPr>
        <w:t xml:space="preserve"> Учащиеся способны принимать и удерживать учебную задачу, требующую выполнения последовательности действий без ветвления логики и симультанного анализа. Это иллюстрируется успешностью в </w:t>
      </w:r>
      <w:r w:rsidRPr="002D063B">
        <w:rPr>
          <w:rStyle w:val="afb"/>
          <w:rFonts w:eastAsiaTheme="majorEastAsia"/>
          <w:color w:val="000000" w:themeColor="text1"/>
          <w:sz w:val="28"/>
          <w:szCs w:val="28"/>
        </w:rPr>
        <w:t>Задании №14 (42,19%)</w:t>
      </w:r>
      <w:r w:rsidRPr="002D063B">
        <w:rPr>
          <w:color w:val="000000" w:themeColor="text1"/>
          <w:sz w:val="28"/>
          <w:szCs w:val="28"/>
        </w:rPr>
        <w:t xml:space="preserve"> при работе с позиционной записью чисел.</w:t>
      </w:r>
    </w:p>
    <w:p w14:paraId="55A39309"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Недостигнутые метапредметные результаты ФГОС СОО</w:t>
      </w:r>
    </w:p>
    <w:p w14:paraId="7F4C92D6"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Критический провал результатов на ряде линий КИМ указывает на дефициты в формировании продуктивных метапредметных умений высокого уровня, отвечающих за самостоятельный контроль, декомпозицию и многокритериальный анализ:</w:t>
      </w:r>
    </w:p>
    <w:p w14:paraId="37AA2264"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Несформированность регулятивных УУД в части инструментального самоконтроля и верификации данных:</w:t>
      </w:r>
    </w:p>
    <w:p w14:paraId="14F6198B" w14:textId="77777777" w:rsidR="00025B29" w:rsidRPr="002D063B" w:rsidRDefault="009A29C8">
      <w:pPr>
        <w:pStyle w:val="aff1"/>
        <w:numPr>
          <w:ilvl w:val="1"/>
          <w:numId w:val="44"/>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rStyle w:val="afb"/>
          <w:rFonts w:eastAsiaTheme="majorEastAsia"/>
          <w:color w:val="000000" w:themeColor="text1"/>
          <w:sz w:val="28"/>
          <w:szCs w:val="28"/>
        </w:rPr>
        <w:t>Суть дефицита:</w:t>
      </w:r>
      <w:r w:rsidRPr="002D063B">
        <w:rPr>
          <w:color w:val="000000" w:themeColor="text1"/>
          <w:sz w:val="28"/>
          <w:szCs w:val="28"/>
        </w:rPr>
        <w:t xml:space="preserve"> У учащихся отсутствует навык пошагового контроля правильности выполнения действий внутри информационной технологической среды и проверки адекватности итогового ответа. </w:t>
      </w:r>
    </w:p>
    <w:p w14:paraId="403E9A5A" w14:textId="77777777" w:rsidR="009A29C8" w:rsidRPr="002D063B" w:rsidRDefault="009A29C8">
      <w:pPr>
        <w:pStyle w:val="aff1"/>
        <w:numPr>
          <w:ilvl w:val="1"/>
          <w:numId w:val="44"/>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rStyle w:val="afb"/>
          <w:rFonts w:eastAsiaTheme="majorEastAsia"/>
          <w:color w:val="000000" w:themeColor="text1"/>
          <w:sz w:val="28"/>
          <w:szCs w:val="28"/>
        </w:rPr>
        <w:t>Где проявилось:</w:t>
      </w:r>
      <w:r w:rsidR="00025B29" w:rsidRPr="002D063B">
        <w:rPr>
          <w:rStyle w:val="afb"/>
          <w:rFonts w:eastAsiaTheme="majorEastAsia"/>
          <w:i/>
          <w:iCs/>
          <w:color w:val="000000" w:themeColor="text1"/>
          <w:sz w:val="28"/>
          <w:szCs w:val="28"/>
        </w:rPr>
        <w:t xml:space="preserve"> </w:t>
      </w:r>
      <w:r w:rsidRPr="002D063B">
        <w:rPr>
          <w:rStyle w:val="afb"/>
          <w:rFonts w:eastAsiaTheme="majorEastAsia"/>
          <w:b w:val="0"/>
          <w:bCs w:val="0"/>
          <w:color w:val="000000" w:themeColor="text1"/>
          <w:sz w:val="28"/>
          <w:szCs w:val="28"/>
        </w:rPr>
        <w:t>В</w:t>
      </w:r>
      <w:r w:rsidR="00025B29" w:rsidRPr="002D063B">
        <w:rPr>
          <w:rStyle w:val="afb"/>
          <w:rFonts w:eastAsiaTheme="majorEastAsia"/>
          <w:i/>
          <w:iCs/>
          <w:color w:val="000000" w:themeColor="text1"/>
          <w:sz w:val="28"/>
          <w:szCs w:val="28"/>
        </w:rPr>
        <w:t xml:space="preserve"> </w:t>
      </w:r>
      <w:r w:rsidRPr="002D063B">
        <w:rPr>
          <w:rStyle w:val="afc"/>
          <w:rFonts w:eastAsiaTheme="majorEastAsia"/>
          <w:color w:val="000000" w:themeColor="text1"/>
          <w:sz w:val="28"/>
          <w:szCs w:val="28"/>
        </w:rPr>
        <w:t xml:space="preserve">Задании №3 (50,00% выполнения). Половина участников группы теряет балл на этапе агрегации данных </w:t>
      </w:r>
      <w:proofErr w:type="spellStart"/>
      <w:r w:rsidRPr="002D063B">
        <w:rPr>
          <w:rStyle w:val="afc"/>
          <w:rFonts w:eastAsiaTheme="majorEastAsia"/>
          <w:color w:val="000000" w:themeColor="text1"/>
          <w:sz w:val="28"/>
          <w:szCs w:val="28"/>
        </w:rPr>
        <w:t>вLibreOffice</w:t>
      </w:r>
      <w:proofErr w:type="spellEnd"/>
      <w:r w:rsidRPr="002D063B">
        <w:rPr>
          <w:rStyle w:val="afc"/>
          <w:rFonts w:eastAsiaTheme="majorEastAsia"/>
          <w:color w:val="000000" w:themeColor="text1"/>
          <w:sz w:val="28"/>
          <w:szCs w:val="28"/>
        </w:rPr>
        <w:t xml:space="preserve"> </w:t>
      </w:r>
      <w:proofErr w:type="spellStart"/>
      <w:r w:rsidRPr="002D063B">
        <w:rPr>
          <w:rStyle w:val="afc"/>
          <w:rFonts w:eastAsiaTheme="majorEastAsia"/>
          <w:color w:val="000000" w:themeColor="text1"/>
          <w:sz w:val="28"/>
          <w:szCs w:val="28"/>
        </w:rPr>
        <w:t>Calc</w:t>
      </w:r>
      <w:proofErr w:type="spellEnd"/>
      <w:r w:rsidRPr="002D063B">
        <w:rPr>
          <w:color w:val="000000" w:themeColor="text1"/>
          <w:sz w:val="28"/>
          <w:szCs w:val="28"/>
        </w:rPr>
        <w:t>*(</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так как слепо доверяет визуальному результату </w:t>
      </w:r>
      <w:proofErr w:type="spellStart"/>
      <w:r w:rsidRPr="002D063B">
        <w:rPr>
          <w:color w:val="000000" w:themeColor="text1"/>
          <w:sz w:val="28"/>
          <w:szCs w:val="28"/>
        </w:rPr>
        <w:t>автофильтра</w:t>
      </w:r>
      <w:proofErr w:type="spellEnd"/>
      <w:r w:rsidRPr="002D063B">
        <w:rPr>
          <w:color w:val="000000" w:themeColor="text1"/>
          <w:sz w:val="28"/>
          <w:szCs w:val="28"/>
        </w:rPr>
        <w:t xml:space="preserve"> и не владеет навыками перепроверки скрытых строк с использованием программных формул.</w:t>
      </w:r>
    </w:p>
    <w:p w14:paraId="3CB432A8"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Несформированность операций декомпозиции и системной классификации (познавательные логические УУД):</w:t>
      </w:r>
    </w:p>
    <w:p w14:paraId="68082734" w14:textId="77777777" w:rsidR="009A29C8" w:rsidRPr="002D063B" w:rsidRDefault="009A29C8">
      <w:pPr>
        <w:pStyle w:val="aff1"/>
        <w:numPr>
          <w:ilvl w:val="1"/>
          <w:numId w:val="44"/>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rStyle w:val="afb"/>
          <w:rFonts w:eastAsiaTheme="majorEastAsia"/>
          <w:color w:val="000000" w:themeColor="text1"/>
          <w:sz w:val="28"/>
          <w:szCs w:val="28"/>
        </w:rPr>
        <w:t>Суть дефицита:</w:t>
      </w:r>
      <w:r w:rsidRPr="002D063B">
        <w:rPr>
          <w:color w:val="000000" w:themeColor="text1"/>
          <w:sz w:val="28"/>
          <w:szCs w:val="28"/>
        </w:rPr>
        <w:t xml:space="preserve"> При столкновении с комплексной задачей учащиеся не способны разбить её на последовательность простых независимых подзадач, что приводит к хаотичным ручным вычислениям.</w:t>
      </w:r>
    </w:p>
    <w:p w14:paraId="1BD4DD5E" w14:textId="77777777" w:rsidR="009A29C8" w:rsidRPr="002D063B" w:rsidRDefault="009A29C8">
      <w:pPr>
        <w:pStyle w:val="aff1"/>
        <w:numPr>
          <w:ilvl w:val="1"/>
          <w:numId w:val="44"/>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rStyle w:val="afb"/>
          <w:rFonts w:eastAsiaTheme="majorEastAsia"/>
          <w:color w:val="000000" w:themeColor="text1"/>
          <w:sz w:val="28"/>
          <w:szCs w:val="28"/>
        </w:rPr>
        <w:t>Где проявилось:</w:t>
      </w:r>
      <w:r w:rsidRPr="002D063B">
        <w:rPr>
          <w:color w:val="000000" w:themeColor="text1"/>
          <w:sz w:val="28"/>
          <w:szCs w:val="28"/>
        </w:rPr>
        <w:t xml:space="preserve"> В </w:t>
      </w:r>
      <w:r w:rsidRPr="002D063B">
        <w:rPr>
          <w:rStyle w:val="afb"/>
          <w:rFonts w:eastAsiaTheme="majorEastAsia"/>
          <w:color w:val="000000" w:themeColor="text1"/>
          <w:sz w:val="28"/>
          <w:szCs w:val="28"/>
        </w:rPr>
        <w:t>Задании №12 (32,81%)</w:t>
      </w:r>
      <w:r w:rsidRPr="002D063B">
        <w:rPr>
          <w:color w:val="000000" w:themeColor="text1"/>
          <w:sz w:val="28"/>
          <w:szCs w:val="28"/>
        </w:rPr>
        <w:t xml:space="preserve"> и </w:t>
      </w:r>
      <w:r w:rsidRPr="002D063B">
        <w:rPr>
          <w:rStyle w:val="afb"/>
          <w:rFonts w:eastAsiaTheme="majorEastAsia"/>
          <w:color w:val="000000" w:themeColor="text1"/>
          <w:sz w:val="28"/>
          <w:szCs w:val="28"/>
        </w:rPr>
        <w:t>Задании №8 (31,25%)</w:t>
      </w:r>
      <w:r w:rsidRPr="002D063B">
        <w:rPr>
          <w:color w:val="000000" w:themeColor="text1"/>
          <w:sz w:val="28"/>
          <w:szCs w:val="28"/>
        </w:rPr>
        <w:t xml:space="preserve">. Вместо перевода формальных пошаговых правил исполнителя в аналогичную знаковую модель кода на Python, учащиеся выполняют трассировку алгоритма </w:t>
      </w:r>
      <w:r w:rsidRPr="002D063B">
        <w:rPr>
          <w:color w:val="000000" w:themeColor="text1"/>
          <w:sz w:val="28"/>
          <w:szCs w:val="28"/>
        </w:rPr>
        <w:lastRenderedPageBreak/>
        <w:t xml:space="preserve">вручную на бумаге, что приводит к ошибкам. В комбинаторике (№8) дефицит навыков </w:t>
      </w:r>
      <w:proofErr w:type="spellStart"/>
      <w:r w:rsidRPr="002D063B">
        <w:rPr>
          <w:color w:val="000000" w:themeColor="text1"/>
          <w:sz w:val="28"/>
          <w:szCs w:val="28"/>
        </w:rPr>
        <w:t>сериации</w:t>
      </w:r>
      <w:proofErr w:type="spellEnd"/>
      <w:r w:rsidRPr="002D063B">
        <w:rPr>
          <w:color w:val="000000" w:themeColor="text1"/>
          <w:sz w:val="28"/>
          <w:szCs w:val="28"/>
        </w:rPr>
        <w:t xml:space="preserve"> приводит к потере данных при ручном переборе вариантов.</w:t>
      </w:r>
    </w:p>
    <w:p w14:paraId="503D3311"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Критический дефицит симультанного (одновременного) анализа многокритериальной информации:</w:t>
      </w:r>
    </w:p>
    <w:p w14:paraId="56DCFDCC" w14:textId="77777777" w:rsidR="00025B29" w:rsidRPr="002D063B" w:rsidRDefault="009A29C8">
      <w:pPr>
        <w:pStyle w:val="aff1"/>
        <w:numPr>
          <w:ilvl w:val="1"/>
          <w:numId w:val="44"/>
        </w:numPr>
        <w:tabs>
          <w:tab w:val="clear" w:pos="1440"/>
        </w:tabs>
        <w:spacing w:before="0" w:beforeAutospacing="0" w:after="0" w:afterAutospacing="0" w:line="276" w:lineRule="auto"/>
        <w:ind w:left="567"/>
        <w:jc w:val="both"/>
        <w:rPr>
          <w:color w:val="000000" w:themeColor="text1"/>
          <w:sz w:val="28"/>
          <w:szCs w:val="28"/>
        </w:rPr>
      </w:pPr>
      <w:r w:rsidRPr="002D063B">
        <w:rPr>
          <w:rStyle w:val="afb"/>
          <w:rFonts w:eastAsiaTheme="majorEastAsia"/>
          <w:color w:val="000000" w:themeColor="text1"/>
          <w:sz w:val="28"/>
          <w:szCs w:val="28"/>
        </w:rPr>
        <w:t>Суть дефицита:</w:t>
      </w:r>
      <w:r w:rsidRPr="002D063B">
        <w:rPr>
          <w:color w:val="000000" w:themeColor="text1"/>
          <w:sz w:val="28"/>
          <w:szCs w:val="28"/>
        </w:rPr>
        <w:t xml:space="preserve"> Познавательная система учащихся данной группы не способна одновременно удерживать в оперативной памяти и связывать в единую логическую систему более двух разнородных условий. </w:t>
      </w:r>
    </w:p>
    <w:p w14:paraId="77016727" w14:textId="77777777" w:rsidR="009A29C8" w:rsidRPr="002D063B" w:rsidRDefault="009A29C8">
      <w:pPr>
        <w:pStyle w:val="aff1"/>
        <w:numPr>
          <w:ilvl w:val="1"/>
          <w:numId w:val="44"/>
        </w:numPr>
        <w:tabs>
          <w:tab w:val="clear" w:pos="1440"/>
        </w:tabs>
        <w:spacing w:before="0" w:beforeAutospacing="0" w:after="0" w:afterAutospacing="0" w:line="276" w:lineRule="auto"/>
        <w:ind w:left="567"/>
        <w:jc w:val="both"/>
        <w:rPr>
          <w:color w:val="000000" w:themeColor="text1"/>
          <w:sz w:val="28"/>
          <w:szCs w:val="28"/>
        </w:rPr>
      </w:pPr>
      <w:r w:rsidRPr="002D063B">
        <w:rPr>
          <w:b/>
          <w:bCs/>
          <w:color w:val="000000" w:themeColor="text1"/>
          <w:sz w:val="28"/>
          <w:szCs w:val="28"/>
        </w:rPr>
        <w:t>Где проявилось</w:t>
      </w:r>
      <w:r w:rsidRPr="002D063B">
        <w:rPr>
          <w:i/>
          <w:iCs/>
          <w:color w:val="000000" w:themeColor="text1"/>
          <w:sz w:val="28"/>
          <w:szCs w:val="28"/>
        </w:rPr>
        <w:t>:</w:t>
      </w:r>
      <w:r w:rsidR="00025B29" w:rsidRPr="002D063B">
        <w:rPr>
          <w:i/>
          <w:iCs/>
          <w:color w:val="000000" w:themeColor="text1"/>
          <w:sz w:val="28"/>
          <w:szCs w:val="28"/>
        </w:rPr>
        <w:t xml:space="preserve"> </w:t>
      </w:r>
      <w:r w:rsidRPr="002D063B">
        <w:rPr>
          <w:rStyle w:val="afb"/>
          <w:rFonts w:eastAsiaTheme="majorEastAsia"/>
          <w:b w:val="0"/>
          <w:bCs w:val="0"/>
          <w:color w:val="000000" w:themeColor="text1"/>
          <w:sz w:val="28"/>
          <w:szCs w:val="28"/>
        </w:rPr>
        <w:t>В</w:t>
      </w:r>
      <w:r w:rsidR="00025B29" w:rsidRPr="002D063B">
        <w:rPr>
          <w:rStyle w:val="afb"/>
          <w:rFonts w:eastAsiaTheme="majorEastAsia"/>
          <w:b w:val="0"/>
          <w:bCs w:val="0"/>
          <w:color w:val="000000" w:themeColor="text1"/>
          <w:sz w:val="28"/>
          <w:szCs w:val="28"/>
        </w:rPr>
        <w:t xml:space="preserve"> </w:t>
      </w:r>
      <w:r w:rsidRPr="002D063B">
        <w:rPr>
          <w:color w:val="000000" w:themeColor="text1"/>
          <w:sz w:val="28"/>
          <w:szCs w:val="28"/>
        </w:rPr>
        <w:t>Задании №9 (7,81%)**и на всех линиях программирования второй части (</w:t>
      </w:r>
      <w:r w:rsidRPr="002D063B">
        <w:rPr>
          <w:rStyle w:val="afb"/>
          <w:rFonts w:eastAsiaTheme="majorEastAsia"/>
          <w:color w:val="000000" w:themeColor="text1"/>
          <w:sz w:val="28"/>
          <w:szCs w:val="28"/>
        </w:rPr>
        <w:t>Задания №17 [4,69%], №24–27 [0,00%]</w:t>
      </w:r>
      <w:r w:rsidRPr="002D063B">
        <w:rPr>
          <w:color w:val="000000" w:themeColor="text1"/>
          <w:sz w:val="28"/>
          <w:szCs w:val="28"/>
        </w:rPr>
        <w:t xml:space="preserve">). При необходимости одновременной проверки математических свойств строки, условий уникальности чисел и синтаксиса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(или структуры данных Python при обработке файлов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учащиеся отказываются от решения, что полностью блокирует их возможность достичь диапазона 60–70 тестовых баллов.</w:t>
      </w:r>
    </w:p>
    <w:p w14:paraId="0BDF4087" w14:textId="77777777" w:rsidR="009A29C8" w:rsidRPr="002D063B" w:rsidRDefault="009A29C8" w:rsidP="009A29C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Профиль метапредметного развития группы «до 60 тестовых баллов» характеризуется выраженной «шаблонно-пользовательской» направленностью. Учащиеся демонстрируют успешность в роли операторов готового программного обеспечения при выполнении одномерных инструкций, но полностью беспомощны в ситуациях, требующих самостоятельного проектирования модели (кода программы) или контроля скрытых процессов в информационной технологической среде. Инструментальное развитие регулятивных и логических УУД является ключевым фактором для достижения этой группой целевого ориентира в диапазоне 60–70 тестовых баллов.</w:t>
      </w:r>
    </w:p>
    <w:p w14:paraId="0EBB2A2D" w14:textId="77777777" w:rsidR="009A29C8" w:rsidRPr="002D063B" w:rsidRDefault="009A29C8" w:rsidP="00E95A87">
      <w:pPr>
        <w:ind w:left="709"/>
        <w:contextualSpacing/>
        <w:jc w:val="both"/>
        <w:rPr>
          <w:bCs/>
          <w:iCs/>
          <w:color w:val="000000" w:themeColor="text1"/>
          <w:sz w:val="28"/>
          <w:szCs w:val="28"/>
        </w:rPr>
      </w:pPr>
    </w:p>
    <w:p w14:paraId="3D4DBD7D" w14:textId="77777777" w:rsidR="00E95A87" w:rsidRPr="002D063B" w:rsidRDefault="00E95A87" w:rsidP="002A40C7">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Рекомендации для учителей по совершенствованию преподавания учебного предмета группе обучающихся с низким уровнем подготовки</w:t>
      </w:r>
    </w:p>
    <w:p w14:paraId="6A6B46A4" w14:textId="77777777" w:rsidR="00E95A87" w:rsidRPr="002D063B" w:rsidRDefault="00E95A87" w:rsidP="00E95A87">
      <w:pPr>
        <w:spacing w:line="360" w:lineRule="auto"/>
        <w:jc w:val="both"/>
        <w:rPr>
          <w:rFonts w:eastAsia="Calibri"/>
          <w:color w:val="000000" w:themeColor="text1"/>
          <w:sz w:val="28"/>
          <w:szCs w:val="28"/>
        </w:rPr>
      </w:pPr>
    </w:p>
    <w:p w14:paraId="3081E070"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Методические рекомендации по оптимизации преподавания для достижения целевого показателя в 60–70 тестовых баллов (группа до 60 тестовых баллов)</w:t>
      </w:r>
    </w:p>
    <w:p w14:paraId="018C00E2"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Для перевода учащихся из текущей зоны (до 60 тестовых баллов) в диапазон 60–70 тестовых баллов необходимо устранить «критические точки» снижения результатов в базовой части контрольно-измерительных материалов и преодолеть алгоритмический барьер на начальном этапе повышенного уровня.</w:t>
      </w:r>
    </w:p>
    <w:p w14:paraId="730A898F"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 xml:space="preserve">Целевой показатель (60–70 тестовых баллов), установленный на 2027 год, эквивалентен 14–17 первичным баллам. Стратегия подготовки должна быть ориентирована на интенсивное программирование базовых шаблонов с использованием языка программирования Python и автоматизацию формул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
    <w:p w14:paraId="764C1A46"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Устранение дефицита результатов в заданиях с электронными таблицами (Задание №9) — повышение с 7,81% до &gt;80%</w:t>
      </w:r>
    </w:p>
    <w:p w14:paraId="6098E763"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Недостаточная успешность выполнения задания №9 препятствует переходу учащихся в группу с высокими результатами. Основной причиной является неспособность эффективно связывать условия в формате *.</w:t>
      </w:r>
      <w:proofErr w:type="spellStart"/>
      <w:r w:rsidRPr="002D063B">
        <w:rPr>
          <w:color w:val="000000" w:themeColor="text1"/>
          <w:sz w:val="28"/>
          <w:szCs w:val="28"/>
        </w:rPr>
        <w:t>ods</w:t>
      </w:r>
      <w:proofErr w:type="spellEnd"/>
      <w:r w:rsidRPr="002D063B">
        <w:rPr>
          <w:color w:val="000000" w:themeColor="text1"/>
          <w:sz w:val="28"/>
          <w:szCs w:val="28"/>
        </w:rPr>
        <w:t>.</w:t>
      </w:r>
    </w:p>
    <w:p w14:paraId="64F1B9D2"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Методика преподавания:</w:t>
      </w:r>
      <w:r w:rsidRPr="002D063B">
        <w:rPr>
          <w:color w:val="000000" w:themeColor="text1"/>
          <w:sz w:val="28"/>
          <w:szCs w:val="28"/>
        </w:rPr>
        <w:t xml:space="preserve"> Полный отказ от использования MS Excel. Обучение пошаговой декомпозиции условий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
    <w:p w14:paraId="2872ACF8"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Практическое правило:</w:t>
      </w:r>
      <w:r w:rsidRPr="002D063B">
        <w:rPr>
          <w:color w:val="000000" w:themeColor="text1"/>
          <w:sz w:val="28"/>
          <w:szCs w:val="28"/>
        </w:rPr>
        <w:t xml:space="preserve"> Запрещение создания сложных формул. Обучение учащихся разбиению задачи на вспомогательные столбцы:</w:t>
      </w:r>
    </w:p>
    <w:p w14:paraId="52626D5A" w14:textId="77777777" w:rsidR="00025B29" w:rsidRPr="002D063B" w:rsidRDefault="00025B29">
      <w:pPr>
        <w:pStyle w:val="aff1"/>
        <w:numPr>
          <w:ilvl w:val="0"/>
          <w:numId w:val="45"/>
        </w:numPr>
        <w:spacing w:before="0" w:beforeAutospacing="0" w:after="0" w:afterAutospacing="0" w:line="276" w:lineRule="auto"/>
        <w:jc w:val="both"/>
        <w:rPr>
          <w:color w:val="000000" w:themeColor="text1"/>
          <w:sz w:val="28"/>
          <w:szCs w:val="28"/>
        </w:rPr>
      </w:pPr>
      <w:r w:rsidRPr="002D063B">
        <w:rPr>
          <w:color w:val="000000" w:themeColor="text1"/>
          <w:sz w:val="28"/>
          <w:szCs w:val="28"/>
        </w:rPr>
        <w:t>В столбце G осуществлять проверку условия повторения чисел с использованием функции COUNTIF (СЧЁТЕСЛИ).</w:t>
      </w:r>
    </w:p>
    <w:p w14:paraId="2509E592" w14:textId="77777777" w:rsidR="00025B29" w:rsidRPr="002D063B" w:rsidRDefault="00025B29">
      <w:pPr>
        <w:pStyle w:val="aff1"/>
        <w:numPr>
          <w:ilvl w:val="0"/>
          <w:numId w:val="45"/>
        </w:numPr>
        <w:spacing w:before="0" w:beforeAutospacing="0" w:after="0" w:afterAutospacing="0" w:line="276" w:lineRule="auto"/>
        <w:jc w:val="both"/>
        <w:rPr>
          <w:color w:val="000000" w:themeColor="text1"/>
          <w:sz w:val="28"/>
          <w:szCs w:val="28"/>
        </w:rPr>
      </w:pPr>
      <w:r w:rsidRPr="002D063B">
        <w:rPr>
          <w:color w:val="000000" w:themeColor="text1"/>
          <w:sz w:val="28"/>
          <w:szCs w:val="28"/>
        </w:rPr>
        <w:t>В столбце H проверять математические неравенства (например, соотношение средних или максимальных значений).</w:t>
      </w:r>
    </w:p>
    <w:p w14:paraId="07B8DDA5" w14:textId="77777777" w:rsidR="00025B29" w:rsidRPr="002D063B" w:rsidRDefault="00025B29">
      <w:pPr>
        <w:pStyle w:val="aff1"/>
        <w:numPr>
          <w:ilvl w:val="0"/>
          <w:numId w:val="45"/>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В столбце I связывать результаты с помощью функции AND (И), учитывая особенности синтаксиса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(разделитель аргументов — точка с запятой ;).</w:t>
      </w:r>
    </w:p>
    <w:p w14:paraId="5A1BC0FB"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Преодоление барьера знаково-символического моделирования (Задание №12) — повышение с 32,81% до &gt;85%</w:t>
      </w:r>
    </w:p>
    <w:p w14:paraId="75C7464E"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Разрыв с последующей группой на данной линии составляет почти 50% из-за неэффективных методов ручного подсчета.</w:t>
      </w:r>
    </w:p>
    <w:p w14:paraId="78E11877"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Методика преподавания:</w:t>
      </w:r>
      <w:r w:rsidRPr="002D063B">
        <w:rPr>
          <w:color w:val="000000" w:themeColor="text1"/>
          <w:sz w:val="28"/>
          <w:szCs w:val="28"/>
        </w:rPr>
        <w:t xml:space="preserve"> Категорический запрет на ручную трассировку строк на бумаге. Полный переход к программным решениям (Python 3.13).</w:t>
      </w:r>
    </w:p>
    <w:p w14:paraId="6E74906D" w14:textId="77777777" w:rsidR="00025B29" w:rsidRPr="002D063B" w:rsidRDefault="00025B29" w:rsidP="00025B2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Практический шаблон:</w:t>
      </w:r>
      <w:r w:rsidRPr="002D063B">
        <w:rPr>
          <w:color w:val="000000" w:themeColor="text1"/>
          <w:sz w:val="28"/>
          <w:szCs w:val="28"/>
        </w:rPr>
        <w:t xml:space="preserve"> Автоматизация стандартного инвариантного кода, полностью воспроизводящего алгоритм Редактора.</w:t>
      </w:r>
    </w:p>
    <w:p w14:paraId="08D5A7E7" w14:textId="77777777" w:rsidR="00A80316" w:rsidRPr="002D063B" w:rsidRDefault="00A80316" w:rsidP="00025B29">
      <w:pPr>
        <w:spacing w:line="276" w:lineRule="auto"/>
        <w:ind w:left="720"/>
        <w:jc w:val="both"/>
        <w:rPr>
          <w:color w:val="000000" w:themeColor="text1"/>
        </w:rPr>
      </w:pPr>
    </w:p>
    <w:p w14:paraId="0796F79A" w14:textId="77777777" w:rsidR="00A80316" w:rsidRPr="002D063B" w:rsidRDefault="00025B29" w:rsidP="00A80316">
      <w:pPr>
        <w:spacing w:line="276" w:lineRule="auto"/>
        <w:ind w:left="720"/>
        <w:jc w:val="both"/>
        <w:rPr>
          <w:color w:val="000000" w:themeColor="text1"/>
        </w:rPr>
      </w:pPr>
      <w:r w:rsidRPr="002D063B">
        <w:rPr>
          <w:noProof/>
          <w:color w:val="000000" w:themeColor="text1"/>
        </w:rPr>
        <w:lastRenderedPageBreak/>
        <w:drawing>
          <wp:inline distT="0" distB="0" distL="0" distR="0" wp14:anchorId="61FC1CDA" wp14:editId="1FEBC305">
            <wp:extent cx="6124575" cy="2771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124575" cy="2771775"/>
                    </a:xfrm>
                    <a:prstGeom prst="rect">
                      <a:avLst/>
                    </a:prstGeom>
                  </pic:spPr>
                </pic:pic>
              </a:graphicData>
            </a:graphic>
          </wp:inline>
        </w:drawing>
      </w:r>
    </w:p>
    <w:p w14:paraId="45A588A4" w14:textId="77777777" w:rsidR="00A80316" w:rsidRPr="002D063B" w:rsidRDefault="00A80316" w:rsidP="00A80316">
      <w:pPr>
        <w:spacing w:line="276" w:lineRule="auto"/>
        <w:ind w:left="720"/>
        <w:jc w:val="both"/>
        <w:rPr>
          <w:color w:val="000000" w:themeColor="text1"/>
        </w:rPr>
      </w:pPr>
    </w:p>
    <w:p w14:paraId="7A77D02B"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Критическая точка:</w:t>
      </w:r>
      <w:r w:rsidRPr="002D063B">
        <w:rPr>
          <w:color w:val="000000" w:themeColor="text1"/>
          <w:sz w:val="28"/>
          <w:szCs w:val="28"/>
        </w:rPr>
        <w:t xml:space="preserve"> Отработать до автоматизма обязательное применение третьего аргумента 1 в методе </w:t>
      </w:r>
      <w:proofErr w:type="spellStart"/>
      <w:r w:rsidRPr="002D063B">
        <w:rPr>
          <w:color w:val="000000" w:themeColor="text1"/>
          <w:sz w:val="28"/>
          <w:szCs w:val="28"/>
        </w:rPr>
        <w:t>replace</w:t>
      </w:r>
      <w:proofErr w:type="spellEnd"/>
      <w:r w:rsidRPr="002D063B">
        <w:rPr>
          <w:color w:val="000000" w:themeColor="text1"/>
          <w:sz w:val="28"/>
          <w:szCs w:val="28"/>
        </w:rPr>
        <w:t>(), чтобы замена происходила строго один раз за итерацию, что является основной интерфейсной ошибкой в ответах данной группы.</w:t>
      </w:r>
    </w:p>
    <w:p w14:paraId="617A0498"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Коррекция дефицита знаний по теории игр (Задания №20 и №21) — Повышение с 26%–34% до &gt;75%</w:t>
      </w:r>
    </w:p>
    <w:p w14:paraId="210F288B"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Понимание концепции «выигрышной стратегии независимо от действий противника» у группы остается недостаточно сформированным. Написание рекурсивных функций для данной группы представляется избыточно сложным.</w:t>
      </w:r>
    </w:p>
    <w:p w14:paraId="5D93107F"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Методика обучения:</w:t>
      </w:r>
      <w:r w:rsidRPr="002D063B">
        <w:rPr>
          <w:color w:val="000000" w:themeColor="text1"/>
          <w:sz w:val="28"/>
          <w:szCs w:val="28"/>
        </w:rPr>
        <w:t xml:space="preserve"> Автоматизация поиска стратегий через визуальное построение таблиц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w:t>
      </w:r>
    </w:p>
    <w:p w14:paraId="6DECB439"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Практический алгоритм:</w:t>
      </w:r>
    </w:p>
    <w:p w14:paraId="2CCAD19D" w14:textId="77777777" w:rsidR="00B135EE" w:rsidRPr="002D063B" w:rsidRDefault="00B135EE">
      <w:pPr>
        <w:pStyle w:val="aff1"/>
        <w:numPr>
          <w:ilvl w:val="0"/>
          <w:numId w:val="46"/>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Обучать разметке таблицы </w:t>
      </w:r>
      <w:proofErr w:type="spellStart"/>
      <w:r w:rsidRPr="002D063B">
        <w:rPr>
          <w:color w:val="000000" w:themeColor="text1"/>
          <w:sz w:val="28"/>
          <w:szCs w:val="28"/>
        </w:rPr>
        <w:t>Calc</w:t>
      </w:r>
      <w:proofErr w:type="spellEnd"/>
      <w:r w:rsidRPr="002D063B">
        <w:rPr>
          <w:color w:val="000000" w:themeColor="text1"/>
          <w:sz w:val="28"/>
          <w:szCs w:val="28"/>
        </w:rPr>
        <w:t>, где строки и столбцы представляют количество камней в кучах.</w:t>
      </w:r>
    </w:p>
    <w:p w14:paraId="7BD844E1" w14:textId="77777777" w:rsidR="00B135EE" w:rsidRPr="002D063B" w:rsidRDefault="00B135EE">
      <w:pPr>
        <w:pStyle w:val="aff1"/>
        <w:numPr>
          <w:ilvl w:val="0"/>
          <w:numId w:val="46"/>
        </w:numPr>
        <w:spacing w:before="0" w:beforeAutospacing="0" w:after="0" w:afterAutospacing="0" w:line="276" w:lineRule="auto"/>
        <w:jc w:val="both"/>
        <w:rPr>
          <w:color w:val="000000" w:themeColor="text1"/>
          <w:sz w:val="28"/>
          <w:szCs w:val="28"/>
        </w:rPr>
      </w:pPr>
      <w:r w:rsidRPr="002D063B">
        <w:rPr>
          <w:color w:val="000000" w:themeColor="text1"/>
          <w:sz w:val="28"/>
          <w:szCs w:val="28"/>
        </w:rPr>
        <w:t>Пошагово окрашивать ячейки: вначале выигрышные за 1 ход (№19), затем проигрышные для Пети (из которых любой ход ведет к выигрышу Вани), что обеспечивает автоматическое решение для заданий №20 и №21 без необходимости написания кода.</w:t>
      </w:r>
    </w:p>
    <w:p w14:paraId="32D76B91"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4. Достижение уровня 60+ баллов: Программирование базовых последовательностей (Задание №17)</w:t>
      </w:r>
    </w:p>
    <w:p w14:paraId="0D466F06"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Текущий уровень группы составляет критические 4,69%. Без освоения данной линии невозможно достичь результата в 60–70 баллов.</w:t>
      </w:r>
    </w:p>
    <w:p w14:paraId="621DE862"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Методика обучения:</w:t>
      </w:r>
      <w:r w:rsidRPr="002D063B">
        <w:rPr>
          <w:color w:val="000000" w:themeColor="text1"/>
          <w:sz w:val="28"/>
          <w:szCs w:val="28"/>
        </w:rPr>
        <w:t xml:space="preserve"> Освоение строгого базового шаблона работы с файлами формата *.</w:t>
      </w:r>
      <w:proofErr w:type="spellStart"/>
      <w:r w:rsidRPr="002D063B">
        <w:rPr>
          <w:color w:val="000000" w:themeColor="text1"/>
          <w:sz w:val="28"/>
          <w:szCs w:val="28"/>
        </w:rPr>
        <w:t>txt</w:t>
      </w:r>
      <w:proofErr w:type="spellEnd"/>
      <w:r w:rsidRPr="002D063B">
        <w:rPr>
          <w:color w:val="000000" w:themeColor="text1"/>
          <w:sz w:val="28"/>
          <w:szCs w:val="28"/>
        </w:rPr>
        <w:t xml:space="preserve"> в языке программирования Python.</w:t>
      </w:r>
    </w:p>
    <w:p w14:paraId="3068E213" w14:textId="77777777" w:rsidR="00B135EE" w:rsidRPr="002D063B" w:rsidRDefault="00B135EE" w:rsidP="00B135EE">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Практический тренинг:</w:t>
      </w:r>
      <w:r w:rsidRPr="002D063B">
        <w:rPr>
          <w:color w:val="000000" w:themeColor="text1"/>
          <w:sz w:val="28"/>
          <w:szCs w:val="28"/>
        </w:rPr>
        <w:t xml:space="preserve"> Учащийся должен досконально изучить и запомнить конструкцию считывания данных.</w:t>
      </w:r>
    </w:p>
    <w:p w14:paraId="42B5D103" w14:textId="77777777" w:rsidR="00025B29" w:rsidRPr="002D063B" w:rsidRDefault="00025B29" w:rsidP="0060159A">
      <w:pPr>
        <w:ind w:left="720"/>
        <w:rPr>
          <w:color w:val="000000" w:themeColor="text1"/>
          <w:sz w:val="28"/>
          <w:szCs w:val="28"/>
        </w:rPr>
      </w:pPr>
    </w:p>
    <w:p w14:paraId="54203F53" w14:textId="77777777" w:rsidR="00025B29" w:rsidRPr="002D063B" w:rsidRDefault="00025B29" w:rsidP="0060159A">
      <w:pPr>
        <w:ind w:left="720"/>
        <w:rPr>
          <w:color w:val="000000" w:themeColor="text1"/>
          <w:sz w:val="30"/>
          <w:szCs w:val="30"/>
        </w:rPr>
      </w:pPr>
      <w:r w:rsidRPr="002D063B">
        <w:rPr>
          <w:noProof/>
          <w:color w:val="000000" w:themeColor="text1"/>
          <w:sz w:val="30"/>
          <w:szCs w:val="30"/>
        </w:rPr>
        <w:drawing>
          <wp:inline distT="0" distB="0" distL="0" distR="0" wp14:anchorId="32A558E8" wp14:editId="0C5077B4">
            <wp:extent cx="6067425" cy="27717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067425" cy="2771775"/>
                    </a:xfrm>
                    <a:prstGeom prst="rect">
                      <a:avLst/>
                    </a:prstGeom>
                  </pic:spPr>
                </pic:pic>
              </a:graphicData>
            </a:graphic>
          </wp:inline>
        </w:drawing>
      </w:r>
    </w:p>
    <w:p w14:paraId="742A27D2" w14:textId="77777777" w:rsidR="00025B29" w:rsidRPr="002D063B" w:rsidRDefault="00025B29" w:rsidP="00025B29">
      <w:pPr>
        <w:spacing w:line="276" w:lineRule="auto"/>
        <w:ind w:left="720"/>
        <w:jc w:val="both"/>
        <w:rPr>
          <w:color w:val="000000" w:themeColor="text1"/>
          <w:sz w:val="30"/>
          <w:szCs w:val="30"/>
        </w:rPr>
      </w:pPr>
    </w:p>
    <w:p w14:paraId="104686DF" w14:textId="77777777" w:rsidR="0060159A" w:rsidRPr="002D063B" w:rsidRDefault="0060159A" w:rsidP="00025B29">
      <w:pPr>
        <w:spacing w:line="276" w:lineRule="auto"/>
        <w:ind w:left="720"/>
        <w:jc w:val="both"/>
        <w:rPr>
          <w:color w:val="000000" w:themeColor="text1"/>
          <w:sz w:val="28"/>
          <w:szCs w:val="28"/>
        </w:rPr>
      </w:pPr>
      <w:r w:rsidRPr="002D063B">
        <w:rPr>
          <w:color w:val="000000" w:themeColor="text1"/>
          <w:sz w:val="28"/>
          <w:szCs w:val="28"/>
        </w:rPr>
        <w:t>Отработка этого шаблона на различных типах условий (кратность, фильтрация по максимальному элементу) занимает 3–4 занятия и стабильно приносит первичные баллы.</w:t>
      </w:r>
    </w:p>
    <w:p w14:paraId="7CB0DBEB" w14:textId="77777777" w:rsidR="0060159A" w:rsidRPr="002D063B" w:rsidRDefault="0060159A" w:rsidP="00025B29">
      <w:pPr>
        <w:spacing w:line="276" w:lineRule="auto"/>
        <w:jc w:val="both"/>
        <w:rPr>
          <w:color w:val="000000" w:themeColor="text1"/>
          <w:sz w:val="28"/>
          <w:szCs w:val="28"/>
        </w:rPr>
      </w:pPr>
    </w:p>
    <w:p w14:paraId="27F1CE71" w14:textId="77777777" w:rsidR="0060159A" w:rsidRPr="002D063B" w:rsidRDefault="00025B29" w:rsidP="00025B29">
      <w:pPr>
        <w:spacing w:line="276" w:lineRule="auto"/>
        <w:rPr>
          <w:b/>
          <w:bCs/>
          <w:color w:val="000000" w:themeColor="text1"/>
          <w:sz w:val="28"/>
          <w:szCs w:val="28"/>
        </w:rPr>
      </w:pPr>
      <w:r w:rsidRPr="002D063B">
        <w:rPr>
          <w:b/>
          <w:bCs/>
          <w:color w:val="000000" w:themeColor="text1"/>
          <w:sz w:val="28"/>
          <w:szCs w:val="28"/>
        </w:rPr>
        <w:t>Стратегический план прироста баллов для достижения 60–70 т.б.</w:t>
      </w:r>
    </w:p>
    <w:p w14:paraId="02899980" w14:textId="77777777" w:rsidR="0060159A" w:rsidRPr="002D063B" w:rsidRDefault="0060159A" w:rsidP="00025B29">
      <w:pPr>
        <w:spacing w:line="276" w:lineRule="auto"/>
        <w:rPr>
          <w:color w:val="000000" w:themeColor="text1"/>
          <w:sz w:val="28"/>
          <w:szCs w:val="28"/>
        </w:rPr>
      </w:pPr>
      <w:r w:rsidRPr="002D063B">
        <w:rPr>
          <w:color w:val="000000" w:themeColor="text1"/>
          <w:sz w:val="28"/>
          <w:szCs w:val="28"/>
        </w:rPr>
        <w:t>Чтобы гарантированно вывести ученика на целевой ориентир, необходимо перераспределить его показатели успешности по следующей карте:</w:t>
      </w:r>
    </w:p>
    <w:p w14:paraId="73D26BCF" w14:textId="77777777" w:rsidR="002A40C7" w:rsidRPr="002D063B" w:rsidRDefault="002A40C7" w:rsidP="00025B29">
      <w:pPr>
        <w:spacing w:line="276" w:lineRule="auto"/>
        <w:rPr>
          <w:color w:val="000000" w:themeColor="text1"/>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0"/>
        <w:gridCol w:w="3105"/>
        <w:gridCol w:w="2282"/>
        <w:gridCol w:w="7108"/>
      </w:tblGrid>
      <w:tr w:rsidR="0060159A" w:rsidRPr="002D063B" w14:paraId="4F7EEFA4" w14:textId="77777777" w:rsidTr="002C46CE">
        <w:trPr>
          <w:tblCellSpacing w:w="15" w:type="dxa"/>
        </w:trPr>
        <w:tc>
          <w:tcPr>
            <w:tcW w:w="0" w:type="auto"/>
            <w:shd w:val="clear" w:color="auto" w:fill="FFC000"/>
            <w:vAlign w:val="center"/>
            <w:hideMark/>
          </w:tcPr>
          <w:p w14:paraId="6A7ED9C3" w14:textId="77777777" w:rsidR="0060159A" w:rsidRPr="002D063B" w:rsidRDefault="0060159A" w:rsidP="00025B29">
            <w:pPr>
              <w:spacing w:line="276" w:lineRule="auto"/>
              <w:jc w:val="center"/>
              <w:rPr>
                <w:b/>
                <w:bCs/>
                <w:color w:val="000000" w:themeColor="text1"/>
              </w:rPr>
            </w:pPr>
            <w:r w:rsidRPr="002D063B">
              <w:rPr>
                <w:b/>
                <w:bCs/>
                <w:color w:val="000000" w:themeColor="text1"/>
              </w:rPr>
              <w:lastRenderedPageBreak/>
              <w:t>Номер задания</w:t>
            </w:r>
          </w:p>
        </w:tc>
        <w:tc>
          <w:tcPr>
            <w:tcW w:w="0" w:type="auto"/>
            <w:shd w:val="clear" w:color="auto" w:fill="FFC000"/>
            <w:vAlign w:val="center"/>
            <w:hideMark/>
          </w:tcPr>
          <w:p w14:paraId="1F74FE76" w14:textId="77777777" w:rsidR="0060159A" w:rsidRPr="002D063B" w:rsidRDefault="0060159A" w:rsidP="00025B29">
            <w:pPr>
              <w:spacing w:line="276" w:lineRule="auto"/>
              <w:jc w:val="center"/>
              <w:rPr>
                <w:b/>
                <w:bCs/>
                <w:color w:val="000000" w:themeColor="text1"/>
              </w:rPr>
            </w:pPr>
            <w:r w:rsidRPr="002D063B">
              <w:rPr>
                <w:b/>
                <w:bCs/>
                <w:color w:val="000000" w:themeColor="text1"/>
              </w:rPr>
              <w:t>Текущий результат группы</w:t>
            </w:r>
          </w:p>
        </w:tc>
        <w:tc>
          <w:tcPr>
            <w:tcW w:w="0" w:type="auto"/>
            <w:shd w:val="clear" w:color="auto" w:fill="FFC000"/>
            <w:vAlign w:val="center"/>
            <w:hideMark/>
          </w:tcPr>
          <w:p w14:paraId="6652A891" w14:textId="77777777" w:rsidR="0060159A" w:rsidRPr="002D063B" w:rsidRDefault="0060159A" w:rsidP="00025B29">
            <w:pPr>
              <w:spacing w:line="276" w:lineRule="auto"/>
              <w:jc w:val="center"/>
              <w:rPr>
                <w:b/>
                <w:bCs/>
                <w:color w:val="000000" w:themeColor="text1"/>
              </w:rPr>
            </w:pPr>
            <w:r w:rsidRPr="002D063B">
              <w:rPr>
                <w:b/>
                <w:bCs/>
                <w:color w:val="000000" w:themeColor="text1"/>
              </w:rPr>
              <w:t>Целевой показатель</w:t>
            </w:r>
          </w:p>
        </w:tc>
        <w:tc>
          <w:tcPr>
            <w:tcW w:w="0" w:type="auto"/>
            <w:shd w:val="clear" w:color="auto" w:fill="FFC000"/>
            <w:vAlign w:val="center"/>
            <w:hideMark/>
          </w:tcPr>
          <w:p w14:paraId="0C19A942" w14:textId="77777777" w:rsidR="0060159A" w:rsidRPr="002D063B" w:rsidRDefault="0060159A" w:rsidP="00025B29">
            <w:pPr>
              <w:spacing w:line="276" w:lineRule="auto"/>
              <w:jc w:val="center"/>
              <w:rPr>
                <w:b/>
                <w:bCs/>
                <w:color w:val="000000" w:themeColor="text1"/>
              </w:rPr>
            </w:pPr>
            <w:r w:rsidRPr="002D063B">
              <w:rPr>
                <w:b/>
                <w:bCs/>
                <w:color w:val="000000" w:themeColor="text1"/>
              </w:rPr>
              <w:t>Метод автоматизации (инструмент преподавателя)</w:t>
            </w:r>
          </w:p>
        </w:tc>
      </w:tr>
      <w:tr w:rsidR="0060159A" w:rsidRPr="002D063B" w14:paraId="65DD0B43" w14:textId="77777777" w:rsidTr="002C46CE">
        <w:trPr>
          <w:tblCellSpacing w:w="15" w:type="dxa"/>
        </w:trPr>
        <w:tc>
          <w:tcPr>
            <w:tcW w:w="0" w:type="auto"/>
            <w:shd w:val="clear" w:color="auto" w:fill="A5C9EB" w:themeFill="text2" w:themeFillTint="40"/>
            <w:vAlign w:val="center"/>
            <w:hideMark/>
          </w:tcPr>
          <w:p w14:paraId="53BC35ED" w14:textId="77777777" w:rsidR="0060159A" w:rsidRPr="002D063B" w:rsidRDefault="0060159A" w:rsidP="00025B29">
            <w:pPr>
              <w:spacing w:line="276" w:lineRule="auto"/>
              <w:rPr>
                <w:color w:val="000000" w:themeColor="text1"/>
              </w:rPr>
            </w:pPr>
            <w:r w:rsidRPr="002D063B">
              <w:rPr>
                <w:b/>
                <w:bCs/>
                <w:color w:val="000000" w:themeColor="text1"/>
              </w:rPr>
              <w:t>Задание №3</w:t>
            </w:r>
          </w:p>
        </w:tc>
        <w:tc>
          <w:tcPr>
            <w:tcW w:w="0" w:type="auto"/>
            <w:vAlign w:val="center"/>
            <w:hideMark/>
          </w:tcPr>
          <w:p w14:paraId="766DACA5" w14:textId="77777777" w:rsidR="0060159A" w:rsidRPr="002D063B" w:rsidRDefault="0060159A" w:rsidP="00025B29">
            <w:pPr>
              <w:spacing w:line="276" w:lineRule="auto"/>
              <w:rPr>
                <w:color w:val="000000" w:themeColor="text1"/>
              </w:rPr>
            </w:pPr>
            <w:r w:rsidRPr="002D063B">
              <w:rPr>
                <w:color w:val="000000" w:themeColor="text1"/>
              </w:rPr>
              <w:t>50,00%</w:t>
            </w:r>
          </w:p>
        </w:tc>
        <w:tc>
          <w:tcPr>
            <w:tcW w:w="0" w:type="auto"/>
            <w:vAlign w:val="center"/>
            <w:hideMark/>
          </w:tcPr>
          <w:p w14:paraId="68853731" w14:textId="77777777" w:rsidR="0060159A" w:rsidRPr="002D063B" w:rsidRDefault="0060159A" w:rsidP="00025B29">
            <w:pPr>
              <w:spacing w:line="276" w:lineRule="auto"/>
              <w:rPr>
                <w:color w:val="000000" w:themeColor="text1"/>
              </w:rPr>
            </w:pPr>
            <w:r w:rsidRPr="002D063B">
              <w:rPr>
                <w:b/>
                <w:bCs/>
                <w:color w:val="000000" w:themeColor="text1"/>
              </w:rPr>
              <w:t>85%</w:t>
            </w:r>
          </w:p>
        </w:tc>
        <w:tc>
          <w:tcPr>
            <w:tcW w:w="0" w:type="auto"/>
            <w:vAlign w:val="center"/>
            <w:hideMark/>
          </w:tcPr>
          <w:p w14:paraId="59A33960" w14:textId="77777777" w:rsidR="0060159A" w:rsidRPr="002D063B" w:rsidRDefault="0060159A" w:rsidP="00025B29">
            <w:pPr>
              <w:spacing w:line="276" w:lineRule="auto"/>
              <w:rPr>
                <w:color w:val="000000" w:themeColor="text1"/>
              </w:rPr>
            </w:pPr>
            <w:r w:rsidRPr="002D063B">
              <w:rPr>
                <w:color w:val="000000" w:themeColor="text1"/>
              </w:rPr>
              <w:t xml:space="preserve">Формула ПРОМЕЖУТОЧНЫЕ.ИТОГИ в </w:t>
            </w:r>
            <w:proofErr w:type="spellStart"/>
            <w:r w:rsidRPr="002D063B">
              <w:rPr>
                <w:color w:val="000000" w:themeColor="text1"/>
              </w:rPr>
              <w:t>Calc</w:t>
            </w:r>
            <w:proofErr w:type="spellEnd"/>
            <w:r w:rsidRPr="002D063B">
              <w:rPr>
                <w:color w:val="000000" w:themeColor="text1"/>
              </w:rPr>
              <w:t xml:space="preserve"> вместо ручного счета</w:t>
            </w:r>
          </w:p>
        </w:tc>
      </w:tr>
      <w:tr w:rsidR="0060159A" w:rsidRPr="002D063B" w14:paraId="7A90124C" w14:textId="77777777" w:rsidTr="002C46CE">
        <w:trPr>
          <w:tblCellSpacing w:w="15" w:type="dxa"/>
        </w:trPr>
        <w:tc>
          <w:tcPr>
            <w:tcW w:w="0" w:type="auto"/>
            <w:shd w:val="clear" w:color="auto" w:fill="A5C9EB" w:themeFill="text2" w:themeFillTint="40"/>
            <w:vAlign w:val="center"/>
            <w:hideMark/>
          </w:tcPr>
          <w:p w14:paraId="6C05FF0D" w14:textId="77777777" w:rsidR="0060159A" w:rsidRPr="002D063B" w:rsidRDefault="0060159A" w:rsidP="00025B29">
            <w:pPr>
              <w:spacing w:line="276" w:lineRule="auto"/>
              <w:rPr>
                <w:color w:val="000000" w:themeColor="text1"/>
              </w:rPr>
            </w:pPr>
            <w:r w:rsidRPr="002D063B">
              <w:rPr>
                <w:b/>
                <w:bCs/>
                <w:color w:val="000000" w:themeColor="text1"/>
              </w:rPr>
              <w:t>Задание №9</w:t>
            </w:r>
          </w:p>
        </w:tc>
        <w:tc>
          <w:tcPr>
            <w:tcW w:w="0" w:type="auto"/>
            <w:vAlign w:val="center"/>
            <w:hideMark/>
          </w:tcPr>
          <w:p w14:paraId="3D167D46" w14:textId="77777777" w:rsidR="0060159A" w:rsidRPr="002D063B" w:rsidRDefault="0060159A" w:rsidP="00025B29">
            <w:pPr>
              <w:spacing w:line="276" w:lineRule="auto"/>
              <w:rPr>
                <w:color w:val="000000" w:themeColor="text1"/>
              </w:rPr>
            </w:pPr>
            <w:r w:rsidRPr="002D063B">
              <w:rPr>
                <w:color w:val="000000" w:themeColor="text1"/>
              </w:rPr>
              <w:t>7,81%</w:t>
            </w:r>
          </w:p>
        </w:tc>
        <w:tc>
          <w:tcPr>
            <w:tcW w:w="0" w:type="auto"/>
            <w:vAlign w:val="center"/>
            <w:hideMark/>
          </w:tcPr>
          <w:p w14:paraId="22D0C178" w14:textId="77777777" w:rsidR="0060159A" w:rsidRPr="002D063B" w:rsidRDefault="0060159A" w:rsidP="00025B29">
            <w:pPr>
              <w:spacing w:line="276" w:lineRule="auto"/>
              <w:rPr>
                <w:color w:val="000000" w:themeColor="text1"/>
              </w:rPr>
            </w:pPr>
            <w:r w:rsidRPr="002D063B">
              <w:rPr>
                <w:b/>
                <w:bCs/>
                <w:color w:val="000000" w:themeColor="text1"/>
              </w:rPr>
              <w:t>75%</w:t>
            </w:r>
          </w:p>
        </w:tc>
        <w:tc>
          <w:tcPr>
            <w:tcW w:w="0" w:type="auto"/>
            <w:vAlign w:val="center"/>
            <w:hideMark/>
          </w:tcPr>
          <w:p w14:paraId="3D9AE6AB" w14:textId="77777777" w:rsidR="0060159A" w:rsidRPr="002D063B" w:rsidRDefault="0060159A" w:rsidP="00025B29">
            <w:pPr>
              <w:spacing w:line="276" w:lineRule="auto"/>
              <w:rPr>
                <w:color w:val="000000" w:themeColor="text1"/>
              </w:rPr>
            </w:pPr>
            <w:r w:rsidRPr="002D063B">
              <w:rPr>
                <w:color w:val="000000" w:themeColor="text1"/>
              </w:rPr>
              <w:t>Пошаговое разделение условий по столбцам в *.</w:t>
            </w:r>
            <w:proofErr w:type="spellStart"/>
            <w:r w:rsidRPr="002D063B">
              <w:rPr>
                <w:color w:val="000000" w:themeColor="text1"/>
              </w:rPr>
              <w:t>ods</w:t>
            </w:r>
            <w:proofErr w:type="spellEnd"/>
          </w:p>
        </w:tc>
      </w:tr>
      <w:tr w:rsidR="0060159A" w:rsidRPr="002D063B" w14:paraId="00E00CD7" w14:textId="77777777" w:rsidTr="002C46CE">
        <w:trPr>
          <w:tblCellSpacing w:w="15" w:type="dxa"/>
        </w:trPr>
        <w:tc>
          <w:tcPr>
            <w:tcW w:w="0" w:type="auto"/>
            <w:shd w:val="clear" w:color="auto" w:fill="A5C9EB" w:themeFill="text2" w:themeFillTint="40"/>
            <w:vAlign w:val="center"/>
            <w:hideMark/>
          </w:tcPr>
          <w:p w14:paraId="041AE832" w14:textId="77777777" w:rsidR="0060159A" w:rsidRPr="002D063B" w:rsidRDefault="0060159A" w:rsidP="00025B29">
            <w:pPr>
              <w:spacing w:line="276" w:lineRule="auto"/>
              <w:rPr>
                <w:color w:val="000000" w:themeColor="text1"/>
              </w:rPr>
            </w:pPr>
            <w:r w:rsidRPr="002D063B">
              <w:rPr>
                <w:b/>
                <w:bCs/>
                <w:color w:val="000000" w:themeColor="text1"/>
              </w:rPr>
              <w:t>Задание №12</w:t>
            </w:r>
          </w:p>
        </w:tc>
        <w:tc>
          <w:tcPr>
            <w:tcW w:w="0" w:type="auto"/>
            <w:vAlign w:val="center"/>
            <w:hideMark/>
          </w:tcPr>
          <w:p w14:paraId="174A7FF0" w14:textId="77777777" w:rsidR="0060159A" w:rsidRPr="002D063B" w:rsidRDefault="0060159A" w:rsidP="00025B29">
            <w:pPr>
              <w:spacing w:line="276" w:lineRule="auto"/>
              <w:rPr>
                <w:color w:val="000000" w:themeColor="text1"/>
              </w:rPr>
            </w:pPr>
            <w:r w:rsidRPr="002D063B">
              <w:rPr>
                <w:color w:val="000000" w:themeColor="text1"/>
              </w:rPr>
              <w:t>32,81%</w:t>
            </w:r>
          </w:p>
        </w:tc>
        <w:tc>
          <w:tcPr>
            <w:tcW w:w="0" w:type="auto"/>
            <w:vAlign w:val="center"/>
            <w:hideMark/>
          </w:tcPr>
          <w:p w14:paraId="201ACF64" w14:textId="77777777" w:rsidR="0060159A" w:rsidRPr="002D063B" w:rsidRDefault="0060159A" w:rsidP="00025B29">
            <w:pPr>
              <w:spacing w:line="276" w:lineRule="auto"/>
              <w:rPr>
                <w:color w:val="000000" w:themeColor="text1"/>
              </w:rPr>
            </w:pPr>
            <w:r w:rsidRPr="002D063B">
              <w:rPr>
                <w:b/>
                <w:bCs/>
                <w:color w:val="000000" w:themeColor="text1"/>
              </w:rPr>
              <w:t>90%</w:t>
            </w:r>
          </w:p>
        </w:tc>
        <w:tc>
          <w:tcPr>
            <w:tcW w:w="0" w:type="auto"/>
            <w:vAlign w:val="center"/>
            <w:hideMark/>
          </w:tcPr>
          <w:p w14:paraId="3F92E175" w14:textId="77777777" w:rsidR="0060159A" w:rsidRPr="002D063B" w:rsidRDefault="0060159A" w:rsidP="00025B29">
            <w:pPr>
              <w:spacing w:line="276" w:lineRule="auto"/>
              <w:rPr>
                <w:color w:val="000000" w:themeColor="text1"/>
              </w:rPr>
            </w:pPr>
            <w:r w:rsidRPr="002D063B">
              <w:rPr>
                <w:color w:val="000000" w:themeColor="text1"/>
              </w:rPr>
              <w:t xml:space="preserve">Шаблонный скрипт </w:t>
            </w:r>
            <w:proofErr w:type="spellStart"/>
            <w:r w:rsidRPr="002D063B">
              <w:rPr>
                <w:color w:val="000000" w:themeColor="text1"/>
              </w:rPr>
              <w:t>while</w:t>
            </w:r>
            <w:proofErr w:type="spellEnd"/>
            <w:r w:rsidRPr="002D063B">
              <w:rPr>
                <w:color w:val="000000" w:themeColor="text1"/>
              </w:rPr>
              <w:t xml:space="preserve"> + </w:t>
            </w:r>
            <w:proofErr w:type="spellStart"/>
            <w:r w:rsidRPr="002D063B">
              <w:rPr>
                <w:color w:val="000000" w:themeColor="text1"/>
              </w:rPr>
              <w:t>replace</w:t>
            </w:r>
            <w:proofErr w:type="spellEnd"/>
            <w:r w:rsidRPr="002D063B">
              <w:rPr>
                <w:color w:val="000000" w:themeColor="text1"/>
              </w:rPr>
              <w:t>(..., 1) на Python 3.13</w:t>
            </w:r>
          </w:p>
        </w:tc>
      </w:tr>
      <w:tr w:rsidR="0060159A" w:rsidRPr="002D063B" w14:paraId="2E3B89C3" w14:textId="77777777" w:rsidTr="002C46CE">
        <w:trPr>
          <w:tblCellSpacing w:w="15" w:type="dxa"/>
        </w:trPr>
        <w:tc>
          <w:tcPr>
            <w:tcW w:w="0" w:type="auto"/>
            <w:shd w:val="clear" w:color="auto" w:fill="A5C9EB" w:themeFill="text2" w:themeFillTint="40"/>
            <w:vAlign w:val="center"/>
            <w:hideMark/>
          </w:tcPr>
          <w:p w14:paraId="2E594496" w14:textId="77777777" w:rsidR="0060159A" w:rsidRPr="002D063B" w:rsidRDefault="0060159A" w:rsidP="00025B29">
            <w:pPr>
              <w:spacing w:line="276" w:lineRule="auto"/>
              <w:rPr>
                <w:color w:val="000000" w:themeColor="text1"/>
              </w:rPr>
            </w:pPr>
            <w:r w:rsidRPr="002D063B">
              <w:rPr>
                <w:b/>
                <w:bCs/>
                <w:color w:val="000000" w:themeColor="text1"/>
              </w:rPr>
              <w:t>Задание №17</w:t>
            </w:r>
          </w:p>
        </w:tc>
        <w:tc>
          <w:tcPr>
            <w:tcW w:w="0" w:type="auto"/>
            <w:vAlign w:val="center"/>
            <w:hideMark/>
          </w:tcPr>
          <w:p w14:paraId="31A8F5FA" w14:textId="77777777" w:rsidR="0060159A" w:rsidRPr="002D063B" w:rsidRDefault="0060159A" w:rsidP="00025B29">
            <w:pPr>
              <w:spacing w:line="276" w:lineRule="auto"/>
              <w:rPr>
                <w:color w:val="000000" w:themeColor="text1"/>
              </w:rPr>
            </w:pPr>
            <w:r w:rsidRPr="002D063B">
              <w:rPr>
                <w:color w:val="000000" w:themeColor="text1"/>
              </w:rPr>
              <w:t>4,69%</w:t>
            </w:r>
          </w:p>
        </w:tc>
        <w:tc>
          <w:tcPr>
            <w:tcW w:w="0" w:type="auto"/>
            <w:vAlign w:val="center"/>
            <w:hideMark/>
          </w:tcPr>
          <w:p w14:paraId="39F141BD" w14:textId="77777777" w:rsidR="0060159A" w:rsidRPr="002D063B" w:rsidRDefault="0060159A" w:rsidP="00025B29">
            <w:pPr>
              <w:spacing w:line="276" w:lineRule="auto"/>
              <w:rPr>
                <w:color w:val="000000" w:themeColor="text1"/>
              </w:rPr>
            </w:pPr>
            <w:r w:rsidRPr="002D063B">
              <w:rPr>
                <w:b/>
                <w:bCs/>
                <w:color w:val="000000" w:themeColor="text1"/>
              </w:rPr>
              <w:t>70%</w:t>
            </w:r>
          </w:p>
        </w:tc>
        <w:tc>
          <w:tcPr>
            <w:tcW w:w="0" w:type="auto"/>
            <w:vAlign w:val="center"/>
            <w:hideMark/>
          </w:tcPr>
          <w:p w14:paraId="7773BD8C" w14:textId="77777777" w:rsidR="0060159A" w:rsidRPr="002D063B" w:rsidRDefault="0060159A" w:rsidP="00025B29">
            <w:pPr>
              <w:spacing w:line="276" w:lineRule="auto"/>
              <w:rPr>
                <w:color w:val="000000" w:themeColor="text1"/>
              </w:rPr>
            </w:pPr>
            <w:r w:rsidRPr="002D063B">
              <w:rPr>
                <w:color w:val="000000" w:themeColor="text1"/>
              </w:rPr>
              <w:t xml:space="preserve">Списочные выражения и перебор пар </w:t>
            </w:r>
            <w:proofErr w:type="spellStart"/>
            <w:r w:rsidRPr="002D063B">
              <w:rPr>
                <w:color w:val="000000" w:themeColor="text1"/>
              </w:rPr>
              <w:t>range</w:t>
            </w:r>
            <w:proofErr w:type="spellEnd"/>
            <w:r w:rsidRPr="002D063B">
              <w:rPr>
                <w:color w:val="000000" w:themeColor="text1"/>
              </w:rPr>
              <w:t>(</w:t>
            </w:r>
            <w:proofErr w:type="spellStart"/>
            <w:r w:rsidRPr="002D063B">
              <w:rPr>
                <w:color w:val="000000" w:themeColor="text1"/>
              </w:rPr>
              <w:t>len</w:t>
            </w:r>
            <w:proofErr w:type="spellEnd"/>
            <w:r w:rsidRPr="002D063B">
              <w:rPr>
                <w:color w:val="000000" w:themeColor="text1"/>
              </w:rPr>
              <w:t>(a)-1) в Python</w:t>
            </w:r>
          </w:p>
        </w:tc>
      </w:tr>
      <w:tr w:rsidR="0060159A" w:rsidRPr="002D063B" w14:paraId="45B8DBA8" w14:textId="77777777" w:rsidTr="002C46CE">
        <w:trPr>
          <w:tblCellSpacing w:w="15" w:type="dxa"/>
        </w:trPr>
        <w:tc>
          <w:tcPr>
            <w:tcW w:w="0" w:type="auto"/>
            <w:shd w:val="clear" w:color="auto" w:fill="A5C9EB" w:themeFill="text2" w:themeFillTint="40"/>
            <w:vAlign w:val="center"/>
            <w:hideMark/>
          </w:tcPr>
          <w:p w14:paraId="3D20D8E1" w14:textId="77777777" w:rsidR="0060159A" w:rsidRPr="002D063B" w:rsidRDefault="0060159A" w:rsidP="00025B29">
            <w:pPr>
              <w:spacing w:line="276" w:lineRule="auto"/>
              <w:rPr>
                <w:color w:val="000000" w:themeColor="text1"/>
              </w:rPr>
            </w:pPr>
            <w:r w:rsidRPr="002D063B">
              <w:rPr>
                <w:b/>
                <w:bCs/>
                <w:color w:val="000000" w:themeColor="text1"/>
              </w:rPr>
              <w:t>Задание №20</w:t>
            </w:r>
          </w:p>
        </w:tc>
        <w:tc>
          <w:tcPr>
            <w:tcW w:w="0" w:type="auto"/>
            <w:vAlign w:val="center"/>
            <w:hideMark/>
          </w:tcPr>
          <w:p w14:paraId="302CFDD1" w14:textId="77777777" w:rsidR="0060159A" w:rsidRPr="002D063B" w:rsidRDefault="0060159A" w:rsidP="00025B29">
            <w:pPr>
              <w:spacing w:line="276" w:lineRule="auto"/>
              <w:rPr>
                <w:color w:val="000000" w:themeColor="text1"/>
              </w:rPr>
            </w:pPr>
            <w:r w:rsidRPr="002D063B">
              <w:rPr>
                <w:color w:val="000000" w:themeColor="text1"/>
              </w:rPr>
              <w:t>26,56%</w:t>
            </w:r>
          </w:p>
        </w:tc>
        <w:tc>
          <w:tcPr>
            <w:tcW w:w="0" w:type="auto"/>
            <w:vAlign w:val="center"/>
            <w:hideMark/>
          </w:tcPr>
          <w:p w14:paraId="4911F8BE" w14:textId="77777777" w:rsidR="0060159A" w:rsidRPr="002D063B" w:rsidRDefault="0060159A" w:rsidP="00025B29">
            <w:pPr>
              <w:spacing w:line="276" w:lineRule="auto"/>
              <w:rPr>
                <w:color w:val="000000" w:themeColor="text1"/>
              </w:rPr>
            </w:pPr>
            <w:r w:rsidRPr="002D063B">
              <w:rPr>
                <w:b/>
                <w:bCs/>
                <w:color w:val="000000" w:themeColor="text1"/>
              </w:rPr>
              <w:t>75%</w:t>
            </w:r>
          </w:p>
        </w:tc>
        <w:tc>
          <w:tcPr>
            <w:tcW w:w="0" w:type="auto"/>
            <w:vAlign w:val="center"/>
            <w:hideMark/>
          </w:tcPr>
          <w:p w14:paraId="5180653E" w14:textId="77777777" w:rsidR="0060159A" w:rsidRPr="002D063B" w:rsidRDefault="0060159A" w:rsidP="00025B29">
            <w:pPr>
              <w:spacing w:line="276" w:lineRule="auto"/>
              <w:rPr>
                <w:color w:val="000000" w:themeColor="text1"/>
              </w:rPr>
            </w:pPr>
            <w:r w:rsidRPr="002D063B">
              <w:rPr>
                <w:color w:val="000000" w:themeColor="text1"/>
              </w:rPr>
              <w:t xml:space="preserve">Табличная разметка графа игры в </w:t>
            </w:r>
            <w:proofErr w:type="spellStart"/>
            <w:r w:rsidRPr="002D063B">
              <w:rPr>
                <w:color w:val="000000" w:themeColor="text1"/>
              </w:rPr>
              <w:t>LibreOffice</w:t>
            </w:r>
            <w:proofErr w:type="spellEnd"/>
            <w:r w:rsidRPr="002D063B">
              <w:rPr>
                <w:color w:val="000000" w:themeColor="text1"/>
              </w:rPr>
              <w:t xml:space="preserve"> </w:t>
            </w:r>
            <w:proofErr w:type="spellStart"/>
            <w:r w:rsidRPr="002D063B">
              <w:rPr>
                <w:color w:val="000000" w:themeColor="text1"/>
              </w:rPr>
              <w:t>Calc</w:t>
            </w:r>
            <w:proofErr w:type="spellEnd"/>
          </w:p>
        </w:tc>
      </w:tr>
      <w:tr w:rsidR="0060159A" w:rsidRPr="002D063B" w14:paraId="09EDBC3F" w14:textId="77777777" w:rsidTr="002C46CE">
        <w:trPr>
          <w:tblCellSpacing w:w="15" w:type="dxa"/>
        </w:trPr>
        <w:tc>
          <w:tcPr>
            <w:tcW w:w="0" w:type="auto"/>
            <w:shd w:val="clear" w:color="auto" w:fill="A5C9EB" w:themeFill="text2" w:themeFillTint="40"/>
            <w:vAlign w:val="center"/>
            <w:hideMark/>
          </w:tcPr>
          <w:p w14:paraId="5FCF9798" w14:textId="77777777" w:rsidR="0060159A" w:rsidRPr="002D063B" w:rsidRDefault="0060159A" w:rsidP="00025B29">
            <w:pPr>
              <w:spacing w:line="276" w:lineRule="auto"/>
              <w:rPr>
                <w:color w:val="000000" w:themeColor="text1"/>
              </w:rPr>
            </w:pPr>
            <w:r w:rsidRPr="002D063B">
              <w:rPr>
                <w:b/>
                <w:bCs/>
                <w:color w:val="000000" w:themeColor="text1"/>
              </w:rPr>
              <w:t>Задание №21</w:t>
            </w:r>
          </w:p>
        </w:tc>
        <w:tc>
          <w:tcPr>
            <w:tcW w:w="0" w:type="auto"/>
            <w:vAlign w:val="center"/>
            <w:hideMark/>
          </w:tcPr>
          <w:p w14:paraId="39F77AB6" w14:textId="77777777" w:rsidR="0060159A" w:rsidRPr="002D063B" w:rsidRDefault="0060159A" w:rsidP="00025B29">
            <w:pPr>
              <w:spacing w:line="276" w:lineRule="auto"/>
              <w:rPr>
                <w:color w:val="000000" w:themeColor="text1"/>
              </w:rPr>
            </w:pPr>
            <w:r w:rsidRPr="002D063B">
              <w:rPr>
                <w:color w:val="000000" w:themeColor="text1"/>
              </w:rPr>
              <w:t>34,38%</w:t>
            </w:r>
          </w:p>
        </w:tc>
        <w:tc>
          <w:tcPr>
            <w:tcW w:w="0" w:type="auto"/>
            <w:vAlign w:val="center"/>
            <w:hideMark/>
          </w:tcPr>
          <w:p w14:paraId="662B5F72" w14:textId="77777777" w:rsidR="0060159A" w:rsidRPr="002D063B" w:rsidRDefault="0060159A" w:rsidP="00025B29">
            <w:pPr>
              <w:spacing w:line="276" w:lineRule="auto"/>
              <w:rPr>
                <w:color w:val="000000" w:themeColor="text1"/>
              </w:rPr>
            </w:pPr>
            <w:r w:rsidRPr="002D063B">
              <w:rPr>
                <w:b/>
                <w:bCs/>
                <w:color w:val="000000" w:themeColor="text1"/>
              </w:rPr>
              <w:t>75%</w:t>
            </w:r>
          </w:p>
        </w:tc>
        <w:tc>
          <w:tcPr>
            <w:tcW w:w="0" w:type="auto"/>
            <w:vAlign w:val="center"/>
            <w:hideMark/>
          </w:tcPr>
          <w:p w14:paraId="28F9959F" w14:textId="77777777" w:rsidR="0060159A" w:rsidRPr="002D063B" w:rsidRDefault="0060159A" w:rsidP="00025B29">
            <w:pPr>
              <w:spacing w:line="276" w:lineRule="auto"/>
              <w:rPr>
                <w:color w:val="000000" w:themeColor="text1"/>
              </w:rPr>
            </w:pPr>
            <w:r w:rsidRPr="002D063B">
              <w:rPr>
                <w:color w:val="000000" w:themeColor="text1"/>
              </w:rPr>
              <w:t>Построение дерева игры Вани от проигрышных позиций Пети</w:t>
            </w:r>
          </w:p>
        </w:tc>
      </w:tr>
    </w:tbl>
    <w:p w14:paraId="005B7B4E" w14:textId="77777777" w:rsidR="00025B29" w:rsidRPr="002D063B" w:rsidRDefault="00025B29" w:rsidP="00025B29">
      <w:pPr>
        <w:spacing w:line="276" w:lineRule="auto"/>
        <w:jc w:val="both"/>
        <w:rPr>
          <w:b/>
          <w:bCs/>
          <w:color w:val="000000" w:themeColor="text1"/>
        </w:rPr>
      </w:pPr>
    </w:p>
    <w:p w14:paraId="50961E93" w14:textId="77777777" w:rsidR="0060159A" w:rsidRPr="002D063B" w:rsidRDefault="00025B29" w:rsidP="00EB4558">
      <w:pPr>
        <w:spacing w:line="276" w:lineRule="auto"/>
        <w:jc w:val="both"/>
        <w:rPr>
          <w:color w:val="000000" w:themeColor="text1"/>
          <w:sz w:val="28"/>
          <w:szCs w:val="28"/>
        </w:rPr>
      </w:pPr>
      <w:r w:rsidRPr="002D063B">
        <w:rPr>
          <w:b/>
          <w:bCs/>
          <w:color w:val="000000" w:themeColor="text1"/>
          <w:sz w:val="28"/>
          <w:szCs w:val="28"/>
        </w:rPr>
        <w:t>Вывод.</w:t>
      </w:r>
      <w:r w:rsidR="0060159A" w:rsidRPr="002D063B">
        <w:rPr>
          <w:color w:val="000000" w:themeColor="text1"/>
          <w:sz w:val="28"/>
          <w:szCs w:val="28"/>
        </w:rPr>
        <w:t xml:space="preserve"> Ликвидация провалов на этих 6 линиях добавляет в актив учащегося дополнительные первичные баллы, стабилизирует общую сумму на уровне </w:t>
      </w:r>
      <w:r w:rsidR="0060159A" w:rsidRPr="002D063B">
        <w:rPr>
          <w:b/>
          <w:bCs/>
          <w:color w:val="000000" w:themeColor="text1"/>
          <w:sz w:val="28"/>
          <w:szCs w:val="28"/>
        </w:rPr>
        <w:t>15–17 баллов</w:t>
      </w:r>
      <w:r w:rsidR="0060159A" w:rsidRPr="002D063B">
        <w:rPr>
          <w:color w:val="000000" w:themeColor="text1"/>
          <w:sz w:val="28"/>
          <w:szCs w:val="28"/>
        </w:rPr>
        <w:t xml:space="preserve">, что полностью обеспечивает выполнение целевого ориентира — </w:t>
      </w:r>
      <w:r w:rsidR="0060159A" w:rsidRPr="002D063B">
        <w:rPr>
          <w:b/>
          <w:bCs/>
          <w:color w:val="000000" w:themeColor="text1"/>
          <w:sz w:val="28"/>
          <w:szCs w:val="28"/>
        </w:rPr>
        <w:t>уверенное получение 60–70 т.б.</w:t>
      </w:r>
      <w:r w:rsidR="0060159A" w:rsidRPr="002D063B">
        <w:rPr>
          <w:color w:val="000000" w:themeColor="text1"/>
          <w:sz w:val="28"/>
          <w:szCs w:val="28"/>
        </w:rPr>
        <w:t xml:space="preserve"> на КЕГЭ по информатике</w:t>
      </w:r>
      <w:r w:rsidRPr="002D063B">
        <w:rPr>
          <w:color w:val="000000" w:themeColor="text1"/>
          <w:sz w:val="28"/>
          <w:szCs w:val="28"/>
        </w:rPr>
        <w:t>.</w:t>
      </w:r>
    </w:p>
    <w:p w14:paraId="2A1FD2EF" w14:textId="77777777" w:rsidR="0060159A" w:rsidRPr="002D063B" w:rsidRDefault="0060159A" w:rsidP="00EB4558">
      <w:pPr>
        <w:rPr>
          <w:color w:val="000000" w:themeColor="text1"/>
          <w:sz w:val="21"/>
          <w:szCs w:val="21"/>
        </w:rPr>
      </w:pPr>
    </w:p>
    <w:p w14:paraId="21EBE169" w14:textId="77777777" w:rsidR="00E95A87" w:rsidRPr="002D063B" w:rsidRDefault="00E95A87" w:rsidP="002A40C7">
      <w:pPr>
        <w:keepNext/>
        <w:keepLines/>
        <w:numPr>
          <w:ilvl w:val="2"/>
          <w:numId w:val="4"/>
        </w:numPr>
        <w:spacing w:before="200"/>
        <w:jc w:val="center"/>
        <w:outlineLvl w:val="2"/>
        <w:rPr>
          <w:rFonts w:eastAsia="SimSun"/>
          <w:b/>
          <w:color w:val="000000" w:themeColor="text1"/>
          <w:sz w:val="28"/>
        </w:rPr>
      </w:pPr>
      <w:r w:rsidRPr="002D063B">
        <w:rPr>
          <w:rFonts w:eastAsia="SimSun"/>
          <w:b/>
          <w:color w:val="000000" w:themeColor="text1"/>
          <w:sz w:val="28"/>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713330AA" w14:textId="77777777" w:rsidR="00E95A87" w:rsidRPr="002D063B" w:rsidRDefault="00E95A87" w:rsidP="00E95A87">
      <w:pPr>
        <w:ind w:firstLine="567"/>
        <w:jc w:val="both"/>
        <w:rPr>
          <w:bCs/>
          <w:i/>
          <w:iCs/>
          <w:color w:val="000000" w:themeColor="text1"/>
        </w:rPr>
      </w:pPr>
    </w:p>
    <w:p w14:paraId="53DEDA73" w14:textId="77777777" w:rsidR="00E95A87" w:rsidRPr="002D063B" w:rsidRDefault="00E95A87" w:rsidP="00E95A87">
      <w:pPr>
        <w:jc w:val="both"/>
        <w:rPr>
          <w:bCs/>
          <w:i/>
          <w:iCs/>
          <w:color w:val="000000" w:themeColor="text1"/>
        </w:rPr>
      </w:pPr>
      <w:r w:rsidRPr="002D063B">
        <w:rPr>
          <w:bCs/>
          <w:i/>
          <w:iCs/>
          <w:color w:val="000000" w:themeColor="text1"/>
        </w:rPr>
        <w:t xml:space="preserve">Методический анализ проводится на основе результатов выполнения заданий группами участников ЕГЭ с результатами в диапазоне от 61 балла до 80 т.б. Рекомендации для учителей должны быть ориентированы </w:t>
      </w:r>
      <w:r w:rsidRPr="002D063B">
        <w:rPr>
          <w:b/>
          <w:bCs/>
          <w:i/>
          <w:iCs/>
          <w:color w:val="000000" w:themeColor="text1"/>
        </w:rPr>
        <w:t>на достижение реалистичных задач</w:t>
      </w:r>
      <w:r w:rsidRPr="002D063B">
        <w:rPr>
          <w:bCs/>
          <w:i/>
          <w:iCs/>
          <w:color w:val="000000" w:themeColor="text1"/>
        </w:rPr>
        <w:t xml:space="preserve"> </w:t>
      </w:r>
      <w:r w:rsidRPr="002D063B">
        <w:rPr>
          <w:b/>
          <w:bCs/>
          <w:i/>
          <w:iCs/>
          <w:color w:val="000000" w:themeColor="text1"/>
        </w:rPr>
        <w:t>коррекции дефицитов</w:t>
      </w:r>
      <w:r w:rsidRPr="002D063B">
        <w:rPr>
          <w:bCs/>
          <w:i/>
          <w:iCs/>
          <w:color w:val="000000" w:themeColor="text1"/>
        </w:rPr>
        <w:t xml:space="preserve"> в подготовке школьников. Целевым ориентиром рекомендаций является уверенное получение 80 и более т.б. данной группой школьников.</w:t>
      </w:r>
    </w:p>
    <w:p w14:paraId="276F4ED0" w14:textId="77777777" w:rsidR="00025E3F" w:rsidRPr="002D063B" w:rsidRDefault="00025E3F" w:rsidP="00E95A87">
      <w:pPr>
        <w:jc w:val="both"/>
        <w:rPr>
          <w:bCs/>
          <w:color w:val="000000" w:themeColor="text1"/>
        </w:rPr>
      </w:pPr>
    </w:p>
    <w:p w14:paraId="742F3DA7" w14:textId="77777777" w:rsidR="00E95A87" w:rsidRPr="002D063B" w:rsidRDefault="00E95A87" w:rsidP="002A40C7">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Описание предметной подготовки участников ЕГЭ со средним уровнем подготовки, анализ типичных дефицитов в подготовке</w:t>
      </w:r>
    </w:p>
    <w:p w14:paraId="535D236E" w14:textId="77777777" w:rsidR="00E95A87" w:rsidRPr="002D063B" w:rsidRDefault="00E95A87" w:rsidP="00E95A87">
      <w:pPr>
        <w:ind w:firstLine="567"/>
        <w:jc w:val="both"/>
        <w:rPr>
          <w:b/>
          <w:bCs/>
          <w:i/>
          <w:iCs/>
          <w:color w:val="000000" w:themeColor="text1"/>
        </w:rPr>
      </w:pPr>
    </w:p>
    <w:p w14:paraId="3725253A"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Описание достигнутых предметных результатов ФГОС: освоенных тем программы, сформированных умений и т.п. (если имеются)</w:t>
      </w:r>
    </w:p>
    <w:p w14:paraId="2711FBFC" w14:textId="77777777" w:rsidR="00E95A87" w:rsidRPr="002D063B" w:rsidRDefault="00E95A87" w:rsidP="00E95A87">
      <w:pPr>
        <w:ind w:firstLine="567"/>
        <w:jc w:val="both"/>
        <w:rPr>
          <w:bCs/>
          <w:i/>
          <w:iCs/>
          <w:color w:val="000000" w:themeColor="text1"/>
        </w:rPr>
      </w:pPr>
    </w:p>
    <w:p w14:paraId="77FCCB2F" w14:textId="77777777" w:rsidR="00025E3F" w:rsidRPr="002D063B" w:rsidRDefault="00025E3F" w:rsidP="00E95A87">
      <w:pPr>
        <w:ind w:firstLine="567"/>
        <w:jc w:val="both"/>
        <w:rPr>
          <w:bCs/>
          <w:i/>
          <w:iCs/>
          <w:color w:val="000000" w:themeColor="text1"/>
        </w:rPr>
      </w:pPr>
    </w:p>
    <w:p w14:paraId="380BC5B5" w14:textId="77777777" w:rsidR="00025E3F" w:rsidRPr="002D063B" w:rsidRDefault="00025E3F" w:rsidP="00025E3F">
      <w:pPr>
        <w:spacing w:line="276" w:lineRule="auto"/>
        <w:jc w:val="both"/>
        <w:outlineLvl w:val="3"/>
        <w:rPr>
          <w:b/>
          <w:bCs/>
          <w:color w:val="000000" w:themeColor="text1"/>
          <w:sz w:val="28"/>
          <w:szCs w:val="28"/>
        </w:rPr>
      </w:pPr>
      <w:r w:rsidRPr="002D063B">
        <w:rPr>
          <w:b/>
          <w:bCs/>
          <w:color w:val="000000" w:themeColor="text1"/>
          <w:sz w:val="28"/>
          <w:szCs w:val="28"/>
        </w:rPr>
        <w:lastRenderedPageBreak/>
        <w:t>Описание достигнутых предметных результатов в соответствии с Федеральным государственным образовательным стандартом (ФГОС)</w:t>
      </w:r>
    </w:p>
    <w:p w14:paraId="36AC7F81" w14:textId="77777777" w:rsidR="00025E3F" w:rsidRPr="002D063B" w:rsidRDefault="00025E3F" w:rsidP="00025E3F">
      <w:pPr>
        <w:spacing w:line="276" w:lineRule="auto"/>
        <w:jc w:val="both"/>
        <w:rPr>
          <w:color w:val="000000" w:themeColor="text1"/>
          <w:sz w:val="28"/>
          <w:szCs w:val="28"/>
        </w:rPr>
      </w:pPr>
      <w:r w:rsidRPr="002D063B">
        <w:rPr>
          <w:color w:val="000000" w:themeColor="text1"/>
          <w:sz w:val="28"/>
          <w:szCs w:val="28"/>
        </w:rPr>
        <w:t>В данной группе выпускников, показавших результаты в диапазоне от 61 до 80 тестовых баллов, наблюдается высокая и стабильная успешность выполнения заданий базового уровня, а также заданий повышенного и высокого уровня сложности с жестким алгоритмическим каркасом.</w:t>
      </w:r>
    </w:p>
    <w:p w14:paraId="12A44E09" w14:textId="77777777" w:rsidR="00025E3F" w:rsidRPr="002D063B" w:rsidRDefault="00025E3F" w:rsidP="00F76DDF">
      <w:pPr>
        <w:spacing w:line="276" w:lineRule="auto"/>
        <w:jc w:val="both"/>
        <w:rPr>
          <w:color w:val="000000" w:themeColor="text1"/>
          <w:sz w:val="28"/>
          <w:szCs w:val="28"/>
        </w:rPr>
      </w:pPr>
      <w:r w:rsidRPr="002D063B">
        <w:rPr>
          <w:b/>
          <w:bCs/>
          <w:color w:val="000000" w:themeColor="text1"/>
          <w:sz w:val="28"/>
          <w:szCs w:val="28"/>
        </w:rPr>
        <w:t>Абсолютное освоение базовых и программных шаблонов:</w:t>
      </w:r>
      <w:r w:rsidRPr="002D063B">
        <w:rPr>
          <w:color w:val="000000" w:themeColor="text1"/>
          <w:sz w:val="28"/>
          <w:szCs w:val="28"/>
        </w:rPr>
        <w:t xml:space="preserve"> Задания №1 (анализ графов), №2 (таблицы истинности кодом), №5 (автоматы), №16 (рекурсия кодом), №20 и №21 (двухходовые стратегии в теории игр) были выполнены на 100% участниками данной группы. Это свидетельствует о полном освоении базовых алгоритмов и методов программирования.</w:t>
      </w:r>
    </w:p>
    <w:p w14:paraId="44525E66" w14:textId="77777777" w:rsidR="00025E3F" w:rsidRPr="002D063B" w:rsidRDefault="00025E3F" w:rsidP="00F76DDF">
      <w:pPr>
        <w:spacing w:line="276" w:lineRule="auto"/>
        <w:jc w:val="both"/>
        <w:rPr>
          <w:color w:val="000000" w:themeColor="text1"/>
          <w:sz w:val="28"/>
          <w:szCs w:val="28"/>
        </w:rPr>
      </w:pPr>
      <w:r w:rsidRPr="002D063B">
        <w:rPr>
          <w:b/>
          <w:bCs/>
          <w:color w:val="000000" w:themeColor="text1"/>
          <w:sz w:val="28"/>
          <w:szCs w:val="28"/>
        </w:rPr>
        <w:t>Уверенное преодоление табличных барьеров:</w:t>
      </w:r>
      <w:r w:rsidRPr="002D063B">
        <w:rPr>
          <w:color w:val="000000" w:themeColor="text1"/>
          <w:sz w:val="28"/>
          <w:szCs w:val="28"/>
        </w:rPr>
        <w:t xml:space="preserve"> Задания №12 (алгоритмы исполнителей), №18 (робот в </w:t>
      </w:r>
      <w:proofErr w:type="spellStart"/>
      <w:r w:rsidRPr="002D063B">
        <w:rPr>
          <w:color w:val="000000" w:themeColor="text1"/>
          <w:sz w:val="28"/>
          <w:szCs w:val="28"/>
        </w:rPr>
        <w:t>Calc</w:t>
      </w:r>
      <w:proofErr w:type="spellEnd"/>
      <w:r w:rsidRPr="002D063B">
        <w:rPr>
          <w:color w:val="000000" w:themeColor="text1"/>
          <w:sz w:val="28"/>
          <w:szCs w:val="28"/>
        </w:rPr>
        <w:t xml:space="preserve">) и №9 (числовые матрицы) выполнены с результатами 82,22%, 80,00% и 75,56% соответственно. Участники продемонстрировали полное освоение мастер-функций и синтаксиса логических связок AND/OR в среде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(формат *.</w:t>
      </w:r>
      <w:proofErr w:type="spellStart"/>
      <w:r w:rsidRPr="002D063B">
        <w:rPr>
          <w:color w:val="000000" w:themeColor="text1"/>
          <w:sz w:val="28"/>
          <w:szCs w:val="28"/>
        </w:rPr>
        <w:t>ods</w:t>
      </w:r>
      <w:proofErr w:type="spellEnd"/>
      <w:r w:rsidRPr="002D063B">
        <w:rPr>
          <w:color w:val="000000" w:themeColor="text1"/>
          <w:sz w:val="28"/>
          <w:szCs w:val="28"/>
        </w:rPr>
        <w:t>).</w:t>
      </w:r>
    </w:p>
    <w:p w14:paraId="26FC5290" w14:textId="77777777" w:rsidR="00025E3F" w:rsidRPr="002D063B" w:rsidRDefault="00025E3F" w:rsidP="00F76DDF">
      <w:pPr>
        <w:spacing w:line="276" w:lineRule="auto"/>
        <w:jc w:val="both"/>
        <w:rPr>
          <w:color w:val="000000" w:themeColor="text1"/>
          <w:sz w:val="28"/>
          <w:szCs w:val="28"/>
        </w:rPr>
      </w:pPr>
      <w:r w:rsidRPr="002D063B">
        <w:rPr>
          <w:b/>
          <w:bCs/>
          <w:color w:val="000000" w:themeColor="text1"/>
          <w:sz w:val="28"/>
          <w:szCs w:val="28"/>
        </w:rPr>
        <w:t>Стабильное одноходовое моделирование:</w:t>
      </w:r>
      <w:r w:rsidRPr="002D063B">
        <w:rPr>
          <w:color w:val="000000" w:themeColor="text1"/>
          <w:sz w:val="28"/>
          <w:szCs w:val="28"/>
        </w:rPr>
        <w:t xml:space="preserve"> Задание №19 (Теория игр, один ход) выполнено с результатом 93,33%, что указывает на высокий уровень сформированности навыков моделирования и анализа в рамках одношаговых стратегий.</w:t>
      </w:r>
    </w:p>
    <w:p w14:paraId="38F81A2E" w14:textId="77777777" w:rsidR="00F76DDF" w:rsidRPr="002D063B" w:rsidRDefault="00F76DDF" w:rsidP="00F76DDF">
      <w:pPr>
        <w:spacing w:line="276" w:lineRule="auto"/>
        <w:jc w:val="both"/>
        <w:outlineLvl w:val="3"/>
        <w:rPr>
          <w:b/>
          <w:bCs/>
          <w:color w:val="000000" w:themeColor="text1"/>
          <w:sz w:val="28"/>
          <w:szCs w:val="28"/>
        </w:rPr>
      </w:pPr>
      <w:bookmarkStart w:id="9" w:name="_Hlk237806058"/>
      <w:r w:rsidRPr="002D063B">
        <w:rPr>
          <w:b/>
          <w:bCs/>
          <w:color w:val="000000" w:themeColor="text1"/>
          <w:sz w:val="28"/>
          <w:szCs w:val="28"/>
        </w:rPr>
        <w:t>Влияние метапредметных умений на результаты</w:t>
      </w:r>
    </w:p>
    <w:p w14:paraId="21113593" w14:textId="77777777" w:rsidR="00F76DDF" w:rsidRPr="002D063B" w:rsidRDefault="00F76DDF" w:rsidP="00F76DDF">
      <w:pPr>
        <w:spacing w:line="276" w:lineRule="auto"/>
        <w:jc w:val="both"/>
        <w:rPr>
          <w:color w:val="000000" w:themeColor="text1"/>
          <w:sz w:val="28"/>
          <w:szCs w:val="28"/>
        </w:rPr>
      </w:pPr>
      <w:r w:rsidRPr="002D063B">
        <w:rPr>
          <w:color w:val="000000" w:themeColor="text1"/>
          <w:sz w:val="28"/>
          <w:szCs w:val="28"/>
        </w:rPr>
        <w:t>Анализ ответов и статистических данных позволил выявить уровень сформированности универсальных учебных действий (УУД) в рамках ФГОС СОО.</w:t>
      </w:r>
    </w:p>
    <w:p w14:paraId="2C40FA3B" w14:textId="77777777" w:rsidR="00F76DDF" w:rsidRPr="002D063B" w:rsidRDefault="00F76DDF" w:rsidP="00F76DDF">
      <w:pPr>
        <w:spacing w:line="276" w:lineRule="auto"/>
        <w:jc w:val="both"/>
        <w:rPr>
          <w:color w:val="000000" w:themeColor="text1"/>
          <w:sz w:val="28"/>
          <w:szCs w:val="28"/>
        </w:rPr>
      </w:pPr>
      <w:r w:rsidRPr="002D063B">
        <w:rPr>
          <w:b/>
          <w:bCs/>
          <w:color w:val="000000" w:themeColor="text1"/>
          <w:sz w:val="28"/>
          <w:szCs w:val="28"/>
        </w:rPr>
        <w:t>Достигнутые метапредметные результаты:</w:t>
      </w:r>
    </w:p>
    <w:p w14:paraId="53CC7B41" w14:textId="77777777" w:rsidR="00F76DDF" w:rsidRPr="002D063B" w:rsidRDefault="00F76DDF">
      <w:pPr>
        <w:numPr>
          <w:ilvl w:val="1"/>
          <w:numId w:val="47"/>
        </w:numPr>
        <w:tabs>
          <w:tab w:val="clear" w:pos="1440"/>
        </w:tabs>
        <w:spacing w:line="276" w:lineRule="auto"/>
        <w:ind w:left="426"/>
        <w:jc w:val="both"/>
        <w:rPr>
          <w:color w:val="000000" w:themeColor="text1"/>
          <w:sz w:val="28"/>
          <w:szCs w:val="28"/>
        </w:rPr>
      </w:pPr>
      <w:r w:rsidRPr="002D063B">
        <w:rPr>
          <w:color w:val="000000" w:themeColor="text1"/>
          <w:sz w:val="28"/>
          <w:szCs w:val="28"/>
        </w:rPr>
        <w:t>На высоком уровне сформировано знаково-символическое моделирование репродуктивного типа, позволяющее участникам легко переводить текстовые правила КИМ в программные конструкции для типовых задач (№2, №16, №23).</w:t>
      </w:r>
    </w:p>
    <w:p w14:paraId="66A153F0" w14:textId="77777777" w:rsidR="00F76DDF" w:rsidRPr="002D063B" w:rsidRDefault="00F76DDF">
      <w:pPr>
        <w:numPr>
          <w:ilvl w:val="1"/>
          <w:numId w:val="47"/>
        </w:numPr>
        <w:tabs>
          <w:tab w:val="clear" w:pos="1440"/>
        </w:tabs>
        <w:spacing w:line="276" w:lineRule="auto"/>
        <w:ind w:left="426"/>
        <w:jc w:val="both"/>
        <w:rPr>
          <w:color w:val="000000" w:themeColor="text1"/>
          <w:sz w:val="28"/>
          <w:szCs w:val="28"/>
        </w:rPr>
      </w:pPr>
      <w:r w:rsidRPr="002D063B">
        <w:rPr>
          <w:color w:val="000000" w:themeColor="text1"/>
          <w:sz w:val="28"/>
          <w:szCs w:val="28"/>
        </w:rPr>
        <w:t xml:space="preserve">Развит навык интерфейсной адаптации, что проявляется в способности участников свободно контролировать процессы фильтрации и связывания данных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(№3, №9).</w:t>
      </w:r>
    </w:p>
    <w:bookmarkEnd w:id="9"/>
    <w:p w14:paraId="561E0A88" w14:textId="77777777" w:rsidR="00025E3F" w:rsidRPr="002D063B" w:rsidRDefault="00025E3F" w:rsidP="00E95A87">
      <w:pPr>
        <w:ind w:firstLine="567"/>
        <w:jc w:val="both"/>
        <w:rPr>
          <w:bCs/>
          <w:color w:val="000000" w:themeColor="text1"/>
        </w:rPr>
      </w:pPr>
    </w:p>
    <w:p w14:paraId="5986F645" w14:textId="77777777" w:rsidR="00E95A87" w:rsidRPr="002D063B" w:rsidRDefault="00E95A87" w:rsidP="00E95A87">
      <w:pPr>
        <w:ind w:firstLine="567"/>
        <w:jc w:val="both"/>
        <w:rPr>
          <w:bCs/>
          <w:i/>
          <w:iCs/>
          <w:color w:val="000000" w:themeColor="text1"/>
        </w:rPr>
      </w:pPr>
      <w:r w:rsidRPr="002D063B">
        <w:rPr>
          <w:bCs/>
          <w:i/>
          <w:iCs/>
          <w:color w:val="000000" w:themeColor="text1"/>
        </w:rPr>
        <w:lastRenderedPageBreak/>
        <w:t>Указать (перечислить) темы программы и умения, которые в наибольшей степени сформированы, исходя из анализа выполнения заданий (столбец 4 Таблицы 15).</w:t>
      </w:r>
    </w:p>
    <w:p w14:paraId="29A2A05E" w14:textId="77777777" w:rsidR="00C46D77" w:rsidRPr="002D063B" w:rsidRDefault="00C46D77" w:rsidP="00E95A87">
      <w:pPr>
        <w:spacing w:line="360" w:lineRule="auto"/>
        <w:jc w:val="both"/>
        <w:rPr>
          <w:rFonts w:eastAsia="Calibri"/>
          <w:color w:val="000000" w:themeColor="text1"/>
        </w:rPr>
      </w:pPr>
    </w:p>
    <w:p w14:paraId="5EEEEDD2"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основе анализа данных четвёртого столбца предоставленной таблицы («в группе от 61 до 80 Тб») был сформирован перечень тем программы и ключевых предметных умений, которые в наибольшей степени развиты у выпускников с высоким уровнем подготовки.</w:t>
      </w:r>
    </w:p>
    <w:p w14:paraId="0F26698F" w14:textId="77777777" w:rsidR="00C46D77" w:rsidRPr="002D063B" w:rsidRDefault="00C46D77">
      <w:pPr>
        <w:pStyle w:val="aff1"/>
        <w:numPr>
          <w:ilvl w:val="0"/>
          <w:numId w:val="48"/>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«Информационное моделирование (графы и матрицы)» — задание В-1 (базовый уровень)</w:t>
      </w:r>
    </w:p>
    <w:p w14:paraId="4FAC4560"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Сформированное умение:</w:t>
      </w:r>
      <w:r w:rsidRPr="002D063B">
        <w:rPr>
          <w:color w:val="000000" w:themeColor="text1"/>
          <w:sz w:val="28"/>
          <w:szCs w:val="28"/>
        </w:rPr>
        <w:t xml:space="preserve"> Проведение системного анализа одномерных информационных моделей, представленных в различных знаковых системах.</w:t>
      </w:r>
    </w:p>
    <w:p w14:paraId="1EEE5715"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Проявление навыка:</w:t>
      </w:r>
      <w:r w:rsidRPr="002D063B">
        <w:rPr>
          <w:color w:val="000000" w:themeColor="text1"/>
          <w:sz w:val="28"/>
          <w:szCs w:val="28"/>
        </w:rPr>
        <w:t xml:space="preserve"> Сопоставление графических схем (взвешенных графов) с табличной формой данных (матрицами смежности).</w:t>
      </w:r>
    </w:p>
    <w:p w14:paraId="388F86FD"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Результат:</w:t>
      </w:r>
      <w:r w:rsidRPr="002D063B">
        <w:rPr>
          <w:color w:val="000000" w:themeColor="text1"/>
          <w:sz w:val="28"/>
          <w:szCs w:val="28"/>
        </w:rPr>
        <w:t xml:space="preserve"> Безошибочное установление взаимно-однозначного соответствия между вершинами и пунктами, точное определение геометрических параметров связей и расчёт длин кратчайших путей.</w:t>
      </w:r>
    </w:p>
    <w:p w14:paraId="753A60E3" w14:textId="77777777" w:rsidR="00C46D77" w:rsidRPr="002D063B" w:rsidRDefault="00C46D77">
      <w:pPr>
        <w:pStyle w:val="aff1"/>
        <w:numPr>
          <w:ilvl w:val="0"/>
          <w:numId w:val="49"/>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«Формальное исполнение алгоритмов для исполнителей» — задание В-12 (повышенный уровень)</w:t>
      </w:r>
    </w:p>
    <w:p w14:paraId="5BA3E185"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Сформированное умение:</w:t>
      </w:r>
      <w:r w:rsidRPr="002D063B">
        <w:rPr>
          <w:color w:val="000000" w:themeColor="text1"/>
          <w:sz w:val="28"/>
          <w:szCs w:val="28"/>
        </w:rPr>
        <w:t xml:space="preserve"> Формализация пошаговых инструкций и знаково-символическое моделирование алгоритмических систем.</w:t>
      </w:r>
    </w:p>
    <w:p w14:paraId="390F8B4D"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Проявление навыка:</w:t>
      </w:r>
      <w:r w:rsidRPr="002D063B">
        <w:rPr>
          <w:color w:val="000000" w:themeColor="text1"/>
          <w:sz w:val="28"/>
          <w:szCs w:val="28"/>
        </w:rPr>
        <w:t xml:space="preserve"> Трансляция абстрактного алгоритма КИМ для исполнителя «Редактор» (циклы ПОКА, ветвления ЕСЛИ) в аналогичный программный код.</w:t>
      </w:r>
    </w:p>
    <w:p w14:paraId="245FD69A"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Результат:</w:t>
      </w:r>
      <w:r w:rsidRPr="002D063B">
        <w:rPr>
          <w:color w:val="000000" w:themeColor="text1"/>
          <w:sz w:val="28"/>
          <w:szCs w:val="28"/>
        </w:rPr>
        <w:t xml:space="preserve"> Успешное моделирование преобразования строк с помощью циклов </w:t>
      </w:r>
      <w:proofErr w:type="spellStart"/>
      <w:r w:rsidRPr="002D063B">
        <w:rPr>
          <w:color w:val="000000" w:themeColor="text1"/>
          <w:sz w:val="28"/>
          <w:szCs w:val="28"/>
        </w:rPr>
        <w:t>while</w:t>
      </w:r>
      <w:proofErr w:type="spellEnd"/>
      <w:r w:rsidRPr="002D063B">
        <w:rPr>
          <w:color w:val="000000" w:themeColor="text1"/>
          <w:sz w:val="28"/>
          <w:szCs w:val="28"/>
        </w:rPr>
        <w:t xml:space="preserve"> и строковых методов </w:t>
      </w:r>
      <w:proofErr w:type="spellStart"/>
      <w:r w:rsidRPr="002D063B">
        <w:rPr>
          <w:color w:val="000000" w:themeColor="text1"/>
          <w:sz w:val="28"/>
          <w:szCs w:val="28"/>
        </w:rPr>
        <w:t>replace</w:t>
      </w:r>
      <w:proofErr w:type="spellEnd"/>
      <w:r w:rsidRPr="002D063B">
        <w:rPr>
          <w:color w:val="000000" w:themeColor="text1"/>
          <w:sz w:val="28"/>
          <w:szCs w:val="28"/>
        </w:rPr>
        <w:t>() на языке Python 3.13, обеспечивающее точное вычисление финального состояния сверхдлинных строк.</w:t>
      </w:r>
    </w:p>
    <w:p w14:paraId="0BB88C51" w14:textId="77777777" w:rsidR="00C46D77" w:rsidRPr="002D063B" w:rsidRDefault="00C46D77">
      <w:pPr>
        <w:pStyle w:val="aff1"/>
        <w:numPr>
          <w:ilvl w:val="0"/>
          <w:numId w:val="50"/>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«Теория игр. Поиск и моделирование выигрышных стратегий» — задание В-21 (высокий уровень)</w:t>
      </w:r>
    </w:p>
    <w:p w14:paraId="41EBC602"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Сформированное умение:</w:t>
      </w:r>
      <w:r w:rsidRPr="002D063B">
        <w:rPr>
          <w:color w:val="000000" w:themeColor="text1"/>
          <w:sz w:val="28"/>
          <w:szCs w:val="28"/>
        </w:rPr>
        <w:t xml:space="preserve"> Построение и комплексный анализ математических моделей пошаговых игр двух игроков с полной информацией.</w:t>
      </w:r>
    </w:p>
    <w:p w14:paraId="0D18189D"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Проявление навыка:</w:t>
      </w:r>
      <w:r w:rsidRPr="002D063B">
        <w:rPr>
          <w:color w:val="000000" w:themeColor="text1"/>
          <w:sz w:val="28"/>
          <w:szCs w:val="28"/>
        </w:rPr>
        <w:t xml:space="preserve"> Глубокое понимание концепции гарантированной «выигрышной стратегии при любой (в том числе безошибочной) игре противника».</w:t>
      </w:r>
    </w:p>
    <w:p w14:paraId="7075095D"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Результат:</w:t>
      </w:r>
      <w:r w:rsidRPr="002D063B">
        <w:rPr>
          <w:color w:val="000000" w:themeColor="text1"/>
          <w:sz w:val="28"/>
          <w:szCs w:val="28"/>
        </w:rPr>
        <w:t xml:space="preserve"> Точное разграничение игровых позиций на выигрышные и проигрышные, а также безошибочное определение числовых параметров (количества камней в кучах), при которых второй игрок (Ваня) гарантированно побеждает своим первым или вторым ходом.</w:t>
      </w:r>
    </w:p>
    <w:p w14:paraId="54F515D1" w14:textId="77777777" w:rsidR="00C46D77" w:rsidRPr="002D063B" w:rsidRDefault="00C46D77" w:rsidP="00C46D7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Указанные предметные результаты и темы программы являются ключевыми для группы выпускников с высоким уровнем подготовки. Они позволили автоматизировать получение первичных баллов по указанным линиям заданий, полностью переведя их решение на программные рельсы.</w:t>
      </w:r>
    </w:p>
    <w:p w14:paraId="5952D575" w14:textId="77777777" w:rsidR="00C46D77" w:rsidRPr="002D063B" w:rsidRDefault="00C46D77" w:rsidP="00C46D77">
      <w:pPr>
        <w:spacing w:line="276" w:lineRule="auto"/>
        <w:jc w:val="both"/>
        <w:rPr>
          <w:rFonts w:eastAsia="Calibri"/>
          <w:color w:val="000000" w:themeColor="text1"/>
        </w:rPr>
      </w:pPr>
    </w:p>
    <w:p w14:paraId="59D3BDDF"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B280215" w14:textId="77777777" w:rsidR="00E95A87" w:rsidRPr="002D063B" w:rsidRDefault="00E95A87" w:rsidP="00E95A87">
      <w:pPr>
        <w:contextualSpacing/>
        <w:jc w:val="both"/>
        <w:rPr>
          <w:bCs/>
          <w:iCs/>
          <w:color w:val="000000" w:themeColor="text1"/>
          <w:sz w:val="22"/>
          <w:szCs w:val="22"/>
        </w:rPr>
      </w:pPr>
    </w:p>
    <w:p w14:paraId="38E4B2F3" w14:textId="77777777" w:rsidR="00025E3F" w:rsidRPr="002D063B" w:rsidRDefault="00025E3F" w:rsidP="00E95A87">
      <w:pPr>
        <w:contextualSpacing/>
        <w:jc w:val="both"/>
        <w:rPr>
          <w:bCs/>
          <w:iCs/>
          <w:color w:val="000000" w:themeColor="text1"/>
          <w:sz w:val="22"/>
          <w:szCs w:val="22"/>
        </w:rPr>
      </w:pPr>
    </w:p>
    <w:p w14:paraId="38B1ED85"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На основе анализа данных четвертого столбца таблицы («в группе от 61 до 80 тестовых баллов») и с учетом результатов компьютерного экзамена КЕГЭ 2026 года были выявлены линии заданий, которые вызвали наибольшие трудности у участников: </w:t>
      </w:r>
      <w:r w:rsidRPr="002D063B">
        <w:rPr>
          <w:rStyle w:val="afb"/>
          <w:rFonts w:eastAsiaTheme="majorEastAsia"/>
          <w:color w:val="000000" w:themeColor="text1"/>
          <w:sz w:val="28"/>
          <w:szCs w:val="28"/>
        </w:rPr>
        <w:t>В-10</w:t>
      </w:r>
      <w:r w:rsidRPr="002D063B">
        <w:rPr>
          <w:color w:val="000000" w:themeColor="text1"/>
          <w:sz w:val="28"/>
          <w:szCs w:val="28"/>
        </w:rPr>
        <w:t xml:space="preserve"> (базовый уровень), </w:t>
      </w:r>
      <w:r w:rsidRPr="002D063B">
        <w:rPr>
          <w:rStyle w:val="afb"/>
          <w:rFonts w:eastAsiaTheme="majorEastAsia"/>
          <w:color w:val="000000" w:themeColor="text1"/>
          <w:sz w:val="28"/>
          <w:szCs w:val="28"/>
        </w:rPr>
        <w:t>В-22</w:t>
      </w:r>
      <w:r w:rsidRPr="002D063B">
        <w:rPr>
          <w:color w:val="000000" w:themeColor="text1"/>
          <w:sz w:val="28"/>
          <w:szCs w:val="28"/>
        </w:rPr>
        <w:t xml:space="preserve"> (повышенный уровень) и </w:t>
      </w:r>
      <w:r w:rsidRPr="002D063B">
        <w:rPr>
          <w:rStyle w:val="afb"/>
          <w:rFonts w:eastAsiaTheme="majorEastAsia"/>
          <w:color w:val="000000" w:themeColor="text1"/>
          <w:sz w:val="28"/>
          <w:szCs w:val="28"/>
        </w:rPr>
        <w:t>В-24, В-25, В-26, В-27</w:t>
      </w:r>
      <w:r w:rsidRPr="002D063B">
        <w:rPr>
          <w:color w:val="000000" w:themeColor="text1"/>
          <w:sz w:val="28"/>
          <w:szCs w:val="28"/>
        </w:rPr>
        <w:t xml:space="preserve"> (высокий уровень).</w:t>
      </w:r>
    </w:p>
    <w:p w14:paraId="1CF1C79B"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В данном разделе представлен детальный анализ типичных предметных и когнитивных дефицитов, проявляющихся в ошибках участников указанной группы.</w:t>
      </w:r>
    </w:p>
    <w:p w14:paraId="0283594F"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Недостаточное освоение или слабое усвоение программных тем</w:t>
      </w:r>
    </w:p>
    <w:p w14:paraId="0405D091"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Применение текстовых процессоров и интерфейсных фильтров (Задание В-10):</w:t>
      </w:r>
    </w:p>
    <w:p w14:paraId="6E1F0C3D" w14:textId="77777777" w:rsidR="003425B6" w:rsidRPr="002D063B" w:rsidRDefault="003425B6">
      <w:pPr>
        <w:pStyle w:val="aff1"/>
        <w:numPr>
          <w:ilvl w:val="1"/>
          <w:numId w:val="51"/>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rStyle w:val="afc"/>
          <w:rFonts w:eastAsiaTheme="majorEastAsia"/>
          <w:color w:val="000000" w:themeColor="text1"/>
          <w:sz w:val="28"/>
          <w:szCs w:val="28"/>
        </w:rPr>
        <w:t>Сущность дефицита:</w:t>
      </w:r>
      <w:r w:rsidRPr="002D063B">
        <w:rPr>
          <w:color w:val="000000" w:themeColor="text1"/>
          <w:sz w:val="28"/>
          <w:szCs w:val="28"/>
        </w:rPr>
        <w:t xml:space="preserve"> Недостаточное владение инструментами прикладного программного обеспечения в новой </w:t>
      </w:r>
      <w:proofErr w:type="spellStart"/>
      <w:r w:rsidRPr="002D063B">
        <w:rPr>
          <w:color w:val="000000" w:themeColor="text1"/>
          <w:sz w:val="28"/>
          <w:szCs w:val="28"/>
        </w:rPr>
        <w:t>импортозамещенной</w:t>
      </w:r>
      <w:proofErr w:type="spellEnd"/>
      <w:r w:rsidRPr="002D063B">
        <w:rPr>
          <w:color w:val="000000" w:themeColor="text1"/>
          <w:sz w:val="28"/>
          <w:szCs w:val="28"/>
        </w:rPr>
        <w:t xml:space="preserve"> среде. Линия В-10 оказалась наименее успешной среди заданий базового уровня для участников с высокими результатами. </w:t>
      </w:r>
    </w:p>
    <w:p w14:paraId="38256E85" w14:textId="77777777" w:rsidR="003425B6" w:rsidRPr="002D063B" w:rsidRDefault="003425B6">
      <w:pPr>
        <w:pStyle w:val="aff1"/>
        <w:numPr>
          <w:ilvl w:val="1"/>
          <w:numId w:val="51"/>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i/>
          <w:iCs/>
          <w:color w:val="000000" w:themeColor="text1"/>
          <w:sz w:val="28"/>
          <w:szCs w:val="28"/>
        </w:rPr>
        <w:t xml:space="preserve">Проявления в </w:t>
      </w:r>
      <w:proofErr w:type="spellStart"/>
      <w:r w:rsidRPr="002D063B">
        <w:rPr>
          <w:i/>
          <w:iCs/>
          <w:color w:val="000000" w:themeColor="text1"/>
          <w:sz w:val="28"/>
          <w:szCs w:val="28"/>
        </w:rPr>
        <w:t>ошибках</w:t>
      </w:r>
      <w:proofErr w:type="gramStart"/>
      <w:r w:rsidRPr="002D063B">
        <w:rPr>
          <w:color w:val="000000" w:themeColor="text1"/>
          <w:sz w:val="28"/>
          <w:szCs w:val="28"/>
        </w:rPr>
        <w:t>:При</w:t>
      </w:r>
      <w:proofErr w:type="spellEnd"/>
      <w:proofErr w:type="gramEnd"/>
      <w:r w:rsidRPr="002D063B">
        <w:rPr>
          <w:color w:val="000000" w:themeColor="text1"/>
          <w:sz w:val="28"/>
          <w:szCs w:val="28"/>
        </w:rPr>
        <w:t xml:space="preserve"> использовании формата файлов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 xml:space="preserve">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участники допускают технологические ошибки. Они активируют быстрое поисковое окно (</w:t>
      </w:r>
      <w:r w:rsidRPr="002D063B">
        <w:rPr>
          <w:rStyle w:val="HTML"/>
          <w:rFonts w:ascii="Times New Roman" w:eastAsiaTheme="majorEastAsia" w:hAnsi="Times New Roman" w:cs="Times New Roman"/>
          <w:color w:val="000000" w:themeColor="text1"/>
          <w:sz w:val="28"/>
          <w:szCs w:val="28"/>
        </w:rPr>
        <w:t>Ctrl + F</w:t>
      </w:r>
      <w:r w:rsidRPr="002D063B">
        <w:rPr>
          <w:color w:val="000000" w:themeColor="text1"/>
          <w:sz w:val="28"/>
          <w:szCs w:val="28"/>
        </w:rPr>
        <w:t>) вместо расширенной утилиты (</w:t>
      </w:r>
      <w:r w:rsidRPr="002D063B">
        <w:rPr>
          <w:rStyle w:val="HTML"/>
          <w:rFonts w:ascii="Times New Roman" w:eastAsiaTheme="majorEastAsia" w:hAnsi="Times New Roman" w:cs="Times New Roman"/>
          <w:color w:val="000000" w:themeColor="text1"/>
          <w:sz w:val="28"/>
          <w:szCs w:val="28"/>
        </w:rPr>
        <w:t>Ctrl + H</w:t>
      </w:r>
      <w:r w:rsidRPr="002D063B">
        <w:rPr>
          <w:color w:val="000000" w:themeColor="text1"/>
          <w:sz w:val="28"/>
          <w:szCs w:val="28"/>
        </w:rPr>
        <w:t>) и не учитывают необходимость активации флагов «Только целые слова» или «Учитывать регистр». Это приводит к завышенным числовым значениям из-за учета подстрок и буквосочетаний внутри других слов.</w:t>
      </w:r>
    </w:p>
    <w:p w14:paraId="0F0DC44E"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Управление сложными параллельными и каскадными процессами (Задание В-22):</w:t>
      </w:r>
    </w:p>
    <w:p w14:paraId="1E308B9A" w14:textId="77777777" w:rsidR="003425B6" w:rsidRPr="002D063B" w:rsidRDefault="003425B6">
      <w:pPr>
        <w:pStyle w:val="aff1"/>
        <w:numPr>
          <w:ilvl w:val="1"/>
          <w:numId w:val="51"/>
        </w:numPr>
        <w:tabs>
          <w:tab w:val="clear" w:pos="1440"/>
        </w:tabs>
        <w:spacing w:before="0" w:beforeAutospacing="0" w:after="0" w:afterAutospacing="0" w:line="276" w:lineRule="auto"/>
        <w:ind w:left="567"/>
        <w:jc w:val="both"/>
        <w:rPr>
          <w:color w:val="000000" w:themeColor="text1"/>
          <w:sz w:val="28"/>
          <w:szCs w:val="28"/>
        </w:rPr>
      </w:pPr>
      <w:r w:rsidRPr="002D063B">
        <w:rPr>
          <w:rStyle w:val="afc"/>
          <w:rFonts w:eastAsiaTheme="majorEastAsia"/>
          <w:color w:val="000000" w:themeColor="text1"/>
          <w:sz w:val="28"/>
          <w:szCs w:val="28"/>
        </w:rPr>
        <w:lastRenderedPageBreak/>
        <w:t>Сущность дефицита:</w:t>
      </w:r>
      <w:r w:rsidRPr="002D063B">
        <w:rPr>
          <w:color w:val="000000" w:themeColor="text1"/>
          <w:sz w:val="28"/>
          <w:szCs w:val="28"/>
        </w:rPr>
        <w:t xml:space="preserve"> Недостаточно сформированные навыки организации многопоточных вычислений и учета временных задержек в системах. Линия В-22 показала наименьшие результаты среди заданий повышенного уровня. </w:t>
      </w:r>
    </w:p>
    <w:p w14:paraId="47684D50" w14:textId="77777777" w:rsidR="003425B6" w:rsidRPr="002D063B" w:rsidRDefault="003425B6">
      <w:pPr>
        <w:pStyle w:val="aff1"/>
        <w:numPr>
          <w:ilvl w:val="1"/>
          <w:numId w:val="51"/>
        </w:numPr>
        <w:tabs>
          <w:tab w:val="clear" w:pos="1440"/>
        </w:tabs>
        <w:spacing w:before="0" w:beforeAutospacing="0" w:after="0" w:afterAutospacing="0" w:line="276" w:lineRule="auto"/>
        <w:ind w:left="567"/>
        <w:jc w:val="both"/>
        <w:rPr>
          <w:color w:val="000000" w:themeColor="text1"/>
          <w:sz w:val="28"/>
          <w:szCs w:val="28"/>
        </w:rPr>
      </w:pPr>
      <w:r w:rsidRPr="002D063B">
        <w:rPr>
          <w:i/>
          <w:iCs/>
          <w:color w:val="000000" w:themeColor="text1"/>
          <w:sz w:val="28"/>
          <w:szCs w:val="28"/>
        </w:rPr>
        <w:t>Проявления в ошибках</w:t>
      </w:r>
      <w:r w:rsidRPr="002D063B">
        <w:rPr>
          <w:color w:val="000000" w:themeColor="text1"/>
          <w:sz w:val="28"/>
          <w:szCs w:val="28"/>
        </w:rPr>
        <w:t xml:space="preserve">: При работе с файлами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участники пытаются вручную рассчитывать временные цепочки или используют простейший полуавтоматический перебор ячеек. При наличии каскадной зависимости процессов, когда задача зависит от завершения группы других задач, они допускают механические ошибки и не могут автоматизировать поиск через функцию </w:t>
      </w:r>
      <w:r w:rsidRPr="002D063B">
        <w:rPr>
          <w:rStyle w:val="HTML"/>
          <w:rFonts w:ascii="Times New Roman" w:eastAsiaTheme="majorEastAsia" w:hAnsi="Times New Roman" w:cs="Times New Roman"/>
          <w:color w:val="000000" w:themeColor="text1"/>
          <w:sz w:val="28"/>
          <w:szCs w:val="28"/>
        </w:rPr>
        <w:t>VLOOKUP</w:t>
      </w:r>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ВПР</w:t>
      </w:r>
      <w:r w:rsidRPr="002D063B">
        <w:rPr>
          <w:color w:val="000000" w:themeColor="text1"/>
          <w:sz w:val="28"/>
          <w:szCs w:val="28"/>
        </w:rPr>
        <w:t>).</w:t>
      </w:r>
    </w:p>
    <w:p w14:paraId="076AE303"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Углубленные алгоритмы и структуры данных второй части (Задания В-24, В-25, В-26, В-27):</w:t>
      </w:r>
    </w:p>
    <w:p w14:paraId="2A93A19D" w14:textId="77777777" w:rsidR="003425B6" w:rsidRPr="002D063B" w:rsidRDefault="003425B6">
      <w:pPr>
        <w:pStyle w:val="aff1"/>
        <w:numPr>
          <w:ilvl w:val="1"/>
          <w:numId w:val="51"/>
        </w:numPr>
        <w:tabs>
          <w:tab w:val="clear" w:pos="1440"/>
          <w:tab w:val="num" w:pos="1134"/>
        </w:tabs>
        <w:spacing w:before="0" w:beforeAutospacing="0" w:after="0" w:afterAutospacing="0" w:line="276" w:lineRule="auto"/>
        <w:ind w:left="567"/>
        <w:jc w:val="both"/>
        <w:rPr>
          <w:color w:val="000000" w:themeColor="text1"/>
          <w:sz w:val="28"/>
          <w:szCs w:val="28"/>
        </w:rPr>
      </w:pPr>
      <w:r w:rsidRPr="002D063B">
        <w:rPr>
          <w:rStyle w:val="afc"/>
          <w:rFonts w:eastAsiaTheme="majorEastAsia"/>
          <w:color w:val="000000" w:themeColor="text1"/>
          <w:sz w:val="28"/>
          <w:szCs w:val="28"/>
        </w:rPr>
        <w:t>Сущность дефицита:</w:t>
      </w:r>
      <w:r w:rsidRPr="002D063B">
        <w:rPr>
          <w:color w:val="000000" w:themeColor="text1"/>
          <w:sz w:val="28"/>
          <w:szCs w:val="28"/>
        </w:rPr>
        <w:t xml:space="preserve"> Недостаток знаний и навыков в таких областях, как динамический посимвольный анализ строк, теория чисел и маски делителей, жадные алгоритмы оптимизации и пространственная кластеризация геометрических точек. Линии В-24, В-25, В-26 и В-27 были зафиксированы как наименее успешные среди заданий высокого уровня.</w:t>
      </w:r>
    </w:p>
    <w:p w14:paraId="7CABCE5C"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Несформированность умений и видов познавательной деятельности</w:t>
      </w:r>
    </w:p>
    <w:p w14:paraId="6618A6D1"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Алгоритмический догматизм и дефицит исследовательской (эвристической) деятельности:</w:t>
      </w:r>
    </w:p>
    <w:p w14:paraId="5AC48275" w14:textId="77777777" w:rsidR="003425B6" w:rsidRPr="002D063B" w:rsidRDefault="003425B6">
      <w:pPr>
        <w:pStyle w:val="aff1"/>
        <w:numPr>
          <w:ilvl w:val="1"/>
          <w:numId w:val="52"/>
        </w:numPr>
        <w:tabs>
          <w:tab w:val="clear" w:pos="1440"/>
          <w:tab w:val="num" w:pos="1134"/>
        </w:tabs>
        <w:spacing w:before="0" w:beforeAutospacing="0" w:after="0" w:afterAutospacing="0" w:line="276" w:lineRule="auto"/>
        <w:ind w:left="567"/>
        <w:jc w:val="both"/>
        <w:rPr>
          <w:color w:val="000000" w:themeColor="text1"/>
          <w:sz w:val="28"/>
          <w:szCs w:val="28"/>
        </w:rPr>
      </w:pPr>
      <w:r w:rsidRPr="002D063B">
        <w:rPr>
          <w:rStyle w:val="afc"/>
          <w:rFonts w:eastAsiaTheme="majorEastAsia"/>
          <w:color w:val="000000" w:themeColor="text1"/>
          <w:sz w:val="28"/>
          <w:szCs w:val="28"/>
        </w:rPr>
        <w:t>Проявления:</w:t>
      </w:r>
      <w:r w:rsidRPr="002D063B">
        <w:rPr>
          <w:color w:val="000000" w:themeColor="text1"/>
          <w:sz w:val="28"/>
          <w:szCs w:val="28"/>
        </w:rPr>
        <w:t xml:space="preserve"> </w:t>
      </w:r>
      <w:r w:rsidRPr="002D063B">
        <w:rPr>
          <w:rStyle w:val="afb"/>
          <w:rFonts w:eastAsiaTheme="majorEastAsia"/>
          <w:color w:val="000000" w:themeColor="text1"/>
          <w:sz w:val="28"/>
          <w:szCs w:val="28"/>
        </w:rPr>
        <w:t>В Заданиях В-24 (Строки) и В-25 (Маски).</w:t>
      </w:r>
      <w:r w:rsidRPr="002D063B">
        <w:rPr>
          <w:color w:val="000000" w:themeColor="text1"/>
          <w:sz w:val="28"/>
          <w:szCs w:val="28"/>
        </w:rPr>
        <w:t xml:space="preserve"> Участники готовятся к экзамену, заучивая готовые шаблоны кода из прошлых лет (например, скрипты с методом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split</w:t>
      </w:r>
      <w:proofErr w:type="spellEnd"/>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Однако при изменении условий КИМ 2026 года (введение комплексных ограничений на комбинации символов) они сталкиваются с трудностями. У них отсутствует навык самостоятельного проектирования логики, что приводит к неспособности модифицировать заученные скрипты под новые требования, в результате чего код выдает неверные результаты.</w:t>
      </w:r>
    </w:p>
    <w:p w14:paraId="3FCD96E0"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логического аудита, верификации и функционального тестирования кода:</w:t>
      </w:r>
      <w:r w:rsidRPr="002D063B">
        <w:rPr>
          <w:color w:val="000000" w:themeColor="text1"/>
          <w:sz w:val="28"/>
          <w:szCs w:val="28"/>
        </w:rPr>
        <w:t xml:space="preserve"> </w:t>
      </w:r>
    </w:p>
    <w:p w14:paraId="4D21D715" w14:textId="77777777" w:rsidR="003425B6" w:rsidRPr="002D063B" w:rsidRDefault="003425B6">
      <w:pPr>
        <w:pStyle w:val="aff1"/>
        <w:numPr>
          <w:ilvl w:val="0"/>
          <w:numId w:val="53"/>
        </w:numPr>
        <w:spacing w:before="0" w:beforeAutospacing="0" w:after="0" w:afterAutospacing="0" w:line="276" w:lineRule="auto"/>
        <w:ind w:left="567"/>
        <w:jc w:val="both"/>
        <w:rPr>
          <w:color w:val="000000" w:themeColor="text1"/>
          <w:sz w:val="28"/>
          <w:szCs w:val="28"/>
        </w:rPr>
      </w:pPr>
      <w:r w:rsidRPr="002D063B">
        <w:rPr>
          <w:i/>
          <w:iCs/>
          <w:color w:val="000000" w:themeColor="text1"/>
          <w:sz w:val="28"/>
          <w:szCs w:val="28"/>
        </w:rPr>
        <w:t>Проявления</w:t>
      </w:r>
      <w:r w:rsidRPr="002D063B">
        <w:rPr>
          <w:color w:val="000000" w:themeColor="text1"/>
          <w:sz w:val="28"/>
          <w:szCs w:val="28"/>
        </w:rPr>
        <w:t>: В Заданиях В-26 (Оптимизация) и В-27 (Кластеры).</w:t>
      </w:r>
      <w:r w:rsidR="00A21F8A" w:rsidRPr="002D063B">
        <w:rPr>
          <w:color w:val="000000" w:themeColor="text1"/>
          <w:sz w:val="28"/>
          <w:szCs w:val="28"/>
        </w:rPr>
        <w:t xml:space="preserve"> </w:t>
      </w:r>
      <w:r w:rsidRPr="002D063B">
        <w:rPr>
          <w:color w:val="000000" w:themeColor="text1"/>
          <w:sz w:val="28"/>
          <w:szCs w:val="28"/>
        </w:rPr>
        <w:t xml:space="preserve">После написания программы на Python участники доверяют первому числу, выведенному на консоль, без дополнительной проверки. У них полностью отсутствует навык тестирования — они не создают микро-файлы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xml:space="preserve"> для проверки кода на пограничных условиях (экстремумы, пустые значения).</w:t>
      </w:r>
    </w:p>
    <w:p w14:paraId="264513F3"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математического аппарата пространственного анализа:</w:t>
      </w:r>
    </w:p>
    <w:p w14:paraId="431B2A84" w14:textId="77777777" w:rsidR="003425B6" w:rsidRPr="002D063B" w:rsidRDefault="003425B6">
      <w:pPr>
        <w:pStyle w:val="aff1"/>
        <w:numPr>
          <w:ilvl w:val="1"/>
          <w:numId w:val="52"/>
        </w:numPr>
        <w:tabs>
          <w:tab w:val="clear" w:pos="1440"/>
        </w:tabs>
        <w:spacing w:before="0" w:beforeAutospacing="0" w:after="0" w:afterAutospacing="0" w:line="276" w:lineRule="auto"/>
        <w:ind w:left="567"/>
        <w:jc w:val="both"/>
        <w:rPr>
          <w:color w:val="000000" w:themeColor="text1"/>
          <w:sz w:val="28"/>
          <w:szCs w:val="28"/>
        </w:rPr>
      </w:pPr>
      <w:r w:rsidRPr="002D063B">
        <w:rPr>
          <w:rStyle w:val="afc"/>
          <w:rFonts w:eastAsiaTheme="majorEastAsia"/>
          <w:color w:val="000000" w:themeColor="text1"/>
          <w:sz w:val="28"/>
          <w:szCs w:val="28"/>
        </w:rPr>
        <w:lastRenderedPageBreak/>
        <w:t>Проявления:</w:t>
      </w:r>
      <w:r w:rsidRPr="002D063B">
        <w:rPr>
          <w:color w:val="000000" w:themeColor="text1"/>
          <w:sz w:val="28"/>
          <w:szCs w:val="28"/>
        </w:rPr>
        <w:t xml:space="preserve"> </w:t>
      </w:r>
      <w:r w:rsidRPr="002D063B">
        <w:rPr>
          <w:rStyle w:val="afb"/>
          <w:rFonts w:eastAsiaTheme="majorEastAsia"/>
          <w:color w:val="000000" w:themeColor="text1"/>
          <w:sz w:val="28"/>
          <w:szCs w:val="28"/>
        </w:rPr>
        <w:t>В Задании В-27.</w:t>
      </w:r>
      <w:r w:rsidRPr="002D063B">
        <w:rPr>
          <w:color w:val="000000" w:themeColor="text1"/>
          <w:sz w:val="28"/>
          <w:szCs w:val="28"/>
        </w:rPr>
        <w:t xml:space="preserve"> Выпускники данной группы испытывают значительные затруднения при выполнении геометрического анализа множеств. Они не обладают навыками программной реализации вычисления евклидовых расстояний и нахождения </w:t>
      </w:r>
      <w:proofErr w:type="spellStart"/>
      <w:r w:rsidRPr="002D063B">
        <w:rPr>
          <w:color w:val="000000" w:themeColor="text1"/>
          <w:sz w:val="28"/>
          <w:szCs w:val="28"/>
        </w:rPr>
        <w:t>центроида</w:t>
      </w:r>
      <w:proofErr w:type="spellEnd"/>
      <w:r w:rsidRPr="002D063B">
        <w:rPr>
          <w:color w:val="000000" w:themeColor="text1"/>
          <w:sz w:val="28"/>
          <w:szCs w:val="28"/>
        </w:rPr>
        <w:t xml:space="preserve"> кластера как точки с минимальной суммой расстояний стандартными средствами языка Python без использования сторонних библиотек.</w:t>
      </w:r>
    </w:p>
    <w:p w14:paraId="043AF09C" w14:textId="77777777" w:rsidR="003425B6" w:rsidRPr="002D063B" w:rsidRDefault="003425B6" w:rsidP="003425B6">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Недостаточность регуляторных навыков самоконтроля при ручной сортировке данных:</w:t>
      </w:r>
      <w:r w:rsidRPr="002D063B">
        <w:rPr>
          <w:color w:val="000000" w:themeColor="text1"/>
          <w:sz w:val="28"/>
          <w:szCs w:val="28"/>
        </w:rPr>
        <w:t xml:space="preserve"> </w:t>
      </w:r>
    </w:p>
    <w:p w14:paraId="642D3E4D" w14:textId="77777777" w:rsidR="003425B6" w:rsidRPr="002D063B" w:rsidRDefault="003425B6">
      <w:pPr>
        <w:pStyle w:val="aff1"/>
        <w:numPr>
          <w:ilvl w:val="0"/>
          <w:numId w:val="53"/>
        </w:numPr>
        <w:spacing w:before="0" w:beforeAutospacing="0" w:after="0" w:afterAutospacing="0" w:line="276" w:lineRule="auto"/>
        <w:ind w:left="567"/>
        <w:jc w:val="both"/>
        <w:rPr>
          <w:color w:val="000000" w:themeColor="text1"/>
          <w:sz w:val="28"/>
          <w:szCs w:val="28"/>
        </w:rPr>
      </w:pPr>
      <w:r w:rsidRPr="002D063B">
        <w:rPr>
          <w:i/>
          <w:iCs/>
          <w:color w:val="000000" w:themeColor="text1"/>
          <w:sz w:val="28"/>
          <w:szCs w:val="28"/>
        </w:rPr>
        <w:t xml:space="preserve">Проявления: </w:t>
      </w:r>
      <w:r w:rsidRPr="002D063B">
        <w:rPr>
          <w:color w:val="000000" w:themeColor="text1"/>
          <w:sz w:val="28"/>
          <w:szCs w:val="28"/>
        </w:rPr>
        <w:t xml:space="preserve">Попытки выполнения Задания В-26 внутри электронных таблиц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Многоуровневая сортировка массивов из тысяч строк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вручную приводит к случайным сдвигам ячеек и потере связей между столбцами, что вызывает технологические ошибки в ответах.</w:t>
      </w:r>
    </w:p>
    <w:p w14:paraId="36BC0191" w14:textId="77777777" w:rsidR="003425B6" w:rsidRPr="002D063B" w:rsidRDefault="003425B6" w:rsidP="00E95A87">
      <w:pPr>
        <w:contextualSpacing/>
        <w:jc w:val="both"/>
        <w:rPr>
          <w:bCs/>
          <w:iCs/>
          <w:color w:val="000000" w:themeColor="text1"/>
          <w:sz w:val="28"/>
          <w:szCs w:val="28"/>
        </w:rPr>
      </w:pPr>
    </w:p>
    <w:p w14:paraId="6594D93C" w14:textId="77777777" w:rsidR="00E95A87" w:rsidRPr="002D063B" w:rsidRDefault="00E95A87" w:rsidP="00E95A87">
      <w:pPr>
        <w:ind w:firstLine="567"/>
        <w:jc w:val="both"/>
        <w:rPr>
          <w:bCs/>
          <w:i/>
          <w:iCs/>
          <w:color w:val="000000" w:themeColor="text1"/>
        </w:rPr>
      </w:pPr>
      <w:r w:rsidRPr="002D063B">
        <w:rPr>
          <w:bCs/>
          <w:i/>
          <w:iCs/>
          <w:color w:val="000000" w:themeColor="text1"/>
        </w:rPr>
        <w:t>Указать (перечислить) темы программы и умения, которые в наименьшей степени сформированы, исходя из анализа выполнения заданий (столбец 4 Таблицы 15)</w:t>
      </w:r>
    </w:p>
    <w:p w14:paraId="1A5ED087" w14:textId="77777777" w:rsidR="00E95A87" w:rsidRPr="002D063B" w:rsidRDefault="00E95A87" w:rsidP="00E95A87">
      <w:pPr>
        <w:keepNext/>
        <w:spacing w:after="200"/>
        <w:ind w:left="567"/>
        <w:jc w:val="right"/>
        <w:rPr>
          <w:rFonts w:eastAsia="Calibri"/>
          <w:bCs/>
          <w:i/>
          <w:noProof/>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18</w:t>
      </w:r>
      <w:r w:rsidR="00284F34" w:rsidRPr="002D063B">
        <w:rPr>
          <w:rFonts w:eastAsia="Calibri"/>
          <w:bCs/>
          <w:i/>
          <w:noProof/>
          <w:color w:val="000000" w:themeColor="text1"/>
          <w:sz w:val="18"/>
          <w:szCs w:val="18"/>
        </w:rPr>
        <w:fldChar w:fldCharType="end"/>
      </w:r>
    </w:p>
    <w:tbl>
      <w:tblPr>
        <w:tblW w:w="13874"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014"/>
        <w:gridCol w:w="8014"/>
      </w:tblGrid>
      <w:tr w:rsidR="00E95A87" w:rsidRPr="002D063B" w14:paraId="53E7CE85" w14:textId="77777777" w:rsidTr="00B91A9C">
        <w:tc>
          <w:tcPr>
            <w:tcW w:w="846" w:type="dxa"/>
            <w:shd w:val="clear" w:color="auto" w:fill="FFC000"/>
          </w:tcPr>
          <w:p w14:paraId="42729CF1" w14:textId="77777777" w:rsidR="00E95A87" w:rsidRPr="002D063B" w:rsidRDefault="00E95A87" w:rsidP="00E95A87">
            <w:pPr>
              <w:contextualSpacing/>
              <w:jc w:val="both"/>
              <w:rPr>
                <w:bCs/>
                <w:iCs/>
                <w:color w:val="000000" w:themeColor="text1"/>
              </w:rPr>
            </w:pPr>
            <w:r w:rsidRPr="002D063B">
              <w:rPr>
                <w:bCs/>
                <w:iCs/>
                <w:color w:val="000000" w:themeColor="text1"/>
              </w:rPr>
              <w:t>№ п/п</w:t>
            </w:r>
          </w:p>
        </w:tc>
        <w:tc>
          <w:tcPr>
            <w:tcW w:w="5014" w:type="dxa"/>
            <w:shd w:val="clear" w:color="auto" w:fill="FFC000"/>
          </w:tcPr>
          <w:p w14:paraId="41FB917B" w14:textId="77777777" w:rsidR="00E95A87" w:rsidRPr="002D063B" w:rsidRDefault="00E95A87" w:rsidP="00E95A87">
            <w:pPr>
              <w:contextualSpacing/>
              <w:jc w:val="both"/>
              <w:rPr>
                <w:bCs/>
                <w:iCs/>
                <w:color w:val="000000" w:themeColor="text1"/>
              </w:rPr>
            </w:pPr>
            <w:r w:rsidRPr="002D063B">
              <w:rPr>
                <w:bCs/>
                <w:iCs/>
                <w:color w:val="000000" w:themeColor="text1"/>
              </w:rPr>
              <w:t>Темы программы и умения</w:t>
            </w:r>
          </w:p>
        </w:tc>
        <w:tc>
          <w:tcPr>
            <w:tcW w:w="8014" w:type="dxa"/>
            <w:shd w:val="clear" w:color="auto" w:fill="FFC000"/>
          </w:tcPr>
          <w:p w14:paraId="6B0903E8" w14:textId="77777777" w:rsidR="00E95A87" w:rsidRPr="002D063B" w:rsidRDefault="00E95A87" w:rsidP="00E95A87">
            <w:pPr>
              <w:contextualSpacing/>
              <w:jc w:val="both"/>
              <w:rPr>
                <w:bCs/>
                <w:iCs/>
                <w:color w:val="000000" w:themeColor="text1"/>
              </w:rPr>
            </w:pPr>
            <w:r w:rsidRPr="002D063B">
              <w:rPr>
                <w:bCs/>
                <w:iCs/>
                <w:color w:val="000000" w:themeColor="text1"/>
              </w:rPr>
              <w:t>Класс(-ы) изучения в соответствии с ФОП</w:t>
            </w:r>
          </w:p>
        </w:tc>
      </w:tr>
      <w:tr w:rsidR="00E95A87" w:rsidRPr="002D063B" w14:paraId="435A383E" w14:textId="77777777" w:rsidTr="00A21F8A">
        <w:tc>
          <w:tcPr>
            <w:tcW w:w="846" w:type="dxa"/>
          </w:tcPr>
          <w:p w14:paraId="7EEAAC3D" w14:textId="77777777" w:rsidR="00E95A87" w:rsidRPr="002D063B" w:rsidRDefault="00E95A87">
            <w:pPr>
              <w:pStyle w:val="a7"/>
              <w:numPr>
                <w:ilvl w:val="0"/>
                <w:numId w:val="54"/>
              </w:numPr>
              <w:jc w:val="both"/>
              <w:rPr>
                <w:bCs/>
                <w:iCs/>
                <w:color w:val="000000" w:themeColor="text1"/>
              </w:rPr>
            </w:pPr>
          </w:p>
        </w:tc>
        <w:tc>
          <w:tcPr>
            <w:tcW w:w="5014" w:type="dxa"/>
          </w:tcPr>
          <w:p w14:paraId="0BDE9DE5" w14:textId="77777777" w:rsidR="00E95A87" w:rsidRPr="002D063B" w:rsidRDefault="00E54777" w:rsidP="00D964E8">
            <w:pPr>
              <w:contextualSpacing/>
              <w:jc w:val="both"/>
              <w:rPr>
                <w:bCs/>
                <w:iCs/>
                <w:color w:val="000000" w:themeColor="text1"/>
              </w:rPr>
            </w:pPr>
            <w:r w:rsidRPr="002D063B">
              <w:rPr>
                <w:bCs/>
                <w:iCs/>
                <w:color w:val="000000" w:themeColor="text1"/>
              </w:rPr>
              <w:t xml:space="preserve">Текстовый процессор. Средства поиска и </w:t>
            </w:r>
            <w:proofErr w:type="spellStart"/>
            <w:r w:rsidRPr="002D063B">
              <w:rPr>
                <w:bCs/>
                <w:iCs/>
                <w:color w:val="000000" w:themeColor="text1"/>
              </w:rPr>
              <w:t>автозамены</w:t>
            </w:r>
            <w:proofErr w:type="spellEnd"/>
            <w:r w:rsidR="00D964E8" w:rsidRPr="002D063B">
              <w:rPr>
                <w:bCs/>
                <w:iCs/>
                <w:color w:val="000000" w:themeColor="text1"/>
              </w:rPr>
              <w:t xml:space="preserve"> </w:t>
            </w:r>
            <w:r w:rsidRPr="002D063B">
              <w:rPr>
                <w:bCs/>
                <w:iCs/>
                <w:color w:val="000000" w:themeColor="text1"/>
              </w:rPr>
              <w:t>в текстовом процессоре</w:t>
            </w:r>
          </w:p>
        </w:tc>
        <w:tc>
          <w:tcPr>
            <w:tcW w:w="8014" w:type="dxa"/>
          </w:tcPr>
          <w:p w14:paraId="765C05DF" w14:textId="77777777" w:rsidR="00E95A87" w:rsidRPr="002D063B" w:rsidRDefault="00E54777" w:rsidP="00E95A87">
            <w:pPr>
              <w:contextualSpacing/>
              <w:jc w:val="both"/>
              <w:rPr>
                <w:bCs/>
                <w:iCs/>
                <w:color w:val="000000" w:themeColor="text1"/>
              </w:rPr>
            </w:pPr>
            <w:r w:rsidRPr="002D063B">
              <w:rPr>
                <w:bCs/>
                <w:iCs/>
                <w:color w:val="000000" w:themeColor="text1"/>
              </w:rPr>
              <w:t>10, 7 классы</w:t>
            </w:r>
          </w:p>
        </w:tc>
      </w:tr>
      <w:tr w:rsidR="00E95A87" w:rsidRPr="002D063B" w14:paraId="5CEB6231" w14:textId="77777777" w:rsidTr="00A21F8A">
        <w:tc>
          <w:tcPr>
            <w:tcW w:w="846" w:type="dxa"/>
          </w:tcPr>
          <w:p w14:paraId="772C82A7" w14:textId="77777777" w:rsidR="00E95A87" w:rsidRPr="002D063B" w:rsidRDefault="00E95A87">
            <w:pPr>
              <w:pStyle w:val="a7"/>
              <w:numPr>
                <w:ilvl w:val="0"/>
                <w:numId w:val="54"/>
              </w:numPr>
              <w:jc w:val="both"/>
              <w:rPr>
                <w:bCs/>
                <w:iCs/>
                <w:color w:val="000000" w:themeColor="text1"/>
              </w:rPr>
            </w:pPr>
          </w:p>
        </w:tc>
        <w:tc>
          <w:tcPr>
            <w:tcW w:w="5014" w:type="dxa"/>
          </w:tcPr>
          <w:p w14:paraId="019D4299" w14:textId="77777777" w:rsidR="00E95A87" w:rsidRPr="002D063B" w:rsidRDefault="00D964E8" w:rsidP="00E95A87">
            <w:pPr>
              <w:contextualSpacing/>
              <w:jc w:val="both"/>
              <w:rPr>
                <w:bCs/>
                <w:iCs/>
                <w:color w:val="000000" w:themeColor="text1"/>
              </w:rPr>
            </w:pPr>
            <w:r w:rsidRPr="002D063B">
              <w:rPr>
                <w:bCs/>
                <w:iCs/>
                <w:color w:val="000000" w:themeColor="text1"/>
              </w:rPr>
              <w:t>Параллельные вычисления</w:t>
            </w:r>
          </w:p>
        </w:tc>
        <w:tc>
          <w:tcPr>
            <w:tcW w:w="8014" w:type="dxa"/>
          </w:tcPr>
          <w:p w14:paraId="091099DD" w14:textId="77777777" w:rsidR="00E95A87" w:rsidRPr="002D063B" w:rsidRDefault="00D964E8" w:rsidP="00E95A87">
            <w:pPr>
              <w:contextualSpacing/>
              <w:jc w:val="both"/>
              <w:rPr>
                <w:bCs/>
                <w:iCs/>
                <w:color w:val="000000" w:themeColor="text1"/>
              </w:rPr>
            </w:pPr>
            <w:r w:rsidRPr="002D063B">
              <w:rPr>
                <w:bCs/>
                <w:iCs/>
                <w:color w:val="000000" w:themeColor="text1"/>
              </w:rPr>
              <w:t>10 класс</w:t>
            </w:r>
          </w:p>
        </w:tc>
      </w:tr>
      <w:tr w:rsidR="00A21F8A" w:rsidRPr="002D063B" w14:paraId="04E3BB2C" w14:textId="77777777" w:rsidTr="00A21F8A">
        <w:tc>
          <w:tcPr>
            <w:tcW w:w="846" w:type="dxa"/>
          </w:tcPr>
          <w:p w14:paraId="4D22CBE7" w14:textId="77777777" w:rsidR="00A21F8A" w:rsidRPr="002D063B" w:rsidRDefault="00A21F8A">
            <w:pPr>
              <w:pStyle w:val="a7"/>
              <w:numPr>
                <w:ilvl w:val="0"/>
                <w:numId w:val="54"/>
              </w:numPr>
              <w:jc w:val="both"/>
              <w:rPr>
                <w:bCs/>
                <w:iCs/>
                <w:color w:val="000000" w:themeColor="text1"/>
              </w:rPr>
            </w:pPr>
          </w:p>
        </w:tc>
        <w:tc>
          <w:tcPr>
            <w:tcW w:w="5014" w:type="dxa"/>
          </w:tcPr>
          <w:p w14:paraId="4AF533D6" w14:textId="77777777" w:rsidR="00D964E8" w:rsidRPr="002D063B" w:rsidRDefault="00D964E8" w:rsidP="00D964E8">
            <w:pPr>
              <w:contextualSpacing/>
              <w:rPr>
                <w:bCs/>
                <w:iCs/>
                <w:color w:val="000000" w:themeColor="text1"/>
              </w:rPr>
            </w:pPr>
            <w:r w:rsidRPr="002D063B">
              <w:rPr>
                <w:bCs/>
                <w:iCs/>
                <w:color w:val="000000" w:themeColor="text1"/>
              </w:rPr>
              <w:t>Обработка символьных данных. Встроенные функции языка программирования для обработки символьных строк. Алгоритмы</w:t>
            </w:r>
          </w:p>
          <w:p w14:paraId="3BD26731" w14:textId="77777777" w:rsidR="00D964E8" w:rsidRPr="002D063B" w:rsidRDefault="00D964E8" w:rsidP="00D964E8">
            <w:pPr>
              <w:contextualSpacing/>
              <w:rPr>
                <w:bCs/>
                <w:iCs/>
                <w:color w:val="000000" w:themeColor="text1"/>
              </w:rPr>
            </w:pPr>
            <w:r w:rsidRPr="002D063B">
              <w:rPr>
                <w:bCs/>
                <w:iCs/>
                <w:color w:val="000000" w:themeColor="text1"/>
              </w:rPr>
              <w:t>обработки символьных строк: подсчёт</w:t>
            </w:r>
          </w:p>
          <w:p w14:paraId="11CDA376" w14:textId="77777777" w:rsidR="00D964E8" w:rsidRPr="002D063B" w:rsidRDefault="00D964E8" w:rsidP="00D964E8">
            <w:pPr>
              <w:contextualSpacing/>
              <w:rPr>
                <w:bCs/>
                <w:iCs/>
                <w:color w:val="000000" w:themeColor="text1"/>
              </w:rPr>
            </w:pPr>
            <w:r w:rsidRPr="002D063B">
              <w:rPr>
                <w:bCs/>
                <w:iCs/>
                <w:color w:val="000000" w:themeColor="text1"/>
              </w:rPr>
              <w:t>количества появлений символа в строке, разбиение строки на слова по пробельным символам, поиск подстроки внутри данной строки, замена найден-</w:t>
            </w:r>
          </w:p>
          <w:p w14:paraId="1904A57C" w14:textId="77777777" w:rsidR="00D964E8" w:rsidRPr="002D063B" w:rsidRDefault="00D964E8" w:rsidP="00D964E8">
            <w:pPr>
              <w:contextualSpacing/>
              <w:rPr>
                <w:bCs/>
                <w:iCs/>
                <w:color w:val="000000" w:themeColor="text1"/>
              </w:rPr>
            </w:pPr>
            <w:r w:rsidRPr="002D063B">
              <w:rPr>
                <w:bCs/>
                <w:iCs/>
                <w:color w:val="000000" w:themeColor="text1"/>
              </w:rPr>
              <w:t>ной подстроки на другую строку. Генерация всех слов в некотором алфавите, удовлетворяющих заданным ограничениям. Преобразование числа в сим-</w:t>
            </w:r>
          </w:p>
          <w:p w14:paraId="624D41B0" w14:textId="77777777" w:rsidR="00A21F8A" w:rsidRPr="002D063B" w:rsidRDefault="00D964E8" w:rsidP="00D964E8">
            <w:pPr>
              <w:contextualSpacing/>
              <w:jc w:val="both"/>
              <w:rPr>
                <w:bCs/>
                <w:iCs/>
                <w:color w:val="000000" w:themeColor="text1"/>
              </w:rPr>
            </w:pPr>
            <w:r w:rsidRPr="002D063B">
              <w:rPr>
                <w:bCs/>
                <w:iCs/>
                <w:color w:val="000000" w:themeColor="text1"/>
              </w:rPr>
              <w:t>вольную строку и обратно</w:t>
            </w:r>
          </w:p>
        </w:tc>
        <w:tc>
          <w:tcPr>
            <w:tcW w:w="8014" w:type="dxa"/>
          </w:tcPr>
          <w:p w14:paraId="48DDED41" w14:textId="77777777" w:rsidR="00A21F8A" w:rsidRPr="002D063B" w:rsidRDefault="00D964E8" w:rsidP="00E95A87">
            <w:pPr>
              <w:contextualSpacing/>
              <w:jc w:val="both"/>
              <w:rPr>
                <w:bCs/>
                <w:iCs/>
                <w:color w:val="000000" w:themeColor="text1"/>
              </w:rPr>
            </w:pPr>
            <w:r w:rsidRPr="002D063B">
              <w:rPr>
                <w:bCs/>
                <w:iCs/>
                <w:color w:val="000000" w:themeColor="text1"/>
              </w:rPr>
              <w:t xml:space="preserve">11, </w:t>
            </w:r>
            <w:r w:rsidR="0019458B" w:rsidRPr="002D063B">
              <w:rPr>
                <w:bCs/>
                <w:iCs/>
                <w:color w:val="000000" w:themeColor="text1"/>
              </w:rPr>
              <w:t xml:space="preserve">10, </w:t>
            </w:r>
            <w:r w:rsidRPr="002D063B">
              <w:rPr>
                <w:bCs/>
                <w:iCs/>
                <w:color w:val="000000" w:themeColor="text1"/>
              </w:rPr>
              <w:t>8 классы</w:t>
            </w:r>
          </w:p>
        </w:tc>
      </w:tr>
      <w:tr w:rsidR="00A21F8A" w:rsidRPr="002D063B" w14:paraId="0248D9AA" w14:textId="77777777" w:rsidTr="00A21F8A">
        <w:tc>
          <w:tcPr>
            <w:tcW w:w="846" w:type="dxa"/>
          </w:tcPr>
          <w:p w14:paraId="2F903152" w14:textId="77777777" w:rsidR="00A21F8A" w:rsidRPr="002D063B" w:rsidRDefault="00A21F8A">
            <w:pPr>
              <w:pStyle w:val="a7"/>
              <w:numPr>
                <w:ilvl w:val="0"/>
                <w:numId w:val="54"/>
              </w:numPr>
              <w:jc w:val="both"/>
              <w:rPr>
                <w:bCs/>
                <w:iCs/>
                <w:color w:val="000000" w:themeColor="text1"/>
              </w:rPr>
            </w:pPr>
          </w:p>
        </w:tc>
        <w:tc>
          <w:tcPr>
            <w:tcW w:w="5014" w:type="dxa"/>
          </w:tcPr>
          <w:p w14:paraId="49C0E251" w14:textId="77777777" w:rsidR="00D964E8" w:rsidRPr="002D063B" w:rsidRDefault="00D964E8" w:rsidP="00D964E8">
            <w:pPr>
              <w:contextualSpacing/>
              <w:rPr>
                <w:bCs/>
                <w:iCs/>
                <w:color w:val="000000" w:themeColor="text1"/>
              </w:rPr>
            </w:pPr>
            <w:r w:rsidRPr="002D063B">
              <w:rPr>
                <w:bCs/>
                <w:iCs/>
                <w:color w:val="000000" w:themeColor="text1"/>
              </w:rPr>
              <w:t xml:space="preserve">Алгоритмы обработки натуральных чисел, записанных в позиционных системах </w:t>
            </w:r>
            <w:r w:rsidRPr="002D063B">
              <w:rPr>
                <w:bCs/>
                <w:iCs/>
                <w:color w:val="000000" w:themeColor="text1"/>
              </w:rPr>
              <w:lastRenderedPageBreak/>
              <w:t>счисления: разбиение записи числа на отдельные цифры, нахождение суммы и произведения цифр, нахождение максимальной (минимальной) цифры. Представление числа в виде набора простых</w:t>
            </w:r>
          </w:p>
          <w:p w14:paraId="07B71ADD" w14:textId="77777777" w:rsidR="00D964E8" w:rsidRPr="002D063B" w:rsidRDefault="00D964E8" w:rsidP="00D964E8">
            <w:pPr>
              <w:contextualSpacing/>
              <w:rPr>
                <w:bCs/>
                <w:iCs/>
                <w:color w:val="000000" w:themeColor="text1"/>
              </w:rPr>
            </w:pPr>
            <w:r w:rsidRPr="002D063B">
              <w:rPr>
                <w:bCs/>
                <w:iCs/>
                <w:color w:val="000000" w:themeColor="text1"/>
              </w:rPr>
              <w:t>сомножителей.</w:t>
            </w:r>
          </w:p>
          <w:p w14:paraId="168E572C" w14:textId="77777777" w:rsidR="00A21F8A" w:rsidRPr="002D063B" w:rsidRDefault="00D964E8" w:rsidP="00D964E8">
            <w:pPr>
              <w:contextualSpacing/>
              <w:rPr>
                <w:bCs/>
                <w:iCs/>
                <w:color w:val="000000" w:themeColor="text1"/>
              </w:rPr>
            </w:pPr>
            <w:r w:rsidRPr="002D063B">
              <w:rPr>
                <w:bCs/>
                <w:iCs/>
                <w:color w:val="000000" w:themeColor="text1"/>
              </w:rPr>
              <w:t>Алгоритм быстрого возведения в степень. Поиск простых чисел в заданном диапазоне с помощью алгоритма «решето Эратосфена»</w:t>
            </w:r>
          </w:p>
        </w:tc>
        <w:tc>
          <w:tcPr>
            <w:tcW w:w="8014" w:type="dxa"/>
          </w:tcPr>
          <w:p w14:paraId="6DB2E004" w14:textId="77777777" w:rsidR="00A21F8A" w:rsidRPr="002D063B" w:rsidRDefault="00D964E8" w:rsidP="00E95A87">
            <w:pPr>
              <w:contextualSpacing/>
              <w:jc w:val="both"/>
              <w:rPr>
                <w:bCs/>
                <w:iCs/>
                <w:color w:val="000000" w:themeColor="text1"/>
              </w:rPr>
            </w:pPr>
            <w:r w:rsidRPr="002D063B">
              <w:rPr>
                <w:bCs/>
                <w:iCs/>
                <w:color w:val="000000" w:themeColor="text1"/>
              </w:rPr>
              <w:lastRenderedPageBreak/>
              <w:t xml:space="preserve">11, </w:t>
            </w:r>
            <w:r w:rsidR="0019458B" w:rsidRPr="002D063B">
              <w:rPr>
                <w:bCs/>
                <w:iCs/>
                <w:color w:val="000000" w:themeColor="text1"/>
              </w:rPr>
              <w:t xml:space="preserve">10, </w:t>
            </w:r>
            <w:r w:rsidRPr="002D063B">
              <w:rPr>
                <w:bCs/>
                <w:iCs/>
                <w:color w:val="000000" w:themeColor="text1"/>
              </w:rPr>
              <w:t>8 классы</w:t>
            </w:r>
          </w:p>
        </w:tc>
      </w:tr>
      <w:tr w:rsidR="00A21F8A" w:rsidRPr="002D063B" w14:paraId="43AC77AF" w14:textId="77777777" w:rsidTr="00A21F8A">
        <w:tc>
          <w:tcPr>
            <w:tcW w:w="846" w:type="dxa"/>
          </w:tcPr>
          <w:p w14:paraId="3FD30AED" w14:textId="77777777" w:rsidR="00A21F8A" w:rsidRPr="002D063B" w:rsidRDefault="00A21F8A">
            <w:pPr>
              <w:pStyle w:val="a7"/>
              <w:numPr>
                <w:ilvl w:val="0"/>
                <w:numId w:val="54"/>
              </w:numPr>
              <w:jc w:val="both"/>
              <w:rPr>
                <w:bCs/>
                <w:iCs/>
                <w:color w:val="000000" w:themeColor="text1"/>
              </w:rPr>
            </w:pPr>
          </w:p>
        </w:tc>
        <w:tc>
          <w:tcPr>
            <w:tcW w:w="5014" w:type="dxa"/>
          </w:tcPr>
          <w:p w14:paraId="1E56FA79" w14:textId="77777777" w:rsidR="002059B6" w:rsidRPr="002D063B" w:rsidRDefault="002059B6" w:rsidP="002059B6">
            <w:pPr>
              <w:contextualSpacing/>
              <w:rPr>
                <w:bCs/>
                <w:iCs/>
                <w:color w:val="000000" w:themeColor="text1"/>
              </w:rPr>
            </w:pPr>
            <w:r w:rsidRPr="002D063B">
              <w:rPr>
                <w:bCs/>
                <w:iCs/>
                <w:color w:val="000000" w:themeColor="text1"/>
              </w:rPr>
              <w:t>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w:t>
            </w:r>
          </w:p>
          <w:p w14:paraId="09D3AC4F" w14:textId="77777777" w:rsidR="002059B6" w:rsidRPr="002D063B" w:rsidRDefault="002059B6" w:rsidP="002059B6">
            <w:pPr>
              <w:contextualSpacing/>
              <w:rPr>
                <w:bCs/>
                <w:iCs/>
                <w:color w:val="000000" w:themeColor="text1"/>
              </w:rPr>
            </w:pPr>
            <w:r w:rsidRPr="002D063B">
              <w:rPr>
                <w:bCs/>
                <w:iCs/>
                <w:color w:val="000000" w:themeColor="text1"/>
              </w:rPr>
              <w:t>ментов, удовлетворяющих заданному</w:t>
            </w:r>
          </w:p>
          <w:p w14:paraId="1885F698" w14:textId="77777777" w:rsidR="002059B6" w:rsidRPr="002D063B" w:rsidRDefault="002059B6" w:rsidP="002059B6">
            <w:pPr>
              <w:contextualSpacing/>
              <w:rPr>
                <w:bCs/>
                <w:iCs/>
                <w:color w:val="000000" w:themeColor="text1"/>
              </w:rPr>
            </w:pPr>
            <w:r w:rsidRPr="002D063B">
              <w:rPr>
                <w:bCs/>
                <w:iCs/>
                <w:color w:val="000000" w:themeColor="text1"/>
              </w:rPr>
              <w:t>условию). Линейный поиск заданного</w:t>
            </w:r>
          </w:p>
          <w:p w14:paraId="6651D8EB" w14:textId="77777777" w:rsidR="002059B6" w:rsidRPr="002D063B" w:rsidRDefault="002059B6" w:rsidP="002059B6">
            <w:pPr>
              <w:contextualSpacing/>
              <w:rPr>
                <w:bCs/>
                <w:iCs/>
                <w:color w:val="000000" w:themeColor="text1"/>
              </w:rPr>
            </w:pPr>
            <w:r w:rsidRPr="002D063B">
              <w:rPr>
                <w:bCs/>
                <w:iCs/>
                <w:color w:val="000000" w:themeColor="text1"/>
              </w:rPr>
              <w:t>значения в массиве. Алгоритмы работы с элементами массива с однократным просмотром массива. Сортировка</w:t>
            </w:r>
          </w:p>
          <w:p w14:paraId="6CFB95F2" w14:textId="77777777" w:rsidR="00A21F8A" w:rsidRPr="002D063B" w:rsidRDefault="002059B6" w:rsidP="002059B6">
            <w:pPr>
              <w:contextualSpacing/>
              <w:jc w:val="both"/>
              <w:rPr>
                <w:bCs/>
                <w:iCs/>
                <w:color w:val="000000" w:themeColor="text1"/>
              </w:rPr>
            </w:pPr>
            <w:r w:rsidRPr="002D063B">
              <w:rPr>
                <w:bCs/>
                <w:iCs/>
                <w:color w:val="000000" w:themeColor="text1"/>
              </w:rPr>
              <w:t>одномерного массива</w:t>
            </w:r>
          </w:p>
        </w:tc>
        <w:tc>
          <w:tcPr>
            <w:tcW w:w="8014" w:type="dxa"/>
          </w:tcPr>
          <w:p w14:paraId="0AB4584F" w14:textId="77777777" w:rsidR="00A21F8A" w:rsidRPr="002D063B" w:rsidRDefault="002059B6" w:rsidP="00E95A87">
            <w:pPr>
              <w:contextualSpacing/>
              <w:jc w:val="both"/>
              <w:rPr>
                <w:bCs/>
                <w:iCs/>
                <w:color w:val="000000" w:themeColor="text1"/>
              </w:rPr>
            </w:pPr>
            <w:r w:rsidRPr="002D063B">
              <w:rPr>
                <w:bCs/>
                <w:iCs/>
                <w:color w:val="000000" w:themeColor="text1"/>
              </w:rPr>
              <w:t xml:space="preserve">11, </w:t>
            </w:r>
            <w:r w:rsidR="00C4086F" w:rsidRPr="002D063B">
              <w:rPr>
                <w:bCs/>
                <w:iCs/>
                <w:color w:val="000000" w:themeColor="text1"/>
              </w:rPr>
              <w:t>10,</w:t>
            </w:r>
            <w:r w:rsidRPr="002D063B">
              <w:rPr>
                <w:bCs/>
                <w:iCs/>
                <w:color w:val="000000" w:themeColor="text1"/>
              </w:rPr>
              <w:t>9 классы</w:t>
            </w:r>
          </w:p>
        </w:tc>
      </w:tr>
      <w:tr w:rsidR="00A21F8A" w:rsidRPr="002D063B" w14:paraId="4C924263" w14:textId="77777777" w:rsidTr="00A21F8A">
        <w:tc>
          <w:tcPr>
            <w:tcW w:w="846" w:type="dxa"/>
          </w:tcPr>
          <w:p w14:paraId="4A785C20" w14:textId="77777777" w:rsidR="00A21F8A" w:rsidRPr="002D063B" w:rsidRDefault="00A21F8A">
            <w:pPr>
              <w:pStyle w:val="a7"/>
              <w:numPr>
                <w:ilvl w:val="0"/>
                <w:numId w:val="54"/>
              </w:numPr>
              <w:jc w:val="both"/>
              <w:rPr>
                <w:bCs/>
                <w:iCs/>
                <w:color w:val="000000" w:themeColor="text1"/>
              </w:rPr>
            </w:pPr>
          </w:p>
        </w:tc>
        <w:tc>
          <w:tcPr>
            <w:tcW w:w="5014" w:type="dxa"/>
          </w:tcPr>
          <w:p w14:paraId="06731284" w14:textId="77777777" w:rsidR="002C3B94" w:rsidRPr="002D063B" w:rsidRDefault="002C3B94" w:rsidP="002C3B94">
            <w:pPr>
              <w:contextualSpacing/>
              <w:jc w:val="both"/>
              <w:rPr>
                <w:bCs/>
                <w:iCs/>
                <w:color w:val="000000" w:themeColor="text1"/>
              </w:rPr>
            </w:pPr>
            <w:r w:rsidRPr="002D063B">
              <w:rPr>
                <w:bCs/>
                <w:iCs/>
                <w:color w:val="000000" w:themeColor="text1"/>
              </w:rPr>
              <w:t>Анализ данных.</w:t>
            </w:r>
          </w:p>
          <w:p w14:paraId="079A1218" w14:textId="77777777" w:rsidR="002C3B94" w:rsidRPr="002D063B" w:rsidRDefault="002C3B94" w:rsidP="002C3B94">
            <w:pPr>
              <w:contextualSpacing/>
              <w:rPr>
                <w:bCs/>
                <w:iCs/>
                <w:color w:val="000000" w:themeColor="text1"/>
              </w:rPr>
            </w:pPr>
            <w:r w:rsidRPr="002D063B">
              <w:rPr>
                <w:bCs/>
                <w:iCs/>
                <w:color w:val="000000" w:themeColor="text1"/>
              </w:rPr>
              <w:t>Основные задачи анализа данных: прогнозирование, классификация, кластеризация, анализ отклонений. Последовательность решения задач анализа</w:t>
            </w:r>
          </w:p>
          <w:p w14:paraId="3CB4E8C7" w14:textId="77777777" w:rsidR="002C3B94" w:rsidRPr="002D063B" w:rsidRDefault="002C3B94" w:rsidP="002C3B94">
            <w:pPr>
              <w:contextualSpacing/>
              <w:jc w:val="both"/>
              <w:rPr>
                <w:bCs/>
                <w:iCs/>
                <w:color w:val="000000" w:themeColor="text1"/>
              </w:rPr>
            </w:pPr>
            <w:r w:rsidRPr="002D063B">
              <w:rPr>
                <w:bCs/>
                <w:iCs/>
                <w:color w:val="000000" w:themeColor="text1"/>
              </w:rPr>
              <w:t>данных: сбор первичных данных,</w:t>
            </w:r>
          </w:p>
          <w:p w14:paraId="0352EDC4" w14:textId="77777777" w:rsidR="002C3B94" w:rsidRPr="002D063B" w:rsidRDefault="002C3B94" w:rsidP="002C3B94">
            <w:pPr>
              <w:contextualSpacing/>
              <w:jc w:val="both"/>
              <w:rPr>
                <w:bCs/>
                <w:iCs/>
                <w:color w:val="000000" w:themeColor="text1"/>
              </w:rPr>
            </w:pPr>
            <w:r w:rsidRPr="002D063B">
              <w:rPr>
                <w:bCs/>
                <w:iCs/>
                <w:color w:val="000000" w:themeColor="text1"/>
              </w:rPr>
              <w:t>очистка и оценка качества данных, выбор и/или построение модели,</w:t>
            </w:r>
          </w:p>
          <w:p w14:paraId="1F783905" w14:textId="77777777" w:rsidR="002C3B94" w:rsidRPr="002D063B" w:rsidRDefault="002C3B94" w:rsidP="002C3B94">
            <w:pPr>
              <w:contextualSpacing/>
              <w:jc w:val="both"/>
              <w:rPr>
                <w:bCs/>
                <w:iCs/>
                <w:color w:val="000000" w:themeColor="text1"/>
              </w:rPr>
            </w:pPr>
            <w:r w:rsidRPr="002D063B">
              <w:rPr>
                <w:bCs/>
                <w:iCs/>
                <w:color w:val="000000" w:themeColor="text1"/>
              </w:rPr>
              <w:t>преобразование данных, визуализация</w:t>
            </w:r>
          </w:p>
          <w:p w14:paraId="62302CDD" w14:textId="77777777" w:rsidR="00A21F8A" w:rsidRPr="002D063B" w:rsidRDefault="002C3B94" w:rsidP="002C3B94">
            <w:pPr>
              <w:contextualSpacing/>
              <w:jc w:val="both"/>
              <w:rPr>
                <w:bCs/>
                <w:iCs/>
                <w:color w:val="000000" w:themeColor="text1"/>
              </w:rPr>
            </w:pPr>
            <w:r w:rsidRPr="002D063B">
              <w:rPr>
                <w:bCs/>
                <w:iCs/>
                <w:color w:val="000000" w:themeColor="text1"/>
              </w:rPr>
              <w:t>данных, интерпретация результатов</w:t>
            </w:r>
          </w:p>
        </w:tc>
        <w:tc>
          <w:tcPr>
            <w:tcW w:w="8014" w:type="dxa"/>
          </w:tcPr>
          <w:p w14:paraId="6D360608" w14:textId="77777777" w:rsidR="00A21F8A" w:rsidRPr="002D063B" w:rsidRDefault="002C3B94" w:rsidP="00E95A87">
            <w:pPr>
              <w:contextualSpacing/>
              <w:jc w:val="both"/>
              <w:rPr>
                <w:bCs/>
                <w:iCs/>
                <w:color w:val="000000" w:themeColor="text1"/>
              </w:rPr>
            </w:pPr>
            <w:r w:rsidRPr="002D063B">
              <w:rPr>
                <w:bCs/>
                <w:iCs/>
                <w:color w:val="000000" w:themeColor="text1"/>
              </w:rPr>
              <w:t>11</w:t>
            </w:r>
            <w:r w:rsidR="00C4086F" w:rsidRPr="002D063B">
              <w:rPr>
                <w:bCs/>
                <w:iCs/>
                <w:color w:val="000000" w:themeColor="text1"/>
              </w:rPr>
              <w:t>, 10</w:t>
            </w:r>
            <w:r w:rsidRPr="002D063B">
              <w:rPr>
                <w:bCs/>
                <w:iCs/>
                <w:color w:val="000000" w:themeColor="text1"/>
              </w:rPr>
              <w:t xml:space="preserve"> класс</w:t>
            </w:r>
            <w:r w:rsidR="00C4086F" w:rsidRPr="002D063B">
              <w:rPr>
                <w:bCs/>
                <w:iCs/>
                <w:color w:val="000000" w:themeColor="text1"/>
              </w:rPr>
              <w:t>ы</w:t>
            </w:r>
          </w:p>
        </w:tc>
      </w:tr>
    </w:tbl>
    <w:p w14:paraId="2209B5F2" w14:textId="77777777" w:rsidR="00A21F8A" w:rsidRPr="002D063B" w:rsidRDefault="00A21F8A" w:rsidP="00A21F8A">
      <w:pPr>
        <w:ind w:left="1429"/>
        <w:contextualSpacing/>
        <w:jc w:val="both"/>
        <w:rPr>
          <w:bCs/>
          <w:iCs/>
          <w:color w:val="000000" w:themeColor="text1"/>
        </w:rPr>
      </w:pPr>
    </w:p>
    <w:p w14:paraId="6995C08E" w14:textId="77777777" w:rsidR="00A52912" w:rsidRPr="002D063B" w:rsidRDefault="00A52912" w:rsidP="00A21F8A">
      <w:pPr>
        <w:ind w:left="1429"/>
        <w:contextualSpacing/>
        <w:jc w:val="both"/>
        <w:rPr>
          <w:bCs/>
          <w:iCs/>
          <w:color w:val="000000" w:themeColor="text1"/>
        </w:rPr>
      </w:pPr>
    </w:p>
    <w:p w14:paraId="3108F7E8" w14:textId="77777777" w:rsidR="00E95A87" w:rsidRPr="002D063B" w:rsidRDefault="00E95A87">
      <w:pPr>
        <w:numPr>
          <w:ilvl w:val="0"/>
          <w:numId w:val="1"/>
        </w:numPr>
        <w:contextualSpacing/>
        <w:jc w:val="both"/>
        <w:rPr>
          <w:bCs/>
          <w:iCs/>
          <w:color w:val="000000" w:themeColor="text1"/>
        </w:rPr>
      </w:pPr>
      <w:r w:rsidRPr="002D063B">
        <w:rPr>
          <w:bCs/>
          <w:iCs/>
          <w:color w:val="000000" w:themeColor="text1"/>
        </w:rPr>
        <w:t>Реалистичные «зоны роста» в части предметной подготовки для уверенного получения 80 и более т.б.</w:t>
      </w:r>
    </w:p>
    <w:p w14:paraId="401B3D79" w14:textId="77777777" w:rsidR="00A52912" w:rsidRPr="002D063B" w:rsidRDefault="00A52912" w:rsidP="00A52912">
      <w:pPr>
        <w:spacing w:line="276" w:lineRule="auto"/>
        <w:jc w:val="both"/>
        <w:rPr>
          <w:color w:val="000000" w:themeColor="text1"/>
          <w:sz w:val="28"/>
          <w:szCs w:val="28"/>
        </w:rPr>
      </w:pPr>
      <w:r w:rsidRPr="002D063B">
        <w:rPr>
          <w:color w:val="000000" w:themeColor="text1"/>
          <w:sz w:val="28"/>
          <w:szCs w:val="28"/>
        </w:rPr>
        <w:lastRenderedPageBreak/>
        <w:t xml:space="preserve">На основе анализа предоставленной табличной информации и выявленных дефицитов группы учащихся, демонстрирующих результаты в диапазоне от 61 до 80 тестовых баллов (т.б.), определены </w:t>
      </w:r>
      <w:r w:rsidRPr="002D063B">
        <w:rPr>
          <w:b/>
          <w:bCs/>
          <w:color w:val="000000" w:themeColor="text1"/>
          <w:sz w:val="28"/>
          <w:szCs w:val="28"/>
        </w:rPr>
        <w:t>реалистичные зоны для дальнейшего развития</w:t>
      </w:r>
      <w:r w:rsidRPr="002D063B">
        <w:rPr>
          <w:color w:val="000000" w:themeColor="text1"/>
          <w:sz w:val="28"/>
          <w:szCs w:val="28"/>
        </w:rPr>
        <w:t xml:space="preserve">. Для достижения стабильного результата в </w:t>
      </w:r>
      <w:r w:rsidRPr="002D063B">
        <w:rPr>
          <w:b/>
          <w:bCs/>
          <w:color w:val="000000" w:themeColor="text1"/>
          <w:sz w:val="28"/>
          <w:szCs w:val="28"/>
        </w:rPr>
        <w:t>80 и более т.б.</w:t>
      </w:r>
      <w:r w:rsidRPr="002D063B">
        <w:rPr>
          <w:color w:val="000000" w:themeColor="text1"/>
          <w:sz w:val="28"/>
          <w:szCs w:val="28"/>
        </w:rPr>
        <w:t xml:space="preserve">, что в контексте контрольно-измерительных материалов (КИМ) 2026 года предполагает набор </w:t>
      </w:r>
      <w:r w:rsidRPr="002D063B">
        <w:rPr>
          <w:b/>
          <w:bCs/>
          <w:color w:val="000000" w:themeColor="text1"/>
          <w:sz w:val="28"/>
          <w:szCs w:val="28"/>
        </w:rPr>
        <w:t>20–22 первичных баллов</w:t>
      </w:r>
      <w:r w:rsidRPr="002D063B">
        <w:rPr>
          <w:color w:val="000000" w:themeColor="text1"/>
          <w:sz w:val="28"/>
          <w:szCs w:val="28"/>
        </w:rPr>
        <w:t>, необходимо переориентировать образовательный процесс с механического заучивания шаблонов на развитие навыков эвристического программирования и автоматизацию комплексных информационно-технологических алгоритмов.</w:t>
      </w:r>
    </w:p>
    <w:p w14:paraId="70121BA7" w14:textId="77777777" w:rsidR="00A52912" w:rsidRPr="002D063B" w:rsidRDefault="00A52912" w:rsidP="00A52912">
      <w:pPr>
        <w:spacing w:line="276" w:lineRule="auto"/>
        <w:jc w:val="both"/>
        <w:rPr>
          <w:color w:val="000000" w:themeColor="text1"/>
          <w:sz w:val="28"/>
          <w:szCs w:val="28"/>
        </w:rPr>
      </w:pPr>
      <w:r w:rsidRPr="002D063B">
        <w:rPr>
          <w:color w:val="000000" w:themeColor="text1"/>
          <w:sz w:val="28"/>
          <w:szCs w:val="28"/>
        </w:rPr>
        <w:t xml:space="preserve">Ниже представлен детальный анализ четырех ключевых предметных зон, направленных на повышение уровня подготовки учащихся и их выход в категорию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в рамках использования программных сред </w:t>
      </w:r>
      <w:r w:rsidRPr="002D063B">
        <w:rPr>
          <w:b/>
          <w:bCs/>
          <w:color w:val="000000" w:themeColor="text1"/>
          <w:sz w:val="28"/>
          <w:szCs w:val="28"/>
        </w:rPr>
        <w:t>Python 3.13</w:t>
      </w:r>
      <w:r w:rsidRPr="002D063B">
        <w:rPr>
          <w:color w:val="000000" w:themeColor="text1"/>
          <w:sz w:val="28"/>
          <w:szCs w:val="28"/>
        </w:rPr>
        <w:t xml:space="preserve"> и пакета </w:t>
      </w:r>
      <w:proofErr w:type="spellStart"/>
      <w:r w:rsidRPr="002D063B">
        <w:rPr>
          <w:b/>
          <w:bCs/>
          <w:color w:val="000000" w:themeColor="text1"/>
          <w:sz w:val="28"/>
          <w:szCs w:val="28"/>
        </w:rPr>
        <w:t>LibreOffice</w:t>
      </w:r>
      <w:proofErr w:type="spellEnd"/>
      <w:r w:rsidRPr="002D063B">
        <w:rPr>
          <w:color w:val="000000" w:themeColor="text1"/>
          <w:sz w:val="28"/>
          <w:szCs w:val="28"/>
        </w:rPr>
        <w:t>.</w:t>
      </w:r>
    </w:p>
    <w:p w14:paraId="01BBC790" w14:textId="77777777" w:rsidR="00A52912" w:rsidRPr="002D063B" w:rsidRDefault="00A52912" w:rsidP="00A52912">
      <w:pPr>
        <w:spacing w:line="276" w:lineRule="auto"/>
        <w:jc w:val="both"/>
        <w:outlineLvl w:val="2"/>
        <w:rPr>
          <w:b/>
          <w:bCs/>
          <w:color w:val="000000" w:themeColor="text1"/>
          <w:sz w:val="28"/>
          <w:szCs w:val="28"/>
        </w:rPr>
      </w:pPr>
      <w:r w:rsidRPr="002D063B">
        <w:rPr>
          <w:b/>
          <w:bCs/>
          <w:color w:val="000000" w:themeColor="text1"/>
          <w:sz w:val="28"/>
          <w:szCs w:val="28"/>
        </w:rPr>
        <w:t>Зона роста №1: Функциональное тестирование и эффективный посимвольный анализ строк (Задание В-24)</w:t>
      </w:r>
    </w:p>
    <w:p w14:paraId="1BE39663"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Текущий статус группы:</w:t>
      </w:r>
      <w:r w:rsidRPr="002D063B">
        <w:rPr>
          <w:color w:val="000000" w:themeColor="text1"/>
          <w:sz w:val="28"/>
          <w:szCs w:val="28"/>
        </w:rPr>
        <w:t xml:space="preserve"> Линия зафиксирована как наименее успешная среди учащихся высокого уровня. Основной причиной неудовлетворительных результатов является использование устаревших шаблонов с методом .</w:t>
      </w:r>
      <w:proofErr w:type="spellStart"/>
      <w:r w:rsidRPr="002D063B">
        <w:rPr>
          <w:color w:val="000000" w:themeColor="text1"/>
          <w:sz w:val="28"/>
          <w:szCs w:val="28"/>
        </w:rPr>
        <w:t>split</w:t>
      </w:r>
      <w:proofErr w:type="spellEnd"/>
      <w:r w:rsidRPr="002D063B">
        <w:rPr>
          <w:color w:val="000000" w:themeColor="text1"/>
          <w:sz w:val="28"/>
          <w:szCs w:val="28"/>
        </w:rPr>
        <w:t>(), которые не справляются с обработкой сложных вложенных условий, предусмотренных КИМ 2026 года.</w:t>
      </w:r>
    </w:p>
    <w:p w14:paraId="050D1ADA"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Вектор развития (умения):</w:t>
      </w:r>
      <w:r w:rsidRPr="002D063B">
        <w:rPr>
          <w:color w:val="000000" w:themeColor="text1"/>
          <w:sz w:val="28"/>
          <w:szCs w:val="28"/>
        </w:rPr>
        <w:t xml:space="preserve"> Освоение метода </w:t>
      </w:r>
      <w:r w:rsidRPr="002D063B">
        <w:rPr>
          <w:b/>
          <w:bCs/>
          <w:color w:val="000000" w:themeColor="text1"/>
          <w:sz w:val="28"/>
          <w:szCs w:val="28"/>
        </w:rPr>
        <w:t>«скользящего окна»</w:t>
      </w:r>
      <w:r w:rsidRPr="002D063B">
        <w:rPr>
          <w:color w:val="000000" w:themeColor="text1"/>
          <w:sz w:val="28"/>
          <w:szCs w:val="28"/>
        </w:rPr>
        <w:t>, основанного на применении двух указателей, а также разработка навыков динамического заполнения массивов состояний строк. Внедрение практики самостоятельного модульного тестирования.</w:t>
      </w:r>
    </w:p>
    <w:p w14:paraId="62CBE13A"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Реалистичный результат:</w:t>
      </w:r>
      <w:r w:rsidRPr="002D063B">
        <w:rPr>
          <w:color w:val="000000" w:themeColor="text1"/>
          <w:sz w:val="28"/>
          <w:szCs w:val="28"/>
        </w:rPr>
        <w:t xml:space="preserve"> Учащихся обучают не только написанию программного кода, но и его проверке на граничных условиях. Первым этапом является создание на рабочем столе файла test.txt, содержащего 10 символов. Учащиеся вручную рассчитывают ожидаемый результат и проводят тестирование своего алгоритма скользящего окна на данном файле. Освоение динамической обработки строк за один проход позволяет преобразовать задание В-24 из зоны с низкой результативностью в источник прироста баллов.</w:t>
      </w:r>
    </w:p>
    <w:p w14:paraId="428C6B93" w14:textId="77777777" w:rsidR="00A52912" w:rsidRPr="002D063B" w:rsidRDefault="00A52912" w:rsidP="00A52912">
      <w:pPr>
        <w:spacing w:line="276" w:lineRule="auto"/>
        <w:jc w:val="both"/>
        <w:outlineLvl w:val="2"/>
        <w:rPr>
          <w:b/>
          <w:bCs/>
          <w:color w:val="000000" w:themeColor="text1"/>
          <w:sz w:val="28"/>
          <w:szCs w:val="28"/>
        </w:rPr>
      </w:pPr>
      <w:r w:rsidRPr="002D063B">
        <w:rPr>
          <w:b/>
          <w:bCs/>
          <w:color w:val="000000" w:themeColor="text1"/>
          <w:sz w:val="28"/>
          <w:szCs w:val="28"/>
        </w:rPr>
        <w:t>Зона роста №2: Автоматизация каскадных процессов через формулы связи (Задание В-22)</w:t>
      </w:r>
    </w:p>
    <w:p w14:paraId="2007C9C2"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Текущий статус группы:</w:t>
      </w:r>
      <w:r w:rsidRPr="002D063B">
        <w:rPr>
          <w:color w:val="000000" w:themeColor="text1"/>
          <w:sz w:val="28"/>
          <w:szCs w:val="28"/>
        </w:rPr>
        <w:t xml:space="preserve"> Задание отмечено как наименее успешное среди учащихся повышенного уровня. Учащиеся, относящиеся к категории «хорошистов», пытаются вручную рассчитывать сложные цепочки параллельных задач в электронной таблице </w:t>
      </w:r>
      <w:proofErr w:type="spellStart"/>
      <w:r w:rsidRPr="002D063B">
        <w:rPr>
          <w:color w:val="000000" w:themeColor="text1"/>
          <w:sz w:val="28"/>
          <w:szCs w:val="28"/>
        </w:rPr>
        <w:t>Calc</w:t>
      </w:r>
      <w:proofErr w:type="spellEnd"/>
      <w:r w:rsidRPr="002D063B">
        <w:rPr>
          <w:color w:val="000000" w:themeColor="text1"/>
          <w:sz w:val="28"/>
          <w:szCs w:val="28"/>
        </w:rPr>
        <w:t>, что приводит к возникновению арифметических ошибок при поиске зависимостей.</w:t>
      </w:r>
    </w:p>
    <w:p w14:paraId="65D3EBC5"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lastRenderedPageBreak/>
        <w:t>Вектор развития (умения):</w:t>
      </w:r>
      <w:r w:rsidRPr="002D063B">
        <w:rPr>
          <w:color w:val="000000" w:themeColor="text1"/>
          <w:sz w:val="28"/>
          <w:szCs w:val="28"/>
        </w:rPr>
        <w:t xml:space="preserve"> Переход к полной автоматизации процессов сквозного поиска временных задержек с использованием функции </w:t>
      </w:r>
      <w:r w:rsidRPr="002D063B">
        <w:rPr>
          <w:b/>
          <w:bCs/>
          <w:color w:val="000000" w:themeColor="text1"/>
          <w:sz w:val="28"/>
          <w:szCs w:val="28"/>
        </w:rPr>
        <w:t>VLOOKUP</w:t>
      </w:r>
      <w:r w:rsidRPr="002D063B">
        <w:rPr>
          <w:color w:val="000000" w:themeColor="text1"/>
          <w:sz w:val="28"/>
          <w:szCs w:val="28"/>
        </w:rPr>
        <w:t xml:space="preserve"> (ВПР).</w:t>
      </w:r>
    </w:p>
    <w:p w14:paraId="0E08CBAC"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Реалистичный результат:</w:t>
      </w:r>
      <w:r w:rsidRPr="002D063B">
        <w:rPr>
          <w:color w:val="000000" w:themeColor="text1"/>
          <w:sz w:val="28"/>
          <w:szCs w:val="28"/>
        </w:rPr>
        <w:t xml:space="preserve"> Учащиеся полностью отказываются от визуального отслеживания строк в формате *.</w:t>
      </w:r>
      <w:proofErr w:type="spellStart"/>
      <w:r w:rsidRPr="002D063B">
        <w:rPr>
          <w:color w:val="000000" w:themeColor="text1"/>
          <w:sz w:val="28"/>
          <w:szCs w:val="28"/>
        </w:rPr>
        <w:t>ods</w:t>
      </w:r>
      <w:proofErr w:type="spellEnd"/>
      <w:r w:rsidRPr="002D063B">
        <w:rPr>
          <w:color w:val="000000" w:themeColor="text1"/>
          <w:sz w:val="28"/>
          <w:szCs w:val="28"/>
        </w:rPr>
        <w:t xml:space="preserve">. Они осваивают шаблон формулы связи: </w:t>
      </w:r>
      <w:proofErr w:type="spellStart"/>
      <w:r w:rsidRPr="002D063B">
        <w:rPr>
          <w:color w:val="000000" w:themeColor="text1"/>
          <w:sz w:val="28"/>
          <w:szCs w:val="28"/>
        </w:rPr>
        <w:t>Время_окончания</w:t>
      </w:r>
      <w:proofErr w:type="spellEnd"/>
      <w:r w:rsidRPr="002D063B">
        <w:rPr>
          <w:color w:val="000000" w:themeColor="text1"/>
          <w:sz w:val="28"/>
          <w:szCs w:val="28"/>
        </w:rPr>
        <w:t xml:space="preserve"> = </w:t>
      </w:r>
      <w:proofErr w:type="spellStart"/>
      <w:r w:rsidRPr="002D063B">
        <w:rPr>
          <w:color w:val="000000" w:themeColor="text1"/>
          <w:sz w:val="28"/>
          <w:szCs w:val="28"/>
        </w:rPr>
        <w:t>Время_выполнения</w:t>
      </w:r>
      <w:proofErr w:type="spellEnd"/>
      <w:r w:rsidRPr="002D063B">
        <w:rPr>
          <w:color w:val="000000" w:themeColor="text1"/>
          <w:sz w:val="28"/>
          <w:szCs w:val="28"/>
        </w:rPr>
        <w:t xml:space="preserve"> + МАКС(ВПР(ID_предка1...); ВПР(ID_предка2...)). Использование </w:t>
      </w:r>
      <w:proofErr w:type="spellStart"/>
      <w:r w:rsidRPr="002D063B">
        <w:rPr>
          <w:color w:val="000000" w:themeColor="text1"/>
          <w:sz w:val="28"/>
          <w:szCs w:val="28"/>
        </w:rPr>
        <w:t>Calc</w:t>
      </w:r>
      <w:proofErr w:type="spellEnd"/>
      <w:r w:rsidRPr="002D063B">
        <w:rPr>
          <w:color w:val="000000" w:themeColor="text1"/>
          <w:sz w:val="28"/>
          <w:szCs w:val="28"/>
        </w:rPr>
        <w:t xml:space="preserve"> в качестве инструмента для вычислений, а не как электронной бумаги, позволяет сэкономить до 15 минут времени и обеспечивает стабильный результат.</w:t>
      </w:r>
    </w:p>
    <w:p w14:paraId="027A3691" w14:textId="77777777" w:rsidR="00A52912" w:rsidRPr="002D063B" w:rsidRDefault="00A52912" w:rsidP="00A52912">
      <w:pPr>
        <w:spacing w:line="276" w:lineRule="auto"/>
        <w:jc w:val="both"/>
        <w:outlineLvl w:val="2"/>
        <w:rPr>
          <w:b/>
          <w:bCs/>
          <w:color w:val="000000" w:themeColor="text1"/>
          <w:sz w:val="28"/>
          <w:szCs w:val="28"/>
        </w:rPr>
      </w:pPr>
      <w:r w:rsidRPr="002D063B">
        <w:rPr>
          <w:b/>
          <w:bCs/>
          <w:color w:val="000000" w:themeColor="text1"/>
          <w:sz w:val="28"/>
          <w:szCs w:val="28"/>
        </w:rPr>
        <w:t>Зона роста №3: Структурированное кодирование жадных алгоритмов (Задание В-26)</w:t>
      </w:r>
    </w:p>
    <w:p w14:paraId="258C0B2E"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Текущий статус группы:</w:t>
      </w:r>
      <w:r w:rsidRPr="002D063B">
        <w:rPr>
          <w:color w:val="000000" w:themeColor="text1"/>
          <w:sz w:val="28"/>
          <w:szCs w:val="28"/>
        </w:rPr>
        <w:t xml:space="preserve"> Линия характеризуется провалом среди учащихся высокого уровня сложности. Учащиеся предпринимают попытки выполнения многоуровневой сортировки внутри таблиц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что при работе с большими объемами данных в формате .</w:t>
      </w:r>
      <w:proofErr w:type="spellStart"/>
      <w:r w:rsidRPr="002D063B">
        <w:rPr>
          <w:color w:val="000000" w:themeColor="text1"/>
          <w:sz w:val="28"/>
          <w:szCs w:val="28"/>
        </w:rPr>
        <w:t>ods</w:t>
      </w:r>
      <w:proofErr w:type="spellEnd"/>
      <w:r w:rsidRPr="002D063B">
        <w:rPr>
          <w:color w:val="000000" w:themeColor="text1"/>
          <w:sz w:val="28"/>
          <w:szCs w:val="28"/>
        </w:rPr>
        <w:t xml:space="preserve"> приводит к незаметным сдвигам смежных ячеек.</w:t>
      </w:r>
    </w:p>
    <w:p w14:paraId="0895A787"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Вектор развития (умения):</w:t>
      </w:r>
      <w:r w:rsidRPr="002D063B">
        <w:rPr>
          <w:color w:val="000000" w:themeColor="text1"/>
          <w:sz w:val="28"/>
          <w:szCs w:val="28"/>
        </w:rPr>
        <w:t xml:space="preserve"> Полный отказ от использования электронных таблиц на данной линии и переход к разработке программного кода с применением сложных структур данных (кортежей и списков).</w:t>
      </w:r>
    </w:p>
    <w:p w14:paraId="704898EB"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Реалистичный результат:</w:t>
      </w:r>
      <w:r w:rsidRPr="002D063B">
        <w:rPr>
          <w:color w:val="000000" w:themeColor="text1"/>
          <w:sz w:val="28"/>
          <w:szCs w:val="28"/>
        </w:rPr>
        <w:t xml:space="preserve"> Учащиеся автоматизируют процесс импорта данных из файла *.</w:t>
      </w:r>
      <w:proofErr w:type="spellStart"/>
      <w:r w:rsidRPr="002D063B">
        <w:rPr>
          <w:color w:val="000000" w:themeColor="text1"/>
          <w:sz w:val="28"/>
          <w:szCs w:val="28"/>
        </w:rPr>
        <w:t>txt</w:t>
      </w:r>
      <w:proofErr w:type="spellEnd"/>
      <w:r w:rsidRPr="002D063B">
        <w:rPr>
          <w:color w:val="000000" w:themeColor="text1"/>
          <w:sz w:val="28"/>
          <w:szCs w:val="28"/>
        </w:rPr>
        <w:t xml:space="preserve"> в список кортежей и используют встроенную </w:t>
      </w:r>
      <w:proofErr w:type="spellStart"/>
      <w:r w:rsidRPr="002D063B">
        <w:rPr>
          <w:color w:val="000000" w:themeColor="text1"/>
          <w:sz w:val="28"/>
          <w:szCs w:val="28"/>
        </w:rPr>
        <w:t>кастомизированную</w:t>
      </w:r>
      <w:proofErr w:type="spellEnd"/>
      <w:r w:rsidRPr="002D063B">
        <w:rPr>
          <w:color w:val="000000" w:themeColor="text1"/>
          <w:sz w:val="28"/>
          <w:szCs w:val="28"/>
        </w:rPr>
        <w:t xml:space="preserve"> сортировку Python через лямбда-выражения: </w:t>
      </w:r>
      <w:proofErr w:type="spellStart"/>
      <w:r w:rsidRPr="002D063B">
        <w:rPr>
          <w:color w:val="000000" w:themeColor="text1"/>
          <w:sz w:val="28"/>
          <w:szCs w:val="28"/>
        </w:rPr>
        <w:t>data.sort</w:t>
      </w:r>
      <w:proofErr w:type="spellEnd"/>
      <w:r w:rsidRPr="002D063B">
        <w:rPr>
          <w:color w:val="000000" w:themeColor="text1"/>
          <w:sz w:val="28"/>
          <w:szCs w:val="28"/>
        </w:rPr>
        <w:t>(</w:t>
      </w:r>
      <w:proofErr w:type="spellStart"/>
      <w:r w:rsidRPr="002D063B">
        <w:rPr>
          <w:color w:val="000000" w:themeColor="text1"/>
          <w:sz w:val="28"/>
          <w:szCs w:val="28"/>
        </w:rPr>
        <w:t>key</w:t>
      </w:r>
      <w:proofErr w:type="spellEnd"/>
      <w:r w:rsidRPr="002D063B">
        <w:rPr>
          <w:color w:val="000000" w:themeColor="text1"/>
          <w:sz w:val="28"/>
          <w:szCs w:val="28"/>
        </w:rPr>
        <w:t>=</w:t>
      </w:r>
      <w:proofErr w:type="spellStart"/>
      <w:r w:rsidRPr="002D063B">
        <w:rPr>
          <w:color w:val="000000" w:themeColor="text1"/>
          <w:sz w:val="28"/>
          <w:szCs w:val="28"/>
        </w:rPr>
        <w:t>lambda</w:t>
      </w:r>
      <w:proofErr w:type="spellEnd"/>
      <w:r w:rsidRPr="002D063B">
        <w:rPr>
          <w:color w:val="000000" w:themeColor="text1"/>
          <w:sz w:val="28"/>
          <w:szCs w:val="28"/>
        </w:rPr>
        <w:t xml:space="preserve"> x: (x[0], -x[1])). Программный подход устраняет риск смещения данных, позволяет легко реализовать логику «жадного» выбора элементов и обеспечивает получение до 2 первичных баллов.</w:t>
      </w:r>
    </w:p>
    <w:p w14:paraId="2C1F5606" w14:textId="77777777" w:rsidR="00A52912" w:rsidRPr="002D063B" w:rsidRDefault="00A52912" w:rsidP="00A52912">
      <w:pPr>
        <w:spacing w:line="276" w:lineRule="auto"/>
        <w:jc w:val="both"/>
        <w:outlineLvl w:val="2"/>
        <w:rPr>
          <w:b/>
          <w:bCs/>
          <w:color w:val="000000" w:themeColor="text1"/>
          <w:sz w:val="28"/>
          <w:szCs w:val="28"/>
        </w:rPr>
      </w:pPr>
      <w:r w:rsidRPr="002D063B">
        <w:rPr>
          <w:b/>
          <w:bCs/>
          <w:color w:val="000000" w:themeColor="text1"/>
          <w:sz w:val="28"/>
          <w:szCs w:val="28"/>
        </w:rPr>
        <w:t>Зона роста №4: Геометрический анализ и пространственное моделирование кластеров (Задание В-27, Тип А)</w:t>
      </w:r>
    </w:p>
    <w:p w14:paraId="4933F853"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Текущий статус группы:</w:t>
      </w:r>
      <w:r w:rsidRPr="002D063B">
        <w:rPr>
          <w:color w:val="000000" w:themeColor="text1"/>
          <w:sz w:val="28"/>
          <w:szCs w:val="28"/>
        </w:rPr>
        <w:t xml:space="preserve"> Линия зафиксирована как одна из наименее успешных среди учащихся. Учащиеся, относящиеся к категории «хорошистов», испытывают затруднения при работе с файлами типа Б, однако для достижения результата в 80+ баллов крайне важно получить </w:t>
      </w:r>
      <w:r w:rsidRPr="002D063B">
        <w:rPr>
          <w:b/>
          <w:bCs/>
          <w:color w:val="000000" w:themeColor="text1"/>
          <w:sz w:val="28"/>
          <w:szCs w:val="28"/>
        </w:rPr>
        <w:t>1 балл за тип А</w:t>
      </w:r>
      <w:r w:rsidRPr="002D063B">
        <w:rPr>
          <w:color w:val="000000" w:themeColor="text1"/>
          <w:sz w:val="28"/>
          <w:szCs w:val="28"/>
        </w:rPr>
        <w:t xml:space="preserve"> (файлы малой размерности).</w:t>
      </w:r>
    </w:p>
    <w:p w14:paraId="69CA6151"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Вектор развития (умения):</w:t>
      </w:r>
      <w:r w:rsidRPr="002D063B">
        <w:rPr>
          <w:color w:val="000000" w:themeColor="text1"/>
          <w:sz w:val="28"/>
          <w:szCs w:val="28"/>
        </w:rPr>
        <w:t xml:space="preserve"> Освоение базового математического аппарата пространственной геометрии с использованием стандартных средств языка программирования без привлечения тяжелых сторонних библиотек.</w:t>
      </w:r>
    </w:p>
    <w:p w14:paraId="1404401D" w14:textId="77777777" w:rsidR="00A52912" w:rsidRPr="002D063B" w:rsidRDefault="00A52912" w:rsidP="00A52912">
      <w:pPr>
        <w:spacing w:line="276" w:lineRule="auto"/>
        <w:jc w:val="both"/>
        <w:rPr>
          <w:color w:val="000000" w:themeColor="text1"/>
          <w:sz w:val="28"/>
          <w:szCs w:val="28"/>
        </w:rPr>
      </w:pPr>
      <w:r w:rsidRPr="002D063B">
        <w:rPr>
          <w:b/>
          <w:bCs/>
          <w:color w:val="000000" w:themeColor="text1"/>
          <w:sz w:val="28"/>
          <w:szCs w:val="28"/>
        </w:rPr>
        <w:t>Реалистичный результат:</w:t>
      </w:r>
      <w:r w:rsidRPr="002D063B">
        <w:rPr>
          <w:color w:val="000000" w:themeColor="text1"/>
          <w:sz w:val="28"/>
          <w:szCs w:val="28"/>
        </w:rPr>
        <w:t xml:space="preserve"> Учащихся обучают двум основным конструкциям на Python: вычислению евклидова расстояния между точками по формуле Пифагора ((x1-x2)**2 + (y1-y2)**2)**0.5 и алгоритму нахождения </w:t>
      </w:r>
      <w:proofErr w:type="spellStart"/>
      <w:r w:rsidRPr="002D063B">
        <w:rPr>
          <w:color w:val="000000" w:themeColor="text1"/>
          <w:sz w:val="28"/>
          <w:szCs w:val="28"/>
        </w:rPr>
        <w:t>центроида</w:t>
      </w:r>
      <w:proofErr w:type="spellEnd"/>
      <w:r w:rsidRPr="002D063B">
        <w:rPr>
          <w:color w:val="000000" w:themeColor="text1"/>
          <w:sz w:val="28"/>
          <w:szCs w:val="28"/>
        </w:rPr>
        <w:t xml:space="preserve"> (геометрического центра) кластера, который определяется как точка, имеющая минимальную сумму расстояний до всех </w:t>
      </w:r>
      <w:r w:rsidRPr="002D063B">
        <w:rPr>
          <w:color w:val="000000" w:themeColor="text1"/>
          <w:sz w:val="28"/>
          <w:szCs w:val="28"/>
        </w:rPr>
        <w:lastRenderedPageBreak/>
        <w:t>остальных точек множества. Данный геометрический алгоритм позволяет получить важный балл во второй части задания.</w:t>
      </w:r>
    </w:p>
    <w:p w14:paraId="021C4A4B" w14:textId="77777777" w:rsidR="00A21F8A" w:rsidRPr="002D063B" w:rsidRDefault="00A21F8A" w:rsidP="00E95A87">
      <w:pPr>
        <w:ind w:left="709"/>
        <w:contextualSpacing/>
        <w:jc w:val="both"/>
        <w:rPr>
          <w:bCs/>
          <w:iCs/>
          <w:color w:val="000000" w:themeColor="text1"/>
        </w:rPr>
      </w:pPr>
    </w:p>
    <w:p w14:paraId="125AC3BD" w14:textId="77777777" w:rsidR="008B0D28" w:rsidRPr="002D063B" w:rsidRDefault="008B0D28" w:rsidP="008B0D28">
      <w:pPr>
        <w:rPr>
          <w:b/>
          <w:bCs/>
          <w:color w:val="000000" w:themeColor="text1"/>
        </w:rPr>
      </w:pPr>
      <w:r w:rsidRPr="002D063B">
        <w:rPr>
          <w:b/>
          <w:bCs/>
          <w:color w:val="000000" w:themeColor="text1"/>
        </w:rPr>
        <w:t>Сводная карта планируемого прироста баллов для выхода в зону 80+</w:t>
      </w:r>
    </w:p>
    <w:p w14:paraId="3F13EEBF" w14:textId="77777777" w:rsidR="008B0D28" w:rsidRPr="002D063B" w:rsidRDefault="008B0D28" w:rsidP="008B0D28">
      <w:pPr>
        <w:rPr>
          <w:b/>
          <w:bCs/>
          <w:color w:val="000000" w:themeColor="text1"/>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6"/>
        <w:gridCol w:w="3453"/>
        <w:gridCol w:w="6593"/>
        <w:gridCol w:w="2355"/>
      </w:tblGrid>
      <w:tr w:rsidR="008B0D28" w:rsidRPr="002D063B" w14:paraId="60FA5D76" w14:textId="77777777" w:rsidTr="00AE47D0">
        <w:trPr>
          <w:tblCellSpacing w:w="15" w:type="dxa"/>
        </w:trPr>
        <w:tc>
          <w:tcPr>
            <w:tcW w:w="0" w:type="auto"/>
            <w:shd w:val="clear" w:color="auto" w:fill="FFC000"/>
            <w:vAlign w:val="center"/>
            <w:hideMark/>
          </w:tcPr>
          <w:p w14:paraId="7ABAF1FF" w14:textId="77777777" w:rsidR="008B0D28" w:rsidRPr="002D063B" w:rsidRDefault="008B0D28">
            <w:pPr>
              <w:jc w:val="center"/>
              <w:rPr>
                <w:b/>
                <w:bCs/>
                <w:color w:val="000000" w:themeColor="text1"/>
              </w:rPr>
            </w:pPr>
            <w:r w:rsidRPr="002D063B">
              <w:rPr>
                <w:b/>
                <w:bCs/>
                <w:color w:val="000000" w:themeColor="text1"/>
              </w:rPr>
              <w:t>Линия задания</w:t>
            </w:r>
          </w:p>
        </w:tc>
        <w:tc>
          <w:tcPr>
            <w:tcW w:w="0" w:type="auto"/>
            <w:shd w:val="clear" w:color="auto" w:fill="FFC000"/>
            <w:vAlign w:val="center"/>
            <w:hideMark/>
          </w:tcPr>
          <w:p w14:paraId="70E2B0F4" w14:textId="77777777" w:rsidR="008B0D28" w:rsidRPr="002D063B" w:rsidRDefault="008B0D28">
            <w:pPr>
              <w:jc w:val="center"/>
              <w:rPr>
                <w:b/>
                <w:bCs/>
                <w:color w:val="000000" w:themeColor="text1"/>
              </w:rPr>
            </w:pPr>
            <w:r w:rsidRPr="002D063B">
              <w:rPr>
                <w:b/>
                <w:bCs/>
                <w:color w:val="000000" w:themeColor="text1"/>
              </w:rPr>
              <w:t>Роль в таблице 15</w:t>
            </w:r>
          </w:p>
        </w:tc>
        <w:tc>
          <w:tcPr>
            <w:tcW w:w="0" w:type="auto"/>
            <w:shd w:val="clear" w:color="auto" w:fill="FFC000"/>
            <w:vAlign w:val="center"/>
            <w:hideMark/>
          </w:tcPr>
          <w:p w14:paraId="43AB8171" w14:textId="77777777" w:rsidR="008B0D28" w:rsidRPr="002D063B" w:rsidRDefault="008B0D28">
            <w:pPr>
              <w:jc w:val="center"/>
              <w:rPr>
                <w:b/>
                <w:bCs/>
                <w:color w:val="000000" w:themeColor="text1"/>
              </w:rPr>
            </w:pPr>
            <w:r w:rsidRPr="002D063B">
              <w:rPr>
                <w:b/>
                <w:bCs/>
                <w:color w:val="000000" w:themeColor="text1"/>
              </w:rPr>
              <w:t>Инструмент реализации (Методический фокус)</w:t>
            </w:r>
          </w:p>
        </w:tc>
        <w:tc>
          <w:tcPr>
            <w:tcW w:w="0" w:type="auto"/>
            <w:shd w:val="clear" w:color="auto" w:fill="FFC000"/>
            <w:vAlign w:val="center"/>
            <w:hideMark/>
          </w:tcPr>
          <w:p w14:paraId="2591AF2F" w14:textId="77777777" w:rsidR="008B0D28" w:rsidRPr="002D063B" w:rsidRDefault="008B0D28">
            <w:pPr>
              <w:jc w:val="center"/>
              <w:rPr>
                <w:b/>
                <w:bCs/>
                <w:color w:val="000000" w:themeColor="text1"/>
              </w:rPr>
            </w:pPr>
            <w:r w:rsidRPr="002D063B">
              <w:rPr>
                <w:b/>
                <w:bCs/>
                <w:color w:val="000000" w:themeColor="text1"/>
              </w:rPr>
              <w:t>Ожидаемый прирост</w:t>
            </w:r>
          </w:p>
        </w:tc>
      </w:tr>
      <w:tr w:rsidR="008B0D28" w:rsidRPr="002D063B" w14:paraId="2B568EAA" w14:textId="77777777" w:rsidTr="00AE47D0">
        <w:trPr>
          <w:tblCellSpacing w:w="15" w:type="dxa"/>
        </w:trPr>
        <w:tc>
          <w:tcPr>
            <w:tcW w:w="0" w:type="auto"/>
            <w:shd w:val="clear" w:color="auto" w:fill="A5C9EB" w:themeFill="text2" w:themeFillTint="40"/>
            <w:vAlign w:val="center"/>
            <w:hideMark/>
          </w:tcPr>
          <w:p w14:paraId="7FE06B54" w14:textId="77777777" w:rsidR="008B0D28" w:rsidRPr="002D063B" w:rsidRDefault="008B0D28">
            <w:pPr>
              <w:rPr>
                <w:color w:val="000000" w:themeColor="text1"/>
              </w:rPr>
            </w:pPr>
            <w:r w:rsidRPr="002D063B">
              <w:rPr>
                <w:rStyle w:val="afb"/>
                <w:rFonts w:eastAsiaTheme="majorEastAsia"/>
                <w:color w:val="000000" w:themeColor="text1"/>
              </w:rPr>
              <w:t>Задание В-10</w:t>
            </w:r>
          </w:p>
        </w:tc>
        <w:tc>
          <w:tcPr>
            <w:tcW w:w="0" w:type="auto"/>
            <w:vAlign w:val="center"/>
            <w:hideMark/>
          </w:tcPr>
          <w:p w14:paraId="5F827232" w14:textId="77777777" w:rsidR="008B0D28" w:rsidRPr="002D063B" w:rsidRDefault="008B0D28">
            <w:pPr>
              <w:rPr>
                <w:color w:val="000000" w:themeColor="text1"/>
              </w:rPr>
            </w:pPr>
            <w:r w:rsidRPr="002D063B">
              <w:rPr>
                <w:color w:val="000000" w:themeColor="text1"/>
              </w:rPr>
              <w:t>Наименее успешное базовое</w:t>
            </w:r>
          </w:p>
        </w:tc>
        <w:tc>
          <w:tcPr>
            <w:tcW w:w="0" w:type="auto"/>
            <w:vAlign w:val="center"/>
            <w:hideMark/>
          </w:tcPr>
          <w:p w14:paraId="2A63CB98" w14:textId="77777777" w:rsidR="008B0D28" w:rsidRPr="002D063B" w:rsidRDefault="008B0D28">
            <w:pPr>
              <w:rPr>
                <w:color w:val="000000" w:themeColor="text1"/>
              </w:rPr>
            </w:pPr>
            <w:r w:rsidRPr="002D063B">
              <w:rPr>
                <w:color w:val="000000" w:themeColor="text1"/>
              </w:rPr>
              <w:t xml:space="preserve">Обязательный чек-лист утилиты </w:t>
            </w:r>
            <w:r w:rsidRPr="002D063B">
              <w:rPr>
                <w:rStyle w:val="HTML"/>
                <w:rFonts w:ascii="Times New Roman" w:eastAsiaTheme="majorEastAsia" w:hAnsi="Times New Roman" w:cs="Times New Roman"/>
                <w:color w:val="000000" w:themeColor="text1"/>
                <w:sz w:val="24"/>
                <w:szCs w:val="24"/>
              </w:rPr>
              <w:t>Ctrl + H</w:t>
            </w:r>
            <w:r w:rsidRPr="002D063B">
              <w:rPr>
                <w:color w:val="000000" w:themeColor="text1"/>
              </w:rPr>
              <w:t xml:space="preserve"> в </w:t>
            </w:r>
            <w:proofErr w:type="spellStart"/>
            <w:r w:rsidRPr="002D063B">
              <w:rPr>
                <w:color w:val="000000" w:themeColor="text1"/>
              </w:rPr>
              <w:t>LibreOffice</w:t>
            </w:r>
            <w:proofErr w:type="spellEnd"/>
            <w:r w:rsidRPr="002D063B">
              <w:rPr>
                <w:color w:val="000000" w:themeColor="text1"/>
              </w:rPr>
              <w:t xml:space="preserve"> </w:t>
            </w:r>
            <w:proofErr w:type="spellStart"/>
            <w:r w:rsidRPr="002D063B">
              <w:rPr>
                <w:color w:val="000000" w:themeColor="text1"/>
              </w:rPr>
              <w:t>Writer</w:t>
            </w:r>
            <w:proofErr w:type="spellEnd"/>
          </w:p>
        </w:tc>
        <w:tc>
          <w:tcPr>
            <w:tcW w:w="0" w:type="auto"/>
            <w:vAlign w:val="center"/>
            <w:hideMark/>
          </w:tcPr>
          <w:p w14:paraId="5186617B" w14:textId="77777777" w:rsidR="008B0D28" w:rsidRPr="002D063B" w:rsidRDefault="008B0D28">
            <w:pPr>
              <w:rPr>
                <w:color w:val="000000" w:themeColor="text1"/>
              </w:rPr>
            </w:pPr>
            <w:r w:rsidRPr="002D063B">
              <w:rPr>
                <w:rStyle w:val="afb"/>
                <w:rFonts w:eastAsiaTheme="majorEastAsia"/>
                <w:color w:val="000000" w:themeColor="text1"/>
              </w:rPr>
              <w:t>+1 первичный балл</w:t>
            </w:r>
          </w:p>
        </w:tc>
      </w:tr>
      <w:tr w:rsidR="008B0D28" w:rsidRPr="002D063B" w14:paraId="4E53DCA5" w14:textId="77777777" w:rsidTr="00AE47D0">
        <w:trPr>
          <w:tblCellSpacing w:w="15" w:type="dxa"/>
        </w:trPr>
        <w:tc>
          <w:tcPr>
            <w:tcW w:w="0" w:type="auto"/>
            <w:shd w:val="clear" w:color="auto" w:fill="A5C9EB" w:themeFill="text2" w:themeFillTint="40"/>
            <w:vAlign w:val="center"/>
            <w:hideMark/>
          </w:tcPr>
          <w:p w14:paraId="32ABE793" w14:textId="77777777" w:rsidR="008B0D28" w:rsidRPr="002D063B" w:rsidRDefault="008B0D28">
            <w:pPr>
              <w:rPr>
                <w:color w:val="000000" w:themeColor="text1"/>
              </w:rPr>
            </w:pPr>
            <w:r w:rsidRPr="002D063B">
              <w:rPr>
                <w:rStyle w:val="afb"/>
                <w:rFonts w:eastAsiaTheme="majorEastAsia"/>
                <w:color w:val="000000" w:themeColor="text1"/>
              </w:rPr>
              <w:t>Задание В-22</w:t>
            </w:r>
          </w:p>
        </w:tc>
        <w:tc>
          <w:tcPr>
            <w:tcW w:w="0" w:type="auto"/>
            <w:vAlign w:val="center"/>
            <w:hideMark/>
          </w:tcPr>
          <w:p w14:paraId="07DFC7C0" w14:textId="77777777" w:rsidR="008B0D28" w:rsidRPr="002D063B" w:rsidRDefault="008B0D28">
            <w:pPr>
              <w:rPr>
                <w:color w:val="000000" w:themeColor="text1"/>
              </w:rPr>
            </w:pPr>
            <w:r w:rsidRPr="002D063B">
              <w:rPr>
                <w:color w:val="000000" w:themeColor="text1"/>
              </w:rPr>
              <w:t>Наименее успешное повышенное</w:t>
            </w:r>
          </w:p>
        </w:tc>
        <w:tc>
          <w:tcPr>
            <w:tcW w:w="0" w:type="auto"/>
            <w:vAlign w:val="center"/>
            <w:hideMark/>
          </w:tcPr>
          <w:p w14:paraId="2EFEBFF5" w14:textId="77777777" w:rsidR="008B0D28" w:rsidRPr="002D063B" w:rsidRDefault="008B0D28">
            <w:pPr>
              <w:rPr>
                <w:color w:val="000000" w:themeColor="text1"/>
              </w:rPr>
            </w:pPr>
            <w:r w:rsidRPr="002D063B">
              <w:rPr>
                <w:color w:val="000000" w:themeColor="text1"/>
              </w:rPr>
              <w:t xml:space="preserve">Сквозной автоматический расчет через формулу </w:t>
            </w:r>
            <w:r w:rsidRPr="002D063B">
              <w:rPr>
                <w:rStyle w:val="HTML"/>
                <w:rFonts w:ascii="Times New Roman" w:eastAsiaTheme="majorEastAsia" w:hAnsi="Times New Roman" w:cs="Times New Roman"/>
                <w:color w:val="000000" w:themeColor="text1"/>
                <w:sz w:val="24"/>
                <w:szCs w:val="24"/>
              </w:rPr>
              <w:t>ВПР</w:t>
            </w:r>
            <w:r w:rsidRPr="002D063B">
              <w:rPr>
                <w:color w:val="000000" w:themeColor="text1"/>
              </w:rPr>
              <w:t xml:space="preserve"> в </w:t>
            </w:r>
            <w:proofErr w:type="spellStart"/>
            <w:r w:rsidRPr="002D063B">
              <w:rPr>
                <w:color w:val="000000" w:themeColor="text1"/>
              </w:rPr>
              <w:t>Calc</w:t>
            </w:r>
            <w:proofErr w:type="spellEnd"/>
          </w:p>
        </w:tc>
        <w:tc>
          <w:tcPr>
            <w:tcW w:w="0" w:type="auto"/>
            <w:vAlign w:val="center"/>
            <w:hideMark/>
          </w:tcPr>
          <w:p w14:paraId="7E16DE1C" w14:textId="77777777" w:rsidR="008B0D28" w:rsidRPr="002D063B" w:rsidRDefault="008B0D28">
            <w:pPr>
              <w:rPr>
                <w:color w:val="000000" w:themeColor="text1"/>
              </w:rPr>
            </w:pPr>
            <w:r w:rsidRPr="002D063B">
              <w:rPr>
                <w:rStyle w:val="afb"/>
                <w:rFonts w:eastAsiaTheme="majorEastAsia"/>
                <w:color w:val="000000" w:themeColor="text1"/>
              </w:rPr>
              <w:t>+1 первичный балл</w:t>
            </w:r>
          </w:p>
        </w:tc>
      </w:tr>
      <w:tr w:rsidR="008B0D28" w:rsidRPr="002D063B" w14:paraId="075923EC" w14:textId="77777777" w:rsidTr="00AE47D0">
        <w:trPr>
          <w:tblCellSpacing w:w="15" w:type="dxa"/>
        </w:trPr>
        <w:tc>
          <w:tcPr>
            <w:tcW w:w="0" w:type="auto"/>
            <w:shd w:val="clear" w:color="auto" w:fill="A5C9EB" w:themeFill="text2" w:themeFillTint="40"/>
            <w:vAlign w:val="center"/>
            <w:hideMark/>
          </w:tcPr>
          <w:p w14:paraId="0244852E" w14:textId="77777777" w:rsidR="008B0D28" w:rsidRPr="002D063B" w:rsidRDefault="008B0D28">
            <w:pPr>
              <w:rPr>
                <w:color w:val="000000" w:themeColor="text1"/>
              </w:rPr>
            </w:pPr>
            <w:r w:rsidRPr="002D063B">
              <w:rPr>
                <w:rStyle w:val="afb"/>
                <w:rFonts w:eastAsiaTheme="majorEastAsia"/>
                <w:color w:val="000000" w:themeColor="text1"/>
              </w:rPr>
              <w:t>Задание В-24</w:t>
            </w:r>
          </w:p>
        </w:tc>
        <w:tc>
          <w:tcPr>
            <w:tcW w:w="0" w:type="auto"/>
            <w:vAlign w:val="center"/>
            <w:hideMark/>
          </w:tcPr>
          <w:p w14:paraId="19B5E405" w14:textId="77777777" w:rsidR="008B0D28" w:rsidRPr="002D063B" w:rsidRDefault="008B0D28">
            <w:pPr>
              <w:rPr>
                <w:color w:val="000000" w:themeColor="text1"/>
              </w:rPr>
            </w:pPr>
            <w:r w:rsidRPr="002D063B">
              <w:rPr>
                <w:color w:val="000000" w:themeColor="text1"/>
              </w:rPr>
              <w:t>Наименее успешное высокого</w:t>
            </w:r>
          </w:p>
        </w:tc>
        <w:tc>
          <w:tcPr>
            <w:tcW w:w="0" w:type="auto"/>
            <w:vAlign w:val="center"/>
            <w:hideMark/>
          </w:tcPr>
          <w:p w14:paraId="71F95108" w14:textId="77777777" w:rsidR="008B0D28" w:rsidRPr="002D063B" w:rsidRDefault="008B0D28">
            <w:pPr>
              <w:rPr>
                <w:color w:val="000000" w:themeColor="text1"/>
              </w:rPr>
            </w:pPr>
            <w:r w:rsidRPr="002D063B">
              <w:rPr>
                <w:color w:val="000000" w:themeColor="text1"/>
              </w:rPr>
              <w:t>Алгоритм «скользящего окна» + модульное микро-тестирование</w:t>
            </w:r>
          </w:p>
        </w:tc>
        <w:tc>
          <w:tcPr>
            <w:tcW w:w="0" w:type="auto"/>
            <w:vAlign w:val="center"/>
            <w:hideMark/>
          </w:tcPr>
          <w:p w14:paraId="04A6A01D" w14:textId="77777777" w:rsidR="008B0D28" w:rsidRPr="002D063B" w:rsidRDefault="008B0D28">
            <w:pPr>
              <w:rPr>
                <w:color w:val="000000" w:themeColor="text1"/>
              </w:rPr>
            </w:pPr>
            <w:r w:rsidRPr="002D063B">
              <w:rPr>
                <w:rStyle w:val="afb"/>
                <w:rFonts w:eastAsiaTheme="majorEastAsia"/>
                <w:color w:val="000000" w:themeColor="text1"/>
              </w:rPr>
              <w:t>+1 первичный балл</w:t>
            </w:r>
          </w:p>
        </w:tc>
      </w:tr>
      <w:tr w:rsidR="008B0D28" w:rsidRPr="002D063B" w14:paraId="4C94262F" w14:textId="77777777" w:rsidTr="00AE47D0">
        <w:trPr>
          <w:tblCellSpacing w:w="15" w:type="dxa"/>
        </w:trPr>
        <w:tc>
          <w:tcPr>
            <w:tcW w:w="0" w:type="auto"/>
            <w:shd w:val="clear" w:color="auto" w:fill="A5C9EB" w:themeFill="text2" w:themeFillTint="40"/>
            <w:vAlign w:val="center"/>
            <w:hideMark/>
          </w:tcPr>
          <w:p w14:paraId="01C3CEBC" w14:textId="77777777" w:rsidR="008B0D28" w:rsidRPr="002D063B" w:rsidRDefault="008B0D28">
            <w:pPr>
              <w:rPr>
                <w:color w:val="000000" w:themeColor="text1"/>
              </w:rPr>
            </w:pPr>
            <w:r w:rsidRPr="002D063B">
              <w:rPr>
                <w:rStyle w:val="afb"/>
                <w:rFonts w:eastAsiaTheme="majorEastAsia"/>
                <w:color w:val="000000" w:themeColor="text1"/>
              </w:rPr>
              <w:t>Задание В-26</w:t>
            </w:r>
          </w:p>
        </w:tc>
        <w:tc>
          <w:tcPr>
            <w:tcW w:w="0" w:type="auto"/>
            <w:vAlign w:val="center"/>
            <w:hideMark/>
          </w:tcPr>
          <w:p w14:paraId="4FDEA609" w14:textId="77777777" w:rsidR="008B0D28" w:rsidRPr="002D063B" w:rsidRDefault="008B0D28">
            <w:pPr>
              <w:rPr>
                <w:color w:val="000000" w:themeColor="text1"/>
              </w:rPr>
            </w:pPr>
            <w:r w:rsidRPr="002D063B">
              <w:rPr>
                <w:color w:val="000000" w:themeColor="text1"/>
              </w:rPr>
              <w:t>Наименее успешное высокого</w:t>
            </w:r>
          </w:p>
        </w:tc>
        <w:tc>
          <w:tcPr>
            <w:tcW w:w="0" w:type="auto"/>
            <w:vAlign w:val="center"/>
            <w:hideMark/>
          </w:tcPr>
          <w:p w14:paraId="2B9499C4" w14:textId="77777777" w:rsidR="008B0D28" w:rsidRPr="002D063B" w:rsidRDefault="008B0D28">
            <w:pPr>
              <w:rPr>
                <w:color w:val="000000" w:themeColor="text1"/>
              </w:rPr>
            </w:pPr>
            <w:r w:rsidRPr="002D063B">
              <w:rPr>
                <w:color w:val="000000" w:themeColor="text1"/>
              </w:rPr>
              <w:t xml:space="preserve">Импорт данных в кортежи Python и сортировка через </w:t>
            </w:r>
            <w:proofErr w:type="spellStart"/>
            <w:r w:rsidRPr="002D063B">
              <w:rPr>
                <w:rStyle w:val="HTML"/>
                <w:rFonts w:ascii="Times New Roman" w:eastAsiaTheme="majorEastAsia" w:hAnsi="Times New Roman" w:cs="Times New Roman"/>
                <w:color w:val="000000" w:themeColor="text1"/>
                <w:sz w:val="24"/>
                <w:szCs w:val="24"/>
              </w:rPr>
              <w:t>lambda</w:t>
            </w:r>
            <w:proofErr w:type="spellEnd"/>
          </w:p>
        </w:tc>
        <w:tc>
          <w:tcPr>
            <w:tcW w:w="0" w:type="auto"/>
            <w:vAlign w:val="center"/>
            <w:hideMark/>
          </w:tcPr>
          <w:p w14:paraId="7EDBAD4C" w14:textId="77777777" w:rsidR="008B0D28" w:rsidRPr="002D063B" w:rsidRDefault="008B0D28">
            <w:pPr>
              <w:rPr>
                <w:color w:val="000000" w:themeColor="text1"/>
              </w:rPr>
            </w:pPr>
            <w:r w:rsidRPr="002D063B">
              <w:rPr>
                <w:rStyle w:val="afb"/>
                <w:rFonts w:eastAsiaTheme="majorEastAsia"/>
                <w:color w:val="000000" w:themeColor="text1"/>
              </w:rPr>
              <w:t>+2 первичных балла</w:t>
            </w:r>
          </w:p>
        </w:tc>
      </w:tr>
      <w:tr w:rsidR="008B0D28" w:rsidRPr="002D063B" w14:paraId="629EEB30" w14:textId="77777777" w:rsidTr="00AE47D0">
        <w:trPr>
          <w:tblCellSpacing w:w="15" w:type="dxa"/>
        </w:trPr>
        <w:tc>
          <w:tcPr>
            <w:tcW w:w="0" w:type="auto"/>
            <w:shd w:val="clear" w:color="auto" w:fill="A5C9EB" w:themeFill="text2" w:themeFillTint="40"/>
            <w:vAlign w:val="center"/>
            <w:hideMark/>
          </w:tcPr>
          <w:p w14:paraId="6A89B05D" w14:textId="77777777" w:rsidR="008B0D28" w:rsidRPr="002D063B" w:rsidRDefault="008B0D28">
            <w:pPr>
              <w:rPr>
                <w:color w:val="000000" w:themeColor="text1"/>
              </w:rPr>
            </w:pPr>
            <w:r w:rsidRPr="002D063B">
              <w:rPr>
                <w:rStyle w:val="afb"/>
                <w:rFonts w:eastAsiaTheme="majorEastAsia"/>
                <w:color w:val="000000" w:themeColor="text1"/>
              </w:rPr>
              <w:t>Задание В-27 (А)</w:t>
            </w:r>
          </w:p>
        </w:tc>
        <w:tc>
          <w:tcPr>
            <w:tcW w:w="0" w:type="auto"/>
            <w:vAlign w:val="center"/>
            <w:hideMark/>
          </w:tcPr>
          <w:p w14:paraId="3F3FD114" w14:textId="77777777" w:rsidR="008B0D28" w:rsidRPr="002D063B" w:rsidRDefault="008B0D28">
            <w:pPr>
              <w:rPr>
                <w:color w:val="000000" w:themeColor="text1"/>
              </w:rPr>
            </w:pPr>
            <w:r w:rsidRPr="002D063B">
              <w:rPr>
                <w:color w:val="000000" w:themeColor="text1"/>
              </w:rPr>
              <w:t>Наименее успешное высокого</w:t>
            </w:r>
          </w:p>
        </w:tc>
        <w:tc>
          <w:tcPr>
            <w:tcW w:w="0" w:type="auto"/>
            <w:vAlign w:val="center"/>
            <w:hideMark/>
          </w:tcPr>
          <w:p w14:paraId="0E44B852" w14:textId="77777777" w:rsidR="008B0D28" w:rsidRPr="002D063B" w:rsidRDefault="008B0D28">
            <w:pPr>
              <w:rPr>
                <w:color w:val="000000" w:themeColor="text1"/>
              </w:rPr>
            </w:pPr>
            <w:r w:rsidRPr="002D063B">
              <w:rPr>
                <w:color w:val="000000" w:themeColor="text1"/>
              </w:rPr>
              <w:t xml:space="preserve">Нахождение </w:t>
            </w:r>
            <w:proofErr w:type="spellStart"/>
            <w:r w:rsidRPr="002D063B">
              <w:rPr>
                <w:color w:val="000000" w:themeColor="text1"/>
              </w:rPr>
              <w:t>центроидов</w:t>
            </w:r>
            <w:proofErr w:type="spellEnd"/>
            <w:r w:rsidRPr="002D063B">
              <w:rPr>
                <w:color w:val="000000" w:themeColor="text1"/>
              </w:rPr>
              <w:t xml:space="preserve"> кластеров через евклидово расстояние</w:t>
            </w:r>
          </w:p>
        </w:tc>
        <w:tc>
          <w:tcPr>
            <w:tcW w:w="0" w:type="auto"/>
            <w:vAlign w:val="center"/>
            <w:hideMark/>
          </w:tcPr>
          <w:p w14:paraId="7D5FE346" w14:textId="77777777" w:rsidR="008B0D28" w:rsidRPr="002D063B" w:rsidRDefault="008B0D28">
            <w:pPr>
              <w:rPr>
                <w:color w:val="000000" w:themeColor="text1"/>
              </w:rPr>
            </w:pPr>
            <w:r w:rsidRPr="002D063B">
              <w:rPr>
                <w:rStyle w:val="afb"/>
                <w:rFonts w:eastAsiaTheme="majorEastAsia"/>
                <w:color w:val="000000" w:themeColor="text1"/>
              </w:rPr>
              <w:t>+1 первичный балл</w:t>
            </w:r>
          </w:p>
        </w:tc>
      </w:tr>
    </w:tbl>
    <w:p w14:paraId="05B18CE6" w14:textId="77777777" w:rsidR="00A52912" w:rsidRPr="002D063B" w:rsidRDefault="00A52912" w:rsidP="00E95A87">
      <w:pPr>
        <w:ind w:left="709"/>
        <w:contextualSpacing/>
        <w:jc w:val="both"/>
        <w:rPr>
          <w:bCs/>
          <w:iCs/>
          <w:color w:val="000000" w:themeColor="text1"/>
        </w:rPr>
      </w:pPr>
    </w:p>
    <w:p w14:paraId="0776FBB8" w14:textId="77777777" w:rsidR="00AE47D0" w:rsidRPr="002D063B" w:rsidRDefault="00AE47D0" w:rsidP="00AE47D0">
      <w:pPr>
        <w:spacing w:line="276" w:lineRule="auto"/>
        <w:jc w:val="both"/>
        <w:rPr>
          <w:color w:val="000000" w:themeColor="text1"/>
          <w:sz w:val="28"/>
          <w:szCs w:val="28"/>
        </w:rPr>
      </w:pPr>
      <w:r w:rsidRPr="002D063B">
        <w:rPr>
          <w:b/>
          <w:i/>
          <w:color w:val="000000" w:themeColor="text1"/>
          <w:sz w:val="28"/>
          <w:szCs w:val="28"/>
        </w:rPr>
        <w:t xml:space="preserve">Вывод. </w:t>
      </w:r>
      <w:r w:rsidRPr="002D063B">
        <w:rPr>
          <w:color w:val="000000" w:themeColor="text1"/>
          <w:sz w:val="28"/>
          <w:szCs w:val="28"/>
        </w:rPr>
        <w:t xml:space="preserve">Комплексная проработка указанных областей знаний позволяет полностью преодолеть алгоритмический догматизм, характерный для учащихся с хорошими результатами. Включение в итоговую оценку </w:t>
      </w:r>
      <w:r w:rsidRPr="002D063B">
        <w:rPr>
          <w:rStyle w:val="afb"/>
          <w:rFonts w:eastAsiaTheme="majorEastAsia"/>
          <w:color w:val="000000" w:themeColor="text1"/>
          <w:sz w:val="28"/>
          <w:szCs w:val="28"/>
        </w:rPr>
        <w:t>4–5 дополнительных первичных баллов</w:t>
      </w:r>
      <w:r w:rsidRPr="002D063B">
        <w:rPr>
          <w:color w:val="000000" w:themeColor="text1"/>
          <w:sz w:val="28"/>
          <w:szCs w:val="28"/>
        </w:rPr>
        <w:t xml:space="preserve"> обеспечивает достижение суммарного результата в диапазоне </w:t>
      </w:r>
      <w:r w:rsidRPr="002D063B">
        <w:rPr>
          <w:rStyle w:val="afb"/>
          <w:rFonts w:eastAsiaTheme="majorEastAsia"/>
          <w:color w:val="000000" w:themeColor="text1"/>
          <w:sz w:val="28"/>
          <w:szCs w:val="28"/>
        </w:rPr>
        <w:t>21–23 первичных баллов</w:t>
      </w:r>
      <w:r w:rsidRPr="002D063B">
        <w:rPr>
          <w:color w:val="000000" w:themeColor="text1"/>
          <w:sz w:val="28"/>
          <w:szCs w:val="28"/>
        </w:rPr>
        <w:t xml:space="preserve">, что гарантирует стабильное получение </w:t>
      </w:r>
      <w:r w:rsidRPr="002D063B">
        <w:rPr>
          <w:rStyle w:val="afb"/>
          <w:rFonts w:eastAsiaTheme="majorEastAsia"/>
          <w:color w:val="000000" w:themeColor="text1"/>
          <w:sz w:val="28"/>
          <w:szCs w:val="28"/>
        </w:rPr>
        <w:t>80–90+ баллов</w:t>
      </w:r>
      <w:r w:rsidRPr="002D063B">
        <w:rPr>
          <w:color w:val="000000" w:themeColor="text1"/>
          <w:sz w:val="28"/>
          <w:szCs w:val="28"/>
        </w:rPr>
        <w:t xml:space="preserve"> на КЕГЭ по информатике в 2027 году.</w:t>
      </w:r>
    </w:p>
    <w:p w14:paraId="7AA3831A" w14:textId="77777777" w:rsidR="00AE47D0" w:rsidRPr="002D063B" w:rsidRDefault="00AE47D0" w:rsidP="00E95A87">
      <w:pPr>
        <w:ind w:left="709"/>
        <w:contextualSpacing/>
        <w:jc w:val="both"/>
        <w:rPr>
          <w:bCs/>
          <w:iCs/>
          <w:color w:val="000000" w:themeColor="text1"/>
        </w:rPr>
      </w:pPr>
    </w:p>
    <w:p w14:paraId="6DE984AA" w14:textId="77777777" w:rsidR="00E95A87" w:rsidRPr="002D063B" w:rsidRDefault="00E95A87" w:rsidP="002A40C7">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Методический анализ качества освоения метапредметных результатов ФГОС участниками ЕГЭ со средним уровнем подготовки</w:t>
      </w:r>
    </w:p>
    <w:p w14:paraId="3293504A" w14:textId="77777777" w:rsidR="00E95A87" w:rsidRPr="002D063B" w:rsidRDefault="00E95A87" w:rsidP="00E95A87">
      <w:pPr>
        <w:ind w:firstLine="567"/>
        <w:contextualSpacing/>
        <w:jc w:val="both"/>
        <w:rPr>
          <w:rFonts w:eastAsia="Calibri"/>
          <w:i/>
          <w:iCs/>
          <w:color w:val="000000" w:themeColor="text1"/>
        </w:rPr>
      </w:pPr>
    </w:p>
    <w:p w14:paraId="587BFB53" w14:textId="77777777" w:rsidR="00E95A87" w:rsidRPr="002D063B" w:rsidRDefault="00E95A87" w:rsidP="00E95A87">
      <w:pPr>
        <w:ind w:firstLine="567"/>
        <w:contextualSpacing/>
        <w:jc w:val="both"/>
        <w:rPr>
          <w:rFonts w:eastAsia="Calibri"/>
          <w:i/>
          <w:iCs/>
          <w:color w:val="000000" w:themeColor="text1"/>
        </w:rPr>
      </w:pPr>
      <w:r w:rsidRPr="002D063B">
        <w:rPr>
          <w:rFonts w:eastAsia="Calibri"/>
          <w:i/>
          <w:iCs/>
          <w:color w:val="000000" w:themeColor="text1"/>
        </w:rPr>
        <w:t>В данном пункте рассматриваются метапредметные результаты ФГОС (</w:t>
      </w:r>
      <w:r w:rsidRPr="002D063B">
        <w:rPr>
          <w:rFonts w:eastAsia="Calibri"/>
          <w:i/>
          <w:color w:val="000000" w:themeColor="text1"/>
        </w:rPr>
        <w:t>познавательные, коммуникативные, регулятивные (самоорганизация и самоконтроль)</w:t>
      </w:r>
      <w:r w:rsidRPr="002D063B">
        <w:rPr>
          <w:rFonts w:eastAsia="Calibri"/>
          <w:i/>
          <w:iCs/>
          <w:color w:val="000000" w:themeColor="text1"/>
        </w:rPr>
        <w:t xml:space="preserve">) (далее – метапредметные умения), которые могли повлиять на выполнение заданий КИМ. </w:t>
      </w:r>
    </w:p>
    <w:p w14:paraId="27659431" w14:textId="77777777" w:rsidR="00E95A87" w:rsidRPr="002D063B" w:rsidRDefault="00E95A87" w:rsidP="00E95A87">
      <w:pPr>
        <w:ind w:firstLine="567"/>
        <w:contextualSpacing/>
        <w:jc w:val="both"/>
        <w:rPr>
          <w:rFonts w:eastAsia="Calibri"/>
          <w:i/>
          <w:color w:val="000000" w:themeColor="text1"/>
        </w:rPr>
      </w:pPr>
      <w:r w:rsidRPr="002D063B">
        <w:rPr>
          <w:rFonts w:eastAsia="Calibri"/>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7EF2EAFF" w14:textId="77777777" w:rsidR="00E95A87" w:rsidRPr="002D063B" w:rsidRDefault="00E95A87" w:rsidP="00E95A87">
      <w:pPr>
        <w:ind w:firstLine="567"/>
        <w:contextualSpacing/>
        <w:jc w:val="both"/>
        <w:rPr>
          <w:rFonts w:eastAsia="Calibri"/>
          <w:i/>
          <w:color w:val="000000" w:themeColor="text1"/>
        </w:rPr>
      </w:pPr>
      <w:r w:rsidRPr="002D063B">
        <w:rPr>
          <w:rFonts w:eastAsia="Calibri"/>
          <w:i/>
          <w:color w:val="000000" w:themeColor="text1"/>
        </w:rPr>
        <w:lastRenderedPageBreak/>
        <w:t xml:space="preserve">Анализ может проводиться по группам/подгруппам УУД, или наиболее значимым для выполнения большинства заданий УУД. </w:t>
      </w:r>
    </w:p>
    <w:p w14:paraId="482E389D" w14:textId="77777777" w:rsidR="00E95A87" w:rsidRPr="002D063B" w:rsidRDefault="00E95A87" w:rsidP="00E95A87">
      <w:pPr>
        <w:ind w:firstLine="567"/>
        <w:contextualSpacing/>
        <w:jc w:val="both"/>
        <w:rPr>
          <w:bCs/>
          <w:i/>
          <w:iCs/>
          <w:color w:val="000000" w:themeColor="text1"/>
        </w:rPr>
      </w:pPr>
    </w:p>
    <w:p w14:paraId="303EC22B"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72ABAB02" w14:textId="77777777" w:rsidR="00E95A87" w:rsidRPr="002D063B" w:rsidRDefault="00E95A87" w:rsidP="00E95A87">
      <w:pPr>
        <w:ind w:left="709"/>
        <w:contextualSpacing/>
        <w:jc w:val="both"/>
        <w:rPr>
          <w:bCs/>
          <w:iCs/>
          <w:color w:val="000000" w:themeColor="text1"/>
        </w:rPr>
      </w:pPr>
    </w:p>
    <w:p w14:paraId="3ECC5F31"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color w:val="000000" w:themeColor="text1"/>
          <w:sz w:val="28"/>
          <w:szCs w:val="28"/>
        </w:rPr>
        <w:t xml:space="preserve">На основе официальных данных Таблицы 2-13 и с учетом Спецификации КИМ КЕГЭ 2026 года, включающей переход на форматы файлов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 xml:space="preserve"> и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xml:space="preserve"> в пакете </w:t>
      </w:r>
      <w:proofErr w:type="spellStart"/>
      <w:r w:rsidRPr="002D063B">
        <w:rPr>
          <w:color w:val="000000" w:themeColor="text1"/>
          <w:sz w:val="28"/>
          <w:szCs w:val="28"/>
        </w:rPr>
        <w:t>LibreOffice</w:t>
      </w:r>
      <w:proofErr w:type="spellEnd"/>
      <w:r w:rsidRPr="002D063B">
        <w:rPr>
          <w:color w:val="000000" w:themeColor="text1"/>
          <w:sz w:val="28"/>
          <w:szCs w:val="28"/>
        </w:rPr>
        <w:t>, сформирован развернутый аналитический комментарий для выпускников, демонстрирующих высокий уровень подготовки (группа от 61 до 80 тестовых баллов).</w:t>
      </w:r>
    </w:p>
    <w:p w14:paraId="416CB131"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color w:val="000000" w:themeColor="text1"/>
          <w:sz w:val="28"/>
          <w:szCs w:val="28"/>
        </w:rPr>
        <w:t xml:space="preserve">Участники данной группы обладают высокой культурой программирования стандартных задач, однако их переход в категорию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(81+ тестовых балла) затруднен дефицитом метапредметных умений исследовательского и контролирующего характера.</w:t>
      </w:r>
    </w:p>
    <w:p w14:paraId="01D68F34"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1. Группа регулятивных умений: инструментальный самоконтроль, верификация данных и метапредметное тестирование кода</w:t>
      </w:r>
    </w:p>
    <w:p w14:paraId="1F406EAC"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Соответствующие метапредметные умения в рамках Федерального государственного образовательного стандарта среднего общего образования (ФГОС СОО):</w:t>
      </w:r>
    </w:p>
    <w:p w14:paraId="05E2797B" w14:textId="77777777" w:rsidR="00945F35" w:rsidRPr="002D063B" w:rsidRDefault="00945F35">
      <w:pPr>
        <w:pStyle w:val="aff1"/>
        <w:numPr>
          <w:ilvl w:val="0"/>
          <w:numId w:val="1"/>
        </w:numPr>
        <w:spacing w:before="0" w:beforeAutospacing="0" w:after="0" w:afterAutospacing="0" w:line="276" w:lineRule="auto"/>
        <w:ind w:left="426"/>
        <w:contextualSpacing/>
        <w:jc w:val="both"/>
        <w:rPr>
          <w:color w:val="000000" w:themeColor="text1"/>
          <w:sz w:val="28"/>
          <w:szCs w:val="28"/>
        </w:rPr>
      </w:pPr>
      <w:r w:rsidRPr="002D063B">
        <w:rPr>
          <w:color w:val="000000" w:themeColor="text1"/>
          <w:sz w:val="28"/>
          <w:szCs w:val="28"/>
        </w:rPr>
        <w:t>Умение осуществлять контроль своей деятельности в процессе достижения результата, оценивать правильность выполнения учебной задачи и собственные возможности её решения.</w:t>
      </w:r>
    </w:p>
    <w:p w14:paraId="5C5B289E" w14:textId="77777777" w:rsidR="00945F35" w:rsidRPr="002D063B" w:rsidRDefault="00945F35">
      <w:pPr>
        <w:pStyle w:val="aff1"/>
        <w:numPr>
          <w:ilvl w:val="0"/>
          <w:numId w:val="1"/>
        </w:numPr>
        <w:spacing w:before="0" w:beforeAutospacing="0" w:after="0" w:afterAutospacing="0" w:line="276" w:lineRule="auto"/>
        <w:ind w:left="426"/>
        <w:contextualSpacing/>
        <w:jc w:val="both"/>
        <w:rPr>
          <w:color w:val="000000" w:themeColor="text1"/>
          <w:sz w:val="28"/>
          <w:szCs w:val="28"/>
        </w:rPr>
      </w:pPr>
      <w:r w:rsidRPr="002D063B">
        <w:rPr>
          <w:color w:val="000000" w:themeColor="text1"/>
          <w:sz w:val="28"/>
          <w:szCs w:val="28"/>
        </w:rPr>
        <w:t>Умение владеть навыками познавательной рефлексии, включая осознание совершаемых действий и мыслительных процессов, а также границ своего знания и незнания.</w:t>
      </w:r>
    </w:p>
    <w:p w14:paraId="3032136F"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Проявление в типичных ошибках (наименее успешные задания: №10, №24, №26)</w:t>
      </w:r>
    </w:p>
    <w:p w14:paraId="0C206198"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color w:val="000000" w:themeColor="text1"/>
          <w:sz w:val="28"/>
          <w:szCs w:val="28"/>
        </w:rPr>
        <w:t>Выпускники данной группы демонстрируют безупречное написание программного кода базового уровня, однако теряют баллы на этапе фиксации итогового ответа из-за недостатка контролирующих универсальных учебных действий (УУД).</w:t>
      </w:r>
    </w:p>
    <w:p w14:paraId="514CB6A5"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 xml:space="preserve">Задание №10 (текстовый поиск в формате </w:t>
      </w:r>
      <w:r w:rsidRPr="002D063B">
        <w:rPr>
          <w:rStyle w:val="HTML"/>
          <w:rFonts w:ascii="Times New Roman" w:eastAsiaTheme="majorEastAsia" w:hAnsi="Times New Roman" w:cs="Times New Roman"/>
          <w:b/>
          <w:bCs/>
          <w:color w:val="000000" w:themeColor="text1"/>
          <w:sz w:val="28"/>
          <w:szCs w:val="28"/>
        </w:rPr>
        <w:t>*.</w:t>
      </w:r>
      <w:proofErr w:type="spellStart"/>
      <w:r w:rsidRPr="002D063B">
        <w:rPr>
          <w:rStyle w:val="HTML"/>
          <w:rFonts w:ascii="Times New Roman" w:eastAsiaTheme="majorEastAsia" w:hAnsi="Times New Roman" w:cs="Times New Roman"/>
          <w:b/>
          <w:bCs/>
          <w:color w:val="000000" w:themeColor="text1"/>
          <w:sz w:val="28"/>
          <w:szCs w:val="28"/>
        </w:rPr>
        <w:t>odt</w:t>
      </w:r>
      <w:proofErr w:type="spellEnd"/>
      <w:r w:rsidRPr="002D063B">
        <w:rPr>
          <w:rStyle w:val="afb"/>
          <w:rFonts w:eastAsiaTheme="majorEastAsia"/>
          <w:color w:val="000000" w:themeColor="text1"/>
          <w:sz w:val="28"/>
          <w:szCs w:val="28"/>
        </w:rPr>
        <w:t>) — успешность 64,44%:</w:t>
      </w:r>
      <w:r w:rsidRPr="002D063B">
        <w:rPr>
          <w:color w:val="000000" w:themeColor="text1"/>
          <w:sz w:val="28"/>
          <w:szCs w:val="28"/>
        </w:rPr>
        <w:t xml:space="preserve"> линия показала неожиданно низкий результат для данной группы. Результаты анкетирования и анализа вееров ответов свидетельствуют о завышенных числовых значениях. Учащиеся успешно выполняют регулятивное действие поиска, однако у них полностью </w:t>
      </w:r>
      <w:r w:rsidRPr="002D063B">
        <w:rPr>
          <w:color w:val="000000" w:themeColor="text1"/>
          <w:sz w:val="28"/>
          <w:szCs w:val="28"/>
        </w:rPr>
        <w:lastRenderedPageBreak/>
        <w:t xml:space="preserve">отсутствует метапредметный навык рефлексивной настройки инструмента. Они используют быстрое окно поиска </w:t>
      </w:r>
      <w:r w:rsidRPr="002D063B">
        <w:rPr>
          <w:rStyle w:val="HTML"/>
          <w:rFonts w:ascii="Times New Roman" w:eastAsiaTheme="majorEastAsia" w:hAnsi="Times New Roman" w:cs="Times New Roman"/>
          <w:color w:val="000000" w:themeColor="text1"/>
          <w:sz w:val="28"/>
          <w:szCs w:val="28"/>
        </w:rPr>
        <w:t>Ctrl + F</w:t>
      </w:r>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забывая зайти в расширенные параметры (</w:t>
      </w:r>
      <w:r w:rsidRPr="002D063B">
        <w:rPr>
          <w:rStyle w:val="HTML"/>
          <w:rFonts w:ascii="Times New Roman" w:eastAsiaTheme="majorEastAsia" w:hAnsi="Times New Roman" w:cs="Times New Roman"/>
          <w:color w:val="000000" w:themeColor="text1"/>
          <w:sz w:val="28"/>
          <w:szCs w:val="28"/>
        </w:rPr>
        <w:t>Ctrl + H</w:t>
      </w:r>
      <w:r w:rsidRPr="002D063B">
        <w:rPr>
          <w:color w:val="000000" w:themeColor="text1"/>
          <w:sz w:val="28"/>
          <w:szCs w:val="28"/>
        </w:rPr>
        <w:t>) и установить обязательные флаги «Только целые слова» и «Учитывать регистр». Это приводит к тому, что система учитывает буквосочетания внутри других слов, генерируя скрытую ошибку.</w:t>
      </w:r>
    </w:p>
    <w:p w14:paraId="0707BB26"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Задания №24 (строки) — 4,44% и №26 (сортировка) — 3,33%:</w:t>
      </w:r>
      <w:r w:rsidRPr="002D063B">
        <w:rPr>
          <w:color w:val="000000" w:themeColor="text1"/>
          <w:sz w:val="28"/>
          <w:szCs w:val="28"/>
        </w:rPr>
        <w:t xml:space="preserve"> типичная ошибка в веерах ответов — ввод соседнего числа или значения, отличающегося на единицу (ошибки границ диапазонов </w:t>
      </w:r>
      <w:r w:rsidRPr="002D063B">
        <w:rPr>
          <w:rStyle w:val="HTML"/>
          <w:rFonts w:ascii="Times New Roman" w:eastAsiaTheme="majorEastAsia" w:hAnsi="Times New Roman" w:cs="Times New Roman"/>
          <w:color w:val="000000" w:themeColor="text1"/>
          <w:sz w:val="28"/>
          <w:szCs w:val="28"/>
        </w:rPr>
        <w:t>±1</w:t>
      </w:r>
      <w:r w:rsidRPr="002D063B">
        <w:rPr>
          <w:color w:val="000000" w:themeColor="text1"/>
          <w:sz w:val="28"/>
          <w:szCs w:val="28"/>
        </w:rPr>
        <w:t xml:space="preserve">). После написания громоздкой программы на Python учащиеся слепо доверяют первому результату на консоли. Метапредметное умение провести функциональное тестирование (самостоятельно создать на черновике микро-файл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xml:space="preserve"> из 5–10 символов, посчитать ответ вручную на бумаге и прогнать через него свой код) у данной группы полностью отсутствует, что приводит к ошибкам при обработке больших экзаменационных файлов.</w:t>
      </w:r>
    </w:p>
    <w:p w14:paraId="4EA36729"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2. Группа познавательных логических умений: алгоритмический догматизм против эвристической декомпозиции</w:t>
      </w:r>
    </w:p>
    <w:p w14:paraId="6DB97F3C"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Соответствующие метапредметные умения в рамках ФГОС СОО:</w:t>
      </w:r>
    </w:p>
    <w:p w14:paraId="00531DDB" w14:textId="77777777" w:rsidR="00945F35" w:rsidRPr="002D063B" w:rsidRDefault="00945F35">
      <w:pPr>
        <w:pStyle w:val="aff1"/>
        <w:numPr>
          <w:ilvl w:val="0"/>
          <w:numId w:val="55"/>
        </w:numPr>
        <w:spacing w:before="0" w:beforeAutospacing="0" w:after="0" w:afterAutospacing="0" w:line="276" w:lineRule="auto"/>
        <w:ind w:left="426"/>
        <w:contextualSpacing/>
        <w:jc w:val="both"/>
        <w:rPr>
          <w:color w:val="000000" w:themeColor="text1"/>
          <w:sz w:val="28"/>
          <w:szCs w:val="28"/>
        </w:rPr>
      </w:pPr>
      <w:r w:rsidRPr="002D063B">
        <w:rPr>
          <w:color w:val="000000" w:themeColor="text1"/>
          <w:sz w:val="28"/>
          <w:szCs w:val="28"/>
        </w:rPr>
        <w:t>Умение самостоятельно генерировать идеи, устанавливать аналогичные связи и конструировать новые алгоритмические модели.</w:t>
      </w:r>
    </w:p>
    <w:p w14:paraId="0FAD142F" w14:textId="77777777" w:rsidR="00945F35" w:rsidRPr="002D063B" w:rsidRDefault="00945F35">
      <w:pPr>
        <w:pStyle w:val="aff1"/>
        <w:numPr>
          <w:ilvl w:val="0"/>
          <w:numId w:val="55"/>
        </w:numPr>
        <w:spacing w:before="0" w:beforeAutospacing="0" w:after="0" w:afterAutospacing="0" w:line="276" w:lineRule="auto"/>
        <w:ind w:left="426"/>
        <w:contextualSpacing/>
        <w:jc w:val="both"/>
        <w:rPr>
          <w:color w:val="000000" w:themeColor="text1"/>
          <w:sz w:val="28"/>
          <w:szCs w:val="28"/>
        </w:rPr>
      </w:pPr>
      <w:r w:rsidRPr="002D063B">
        <w:rPr>
          <w:color w:val="000000" w:themeColor="text1"/>
          <w:sz w:val="28"/>
          <w:szCs w:val="28"/>
        </w:rPr>
        <w:t>Умение преобразовывать знаки и символы, модели и схемы для решения исследовательских и нестандартных познавательных задач.</w:t>
      </w:r>
    </w:p>
    <w:p w14:paraId="7DEBF656"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Проявление в типичных ошибках (группа заданий: №12, №24, №25, №27)</w:t>
      </w:r>
    </w:p>
    <w:p w14:paraId="60563057"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color w:val="000000" w:themeColor="text1"/>
          <w:sz w:val="28"/>
          <w:szCs w:val="28"/>
        </w:rPr>
        <w:t>Успешность группы на линиях №2 (95,56%), №12 (82,22%) и №20, №21 (77,78%) свидетельствует о том, что они отлично владеют знаково-символическим моделированием репродуктивного (шаблонного) типа. Однако при переходе к сложным линиям второй части их познавательная деятельность сталкивается с догматической ограниченностью.</w:t>
      </w:r>
    </w:p>
    <w:p w14:paraId="6589699F"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Задания №24 (4,44%) и №25 (4,44%)</w:t>
      </w:r>
      <w:r w:rsidRPr="002D063B">
        <w:rPr>
          <w:color w:val="000000" w:themeColor="text1"/>
          <w:sz w:val="28"/>
          <w:szCs w:val="28"/>
        </w:rPr>
        <w:t xml:space="preserve">: учащиеся готовятся к экзамену методом заучивания готовых скриптов прошлых лет, например, шаблонов со строковым методом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split</w:t>
      </w:r>
      <w:proofErr w:type="spellEnd"/>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xml:space="preserve">. Изменения в Спецификации КИМ 2026 года, включающие введение комплексных вложенных ограничений на комбинации символов, требуют от учащегося проявления эвристического мышления — способности самостоятельно перепроектировать алгоритм. Из-за дефицита гибкости </w:t>
      </w:r>
      <w:r w:rsidRPr="002D063B">
        <w:rPr>
          <w:color w:val="000000" w:themeColor="text1"/>
          <w:sz w:val="28"/>
          <w:szCs w:val="28"/>
        </w:rPr>
        <w:lastRenderedPageBreak/>
        <w:t>мышления учащиеся пытаются «натянуть» заученный шаблон на видоизмененное условие задачи, что приводит к генерации логически неверного кода.</w:t>
      </w:r>
    </w:p>
    <w:p w14:paraId="63A5E7CE"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Задание №27 (кластеризация) — успешность 2,22%</w:t>
      </w:r>
      <w:r w:rsidRPr="002D063B">
        <w:rPr>
          <w:color w:val="000000" w:themeColor="text1"/>
          <w:sz w:val="28"/>
          <w:szCs w:val="28"/>
        </w:rPr>
        <w:t>: полный провал результатов. Группа демонстрирует дефицит пространственного знаково-символического моделирования. Они не способны самостоятельно перевести вербально-математическое описание геометрического центра множества (</w:t>
      </w:r>
      <w:proofErr w:type="spellStart"/>
      <w:r w:rsidRPr="002D063B">
        <w:rPr>
          <w:color w:val="000000" w:themeColor="text1"/>
          <w:sz w:val="28"/>
          <w:szCs w:val="28"/>
        </w:rPr>
        <w:t>центроида</w:t>
      </w:r>
      <w:proofErr w:type="spellEnd"/>
      <w:r w:rsidRPr="002D063B">
        <w:rPr>
          <w:color w:val="000000" w:themeColor="text1"/>
          <w:sz w:val="28"/>
          <w:szCs w:val="28"/>
        </w:rPr>
        <w:t>) в простейшие координатные формулы Пифагора стандартными средствами языка Python без использования тяжелых сторонних библиотек.</w:t>
      </w:r>
    </w:p>
    <w:p w14:paraId="6EBAAB04"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3. Группа познавательных универсальных умений: анализ многокомпонентных каскадных систем</w:t>
      </w:r>
    </w:p>
    <w:p w14:paraId="0A3FA8D9"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Соответствующие метапредметные умения в рамках ФГОС СОО:</w:t>
      </w:r>
    </w:p>
    <w:p w14:paraId="473D51FE" w14:textId="77777777" w:rsidR="00945F35" w:rsidRPr="002D063B" w:rsidRDefault="00945F35">
      <w:pPr>
        <w:pStyle w:val="aff1"/>
        <w:numPr>
          <w:ilvl w:val="0"/>
          <w:numId w:val="56"/>
        </w:numPr>
        <w:spacing w:before="0" w:beforeAutospacing="0" w:after="0" w:afterAutospacing="0" w:line="276" w:lineRule="auto"/>
        <w:ind w:left="284" w:hanging="131"/>
        <w:contextualSpacing/>
        <w:jc w:val="both"/>
        <w:rPr>
          <w:color w:val="000000" w:themeColor="text1"/>
          <w:sz w:val="28"/>
          <w:szCs w:val="28"/>
        </w:rPr>
      </w:pPr>
      <w:r w:rsidRPr="002D063B">
        <w:rPr>
          <w:color w:val="000000" w:themeColor="text1"/>
          <w:sz w:val="28"/>
          <w:szCs w:val="28"/>
        </w:rPr>
        <w:t>Умение выстраивать длинные причинно-следственные связи, осуществлять системный многокритериальный анализ объектов.</w:t>
      </w:r>
    </w:p>
    <w:p w14:paraId="167F49DA" w14:textId="77777777" w:rsidR="00945F35" w:rsidRPr="002D063B" w:rsidRDefault="00945F35">
      <w:pPr>
        <w:pStyle w:val="aff1"/>
        <w:numPr>
          <w:ilvl w:val="0"/>
          <w:numId w:val="56"/>
        </w:numPr>
        <w:spacing w:before="0" w:beforeAutospacing="0" w:after="0" w:afterAutospacing="0" w:line="276" w:lineRule="auto"/>
        <w:ind w:left="284" w:hanging="131"/>
        <w:contextualSpacing/>
        <w:jc w:val="both"/>
        <w:rPr>
          <w:color w:val="000000" w:themeColor="text1"/>
          <w:sz w:val="28"/>
          <w:szCs w:val="28"/>
        </w:rPr>
      </w:pPr>
      <w:r w:rsidRPr="002D063B">
        <w:rPr>
          <w:color w:val="000000" w:themeColor="text1"/>
          <w:sz w:val="28"/>
          <w:szCs w:val="28"/>
        </w:rPr>
        <w:t>Умение одновременно обрабатывать и структурировать информацию, представленную в виде больших динамических каскадных потоков.</w:t>
      </w:r>
    </w:p>
    <w:p w14:paraId="2C40FC19"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Проявление в типичных ошибках (задание №22)</w:t>
      </w:r>
    </w:p>
    <w:p w14:paraId="541424FF"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color w:val="000000" w:themeColor="text1"/>
          <w:sz w:val="28"/>
          <w:szCs w:val="28"/>
        </w:rPr>
        <w:t xml:space="preserve">Линия №22 (управление многопоточными процессами в формате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наглядно иллюстрирует крах познавательной деятельности выпускников при столкновении с длинными каскадными структурами. Успешность группы составляет всего 22,22%.</w:t>
      </w:r>
    </w:p>
    <w:p w14:paraId="23DC2347" w14:textId="77777777" w:rsidR="00945F35" w:rsidRPr="002D063B" w:rsidRDefault="00945F35" w:rsidP="00945F35">
      <w:pPr>
        <w:pStyle w:val="aff1"/>
        <w:spacing w:before="0" w:beforeAutospacing="0" w:after="0" w:afterAutospacing="0" w:line="276" w:lineRule="auto"/>
        <w:contextualSpacing/>
        <w:jc w:val="both"/>
        <w:rPr>
          <w:color w:val="000000" w:themeColor="text1"/>
          <w:sz w:val="28"/>
          <w:szCs w:val="28"/>
        </w:rPr>
      </w:pPr>
      <w:r w:rsidRPr="002D063B">
        <w:rPr>
          <w:rStyle w:val="afb"/>
          <w:rFonts w:eastAsiaTheme="majorEastAsia"/>
          <w:color w:val="000000" w:themeColor="text1"/>
          <w:sz w:val="28"/>
          <w:szCs w:val="28"/>
        </w:rPr>
        <w:t>Связь с метапредметным дефицитом</w:t>
      </w:r>
      <w:r w:rsidRPr="002D063B">
        <w:rPr>
          <w:color w:val="000000" w:themeColor="text1"/>
          <w:sz w:val="28"/>
          <w:szCs w:val="28"/>
        </w:rPr>
        <w:t xml:space="preserve">: в условиях задачи процессы зависят друг от друга по принципу домино: процесс №12 ждет окончания процесса №8, который, в свою очередь, ждет процессы №3 и №4. Познавательная система учащегося из группы до 80 тестовых баллов успешно справляется со статическим (одноуровневым) анализом. Однако при каскадном нарастании связей учащиеся отказываются от метапредметного умения автоматизировать сквозной поиск (через формулу </w:t>
      </w:r>
      <w:r w:rsidRPr="002D063B">
        <w:rPr>
          <w:rStyle w:val="HTML"/>
          <w:rFonts w:ascii="Times New Roman" w:eastAsiaTheme="majorEastAsia" w:hAnsi="Times New Roman" w:cs="Times New Roman"/>
          <w:color w:val="000000" w:themeColor="text1"/>
          <w:sz w:val="28"/>
          <w:szCs w:val="28"/>
        </w:rPr>
        <w:t>VLOOKUP</w:t>
      </w:r>
      <w:r w:rsidRPr="002D063B">
        <w:rPr>
          <w:color w:val="000000" w:themeColor="text1"/>
          <w:sz w:val="28"/>
          <w:szCs w:val="28"/>
        </w:rPr>
        <w:t>/</w:t>
      </w:r>
      <w:r w:rsidRPr="002D063B">
        <w:rPr>
          <w:rStyle w:val="HTML"/>
          <w:rFonts w:ascii="Times New Roman" w:eastAsiaTheme="majorEastAsia" w:hAnsi="Times New Roman" w:cs="Times New Roman"/>
          <w:color w:val="000000" w:themeColor="text1"/>
          <w:sz w:val="28"/>
          <w:szCs w:val="28"/>
        </w:rPr>
        <w:t>ВПР</w:t>
      </w:r>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и начинают отслеживать зависимости визуально, вручную перебирая ячейки на экране. Это неизбежно приводит к потере одной из ветвей графа зависимостей и накоплению скрытых арифметических ошибок.</w:t>
      </w:r>
    </w:p>
    <w:p w14:paraId="4F423010" w14:textId="77777777" w:rsidR="00AE47D0" w:rsidRPr="002D063B" w:rsidRDefault="00AE47D0" w:rsidP="00903E95">
      <w:pPr>
        <w:spacing w:line="276" w:lineRule="auto"/>
        <w:ind w:left="709"/>
        <w:contextualSpacing/>
        <w:jc w:val="both"/>
        <w:rPr>
          <w:bCs/>
          <w:iCs/>
          <w:color w:val="000000" w:themeColor="text1"/>
        </w:rPr>
      </w:pPr>
    </w:p>
    <w:p w14:paraId="393AA46A" w14:textId="77777777" w:rsidR="00AE47D0" w:rsidRPr="002D063B" w:rsidRDefault="00AE47D0" w:rsidP="00E95A87">
      <w:pPr>
        <w:ind w:left="709"/>
        <w:contextualSpacing/>
        <w:jc w:val="both"/>
        <w:rPr>
          <w:bCs/>
          <w:iCs/>
          <w:color w:val="000000" w:themeColor="text1"/>
        </w:rPr>
      </w:pPr>
    </w:p>
    <w:p w14:paraId="19C23EBE"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Предположение о достигнутых и недостигнутых метапредметных результатах ФГОС</w:t>
      </w:r>
    </w:p>
    <w:p w14:paraId="4BEDB665" w14:textId="77777777" w:rsidR="00337305" w:rsidRPr="002D063B" w:rsidRDefault="00337305" w:rsidP="00337305">
      <w:pPr>
        <w:spacing w:line="276" w:lineRule="auto"/>
        <w:jc w:val="both"/>
        <w:rPr>
          <w:color w:val="000000" w:themeColor="text1"/>
          <w:sz w:val="28"/>
          <w:szCs w:val="28"/>
        </w:rPr>
      </w:pPr>
      <w:r w:rsidRPr="002D063B">
        <w:rPr>
          <w:color w:val="000000" w:themeColor="text1"/>
          <w:sz w:val="28"/>
          <w:szCs w:val="28"/>
        </w:rPr>
        <w:lastRenderedPageBreak/>
        <w:t>На основе детального анализа статистических данных, представленных в Таблицах 2-13, для участников с уровнем подготовки от 61 до 80 тестовых баллов (т.б.) было сформировано обоснованное заключение о степени сформированности метапредметных результатов Федерального государственного образовательного стандарта среднего общего образования (ФГОС СОО).</w:t>
      </w:r>
    </w:p>
    <w:p w14:paraId="797B2372" w14:textId="77777777" w:rsidR="00337305" w:rsidRPr="002D063B" w:rsidRDefault="00337305" w:rsidP="00337305">
      <w:pPr>
        <w:spacing w:line="276" w:lineRule="auto"/>
        <w:jc w:val="both"/>
        <w:rPr>
          <w:color w:val="000000" w:themeColor="text1"/>
          <w:sz w:val="28"/>
          <w:szCs w:val="28"/>
        </w:rPr>
      </w:pPr>
      <w:r w:rsidRPr="002D063B">
        <w:rPr>
          <w:color w:val="000000" w:themeColor="text1"/>
          <w:sz w:val="28"/>
          <w:szCs w:val="28"/>
        </w:rPr>
        <w:t xml:space="preserve">Компьютерная форма единого государственного экзамена (КЕГЭ) 2026 года, функционирующая на базе </w:t>
      </w:r>
      <w:proofErr w:type="spellStart"/>
      <w:r w:rsidRPr="002D063B">
        <w:rPr>
          <w:color w:val="000000" w:themeColor="text1"/>
          <w:sz w:val="28"/>
          <w:szCs w:val="28"/>
        </w:rPr>
        <w:t>импортозамещенного</w:t>
      </w:r>
      <w:proofErr w:type="spellEnd"/>
      <w:r w:rsidRPr="002D063B">
        <w:rPr>
          <w:color w:val="000000" w:themeColor="text1"/>
          <w:sz w:val="28"/>
          <w:szCs w:val="28"/>
        </w:rPr>
        <w:t xml:space="preserve"> программного обеспечения (пакет </w:t>
      </w:r>
      <w:proofErr w:type="spellStart"/>
      <w:r w:rsidRPr="002D063B">
        <w:rPr>
          <w:color w:val="000000" w:themeColor="text1"/>
          <w:sz w:val="28"/>
          <w:szCs w:val="28"/>
        </w:rPr>
        <w:t>LibreOffice</w:t>
      </w:r>
      <w:proofErr w:type="spellEnd"/>
      <w:r w:rsidRPr="002D063B">
        <w:rPr>
          <w:color w:val="000000" w:themeColor="text1"/>
          <w:sz w:val="28"/>
          <w:szCs w:val="28"/>
        </w:rPr>
        <w:t xml:space="preserve"> и Python 3.13), выступает в качестве независимого индикатора реального уровня развития универсальных учебных действий (УУД) на углубленном уровне.</w:t>
      </w:r>
    </w:p>
    <w:p w14:paraId="040BB5B1" w14:textId="77777777" w:rsidR="00337305" w:rsidRPr="002D063B" w:rsidRDefault="00337305" w:rsidP="00337305">
      <w:pPr>
        <w:spacing w:line="276" w:lineRule="auto"/>
        <w:jc w:val="both"/>
        <w:outlineLvl w:val="1"/>
        <w:rPr>
          <w:b/>
          <w:bCs/>
          <w:color w:val="000000" w:themeColor="text1"/>
          <w:sz w:val="28"/>
          <w:szCs w:val="28"/>
        </w:rPr>
      </w:pPr>
      <w:r w:rsidRPr="002D063B">
        <w:rPr>
          <w:b/>
          <w:bCs/>
          <w:color w:val="000000" w:themeColor="text1"/>
          <w:sz w:val="28"/>
          <w:szCs w:val="28"/>
        </w:rPr>
        <w:t>Достигнутые метапредметные результаты ФГОС СОО</w:t>
      </w:r>
    </w:p>
    <w:p w14:paraId="504602B8" w14:textId="77777777" w:rsidR="00337305" w:rsidRPr="002D063B" w:rsidRDefault="00337305" w:rsidP="00337305">
      <w:pPr>
        <w:spacing w:line="276" w:lineRule="auto"/>
        <w:jc w:val="both"/>
        <w:rPr>
          <w:color w:val="000000" w:themeColor="text1"/>
          <w:sz w:val="28"/>
          <w:szCs w:val="28"/>
        </w:rPr>
      </w:pPr>
      <w:r w:rsidRPr="002D063B">
        <w:rPr>
          <w:color w:val="000000" w:themeColor="text1"/>
          <w:sz w:val="28"/>
          <w:szCs w:val="28"/>
        </w:rPr>
        <w:t>Выпускники указанной группы демонстрируют высокий уровень сформированности регулятивных и познавательных универсальных учебных действий в стандартных, предсказуемых учебных ситуациях:</w:t>
      </w:r>
    </w:p>
    <w:p w14:paraId="28E32842" w14:textId="77777777" w:rsidR="00337305" w:rsidRPr="002D063B" w:rsidRDefault="00337305" w:rsidP="002C46CE">
      <w:pPr>
        <w:spacing w:line="276" w:lineRule="auto"/>
        <w:jc w:val="both"/>
        <w:rPr>
          <w:color w:val="000000" w:themeColor="text1"/>
          <w:sz w:val="28"/>
          <w:szCs w:val="28"/>
        </w:rPr>
      </w:pPr>
      <w:r w:rsidRPr="002D063B">
        <w:rPr>
          <w:b/>
          <w:bCs/>
          <w:color w:val="000000" w:themeColor="text1"/>
          <w:sz w:val="28"/>
          <w:szCs w:val="28"/>
        </w:rPr>
        <w:t>Устойчивое знаково-символическое моделирование репродуктивного типа</w:t>
      </w:r>
      <w:r w:rsidRPr="002D063B">
        <w:rPr>
          <w:color w:val="000000" w:themeColor="text1"/>
          <w:sz w:val="28"/>
          <w:szCs w:val="28"/>
        </w:rPr>
        <w:t>: Учащиеся успешно преобразуют формальные словесные и математические правила контрольно-измерительных материалов (КИМ) в функционирующие программные коды. Это подтверждается высокими показателями в Задании №2 (95,56%) при генерации таблиц истинности и стабильными результатами в программировании рекурсивных функций в Задании №16 (68,89%).</w:t>
      </w:r>
    </w:p>
    <w:p w14:paraId="2D8C3688" w14:textId="77777777" w:rsidR="00337305" w:rsidRPr="002D063B" w:rsidRDefault="00337305" w:rsidP="002C46CE">
      <w:pPr>
        <w:spacing w:line="276" w:lineRule="auto"/>
        <w:jc w:val="both"/>
        <w:rPr>
          <w:color w:val="000000" w:themeColor="text1"/>
          <w:sz w:val="28"/>
          <w:szCs w:val="28"/>
        </w:rPr>
      </w:pPr>
      <w:r w:rsidRPr="002D063B">
        <w:rPr>
          <w:b/>
          <w:bCs/>
          <w:color w:val="000000" w:themeColor="text1"/>
          <w:sz w:val="28"/>
          <w:szCs w:val="28"/>
        </w:rPr>
        <w:t>Уверенная интерфейсная адаптация и смысловое чтение числовых массивов</w:t>
      </w:r>
      <w:r w:rsidRPr="002D063B">
        <w:rPr>
          <w:color w:val="000000" w:themeColor="text1"/>
          <w:sz w:val="28"/>
          <w:szCs w:val="28"/>
        </w:rPr>
        <w:t xml:space="preserve">: Учащиеся демонстрируют способность осознанно выбирать инструменты прикладного программного обеспечения для фильтрации данных по различным критериям. Это проявляется в Задании №3 (82,22%) при работе с реляционными базами данных и в Задании №9 (75,56%) при автоматизации многокритериального анализа строк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(формат *.</w:t>
      </w:r>
      <w:proofErr w:type="spellStart"/>
      <w:r w:rsidRPr="002D063B">
        <w:rPr>
          <w:color w:val="000000" w:themeColor="text1"/>
          <w:sz w:val="28"/>
          <w:szCs w:val="28"/>
        </w:rPr>
        <w:t>ods</w:t>
      </w:r>
      <w:proofErr w:type="spellEnd"/>
      <w:r w:rsidRPr="002D063B">
        <w:rPr>
          <w:color w:val="000000" w:themeColor="text1"/>
          <w:sz w:val="28"/>
          <w:szCs w:val="28"/>
        </w:rPr>
        <w:t>).</w:t>
      </w:r>
    </w:p>
    <w:p w14:paraId="7714CEFA" w14:textId="77777777" w:rsidR="00337305" w:rsidRPr="002D063B" w:rsidRDefault="00337305" w:rsidP="002C46CE">
      <w:pPr>
        <w:spacing w:line="276" w:lineRule="auto"/>
        <w:jc w:val="both"/>
        <w:rPr>
          <w:color w:val="000000" w:themeColor="text1"/>
          <w:sz w:val="28"/>
          <w:szCs w:val="28"/>
        </w:rPr>
      </w:pPr>
      <w:r w:rsidRPr="002D063B">
        <w:rPr>
          <w:b/>
          <w:bCs/>
          <w:color w:val="000000" w:themeColor="text1"/>
          <w:sz w:val="28"/>
          <w:szCs w:val="28"/>
        </w:rPr>
        <w:t>Многошаговое логическое прогнозирование в условиях фиксированных правил</w:t>
      </w:r>
      <w:r w:rsidRPr="002D063B">
        <w:rPr>
          <w:color w:val="000000" w:themeColor="text1"/>
          <w:sz w:val="28"/>
          <w:szCs w:val="28"/>
        </w:rPr>
        <w:t>: Учащиеся демонстрируют умение выстраивать причинно-следственные связи и логические цепочки рассуждений. Это подтверждается высокими результатами в теории игр (Задание №19 — 93,33%, Задания №20 и №21 — 77,78%), где учащиеся успешно рассчитывают выигрышные стратегии.</w:t>
      </w:r>
    </w:p>
    <w:p w14:paraId="74554946" w14:textId="77777777" w:rsidR="00337305" w:rsidRPr="002D063B" w:rsidRDefault="00337305" w:rsidP="00337305">
      <w:pPr>
        <w:spacing w:line="276" w:lineRule="auto"/>
        <w:jc w:val="both"/>
        <w:outlineLvl w:val="1"/>
        <w:rPr>
          <w:b/>
          <w:bCs/>
          <w:color w:val="000000" w:themeColor="text1"/>
          <w:sz w:val="28"/>
          <w:szCs w:val="28"/>
        </w:rPr>
      </w:pPr>
      <w:r w:rsidRPr="002D063B">
        <w:rPr>
          <w:b/>
          <w:bCs/>
          <w:color w:val="000000" w:themeColor="text1"/>
          <w:sz w:val="28"/>
          <w:szCs w:val="28"/>
        </w:rPr>
        <w:t>Недостигнутые метапредметные результаты ФГОС СОО</w:t>
      </w:r>
    </w:p>
    <w:p w14:paraId="06E8F766" w14:textId="77777777" w:rsidR="00337305" w:rsidRPr="002D063B" w:rsidRDefault="00337305" w:rsidP="00337305">
      <w:pPr>
        <w:spacing w:line="276" w:lineRule="auto"/>
        <w:jc w:val="both"/>
        <w:rPr>
          <w:color w:val="000000" w:themeColor="text1"/>
          <w:sz w:val="28"/>
          <w:szCs w:val="28"/>
        </w:rPr>
      </w:pPr>
      <w:r w:rsidRPr="002D063B">
        <w:rPr>
          <w:color w:val="000000" w:themeColor="text1"/>
          <w:sz w:val="28"/>
          <w:szCs w:val="28"/>
        </w:rPr>
        <w:t xml:space="preserve">Основным препятствием, ограничивающим переход учащихся с уровнем подготовки от 61 до 80 т.б. в категорию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(81+ </w:t>
      </w:r>
      <w:proofErr w:type="spellStart"/>
      <w:r w:rsidRPr="002D063B">
        <w:rPr>
          <w:color w:val="000000" w:themeColor="text1"/>
          <w:sz w:val="28"/>
          <w:szCs w:val="28"/>
        </w:rPr>
        <w:t>т.б</w:t>
      </w:r>
      <w:proofErr w:type="spellEnd"/>
      <w:r w:rsidRPr="002D063B">
        <w:rPr>
          <w:color w:val="000000" w:themeColor="text1"/>
          <w:sz w:val="28"/>
          <w:szCs w:val="28"/>
        </w:rPr>
        <w:t>.), является недостаток эвристических (исследовательских) и контролирующих компетенций при решении нестандартных или каскадных задач:</w:t>
      </w:r>
    </w:p>
    <w:p w14:paraId="3267A600" w14:textId="77777777" w:rsidR="00337305" w:rsidRPr="002D063B" w:rsidRDefault="00337305" w:rsidP="002C46CE">
      <w:pPr>
        <w:spacing w:line="276" w:lineRule="auto"/>
        <w:jc w:val="both"/>
        <w:rPr>
          <w:color w:val="000000" w:themeColor="text1"/>
          <w:sz w:val="28"/>
          <w:szCs w:val="28"/>
        </w:rPr>
      </w:pPr>
      <w:proofErr w:type="spellStart"/>
      <w:r w:rsidRPr="002D063B">
        <w:rPr>
          <w:b/>
          <w:bCs/>
          <w:color w:val="000000" w:themeColor="text1"/>
          <w:sz w:val="28"/>
          <w:szCs w:val="28"/>
        </w:rPr>
        <w:lastRenderedPageBreak/>
        <w:t>Недосформированность</w:t>
      </w:r>
      <w:proofErr w:type="spellEnd"/>
      <w:r w:rsidRPr="002D063B">
        <w:rPr>
          <w:b/>
          <w:bCs/>
          <w:color w:val="000000" w:themeColor="text1"/>
          <w:sz w:val="28"/>
          <w:szCs w:val="28"/>
        </w:rPr>
        <w:t xml:space="preserve"> регулятивных УУД в части логического аудита и модульного тестирования кода</w:t>
      </w:r>
      <w:r w:rsidRPr="002D063B">
        <w:rPr>
          <w:color w:val="000000" w:themeColor="text1"/>
          <w:sz w:val="28"/>
          <w:szCs w:val="28"/>
        </w:rPr>
        <w:t>: Учащиеся не обладают метапредметной привычкой подвергать сомнению результаты, выдаваемые консолью Python. Они не владеют навыками самоанализа и не умеют самостоятельно создавать микро-файлы (</w:t>
      </w:r>
      <w:r w:rsidRPr="002D063B">
        <w:rPr>
          <w:i/>
          <w:iCs/>
          <w:color w:val="000000" w:themeColor="text1"/>
          <w:sz w:val="28"/>
          <w:szCs w:val="28"/>
        </w:rPr>
        <w:t>.</w:t>
      </w:r>
      <w:proofErr w:type="spellStart"/>
      <w:r w:rsidRPr="002D063B">
        <w:rPr>
          <w:i/>
          <w:iCs/>
          <w:color w:val="000000" w:themeColor="text1"/>
          <w:sz w:val="28"/>
          <w:szCs w:val="28"/>
        </w:rPr>
        <w:t>txt</w:t>
      </w:r>
      <w:proofErr w:type="spellEnd"/>
      <w:r w:rsidRPr="002D063B">
        <w:rPr>
          <w:color w:val="000000" w:themeColor="text1"/>
          <w:sz w:val="28"/>
          <w:szCs w:val="28"/>
        </w:rPr>
        <w:t>) для проверки алгоритмов на пограничные условия. Это проявляется в наименее успешных задачах высокого уровня, таких как Задание №24 (4,44%) и Задание №26 (3,33%), где учащиеся допускают скрытые ошибки на границах подстрок или массивов и вносят неверные ответы в систему.</w:t>
      </w:r>
    </w:p>
    <w:p w14:paraId="4D580C57" w14:textId="77777777" w:rsidR="00337305" w:rsidRPr="002D063B" w:rsidRDefault="00337305" w:rsidP="002C46CE">
      <w:pPr>
        <w:spacing w:line="276" w:lineRule="auto"/>
        <w:jc w:val="both"/>
        <w:rPr>
          <w:color w:val="000000" w:themeColor="text1"/>
          <w:sz w:val="28"/>
          <w:szCs w:val="28"/>
        </w:rPr>
      </w:pPr>
      <w:r w:rsidRPr="002D063B">
        <w:rPr>
          <w:b/>
          <w:bCs/>
          <w:color w:val="000000" w:themeColor="text1"/>
          <w:sz w:val="28"/>
          <w:szCs w:val="28"/>
        </w:rPr>
        <w:t>Дефицит гибкости мышления и эвристической декомпозиции (алгоритмический догматизм)</w:t>
      </w:r>
      <w:r w:rsidRPr="002D063B">
        <w:rPr>
          <w:color w:val="000000" w:themeColor="text1"/>
          <w:sz w:val="28"/>
          <w:szCs w:val="28"/>
        </w:rPr>
        <w:t>: Учащиеся не способны отойти от заученных шаблонов кодирования прошлых лет, если Спецификация 2026 года изменяет логику задачи. Вместо проектирования новой знаковой модели, они пытаются адаптировать старый скрипт под новые условия. Это проявляется в Задании №24 при обработке комплексных условий на строки и в Задании №25 (4,44%) при фильтрации числовых масок.</w:t>
      </w:r>
    </w:p>
    <w:p w14:paraId="45DE443D" w14:textId="77777777" w:rsidR="00337305" w:rsidRPr="002D063B" w:rsidRDefault="00337305" w:rsidP="002C46CE">
      <w:pPr>
        <w:spacing w:line="276" w:lineRule="auto"/>
        <w:jc w:val="both"/>
        <w:rPr>
          <w:color w:val="000000" w:themeColor="text1"/>
          <w:sz w:val="28"/>
          <w:szCs w:val="28"/>
        </w:rPr>
      </w:pPr>
      <w:r w:rsidRPr="002D063B">
        <w:rPr>
          <w:b/>
          <w:bCs/>
          <w:color w:val="000000" w:themeColor="text1"/>
          <w:sz w:val="28"/>
          <w:szCs w:val="28"/>
        </w:rPr>
        <w:t>Несформированность умения анализировать и моделировать сложные каскадные системы</w:t>
      </w:r>
      <w:r w:rsidRPr="002D063B">
        <w:rPr>
          <w:color w:val="000000" w:themeColor="text1"/>
          <w:sz w:val="28"/>
          <w:szCs w:val="28"/>
        </w:rPr>
        <w:t xml:space="preserve">: Познавательная система учащихся успешно справляется с одноуровневыми структурами данных, но дает сбой при увеличении количества связей. Это проявляется в Задании №22 (22,22%), где учащиеся, отказавшись от метапредметного навыка автоматизировать сквозной поиск зависимостей через функции связи в </w:t>
      </w:r>
      <w:proofErr w:type="spellStart"/>
      <w:r w:rsidRPr="002D063B">
        <w:rPr>
          <w:color w:val="000000" w:themeColor="text1"/>
          <w:sz w:val="28"/>
          <w:szCs w:val="28"/>
        </w:rPr>
        <w:t>Calc</w:t>
      </w:r>
      <w:proofErr w:type="spellEnd"/>
      <w:r w:rsidRPr="002D063B">
        <w:rPr>
          <w:color w:val="000000" w:themeColor="text1"/>
          <w:sz w:val="28"/>
          <w:szCs w:val="28"/>
        </w:rPr>
        <w:t xml:space="preserve"> (функция ВПР), начинают отслеживать параллельные процессы визуально на экране, теряют ветви графа и допускают арифметические ошибки.</w:t>
      </w:r>
    </w:p>
    <w:p w14:paraId="7AECC1CE" w14:textId="77777777" w:rsidR="00337305" w:rsidRPr="002D063B" w:rsidRDefault="00337305" w:rsidP="00337305">
      <w:pPr>
        <w:spacing w:line="276" w:lineRule="auto"/>
        <w:jc w:val="both"/>
        <w:outlineLvl w:val="1"/>
        <w:rPr>
          <w:b/>
          <w:bCs/>
          <w:color w:val="000000" w:themeColor="text1"/>
          <w:sz w:val="28"/>
          <w:szCs w:val="28"/>
        </w:rPr>
      </w:pPr>
      <w:r w:rsidRPr="002D063B">
        <w:rPr>
          <w:b/>
          <w:bCs/>
          <w:color w:val="000000" w:themeColor="text1"/>
          <w:sz w:val="28"/>
          <w:szCs w:val="28"/>
        </w:rPr>
        <w:t>Резюме по группе (61–80 т.б.)</w:t>
      </w:r>
    </w:p>
    <w:p w14:paraId="67D40062" w14:textId="77777777" w:rsidR="00337305" w:rsidRPr="002D063B" w:rsidRDefault="00337305" w:rsidP="00337305">
      <w:pPr>
        <w:spacing w:line="276" w:lineRule="auto"/>
        <w:jc w:val="both"/>
        <w:rPr>
          <w:color w:val="000000" w:themeColor="text1"/>
          <w:sz w:val="28"/>
          <w:szCs w:val="28"/>
        </w:rPr>
      </w:pPr>
      <w:r w:rsidRPr="002D063B">
        <w:rPr>
          <w:color w:val="000000" w:themeColor="text1"/>
          <w:sz w:val="28"/>
          <w:szCs w:val="28"/>
        </w:rPr>
        <w:t xml:space="preserve">Метапредметный профиль учащихся с уровнем подготовки от 61 до 80 т.б. можно охарактеризовать как </w:t>
      </w:r>
      <w:r w:rsidRPr="002D063B">
        <w:rPr>
          <w:b/>
          <w:bCs/>
          <w:color w:val="000000" w:themeColor="text1"/>
          <w:sz w:val="28"/>
          <w:szCs w:val="28"/>
        </w:rPr>
        <w:t>«идеальный исполнитель стандартных задач»</w:t>
      </w:r>
      <w:r w:rsidRPr="002D063B">
        <w:rPr>
          <w:color w:val="000000" w:themeColor="text1"/>
          <w:sz w:val="28"/>
          <w:szCs w:val="28"/>
        </w:rPr>
        <w:t xml:space="preserve">. Они эффективно используют компьютер в качестве вычислительного инструмента для первой половины теста. Прогресс в достижении зоны 81+ баллов ограничивается психологическими и метапредметными факторами, такими как алгоритмический догматизм. Для преодоления данного барьера рекомендуется внедрение обязательного </w:t>
      </w:r>
      <w:proofErr w:type="gramStart"/>
      <w:r w:rsidRPr="002D063B">
        <w:rPr>
          <w:color w:val="000000" w:themeColor="text1"/>
          <w:sz w:val="28"/>
          <w:szCs w:val="28"/>
        </w:rPr>
        <w:t>кросс-платформенного</w:t>
      </w:r>
      <w:proofErr w:type="gramEnd"/>
      <w:r w:rsidRPr="002D063B">
        <w:rPr>
          <w:color w:val="000000" w:themeColor="text1"/>
          <w:sz w:val="28"/>
          <w:szCs w:val="28"/>
        </w:rPr>
        <w:t xml:space="preserve"> тестирования программ в практику уроков и отказ от предоставления готовых шаблонов кода.</w:t>
      </w:r>
    </w:p>
    <w:p w14:paraId="4B1F95E1" w14:textId="77777777" w:rsidR="00E95A87" w:rsidRPr="002D063B" w:rsidRDefault="00E95A87" w:rsidP="002A40C7">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Рекомендации для учителей по совершенствованию преподавания учебного предмета группе обучающихся со средним уровнем подготовки</w:t>
      </w:r>
    </w:p>
    <w:p w14:paraId="15C5B042" w14:textId="77777777" w:rsidR="00122EBE" w:rsidRPr="002D063B" w:rsidRDefault="00122EBE" w:rsidP="00E95A87">
      <w:pPr>
        <w:spacing w:line="360" w:lineRule="auto"/>
        <w:jc w:val="both"/>
        <w:rPr>
          <w:rFonts w:eastAsia="Calibri"/>
          <w:color w:val="000000" w:themeColor="text1"/>
        </w:rPr>
      </w:pPr>
    </w:p>
    <w:p w14:paraId="5C078D72"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lastRenderedPageBreak/>
        <w:t xml:space="preserve">Методические рекомендации по совершенствованию преподавания для выведения обучающихся в категорию </w:t>
      </w:r>
      <w:proofErr w:type="spellStart"/>
      <w:r w:rsidRPr="002D063B">
        <w:rPr>
          <w:b/>
          <w:bCs/>
          <w:color w:val="000000" w:themeColor="text1"/>
          <w:sz w:val="28"/>
          <w:szCs w:val="28"/>
        </w:rPr>
        <w:t>высокобалльников</w:t>
      </w:r>
      <w:proofErr w:type="spellEnd"/>
      <w:r w:rsidRPr="002D063B">
        <w:rPr>
          <w:b/>
          <w:bCs/>
          <w:color w:val="000000" w:themeColor="text1"/>
          <w:sz w:val="28"/>
          <w:szCs w:val="28"/>
        </w:rPr>
        <w:t xml:space="preserve"> (группа от 61 до 80 тестовых баллов)</w:t>
      </w:r>
    </w:p>
    <w:p w14:paraId="28CA3478" w14:textId="77777777" w:rsidR="00122EBE" w:rsidRPr="002D063B" w:rsidRDefault="00122EBE" w:rsidP="00122EBE">
      <w:pPr>
        <w:spacing w:line="276" w:lineRule="auto"/>
        <w:jc w:val="both"/>
        <w:rPr>
          <w:color w:val="000000" w:themeColor="text1"/>
          <w:sz w:val="28"/>
          <w:szCs w:val="28"/>
        </w:rPr>
      </w:pPr>
      <w:r w:rsidRPr="002D063B">
        <w:rPr>
          <w:color w:val="000000" w:themeColor="text1"/>
          <w:sz w:val="28"/>
          <w:szCs w:val="28"/>
        </w:rPr>
        <w:t>Целевой ориентир для данной группы учащихся («хорошистов») — достижение тестовых баллов в диапазоне 81–100, что требует от них преодоления текущего уровня в диапазоне 61–80. Для этого необходимо набрать 20–23 первичных балла в контрольно-измерительных материалах (КИМ).</w:t>
      </w:r>
    </w:p>
    <w:p w14:paraId="704BA234" w14:textId="77777777" w:rsidR="00122EBE" w:rsidRPr="002D063B" w:rsidRDefault="00122EBE" w:rsidP="00122EBE">
      <w:pPr>
        <w:spacing w:line="276" w:lineRule="auto"/>
        <w:jc w:val="both"/>
        <w:rPr>
          <w:color w:val="000000" w:themeColor="text1"/>
          <w:sz w:val="28"/>
          <w:szCs w:val="28"/>
        </w:rPr>
      </w:pPr>
      <w:r w:rsidRPr="002D063B">
        <w:rPr>
          <w:color w:val="000000" w:themeColor="text1"/>
          <w:sz w:val="28"/>
          <w:szCs w:val="28"/>
        </w:rPr>
        <w:t>Основной методический подход заключается в преодолении алгоритмического догматизма, который выражается в заучивании шаблонов, и развитии навыков самостоятельного проектирования программного кода, эвристической декомпозиции и функционального тестирования программных решений.</w:t>
      </w:r>
    </w:p>
    <w:p w14:paraId="209A9117" w14:textId="77777777" w:rsidR="00122EBE" w:rsidRPr="002D063B" w:rsidRDefault="00122EBE" w:rsidP="00122EBE">
      <w:pPr>
        <w:spacing w:line="276" w:lineRule="auto"/>
        <w:jc w:val="both"/>
        <w:outlineLvl w:val="2"/>
        <w:rPr>
          <w:b/>
          <w:bCs/>
          <w:color w:val="000000" w:themeColor="text1"/>
          <w:sz w:val="28"/>
          <w:szCs w:val="28"/>
        </w:rPr>
      </w:pPr>
      <w:r w:rsidRPr="002D063B">
        <w:rPr>
          <w:b/>
          <w:bCs/>
          <w:color w:val="000000" w:themeColor="text1"/>
          <w:sz w:val="28"/>
          <w:szCs w:val="28"/>
        </w:rPr>
        <w:t>1. Методические рекомендации по устранению дефицитов в повышенном уровне</w:t>
      </w:r>
    </w:p>
    <w:p w14:paraId="64BCDDEB" w14:textId="77777777" w:rsidR="00122EBE" w:rsidRPr="002D063B" w:rsidRDefault="00122EBE" w:rsidP="00122EBE">
      <w:pPr>
        <w:spacing w:line="276" w:lineRule="auto"/>
        <w:jc w:val="both"/>
        <w:outlineLvl w:val="3"/>
        <w:rPr>
          <w:b/>
          <w:bCs/>
          <w:color w:val="000000" w:themeColor="text1"/>
          <w:sz w:val="28"/>
          <w:szCs w:val="28"/>
        </w:rPr>
      </w:pPr>
      <w:r w:rsidRPr="002D063B">
        <w:rPr>
          <w:b/>
          <w:bCs/>
          <w:color w:val="000000" w:themeColor="text1"/>
          <w:sz w:val="28"/>
          <w:szCs w:val="28"/>
        </w:rPr>
        <w:t>Линия №22 (Параллельные и каскадные процессы — текущая успешность 22,22%):</w:t>
      </w:r>
    </w:p>
    <w:p w14:paraId="3C9A73E9"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Коррекционные меры:</w:t>
      </w:r>
      <w:r w:rsidRPr="002D063B">
        <w:rPr>
          <w:color w:val="000000" w:themeColor="text1"/>
          <w:sz w:val="28"/>
          <w:szCs w:val="28"/>
        </w:rPr>
        <w:t xml:space="preserve"> Запретить учащимся визуально отслеживать связи между строками на экране и обучить их методу полной автоматизации моделирования с использованием электронных таблиц. </w:t>
      </w:r>
    </w:p>
    <w:p w14:paraId="0C5D8EEF"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Практические шаги</w:t>
      </w:r>
      <w:proofErr w:type="gramStart"/>
      <w:r w:rsidRPr="002D063B">
        <w:rPr>
          <w:b/>
          <w:bCs/>
          <w:color w:val="000000" w:themeColor="text1"/>
          <w:sz w:val="28"/>
          <w:szCs w:val="28"/>
        </w:rPr>
        <w:t>: Внедрить</w:t>
      </w:r>
      <w:proofErr w:type="gramEnd"/>
      <w:r w:rsidRPr="002D063B">
        <w:rPr>
          <w:b/>
          <w:bCs/>
          <w:color w:val="000000" w:themeColor="text1"/>
          <w:sz w:val="28"/>
          <w:szCs w:val="28"/>
        </w:rPr>
        <w:t xml:space="preserve"> функцию VLOOKUP (ВПР) </w:t>
      </w:r>
      <w:proofErr w:type="spellStart"/>
      <w:r w:rsidRPr="002D063B">
        <w:rPr>
          <w:b/>
          <w:bCs/>
          <w:color w:val="000000" w:themeColor="text1"/>
          <w:sz w:val="28"/>
          <w:szCs w:val="28"/>
        </w:rPr>
        <w:t>в</w:t>
      </w:r>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(формат *.</w:t>
      </w:r>
      <w:proofErr w:type="spellStart"/>
      <w:r w:rsidRPr="002D063B">
        <w:rPr>
          <w:color w:val="000000" w:themeColor="text1"/>
          <w:sz w:val="28"/>
          <w:szCs w:val="28"/>
        </w:rPr>
        <w:t>ods</w:t>
      </w:r>
      <w:proofErr w:type="spellEnd"/>
      <w:r w:rsidRPr="002D063B">
        <w:rPr>
          <w:color w:val="000000" w:themeColor="text1"/>
          <w:sz w:val="28"/>
          <w:szCs w:val="28"/>
        </w:rPr>
        <w:t xml:space="preserve">) для автоматизации расчетов. Учащиеся должны освоить математическую модель: </w:t>
      </w:r>
      <w:proofErr w:type="spellStart"/>
      <w:r w:rsidRPr="002D063B">
        <w:rPr>
          <w:color w:val="000000" w:themeColor="text1"/>
          <w:sz w:val="28"/>
          <w:szCs w:val="28"/>
        </w:rPr>
        <w:t>Время_окончания</w:t>
      </w:r>
      <w:proofErr w:type="spellEnd"/>
      <w:r w:rsidRPr="002D063B">
        <w:rPr>
          <w:color w:val="000000" w:themeColor="text1"/>
          <w:sz w:val="28"/>
          <w:szCs w:val="28"/>
        </w:rPr>
        <w:t xml:space="preserve"> = </w:t>
      </w:r>
      <w:proofErr w:type="spellStart"/>
      <w:r w:rsidRPr="002D063B">
        <w:rPr>
          <w:color w:val="000000" w:themeColor="text1"/>
          <w:sz w:val="28"/>
          <w:szCs w:val="28"/>
        </w:rPr>
        <w:t>Время_выполнения</w:t>
      </w:r>
      <w:proofErr w:type="spellEnd"/>
      <w:r w:rsidRPr="002D063B">
        <w:rPr>
          <w:color w:val="000000" w:themeColor="text1"/>
          <w:sz w:val="28"/>
          <w:szCs w:val="28"/>
        </w:rPr>
        <w:t xml:space="preserve"> + MAX(ВПР(ID_предка1), ВПР(ID_предка2))</w:t>
      </w:r>
    </w:p>
    <w:p w14:paraId="7C411FC4" w14:textId="77777777" w:rsidR="00122EBE" w:rsidRPr="002D063B" w:rsidRDefault="00122EBE" w:rsidP="00122EBE">
      <w:pPr>
        <w:spacing w:line="276" w:lineRule="auto"/>
        <w:jc w:val="both"/>
        <w:rPr>
          <w:color w:val="000000" w:themeColor="text1"/>
          <w:sz w:val="28"/>
          <w:szCs w:val="28"/>
        </w:rPr>
      </w:pPr>
      <w:r w:rsidRPr="002D063B">
        <w:rPr>
          <w:color w:val="000000" w:themeColor="text1"/>
          <w:sz w:val="28"/>
          <w:szCs w:val="28"/>
        </w:rPr>
        <w:t xml:space="preserve">Использование </w:t>
      </w:r>
      <w:proofErr w:type="spellStart"/>
      <w:r w:rsidRPr="002D063B">
        <w:rPr>
          <w:color w:val="000000" w:themeColor="text1"/>
          <w:sz w:val="28"/>
          <w:szCs w:val="28"/>
        </w:rPr>
        <w:t>Calc</w:t>
      </w:r>
      <w:proofErr w:type="spellEnd"/>
      <w:r w:rsidRPr="002D063B">
        <w:rPr>
          <w:color w:val="000000" w:themeColor="text1"/>
          <w:sz w:val="28"/>
          <w:szCs w:val="28"/>
        </w:rPr>
        <w:t xml:space="preserve"> как автоматической расчетной модели позволит сэкономить время и исключить арифметические ошибки.</w:t>
      </w:r>
    </w:p>
    <w:p w14:paraId="696CA434" w14:textId="77777777" w:rsidR="00122EBE" w:rsidRPr="002D063B" w:rsidRDefault="00122EBE" w:rsidP="00122EBE">
      <w:pPr>
        <w:spacing w:line="276" w:lineRule="auto"/>
        <w:jc w:val="both"/>
        <w:outlineLvl w:val="3"/>
        <w:rPr>
          <w:b/>
          <w:bCs/>
          <w:color w:val="000000" w:themeColor="text1"/>
          <w:sz w:val="28"/>
          <w:szCs w:val="28"/>
        </w:rPr>
      </w:pPr>
      <w:r w:rsidRPr="002D063B">
        <w:rPr>
          <w:b/>
          <w:bCs/>
          <w:color w:val="000000" w:themeColor="text1"/>
          <w:sz w:val="28"/>
          <w:szCs w:val="28"/>
        </w:rPr>
        <w:t>Линия №17 (Обработка числовых файлов — текущая успешность 40,00%):</w:t>
      </w:r>
    </w:p>
    <w:p w14:paraId="07E43E6E"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Коррекционные меры:</w:t>
      </w:r>
      <w:r w:rsidRPr="002D063B">
        <w:rPr>
          <w:color w:val="000000" w:themeColor="text1"/>
          <w:sz w:val="28"/>
          <w:szCs w:val="28"/>
        </w:rPr>
        <w:t xml:space="preserve"> Переместить акцент с простого перебора элементов на алгоритмы предварительной агрегации данных.</w:t>
      </w:r>
    </w:p>
    <w:p w14:paraId="5A3BA5C7"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Практические шаги:</w:t>
      </w:r>
      <w:r w:rsidRPr="002D063B">
        <w:rPr>
          <w:color w:val="000000" w:themeColor="text1"/>
          <w:sz w:val="28"/>
          <w:szCs w:val="28"/>
        </w:rPr>
        <w:t xml:space="preserve"> Обучить учащихся вычислению статических экстремумов (например, максимального элемента всего файла, удовлетворяющего условию) до основного цикла перебора пар. Это исключит логические ошибки при вложении условий и путаницу с индексами внутри одного прохода по массиву.</w:t>
      </w:r>
    </w:p>
    <w:p w14:paraId="3D539664" w14:textId="77777777" w:rsidR="00122EBE" w:rsidRPr="002D063B" w:rsidRDefault="00122EBE" w:rsidP="00122EBE">
      <w:pPr>
        <w:spacing w:line="276" w:lineRule="auto"/>
        <w:jc w:val="both"/>
        <w:outlineLvl w:val="2"/>
        <w:rPr>
          <w:b/>
          <w:bCs/>
          <w:color w:val="000000" w:themeColor="text1"/>
          <w:sz w:val="28"/>
          <w:szCs w:val="28"/>
        </w:rPr>
      </w:pPr>
      <w:r w:rsidRPr="002D063B">
        <w:rPr>
          <w:b/>
          <w:bCs/>
          <w:color w:val="000000" w:themeColor="text1"/>
          <w:sz w:val="28"/>
          <w:szCs w:val="28"/>
        </w:rPr>
        <w:t>2. Методические рекомендации по преодолению барьера второй части (Линии №24–27)</w:t>
      </w:r>
    </w:p>
    <w:p w14:paraId="4ABD3EAA" w14:textId="77777777" w:rsidR="00122EBE" w:rsidRPr="002D063B" w:rsidRDefault="00122EBE" w:rsidP="00122EBE">
      <w:pPr>
        <w:spacing w:line="276" w:lineRule="auto"/>
        <w:jc w:val="both"/>
        <w:outlineLvl w:val="3"/>
        <w:rPr>
          <w:b/>
          <w:bCs/>
          <w:color w:val="000000" w:themeColor="text1"/>
          <w:sz w:val="28"/>
          <w:szCs w:val="28"/>
        </w:rPr>
      </w:pPr>
      <w:r w:rsidRPr="002D063B">
        <w:rPr>
          <w:b/>
          <w:bCs/>
          <w:color w:val="000000" w:themeColor="text1"/>
          <w:sz w:val="28"/>
          <w:szCs w:val="28"/>
        </w:rPr>
        <w:t>Линия №24 (Программная обработка строк — текущая успешность 4,44%):</w:t>
      </w:r>
    </w:p>
    <w:p w14:paraId="5919CC69"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lastRenderedPageBreak/>
        <w:t>Коррекционные меры:</w:t>
      </w:r>
      <w:r w:rsidRPr="002D063B">
        <w:rPr>
          <w:color w:val="000000" w:themeColor="text1"/>
          <w:sz w:val="28"/>
          <w:szCs w:val="28"/>
        </w:rPr>
        <w:t xml:space="preserve"> Полностью отказаться от демонстрации и использования упрощенных шаблонов, основанных на методе .</w:t>
      </w:r>
      <w:proofErr w:type="spellStart"/>
      <w:r w:rsidRPr="002D063B">
        <w:rPr>
          <w:color w:val="000000" w:themeColor="text1"/>
          <w:sz w:val="28"/>
          <w:szCs w:val="28"/>
        </w:rPr>
        <w:t>split</w:t>
      </w:r>
      <w:proofErr w:type="spellEnd"/>
      <w:r w:rsidRPr="002D063B">
        <w:rPr>
          <w:color w:val="000000" w:themeColor="text1"/>
          <w:sz w:val="28"/>
          <w:szCs w:val="28"/>
        </w:rPr>
        <w:t>(). Эти шаблоны технически не способны обработать вложенные и скользящие ограничения КИМ 2026 года.</w:t>
      </w:r>
    </w:p>
    <w:p w14:paraId="4DC3AB04"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Практические шаги:</w:t>
      </w:r>
      <w:r w:rsidRPr="002D063B">
        <w:rPr>
          <w:color w:val="000000" w:themeColor="text1"/>
          <w:sz w:val="28"/>
          <w:szCs w:val="28"/>
        </w:rPr>
        <w:t xml:space="preserve"> Разработать учебные материалы, основанные на алгоритме «скользящего окна» (двух указателей) или методе динамического заполнения массива состояний символов. Обучать посимвольному анализу строки за один проход, что способствует развитию гибкости кодирования и позволяет адаптировать скрипт под любые новые комбинации символов.</w:t>
      </w:r>
    </w:p>
    <w:p w14:paraId="66848E3E" w14:textId="77777777" w:rsidR="00122EBE" w:rsidRPr="002D063B" w:rsidRDefault="00122EBE" w:rsidP="00122EBE">
      <w:pPr>
        <w:spacing w:line="276" w:lineRule="auto"/>
        <w:jc w:val="both"/>
        <w:outlineLvl w:val="3"/>
        <w:rPr>
          <w:b/>
          <w:bCs/>
          <w:color w:val="000000" w:themeColor="text1"/>
          <w:sz w:val="28"/>
          <w:szCs w:val="28"/>
        </w:rPr>
      </w:pPr>
      <w:r w:rsidRPr="002D063B">
        <w:rPr>
          <w:b/>
          <w:bCs/>
          <w:color w:val="000000" w:themeColor="text1"/>
          <w:sz w:val="28"/>
          <w:szCs w:val="28"/>
        </w:rPr>
        <w:t>Линия №26 (Жадные алгоритмы и оптимизация — текущая успешность 3,33%):</w:t>
      </w:r>
    </w:p>
    <w:p w14:paraId="0651DFE8"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Коррекционные меры:</w:t>
      </w:r>
      <w:r w:rsidRPr="002D063B">
        <w:rPr>
          <w:color w:val="000000" w:themeColor="text1"/>
          <w:sz w:val="28"/>
          <w:szCs w:val="28"/>
        </w:rPr>
        <w:t xml:space="preserve"> Ввести запрет на проведение ручной многоуровневой сортировки больших массивов данных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В формате .</w:t>
      </w:r>
      <w:proofErr w:type="spellStart"/>
      <w:r w:rsidRPr="002D063B">
        <w:rPr>
          <w:color w:val="000000" w:themeColor="text1"/>
          <w:sz w:val="28"/>
          <w:szCs w:val="28"/>
        </w:rPr>
        <w:t>ods</w:t>
      </w:r>
      <w:proofErr w:type="spellEnd"/>
      <w:r w:rsidRPr="002D063B">
        <w:rPr>
          <w:color w:val="000000" w:themeColor="text1"/>
          <w:sz w:val="28"/>
          <w:szCs w:val="28"/>
        </w:rPr>
        <w:t xml:space="preserve"> ручные манипуляции с тысячами строк часто приводят к незаметным сдвигам смежных ячеек и потере взаимосвязей между столбцами.</w:t>
      </w:r>
    </w:p>
    <w:p w14:paraId="0E0772AB"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Практические шаги:</w:t>
      </w:r>
      <w:r w:rsidRPr="002D063B">
        <w:rPr>
          <w:color w:val="000000" w:themeColor="text1"/>
          <w:sz w:val="28"/>
          <w:szCs w:val="28"/>
        </w:rPr>
        <w:t xml:space="preserve"> Перевести решение Задания №26 на 100% программный код на Python 3.13 с использованием сложных структур данных, таких как списки кортежей. Обучить синтаксису </w:t>
      </w:r>
      <w:proofErr w:type="spellStart"/>
      <w:r w:rsidRPr="002D063B">
        <w:rPr>
          <w:color w:val="000000" w:themeColor="text1"/>
          <w:sz w:val="28"/>
          <w:szCs w:val="28"/>
        </w:rPr>
        <w:t>кастомной</w:t>
      </w:r>
      <w:proofErr w:type="spellEnd"/>
      <w:r w:rsidRPr="002D063B">
        <w:rPr>
          <w:color w:val="000000" w:themeColor="text1"/>
          <w:sz w:val="28"/>
          <w:szCs w:val="28"/>
        </w:rPr>
        <w:t xml:space="preserve"> сортировки через лямбда-выражения: </w:t>
      </w:r>
      <w:r w:rsidRPr="002D063B">
        <w:rPr>
          <w:color w:val="000000" w:themeColor="text1"/>
          <w:sz w:val="28"/>
          <w:szCs w:val="28"/>
          <w:lang w:val="en-US"/>
        </w:rPr>
        <w:t>data</w:t>
      </w:r>
      <w:r w:rsidRPr="002D063B">
        <w:rPr>
          <w:color w:val="000000" w:themeColor="text1"/>
          <w:sz w:val="28"/>
          <w:szCs w:val="28"/>
        </w:rPr>
        <w:t>.</w:t>
      </w:r>
      <w:r w:rsidRPr="002D063B">
        <w:rPr>
          <w:color w:val="000000" w:themeColor="text1"/>
          <w:sz w:val="28"/>
          <w:szCs w:val="28"/>
          <w:lang w:val="en-US"/>
        </w:rPr>
        <w:t>sort</w:t>
      </w:r>
      <w:r w:rsidRPr="002D063B">
        <w:rPr>
          <w:color w:val="000000" w:themeColor="text1"/>
          <w:sz w:val="28"/>
          <w:szCs w:val="28"/>
        </w:rPr>
        <w:t>(</w:t>
      </w:r>
      <w:r w:rsidRPr="002D063B">
        <w:rPr>
          <w:color w:val="000000" w:themeColor="text1"/>
          <w:sz w:val="28"/>
          <w:szCs w:val="28"/>
          <w:lang w:val="en-US"/>
        </w:rPr>
        <w:t>key</w:t>
      </w:r>
      <w:r w:rsidRPr="002D063B">
        <w:rPr>
          <w:color w:val="000000" w:themeColor="text1"/>
          <w:sz w:val="28"/>
          <w:szCs w:val="28"/>
        </w:rPr>
        <w:t>=</w:t>
      </w:r>
      <w:r w:rsidRPr="002D063B">
        <w:rPr>
          <w:color w:val="000000" w:themeColor="text1"/>
          <w:sz w:val="28"/>
          <w:szCs w:val="28"/>
          <w:lang w:val="en-US"/>
        </w:rPr>
        <w:t>lambda</w:t>
      </w:r>
      <w:r w:rsidRPr="002D063B">
        <w:rPr>
          <w:color w:val="000000" w:themeColor="text1"/>
          <w:sz w:val="28"/>
          <w:szCs w:val="28"/>
        </w:rPr>
        <w:t xml:space="preserve"> </w:t>
      </w:r>
      <w:r w:rsidRPr="002D063B">
        <w:rPr>
          <w:color w:val="000000" w:themeColor="text1"/>
          <w:sz w:val="28"/>
          <w:szCs w:val="28"/>
          <w:lang w:val="en-US"/>
        </w:rPr>
        <w:t>x</w:t>
      </w:r>
      <w:r w:rsidRPr="002D063B">
        <w:rPr>
          <w:color w:val="000000" w:themeColor="text1"/>
          <w:sz w:val="28"/>
          <w:szCs w:val="28"/>
        </w:rPr>
        <w:t>: (</w:t>
      </w:r>
      <w:r w:rsidRPr="002D063B">
        <w:rPr>
          <w:color w:val="000000" w:themeColor="text1"/>
          <w:sz w:val="28"/>
          <w:szCs w:val="28"/>
          <w:lang w:val="en-US"/>
        </w:rPr>
        <w:t>x</w:t>
      </w:r>
      <w:r w:rsidRPr="002D063B">
        <w:rPr>
          <w:color w:val="000000" w:themeColor="text1"/>
          <w:sz w:val="28"/>
          <w:szCs w:val="28"/>
        </w:rPr>
        <w:t>[0], -</w:t>
      </w:r>
      <w:r w:rsidRPr="002D063B">
        <w:rPr>
          <w:color w:val="000000" w:themeColor="text1"/>
          <w:sz w:val="28"/>
          <w:szCs w:val="28"/>
          <w:lang w:val="en-US"/>
        </w:rPr>
        <w:t>x</w:t>
      </w:r>
      <w:r w:rsidRPr="002D063B">
        <w:rPr>
          <w:color w:val="000000" w:themeColor="text1"/>
          <w:sz w:val="28"/>
          <w:szCs w:val="28"/>
        </w:rPr>
        <w:t>[1])). Это обеспечит получение максимальных 2 первичных баллов.</w:t>
      </w:r>
    </w:p>
    <w:p w14:paraId="4EC6C41D" w14:textId="77777777" w:rsidR="00122EBE" w:rsidRPr="002D063B" w:rsidRDefault="00122EBE" w:rsidP="00122EBE">
      <w:pPr>
        <w:spacing w:line="276" w:lineRule="auto"/>
        <w:jc w:val="both"/>
        <w:outlineLvl w:val="3"/>
        <w:rPr>
          <w:b/>
          <w:bCs/>
          <w:color w:val="000000" w:themeColor="text1"/>
          <w:sz w:val="28"/>
          <w:szCs w:val="28"/>
        </w:rPr>
      </w:pPr>
      <w:r w:rsidRPr="002D063B">
        <w:rPr>
          <w:b/>
          <w:bCs/>
          <w:color w:val="000000" w:themeColor="text1"/>
          <w:sz w:val="28"/>
          <w:szCs w:val="28"/>
        </w:rPr>
        <w:t>Линия №27 (Пространственный анализ и кластеризация — текущая успешность 2,22%):</w:t>
      </w:r>
    </w:p>
    <w:p w14:paraId="3A5E7D01"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Коррекционные меры:</w:t>
      </w:r>
      <w:r w:rsidRPr="002D063B">
        <w:rPr>
          <w:color w:val="000000" w:themeColor="text1"/>
          <w:sz w:val="28"/>
          <w:szCs w:val="28"/>
        </w:rPr>
        <w:t xml:space="preserve"> Не тратить время на попытки написания сложных эффективных алгоритмов для больших файлов. Сосредоточиться на гарантированном получении 1 балла за тип А (файлы малой размерности).</w:t>
      </w:r>
    </w:p>
    <w:p w14:paraId="55EE5B7D" w14:textId="77777777" w:rsidR="00122EBE" w:rsidRPr="002D063B" w:rsidRDefault="00122EBE" w:rsidP="00122EBE">
      <w:pPr>
        <w:spacing w:line="276" w:lineRule="auto"/>
        <w:jc w:val="both"/>
        <w:rPr>
          <w:color w:val="000000" w:themeColor="text1"/>
          <w:sz w:val="28"/>
          <w:szCs w:val="28"/>
        </w:rPr>
      </w:pPr>
      <w:r w:rsidRPr="002D063B">
        <w:rPr>
          <w:b/>
          <w:bCs/>
          <w:color w:val="000000" w:themeColor="text1"/>
          <w:sz w:val="28"/>
          <w:szCs w:val="28"/>
        </w:rPr>
        <w:t>Практические шаги:</w:t>
      </w:r>
      <w:r w:rsidRPr="002D063B">
        <w:rPr>
          <w:color w:val="000000" w:themeColor="text1"/>
          <w:sz w:val="28"/>
          <w:szCs w:val="28"/>
        </w:rPr>
        <w:t xml:space="preserve"> Разобрать и закрепить на практике две математические конструкции стандартными средствами языка Python без использования внешних библиотек:</w:t>
      </w:r>
    </w:p>
    <w:p w14:paraId="3438B93B" w14:textId="77777777" w:rsidR="00122EBE" w:rsidRPr="002D063B" w:rsidRDefault="00122EBE">
      <w:pPr>
        <w:numPr>
          <w:ilvl w:val="1"/>
          <w:numId w:val="57"/>
        </w:numPr>
        <w:tabs>
          <w:tab w:val="clear" w:pos="1440"/>
        </w:tabs>
        <w:spacing w:line="276" w:lineRule="auto"/>
        <w:ind w:left="426"/>
        <w:jc w:val="both"/>
        <w:rPr>
          <w:color w:val="000000" w:themeColor="text1"/>
          <w:sz w:val="28"/>
          <w:szCs w:val="28"/>
        </w:rPr>
      </w:pPr>
      <w:r w:rsidRPr="002D063B">
        <w:rPr>
          <w:color w:val="000000" w:themeColor="text1"/>
          <w:sz w:val="28"/>
          <w:szCs w:val="28"/>
        </w:rPr>
        <w:t>Вычисление евклидова расстояния по формуле Пифагора:</w:t>
      </w:r>
    </w:p>
    <w:p w14:paraId="7F26D8B5" w14:textId="77777777" w:rsidR="00122EBE" w:rsidRPr="002D063B" w:rsidRDefault="00122EBE" w:rsidP="00122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jc w:val="both"/>
        <w:rPr>
          <w:color w:val="000000" w:themeColor="text1"/>
          <w:sz w:val="28"/>
          <w:szCs w:val="28"/>
        </w:rPr>
      </w:pPr>
      <w:r w:rsidRPr="002D063B">
        <w:rPr>
          <w:color w:val="000000" w:themeColor="text1"/>
          <w:sz w:val="28"/>
          <w:szCs w:val="28"/>
        </w:rPr>
        <w:t>((x1 - x2) **2 + (y1 - y2)** 2) ** 0.5</w:t>
      </w:r>
    </w:p>
    <w:p w14:paraId="10549483" w14:textId="77777777" w:rsidR="00122EBE" w:rsidRPr="002D063B" w:rsidRDefault="00122EBE">
      <w:pPr>
        <w:numPr>
          <w:ilvl w:val="1"/>
          <w:numId w:val="57"/>
        </w:numPr>
        <w:tabs>
          <w:tab w:val="clear" w:pos="1440"/>
        </w:tabs>
        <w:spacing w:line="276" w:lineRule="auto"/>
        <w:ind w:left="426"/>
        <w:jc w:val="both"/>
        <w:rPr>
          <w:color w:val="000000" w:themeColor="text1"/>
          <w:sz w:val="28"/>
          <w:szCs w:val="28"/>
        </w:rPr>
      </w:pPr>
      <w:r w:rsidRPr="002D063B">
        <w:rPr>
          <w:color w:val="000000" w:themeColor="text1"/>
          <w:sz w:val="28"/>
          <w:szCs w:val="28"/>
        </w:rPr>
        <w:t xml:space="preserve">Алгоритм нахождения </w:t>
      </w:r>
      <w:proofErr w:type="spellStart"/>
      <w:r w:rsidRPr="002D063B">
        <w:rPr>
          <w:color w:val="000000" w:themeColor="text1"/>
          <w:sz w:val="28"/>
          <w:szCs w:val="28"/>
        </w:rPr>
        <w:t>центроида</w:t>
      </w:r>
      <w:proofErr w:type="spellEnd"/>
      <w:r w:rsidRPr="002D063B">
        <w:rPr>
          <w:color w:val="000000" w:themeColor="text1"/>
          <w:sz w:val="28"/>
          <w:szCs w:val="28"/>
        </w:rPr>
        <w:t xml:space="preserve"> (геометрического центра) кластера как точки, имеющей минимальную сумму расстояний до остальных точек множества.</w:t>
      </w:r>
    </w:p>
    <w:p w14:paraId="17D229B4" w14:textId="77777777" w:rsidR="00122EBE" w:rsidRPr="002D063B" w:rsidRDefault="00122EBE" w:rsidP="00122EBE">
      <w:pPr>
        <w:spacing w:line="276" w:lineRule="auto"/>
        <w:jc w:val="both"/>
        <w:outlineLvl w:val="2"/>
        <w:rPr>
          <w:b/>
          <w:bCs/>
          <w:color w:val="000000" w:themeColor="text1"/>
          <w:sz w:val="28"/>
          <w:szCs w:val="28"/>
        </w:rPr>
      </w:pPr>
      <w:r w:rsidRPr="002D063B">
        <w:rPr>
          <w:b/>
          <w:bCs/>
          <w:color w:val="000000" w:themeColor="text1"/>
          <w:sz w:val="28"/>
          <w:szCs w:val="28"/>
        </w:rPr>
        <w:t>3. Организационно-методические инструменты для учителя</w:t>
      </w:r>
    </w:p>
    <w:p w14:paraId="74969622" w14:textId="77777777" w:rsidR="00122EBE" w:rsidRPr="002D063B" w:rsidRDefault="00122EBE">
      <w:pPr>
        <w:numPr>
          <w:ilvl w:val="0"/>
          <w:numId w:val="58"/>
        </w:numPr>
        <w:spacing w:line="276" w:lineRule="auto"/>
        <w:jc w:val="both"/>
        <w:rPr>
          <w:color w:val="000000" w:themeColor="text1"/>
          <w:sz w:val="28"/>
          <w:szCs w:val="28"/>
        </w:rPr>
      </w:pPr>
      <w:r w:rsidRPr="002D063B">
        <w:rPr>
          <w:b/>
          <w:bCs/>
          <w:color w:val="000000" w:themeColor="text1"/>
          <w:sz w:val="28"/>
          <w:szCs w:val="28"/>
        </w:rPr>
        <w:t>Внедрение практики «Слепого тестирования» кода:</w:t>
      </w:r>
    </w:p>
    <w:p w14:paraId="500A9BF3" w14:textId="77777777" w:rsidR="00122EBE" w:rsidRPr="002D063B" w:rsidRDefault="00122EBE" w:rsidP="00122EBE">
      <w:pPr>
        <w:spacing w:line="276" w:lineRule="auto"/>
        <w:ind w:left="720"/>
        <w:jc w:val="both"/>
        <w:rPr>
          <w:color w:val="000000" w:themeColor="text1"/>
          <w:sz w:val="28"/>
          <w:szCs w:val="28"/>
        </w:rPr>
      </w:pPr>
      <w:r w:rsidRPr="002D063B">
        <w:rPr>
          <w:color w:val="000000" w:themeColor="text1"/>
          <w:sz w:val="28"/>
          <w:szCs w:val="28"/>
        </w:rPr>
        <w:lastRenderedPageBreak/>
        <w:t>Основной дефицит учащихся — слепая вера в первое число, выданное консолью. Учитель должен внедрить обязательное правило сдачи любой программной задачи, особенно №17, №24 и №26:</w:t>
      </w:r>
    </w:p>
    <w:p w14:paraId="420D8E05" w14:textId="77777777" w:rsidR="00122EBE" w:rsidRPr="002D063B" w:rsidRDefault="00122EBE">
      <w:pPr>
        <w:numPr>
          <w:ilvl w:val="1"/>
          <w:numId w:val="58"/>
        </w:numPr>
        <w:tabs>
          <w:tab w:val="clear" w:pos="1440"/>
          <w:tab w:val="num" w:pos="1134"/>
        </w:tabs>
        <w:spacing w:line="276" w:lineRule="auto"/>
        <w:ind w:left="426"/>
        <w:jc w:val="both"/>
        <w:rPr>
          <w:color w:val="000000" w:themeColor="text1"/>
          <w:sz w:val="28"/>
          <w:szCs w:val="28"/>
        </w:rPr>
      </w:pPr>
      <w:r w:rsidRPr="002D063B">
        <w:rPr>
          <w:color w:val="000000" w:themeColor="text1"/>
          <w:sz w:val="28"/>
          <w:szCs w:val="28"/>
        </w:rPr>
        <w:t>Ученик создает на рабочем столе файл test.txt из 5–10 элементов.</w:t>
      </w:r>
    </w:p>
    <w:p w14:paraId="1D0E405E" w14:textId="77777777" w:rsidR="00122EBE" w:rsidRPr="002D063B" w:rsidRDefault="00122EBE">
      <w:pPr>
        <w:numPr>
          <w:ilvl w:val="1"/>
          <w:numId w:val="58"/>
        </w:numPr>
        <w:tabs>
          <w:tab w:val="clear" w:pos="1440"/>
          <w:tab w:val="num" w:pos="1134"/>
        </w:tabs>
        <w:spacing w:line="276" w:lineRule="auto"/>
        <w:ind w:left="426"/>
        <w:jc w:val="both"/>
        <w:rPr>
          <w:color w:val="000000" w:themeColor="text1"/>
          <w:sz w:val="28"/>
          <w:szCs w:val="28"/>
        </w:rPr>
      </w:pPr>
      <w:r w:rsidRPr="002D063B">
        <w:rPr>
          <w:color w:val="000000" w:themeColor="text1"/>
          <w:sz w:val="28"/>
          <w:szCs w:val="28"/>
        </w:rPr>
        <w:t>Вручную на бумаге рассчитывает правильный ответ.</w:t>
      </w:r>
    </w:p>
    <w:p w14:paraId="46C814DD" w14:textId="77777777" w:rsidR="00122EBE" w:rsidRPr="002D063B" w:rsidRDefault="00122EBE">
      <w:pPr>
        <w:numPr>
          <w:ilvl w:val="1"/>
          <w:numId w:val="58"/>
        </w:numPr>
        <w:tabs>
          <w:tab w:val="clear" w:pos="1440"/>
          <w:tab w:val="num" w:pos="1134"/>
        </w:tabs>
        <w:spacing w:line="276" w:lineRule="auto"/>
        <w:ind w:left="426"/>
        <w:jc w:val="both"/>
        <w:rPr>
          <w:color w:val="000000" w:themeColor="text1"/>
          <w:sz w:val="28"/>
          <w:szCs w:val="28"/>
        </w:rPr>
      </w:pPr>
      <w:r w:rsidRPr="002D063B">
        <w:rPr>
          <w:color w:val="000000" w:themeColor="text1"/>
          <w:sz w:val="28"/>
          <w:szCs w:val="28"/>
        </w:rPr>
        <w:t>Запускает свой код на тестовом файле. Код принимается учителем только после полного совпадения результатов. Это устраняет логические ошибки и ошибки на границах диапазонов.</w:t>
      </w:r>
    </w:p>
    <w:p w14:paraId="04D53D67" w14:textId="77777777" w:rsidR="00122EBE" w:rsidRPr="002D063B" w:rsidRDefault="00122EBE">
      <w:pPr>
        <w:numPr>
          <w:ilvl w:val="0"/>
          <w:numId w:val="58"/>
        </w:numPr>
        <w:spacing w:line="276" w:lineRule="auto"/>
        <w:jc w:val="both"/>
        <w:rPr>
          <w:color w:val="000000" w:themeColor="text1"/>
          <w:sz w:val="28"/>
          <w:szCs w:val="28"/>
        </w:rPr>
      </w:pPr>
      <w:r w:rsidRPr="002D063B">
        <w:rPr>
          <w:b/>
          <w:bCs/>
          <w:color w:val="000000" w:themeColor="text1"/>
          <w:sz w:val="28"/>
          <w:szCs w:val="28"/>
        </w:rPr>
        <w:t>Задачи-провокации (Разрушение догматизма):</w:t>
      </w:r>
    </w:p>
    <w:p w14:paraId="03A1471A" w14:textId="77777777" w:rsidR="00122EBE" w:rsidRPr="002D063B" w:rsidRDefault="00122EBE" w:rsidP="00122EBE">
      <w:pPr>
        <w:spacing w:line="276" w:lineRule="auto"/>
        <w:ind w:left="720"/>
        <w:jc w:val="both"/>
        <w:rPr>
          <w:color w:val="000000" w:themeColor="text1"/>
          <w:sz w:val="28"/>
          <w:szCs w:val="28"/>
        </w:rPr>
      </w:pPr>
      <w:r w:rsidRPr="002D063B">
        <w:rPr>
          <w:color w:val="000000" w:themeColor="text1"/>
          <w:sz w:val="28"/>
          <w:szCs w:val="28"/>
        </w:rPr>
        <w:t>Регулярно предлагать учащимся задачи с «шумом» — формулировками, намеренно ломающими зазубренные интернет-шаблоны прошлых лет. Это способствует развитию навыков чтения технического задания, декомпозиции на подзадачи и проектирования логики с нуля.</w:t>
      </w:r>
    </w:p>
    <w:p w14:paraId="5D316A23" w14:textId="77777777" w:rsidR="00122EBE" w:rsidRPr="002D063B" w:rsidRDefault="00122EBE">
      <w:pPr>
        <w:numPr>
          <w:ilvl w:val="0"/>
          <w:numId w:val="58"/>
        </w:numPr>
        <w:spacing w:line="276" w:lineRule="auto"/>
        <w:jc w:val="both"/>
        <w:rPr>
          <w:color w:val="000000" w:themeColor="text1"/>
          <w:sz w:val="28"/>
          <w:szCs w:val="28"/>
        </w:rPr>
      </w:pPr>
      <w:r w:rsidRPr="002D063B">
        <w:rPr>
          <w:b/>
          <w:bCs/>
          <w:color w:val="000000" w:themeColor="text1"/>
          <w:sz w:val="28"/>
          <w:szCs w:val="28"/>
        </w:rPr>
        <w:t xml:space="preserve">Интерфейсный контроль в </w:t>
      </w:r>
      <w:proofErr w:type="spellStart"/>
      <w:r w:rsidRPr="002D063B">
        <w:rPr>
          <w:b/>
          <w:bCs/>
          <w:color w:val="000000" w:themeColor="text1"/>
          <w:sz w:val="28"/>
          <w:szCs w:val="28"/>
        </w:rPr>
        <w:t>LibreOffice</w:t>
      </w:r>
      <w:proofErr w:type="spellEnd"/>
      <w:r w:rsidRPr="002D063B">
        <w:rPr>
          <w:b/>
          <w:bCs/>
          <w:color w:val="000000" w:themeColor="text1"/>
          <w:sz w:val="28"/>
          <w:szCs w:val="28"/>
        </w:rPr>
        <w:t xml:space="preserve"> </w:t>
      </w:r>
      <w:proofErr w:type="spellStart"/>
      <w:r w:rsidRPr="002D063B">
        <w:rPr>
          <w:b/>
          <w:bCs/>
          <w:color w:val="000000" w:themeColor="text1"/>
          <w:sz w:val="28"/>
          <w:szCs w:val="28"/>
        </w:rPr>
        <w:t>Writer</w:t>
      </w:r>
      <w:proofErr w:type="spellEnd"/>
      <w:r w:rsidRPr="002D063B">
        <w:rPr>
          <w:b/>
          <w:bCs/>
          <w:color w:val="000000" w:themeColor="text1"/>
          <w:sz w:val="28"/>
          <w:szCs w:val="28"/>
        </w:rPr>
        <w:t xml:space="preserve"> (Задание №10):</w:t>
      </w:r>
    </w:p>
    <w:p w14:paraId="4BC1BBAC" w14:textId="77777777" w:rsidR="00122EBE" w:rsidRPr="002D063B" w:rsidRDefault="00122EBE" w:rsidP="00122EBE">
      <w:pPr>
        <w:spacing w:line="276" w:lineRule="auto"/>
        <w:ind w:left="720"/>
        <w:jc w:val="both"/>
        <w:rPr>
          <w:color w:val="000000" w:themeColor="text1"/>
          <w:sz w:val="28"/>
          <w:szCs w:val="28"/>
        </w:rPr>
      </w:pPr>
      <w:r w:rsidRPr="002D063B">
        <w:rPr>
          <w:color w:val="000000" w:themeColor="text1"/>
          <w:sz w:val="28"/>
          <w:szCs w:val="28"/>
        </w:rPr>
        <w:t xml:space="preserve">Довести до автоматизма выполнение метапредметного чек-листа расширенного поиска (Ctrl + H вместо быстрого Ctrl + F). Приучить учащихся контролировать невидимые зоны программы: обязательно проверять </w:t>
      </w:r>
      <w:proofErr w:type="spellStart"/>
      <w:r w:rsidRPr="002D063B">
        <w:rPr>
          <w:color w:val="000000" w:themeColor="text1"/>
          <w:sz w:val="28"/>
          <w:szCs w:val="28"/>
        </w:rPr>
        <w:t>чекбоксы</w:t>
      </w:r>
      <w:proofErr w:type="spellEnd"/>
      <w:r w:rsidRPr="002D063B">
        <w:rPr>
          <w:color w:val="000000" w:themeColor="text1"/>
          <w:sz w:val="28"/>
          <w:szCs w:val="28"/>
        </w:rPr>
        <w:t xml:space="preserve"> «Только целые слова» и «Учитывать регистр» для исключения случайных потерь баллов на базовом уровне.</w:t>
      </w:r>
    </w:p>
    <w:p w14:paraId="62499218" w14:textId="77777777" w:rsidR="00122EBE" w:rsidRPr="002D063B" w:rsidRDefault="00122EBE" w:rsidP="00E95A87">
      <w:pPr>
        <w:spacing w:line="360" w:lineRule="auto"/>
        <w:jc w:val="both"/>
        <w:rPr>
          <w:rFonts w:eastAsia="Calibri"/>
          <w:color w:val="000000" w:themeColor="text1"/>
        </w:rPr>
      </w:pPr>
    </w:p>
    <w:p w14:paraId="3B76900A" w14:textId="77777777" w:rsidR="00E95A87" w:rsidRPr="002D063B" w:rsidRDefault="00E95A87" w:rsidP="002A40C7">
      <w:pPr>
        <w:keepNext/>
        <w:keepLines/>
        <w:numPr>
          <w:ilvl w:val="2"/>
          <w:numId w:val="4"/>
        </w:numPr>
        <w:spacing w:before="200"/>
        <w:jc w:val="center"/>
        <w:outlineLvl w:val="2"/>
        <w:rPr>
          <w:rFonts w:eastAsia="SimSun"/>
          <w:b/>
          <w:color w:val="000000" w:themeColor="text1"/>
          <w:sz w:val="28"/>
        </w:rPr>
      </w:pPr>
      <w:r w:rsidRPr="002D063B">
        <w:rPr>
          <w:rFonts w:eastAsia="SimSun"/>
          <w:b/>
          <w:color w:val="000000" w:themeColor="text1"/>
          <w:sz w:val="28"/>
        </w:rPr>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4E80A9FF" w14:textId="77777777" w:rsidR="00E95A87" w:rsidRPr="002D063B" w:rsidRDefault="00E95A87" w:rsidP="002A40C7">
      <w:pPr>
        <w:ind w:firstLine="567"/>
        <w:jc w:val="center"/>
        <w:rPr>
          <w:bCs/>
          <w:i/>
          <w:iCs/>
          <w:color w:val="000000" w:themeColor="text1"/>
        </w:rPr>
      </w:pPr>
    </w:p>
    <w:p w14:paraId="390677B9" w14:textId="77777777" w:rsidR="00E95A87" w:rsidRPr="002D063B" w:rsidRDefault="00E95A87" w:rsidP="00E95A87">
      <w:pPr>
        <w:ind w:firstLine="567"/>
        <w:jc w:val="both"/>
        <w:rPr>
          <w:b/>
          <w:bCs/>
          <w:i/>
          <w:iCs/>
          <w:color w:val="000000" w:themeColor="text1"/>
        </w:rPr>
      </w:pPr>
    </w:p>
    <w:p w14:paraId="482BD71D" w14:textId="77777777" w:rsidR="00E95A87" w:rsidRPr="002D063B" w:rsidRDefault="00E95A87" w:rsidP="00E95A87">
      <w:pPr>
        <w:ind w:firstLine="567"/>
        <w:jc w:val="both"/>
        <w:rPr>
          <w:b/>
          <w:bCs/>
          <w:i/>
          <w:iCs/>
          <w:color w:val="000000" w:themeColor="text1"/>
        </w:rPr>
      </w:pPr>
      <w:r w:rsidRPr="002D063B">
        <w:rPr>
          <w:bCs/>
          <w:i/>
          <w:iCs/>
          <w:color w:val="000000" w:themeColor="text1"/>
        </w:rPr>
        <w:t>Методический анализ проводится на основе результатов выполнения заданий группами участников ЕГЭ с результатами в диапазоне 81-100 т.б. Целевым ориентиром рекомендаций является получение 100 т.б.</w:t>
      </w:r>
    </w:p>
    <w:p w14:paraId="54E84462" w14:textId="77777777" w:rsidR="00E95A87" w:rsidRPr="002D063B" w:rsidRDefault="00E95A87" w:rsidP="002A40C7">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Описание предметной подготовки участников ЕГЭ с высоким уровнем подготовки, анализ типичных дефицитов в подготовке</w:t>
      </w:r>
    </w:p>
    <w:p w14:paraId="6D943D10" w14:textId="77777777" w:rsidR="00E95A87" w:rsidRPr="002D063B" w:rsidRDefault="00E95A87" w:rsidP="00E95A87">
      <w:pPr>
        <w:ind w:firstLine="567"/>
        <w:jc w:val="both"/>
        <w:rPr>
          <w:b/>
          <w:bCs/>
          <w:i/>
          <w:iCs/>
          <w:color w:val="000000" w:themeColor="text1"/>
        </w:rPr>
      </w:pPr>
    </w:p>
    <w:p w14:paraId="6AF78A5E"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Описание достигнутых предметных результатов ФГОС: освоенных тем программы, сформированных умений и т.п. (если имеются)</w:t>
      </w:r>
    </w:p>
    <w:p w14:paraId="35842638" w14:textId="77777777" w:rsidR="00E95A87" w:rsidRPr="002D063B" w:rsidRDefault="00E95A87" w:rsidP="00E95A87">
      <w:pPr>
        <w:ind w:firstLine="567"/>
        <w:jc w:val="both"/>
        <w:rPr>
          <w:bCs/>
          <w:i/>
          <w:iCs/>
          <w:color w:val="000000" w:themeColor="text1"/>
        </w:rPr>
      </w:pPr>
    </w:p>
    <w:p w14:paraId="29BB05BE"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На основании статистических данных, представленных в Таблице 2-13, сформировано подробное описание результатов освоения Федерального государственного образовательного стандарта среднего общего образования (ФГОС СОО) на углубленном уровне выпускниками с высоким уровнем подготовки (группа от 81 до 100 тестовых баллов).</w:t>
      </w:r>
    </w:p>
    <w:p w14:paraId="06D803DF"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Профиль данной группы характеризуется систематическим применением автоматизированных методов вычислений, детерминированным подходом к моделированию стандартных алгоритмов и практически полным исключением ручного счета при выполнении контрольно-измерительных материалов (КИМ) 2026 года.</w:t>
      </w:r>
    </w:p>
    <w:p w14:paraId="28193E2E"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Полностью освоенные темы программы и сформированные компетенции (Уровень абсолютного мастерства — 100,00%)</w:t>
      </w:r>
    </w:p>
    <w:p w14:paraId="6B733F14"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В рамках данных тематических блоков учащиеся демонстрируют эталонный уровень подготовки, полностью автоматизировав процесс решения задач с использованием программного кода на языке Python 3.13:</w:t>
      </w:r>
    </w:p>
    <w:p w14:paraId="3F47D056"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«Информационное моделирование. Системный анализ графов» (Задание №1):</w:t>
      </w:r>
    </w:p>
    <w:p w14:paraId="411046A3" w14:textId="77777777" w:rsidR="005707A9" w:rsidRPr="002D063B" w:rsidRDefault="005707A9">
      <w:pPr>
        <w:pStyle w:val="aff1"/>
        <w:numPr>
          <w:ilvl w:val="1"/>
          <w:numId w:val="59"/>
        </w:numPr>
        <w:tabs>
          <w:tab w:val="clear" w:pos="1440"/>
        </w:tabs>
        <w:spacing w:before="0" w:beforeAutospacing="0" w:after="0" w:afterAutospacing="0" w:line="276" w:lineRule="auto"/>
        <w:ind w:left="426"/>
        <w:jc w:val="both"/>
        <w:rPr>
          <w:color w:val="000000" w:themeColor="text1"/>
          <w:sz w:val="28"/>
          <w:szCs w:val="28"/>
        </w:rPr>
      </w:pPr>
      <w:r w:rsidRPr="002D063B">
        <w:rPr>
          <w:rStyle w:val="afc"/>
          <w:rFonts w:eastAsiaTheme="majorEastAsia"/>
          <w:color w:val="000000" w:themeColor="text1"/>
          <w:sz w:val="28"/>
          <w:szCs w:val="28"/>
        </w:rPr>
        <w:t>Сформированные компетенции:</w:t>
      </w:r>
      <w:r w:rsidRPr="002D063B">
        <w:rPr>
          <w:color w:val="000000" w:themeColor="text1"/>
          <w:sz w:val="28"/>
          <w:szCs w:val="28"/>
        </w:rPr>
        <w:t xml:space="preserve"> Выпускники безупречно проводят анализ сложных структур данных, представленных в различных знаковых системах. Развито умение мгновенно верифицировать топологию весовых графов и матриц смежности, а также находить уникальные маршруты через перекрестные связи степеней вершин.</w:t>
      </w:r>
    </w:p>
    <w:p w14:paraId="2872BB6D"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«Математическая логика. Программное конструирование таблиц истинности» (Задание №2):</w:t>
      </w:r>
    </w:p>
    <w:p w14:paraId="548D00C4" w14:textId="77777777" w:rsidR="005707A9" w:rsidRPr="002D063B" w:rsidRDefault="005707A9">
      <w:pPr>
        <w:pStyle w:val="aff1"/>
        <w:numPr>
          <w:ilvl w:val="1"/>
          <w:numId w:val="59"/>
        </w:numPr>
        <w:tabs>
          <w:tab w:val="clear" w:pos="1440"/>
          <w:tab w:val="num" w:pos="1134"/>
        </w:tabs>
        <w:spacing w:before="0" w:beforeAutospacing="0" w:after="0" w:afterAutospacing="0" w:line="276" w:lineRule="auto"/>
        <w:ind w:left="567"/>
        <w:jc w:val="both"/>
        <w:rPr>
          <w:color w:val="000000" w:themeColor="text1"/>
          <w:sz w:val="28"/>
          <w:szCs w:val="28"/>
        </w:rPr>
      </w:pPr>
      <w:r w:rsidRPr="002D063B">
        <w:rPr>
          <w:rStyle w:val="afc"/>
          <w:rFonts w:eastAsiaTheme="majorEastAsia"/>
          <w:color w:val="000000" w:themeColor="text1"/>
          <w:sz w:val="28"/>
          <w:szCs w:val="28"/>
        </w:rPr>
        <w:t>Сформированные компетенции:</w:t>
      </w:r>
      <w:r w:rsidRPr="002D063B">
        <w:rPr>
          <w:color w:val="000000" w:themeColor="text1"/>
          <w:sz w:val="28"/>
          <w:szCs w:val="28"/>
        </w:rPr>
        <w:t xml:space="preserve"> Освоен полный спектр методов алгебры логики. Учащиеся свободно оперируют </w:t>
      </w:r>
      <w:proofErr w:type="spellStart"/>
      <w:r w:rsidRPr="002D063B">
        <w:rPr>
          <w:color w:val="000000" w:themeColor="text1"/>
          <w:sz w:val="28"/>
          <w:szCs w:val="28"/>
        </w:rPr>
        <w:t>знаконо</w:t>
      </w:r>
      <w:proofErr w:type="spellEnd"/>
      <w:r w:rsidRPr="002D063B">
        <w:rPr>
          <w:color w:val="000000" w:themeColor="text1"/>
          <w:sz w:val="28"/>
          <w:szCs w:val="28"/>
        </w:rPr>
        <w:t>-символическим моделированием логических функций, безошибочно генерируют таблицы истинности с использованием вложенных циклов перебора на Python, а также сопоставляют полученные булевы матрицы с структурированными полями КИМ.</w:t>
      </w:r>
    </w:p>
    <w:p w14:paraId="40633393"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«Позиционная обработка чисел и алгоритмические автоматы» (Задание №5):</w:t>
      </w:r>
    </w:p>
    <w:p w14:paraId="38BE561C" w14:textId="77777777" w:rsidR="005707A9" w:rsidRPr="002D063B" w:rsidRDefault="005707A9">
      <w:pPr>
        <w:pStyle w:val="aff1"/>
        <w:numPr>
          <w:ilvl w:val="1"/>
          <w:numId w:val="59"/>
        </w:numPr>
        <w:tabs>
          <w:tab w:val="clear" w:pos="1440"/>
          <w:tab w:val="num" w:pos="1134"/>
        </w:tabs>
        <w:spacing w:before="0" w:beforeAutospacing="0" w:after="0" w:afterAutospacing="0" w:line="276" w:lineRule="auto"/>
        <w:ind w:left="567"/>
        <w:jc w:val="both"/>
        <w:rPr>
          <w:color w:val="000000" w:themeColor="text1"/>
          <w:sz w:val="28"/>
          <w:szCs w:val="28"/>
        </w:rPr>
      </w:pPr>
      <w:r w:rsidRPr="002D063B">
        <w:rPr>
          <w:rStyle w:val="afc"/>
          <w:rFonts w:eastAsiaTheme="majorEastAsia"/>
          <w:color w:val="000000" w:themeColor="text1"/>
          <w:sz w:val="28"/>
          <w:szCs w:val="28"/>
        </w:rPr>
        <w:t>Сформированные компетенции:</w:t>
      </w:r>
      <w:r w:rsidRPr="002D063B">
        <w:rPr>
          <w:color w:val="000000" w:themeColor="text1"/>
          <w:sz w:val="28"/>
          <w:szCs w:val="28"/>
        </w:rPr>
        <w:t xml:space="preserve"> Развито углубленное умение анализировать и программно реализовывать пошаговые алгоритмы работы формальных исполнителей. Учащиеся без труда моделируют побитовые сдвиги, перевод чисел в различные системы счисления и дописывают разряды в соответствии с заданными правилами.</w:t>
      </w:r>
    </w:p>
    <w:p w14:paraId="78FA437D"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«Теория информации. Информационный объем мультимедийных данных» (Задание №7):</w:t>
      </w:r>
    </w:p>
    <w:p w14:paraId="33FC1204" w14:textId="77777777" w:rsidR="005707A9" w:rsidRPr="002D063B" w:rsidRDefault="005707A9">
      <w:pPr>
        <w:pStyle w:val="aff1"/>
        <w:numPr>
          <w:ilvl w:val="1"/>
          <w:numId w:val="59"/>
        </w:numPr>
        <w:tabs>
          <w:tab w:val="clear" w:pos="1440"/>
        </w:tabs>
        <w:spacing w:before="0" w:beforeAutospacing="0" w:after="0" w:afterAutospacing="0" w:line="276" w:lineRule="auto"/>
        <w:ind w:left="567"/>
        <w:jc w:val="both"/>
        <w:rPr>
          <w:color w:val="000000" w:themeColor="text1"/>
          <w:sz w:val="28"/>
          <w:szCs w:val="28"/>
        </w:rPr>
      </w:pPr>
      <w:r w:rsidRPr="002D063B">
        <w:rPr>
          <w:rStyle w:val="afc"/>
          <w:rFonts w:eastAsiaTheme="majorEastAsia"/>
          <w:color w:val="000000" w:themeColor="text1"/>
          <w:sz w:val="28"/>
          <w:szCs w:val="28"/>
        </w:rPr>
        <w:t>Сформированные компетенции:</w:t>
      </w:r>
      <w:r w:rsidRPr="002D063B">
        <w:rPr>
          <w:color w:val="000000" w:themeColor="text1"/>
          <w:sz w:val="28"/>
          <w:szCs w:val="28"/>
        </w:rPr>
        <w:t xml:space="preserve"> Полное освоение формул дискретизации звука и палитры графических изображений. В отличие от других участников, </w:t>
      </w:r>
      <w:proofErr w:type="spellStart"/>
      <w:r w:rsidRPr="002D063B">
        <w:rPr>
          <w:color w:val="000000" w:themeColor="text1"/>
          <w:sz w:val="28"/>
          <w:szCs w:val="28"/>
        </w:rPr>
        <w:t>высокобалльники</w:t>
      </w:r>
      <w:proofErr w:type="spellEnd"/>
      <w:r w:rsidRPr="002D063B">
        <w:rPr>
          <w:color w:val="000000" w:themeColor="text1"/>
          <w:sz w:val="28"/>
          <w:szCs w:val="28"/>
        </w:rPr>
        <w:t xml:space="preserve"> демонстрируют результат в 100%, что </w:t>
      </w:r>
      <w:r w:rsidRPr="002D063B">
        <w:rPr>
          <w:color w:val="000000" w:themeColor="text1"/>
          <w:sz w:val="28"/>
          <w:szCs w:val="28"/>
        </w:rPr>
        <w:lastRenderedPageBreak/>
        <w:t>подтверждает высокий уровень вычислительной культуры и навыки безошибочного перевода единиц измерения информации («биты-байты-килобайты-мегабайты») через степени двойки.</w:t>
      </w:r>
    </w:p>
    <w:p w14:paraId="684BE3D0"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«Теория рекурсивных алгоритмов и рекуррентные соотношения» (Задание №16):</w:t>
      </w:r>
    </w:p>
    <w:p w14:paraId="426FA3E4" w14:textId="77777777" w:rsidR="005707A9" w:rsidRPr="002D063B" w:rsidRDefault="005707A9">
      <w:pPr>
        <w:pStyle w:val="aff1"/>
        <w:numPr>
          <w:ilvl w:val="1"/>
          <w:numId w:val="59"/>
        </w:numPr>
        <w:tabs>
          <w:tab w:val="clear" w:pos="1440"/>
        </w:tabs>
        <w:spacing w:before="0" w:beforeAutospacing="0" w:after="0" w:afterAutospacing="0" w:line="276" w:lineRule="auto"/>
        <w:ind w:left="709"/>
        <w:jc w:val="both"/>
        <w:rPr>
          <w:color w:val="000000" w:themeColor="text1"/>
          <w:sz w:val="28"/>
          <w:szCs w:val="28"/>
        </w:rPr>
      </w:pPr>
      <w:r w:rsidRPr="002D063B">
        <w:rPr>
          <w:rStyle w:val="afc"/>
          <w:rFonts w:eastAsiaTheme="majorEastAsia"/>
          <w:color w:val="000000" w:themeColor="text1"/>
          <w:sz w:val="28"/>
          <w:szCs w:val="28"/>
        </w:rPr>
        <w:t>Сформированные компетенции:</w:t>
      </w:r>
      <w:r w:rsidRPr="002D063B">
        <w:rPr>
          <w:color w:val="000000" w:themeColor="text1"/>
          <w:sz w:val="28"/>
          <w:szCs w:val="28"/>
        </w:rPr>
        <w:t xml:space="preserve"> Умение проектировать эффективные рекурсивные функции на языке программирования. Учащиеся успешно преодолевают ограничения на глубину рекурсии, внедряя в код методы кэширования и </w:t>
      </w:r>
      <w:proofErr w:type="spellStart"/>
      <w:r w:rsidRPr="002D063B">
        <w:rPr>
          <w:color w:val="000000" w:themeColor="text1"/>
          <w:sz w:val="28"/>
          <w:szCs w:val="28"/>
        </w:rPr>
        <w:t>мемоизации</w:t>
      </w:r>
      <w:proofErr w:type="spellEnd"/>
      <w:r w:rsidRPr="002D063B">
        <w:rPr>
          <w:color w:val="000000" w:themeColor="text1"/>
          <w:sz w:val="28"/>
          <w:szCs w:val="28"/>
        </w:rPr>
        <w:t xml:space="preserve"> (например, через декоратор </w:t>
      </w:r>
      <w:r w:rsidRPr="002D063B">
        <w:rPr>
          <w:rStyle w:val="HTML"/>
          <w:rFonts w:ascii="Times New Roman" w:eastAsiaTheme="majorEastAsia" w:hAnsi="Times New Roman" w:cs="Times New Roman"/>
          <w:color w:val="000000" w:themeColor="text1"/>
          <w:sz w:val="28"/>
          <w:szCs w:val="28"/>
        </w:rPr>
        <w:t>@lru_cache</w:t>
      </w:r>
      <w:r w:rsidRPr="002D063B">
        <w:rPr>
          <w:color w:val="000000" w:themeColor="text1"/>
          <w:sz w:val="28"/>
          <w:szCs w:val="28"/>
        </w:rPr>
        <w:t>) для вычисления значений функций от сверхбольших аргументов.</w:t>
      </w:r>
    </w:p>
    <w:p w14:paraId="4FEF28EF"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«Теория игр. Поиск многошаговых выигрышных стратегий» (Задания №20 и №21):</w:t>
      </w:r>
    </w:p>
    <w:p w14:paraId="25024120" w14:textId="77777777" w:rsidR="005707A9" w:rsidRPr="002D063B" w:rsidRDefault="005707A9">
      <w:pPr>
        <w:pStyle w:val="aff1"/>
        <w:numPr>
          <w:ilvl w:val="1"/>
          <w:numId w:val="59"/>
        </w:numPr>
        <w:tabs>
          <w:tab w:val="clear" w:pos="1440"/>
          <w:tab w:val="num" w:pos="1134"/>
        </w:tabs>
        <w:spacing w:before="0" w:beforeAutospacing="0" w:after="0" w:afterAutospacing="0" w:line="276" w:lineRule="auto"/>
        <w:ind w:left="709" w:hanging="283"/>
        <w:jc w:val="both"/>
        <w:rPr>
          <w:color w:val="000000" w:themeColor="text1"/>
          <w:sz w:val="28"/>
          <w:szCs w:val="28"/>
        </w:rPr>
      </w:pPr>
      <w:r w:rsidRPr="002D063B">
        <w:rPr>
          <w:rStyle w:val="afc"/>
          <w:rFonts w:eastAsiaTheme="majorEastAsia"/>
          <w:color w:val="000000" w:themeColor="text1"/>
          <w:sz w:val="28"/>
          <w:szCs w:val="28"/>
        </w:rPr>
        <w:t>Сформированные компетенции:</w:t>
      </w:r>
      <w:r w:rsidRPr="002D063B">
        <w:rPr>
          <w:color w:val="000000" w:themeColor="text1"/>
          <w:sz w:val="28"/>
          <w:szCs w:val="28"/>
        </w:rPr>
        <w:t xml:space="preserve"> Сформировано системное понимание концепции гарантированной выигрышной стратегии при любой (в том числе безошибочной) игре противника. Учащиеся безошибочно рассчитывают двухходовые партии, классифицируют позиции как выигрышные и проигрышные, а также определяют точные граничные параметры куч камней.</w:t>
      </w:r>
    </w:p>
    <w:p w14:paraId="62893C78"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«Динамическое программирование. Подсчет траекторий исполнителей» (Задание №23):</w:t>
      </w:r>
    </w:p>
    <w:p w14:paraId="45E1AB40" w14:textId="77777777" w:rsidR="005707A9" w:rsidRPr="002D063B" w:rsidRDefault="005707A9">
      <w:pPr>
        <w:pStyle w:val="aff1"/>
        <w:numPr>
          <w:ilvl w:val="1"/>
          <w:numId w:val="59"/>
        </w:numPr>
        <w:tabs>
          <w:tab w:val="clear" w:pos="1440"/>
        </w:tabs>
        <w:spacing w:before="0" w:beforeAutospacing="0" w:after="0" w:afterAutospacing="0" w:line="276" w:lineRule="auto"/>
        <w:ind w:left="851"/>
        <w:jc w:val="both"/>
        <w:rPr>
          <w:color w:val="000000" w:themeColor="text1"/>
          <w:sz w:val="28"/>
          <w:szCs w:val="28"/>
        </w:rPr>
      </w:pPr>
      <w:r w:rsidRPr="002D063B">
        <w:rPr>
          <w:rStyle w:val="afc"/>
          <w:rFonts w:eastAsiaTheme="majorEastAsia"/>
          <w:color w:val="000000" w:themeColor="text1"/>
          <w:sz w:val="28"/>
          <w:szCs w:val="28"/>
        </w:rPr>
        <w:t>Сформированные компетенции:</w:t>
      </w:r>
      <w:r w:rsidRPr="002D063B">
        <w:rPr>
          <w:color w:val="000000" w:themeColor="text1"/>
          <w:sz w:val="28"/>
          <w:szCs w:val="28"/>
        </w:rPr>
        <w:t xml:space="preserve"> Умение решать комбинаторные задачи на подсчет количества программ с использованием метода динамического программирования (через функции или массивы состояний). Учащиеся свободно реализуют условия на обязательное включение или исключение конкретных точек числовой оси.</w:t>
      </w:r>
    </w:p>
    <w:p w14:paraId="7D73800D"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Высоко освоенные темы программы и сформированные компетенции (Уровень устойчивого выполнения — 88,00%–96,00%)</w:t>
      </w:r>
    </w:p>
    <w:p w14:paraId="53046FB4"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Элементы содержания программы углубленного уровня ФГОС СОО, которые автоматизированы учащимися с высоким уровнем подготовки, но имеют единичные потери баллов в связи с усложненными формулировками КИМ 2026 года:</w:t>
      </w:r>
    </w:p>
    <w:p w14:paraId="6C3E2554"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Тема «Кодирование информации. Помехоустойчивые коды </w:t>
      </w:r>
      <w:proofErr w:type="spellStart"/>
      <w:r w:rsidRPr="002D063B">
        <w:rPr>
          <w:rStyle w:val="afb"/>
          <w:rFonts w:eastAsiaTheme="majorEastAsia"/>
          <w:color w:val="000000" w:themeColor="text1"/>
          <w:sz w:val="28"/>
          <w:szCs w:val="28"/>
        </w:rPr>
        <w:t>Фано</w:t>
      </w:r>
      <w:proofErr w:type="spellEnd"/>
      <w:r w:rsidRPr="002D063B">
        <w:rPr>
          <w:rStyle w:val="afb"/>
          <w:rFonts w:eastAsiaTheme="majorEastAsia"/>
          <w:color w:val="000000" w:themeColor="text1"/>
          <w:sz w:val="28"/>
          <w:szCs w:val="28"/>
        </w:rPr>
        <w:t>» (Задание №4 — 96,00%):</w:t>
      </w:r>
      <w:r w:rsidRPr="002D063B">
        <w:rPr>
          <w:color w:val="000000" w:themeColor="text1"/>
          <w:sz w:val="28"/>
          <w:szCs w:val="28"/>
        </w:rPr>
        <w:t xml:space="preserve"> Развито умение строить двоичные деревья и распределять кодовые слова минимальной длины с учетом ограничений на однозначное декодирование.</w:t>
      </w:r>
    </w:p>
    <w:p w14:paraId="272AF8A9"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«Архитектура сетей и адресация в сети Интернет» (Задание №13 — 96,00%):</w:t>
      </w:r>
      <w:r w:rsidRPr="002D063B">
        <w:rPr>
          <w:color w:val="000000" w:themeColor="text1"/>
          <w:sz w:val="28"/>
          <w:szCs w:val="28"/>
        </w:rPr>
        <w:t xml:space="preserve"> Освоено умение применять поразрядную конъюнкцию к байтам IP-адресов и масок подсетей.</w:t>
      </w:r>
    </w:p>
    <w:p w14:paraId="369229A9"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Тема «Динамическое моделирование в электронных таблицах» (Задание №9 [92,00%] и Задание №18 [92,00%]):</w:t>
      </w:r>
      <w:r w:rsidRPr="002D063B">
        <w:rPr>
          <w:color w:val="000000" w:themeColor="text1"/>
          <w:sz w:val="28"/>
          <w:szCs w:val="28"/>
        </w:rPr>
        <w:t xml:space="preserve"> Развито углубленное умение использовать математический аппарат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(формат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Учащиеся успешно автоматизируют многокритериальный числовой анализ строк и рассчитывают траектории движения Робота с учетом препятствий и ограничений максимума/минимума.</w:t>
      </w:r>
    </w:p>
    <w:p w14:paraId="20551010" w14:textId="77777777" w:rsidR="005707A9" w:rsidRPr="002D063B" w:rsidRDefault="005707A9" w:rsidP="005707A9">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«Теория чисел. Программная обработка числовых последовательностей» (Задание №17 — 88,00%):</w:t>
      </w:r>
      <w:r w:rsidRPr="002D063B">
        <w:rPr>
          <w:color w:val="000000" w:themeColor="text1"/>
          <w:sz w:val="28"/>
          <w:szCs w:val="28"/>
        </w:rPr>
        <w:t xml:space="preserve"> Освоено умение импортировать данные из файлов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 xml:space="preserve"> в массивы и выполнять перебор пар с параллельным вычислением статических глобальных экстремумов выборки.</w:t>
      </w:r>
    </w:p>
    <w:p w14:paraId="7A55FD37" w14:textId="77777777" w:rsidR="005707A9" w:rsidRPr="002D063B" w:rsidRDefault="005707A9" w:rsidP="00E95A87">
      <w:pPr>
        <w:ind w:firstLine="567"/>
        <w:jc w:val="both"/>
        <w:rPr>
          <w:bCs/>
          <w:i/>
          <w:iCs/>
          <w:color w:val="000000" w:themeColor="text1"/>
        </w:rPr>
      </w:pPr>
    </w:p>
    <w:p w14:paraId="4FE02B27" w14:textId="77777777" w:rsidR="00E95A87" w:rsidRPr="002D063B" w:rsidRDefault="00E95A87" w:rsidP="00E95A87">
      <w:pPr>
        <w:ind w:firstLine="567"/>
        <w:jc w:val="both"/>
        <w:rPr>
          <w:bCs/>
          <w:i/>
          <w:iCs/>
          <w:color w:val="000000" w:themeColor="text1"/>
        </w:rPr>
      </w:pPr>
      <w:r w:rsidRPr="002D063B">
        <w:rPr>
          <w:bCs/>
          <w:i/>
          <w:iCs/>
          <w:color w:val="000000" w:themeColor="text1"/>
        </w:rPr>
        <w:t>Указать (перечислить) темы программы и умения, которые в наибольшей степени сформированы, исходя из анализа выполнения заданий (столбец 5 Таблицы 15).</w:t>
      </w:r>
    </w:p>
    <w:p w14:paraId="65E460E4" w14:textId="77777777" w:rsidR="00271706" w:rsidRPr="002D063B" w:rsidRDefault="00271706" w:rsidP="00E95A87">
      <w:pPr>
        <w:spacing w:line="360" w:lineRule="auto"/>
        <w:jc w:val="both"/>
        <w:rPr>
          <w:rFonts w:eastAsia="Calibri"/>
          <w:color w:val="000000" w:themeColor="text1"/>
        </w:rPr>
      </w:pPr>
    </w:p>
    <w:p w14:paraId="0565EFFC" w14:textId="77777777" w:rsidR="005707A9" w:rsidRPr="002D063B" w:rsidRDefault="005707A9" w:rsidP="005707A9">
      <w:pPr>
        <w:spacing w:line="276" w:lineRule="auto"/>
        <w:jc w:val="both"/>
        <w:rPr>
          <w:rFonts w:eastAsia="Calibri"/>
          <w:color w:val="000000" w:themeColor="text1"/>
          <w:sz w:val="28"/>
          <w:szCs w:val="28"/>
        </w:rPr>
      </w:pPr>
      <w:r w:rsidRPr="002D063B">
        <w:rPr>
          <w:rFonts w:eastAsia="Calibri"/>
          <w:color w:val="000000" w:themeColor="text1"/>
          <w:sz w:val="28"/>
          <w:szCs w:val="28"/>
        </w:rPr>
        <w:t xml:space="preserve">На основе анализа данных пятого столбца таблицы 15 («в группе от 81 до 100 тестовых баллов») и перекрестного сопоставления с региональной статистикой выполнения (таблицы 2-13) сформирован перечень тем программы и предметных умений углубленного уровня федерального государственного образовательного стандарта среднего общего образования (ФГОС СОО), которые в наибольшей степени сформированы у группы </w:t>
      </w:r>
      <w:proofErr w:type="spellStart"/>
      <w:r w:rsidRPr="002D063B">
        <w:rPr>
          <w:rFonts w:eastAsia="Calibri"/>
          <w:color w:val="000000" w:themeColor="text1"/>
          <w:sz w:val="28"/>
          <w:szCs w:val="28"/>
        </w:rPr>
        <w:t>высокобалльников</w:t>
      </w:r>
      <w:proofErr w:type="spellEnd"/>
      <w:r w:rsidRPr="002D063B">
        <w:rPr>
          <w:rFonts w:eastAsia="Calibri"/>
          <w:color w:val="000000" w:themeColor="text1"/>
          <w:sz w:val="28"/>
          <w:szCs w:val="28"/>
        </w:rPr>
        <w:t>:</w:t>
      </w:r>
    </w:p>
    <w:p w14:paraId="32B45244" w14:textId="77777777" w:rsidR="005707A9" w:rsidRPr="002D063B" w:rsidRDefault="005707A9">
      <w:pPr>
        <w:numPr>
          <w:ilvl w:val="0"/>
          <w:numId w:val="60"/>
        </w:numPr>
        <w:spacing w:line="276" w:lineRule="auto"/>
        <w:jc w:val="both"/>
        <w:rPr>
          <w:rFonts w:eastAsia="Calibri"/>
          <w:color w:val="000000" w:themeColor="text1"/>
          <w:sz w:val="28"/>
          <w:szCs w:val="28"/>
        </w:rPr>
      </w:pPr>
      <w:r w:rsidRPr="002D063B">
        <w:rPr>
          <w:rFonts w:eastAsia="Calibri"/>
          <w:b/>
          <w:bCs/>
          <w:color w:val="000000" w:themeColor="text1"/>
          <w:sz w:val="28"/>
          <w:szCs w:val="28"/>
        </w:rPr>
        <w:t>Блок заданий базового уровня сложности (линии В-1, В-2, В-5, В-7)</w:t>
      </w:r>
    </w:p>
    <w:p w14:paraId="4AC4CBA0" w14:textId="77777777" w:rsidR="005707A9" w:rsidRPr="002D063B" w:rsidRDefault="005707A9" w:rsidP="005707A9">
      <w:pPr>
        <w:tabs>
          <w:tab w:val="left" w:pos="142"/>
        </w:tabs>
        <w:spacing w:line="276" w:lineRule="auto"/>
        <w:jc w:val="both"/>
        <w:rPr>
          <w:rFonts w:eastAsia="Calibri"/>
          <w:color w:val="000000" w:themeColor="text1"/>
          <w:sz w:val="28"/>
          <w:szCs w:val="28"/>
        </w:rPr>
      </w:pPr>
      <w:r w:rsidRPr="002D063B">
        <w:rPr>
          <w:rFonts w:eastAsia="Calibri"/>
          <w:color w:val="000000" w:themeColor="text1"/>
          <w:sz w:val="28"/>
          <w:szCs w:val="28"/>
        </w:rPr>
        <w:t>Участники с высокими баллами демонстрируют абсолютное освоение данных линий с показателем успешности 100,00%:</w:t>
      </w:r>
    </w:p>
    <w:p w14:paraId="7AC4998E" w14:textId="77777777" w:rsidR="005707A9" w:rsidRPr="002D063B" w:rsidRDefault="005707A9" w:rsidP="005707A9">
      <w:pPr>
        <w:tabs>
          <w:tab w:val="left" w:pos="142"/>
        </w:tabs>
        <w:spacing w:line="276" w:lineRule="auto"/>
        <w:jc w:val="both"/>
        <w:rPr>
          <w:rFonts w:eastAsia="Calibri"/>
          <w:color w:val="000000" w:themeColor="text1"/>
          <w:sz w:val="28"/>
          <w:szCs w:val="28"/>
        </w:rPr>
      </w:pPr>
      <w:r w:rsidRPr="002D063B">
        <w:rPr>
          <w:rFonts w:eastAsia="Calibri"/>
          <w:b/>
          <w:bCs/>
          <w:color w:val="000000" w:themeColor="text1"/>
          <w:sz w:val="28"/>
          <w:szCs w:val="28"/>
        </w:rPr>
        <w:t>Тема «Информационное моделирование. Графы и матрицы» (задание В-1):</w:t>
      </w:r>
    </w:p>
    <w:p w14:paraId="6343D405" w14:textId="77777777" w:rsidR="005707A9" w:rsidRPr="002D063B" w:rsidRDefault="005707A9">
      <w:pPr>
        <w:numPr>
          <w:ilvl w:val="1"/>
          <w:numId w:val="61"/>
        </w:numPr>
        <w:tabs>
          <w:tab w:val="clear" w:pos="1440"/>
          <w:tab w:val="left" w:pos="142"/>
        </w:tabs>
        <w:spacing w:line="276" w:lineRule="auto"/>
        <w:ind w:left="142" w:firstLine="0"/>
        <w:jc w:val="both"/>
        <w:rPr>
          <w:rFonts w:eastAsia="Calibri"/>
          <w:color w:val="000000" w:themeColor="text1"/>
          <w:sz w:val="28"/>
          <w:szCs w:val="28"/>
        </w:rPr>
      </w:pPr>
      <w:r w:rsidRPr="002D063B">
        <w:rPr>
          <w:rFonts w:eastAsia="Calibri"/>
          <w:i/>
          <w:iCs/>
          <w:color w:val="000000" w:themeColor="text1"/>
          <w:sz w:val="28"/>
          <w:szCs w:val="28"/>
        </w:rPr>
        <w:t>Сформированные умения:</w:t>
      </w:r>
      <w:r w:rsidRPr="002D063B">
        <w:rPr>
          <w:rFonts w:eastAsia="Calibri"/>
          <w:color w:val="000000" w:themeColor="text1"/>
          <w:sz w:val="28"/>
          <w:szCs w:val="28"/>
        </w:rPr>
        <w:t xml:space="preserve"> Проведение системного анализа и преобразование знаково-символических моделей; установление взаимно-однозначного соответствия между графической схемой (взвешенным графом) и табличной формой (матрицей смежности) для вычисления длин кратчайших путей.</w:t>
      </w:r>
    </w:p>
    <w:p w14:paraId="3C29B256" w14:textId="77777777" w:rsidR="005707A9" w:rsidRPr="002D063B" w:rsidRDefault="005707A9" w:rsidP="005707A9">
      <w:pPr>
        <w:tabs>
          <w:tab w:val="left" w:pos="142"/>
        </w:tabs>
        <w:spacing w:line="276" w:lineRule="auto"/>
        <w:jc w:val="both"/>
        <w:rPr>
          <w:rFonts w:eastAsia="Calibri"/>
          <w:color w:val="000000" w:themeColor="text1"/>
          <w:sz w:val="28"/>
          <w:szCs w:val="28"/>
        </w:rPr>
      </w:pPr>
      <w:r w:rsidRPr="002D063B">
        <w:rPr>
          <w:rFonts w:eastAsia="Calibri"/>
          <w:b/>
          <w:bCs/>
          <w:color w:val="000000" w:themeColor="text1"/>
          <w:sz w:val="28"/>
          <w:szCs w:val="28"/>
        </w:rPr>
        <w:t>Тема «Элементы математической логики. Булевы функции» (задание В-2):</w:t>
      </w:r>
    </w:p>
    <w:p w14:paraId="26AB6403" w14:textId="77777777" w:rsidR="005707A9" w:rsidRPr="002D063B" w:rsidRDefault="005707A9">
      <w:pPr>
        <w:numPr>
          <w:ilvl w:val="1"/>
          <w:numId w:val="61"/>
        </w:numPr>
        <w:tabs>
          <w:tab w:val="clear" w:pos="1440"/>
          <w:tab w:val="left" w:pos="142"/>
        </w:tabs>
        <w:spacing w:line="276" w:lineRule="auto"/>
        <w:ind w:left="142" w:firstLine="0"/>
        <w:jc w:val="both"/>
        <w:rPr>
          <w:rFonts w:eastAsia="Calibri"/>
          <w:color w:val="000000" w:themeColor="text1"/>
          <w:sz w:val="28"/>
          <w:szCs w:val="28"/>
        </w:rPr>
      </w:pPr>
      <w:r w:rsidRPr="002D063B">
        <w:rPr>
          <w:rFonts w:eastAsia="Calibri"/>
          <w:i/>
          <w:iCs/>
          <w:color w:val="000000" w:themeColor="text1"/>
          <w:sz w:val="28"/>
          <w:szCs w:val="28"/>
        </w:rPr>
        <w:t>Сформированные умения:</w:t>
      </w:r>
      <w:r w:rsidRPr="002D063B">
        <w:rPr>
          <w:rFonts w:eastAsia="Calibri"/>
          <w:color w:val="000000" w:themeColor="text1"/>
          <w:sz w:val="28"/>
          <w:szCs w:val="28"/>
        </w:rPr>
        <w:t xml:space="preserve"> Построение, анализ и верификация таблиц истинности для сложных логических выражений; навыки программного моделирования логических функций с использованием вложенных циклов перебора на Python версии 3.13.</w:t>
      </w:r>
    </w:p>
    <w:p w14:paraId="1828879B" w14:textId="77777777" w:rsidR="005707A9" w:rsidRPr="002D063B" w:rsidRDefault="005707A9" w:rsidP="005707A9">
      <w:pPr>
        <w:tabs>
          <w:tab w:val="left" w:pos="142"/>
        </w:tabs>
        <w:spacing w:line="276" w:lineRule="auto"/>
        <w:jc w:val="both"/>
        <w:rPr>
          <w:rFonts w:eastAsia="Calibri"/>
          <w:color w:val="000000" w:themeColor="text1"/>
          <w:sz w:val="28"/>
          <w:szCs w:val="28"/>
        </w:rPr>
      </w:pPr>
      <w:r w:rsidRPr="002D063B">
        <w:rPr>
          <w:rFonts w:eastAsia="Calibri"/>
          <w:b/>
          <w:bCs/>
          <w:color w:val="000000" w:themeColor="text1"/>
          <w:sz w:val="28"/>
          <w:szCs w:val="28"/>
        </w:rPr>
        <w:lastRenderedPageBreak/>
        <w:t>Тема «Позиционная обработка чисел и формальные автоматы» (задание В-5):</w:t>
      </w:r>
    </w:p>
    <w:p w14:paraId="65E707D8" w14:textId="77777777" w:rsidR="005707A9" w:rsidRPr="002D063B" w:rsidRDefault="005707A9">
      <w:pPr>
        <w:numPr>
          <w:ilvl w:val="1"/>
          <w:numId w:val="61"/>
        </w:numPr>
        <w:tabs>
          <w:tab w:val="clear" w:pos="1440"/>
          <w:tab w:val="left" w:pos="142"/>
        </w:tabs>
        <w:spacing w:line="276" w:lineRule="auto"/>
        <w:ind w:left="142" w:firstLine="0"/>
        <w:jc w:val="both"/>
        <w:rPr>
          <w:rFonts w:eastAsia="Calibri"/>
          <w:color w:val="000000" w:themeColor="text1"/>
          <w:sz w:val="28"/>
          <w:szCs w:val="28"/>
        </w:rPr>
      </w:pPr>
      <w:r w:rsidRPr="002D063B">
        <w:rPr>
          <w:rFonts w:eastAsia="Calibri"/>
          <w:i/>
          <w:iCs/>
          <w:color w:val="000000" w:themeColor="text1"/>
          <w:sz w:val="28"/>
          <w:szCs w:val="28"/>
        </w:rPr>
        <w:t>Сформированные умения:</w:t>
      </w:r>
      <w:r w:rsidRPr="002D063B">
        <w:rPr>
          <w:rFonts w:eastAsia="Calibri"/>
          <w:color w:val="000000" w:themeColor="text1"/>
          <w:sz w:val="28"/>
          <w:szCs w:val="28"/>
        </w:rPr>
        <w:t xml:space="preserve"> Формальное исполнение и программное воспроизведение пошаговых алгоритмов обработки данных; моделирование двоичных сдвигов, перевод чисел между системами счисления и дописывание разрядов в соответствии с заданными правилами.</w:t>
      </w:r>
    </w:p>
    <w:p w14:paraId="6B24CEB2" w14:textId="77777777" w:rsidR="005707A9" w:rsidRPr="002D063B" w:rsidRDefault="005707A9" w:rsidP="005707A9">
      <w:pPr>
        <w:tabs>
          <w:tab w:val="left" w:pos="142"/>
        </w:tabs>
        <w:spacing w:line="276" w:lineRule="auto"/>
        <w:ind w:left="142"/>
        <w:jc w:val="both"/>
        <w:rPr>
          <w:rFonts w:eastAsia="Calibri"/>
          <w:color w:val="000000" w:themeColor="text1"/>
          <w:sz w:val="28"/>
          <w:szCs w:val="28"/>
        </w:rPr>
      </w:pPr>
      <w:r w:rsidRPr="002D063B">
        <w:rPr>
          <w:rFonts w:eastAsia="Calibri"/>
          <w:b/>
          <w:bCs/>
          <w:color w:val="000000" w:themeColor="text1"/>
          <w:sz w:val="28"/>
          <w:szCs w:val="28"/>
        </w:rPr>
        <w:t>Тема «Теория информации. Информационный объем мультимедиа» (задание В-7):</w:t>
      </w:r>
    </w:p>
    <w:p w14:paraId="7E1A6BB6" w14:textId="77777777" w:rsidR="005707A9" w:rsidRPr="002D063B" w:rsidRDefault="005707A9">
      <w:pPr>
        <w:numPr>
          <w:ilvl w:val="1"/>
          <w:numId w:val="61"/>
        </w:numPr>
        <w:tabs>
          <w:tab w:val="clear" w:pos="1440"/>
          <w:tab w:val="left" w:pos="142"/>
        </w:tabs>
        <w:spacing w:line="276" w:lineRule="auto"/>
        <w:ind w:left="142" w:firstLine="0"/>
        <w:jc w:val="both"/>
        <w:rPr>
          <w:rFonts w:eastAsia="Calibri"/>
          <w:color w:val="000000" w:themeColor="text1"/>
          <w:sz w:val="28"/>
          <w:szCs w:val="28"/>
        </w:rPr>
      </w:pPr>
      <w:r w:rsidRPr="002D063B">
        <w:rPr>
          <w:rFonts w:eastAsia="Calibri"/>
          <w:i/>
          <w:iCs/>
          <w:color w:val="000000" w:themeColor="text1"/>
          <w:sz w:val="28"/>
          <w:szCs w:val="28"/>
        </w:rPr>
        <w:t>Сформированные умения:</w:t>
      </w:r>
      <w:r w:rsidRPr="002D063B">
        <w:rPr>
          <w:rFonts w:eastAsia="Calibri"/>
          <w:color w:val="000000" w:themeColor="text1"/>
          <w:sz w:val="28"/>
          <w:szCs w:val="28"/>
        </w:rPr>
        <w:t xml:space="preserve"> Развитие вычислительной культуры углубленного уровня; расчет объема памяти, необходимого для хранения графических и звуковых файлов; навыки точного перевода единиц измерения информации («биты – байты – килобайты – мегабайты») через степени двойки с применением математического округления.</w:t>
      </w:r>
    </w:p>
    <w:p w14:paraId="56A3186E" w14:textId="77777777" w:rsidR="005707A9" w:rsidRPr="002D063B" w:rsidRDefault="005707A9">
      <w:pPr>
        <w:numPr>
          <w:ilvl w:val="0"/>
          <w:numId w:val="62"/>
        </w:numPr>
        <w:tabs>
          <w:tab w:val="left" w:pos="142"/>
        </w:tabs>
        <w:spacing w:line="276" w:lineRule="auto"/>
        <w:ind w:left="142" w:firstLine="0"/>
        <w:jc w:val="both"/>
        <w:rPr>
          <w:rFonts w:eastAsia="Calibri"/>
          <w:color w:val="000000" w:themeColor="text1"/>
          <w:sz w:val="28"/>
          <w:szCs w:val="28"/>
        </w:rPr>
      </w:pPr>
      <w:r w:rsidRPr="002D063B">
        <w:rPr>
          <w:rFonts w:eastAsia="Calibri"/>
          <w:b/>
          <w:bCs/>
          <w:color w:val="000000" w:themeColor="text1"/>
          <w:sz w:val="28"/>
          <w:szCs w:val="28"/>
        </w:rPr>
        <w:t>Блок заданий повышенного уровня сложности (линии В-16, В-20, В-23)</w:t>
      </w:r>
    </w:p>
    <w:p w14:paraId="49ED22C8" w14:textId="77777777" w:rsidR="005707A9" w:rsidRPr="002D063B" w:rsidRDefault="005707A9" w:rsidP="005707A9">
      <w:pPr>
        <w:tabs>
          <w:tab w:val="left" w:pos="142"/>
        </w:tabs>
        <w:spacing w:line="276" w:lineRule="auto"/>
        <w:ind w:left="142"/>
        <w:jc w:val="both"/>
        <w:rPr>
          <w:rFonts w:eastAsia="Calibri"/>
          <w:color w:val="000000" w:themeColor="text1"/>
          <w:sz w:val="28"/>
          <w:szCs w:val="28"/>
        </w:rPr>
      </w:pPr>
      <w:r w:rsidRPr="002D063B">
        <w:rPr>
          <w:rFonts w:eastAsia="Calibri"/>
          <w:color w:val="000000" w:themeColor="text1"/>
          <w:sz w:val="28"/>
          <w:szCs w:val="28"/>
        </w:rPr>
        <w:t>Участники с высокими баллами также демонстрируют эталонный результат — 100,00% выполнения на этих линиях:</w:t>
      </w:r>
    </w:p>
    <w:p w14:paraId="295C1EEF" w14:textId="77777777" w:rsidR="005707A9" w:rsidRPr="002D063B" w:rsidRDefault="005707A9" w:rsidP="005707A9">
      <w:pPr>
        <w:tabs>
          <w:tab w:val="left" w:pos="142"/>
        </w:tabs>
        <w:spacing w:line="276" w:lineRule="auto"/>
        <w:ind w:left="142"/>
        <w:jc w:val="both"/>
        <w:rPr>
          <w:rFonts w:eastAsia="Calibri"/>
          <w:color w:val="000000" w:themeColor="text1"/>
          <w:sz w:val="28"/>
          <w:szCs w:val="28"/>
        </w:rPr>
      </w:pPr>
      <w:r w:rsidRPr="002D063B">
        <w:rPr>
          <w:rFonts w:eastAsia="Calibri"/>
          <w:b/>
          <w:bCs/>
          <w:color w:val="000000" w:themeColor="text1"/>
          <w:sz w:val="28"/>
          <w:szCs w:val="28"/>
        </w:rPr>
        <w:t>Тема «Теория рекурсивных алгоритмов и рекуррентные соотношения» (задание В-16):</w:t>
      </w:r>
    </w:p>
    <w:p w14:paraId="4E1B8D37" w14:textId="77777777" w:rsidR="005707A9" w:rsidRPr="002D063B" w:rsidRDefault="005707A9">
      <w:pPr>
        <w:numPr>
          <w:ilvl w:val="1"/>
          <w:numId w:val="63"/>
        </w:numPr>
        <w:tabs>
          <w:tab w:val="clear" w:pos="1440"/>
          <w:tab w:val="left" w:pos="142"/>
        </w:tabs>
        <w:spacing w:line="276" w:lineRule="auto"/>
        <w:ind w:left="142" w:firstLine="0"/>
        <w:jc w:val="both"/>
        <w:rPr>
          <w:rFonts w:eastAsia="Calibri"/>
          <w:color w:val="000000" w:themeColor="text1"/>
          <w:sz w:val="28"/>
          <w:szCs w:val="28"/>
        </w:rPr>
      </w:pPr>
      <w:r w:rsidRPr="002D063B">
        <w:rPr>
          <w:rFonts w:eastAsia="Calibri"/>
          <w:i/>
          <w:iCs/>
          <w:color w:val="000000" w:themeColor="text1"/>
          <w:sz w:val="28"/>
          <w:szCs w:val="28"/>
        </w:rPr>
        <w:t>Сформированные умения:</w:t>
      </w:r>
      <w:r w:rsidRPr="002D063B">
        <w:rPr>
          <w:rFonts w:eastAsia="Calibri"/>
          <w:color w:val="000000" w:themeColor="text1"/>
          <w:sz w:val="28"/>
          <w:szCs w:val="28"/>
        </w:rPr>
        <w:t xml:space="preserve"> Проектирование эффективных рекурсивных функций на языке программирования; применение техник </w:t>
      </w:r>
      <w:proofErr w:type="spellStart"/>
      <w:r w:rsidRPr="002D063B">
        <w:rPr>
          <w:rFonts w:eastAsia="Calibri"/>
          <w:color w:val="000000" w:themeColor="text1"/>
          <w:sz w:val="28"/>
          <w:szCs w:val="28"/>
        </w:rPr>
        <w:t>мемоизации</w:t>
      </w:r>
      <w:proofErr w:type="spellEnd"/>
      <w:r w:rsidRPr="002D063B">
        <w:rPr>
          <w:rFonts w:eastAsia="Calibri"/>
          <w:color w:val="000000" w:themeColor="text1"/>
          <w:sz w:val="28"/>
          <w:szCs w:val="28"/>
        </w:rPr>
        <w:t xml:space="preserve"> и кэширования данных (например, через встроенный декоратор @lru_cache) для вычисления значений функций от сверхбольших аргументов без переполнения стека.</w:t>
      </w:r>
    </w:p>
    <w:p w14:paraId="12056162" w14:textId="77777777" w:rsidR="005707A9" w:rsidRPr="002D063B" w:rsidRDefault="005707A9" w:rsidP="005707A9">
      <w:pPr>
        <w:tabs>
          <w:tab w:val="left" w:pos="142"/>
        </w:tabs>
        <w:spacing w:line="276" w:lineRule="auto"/>
        <w:jc w:val="both"/>
        <w:rPr>
          <w:rFonts w:eastAsia="Calibri"/>
          <w:color w:val="000000" w:themeColor="text1"/>
          <w:sz w:val="28"/>
          <w:szCs w:val="28"/>
        </w:rPr>
      </w:pPr>
      <w:r w:rsidRPr="002D063B">
        <w:rPr>
          <w:rFonts w:eastAsia="Calibri"/>
          <w:b/>
          <w:bCs/>
          <w:color w:val="000000" w:themeColor="text1"/>
          <w:sz w:val="28"/>
          <w:szCs w:val="28"/>
        </w:rPr>
        <w:t>Тема «Теория игр. Двухходовые интерактивные стратегии» (задание В-20):</w:t>
      </w:r>
    </w:p>
    <w:p w14:paraId="73759D61" w14:textId="77777777" w:rsidR="005707A9" w:rsidRPr="002D063B" w:rsidRDefault="005707A9">
      <w:pPr>
        <w:numPr>
          <w:ilvl w:val="1"/>
          <w:numId w:val="63"/>
        </w:numPr>
        <w:tabs>
          <w:tab w:val="clear" w:pos="1440"/>
          <w:tab w:val="left" w:pos="142"/>
        </w:tabs>
        <w:spacing w:line="276" w:lineRule="auto"/>
        <w:ind w:left="284" w:firstLine="0"/>
        <w:jc w:val="both"/>
        <w:rPr>
          <w:rFonts w:eastAsia="Calibri"/>
          <w:color w:val="000000" w:themeColor="text1"/>
          <w:sz w:val="28"/>
          <w:szCs w:val="28"/>
        </w:rPr>
      </w:pPr>
      <w:r w:rsidRPr="002D063B">
        <w:rPr>
          <w:rFonts w:eastAsia="Calibri"/>
          <w:i/>
          <w:iCs/>
          <w:color w:val="000000" w:themeColor="text1"/>
          <w:sz w:val="28"/>
          <w:szCs w:val="28"/>
        </w:rPr>
        <w:t>Сформированные умения:</w:t>
      </w:r>
      <w:r w:rsidRPr="002D063B">
        <w:rPr>
          <w:rFonts w:eastAsia="Calibri"/>
          <w:color w:val="000000" w:themeColor="text1"/>
          <w:sz w:val="28"/>
          <w:szCs w:val="28"/>
        </w:rPr>
        <w:t xml:space="preserve"> Анализ многошаговых причинно-следственных связей и логических цепочек рассуждений; построение дерева игры и определение точных выигрышных стратегий для игроков при любой (в том числе безошибочной) стратегии оппонента.</w:t>
      </w:r>
    </w:p>
    <w:p w14:paraId="02237599" w14:textId="77777777" w:rsidR="005707A9" w:rsidRPr="002D063B" w:rsidRDefault="005707A9" w:rsidP="005707A9">
      <w:pPr>
        <w:tabs>
          <w:tab w:val="left" w:pos="142"/>
        </w:tabs>
        <w:spacing w:line="276" w:lineRule="auto"/>
        <w:ind w:left="284"/>
        <w:jc w:val="both"/>
        <w:rPr>
          <w:rFonts w:eastAsia="Calibri"/>
          <w:color w:val="000000" w:themeColor="text1"/>
          <w:sz w:val="28"/>
          <w:szCs w:val="28"/>
        </w:rPr>
      </w:pPr>
      <w:r w:rsidRPr="002D063B">
        <w:rPr>
          <w:rFonts w:eastAsia="Calibri"/>
          <w:b/>
          <w:bCs/>
          <w:color w:val="000000" w:themeColor="text1"/>
          <w:sz w:val="28"/>
          <w:szCs w:val="28"/>
        </w:rPr>
        <w:t>Тема «Динамическое программирование. Подсчет траекторий исполнителей» (задание В-23):</w:t>
      </w:r>
    </w:p>
    <w:p w14:paraId="25631CAA" w14:textId="77777777" w:rsidR="005707A9" w:rsidRPr="002D063B" w:rsidRDefault="005707A9">
      <w:pPr>
        <w:numPr>
          <w:ilvl w:val="1"/>
          <w:numId w:val="63"/>
        </w:numPr>
        <w:tabs>
          <w:tab w:val="clear" w:pos="1440"/>
          <w:tab w:val="left" w:pos="142"/>
        </w:tabs>
        <w:spacing w:line="276" w:lineRule="auto"/>
        <w:ind w:left="284" w:firstLine="0"/>
        <w:jc w:val="both"/>
        <w:rPr>
          <w:rFonts w:eastAsia="Calibri"/>
          <w:color w:val="000000" w:themeColor="text1"/>
          <w:sz w:val="28"/>
          <w:szCs w:val="28"/>
        </w:rPr>
      </w:pPr>
      <w:r w:rsidRPr="002D063B">
        <w:rPr>
          <w:rFonts w:eastAsia="Calibri"/>
          <w:i/>
          <w:iCs/>
          <w:color w:val="000000" w:themeColor="text1"/>
          <w:sz w:val="28"/>
          <w:szCs w:val="28"/>
        </w:rPr>
        <w:t>Сформированные умения:</w:t>
      </w:r>
      <w:r w:rsidRPr="002D063B">
        <w:rPr>
          <w:rFonts w:eastAsia="Calibri"/>
          <w:color w:val="000000" w:themeColor="text1"/>
          <w:sz w:val="28"/>
          <w:szCs w:val="28"/>
        </w:rPr>
        <w:t xml:space="preserve"> Комбинаторное моделирование числовых последовательностей; расчет количества программ исполнителя с использованием рекурсивных функций или динамических массивов состояний с учетом жестких ограничений на обязательное включение/исключение конкретных точек траектории.</w:t>
      </w:r>
    </w:p>
    <w:p w14:paraId="664F746F" w14:textId="77777777" w:rsidR="005707A9" w:rsidRPr="002D063B" w:rsidRDefault="005707A9">
      <w:pPr>
        <w:numPr>
          <w:ilvl w:val="0"/>
          <w:numId w:val="64"/>
        </w:numPr>
        <w:tabs>
          <w:tab w:val="left" w:pos="142"/>
        </w:tabs>
        <w:spacing w:line="276" w:lineRule="auto"/>
        <w:ind w:left="284" w:firstLine="0"/>
        <w:jc w:val="both"/>
        <w:rPr>
          <w:rFonts w:eastAsia="Calibri"/>
          <w:color w:val="000000" w:themeColor="text1"/>
          <w:sz w:val="28"/>
          <w:szCs w:val="28"/>
        </w:rPr>
      </w:pPr>
      <w:r w:rsidRPr="002D063B">
        <w:rPr>
          <w:rFonts w:eastAsia="Calibri"/>
          <w:b/>
          <w:bCs/>
          <w:color w:val="000000" w:themeColor="text1"/>
          <w:sz w:val="28"/>
          <w:szCs w:val="28"/>
        </w:rPr>
        <w:t>Задание высокого уровня сложности (линия В-21)</w:t>
      </w:r>
    </w:p>
    <w:p w14:paraId="1132AC88" w14:textId="77777777" w:rsidR="005707A9" w:rsidRPr="002D063B" w:rsidRDefault="005707A9" w:rsidP="005707A9">
      <w:pPr>
        <w:tabs>
          <w:tab w:val="left" w:pos="142"/>
        </w:tabs>
        <w:spacing w:line="276" w:lineRule="auto"/>
        <w:ind w:left="284"/>
        <w:jc w:val="both"/>
        <w:rPr>
          <w:rFonts w:eastAsia="Calibri"/>
          <w:color w:val="000000" w:themeColor="text1"/>
          <w:sz w:val="28"/>
          <w:szCs w:val="28"/>
        </w:rPr>
      </w:pPr>
      <w:r w:rsidRPr="002D063B">
        <w:rPr>
          <w:rFonts w:eastAsia="Calibri"/>
          <w:b/>
          <w:bCs/>
          <w:color w:val="000000" w:themeColor="text1"/>
          <w:sz w:val="28"/>
          <w:szCs w:val="28"/>
        </w:rPr>
        <w:t>Тема «Теория игр. Комплексное моделирование стратегий Вани» (задание В-21 – 100,00% выполнения):</w:t>
      </w:r>
    </w:p>
    <w:p w14:paraId="60118797" w14:textId="77777777" w:rsidR="005707A9" w:rsidRPr="002D063B" w:rsidRDefault="005707A9">
      <w:pPr>
        <w:numPr>
          <w:ilvl w:val="1"/>
          <w:numId w:val="65"/>
        </w:numPr>
        <w:tabs>
          <w:tab w:val="clear" w:pos="1440"/>
          <w:tab w:val="left" w:pos="142"/>
        </w:tabs>
        <w:spacing w:line="276" w:lineRule="auto"/>
        <w:ind w:left="284" w:firstLine="0"/>
        <w:jc w:val="both"/>
        <w:rPr>
          <w:rFonts w:eastAsia="Calibri"/>
          <w:color w:val="000000" w:themeColor="text1"/>
          <w:sz w:val="28"/>
          <w:szCs w:val="28"/>
        </w:rPr>
      </w:pPr>
      <w:r w:rsidRPr="002D063B">
        <w:rPr>
          <w:rFonts w:eastAsia="Calibri"/>
          <w:i/>
          <w:iCs/>
          <w:color w:val="000000" w:themeColor="text1"/>
          <w:sz w:val="28"/>
          <w:szCs w:val="28"/>
        </w:rPr>
        <w:lastRenderedPageBreak/>
        <w:t>Сформированные умения:</w:t>
      </w:r>
      <w:r w:rsidRPr="002D063B">
        <w:rPr>
          <w:rFonts w:eastAsia="Calibri"/>
          <w:color w:val="000000" w:themeColor="text1"/>
          <w:sz w:val="28"/>
          <w:szCs w:val="28"/>
        </w:rPr>
        <w:t xml:space="preserve"> Системный анализ интерактивных процессов с полной информацией; формализация правил игры и точное определение числовых параметров (количество камней в кучах), при которых второй игрок (Ваня) гарантированно побеждает своим первым или вторым ходом при любом ответе соперника (Пети).</w:t>
      </w:r>
    </w:p>
    <w:p w14:paraId="1B8B8FD0" w14:textId="77777777" w:rsidR="005707A9" w:rsidRPr="002D063B" w:rsidRDefault="005707A9" w:rsidP="005707A9">
      <w:pPr>
        <w:tabs>
          <w:tab w:val="left" w:pos="142"/>
        </w:tabs>
        <w:spacing w:line="276" w:lineRule="auto"/>
        <w:ind w:left="284"/>
        <w:jc w:val="both"/>
        <w:rPr>
          <w:rFonts w:eastAsia="Calibri"/>
          <w:color w:val="000000" w:themeColor="text1"/>
          <w:sz w:val="28"/>
          <w:szCs w:val="28"/>
        </w:rPr>
      </w:pPr>
      <w:r w:rsidRPr="002D063B">
        <w:rPr>
          <w:rFonts w:eastAsia="Calibri"/>
          <w:b/>
          <w:bCs/>
          <w:color w:val="000000" w:themeColor="text1"/>
          <w:sz w:val="28"/>
          <w:szCs w:val="28"/>
        </w:rPr>
        <w:t>Аналитический вывод:</w:t>
      </w:r>
      <w:r w:rsidRPr="002D063B">
        <w:rPr>
          <w:rFonts w:eastAsia="Calibri"/>
          <w:color w:val="000000" w:themeColor="text1"/>
          <w:sz w:val="28"/>
          <w:szCs w:val="28"/>
        </w:rPr>
        <w:t xml:space="preserve"> В группе </w:t>
      </w:r>
      <w:proofErr w:type="spellStart"/>
      <w:r w:rsidRPr="002D063B">
        <w:rPr>
          <w:rFonts w:eastAsia="Calibri"/>
          <w:color w:val="000000" w:themeColor="text1"/>
          <w:sz w:val="28"/>
          <w:szCs w:val="28"/>
        </w:rPr>
        <w:t>высокобалльников</w:t>
      </w:r>
      <w:proofErr w:type="spellEnd"/>
      <w:r w:rsidRPr="002D063B">
        <w:rPr>
          <w:rFonts w:eastAsia="Calibri"/>
          <w:color w:val="000000" w:themeColor="text1"/>
          <w:sz w:val="28"/>
          <w:szCs w:val="28"/>
        </w:rPr>
        <w:t xml:space="preserve"> (от 81 до 100 тестовых баллов) все вышеуказанные темы и умения доведены до автоматизма. Использование компьютера как мощного и безошибочного вычислительного инструмента позволило этой группе полностью исключить человеческий фактор и достичь стопроцентного результата на указанных линиях контрольно-измерительных материалов (КИМ).</w:t>
      </w:r>
    </w:p>
    <w:p w14:paraId="5418DDE0" w14:textId="77777777" w:rsidR="00271706" w:rsidRPr="002D063B" w:rsidRDefault="00271706" w:rsidP="00E95A87">
      <w:pPr>
        <w:spacing w:line="360" w:lineRule="auto"/>
        <w:jc w:val="both"/>
        <w:rPr>
          <w:rFonts w:eastAsia="Calibri"/>
          <w:color w:val="000000" w:themeColor="text1"/>
        </w:rPr>
      </w:pPr>
    </w:p>
    <w:p w14:paraId="5904C6DF"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74E3374" w14:textId="77777777" w:rsidR="00E95A87" w:rsidRPr="002D063B" w:rsidRDefault="00E95A87" w:rsidP="00E95A87">
      <w:pPr>
        <w:contextualSpacing/>
        <w:jc w:val="both"/>
        <w:rPr>
          <w:bCs/>
          <w:iCs/>
          <w:color w:val="000000" w:themeColor="text1"/>
          <w:sz w:val="22"/>
          <w:szCs w:val="22"/>
        </w:rPr>
      </w:pPr>
    </w:p>
    <w:p w14:paraId="7E18A5D4" w14:textId="77777777" w:rsidR="00983F82" w:rsidRPr="002D063B" w:rsidRDefault="00983F82" w:rsidP="00E95A87">
      <w:pPr>
        <w:contextualSpacing/>
        <w:jc w:val="both"/>
        <w:rPr>
          <w:bCs/>
          <w:iCs/>
          <w:color w:val="000000" w:themeColor="text1"/>
          <w:sz w:val="22"/>
          <w:szCs w:val="22"/>
        </w:rPr>
      </w:pPr>
    </w:p>
    <w:p w14:paraId="129EBB2B"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основе анализа данных пятого столбца таблицы 15 («в группе от 81 до 100 ТБ») и перекрестного сопоставления с региональной статистикой выполнения (таблица 2-13) выявлены наименее успешно выполненные линии контрольно-измерительных материалов (КИМ) для данной категории участников: В-3 (базовый уровень), В-22 (повышенный уровень) и В-24 (высокий уровень).</w:t>
      </w:r>
    </w:p>
    <w:p w14:paraId="6E7F0B8D"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Ниже представлен развернутый анализ типичных предметных и познавательных дефицитов, выявленных в ошибках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на указанных линиях.</w:t>
      </w:r>
    </w:p>
    <w:p w14:paraId="1AEB2380"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Неосвоенные или недостаточно освоенные темы программы</w:t>
      </w:r>
    </w:p>
    <w:p w14:paraId="49BDA1F8"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Прикладное программное обеспечение и многотабличные реляционные структуры (задание В-3):</w:t>
      </w:r>
    </w:p>
    <w:p w14:paraId="0AFB70FA"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Суть дефицита:</w:t>
      </w:r>
      <w:r w:rsidRPr="002D063B">
        <w:rPr>
          <w:color w:val="000000" w:themeColor="text1"/>
          <w:sz w:val="28"/>
          <w:szCs w:val="28"/>
        </w:rPr>
        <w:t xml:space="preserve"> Недостаточное владение инструментами верификации агрегированных данных в новых </w:t>
      </w:r>
      <w:proofErr w:type="spellStart"/>
      <w:r w:rsidRPr="002D063B">
        <w:rPr>
          <w:color w:val="000000" w:themeColor="text1"/>
          <w:sz w:val="28"/>
          <w:szCs w:val="28"/>
        </w:rPr>
        <w:t>импортозамещенных</w:t>
      </w:r>
      <w:proofErr w:type="spellEnd"/>
      <w:r w:rsidRPr="002D063B">
        <w:rPr>
          <w:color w:val="000000" w:themeColor="text1"/>
          <w:sz w:val="28"/>
          <w:szCs w:val="28"/>
        </w:rPr>
        <w:t xml:space="preserve"> средах. Линия В-3 показала наихудший результат среди заданий базового уровня для отличников (средний балл — 80,00%, что ниже их показателей по сложным программным задачам).</w:t>
      </w:r>
    </w:p>
    <w:p w14:paraId="6B29DE0A"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Проявление в ошибках:</w:t>
      </w:r>
      <w:r w:rsidRPr="002D063B">
        <w:rPr>
          <w:color w:val="000000" w:themeColor="text1"/>
          <w:sz w:val="28"/>
          <w:szCs w:val="28"/>
        </w:rPr>
        <w:t xml:space="preserve"> При работе со связанными таблицами формата *.</w:t>
      </w:r>
      <w:proofErr w:type="spellStart"/>
      <w:r w:rsidRPr="002D063B">
        <w:rPr>
          <w:color w:val="000000" w:themeColor="text1"/>
          <w:sz w:val="28"/>
          <w:szCs w:val="28"/>
        </w:rPr>
        <w:t>ods</w:t>
      </w:r>
      <w:proofErr w:type="spellEnd"/>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участники допускают технологические ошибки. Они без должной проверки доверяют визуальным </w:t>
      </w:r>
      <w:proofErr w:type="spellStart"/>
      <w:r w:rsidRPr="002D063B">
        <w:rPr>
          <w:color w:val="000000" w:themeColor="text1"/>
          <w:sz w:val="28"/>
          <w:szCs w:val="28"/>
        </w:rPr>
        <w:t>автофильтрам</w:t>
      </w:r>
      <w:proofErr w:type="spellEnd"/>
      <w:r w:rsidRPr="002D063B">
        <w:rPr>
          <w:color w:val="000000" w:themeColor="text1"/>
          <w:sz w:val="28"/>
          <w:szCs w:val="28"/>
        </w:rPr>
        <w:t xml:space="preserve"> и вручную суммируют диапазоны ячеек, что приводит к завышенным или заниженным значениям из-за случайного захвата или пропуска строк, </w:t>
      </w:r>
      <w:r w:rsidRPr="002D063B">
        <w:rPr>
          <w:color w:val="000000" w:themeColor="text1"/>
          <w:sz w:val="28"/>
          <w:szCs w:val="28"/>
        </w:rPr>
        <w:lastRenderedPageBreak/>
        <w:t>скрытых фильтром. Навык контроля скрытых диапазонов, например, через функцию SUBTOTAL (ПРОМЕЖУТОЧНЫЕ.ИТОГИ), не автоматизирован.</w:t>
      </w:r>
    </w:p>
    <w:p w14:paraId="403820D1"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Управление сложными параллельными и каскадными системами (задание В-22):</w:t>
      </w:r>
    </w:p>
    <w:p w14:paraId="444FBD14"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Суть дефицита:</w:t>
      </w:r>
      <w:r w:rsidRPr="002D063B">
        <w:rPr>
          <w:color w:val="000000" w:themeColor="text1"/>
          <w:sz w:val="28"/>
          <w:szCs w:val="28"/>
        </w:rPr>
        <w:t xml:space="preserve"> Неумение организовывать многопоточные вычисления с разветвленной сетью временных задержек и зависимостей. Линия В-22 показала наихудший результат среди заданий повышенного уровня (средний балл — 76,00%).</w:t>
      </w:r>
    </w:p>
    <w:p w14:paraId="42158939"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Проявление в ошибках:</w:t>
      </w:r>
      <w:r w:rsidRPr="002D063B">
        <w:rPr>
          <w:color w:val="000000" w:themeColor="text1"/>
          <w:sz w:val="28"/>
          <w:szCs w:val="28"/>
        </w:rPr>
        <w:t xml:space="preserve"> При выполнении длинных цепочек процессов, где процесс N зависит от завершения нескольких предыдущих задач, отличники отказываются от автоматизации сквозного поиска зависимостей с использованием функции VLOOKUP (ВПР) в </w:t>
      </w:r>
      <w:proofErr w:type="spellStart"/>
      <w:r w:rsidRPr="002D063B">
        <w:rPr>
          <w:color w:val="000000" w:themeColor="text1"/>
          <w:sz w:val="28"/>
          <w:szCs w:val="28"/>
        </w:rPr>
        <w:t>Calc</w:t>
      </w:r>
      <w:proofErr w:type="spellEnd"/>
      <w:r w:rsidRPr="002D063B">
        <w:rPr>
          <w:color w:val="000000" w:themeColor="text1"/>
          <w:sz w:val="28"/>
          <w:szCs w:val="28"/>
        </w:rPr>
        <w:t>. Они пытаются визуально отслеживать связи на экране, что приводит к потере отдельных ветвей графа и накоплению арифметических ошибок.</w:t>
      </w:r>
    </w:p>
    <w:p w14:paraId="4F3E2B32"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Динамический посимвольный анализ и обработка сверхдлинных строк (задание В-24):</w:t>
      </w:r>
    </w:p>
    <w:p w14:paraId="1F0BEEB0"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Суть дефицита:</w:t>
      </w:r>
      <w:r w:rsidRPr="002D063B">
        <w:rPr>
          <w:color w:val="000000" w:themeColor="text1"/>
          <w:sz w:val="28"/>
          <w:szCs w:val="28"/>
        </w:rPr>
        <w:t xml:space="preserve"> Недостаточное владение алгоритмическими методами эффективного прохода по строковым массивам из внешних текстовых файлов *.</w:t>
      </w:r>
      <w:proofErr w:type="spellStart"/>
      <w:r w:rsidRPr="002D063B">
        <w:rPr>
          <w:color w:val="000000" w:themeColor="text1"/>
          <w:sz w:val="28"/>
          <w:szCs w:val="28"/>
        </w:rPr>
        <w:t>txt</w:t>
      </w:r>
      <w:proofErr w:type="spellEnd"/>
      <w:r w:rsidRPr="002D063B">
        <w:rPr>
          <w:color w:val="000000" w:themeColor="text1"/>
          <w:sz w:val="28"/>
          <w:szCs w:val="28"/>
        </w:rPr>
        <w:t xml:space="preserve"> в условиях вложенных ограничений. Линия В-24 показала наихудший результат среди заданий высокого уровня (средний балл — всего 48,00%).</w:t>
      </w:r>
    </w:p>
    <w:p w14:paraId="27D0A164"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Несформированные умения и виды познавательной деятельности</w:t>
      </w:r>
    </w:p>
    <w:p w14:paraId="09CC4FCD"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Алгоритмический догматизм и дефицит эвристической (исследовательской) деятельности:</w:t>
      </w:r>
    </w:p>
    <w:p w14:paraId="7E1E101C"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Как проявляется:</w:t>
      </w:r>
      <w:r w:rsidRPr="002D063B">
        <w:rPr>
          <w:color w:val="000000" w:themeColor="text1"/>
          <w:sz w:val="28"/>
          <w:szCs w:val="28"/>
        </w:rPr>
        <w:t xml:space="preserve"> В задании В-24 (строки). Спецификация 2026 года усложнила логику комбинаций символов. </w:t>
      </w:r>
      <w:proofErr w:type="spellStart"/>
      <w:r w:rsidRPr="002D063B">
        <w:rPr>
          <w:color w:val="000000" w:themeColor="text1"/>
          <w:sz w:val="28"/>
          <w:szCs w:val="28"/>
        </w:rPr>
        <w:t>Высокобалльники</w:t>
      </w:r>
      <w:proofErr w:type="spellEnd"/>
      <w:r w:rsidRPr="002D063B">
        <w:rPr>
          <w:color w:val="000000" w:themeColor="text1"/>
          <w:sz w:val="28"/>
          <w:szCs w:val="28"/>
        </w:rPr>
        <w:t xml:space="preserve"> успешно применяют </w:t>
      </w:r>
      <w:proofErr w:type="spellStart"/>
      <w:r w:rsidRPr="002D063B">
        <w:rPr>
          <w:color w:val="000000" w:themeColor="text1"/>
          <w:sz w:val="28"/>
          <w:szCs w:val="28"/>
        </w:rPr>
        <w:t>знаконо</w:t>
      </w:r>
      <w:proofErr w:type="spellEnd"/>
      <w:r w:rsidRPr="002D063B">
        <w:rPr>
          <w:color w:val="000000" w:themeColor="text1"/>
          <w:sz w:val="28"/>
          <w:szCs w:val="28"/>
        </w:rPr>
        <w:t xml:space="preserve">-символическое моделирование репродуктивного типа, но испытывают затруднения при необходимости самостоятельно перепроектировать алгоритм. Более половины участников пытаются использовать заученные интернет-шаблоны прошлых лет, основанные на методе </w:t>
      </w:r>
      <w:proofErr w:type="spellStart"/>
      <w:r w:rsidRPr="002D063B">
        <w:rPr>
          <w:color w:val="000000" w:themeColor="text1"/>
          <w:sz w:val="28"/>
          <w:szCs w:val="28"/>
        </w:rPr>
        <w:t>split</w:t>
      </w:r>
      <w:proofErr w:type="spellEnd"/>
      <w:r w:rsidRPr="002D063B">
        <w:rPr>
          <w:color w:val="000000" w:themeColor="text1"/>
          <w:sz w:val="28"/>
          <w:szCs w:val="28"/>
        </w:rPr>
        <w:t>(), которые не справляются со скользящими условиями, что приводит к выдаче ошибочных длин подстрок.</w:t>
      </w:r>
    </w:p>
    <w:p w14:paraId="625CFB8E"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метапредметного самоконтроля, логического аудита и функционального тестирования кода:</w:t>
      </w:r>
    </w:p>
    <w:p w14:paraId="242B5A51"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Как проявляется:</w:t>
      </w:r>
      <w:r w:rsidRPr="002D063B">
        <w:rPr>
          <w:color w:val="000000" w:themeColor="text1"/>
          <w:sz w:val="28"/>
          <w:szCs w:val="28"/>
        </w:rPr>
        <w:t xml:space="preserve"> В заданиях В-24 и В-26 (жадные алгоритмы — 74,00%). Наблюдается недостаточное внимание к результатам работы. После написания громоздкой программы на Python участники не проводят ее проверку, что приводит к скрытым логическим ошибкам и сдвигам диапазонов массивов (±1). У них не сформировано регулятивное </w:t>
      </w:r>
      <w:r w:rsidRPr="002D063B">
        <w:rPr>
          <w:color w:val="000000" w:themeColor="text1"/>
          <w:sz w:val="28"/>
          <w:szCs w:val="28"/>
        </w:rPr>
        <w:lastRenderedPageBreak/>
        <w:t>умение проводить модульное тестирование, например, создавать на черновике микро-файл *.</w:t>
      </w:r>
      <w:proofErr w:type="spellStart"/>
      <w:r w:rsidRPr="002D063B">
        <w:rPr>
          <w:color w:val="000000" w:themeColor="text1"/>
          <w:sz w:val="28"/>
          <w:szCs w:val="28"/>
        </w:rPr>
        <w:t>txt</w:t>
      </w:r>
      <w:proofErr w:type="spellEnd"/>
      <w:r w:rsidRPr="002D063B">
        <w:rPr>
          <w:color w:val="000000" w:themeColor="text1"/>
          <w:sz w:val="28"/>
          <w:szCs w:val="28"/>
        </w:rPr>
        <w:t xml:space="preserve"> (из 5–10 элементов) для проверки алгоритма на пограничные условия.</w:t>
      </w:r>
    </w:p>
    <w:p w14:paraId="2E34A633"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Дефицит навыков оптимизации алгоритмов по времени и памяти:</w:t>
      </w:r>
    </w:p>
    <w:p w14:paraId="34D8C506" w14:textId="77777777" w:rsidR="00983F82" w:rsidRPr="002D063B" w:rsidRDefault="00983F82" w:rsidP="00983F82">
      <w:pPr>
        <w:pStyle w:val="aff1"/>
        <w:spacing w:before="0" w:beforeAutospacing="0" w:after="0" w:afterAutospacing="0" w:line="276" w:lineRule="auto"/>
        <w:jc w:val="both"/>
        <w:rPr>
          <w:color w:val="000000" w:themeColor="text1"/>
          <w:sz w:val="28"/>
          <w:szCs w:val="28"/>
        </w:rPr>
      </w:pPr>
      <w:r w:rsidRPr="002D063B">
        <w:rPr>
          <w:rStyle w:val="afc"/>
          <w:rFonts w:eastAsiaTheme="majorEastAsia"/>
          <w:color w:val="000000" w:themeColor="text1"/>
          <w:sz w:val="28"/>
          <w:szCs w:val="28"/>
        </w:rPr>
        <w:t>Как проявляется:</w:t>
      </w:r>
      <w:r w:rsidRPr="002D063B">
        <w:rPr>
          <w:color w:val="000000" w:themeColor="text1"/>
          <w:sz w:val="28"/>
          <w:szCs w:val="28"/>
        </w:rPr>
        <w:t xml:space="preserve"> В задании В-27 (кластеризация — 50,00%). При решении геометрических задач пространственного анализа участники пишут неэффективный код со сложностью O(N</w:t>
      </w:r>
      <w:r w:rsidRPr="002D063B">
        <w:rPr>
          <w:color w:val="000000" w:themeColor="text1"/>
          <w:sz w:val="28"/>
          <w:szCs w:val="28"/>
          <w:vertAlign w:val="superscript"/>
        </w:rPr>
        <w:t>2</w:t>
      </w:r>
      <w:r w:rsidRPr="002D063B">
        <w:rPr>
          <w:color w:val="000000" w:themeColor="text1"/>
          <w:sz w:val="28"/>
          <w:szCs w:val="28"/>
        </w:rPr>
        <w:t>). Их алгоритмы успешно обрабатывают небольшие массивы данных файла А, но зависают при запуске на сверхбольших массивах файла Б из-за превышения времени выполнения или исчерпания оперативной памяти.</w:t>
      </w:r>
    </w:p>
    <w:p w14:paraId="7B0B507E" w14:textId="77777777" w:rsidR="00983F82" w:rsidRPr="002D063B" w:rsidRDefault="00983F82" w:rsidP="00E95A87">
      <w:pPr>
        <w:contextualSpacing/>
        <w:jc w:val="both"/>
        <w:rPr>
          <w:bCs/>
          <w:iCs/>
          <w:color w:val="000000" w:themeColor="text1"/>
          <w:sz w:val="22"/>
          <w:szCs w:val="22"/>
        </w:rPr>
      </w:pPr>
    </w:p>
    <w:p w14:paraId="7C1BDF64" w14:textId="77777777" w:rsidR="00E95A87" w:rsidRPr="002D063B" w:rsidRDefault="00E95A87" w:rsidP="00E95A87">
      <w:pPr>
        <w:ind w:firstLine="567"/>
        <w:jc w:val="both"/>
        <w:rPr>
          <w:bCs/>
          <w:i/>
          <w:iCs/>
          <w:color w:val="000000" w:themeColor="text1"/>
        </w:rPr>
      </w:pPr>
      <w:r w:rsidRPr="002D063B">
        <w:rPr>
          <w:bCs/>
          <w:i/>
          <w:iCs/>
          <w:color w:val="000000" w:themeColor="text1"/>
        </w:rPr>
        <w:t>Указать (перечислить) темы программы и умения, которые в наименьшей степени сформированы, исходя из анализа выполнения заданий (столбец 5 Таблицы 15)</w:t>
      </w:r>
    </w:p>
    <w:p w14:paraId="5455F5A4" w14:textId="77777777" w:rsidR="00E95A87" w:rsidRPr="002D063B" w:rsidRDefault="00E95A87" w:rsidP="00E95A87">
      <w:pPr>
        <w:keepNext/>
        <w:spacing w:after="200"/>
        <w:ind w:left="567"/>
        <w:jc w:val="right"/>
        <w:rPr>
          <w:rFonts w:eastAsia="Calibri"/>
          <w:bCs/>
          <w:i/>
          <w:noProof/>
          <w:color w:val="000000" w:themeColor="text1"/>
          <w:sz w:val="18"/>
          <w:szCs w:val="18"/>
        </w:rPr>
      </w:pPr>
      <w:r w:rsidRPr="002D063B">
        <w:rPr>
          <w:rFonts w:eastAsia="Calibri"/>
          <w:bCs/>
          <w:i/>
          <w:color w:val="000000" w:themeColor="text1"/>
          <w:sz w:val="18"/>
          <w:szCs w:val="18"/>
        </w:rPr>
        <w:t>Таблица 2</w:t>
      </w:r>
      <w:r w:rsidRPr="002D063B">
        <w:rPr>
          <w:rFonts w:eastAsia="Calibri"/>
          <w:bCs/>
          <w:i/>
          <w:color w:val="000000" w:themeColor="text1"/>
          <w:sz w:val="18"/>
          <w:szCs w:val="18"/>
        </w:rPr>
        <w:noBreakHyphen/>
      </w:r>
      <w:r w:rsidR="00284F34" w:rsidRPr="002D063B">
        <w:rPr>
          <w:rFonts w:eastAsia="Calibri"/>
          <w:bCs/>
          <w:i/>
          <w:color w:val="000000" w:themeColor="text1"/>
          <w:sz w:val="18"/>
          <w:szCs w:val="18"/>
        </w:rPr>
        <w:fldChar w:fldCharType="begin"/>
      </w:r>
      <w:r w:rsidRPr="002D063B">
        <w:rPr>
          <w:rFonts w:eastAsia="Calibri"/>
          <w:bCs/>
          <w:i/>
          <w:color w:val="000000" w:themeColor="text1"/>
          <w:sz w:val="18"/>
          <w:szCs w:val="18"/>
        </w:rPr>
        <w:instrText xml:space="preserve"> SEQ Таблица \* ARABIC \s 1 </w:instrText>
      </w:r>
      <w:r w:rsidR="00284F34" w:rsidRPr="002D063B">
        <w:rPr>
          <w:rFonts w:eastAsia="Calibri"/>
          <w:bCs/>
          <w:i/>
          <w:color w:val="000000" w:themeColor="text1"/>
          <w:sz w:val="18"/>
          <w:szCs w:val="18"/>
        </w:rPr>
        <w:fldChar w:fldCharType="separate"/>
      </w:r>
      <w:r w:rsidRPr="002D063B">
        <w:rPr>
          <w:rFonts w:eastAsia="Calibri"/>
          <w:bCs/>
          <w:i/>
          <w:noProof/>
          <w:color w:val="000000" w:themeColor="text1"/>
          <w:sz w:val="18"/>
          <w:szCs w:val="18"/>
        </w:rPr>
        <w:t>19</w:t>
      </w:r>
      <w:r w:rsidR="00284F34" w:rsidRPr="002D063B">
        <w:rPr>
          <w:rFonts w:eastAsia="Calibri"/>
          <w:bCs/>
          <w:i/>
          <w:noProof/>
          <w:color w:val="000000" w:themeColor="text1"/>
          <w:sz w:val="18"/>
          <w:szCs w:val="18"/>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4"/>
        <w:gridCol w:w="8014"/>
      </w:tblGrid>
      <w:tr w:rsidR="00E95A87" w:rsidRPr="002D063B" w14:paraId="21B6F3D7" w14:textId="77777777" w:rsidTr="00B91A9C">
        <w:tc>
          <w:tcPr>
            <w:tcW w:w="540" w:type="dxa"/>
            <w:shd w:val="clear" w:color="auto" w:fill="FFC000"/>
          </w:tcPr>
          <w:p w14:paraId="00BD673A" w14:textId="77777777" w:rsidR="00E95A87" w:rsidRPr="002D063B" w:rsidRDefault="00E95A87" w:rsidP="00E95A87">
            <w:pPr>
              <w:contextualSpacing/>
              <w:jc w:val="both"/>
              <w:rPr>
                <w:bCs/>
                <w:iCs/>
                <w:color w:val="000000" w:themeColor="text1"/>
              </w:rPr>
            </w:pPr>
            <w:r w:rsidRPr="002D063B">
              <w:rPr>
                <w:bCs/>
                <w:iCs/>
                <w:color w:val="000000" w:themeColor="text1"/>
              </w:rPr>
              <w:t>№ п/п</w:t>
            </w:r>
          </w:p>
        </w:tc>
        <w:tc>
          <w:tcPr>
            <w:tcW w:w="5014" w:type="dxa"/>
            <w:shd w:val="clear" w:color="auto" w:fill="FFC000"/>
          </w:tcPr>
          <w:p w14:paraId="7D2DDCF4" w14:textId="77777777" w:rsidR="00E95A87" w:rsidRPr="002D063B" w:rsidRDefault="00E95A87" w:rsidP="00E95A87">
            <w:pPr>
              <w:contextualSpacing/>
              <w:jc w:val="both"/>
              <w:rPr>
                <w:bCs/>
                <w:iCs/>
                <w:color w:val="000000" w:themeColor="text1"/>
              </w:rPr>
            </w:pPr>
            <w:r w:rsidRPr="002D063B">
              <w:rPr>
                <w:bCs/>
                <w:iCs/>
                <w:color w:val="000000" w:themeColor="text1"/>
              </w:rPr>
              <w:t>Темы программы и умения</w:t>
            </w:r>
          </w:p>
        </w:tc>
        <w:tc>
          <w:tcPr>
            <w:tcW w:w="8014" w:type="dxa"/>
            <w:shd w:val="clear" w:color="auto" w:fill="FFC000"/>
          </w:tcPr>
          <w:p w14:paraId="63828862" w14:textId="77777777" w:rsidR="00E95A87" w:rsidRPr="002D063B" w:rsidRDefault="00E95A87" w:rsidP="00E95A87">
            <w:pPr>
              <w:contextualSpacing/>
              <w:jc w:val="both"/>
              <w:rPr>
                <w:bCs/>
                <w:iCs/>
                <w:color w:val="000000" w:themeColor="text1"/>
              </w:rPr>
            </w:pPr>
            <w:r w:rsidRPr="002D063B">
              <w:rPr>
                <w:bCs/>
                <w:iCs/>
                <w:color w:val="000000" w:themeColor="text1"/>
              </w:rPr>
              <w:t>Класс(-ы) изучения в соответствии с ФОП</w:t>
            </w:r>
          </w:p>
        </w:tc>
      </w:tr>
      <w:tr w:rsidR="00E95A87" w:rsidRPr="002D063B" w14:paraId="3DB9F6AB" w14:textId="77777777" w:rsidTr="00090457">
        <w:tc>
          <w:tcPr>
            <w:tcW w:w="540" w:type="dxa"/>
          </w:tcPr>
          <w:p w14:paraId="02B54997" w14:textId="77777777" w:rsidR="00E95A87" w:rsidRPr="002D063B" w:rsidRDefault="00E95A87" w:rsidP="00E95A87">
            <w:pPr>
              <w:contextualSpacing/>
              <w:jc w:val="both"/>
              <w:rPr>
                <w:bCs/>
                <w:iCs/>
                <w:color w:val="000000" w:themeColor="text1"/>
              </w:rPr>
            </w:pPr>
            <w:r w:rsidRPr="002D063B">
              <w:rPr>
                <w:bCs/>
                <w:iCs/>
                <w:color w:val="000000" w:themeColor="text1"/>
              </w:rPr>
              <w:t>1.</w:t>
            </w:r>
          </w:p>
        </w:tc>
        <w:tc>
          <w:tcPr>
            <w:tcW w:w="5014" w:type="dxa"/>
          </w:tcPr>
          <w:p w14:paraId="7FD4C818" w14:textId="77777777" w:rsidR="002C5521" w:rsidRPr="002D063B" w:rsidRDefault="002C5521" w:rsidP="002C5521">
            <w:pPr>
              <w:contextualSpacing/>
              <w:jc w:val="both"/>
              <w:rPr>
                <w:bCs/>
                <w:iCs/>
                <w:color w:val="000000" w:themeColor="text1"/>
              </w:rPr>
            </w:pPr>
            <w:r w:rsidRPr="002D063B">
              <w:rPr>
                <w:bCs/>
                <w:iCs/>
                <w:color w:val="000000" w:themeColor="text1"/>
              </w:rPr>
              <w:t>Табличные (реляционные) базы данных. Поле, запись.</w:t>
            </w:r>
          </w:p>
          <w:p w14:paraId="210D414D" w14:textId="77777777" w:rsidR="002C5521" w:rsidRPr="002D063B" w:rsidRDefault="002C5521" w:rsidP="002C5521">
            <w:pPr>
              <w:contextualSpacing/>
              <w:jc w:val="both"/>
              <w:rPr>
                <w:bCs/>
                <w:iCs/>
                <w:color w:val="000000" w:themeColor="text1"/>
              </w:rPr>
            </w:pPr>
            <w:r w:rsidRPr="002D063B">
              <w:rPr>
                <w:bCs/>
                <w:iCs/>
                <w:color w:val="000000" w:themeColor="text1"/>
              </w:rPr>
              <w:t>Ключ таблицы. Работа с готовой базой</w:t>
            </w:r>
          </w:p>
          <w:p w14:paraId="148EE5D7" w14:textId="77777777" w:rsidR="002C5521" w:rsidRPr="002D063B" w:rsidRDefault="002C5521" w:rsidP="002C5521">
            <w:pPr>
              <w:contextualSpacing/>
              <w:jc w:val="both"/>
              <w:rPr>
                <w:bCs/>
                <w:iCs/>
                <w:color w:val="000000" w:themeColor="text1"/>
              </w:rPr>
            </w:pPr>
            <w:r w:rsidRPr="002D063B">
              <w:rPr>
                <w:bCs/>
                <w:iCs/>
                <w:color w:val="000000" w:themeColor="text1"/>
              </w:rPr>
              <w:t>данных. Поиск, сортировка и фильтрация данных. Запросы на выборку данных. Многотабличные базы данных.</w:t>
            </w:r>
          </w:p>
          <w:p w14:paraId="49142BCB" w14:textId="77777777" w:rsidR="00E95A87" w:rsidRPr="002D063B" w:rsidRDefault="002C5521" w:rsidP="002C5521">
            <w:pPr>
              <w:contextualSpacing/>
              <w:jc w:val="both"/>
              <w:rPr>
                <w:bCs/>
                <w:iCs/>
                <w:color w:val="000000" w:themeColor="text1"/>
              </w:rPr>
            </w:pPr>
            <w:r w:rsidRPr="002D063B">
              <w:rPr>
                <w:bCs/>
                <w:iCs/>
                <w:color w:val="000000" w:themeColor="text1"/>
              </w:rPr>
              <w:t>Типы связей между таблицами</w:t>
            </w:r>
          </w:p>
        </w:tc>
        <w:tc>
          <w:tcPr>
            <w:tcW w:w="8014" w:type="dxa"/>
          </w:tcPr>
          <w:p w14:paraId="25E0D78D" w14:textId="77777777" w:rsidR="00E95A87" w:rsidRPr="002D063B" w:rsidRDefault="0086408D" w:rsidP="00E95A87">
            <w:pPr>
              <w:contextualSpacing/>
              <w:jc w:val="both"/>
              <w:rPr>
                <w:bCs/>
                <w:iCs/>
                <w:color w:val="000000" w:themeColor="text1"/>
              </w:rPr>
            </w:pPr>
            <w:r w:rsidRPr="002D063B">
              <w:rPr>
                <w:bCs/>
                <w:iCs/>
                <w:color w:val="000000" w:themeColor="text1"/>
              </w:rPr>
              <w:t>11,9 классы</w:t>
            </w:r>
          </w:p>
        </w:tc>
      </w:tr>
      <w:tr w:rsidR="00E95A87" w:rsidRPr="002D063B" w14:paraId="54E0423A" w14:textId="77777777" w:rsidTr="00090457">
        <w:tc>
          <w:tcPr>
            <w:tcW w:w="540" w:type="dxa"/>
          </w:tcPr>
          <w:p w14:paraId="2238CBAD" w14:textId="77777777" w:rsidR="00E95A87" w:rsidRPr="002D063B" w:rsidRDefault="00092E96" w:rsidP="00E95A87">
            <w:pPr>
              <w:contextualSpacing/>
              <w:jc w:val="both"/>
              <w:rPr>
                <w:bCs/>
                <w:iCs/>
                <w:color w:val="000000" w:themeColor="text1"/>
              </w:rPr>
            </w:pPr>
            <w:r w:rsidRPr="002D063B">
              <w:rPr>
                <w:bCs/>
                <w:iCs/>
                <w:color w:val="000000" w:themeColor="text1"/>
              </w:rPr>
              <w:t>2.</w:t>
            </w:r>
          </w:p>
        </w:tc>
        <w:tc>
          <w:tcPr>
            <w:tcW w:w="5014" w:type="dxa"/>
          </w:tcPr>
          <w:p w14:paraId="77EA5F3F" w14:textId="77777777" w:rsidR="00E95A87" w:rsidRPr="002D063B" w:rsidRDefault="002C5521" w:rsidP="00E95A87">
            <w:pPr>
              <w:contextualSpacing/>
              <w:jc w:val="both"/>
              <w:rPr>
                <w:bCs/>
                <w:iCs/>
                <w:color w:val="000000" w:themeColor="text1"/>
              </w:rPr>
            </w:pPr>
            <w:r w:rsidRPr="002D063B">
              <w:rPr>
                <w:bCs/>
                <w:iCs/>
                <w:color w:val="000000" w:themeColor="text1"/>
              </w:rPr>
              <w:t>Параллельные вычисления</w:t>
            </w:r>
          </w:p>
        </w:tc>
        <w:tc>
          <w:tcPr>
            <w:tcW w:w="8014" w:type="dxa"/>
          </w:tcPr>
          <w:p w14:paraId="7554E4F3" w14:textId="77777777" w:rsidR="00E95A87" w:rsidRPr="002D063B" w:rsidRDefault="0086408D" w:rsidP="00E95A87">
            <w:pPr>
              <w:contextualSpacing/>
              <w:jc w:val="both"/>
              <w:rPr>
                <w:bCs/>
                <w:iCs/>
                <w:color w:val="000000" w:themeColor="text1"/>
              </w:rPr>
            </w:pPr>
            <w:r w:rsidRPr="002D063B">
              <w:rPr>
                <w:bCs/>
                <w:iCs/>
                <w:color w:val="000000" w:themeColor="text1"/>
              </w:rPr>
              <w:t>10 класс</w:t>
            </w:r>
          </w:p>
        </w:tc>
      </w:tr>
      <w:tr w:rsidR="00092E96" w:rsidRPr="002D063B" w14:paraId="74D7DCE2" w14:textId="77777777" w:rsidTr="00090457">
        <w:tc>
          <w:tcPr>
            <w:tcW w:w="540" w:type="dxa"/>
          </w:tcPr>
          <w:p w14:paraId="3A597FF7" w14:textId="77777777" w:rsidR="00092E96" w:rsidRPr="002D063B" w:rsidRDefault="00092E96" w:rsidP="00E95A87">
            <w:pPr>
              <w:contextualSpacing/>
              <w:jc w:val="both"/>
              <w:rPr>
                <w:bCs/>
                <w:iCs/>
                <w:color w:val="000000" w:themeColor="text1"/>
              </w:rPr>
            </w:pPr>
            <w:r w:rsidRPr="002D063B">
              <w:rPr>
                <w:bCs/>
                <w:iCs/>
                <w:color w:val="000000" w:themeColor="text1"/>
              </w:rPr>
              <w:t>3.</w:t>
            </w:r>
          </w:p>
        </w:tc>
        <w:tc>
          <w:tcPr>
            <w:tcW w:w="5014" w:type="dxa"/>
          </w:tcPr>
          <w:p w14:paraId="168EF8DB" w14:textId="77777777" w:rsidR="002C5521" w:rsidRPr="002D063B" w:rsidRDefault="002C5521" w:rsidP="002C5521">
            <w:pPr>
              <w:contextualSpacing/>
              <w:jc w:val="both"/>
              <w:rPr>
                <w:bCs/>
                <w:iCs/>
                <w:color w:val="000000" w:themeColor="text1"/>
              </w:rPr>
            </w:pPr>
            <w:r w:rsidRPr="002D063B">
              <w:rPr>
                <w:bCs/>
                <w:iCs/>
                <w:color w:val="000000" w:themeColor="text1"/>
              </w:rPr>
              <w:t>Обработка символьных данных. Встроенные функции языка программирования для обработки символьных строк. Алгоритмы</w:t>
            </w:r>
          </w:p>
          <w:p w14:paraId="05EDA009" w14:textId="77777777" w:rsidR="002C5521" w:rsidRPr="002D063B" w:rsidRDefault="002C5521" w:rsidP="002C5521">
            <w:pPr>
              <w:contextualSpacing/>
              <w:jc w:val="both"/>
              <w:rPr>
                <w:bCs/>
                <w:iCs/>
                <w:color w:val="000000" w:themeColor="text1"/>
              </w:rPr>
            </w:pPr>
            <w:r w:rsidRPr="002D063B">
              <w:rPr>
                <w:bCs/>
                <w:iCs/>
                <w:color w:val="000000" w:themeColor="text1"/>
              </w:rPr>
              <w:t>обработки символьных строк: подсчёт</w:t>
            </w:r>
          </w:p>
          <w:p w14:paraId="08212EC6" w14:textId="77777777" w:rsidR="00092E96" w:rsidRPr="002D063B" w:rsidRDefault="002C5521" w:rsidP="002C5521">
            <w:pPr>
              <w:contextualSpacing/>
              <w:jc w:val="both"/>
              <w:rPr>
                <w:bCs/>
                <w:iCs/>
                <w:color w:val="000000" w:themeColor="text1"/>
              </w:rPr>
            </w:pPr>
            <w:r w:rsidRPr="002D063B">
              <w:rPr>
                <w:bCs/>
                <w:iCs/>
                <w:color w:val="000000" w:themeColor="text1"/>
              </w:rPr>
              <w:t xml:space="preserve">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w:t>
            </w:r>
            <w:r w:rsidRPr="002D063B">
              <w:rPr>
                <w:bCs/>
                <w:iCs/>
                <w:color w:val="000000" w:themeColor="text1"/>
              </w:rPr>
              <w:lastRenderedPageBreak/>
              <w:t>заданным ограничениям. Преобразование числа в символьную строку и обратно</w:t>
            </w:r>
          </w:p>
        </w:tc>
        <w:tc>
          <w:tcPr>
            <w:tcW w:w="8014" w:type="dxa"/>
          </w:tcPr>
          <w:p w14:paraId="7C0C0990" w14:textId="77777777" w:rsidR="00092E96" w:rsidRPr="002D063B" w:rsidRDefault="0086408D" w:rsidP="00E95A87">
            <w:pPr>
              <w:contextualSpacing/>
              <w:jc w:val="both"/>
              <w:rPr>
                <w:bCs/>
                <w:iCs/>
                <w:color w:val="000000" w:themeColor="text1"/>
              </w:rPr>
            </w:pPr>
            <w:r w:rsidRPr="002D063B">
              <w:rPr>
                <w:bCs/>
                <w:iCs/>
                <w:color w:val="000000" w:themeColor="text1"/>
              </w:rPr>
              <w:lastRenderedPageBreak/>
              <w:t>11,</w:t>
            </w:r>
            <w:r w:rsidR="0019458B" w:rsidRPr="002D063B">
              <w:rPr>
                <w:bCs/>
                <w:iCs/>
                <w:color w:val="000000" w:themeColor="text1"/>
              </w:rPr>
              <w:t>1</w:t>
            </w:r>
            <w:r w:rsidR="0019458B" w:rsidRPr="002D063B">
              <w:rPr>
                <w:iCs/>
                <w:color w:val="000000" w:themeColor="text1"/>
              </w:rPr>
              <w:t>0,</w:t>
            </w:r>
            <w:r w:rsidRPr="002D063B">
              <w:rPr>
                <w:bCs/>
                <w:iCs/>
                <w:color w:val="000000" w:themeColor="text1"/>
              </w:rPr>
              <w:t xml:space="preserve"> 8 классы</w:t>
            </w:r>
          </w:p>
        </w:tc>
      </w:tr>
    </w:tbl>
    <w:p w14:paraId="1841C8CF" w14:textId="77777777" w:rsidR="00E95A87" w:rsidRPr="002D063B" w:rsidRDefault="00E95A87" w:rsidP="00E95A87">
      <w:pPr>
        <w:ind w:left="709"/>
        <w:contextualSpacing/>
        <w:jc w:val="both"/>
        <w:rPr>
          <w:bCs/>
          <w:iCs/>
          <w:color w:val="000000" w:themeColor="text1"/>
        </w:rPr>
      </w:pPr>
    </w:p>
    <w:p w14:paraId="2EC166AC" w14:textId="77777777" w:rsidR="00E95A87" w:rsidRPr="002D063B" w:rsidRDefault="00E95A87" w:rsidP="00E95A87">
      <w:pPr>
        <w:ind w:left="709"/>
        <w:contextualSpacing/>
        <w:jc w:val="both"/>
        <w:rPr>
          <w:bCs/>
          <w:iCs/>
          <w:color w:val="000000" w:themeColor="text1"/>
        </w:rPr>
      </w:pPr>
    </w:p>
    <w:p w14:paraId="4C8C942C" w14:textId="77777777" w:rsidR="00E95A87" w:rsidRPr="002D063B" w:rsidRDefault="00E95A87">
      <w:pPr>
        <w:numPr>
          <w:ilvl w:val="0"/>
          <w:numId w:val="1"/>
        </w:numPr>
        <w:ind w:left="709" w:hanging="425"/>
        <w:contextualSpacing/>
        <w:jc w:val="both"/>
        <w:rPr>
          <w:bCs/>
          <w:iCs/>
          <w:color w:val="000000" w:themeColor="text1"/>
        </w:rPr>
      </w:pPr>
      <w:r w:rsidRPr="002D063B">
        <w:rPr>
          <w:bCs/>
          <w:iCs/>
          <w:color w:val="000000" w:themeColor="text1"/>
        </w:rPr>
        <w:t>Реалистичные «зоны роста» в части предметной подготовки для получения 100 т.б.</w:t>
      </w:r>
    </w:p>
    <w:p w14:paraId="481D44F5" w14:textId="77777777" w:rsidR="00607788" w:rsidRPr="002D063B" w:rsidRDefault="00607788" w:rsidP="00E95A87">
      <w:pPr>
        <w:spacing w:line="360" w:lineRule="auto"/>
        <w:jc w:val="both"/>
        <w:rPr>
          <w:rFonts w:eastAsia="Calibri"/>
          <w:color w:val="000000" w:themeColor="text1"/>
        </w:rPr>
      </w:pPr>
    </w:p>
    <w:p w14:paraId="25EB5734"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color w:val="000000" w:themeColor="text1"/>
          <w:sz w:val="28"/>
          <w:szCs w:val="28"/>
        </w:rPr>
        <w:t>На основе анализа данных пятого столбца таблицы 15 и зафиксированных дефицитов группы отличников (81–100 тестовых баллов) определены реалистичные «зоны роста». Для преодоления барьера в 90–95 баллов и достижения абсолютных 100 тестовых баллов (требующих набора всех 27 первичных баллов) необходимо переориентировать подготовку с простого кодирования на математическую оптимизацию алгоритмов, функциональное тестирование и инструментальный аудит скрытых процессов ИТ-интерфейсов.</w:t>
      </w:r>
    </w:p>
    <w:p w14:paraId="507D2474"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color w:val="000000" w:themeColor="text1"/>
          <w:sz w:val="28"/>
          <w:szCs w:val="28"/>
        </w:rPr>
        <w:t xml:space="preserve">Представлен развернутый анализ пяти ключевых предметных зон роста, обеспечивающих безупречное выполнение КИМ в программной среде Python 3.13 и пакете </w:t>
      </w:r>
      <w:proofErr w:type="spellStart"/>
      <w:r w:rsidRPr="002D063B">
        <w:rPr>
          <w:rFonts w:eastAsia="Calibri"/>
          <w:color w:val="000000" w:themeColor="text1"/>
          <w:sz w:val="28"/>
          <w:szCs w:val="28"/>
        </w:rPr>
        <w:t>LibreOffice</w:t>
      </w:r>
      <w:proofErr w:type="spellEnd"/>
      <w:r w:rsidRPr="002D063B">
        <w:rPr>
          <w:rFonts w:eastAsia="Calibri"/>
          <w:color w:val="000000" w:themeColor="text1"/>
          <w:sz w:val="28"/>
          <w:szCs w:val="28"/>
        </w:rPr>
        <w:t>.</w:t>
      </w:r>
    </w:p>
    <w:p w14:paraId="6BEC69AD" w14:textId="77777777" w:rsidR="00607788" w:rsidRPr="002D063B" w:rsidRDefault="00607788" w:rsidP="00607788">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Зона роста №1: Инструментальный контроль и верификация скрытых диапазонов (Задание В-3)</w:t>
      </w:r>
    </w:p>
    <w:p w14:paraId="679F157F"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Текущий статус группы:</w:t>
      </w:r>
      <w:r w:rsidRPr="002D063B">
        <w:rPr>
          <w:rFonts w:eastAsia="Calibri"/>
          <w:color w:val="000000" w:themeColor="text1"/>
          <w:sz w:val="28"/>
          <w:szCs w:val="28"/>
        </w:rPr>
        <w:t xml:space="preserve"> Ловушки базового уровня — 20% отличников теряют балл из-за слепого доверия визуальному результату </w:t>
      </w:r>
      <w:proofErr w:type="spellStart"/>
      <w:r w:rsidRPr="002D063B">
        <w:rPr>
          <w:rFonts w:eastAsia="Calibri"/>
          <w:color w:val="000000" w:themeColor="text1"/>
          <w:sz w:val="28"/>
          <w:szCs w:val="28"/>
        </w:rPr>
        <w:t>автофильтра</w:t>
      </w:r>
      <w:proofErr w:type="spellEnd"/>
      <w:r w:rsidRPr="002D063B">
        <w:rPr>
          <w:rFonts w:eastAsia="Calibri"/>
          <w:color w:val="000000" w:themeColor="text1"/>
          <w:sz w:val="28"/>
          <w:szCs w:val="28"/>
        </w:rPr>
        <w:t xml:space="preserve"> в </w:t>
      </w:r>
      <w:proofErr w:type="spellStart"/>
      <w:r w:rsidRPr="002D063B">
        <w:rPr>
          <w:rFonts w:eastAsia="Calibri"/>
          <w:color w:val="000000" w:themeColor="text1"/>
          <w:sz w:val="28"/>
          <w:szCs w:val="28"/>
        </w:rPr>
        <w:t>LibreOffice</w:t>
      </w:r>
      <w:proofErr w:type="spellEnd"/>
      <w:r w:rsidRPr="002D063B">
        <w:rPr>
          <w:rFonts w:eastAsia="Calibri"/>
          <w:color w:val="000000" w:themeColor="text1"/>
          <w:sz w:val="28"/>
          <w:szCs w:val="28"/>
        </w:rPr>
        <w:t xml:space="preserve">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 xml:space="preserve">. В отличие от MS Excel,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 xml:space="preserve"> при выделении отфильтрованного столбца мышью суммирует скрытые строки, что приводит к технологическому браку в ответе.</w:t>
      </w:r>
    </w:p>
    <w:p w14:paraId="5D088885"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Вектор развития:</w:t>
      </w:r>
      <w:r w:rsidRPr="002D063B">
        <w:rPr>
          <w:rFonts w:eastAsia="Calibri"/>
          <w:color w:val="000000" w:themeColor="text1"/>
          <w:sz w:val="28"/>
          <w:szCs w:val="28"/>
        </w:rPr>
        <w:t xml:space="preserve"> Необходимо полностью отказаться от ручного выделения ячеек и перейти к программному контролю агрегации данных с использованием встроенных формул.</w:t>
      </w:r>
    </w:p>
    <w:p w14:paraId="2B6A38EC"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Реалистичный результат:</w:t>
      </w:r>
      <w:r w:rsidRPr="002D063B">
        <w:rPr>
          <w:rFonts w:eastAsia="Calibri"/>
          <w:color w:val="000000" w:themeColor="text1"/>
          <w:sz w:val="28"/>
          <w:szCs w:val="28"/>
        </w:rPr>
        <w:t xml:space="preserve"> Учебная программа должна включать изучение и внедрение функции SUBTOTAL (в русскоязычной версии ПРОМЕЖУТОЧНЫЕ.ИТОГИ) с кодом операции 9 (сумма) или 2 (количество). Эта функция аппаратно игнорирует скрытые строки, исключая интерфейсный брак и гарантируя максимальный балл на старте теста.</w:t>
      </w:r>
    </w:p>
    <w:p w14:paraId="25169113" w14:textId="77777777" w:rsidR="00607788" w:rsidRPr="002D063B" w:rsidRDefault="00607788" w:rsidP="00607788">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Зона роста №2: Проектирование автоматических расчётных моделей связи (Задание В-22)</w:t>
      </w:r>
    </w:p>
    <w:p w14:paraId="6DC8497C"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Текущий статус группы:</w:t>
      </w:r>
      <w:r w:rsidRPr="002D063B">
        <w:rPr>
          <w:rFonts w:eastAsia="Calibri"/>
          <w:color w:val="000000" w:themeColor="text1"/>
          <w:sz w:val="28"/>
          <w:szCs w:val="28"/>
        </w:rPr>
        <w:t xml:space="preserve"> Наименее успешное задание повышенного уровня — 24% отличников теряют балл из-за попыток отслеживания многопоточных каскадных зависимостей процессов визуально на экране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w:t>
      </w:r>
    </w:p>
    <w:p w14:paraId="37B8141B"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Вектор развития:</w:t>
      </w:r>
      <w:r w:rsidRPr="002D063B">
        <w:rPr>
          <w:rFonts w:eastAsia="Calibri"/>
          <w:color w:val="000000" w:themeColor="text1"/>
          <w:sz w:val="28"/>
          <w:szCs w:val="28"/>
        </w:rPr>
        <w:t xml:space="preserve"> Необходимо использовать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 xml:space="preserve"> как автоматическую математическую модель, а не как электронную «бумагу».</w:t>
      </w:r>
    </w:p>
    <w:p w14:paraId="2BE8259A"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lastRenderedPageBreak/>
        <w:t>Реалистичный результат:</w:t>
      </w:r>
      <w:r w:rsidRPr="002D063B">
        <w:rPr>
          <w:rFonts w:eastAsia="Calibri"/>
          <w:color w:val="000000" w:themeColor="text1"/>
          <w:sz w:val="28"/>
          <w:szCs w:val="28"/>
        </w:rPr>
        <w:t xml:space="preserve"> Автоматизация сквозного поиска временных задержек с использованием функции VLOOKUP (ВПР). Ученик должен жестко фиксировать инвариантный шаблон формулы связи: </w:t>
      </w:r>
      <w:proofErr w:type="spellStart"/>
      <w:r w:rsidRPr="002D063B">
        <w:rPr>
          <w:rFonts w:eastAsia="Calibri"/>
          <w:color w:val="000000" w:themeColor="text1"/>
          <w:sz w:val="28"/>
          <w:szCs w:val="28"/>
        </w:rPr>
        <w:t>Время_окончания</w:t>
      </w:r>
      <w:proofErr w:type="spellEnd"/>
      <w:r w:rsidRPr="002D063B">
        <w:rPr>
          <w:rFonts w:eastAsia="Calibri"/>
          <w:color w:val="000000" w:themeColor="text1"/>
          <w:sz w:val="28"/>
          <w:szCs w:val="28"/>
        </w:rPr>
        <w:t xml:space="preserve"> = </w:t>
      </w:r>
      <w:proofErr w:type="spellStart"/>
      <w:r w:rsidRPr="002D063B">
        <w:rPr>
          <w:rFonts w:eastAsia="Calibri"/>
          <w:color w:val="000000" w:themeColor="text1"/>
          <w:sz w:val="28"/>
          <w:szCs w:val="28"/>
        </w:rPr>
        <w:t>Время_выполнения</w:t>
      </w:r>
      <w:proofErr w:type="spellEnd"/>
      <w:r w:rsidRPr="002D063B">
        <w:rPr>
          <w:rFonts w:eastAsia="Calibri"/>
          <w:color w:val="000000" w:themeColor="text1"/>
          <w:sz w:val="28"/>
          <w:szCs w:val="28"/>
        </w:rPr>
        <w:t xml:space="preserve"> + MAX(ВПР(ID_предка1...); ВПР(ID_предка2...)). Это экономит до 15 минут времени и исключает логические ошибки при подсчете времени многопоточных систем.</w:t>
      </w:r>
    </w:p>
    <w:p w14:paraId="03F75DF7" w14:textId="77777777" w:rsidR="00607788" w:rsidRPr="002D063B" w:rsidRDefault="00607788" w:rsidP="00607788">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Зона роста №3: Алгоритм «скользящего окна» и модульное микро-тестирование (Задание В-24)</w:t>
      </w:r>
    </w:p>
    <w:p w14:paraId="43DC781D"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Текущий статус группы:</w:t>
      </w:r>
      <w:r w:rsidRPr="002D063B">
        <w:rPr>
          <w:rFonts w:eastAsia="Calibri"/>
          <w:color w:val="000000" w:themeColor="text1"/>
          <w:sz w:val="28"/>
          <w:szCs w:val="28"/>
        </w:rPr>
        <w:t xml:space="preserve"> Главный провал высокого уровня — успешность составляет лишь 48%. Отличники используют метод </w:t>
      </w:r>
      <w:proofErr w:type="spellStart"/>
      <w:r w:rsidRPr="002D063B">
        <w:rPr>
          <w:rFonts w:eastAsia="Calibri"/>
          <w:color w:val="000000" w:themeColor="text1"/>
          <w:sz w:val="28"/>
          <w:szCs w:val="28"/>
        </w:rPr>
        <w:t>split</w:t>
      </w:r>
      <w:proofErr w:type="spellEnd"/>
      <w:r w:rsidRPr="002D063B">
        <w:rPr>
          <w:rFonts w:eastAsia="Calibri"/>
          <w:color w:val="000000" w:themeColor="text1"/>
          <w:sz w:val="28"/>
          <w:szCs w:val="28"/>
        </w:rPr>
        <w:t xml:space="preserve">(), который технически не способен обработать вложенные и перекрестные ограничения на комбинации букв в КИМ 2026 года, что приводит к сдвигу ответа на ±1 или ошибке </w:t>
      </w:r>
      <w:proofErr w:type="spellStart"/>
      <w:r w:rsidRPr="002D063B">
        <w:rPr>
          <w:rFonts w:eastAsia="Calibri"/>
          <w:color w:val="000000" w:themeColor="text1"/>
          <w:sz w:val="28"/>
          <w:szCs w:val="28"/>
        </w:rPr>
        <w:t>IndexError</w:t>
      </w:r>
      <w:proofErr w:type="spellEnd"/>
      <w:r w:rsidRPr="002D063B">
        <w:rPr>
          <w:rFonts w:eastAsia="Calibri"/>
          <w:color w:val="000000" w:themeColor="text1"/>
          <w:sz w:val="28"/>
          <w:szCs w:val="28"/>
        </w:rPr>
        <w:t>.</w:t>
      </w:r>
    </w:p>
    <w:p w14:paraId="7BF8D0E4"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Вектор развития:</w:t>
      </w:r>
      <w:r w:rsidRPr="002D063B">
        <w:rPr>
          <w:rFonts w:eastAsia="Calibri"/>
          <w:color w:val="000000" w:themeColor="text1"/>
          <w:sz w:val="28"/>
          <w:szCs w:val="28"/>
        </w:rPr>
        <w:t xml:space="preserve"> Необходимо искоренение метода </w:t>
      </w:r>
      <w:proofErr w:type="spellStart"/>
      <w:r w:rsidRPr="002D063B">
        <w:rPr>
          <w:rFonts w:eastAsia="Calibri"/>
          <w:color w:val="000000" w:themeColor="text1"/>
          <w:sz w:val="28"/>
          <w:szCs w:val="28"/>
        </w:rPr>
        <w:t>split</w:t>
      </w:r>
      <w:proofErr w:type="spellEnd"/>
      <w:r w:rsidRPr="002D063B">
        <w:rPr>
          <w:rFonts w:eastAsia="Calibri"/>
          <w:color w:val="000000" w:themeColor="text1"/>
          <w:sz w:val="28"/>
          <w:szCs w:val="28"/>
        </w:rPr>
        <w:t>() и переход на посимвольный анализ за один проход.</w:t>
      </w:r>
    </w:p>
    <w:p w14:paraId="1372AB4C"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Реалистичный результат:</w:t>
      </w:r>
      <w:r w:rsidRPr="002D063B">
        <w:rPr>
          <w:rFonts w:eastAsia="Calibri"/>
          <w:color w:val="000000" w:themeColor="text1"/>
          <w:sz w:val="28"/>
          <w:szCs w:val="28"/>
        </w:rPr>
        <w:t xml:space="preserve"> Внедрение алгоритма «скользящего окна» (динамическое программирование) и динамической фиксации максимальной длины подстроки. Перед запуском кода на экзаменационном файле следует провести модульное тестирование: создать на рабочем столе тестовый файл из 10 символов, рассчитать ответ вручную и сверить с результатом работы алгоритма. Это устраняет логические ошибки на границах массивов.</w:t>
      </w:r>
    </w:p>
    <w:p w14:paraId="31224ED0" w14:textId="77777777" w:rsidR="00607788" w:rsidRPr="002D063B" w:rsidRDefault="00607788" w:rsidP="00607788">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Зона роста №4: Изоляция данных и программные лямбда-сортировки кортежей (Задание В-26)</w:t>
      </w:r>
    </w:p>
    <w:p w14:paraId="0C3650FD"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Текущий статус группы:</w:t>
      </w:r>
      <w:r w:rsidRPr="002D063B">
        <w:rPr>
          <w:rFonts w:eastAsia="Calibri"/>
          <w:color w:val="000000" w:themeColor="text1"/>
          <w:sz w:val="28"/>
          <w:szCs w:val="28"/>
        </w:rPr>
        <w:t xml:space="preserve"> Потеря 1 балла из 2 возможных из-за выполнения многоуровневой сортировки вручную в </w:t>
      </w:r>
      <w:proofErr w:type="spellStart"/>
      <w:r w:rsidRPr="002D063B">
        <w:rPr>
          <w:rFonts w:eastAsia="Calibri"/>
          <w:color w:val="000000" w:themeColor="text1"/>
          <w:sz w:val="28"/>
          <w:szCs w:val="28"/>
        </w:rPr>
        <w:t>LibreOffice</w:t>
      </w:r>
      <w:proofErr w:type="spellEnd"/>
      <w:r w:rsidRPr="002D063B">
        <w:rPr>
          <w:rFonts w:eastAsia="Calibri"/>
          <w:color w:val="000000" w:themeColor="text1"/>
          <w:sz w:val="28"/>
          <w:szCs w:val="28"/>
        </w:rPr>
        <w:t xml:space="preserve"> </w:t>
      </w:r>
      <w:proofErr w:type="spellStart"/>
      <w:r w:rsidRPr="002D063B">
        <w:rPr>
          <w:rFonts w:eastAsia="Calibri"/>
          <w:color w:val="000000" w:themeColor="text1"/>
          <w:sz w:val="28"/>
          <w:szCs w:val="28"/>
        </w:rPr>
        <w:t>Calc</w:t>
      </w:r>
      <w:proofErr w:type="spellEnd"/>
      <w:r w:rsidRPr="002D063B">
        <w:rPr>
          <w:rFonts w:eastAsia="Calibri"/>
          <w:color w:val="000000" w:themeColor="text1"/>
          <w:sz w:val="28"/>
          <w:szCs w:val="28"/>
        </w:rPr>
        <w:t>. Случайное неаккуратное движение мыши может привести к смещению ячеек и искажению итоговой привязки числовых массивов.</w:t>
      </w:r>
    </w:p>
    <w:p w14:paraId="1ACDC212"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Вектор развития:</w:t>
      </w:r>
      <w:r w:rsidRPr="002D063B">
        <w:rPr>
          <w:rFonts w:eastAsia="Calibri"/>
          <w:color w:val="000000" w:themeColor="text1"/>
          <w:sz w:val="28"/>
          <w:szCs w:val="28"/>
        </w:rPr>
        <w:t xml:space="preserve"> Запретить открытие файлов задачи В-26 в электронных таблицах.</w:t>
      </w:r>
    </w:p>
    <w:p w14:paraId="629ADCF1"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Реалистичный результат:</w:t>
      </w:r>
      <w:r w:rsidRPr="002D063B">
        <w:rPr>
          <w:rFonts w:eastAsia="Calibri"/>
          <w:color w:val="000000" w:themeColor="text1"/>
          <w:sz w:val="28"/>
          <w:szCs w:val="28"/>
        </w:rPr>
        <w:t xml:space="preserve"> Перевод задачи на 100% программное решение на Python. Учащиеся считывают данные из текстового прототипа (26.txt) в список кортежей и применяют встроенную </w:t>
      </w:r>
      <w:proofErr w:type="spellStart"/>
      <w:r w:rsidRPr="002D063B">
        <w:rPr>
          <w:rFonts w:eastAsia="Calibri"/>
          <w:color w:val="000000" w:themeColor="text1"/>
          <w:sz w:val="28"/>
          <w:szCs w:val="28"/>
        </w:rPr>
        <w:t>кастомную</w:t>
      </w:r>
      <w:proofErr w:type="spellEnd"/>
      <w:r w:rsidRPr="002D063B">
        <w:rPr>
          <w:rFonts w:eastAsia="Calibri"/>
          <w:color w:val="000000" w:themeColor="text1"/>
          <w:sz w:val="28"/>
          <w:szCs w:val="28"/>
        </w:rPr>
        <w:t xml:space="preserve"> сортировку через лямбда-выражения: </w:t>
      </w:r>
      <w:proofErr w:type="spellStart"/>
      <w:r w:rsidRPr="002D063B">
        <w:rPr>
          <w:rFonts w:eastAsia="Calibri"/>
          <w:color w:val="000000" w:themeColor="text1"/>
          <w:sz w:val="28"/>
          <w:szCs w:val="28"/>
        </w:rPr>
        <w:t>data.sort</w:t>
      </w:r>
      <w:proofErr w:type="spellEnd"/>
      <w:r w:rsidRPr="002D063B">
        <w:rPr>
          <w:rFonts w:eastAsia="Calibri"/>
          <w:color w:val="000000" w:themeColor="text1"/>
          <w:sz w:val="28"/>
          <w:szCs w:val="28"/>
        </w:rPr>
        <w:t>(</w:t>
      </w:r>
      <w:proofErr w:type="spellStart"/>
      <w:r w:rsidRPr="002D063B">
        <w:rPr>
          <w:rFonts w:eastAsia="Calibri"/>
          <w:color w:val="000000" w:themeColor="text1"/>
          <w:sz w:val="28"/>
          <w:szCs w:val="28"/>
        </w:rPr>
        <w:t>key</w:t>
      </w:r>
      <w:proofErr w:type="spellEnd"/>
      <w:r w:rsidRPr="002D063B">
        <w:rPr>
          <w:rFonts w:eastAsia="Calibri"/>
          <w:color w:val="000000" w:themeColor="text1"/>
          <w:sz w:val="28"/>
          <w:szCs w:val="28"/>
        </w:rPr>
        <w:t>=</w:t>
      </w:r>
      <w:proofErr w:type="spellStart"/>
      <w:r w:rsidRPr="002D063B">
        <w:rPr>
          <w:rFonts w:eastAsia="Calibri"/>
          <w:color w:val="000000" w:themeColor="text1"/>
          <w:sz w:val="28"/>
          <w:szCs w:val="28"/>
        </w:rPr>
        <w:t>lambda</w:t>
      </w:r>
      <w:proofErr w:type="spellEnd"/>
      <w:r w:rsidRPr="002D063B">
        <w:rPr>
          <w:rFonts w:eastAsia="Calibri"/>
          <w:color w:val="000000" w:themeColor="text1"/>
          <w:sz w:val="28"/>
          <w:szCs w:val="28"/>
        </w:rPr>
        <w:t xml:space="preserve"> x: (x[0], -x[1])). Программный подход исключает смещение ячеек и гарантирует получение максимальных 2 первичных баллов.</w:t>
      </w:r>
    </w:p>
    <w:p w14:paraId="6A1AF06D" w14:textId="77777777" w:rsidR="00607788" w:rsidRPr="002D063B" w:rsidRDefault="00607788" w:rsidP="00607788">
      <w:pPr>
        <w:spacing w:line="276" w:lineRule="auto"/>
        <w:jc w:val="both"/>
        <w:rPr>
          <w:rFonts w:eastAsia="Calibri"/>
          <w:b/>
          <w:bCs/>
          <w:color w:val="000000" w:themeColor="text1"/>
          <w:sz w:val="28"/>
          <w:szCs w:val="28"/>
        </w:rPr>
      </w:pPr>
      <w:r w:rsidRPr="002D063B">
        <w:rPr>
          <w:rFonts w:eastAsia="Calibri"/>
          <w:b/>
          <w:bCs/>
          <w:color w:val="000000" w:themeColor="text1"/>
          <w:sz w:val="28"/>
          <w:szCs w:val="28"/>
        </w:rPr>
        <w:t>Зона роста №5: Математическая оптимизация пространственной геометрии множеств (Задание В-27)</w:t>
      </w:r>
    </w:p>
    <w:p w14:paraId="26866E80"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Текущий статус группы</w:t>
      </w:r>
      <w:proofErr w:type="gramStart"/>
      <w:r w:rsidRPr="002D063B">
        <w:rPr>
          <w:rFonts w:eastAsia="Calibri"/>
          <w:b/>
          <w:bCs/>
          <w:color w:val="000000" w:themeColor="text1"/>
          <w:sz w:val="28"/>
          <w:szCs w:val="28"/>
        </w:rPr>
        <w:t>:</w:t>
      </w:r>
      <w:r w:rsidRPr="002D063B">
        <w:rPr>
          <w:rFonts w:eastAsia="Calibri"/>
          <w:color w:val="000000" w:themeColor="text1"/>
          <w:sz w:val="28"/>
          <w:szCs w:val="28"/>
        </w:rPr>
        <w:t xml:space="preserve"> Ровно</w:t>
      </w:r>
      <w:proofErr w:type="gramEnd"/>
      <w:r w:rsidRPr="002D063B">
        <w:rPr>
          <w:rFonts w:eastAsia="Calibri"/>
          <w:color w:val="000000" w:themeColor="text1"/>
          <w:sz w:val="28"/>
          <w:szCs w:val="28"/>
        </w:rPr>
        <w:t xml:space="preserve"> половина </w:t>
      </w:r>
      <w:proofErr w:type="spellStart"/>
      <w:r w:rsidRPr="002D063B">
        <w:rPr>
          <w:rFonts w:eastAsia="Calibri"/>
          <w:color w:val="000000" w:themeColor="text1"/>
          <w:sz w:val="28"/>
          <w:szCs w:val="28"/>
        </w:rPr>
        <w:t>высокобалльников</w:t>
      </w:r>
      <w:proofErr w:type="spellEnd"/>
      <w:r w:rsidRPr="002D063B">
        <w:rPr>
          <w:rFonts w:eastAsia="Calibri"/>
          <w:color w:val="000000" w:themeColor="text1"/>
          <w:sz w:val="28"/>
          <w:szCs w:val="28"/>
        </w:rPr>
        <w:t xml:space="preserve"> (50,00%) не справляются с файлом Б. Они используют неэффективный переборный код со сложностью O(N</w:t>
      </w:r>
      <w:r w:rsidRPr="002D063B">
        <w:rPr>
          <w:rFonts w:eastAsia="Calibri"/>
          <w:color w:val="000000" w:themeColor="text1"/>
          <w:sz w:val="28"/>
          <w:szCs w:val="28"/>
          <w:vertAlign w:val="superscript"/>
        </w:rPr>
        <w:t>2</w:t>
      </w:r>
      <w:r w:rsidRPr="002D063B">
        <w:rPr>
          <w:rFonts w:eastAsia="Calibri"/>
          <w:color w:val="000000" w:themeColor="text1"/>
          <w:sz w:val="28"/>
          <w:szCs w:val="28"/>
        </w:rPr>
        <w:t>), что приводит к зависанию программы по таймауту или падению по памяти при обработке больших массивов данных.</w:t>
      </w:r>
    </w:p>
    <w:p w14:paraId="0E49E35E"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lastRenderedPageBreak/>
        <w:t>Вектор развития:</w:t>
      </w:r>
      <w:r w:rsidRPr="002D063B">
        <w:rPr>
          <w:rFonts w:eastAsia="Calibri"/>
          <w:color w:val="000000" w:themeColor="text1"/>
          <w:sz w:val="28"/>
          <w:szCs w:val="28"/>
        </w:rPr>
        <w:t xml:space="preserve"> Переход от перебора к изучению эффективных геометрических алгоритмов со сложностью O(N).</w:t>
      </w:r>
    </w:p>
    <w:p w14:paraId="43A44FD6" w14:textId="77777777" w:rsidR="00607788" w:rsidRPr="002D063B" w:rsidRDefault="00607788" w:rsidP="00607788">
      <w:pPr>
        <w:spacing w:line="276" w:lineRule="auto"/>
        <w:jc w:val="both"/>
        <w:rPr>
          <w:rFonts w:eastAsia="Calibri"/>
          <w:color w:val="000000" w:themeColor="text1"/>
          <w:sz w:val="28"/>
          <w:szCs w:val="28"/>
        </w:rPr>
      </w:pPr>
      <w:r w:rsidRPr="002D063B">
        <w:rPr>
          <w:rFonts w:eastAsia="Calibri"/>
          <w:b/>
          <w:bCs/>
          <w:color w:val="000000" w:themeColor="text1"/>
          <w:sz w:val="28"/>
          <w:szCs w:val="28"/>
        </w:rPr>
        <w:t>Реалистичный результат:</w:t>
      </w:r>
      <w:r w:rsidRPr="002D063B">
        <w:rPr>
          <w:rFonts w:eastAsia="Calibri"/>
          <w:color w:val="000000" w:themeColor="text1"/>
          <w:sz w:val="28"/>
          <w:szCs w:val="28"/>
        </w:rPr>
        <w:t xml:space="preserve"> Обучить школьников алгоритму нахождения </w:t>
      </w:r>
      <w:proofErr w:type="spellStart"/>
      <w:r w:rsidRPr="002D063B">
        <w:rPr>
          <w:rFonts w:eastAsia="Calibri"/>
          <w:color w:val="000000" w:themeColor="text1"/>
          <w:sz w:val="28"/>
          <w:szCs w:val="28"/>
        </w:rPr>
        <w:t>центроида</w:t>
      </w:r>
      <w:proofErr w:type="spellEnd"/>
      <w:r w:rsidRPr="002D063B">
        <w:rPr>
          <w:rFonts w:eastAsia="Calibri"/>
          <w:color w:val="000000" w:themeColor="text1"/>
          <w:sz w:val="28"/>
          <w:szCs w:val="28"/>
        </w:rPr>
        <w:t xml:space="preserve"> (геометрического центра) кластера, который представляет собой среднее арифметическое координат всех точек кластера: </w:t>
      </w:r>
      <w:proofErr w:type="spellStart"/>
      <w:r w:rsidRPr="002D063B">
        <w:rPr>
          <w:rFonts w:eastAsia="Calibri"/>
          <w:color w:val="000000" w:themeColor="text1"/>
          <w:sz w:val="28"/>
          <w:szCs w:val="28"/>
        </w:rPr>
        <w:t>X_centr</w:t>
      </w:r>
      <w:proofErr w:type="spellEnd"/>
      <w:r w:rsidRPr="002D063B">
        <w:rPr>
          <w:rFonts w:eastAsia="Calibri"/>
          <w:color w:val="000000" w:themeColor="text1"/>
          <w:sz w:val="28"/>
          <w:szCs w:val="28"/>
        </w:rPr>
        <w:t xml:space="preserve"> = </w:t>
      </w:r>
      <w:proofErr w:type="spellStart"/>
      <w:r w:rsidRPr="002D063B">
        <w:rPr>
          <w:rFonts w:eastAsia="Calibri"/>
          <w:color w:val="000000" w:themeColor="text1"/>
          <w:sz w:val="28"/>
          <w:szCs w:val="28"/>
        </w:rPr>
        <w:t>sum</w:t>
      </w:r>
      <w:proofErr w:type="spellEnd"/>
      <w:r w:rsidRPr="002D063B">
        <w:rPr>
          <w:rFonts w:eastAsia="Calibri"/>
          <w:color w:val="000000" w:themeColor="text1"/>
          <w:sz w:val="28"/>
          <w:szCs w:val="28"/>
        </w:rPr>
        <w:t xml:space="preserve">(X) / </w:t>
      </w:r>
      <w:proofErr w:type="spellStart"/>
      <w:r w:rsidRPr="002D063B">
        <w:rPr>
          <w:rFonts w:eastAsia="Calibri"/>
          <w:color w:val="000000" w:themeColor="text1"/>
          <w:sz w:val="28"/>
          <w:szCs w:val="28"/>
        </w:rPr>
        <w:t>len</w:t>
      </w:r>
      <w:proofErr w:type="spellEnd"/>
      <w:r w:rsidRPr="002D063B">
        <w:rPr>
          <w:rFonts w:eastAsia="Calibri"/>
          <w:color w:val="000000" w:themeColor="text1"/>
          <w:sz w:val="28"/>
          <w:szCs w:val="28"/>
        </w:rPr>
        <w:t>(X). Этот математический подход сокращает время работы программы с нескольких часов до 1-2 секунд и позволяет безошибочно получить максимальные 2 балла за файл Б.</w:t>
      </w:r>
    </w:p>
    <w:p w14:paraId="1197918C" w14:textId="77777777" w:rsidR="00607788" w:rsidRPr="002D063B" w:rsidRDefault="00607788" w:rsidP="00E95A87">
      <w:pPr>
        <w:spacing w:line="360" w:lineRule="auto"/>
        <w:jc w:val="both"/>
        <w:rPr>
          <w:rFonts w:eastAsia="Calibri"/>
          <w:color w:val="000000" w:themeColor="text1"/>
        </w:rPr>
      </w:pPr>
    </w:p>
    <w:p w14:paraId="7EB7624D" w14:textId="77777777" w:rsidR="00FB4032" w:rsidRPr="002D063B" w:rsidRDefault="00FB4032" w:rsidP="00FB4032">
      <w:pPr>
        <w:spacing w:line="276" w:lineRule="auto"/>
        <w:rPr>
          <w:b/>
          <w:bCs/>
          <w:color w:val="000000" w:themeColor="text1"/>
        </w:rPr>
      </w:pPr>
      <w:r w:rsidRPr="002D063B">
        <w:rPr>
          <w:b/>
          <w:bCs/>
          <w:color w:val="000000" w:themeColor="text1"/>
        </w:rPr>
        <w:t>Сводная карта планируемого прироста баллов для выхода на 100% результат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3"/>
        <w:gridCol w:w="3269"/>
        <w:gridCol w:w="6463"/>
        <w:gridCol w:w="2902"/>
      </w:tblGrid>
      <w:tr w:rsidR="00FB4032" w:rsidRPr="002D063B" w14:paraId="0F154A20" w14:textId="77777777" w:rsidTr="00FB4032">
        <w:trPr>
          <w:tblCellSpacing w:w="15" w:type="dxa"/>
        </w:trPr>
        <w:tc>
          <w:tcPr>
            <w:tcW w:w="0" w:type="auto"/>
            <w:shd w:val="clear" w:color="auto" w:fill="FFC000"/>
            <w:vAlign w:val="center"/>
            <w:hideMark/>
          </w:tcPr>
          <w:p w14:paraId="5C4317E3" w14:textId="77777777" w:rsidR="00FB4032" w:rsidRPr="002D063B" w:rsidRDefault="00FB4032" w:rsidP="00FB4032">
            <w:pPr>
              <w:spacing w:line="276" w:lineRule="auto"/>
              <w:jc w:val="center"/>
              <w:rPr>
                <w:b/>
                <w:bCs/>
                <w:color w:val="000000" w:themeColor="text1"/>
              </w:rPr>
            </w:pPr>
            <w:r w:rsidRPr="002D063B">
              <w:rPr>
                <w:b/>
                <w:bCs/>
                <w:color w:val="000000" w:themeColor="text1"/>
              </w:rPr>
              <w:t>Номер задания</w:t>
            </w:r>
          </w:p>
        </w:tc>
        <w:tc>
          <w:tcPr>
            <w:tcW w:w="0" w:type="auto"/>
            <w:shd w:val="clear" w:color="auto" w:fill="FFC000"/>
            <w:vAlign w:val="center"/>
            <w:hideMark/>
          </w:tcPr>
          <w:p w14:paraId="14F8394F" w14:textId="77777777" w:rsidR="00FB4032" w:rsidRPr="002D063B" w:rsidRDefault="00FB4032" w:rsidP="00FB4032">
            <w:pPr>
              <w:spacing w:line="276" w:lineRule="auto"/>
              <w:jc w:val="center"/>
              <w:rPr>
                <w:b/>
                <w:bCs/>
                <w:color w:val="000000" w:themeColor="text1"/>
              </w:rPr>
            </w:pPr>
            <w:r w:rsidRPr="002D063B">
              <w:rPr>
                <w:b/>
                <w:bCs/>
                <w:color w:val="000000" w:themeColor="text1"/>
              </w:rPr>
              <w:t>Роль в таблице 15</w:t>
            </w:r>
          </w:p>
        </w:tc>
        <w:tc>
          <w:tcPr>
            <w:tcW w:w="0" w:type="auto"/>
            <w:shd w:val="clear" w:color="auto" w:fill="FFC000"/>
            <w:vAlign w:val="center"/>
            <w:hideMark/>
          </w:tcPr>
          <w:p w14:paraId="11BB3703" w14:textId="77777777" w:rsidR="00FB4032" w:rsidRPr="002D063B" w:rsidRDefault="00FB4032" w:rsidP="00FB4032">
            <w:pPr>
              <w:spacing w:line="276" w:lineRule="auto"/>
              <w:jc w:val="center"/>
              <w:rPr>
                <w:b/>
                <w:bCs/>
                <w:color w:val="000000" w:themeColor="text1"/>
              </w:rPr>
            </w:pPr>
            <w:r w:rsidRPr="002D063B">
              <w:rPr>
                <w:b/>
                <w:bCs/>
                <w:color w:val="000000" w:themeColor="text1"/>
              </w:rPr>
              <w:t>Инструмент реализации (Методический фокус)</w:t>
            </w:r>
          </w:p>
        </w:tc>
        <w:tc>
          <w:tcPr>
            <w:tcW w:w="0" w:type="auto"/>
            <w:shd w:val="clear" w:color="auto" w:fill="FFC000"/>
            <w:vAlign w:val="center"/>
            <w:hideMark/>
          </w:tcPr>
          <w:p w14:paraId="563A211D" w14:textId="77777777" w:rsidR="00FB4032" w:rsidRPr="002D063B" w:rsidRDefault="00FB4032" w:rsidP="00FB4032">
            <w:pPr>
              <w:spacing w:line="276" w:lineRule="auto"/>
              <w:jc w:val="center"/>
              <w:rPr>
                <w:b/>
                <w:bCs/>
                <w:color w:val="000000" w:themeColor="text1"/>
              </w:rPr>
            </w:pPr>
            <w:r w:rsidRPr="002D063B">
              <w:rPr>
                <w:b/>
                <w:bCs/>
                <w:color w:val="000000" w:themeColor="text1"/>
              </w:rPr>
              <w:t>Результат после коррекции</w:t>
            </w:r>
          </w:p>
        </w:tc>
      </w:tr>
      <w:tr w:rsidR="00FB4032" w:rsidRPr="002D063B" w14:paraId="6C9E9E7A" w14:textId="77777777" w:rsidTr="00FB4032">
        <w:trPr>
          <w:tblCellSpacing w:w="15" w:type="dxa"/>
        </w:trPr>
        <w:tc>
          <w:tcPr>
            <w:tcW w:w="0" w:type="auto"/>
            <w:shd w:val="clear" w:color="auto" w:fill="A5C9EB" w:themeFill="text2" w:themeFillTint="40"/>
            <w:vAlign w:val="center"/>
            <w:hideMark/>
          </w:tcPr>
          <w:p w14:paraId="3EC97961"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Задание В-3</w:t>
            </w:r>
          </w:p>
        </w:tc>
        <w:tc>
          <w:tcPr>
            <w:tcW w:w="0" w:type="auto"/>
            <w:vAlign w:val="center"/>
            <w:hideMark/>
          </w:tcPr>
          <w:p w14:paraId="52424A37" w14:textId="77777777" w:rsidR="00FB4032" w:rsidRPr="002D063B" w:rsidRDefault="00FB4032" w:rsidP="00FB4032">
            <w:pPr>
              <w:spacing w:line="276" w:lineRule="auto"/>
              <w:rPr>
                <w:color w:val="000000" w:themeColor="text1"/>
              </w:rPr>
            </w:pPr>
            <w:r w:rsidRPr="002D063B">
              <w:rPr>
                <w:color w:val="000000" w:themeColor="text1"/>
              </w:rPr>
              <w:t>Наименее успешное базовое</w:t>
            </w:r>
          </w:p>
        </w:tc>
        <w:tc>
          <w:tcPr>
            <w:tcW w:w="0" w:type="auto"/>
            <w:vAlign w:val="center"/>
            <w:hideMark/>
          </w:tcPr>
          <w:p w14:paraId="542600DD" w14:textId="77777777" w:rsidR="00FB4032" w:rsidRPr="002D063B" w:rsidRDefault="00FB4032" w:rsidP="00FB4032">
            <w:pPr>
              <w:spacing w:line="276" w:lineRule="auto"/>
              <w:rPr>
                <w:color w:val="000000" w:themeColor="text1"/>
              </w:rPr>
            </w:pPr>
            <w:r w:rsidRPr="002D063B">
              <w:rPr>
                <w:color w:val="000000" w:themeColor="text1"/>
              </w:rPr>
              <w:t xml:space="preserve">Внедрение формулы </w:t>
            </w:r>
            <w:r w:rsidRPr="002D063B">
              <w:rPr>
                <w:rStyle w:val="HTML"/>
                <w:rFonts w:ascii="Times New Roman" w:eastAsiaTheme="majorEastAsia" w:hAnsi="Times New Roman" w:cs="Times New Roman"/>
                <w:color w:val="000000" w:themeColor="text1"/>
                <w:sz w:val="24"/>
                <w:szCs w:val="24"/>
              </w:rPr>
              <w:t>ПРОМЕЖУТОЧНЫЕ.ИТОГИ</w:t>
            </w:r>
            <w:r w:rsidRPr="002D063B">
              <w:rPr>
                <w:color w:val="000000" w:themeColor="text1"/>
              </w:rPr>
              <w:t xml:space="preserve"> в </w:t>
            </w:r>
            <w:proofErr w:type="spellStart"/>
            <w:r w:rsidRPr="002D063B">
              <w:rPr>
                <w:color w:val="000000" w:themeColor="text1"/>
              </w:rPr>
              <w:t>Calc</w:t>
            </w:r>
            <w:proofErr w:type="spellEnd"/>
          </w:p>
        </w:tc>
        <w:tc>
          <w:tcPr>
            <w:tcW w:w="0" w:type="auto"/>
            <w:vAlign w:val="center"/>
            <w:hideMark/>
          </w:tcPr>
          <w:p w14:paraId="50FBF2CE"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100,00% успешности</w:t>
            </w:r>
          </w:p>
        </w:tc>
      </w:tr>
      <w:tr w:rsidR="00FB4032" w:rsidRPr="002D063B" w14:paraId="1A7F98D0" w14:textId="77777777" w:rsidTr="00FB4032">
        <w:trPr>
          <w:tblCellSpacing w:w="15" w:type="dxa"/>
        </w:trPr>
        <w:tc>
          <w:tcPr>
            <w:tcW w:w="0" w:type="auto"/>
            <w:shd w:val="clear" w:color="auto" w:fill="A5C9EB" w:themeFill="text2" w:themeFillTint="40"/>
            <w:vAlign w:val="center"/>
            <w:hideMark/>
          </w:tcPr>
          <w:p w14:paraId="1C329FC4"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Задание В-22</w:t>
            </w:r>
          </w:p>
        </w:tc>
        <w:tc>
          <w:tcPr>
            <w:tcW w:w="0" w:type="auto"/>
            <w:vAlign w:val="center"/>
            <w:hideMark/>
          </w:tcPr>
          <w:p w14:paraId="5D27D5FA" w14:textId="77777777" w:rsidR="00FB4032" w:rsidRPr="002D063B" w:rsidRDefault="00FB4032" w:rsidP="00FB4032">
            <w:pPr>
              <w:spacing w:line="276" w:lineRule="auto"/>
              <w:rPr>
                <w:color w:val="000000" w:themeColor="text1"/>
              </w:rPr>
            </w:pPr>
            <w:r w:rsidRPr="002D063B">
              <w:rPr>
                <w:color w:val="000000" w:themeColor="text1"/>
              </w:rPr>
              <w:t>Наименее успешное повышенное</w:t>
            </w:r>
          </w:p>
        </w:tc>
        <w:tc>
          <w:tcPr>
            <w:tcW w:w="0" w:type="auto"/>
            <w:vAlign w:val="center"/>
            <w:hideMark/>
          </w:tcPr>
          <w:p w14:paraId="5C48C55D" w14:textId="77777777" w:rsidR="00FB4032" w:rsidRPr="002D063B" w:rsidRDefault="00FB4032" w:rsidP="00FB4032">
            <w:pPr>
              <w:spacing w:line="276" w:lineRule="auto"/>
              <w:rPr>
                <w:color w:val="000000" w:themeColor="text1"/>
              </w:rPr>
            </w:pPr>
            <w:r w:rsidRPr="002D063B">
              <w:rPr>
                <w:color w:val="000000" w:themeColor="text1"/>
              </w:rPr>
              <w:t xml:space="preserve">Сквозной автоматический расчет через формулу </w:t>
            </w:r>
            <w:r w:rsidRPr="002D063B">
              <w:rPr>
                <w:rStyle w:val="HTML"/>
                <w:rFonts w:ascii="Times New Roman" w:eastAsiaTheme="majorEastAsia" w:hAnsi="Times New Roman" w:cs="Times New Roman"/>
                <w:color w:val="000000" w:themeColor="text1"/>
                <w:sz w:val="24"/>
                <w:szCs w:val="24"/>
              </w:rPr>
              <w:t>ВПР</w:t>
            </w:r>
            <w:r w:rsidRPr="002D063B">
              <w:rPr>
                <w:color w:val="000000" w:themeColor="text1"/>
              </w:rPr>
              <w:t xml:space="preserve"> в </w:t>
            </w:r>
            <w:proofErr w:type="spellStart"/>
            <w:r w:rsidRPr="002D063B">
              <w:rPr>
                <w:color w:val="000000" w:themeColor="text1"/>
              </w:rPr>
              <w:t>Calc</w:t>
            </w:r>
            <w:proofErr w:type="spellEnd"/>
          </w:p>
        </w:tc>
        <w:tc>
          <w:tcPr>
            <w:tcW w:w="0" w:type="auto"/>
            <w:vAlign w:val="center"/>
            <w:hideMark/>
          </w:tcPr>
          <w:p w14:paraId="6EC8700D"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100,00% успешности</w:t>
            </w:r>
          </w:p>
        </w:tc>
      </w:tr>
      <w:tr w:rsidR="00FB4032" w:rsidRPr="002D063B" w14:paraId="5D548E0B" w14:textId="77777777" w:rsidTr="00FB4032">
        <w:trPr>
          <w:tblCellSpacing w:w="15" w:type="dxa"/>
        </w:trPr>
        <w:tc>
          <w:tcPr>
            <w:tcW w:w="0" w:type="auto"/>
            <w:shd w:val="clear" w:color="auto" w:fill="A5C9EB" w:themeFill="text2" w:themeFillTint="40"/>
            <w:vAlign w:val="center"/>
            <w:hideMark/>
          </w:tcPr>
          <w:p w14:paraId="2C16213B"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Задание В-24</w:t>
            </w:r>
          </w:p>
        </w:tc>
        <w:tc>
          <w:tcPr>
            <w:tcW w:w="0" w:type="auto"/>
            <w:vAlign w:val="center"/>
            <w:hideMark/>
          </w:tcPr>
          <w:p w14:paraId="68059AB7" w14:textId="77777777" w:rsidR="00FB4032" w:rsidRPr="002D063B" w:rsidRDefault="00FB4032" w:rsidP="00FB4032">
            <w:pPr>
              <w:spacing w:line="276" w:lineRule="auto"/>
              <w:rPr>
                <w:color w:val="000000" w:themeColor="text1"/>
              </w:rPr>
            </w:pPr>
            <w:r w:rsidRPr="002D063B">
              <w:rPr>
                <w:color w:val="000000" w:themeColor="text1"/>
              </w:rPr>
              <w:t>Наименее успешное высокого</w:t>
            </w:r>
          </w:p>
        </w:tc>
        <w:tc>
          <w:tcPr>
            <w:tcW w:w="0" w:type="auto"/>
            <w:vAlign w:val="center"/>
            <w:hideMark/>
          </w:tcPr>
          <w:p w14:paraId="3A0D46DB" w14:textId="77777777" w:rsidR="00FB4032" w:rsidRPr="002D063B" w:rsidRDefault="00FB4032" w:rsidP="00FB4032">
            <w:pPr>
              <w:spacing w:line="276" w:lineRule="auto"/>
              <w:rPr>
                <w:color w:val="000000" w:themeColor="text1"/>
              </w:rPr>
            </w:pPr>
            <w:r w:rsidRPr="002D063B">
              <w:rPr>
                <w:color w:val="000000" w:themeColor="text1"/>
              </w:rPr>
              <w:t>Алгоритм «скользящего окна» + модульное микро-тестирование</w:t>
            </w:r>
          </w:p>
        </w:tc>
        <w:tc>
          <w:tcPr>
            <w:tcW w:w="0" w:type="auto"/>
            <w:vAlign w:val="center"/>
            <w:hideMark/>
          </w:tcPr>
          <w:p w14:paraId="2A641A60"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95,00% успешности</w:t>
            </w:r>
          </w:p>
        </w:tc>
      </w:tr>
      <w:tr w:rsidR="00FB4032" w:rsidRPr="002D063B" w14:paraId="5E482537" w14:textId="77777777" w:rsidTr="00FB4032">
        <w:trPr>
          <w:tblCellSpacing w:w="15" w:type="dxa"/>
        </w:trPr>
        <w:tc>
          <w:tcPr>
            <w:tcW w:w="0" w:type="auto"/>
            <w:shd w:val="clear" w:color="auto" w:fill="A5C9EB" w:themeFill="text2" w:themeFillTint="40"/>
            <w:vAlign w:val="center"/>
            <w:hideMark/>
          </w:tcPr>
          <w:p w14:paraId="0FDA2C8B"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Задание В-26</w:t>
            </w:r>
          </w:p>
        </w:tc>
        <w:tc>
          <w:tcPr>
            <w:tcW w:w="0" w:type="auto"/>
            <w:vAlign w:val="center"/>
            <w:hideMark/>
          </w:tcPr>
          <w:p w14:paraId="3FEB7D3B" w14:textId="77777777" w:rsidR="00FB4032" w:rsidRPr="002D063B" w:rsidRDefault="00FB4032" w:rsidP="00FB4032">
            <w:pPr>
              <w:spacing w:line="276" w:lineRule="auto"/>
              <w:rPr>
                <w:color w:val="000000" w:themeColor="text1"/>
              </w:rPr>
            </w:pPr>
            <w:r w:rsidRPr="002D063B">
              <w:rPr>
                <w:color w:val="000000" w:themeColor="text1"/>
              </w:rPr>
              <w:t>Зона потери 1 балла</w:t>
            </w:r>
          </w:p>
        </w:tc>
        <w:tc>
          <w:tcPr>
            <w:tcW w:w="0" w:type="auto"/>
            <w:vAlign w:val="center"/>
            <w:hideMark/>
          </w:tcPr>
          <w:p w14:paraId="483004C5" w14:textId="77777777" w:rsidR="00FB4032" w:rsidRPr="002D063B" w:rsidRDefault="00FB4032" w:rsidP="00FB4032">
            <w:pPr>
              <w:spacing w:line="276" w:lineRule="auto"/>
              <w:rPr>
                <w:color w:val="000000" w:themeColor="text1"/>
              </w:rPr>
            </w:pPr>
            <w:r w:rsidRPr="002D063B">
              <w:rPr>
                <w:color w:val="000000" w:themeColor="text1"/>
              </w:rPr>
              <w:t xml:space="preserve">Перенос сортировок из </w:t>
            </w:r>
            <w:proofErr w:type="spellStart"/>
            <w:r w:rsidRPr="002D063B">
              <w:rPr>
                <w:color w:val="000000" w:themeColor="text1"/>
              </w:rPr>
              <w:t>Calc</w:t>
            </w:r>
            <w:proofErr w:type="spellEnd"/>
            <w:r w:rsidRPr="002D063B">
              <w:rPr>
                <w:color w:val="000000" w:themeColor="text1"/>
              </w:rPr>
              <w:t xml:space="preserve"> в кортежи Python через </w:t>
            </w:r>
            <w:proofErr w:type="spellStart"/>
            <w:r w:rsidRPr="002D063B">
              <w:rPr>
                <w:rStyle w:val="HTML"/>
                <w:rFonts w:ascii="Times New Roman" w:eastAsiaTheme="majorEastAsia" w:hAnsi="Times New Roman" w:cs="Times New Roman"/>
                <w:color w:val="000000" w:themeColor="text1"/>
                <w:sz w:val="24"/>
                <w:szCs w:val="24"/>
              </w:rPr>
              <w:t>lambda</w:t>
            </w:r>
            <w:proofErr w:type="spellEnd"/>
          </w:p>
        </w:tc>
        <w:tc>
          <w:tcPr>
            <w:tcW w:w="0" w:type="auto"/>
            <w:vAlign w:val="center"/>
            <w:hideMark/>
          </w:tcPr>
          <w:p w14:paraId="7533C637"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95,00% успешности</w:t>
            </w:r>
          </w:p>
        </w:tc>
      </w:tr>
      <w:tr w:rsidR="00FB4032" w:rsidRPr="002D063B" w14:paraId="5DAFA0D3" w14:textId="77777777" w:rsidTr="00FB4032">
        <w:trPr>
          <w:tblCellSpacing w:w="15" w:type="dxa"/>
        </w:trPr>
        <w:tc>
          <w:tcPr>
            <w:tcW w:w="0" w:type="auto"/>
            <w:shd w:val="clear" w:color="auto" w:fill="A5C9EB" w:themeFill="text2" w:themeFillTint="40"/>
            <w:vAlign w:val="center"/>
            <w:hideMark/>
          </w:tcPr>
          <w:p w14:paraId="10C884ED"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Задание В-27</w:t>
            </w:r>
          </w:p>
        </w:tc>
        <w:tc>
          <w:tcPr>
            <w:tcW w:w="0" w:type="auto"/>
            <w:vAlign w:val="center"/>
            <w:hideMark/>
          </w:tcPr>
          <w:p w14:paraId="77A038AF" w14:textId="77777777" w:rsidR="00FB4032" w:rsidRPr="002D063B" w:rsidRDefault="00FB4032" w:rsidP="00FB4032">
            <w:pPr>
              <w:spacing w:line="276" w:lineRule="auto"/>
              <w:rPr>
                <w:color w:val="000000" w:themeColor="text1"/>
              </w:rPr>
            </w:pPr>
            <w:r w:rsidRPr="002D063B">
              <w:rPr>
                <w:color w:val="000000" w:themeColor="text1"/>
              </w:rPr>
              <w:t>Главный барьер файла Б</w:t>
            </w:r>
          </w:p>
        </w:tc>
        <w:tc>
          <w:tcPr>
            <w:tcW w:w="0" w:type="auto"/>
            <w:vAlign w:val="center"/>
            <w:hideMark/>
          </w:tcPr>
          <w:p w14:paraId="58AB8171" w14:textId="77777777" w:rsidR="00FB4032" w:rsidRPr="002D063B" w:rsidRDefault="00FB4032" w:rsidP="00FB4032">
            <w:pPr>
              <w:spacing w:line="276" w:lineRule="auto"/>
              <w:rPr>
                <w:color w:val="000000" w:themeColor="text1"/>
              </w:rPr>
            </w:pPr>
            <w:r w:rsidRPr="002D063B">
              <w:rPr>
                <w:color w:val="000000" w:themeColor="text1"/>
              </w:rPr>
              <w:t xml:space="preserve">Оптимизация поиска </w:t>
            </w:r>
            <w:proofErr w:type="spellStart"/>
            <w:r w:rsidRPr="002D063B">
              <w:rPr>
                <w:color w:val="000000" w:themeColor="text1"/>
              </w:rPr>
              <w:t>центроидов</w:t>
            </w:r>
            <w:proofErr w:type="spellEnd"/>
            <w:r w:rsidRPr="002D063B">
              <w:rPr>
                <w:color w:val="000000" w:themeColor="text1"/>
              </w:rPr>
              <w:t xml:space="preserve"> кластеров до сложности \(O(N)\)</w:t>
            </w:r>
          </w:p>
        </w:tc>
        <w:tc>
          <w:tcPr>
            <w:tcW w:w="0" w:type="auto"/>
            <w:vAlign w:val="center"/>
            <w:hideMark/>
          </w:tcPr>
          <w:p w14:paraId="4691AD3C" w14:textId="77777777" w:rsidR="00FB4032" w:rsidRPr="002D063B" w:rsidRDefault="00FB4032" w:rsidP="00FB4032">
            <w:pPr>
              <w:spacing w:line="276" w:lineRule="auto"/>
              <w:rPr>
                <w:color w:val="000000" w:themeColor="text1"/>
              </w:rPr>
            </w:pPr>
            <w:r w:rsidRPr="002D063B">
              <w:rPr>
                <w:rStyle w:val="afb"/>
                <w:rFonts w:eastAsiaTheme="majorEastAsia"/>
                <w:color w:val="000000" w:themeColor="text1"/>
              </w:rPr>
              <w:t>90,00% успешности</w:t>
            </w:r>
          </w:p>
        </w:tc>
      </w:tr>
    </w:tbl>
    <w:p w14:paraId="35B9AA2D" w14:textId="77777777" w:rsidR="00607788" w:rsidRPr="002D063B" w:rsidRDefault="00607788" w:rsidP="00FB4032">
      <w:pPr>
        <w:spacing w:line="276" w:lineRule="auto"/>
        <w:jc w:val="both"/>
        <w:rPr>
          <w:rFonts w:eastAsia="Calibri"/>
          <w:color w:val="000000" w:themeColor="text1"/>
        </w:rPr>
      </w:pPr>
    </w:p>
    <w:p w14:paraId="2EC24CED" w14:textId="77777777" w:rsidR="00FB4032" w:rsidRPr="002D063B" w:rsidRDefault="00FB4032" w:rsidP="00FB4032">
      <w:pPr>
        <w:pStyle w:val="aff1"/>
        <w:spacing w:line="276" w:lineRule="auto"/>
        <w:jc w:val="both"/>
        <w:rPr>
          <w:color w:val="000000" w:themeColor="text1"/>
          <w:sz w:val="28"/>
          <w:szCs w:val="28"/>
        </w:rPr>
      </w:pPr>
      <w:r w:rsidRPr="002D063B">
        <w:rPr>
          <w:rStyle w:val="afb"/>
          <w:rFonts w:eastAsiaTheme="majorEastAsia"/>
          <w:color w:val="000000" w:themeColor="text1"/>
          <w:sz w:val="28"/>
          <w:szCs w:val="28"/>
        </w:rPr>
        <w:t xml:space="preserve">Вывод. </w:t>
      </w:r>
      <w:r w:rsidRPr="002D063B">
        <w:rPr>
          <w:color w:val="000000" w:themeColor="text1"/>
          <w:sz w:val="28"/>
          <w:szCs w:val="28"/>
        </w:rPr>
        <w:t xml:space="preserve">Комплексная проработка данных пяти направлений позволит полностью устранить ошибки, связанные с невнимательностью при выполнении тестовых заданий на начальном этапе, а также повысить эффективность программного кода в заключительной части. В результате, увеличение итогового балла на </w:t>
      </w:r>
      <w:r w:rsidRPr="002D063B">
        <w:rPr>
          <w:rStyle w:val="afb"/>
          <w:rFonts w:eastAsiaTheme="majorEastAsia"/>
          <w:color w:val="000000" w:themeColor="text1"/>
          <w:sz w:val="28"/>
          <w:szCs w:val="28"/>
        </w:rPr>
        <w:t>4–5 первичных единиц</w:t>
      </w:r>
      <w:r w:rsidRPr="002D063B">
        <w:rPr>
          <w:color w:val="000000" w:themeColor="text1"/>
          <w:sz w:val="28"/>
          <w:szCs w:val="28"/>
        </w:rPr>
        <w:t xml:space="preserve"> обеспечит </w:t>
      </w:r>
      <w:proofErr w:type="spellStart"/>
      <w:r w:rsidRPr="002D063B">
        <w:rPr>
          <w:color w:val="000000" w:themeColor="text1"/>
          <w:sz w:val="28"/>
          <w:szCs w:val="28"/>
        </w:rPr>
        <w:t>высокобалльникам</w:t>
      </w:r>
      <w:proofErr w:type="spellEnd"/>
      <w:r w:rsidRPr="002D063B">
        <w:rPr>
          <w:color w:val="000000" w:themeColor="text1"/>
          <w:sz w:val="28"/>
          <w:szCs w:val="28"/>
        </w:rPr>
        <w:t xml:space="preserve"> достижение максимального результата — </w:t>
      </w:r>
      <w:r w:rsidRPr="002D063B">
        <w:rPr>
          <w:rStyle w:val="afb"/>
          <w:rFonts w:eastAsiaTheme="majorEastAsia"/>
          <w:color w:val="000000" w:themeColor="text1"/>
          <w:sz w:val="28"/>
          <w:szCs w:val="28"/>
        </w:rPr>
        <w:t>100 баллов</w:t>
      </w:r>
      <w:r w:rsidRPr="002D063B">
        <w:rPr>
          <w:color w:val="000000" w:themeColor="text1"/>
          <w:sz w:val="28"/>
          <w:szCs w:val="28"/>
        </w:rPr>
        <w:t xml:space="preserve"> КЕГЭ по информатике в 2027 году.</w:t>
      </w:r>
    </w:p>
    <w:p w14:paraId="6F0DEBFF" w14:textId="77777777" w:rsidR="00E95A87" w:rsidRPr="002D063B" w:rsidRDefault="00E95A87" w:rsidP="002A40C7">
      <w:pPr>
        <w:keepNext/>
        <w:keepLines/>
        <w:numPr>
          <w:ilvl w:val="3"/>
          <w:numId w:val="4"/>
        </w:numPr>
        <w:tabs>
          <w:tab w:val="left" w:pos="567"/>
        </w:tabs>
        <w:spacing w:before="200"/>
        <w:jc w:val="center"/>
        <w:outlineLvl w:val="2"/>
        <w:rPr>
          <w:rFonts w:eastAsia="SimSun"/>
          <w:b/>
          <w:bCs/>
          <w:color w:val="000000" w:themeColor="text1"/>
          <w:sz w:val="28"/>
          <w:szCs w:val="28"/>
        </w:rPr>
      </w:pPr>
      <w:r w:rsidRPr="002D063B">
        <w:rPr>
          <w:rFonts w:eastAsia="SimSun"/>
          <w:b/>
          <w:bCs/>
          <w:color w:val="000000" w:themeColor="text1"/>
          <w:sz w:val="28"/>
          <w:szCs w:val="28"/>
        </w:rPr>
        <w:t>Рекомендации для учителей по совершенствованию преподавания учебного предмета группе обучающихся с высоким уровнем подготовки</w:t>
      </w:r>
    </w:p>
    <w:p w14:paraId="042395EB" w14:textId="77777777" w:rsidR="00FB4032" w:rsidRPr="002D063B" w:rsidRDefault="00FB4032" w:rsidP="00E95A87">
      <w:pPr>
        <w:spacing w:line="360" w:lineRule="auto"/>
        <w:jc w:val="both"/>
        <w:rPr>
          <w:bCs/>
          <w:i/>
          <w:iCs/>
          <w:color w:val="000000" w:themeColor="text1"/>
        </w:rPr>
      </w:pPr>
    </w:p>
    <w:p w14:paraId="643B0AA5"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 xml:space="preserve">Методические рекомендации по совершенствованию преподавания для подготовки абсолютных </w:t>
      </w:r>
      <w:proofErr w:type="spellStart"/>
      <w:r w:rsidRPr="002D063B">
        <w:rPr>
          <w:rStyle w:val="afb"/>
          <w:rFonts w:eastAsiaTheme="majorEastAsia"/>
          <w:color w:val="000000" w:themeColor="text1"/>
          <w:sz w:val="28"/>
          <w:szCs w:val="28"/>
        </w:rPr>
        <w:t>стобалльников</w:t>
      </w:r>
      <w:proofErr w:type="spellEnd"/>
      <w:r w:rsidRPr="002D063B">
        <w:rPr>
          <w:rStyle w:val="afb"/>
          <w:rFonts w:eastAsiaTheme="majorEastAsia"/>
          <w:color w:val="000000" w:themeColor="text1"/>
          <w:sz w:val="28"/>
          <w:szCs w:val="28"/>
        </w:rPr>
        <w:t xml:space="preserve"> (группа от 81 до 100 т.б.)</w:t>
      </w:r>
    </w:p>
    <w:p w14:paraId="48145793"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Целевым ориентиром методической работы с группой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является достижение максимального результата — 100 баллов. Для этого необходимо устранить технологические недостатки на простых линиях (№3, №12) и оптимизировать алгоритмическую базу второй части (№24, №26, №27), переведя её с квадратичной сложности O(N</w:t>
      </w:r>
      <w:r w:rsidRPr="002D063B">
        <w:rPr>
          <w:color w:val="000000" w:themeColor="text1"/>
          <w:sz w:val="28"/>
          <w:szCs w:val="28"/>
          <w:vertAlign w:val="superscript"/>
        </w:rPr>
        <w:t>2</w:t>
      </w:r>
      <w:r w:rsidRPr="002D063B">
        <w:rPr>
          <w:color w:val="000000" w:themeColor="text1"/>
          <w:sz w:val="28"/>
          <w:szCs w:val="28"/>
        </w:rPr>
        <w:t xml:space="preserve">) на линейную или квазилинейную сложность O(N) или O(N </w:t>
      </w:r>
      <w:proofErr w:type="spellStart"/>
      <w:r w:rsidRPr="002D063B">
        <w:rPr>
          <w:color w:val="000000" w:themeColor="text1"/>
          <w:sz w:val="28"/>
          <w:szCs w:val="28"/>
        </w:rPr>
        <w:t>log</w:t>
      </w:r>
      <w:proofErr w:type="spellEnd"/>
      <w:r w:rsidRPr="002D063B">
        <w:rPr>
          <w:color w:val="000000" w:themeColor="text1"/>
          <w:sz w:val="28"/>
          <w:szCs w:val="28"/>
        </w:rPr>
        <w:t xml:space="preserve"> N).</w:t>
      </w:r>
    </w:p>
    <w:p w14:paraId="4F707100"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Ниже представлены адресные рекомендации, которые обязательны для внедрения в практику уроков на углублённом уровне изучения информатики.</w:t>
      </w:r>
    </w:p>
    <w:p w14:paraId="27ABFB99"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Борьба с «ловушками невнимательности» и регуляторными дефицитами</w:t>
      </w:r>
    </w:p>
    <w:p w14:paraId="0BDFD3F5"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Ввиду того что каждый пятый отличник теряет баллы на линиях №3 и №12 (общий показатель успешности составляет 80%), необходимо ввести строгий регламент самоконтроля:</w:t>
      </w:r>
    </w:p>
    <w:p w14:paraId="24D31A66"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Внедрение правила «Двойного слепого проектирования» (Линия №12):</w:t>
      </w:r>
    </w:p>
    <w:p w14:paraId="51A87DF7"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Рекомендация:</w:t>
      </w:r>
      <w:r w:rsidRPr="002D063B">
        <w:rPr>
          <w:color w:val="000000" w:themeColor="text1"/>
          <w:sz w:val="28"/>
          <w:szCs w:val="28"/>
        </w:rPr>
        <w:t xml:space="preserve"> Категорически запретить выпускникам использовать для решения Задания №12 одношаговые алгоритмы. Ученик должен сначала разработать программный скрипт на Python с использованием цикла </w:t>
      </w:r>
      <w:proofErr w:type="spellStart"/>
      <w:r w:rsidRPr="002D063B">
        <w:rPr>
          <w:rStyle w:val="HTML"/>
          <w:rFonts w:ascii="Times New Roman" w:eastAsiaTheme="majorEastAsia" w:hAnsi="Times New Roman" w:cs="Times New Roman"/>
          <w:color w:val="000000" w:themeColor="text1"/>
          <w:sz w:val="28"/>
          <w:szCs w:val="28"/>
        </w:rPr>
        <w:t>while</w:t>
      </w:r>
      <w:proofErr w:type="spellEnd"/>
      <w:r w:rsidRPr="002D063B">
        <w:rPr>
          <w:color w:val="000000" w:themeColor="text1"/>
          <w:sz w:val="28"/>
          <w:szCs w:val="28"/>
        </w:rPr>
        <w:t xml:space="preserve"> и метода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replace</w:t>
      </w:r>
      <w:proofErr w:type="spellEnd"/>
      <w:r w:rsidRPr="002D063B">
        <w:rPr>
          <w:rStyle w:val="HTML"/>
          <w:rFonts w:ascii="Times New Roman" w:eastAsiaTheme="majorEastAsia" w:hAnsi="Times New Roman" w:cs="Times New Roman"/>
          <w:color w:val="000000" w:themeColor="text1"/>
          <w:sz w:val="28"/>
          <w:szCs w:val="28"/>
        </w:rPr>
        <w:t xml:space="preserve">(что, </w:t>
      </w:r>
      <w:proofErr w:type="spellStart"/>
      <w:r w:rsidRPr="002D063B">
        <w:rPr>
          <w:rStyle w:val="HTML"/>
          <w:rFonts w:ascii="Times New Roman" w:eastAsiaTheme="majorEastAsia" w:hAnsi="Times New Roman" w:cs="Times New Roman"/>
          <w:color w:val="000000" w:themeColor="text1"/>
          <w:sz w:val="28"/>
          <w:szCs w:val="28"/>
        </w:rPr>
        <w:t>на_что</w:t>
      </w:r>
      <w:proofErr w:type="spellEnd"/>
      <w:r w:rsidRPr="002D063B">
        <w:rPr>
          <w:rStyle w:val="HTML"/>
          <w:rFonts w:ascii="Times New Roman" w:eastAsiaTheme="majorEastAsia" w:hAnsi="Times New Roman" w:cs="Times New Roman"/>
          <w:color w:val="000000" w:themeColor="text1"/>
          <w:sz w:val="28"/>
          <w:szCs w:val="28"/>
        </w:rPr>
        <w:t>, 1)</w:t>
      </w:r>
      <w:r w:rsidRPr="002D063B">
        <w:rPr>
          <w:color w:val="000000" w:themeColor="text1"/>
          <w:sz w:val="28"/>
          <w:szCs w:val="28"/>
        </w:rPr>
        <w:t xml:space="preserve"> с обязательным ограничением числа итераций, а затем решить задачу аналитически на бумаге, определив период зацикливания.</w:t>
      </w:r>
    </w:p>
    <w:p w14:paraId="47F54E70"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Критерий:</w:t>
      </w:r>
      <w:r w:rsidRPr="002D063B">
        <w:rPr>
          <w:color w:val="000000" w:themeColor="text1"/>
          <w:sz w:val="28"/>
          <w:szCs w:val="28"/>
        </w:rPr>
        <w:t xml:space="preserve"> Ответ фиксируется в бланке только при полном совпадении результатов обоих этапов.</w:t>
      </w:r>
    </w:p>
    <w:p w14:paraId="28CEF322"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Исключение визуальной агрегации данных (Линия №3):</w:t>
      </w:r>
    </w:p>
    <w:p w14:paraId="26522E07"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b/>
          <w:bCs/>
          <w:color w:val="000000" w:themeColor="text1"/>
          <w:sz w:val="28"/>
          <w:szCs w:val="28"/>
        </w:rPr>
        <w:t>Рекомендация</w:t>
      </w:r>
      <w:r w:rsidRPr="002D063B">
        <w:rPr>
          <w:color w:val="000000" w:themeColor="text1"/>
          <w:sz w:val="28"/>
          <w:szCs w:val="28"/>
        </w:rPr>
        <w:t xml:space="preserve">: Запретить выпускникам суммировать или подсчитывать количество строк в таблицах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(формат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путём ручного выделения диапазона ячеек. При ручном выделении отфильтрованных столбцов в строку состояния часто попадает сумма скрытых строк, что приводит к ошибке.</w:t>
      </w:r>
    </w:p>
    <w:p w14:paraId="39BC91BE"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Практический шаг</w:t>
      </w:r>
      <w:proofErr w:type="gramStart"/>
      <w:r w:rsidRPr="002D063B">
        <w:rPr>
          <w:rStyle w:val="afb"/>
          <w:rFonts w:eastAsiaTheme="majorEastAsia"/>
          <w:color w:val="000000" w:themeColor="text1"/>
          <w:sz w:val="28"/>
          <w:szCs w:val="28"/>
        </w:rPr>
        <w:t>:</w:t>
      </w:r>
      <w:r w:rsidRPr="002D063B">
        <w:rPr>
          <w:color w:val="000000" w:themeColor="text1"/>
          <w:sz w:val="28"/>
          <w:szCs w:val="28"/>
        </w:rPr>
        <w:t xml:space="preserve"> Обучить</w:t>
      </w:r>
      <w:proofErr w:type="gramEnd"/>
      <w:r w:rsidRPr="002D063B">
        <w:rPr>
          <w:color w:val="000000" w:themeColor="text1"/>
          <w:sz w:val="28"/>
          <w:szCs w:val="28"/>
        </w:rPr>
        <w:t xml:space="preserve"> учащихся использованию встроенной функции </w:t>
      </w:r>
      <w:r w:rsidRPr="002D063B">
        <w:rPr>
          <w:rStyle w:val="HTML"/>
          <w:rFonts w:ascii="Times New Roman" w:eastAsiaTheme="majorEastAsia" w:hAnsi="Times New Roman" w:cs="Times New Roman"/>
          <w:color w:val="000000" w:themeColor="text1"/>
          <w:sz w:val="28"/>
          <w:szCs w:val="28"/>
        </w:rPr>
        <w:t>SUBTOTAL</w:t>
      </w:r>
      <w:r w:rsidRPr="002D063B">
        <w:rPr>
          <w:color w:val="000000" w:themeColor="text1"/>
          <w:sz w:val="28"/>
          <w:szCs w:val="28"/>
        </w:rPr>
        <w:t xml:space="preserve"> (в русскоязычной версии — </w:t>
      </w:r>
      <w:r w:rsidRPr="002D063B">
        <w:rPr>
          <w:rStyle w:val="HTML"/>
          <w:rFonts w:ascii="Times New Roman" w:eastAsiaTheme="majorEastAsia" w:hAnsi="Times New Roman" w:cs="Times New Roman"/>
          <w:color w:val="000000" w:themeColor="text1"/>
          <w:sz w:val="28"/>
          <w:szCs w:val="28"/>
        </w:rPr>
        <w:t>ПРОМЕЖУТОЧНЫЕ.ИТОГИ</w:t>
      </w:r>
      <w:r w:rsidRPr="002D063B">
        <w:rPr>
          <w:color w:val="000000" w:themeColor="text1"/>
          <w:sz w:val="28"/>
          <w:szCs w:val="28"/>
        </w:rPr>
        <w:t xml:space="preserve">) с кодом операции </w:t>
      </w:r>
      <w:r w:rsidRPr="002D063B">
        <w:rPr>
          <w:rStyle w:val="HTML"/>
          <w:rFonts w:ascii="Times New Roman" w:eastAsiaTheme="majorEastAsia" w:hAnsi="Times New Roman" w:cs="Times New Roman"/>
          <w:color w:val="000000" w:themeColor="text1"/>
          <w:sz w:val="28"/>
          <w:szCs w:val="28"/>
        </w:rPr>
        <w:t>9</w:t>
      </w:r>
      <w:r w:rsidRPr="002D063B">
        <w:rPr>
          <w:color w:val="000000" w:themeColor="text1"/>
          <w:sz w:val="28"/>
          <w:szCs w:val="28"/>
        </w:rPr>
        <w:t xml:space="preserve"> (сумма) или </w:t>
      </w:r>
      <w:r w:rsidRPr="002D063B">
        <w:rPr>
          <w:rStyle w:val="HTML"/>
          <w:rFonts w:ascii="Times New Roman" w:eastAsiaTheme="majorEastAsia" w:hAnsi="Times New Roman" w:cs="Times New Roman"/>
          <w:color w:val="000000" w:themeColor="text1"/>
          <w:sz w:val="28"/>
          <w:szCs w:val="28"/>
        </w:rPr>
        <w:t>2</w:t>
      </w:r>
      <w:r w:rsidRPr="002D063B">
        <w:rPr>
          <w:color w:val="000000" w:themeColor="text1"/>
          <w:sz w:val="28"/>
          <w:szCs w:val="28"/>
        </w:rPr>
        <w:t xml:space="preserve"> (количество), которая исключает скрытые строки на аппаратном уровне.</w:t>
      </w:r>
    </w:p>
    <w:p w14:paraId="122FFFA4"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Перестройка алгоритмической базы для решения задач высокого уровня (№24–27)</w:t>
      </w:r>
    </w:p>
    <w:p w14:paraId="566EF358"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Линия №24 (Сложный строковый анализ — успешность 48%):</w:t>
      </w:r>
    </w:p>
    <w:p w14:paraId="797A5CB8"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Рекомендация</w:t>
      </w:r>
      <w:proofErr w:type="gramStart"/>
      <w:r w:rsidRPr="002D063B">
        <w:rPr>
          <w:rStyle w:val="afb"/>
          <w:rFonts w:eastAsiaTheme="majorEastAsia"/>
          <w:color w:val="000000" w:themeColor="text1"/>
          <w:sz w:val="28"/>
          <w:szCs w:val="28"/>
        </w:rPr>
        <w:t>:</w:t>
      </w:r>
      <w:r w:rsidRPr="002D063B">
        <w:rPr>
          <w:color w:val="000000" w:themeColor="text1"/>
          <w:sz w:val="28"/>
          <w:szCs w:val="28"/>
        </w:rPr>
        <w:t xml:space="preserve"> Исключить</w:t>
      </w:r>
      <w:proofErr w:type="gramEnd"/>
      <w:r w:rsidRPr="002D063B">
        <w:rPr>
          <w:color w:val="000000" w:themeColor="text1"/>
          <w:sz w:val="28"/>
          <w:szCs w:val="28"/>
        </w:rPr>
        <w:t xml:space="preserve"> из практики обучения использование интернет-шаблонов на основе метода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split</w:t>
      </w:r>
      <w:proofErr w:type="spellEnd"/>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xml:space="preserve">, так как он не справляется с вложенными и скользящими условиями на чередование цепочек символов, что приводит к падению производительности по памяти или ошибкам </w:t>
      </w:r>
      <w:proofErr w:type="spellStart"/>
      <w:r w:rsidRPr="002D063B">
        <w:rPr>
          <w:rStyle w:val="HTML"/>
          <w:rFonts w:ascii="Times New Roman" w:eastAsiaTheme="majorEastAsia" w:hAnsi="Times New Roman" w:cs="Times New Roman"/>
          <w:color w:val="000000" w:themeColor="text1"/>
          <w:sz w:val="28"/>
          <w:szCs w:val="28"/>
        </w:rPr>
        <w:t>IndexError</w:t>
      </w:r>
      <w:proofErr w:type="spellEnd"/>
      <w:r w:rsidRPr="002D063B">
        <w:rPr>
          <w:color w:val="000000" w:themeColor="text1"/>
          <w:sz w:val="28"/>
          <w:szCs w:val="28"/>
        </w:rPr>
        <w:t>.</w:t>
      </w:r>
    </w:p>
    <w:p w14:paraId="6643F24E"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Практический шаг:</w:t>
      </w:r>
      <w:r w:rsidRPr="002D063B">
        <w:rPr>
          <w:color w:val="000000" w:themeColor="text1"/>
          <w:sz w:val="28"/>
          <w:szCs w:val="28"/>
        </w:rPr>
        <w:t xml:space="preserve"> Ввести в учебный процесс алгоритм «скользящего окна» (двух указателей). Обучить учащихся пошаговому проходу по строке с динамическим сдвигом левой и правой границ окна и фиксацией максимальной длины подстроки за один цикл.</w:t>
      </w:r>
    </w:p>
    <w:p w14:paraId="57B39717"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Линия №26 (Оптимизация и жадные алгоритмы — успешность 74%):</w:t>
      </w:r>
    </w:p>
    <w:p w14:paraId="1FB837C2"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Рекомендация:</w:t>
      </w:r>
      <w:r w:rsidRPr="002D063B">
        <w:rPr>
          <w:color w:val="000000" w:themeColor="text1"/>
          <w:sz w:val="28"/>
          <w:szCs w:val="28"/>
        </w:rPr>
        <w:t xml:space="preserve"> Ввести административный запрет на ручную или полуавтоматическую многоуровневую сортировку больших числовых массивов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так как случайный сдвиг ячеек при любом движении мыши нарушает реляционные связи столбцов.</w:t>
      </w:r>
    </w:p>
    <w:p w14:paraId="793FBE40"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Практический шаг:</w:t>
      </w:r>
      <w:r w:rsidRPr="002D063B">
        <w:rPr>
          <w:color w:val="000000" w:themeColor="text1"/>
          <w:sz w:val="28"/>
          <w:szCs w:val="28"/>
        </w:rPr>
        <w:t xml:space="preserve"> Перевести решение Задания №26 полностью на программный код на Python. Обучить учащихся импорту данных из текстового файла в списки кортежей и использованию многоуровневой </w:t>
      </w:r>
      <w:proofErr w:type="spellStart"/>
      <w:r w:rsidRPr="002D063B">
        <w:rPr>
          <w:color w:val="000000" w:themeColor="text1"/>
          <w:sz w:val="28"/>
          <w:szCs w:val="28"/>
        </w:rPr>
        <w:t>кастомной</w:t>
      </w:r>
      <w:proofErr w:type="spellEnd"/>
      <w:r w:rsidRPr="002D063B">
        <w:rPr>
          <w:color w:val="000000" w:themeColor="text1"/>
          <w:sz w:val="28"/>
          <w:szCs w:val="28"/>
        </w:rPr>
        <w:t xml:space="preserve"> сортировки через лямбда-выражения, например: </w:t>
      </w:r>
      <w:proofErr w:type="spellStart"/>
      <w:r w:rsidRPr="002D063B">
        <w:rPr>
          <w:rStyle w:val="HTML"/>
          <w:rFonts w:ascii="Times New Roman" w:eastAsiaTheme="majorEastAsia" w:hAnsi="Times New Roman" w:cs="Times New Roman"/>
          <w:color w:val="000000" w:themeColor="text1"/>
          <w:sz w:val="28"/>
          <w:szCs w:val="28"/>
        </w:rPr>
        <w:t>data.sort</w:t>
      </w:r>
      <w:proofErr w:type="spellEnd"/>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key</w:t>
      </w:r>
      <w:proofErr w:type="spellEnd"/>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lambda</w:t>
      </w:r>
      <w:proofErr w:type="spellEnd"/>
      <w:r w:rsidRPr="002D063B">
        <w:rPr>
          <w:rStyle w:val="HTML"/>
          <w:rFonts w:ascii="Times New Roman" w:eastAsiaTheme="majorEastAsia" w:hAnsi="Times New Roman" w:cs="Times New Roman"/>
          <w:color w:val="000000" w:themeColor="text1"/>
          <w:sz w:val="28"/>
          <w:szCs w:val="28"/>
        </w:rPr>
        <w:t xml:space="preserve"> x: (x, -x))</w:t>
      </w:r>
      <w:r w:rsidRPr="002D063B">
        <w:rPr>
          <w:color w:val="000000" w:themeColor="text1"/>
          <w:sz w:val="28"/>
          <w:szCs w:val="28"/>
        </w:rPr>
        <w:t>.</w:t>
      </w:r>
    </w:p>
    <w:p w14:paraId="1D72A6F8"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Линия №27 (Пространственная кластеризация данных — успешность 50%):</w:t>
      </w:r>
    </w:p>
    <w:p w14:paraId="527C4C8A"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Рекомендация:</w:t>
      </w:r>
      <w:r w:rsidRPr="002D063B">
        <w:rPr>
          <w:color w:val="000000" w:themeColor="text1"/>
          <w:sz w:val="28"/>
          <w:szCs w:val="28"/>
        </w:rPr>
        <w:t xml:space="preserve"> Прекратить изучение неэффективных переборных алгоритмов с квадратичной сложностью O(N</w:t>
      </w:r>
      <w:r w:rsidRPr="002D063B">
        <w:rPr>
          <w:color w:val="000000" w:themeColor="text1"/>
          <w:sz w:val="28"/>
          <w:szCs w:val="28"/>
          <w:vertAlign w:val="superscript"/>
        </w:rPr>
        <w:t>2</w:t>
      </w:r>
      <w:r w:rsidRPr="002D063B">
        <w:rPr>
          <w:color w:val="000000" w:themeColor="text1"/>
          <w:sz w:val="28"/>
          <w:szCs w:val="28"/>
        </w:rPr>
        <w:t>), которые приводят к зависанию программ при обработке сверхбольших файлов.</w:t>
      </w:r>
    </w:p>
    <w:p w14:paraId="059118D0"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Практический шаг:</w:t>
      </w:r>
      <w:r w:rsidRPr="002D063B">
        <w:rPr>
          <w:color w:val="000000" w:themeColor="text1"/>
          <w:sz w:val="28"/>
          <w:szCs w:val="28"/>
        </w:rPr>
        <w:t xml:space="preserve"> Обучить учащихся математическому алгоритму нахождения </w:t>
      </w:r>
      <w:proofErr w:type="spellStart"/>
      <w:r w:rsidRPr="002D063B">
        <w:rPr>
          <w:color w:val="000000" w:themeColor="text1"/>
          <w:sz w:val="28"/>
          <w:szCs w:val="28"/>
        </w:rPr>
        <w:t>центроида</w:t>
      </w:r>
      <w:proofErr w:type="spellEnd"/>
      <w:r w:rsidRPr="002D063B">
        <w:rPr>
          <w:color w:val="000000" w:themeColor="text1"/>
          <w:sz w:val="28"/>
          <w:szCs w:val="28"/>
        </w:rPr>
        <w:t xml:space="preserve"> (геометрического центра) кластера стандартными средствами языка программирования без использования тяжёлых сторонних библиотек. Научить вычислять </w:t>
      </w:r>
      <w:proofErr w:type="spellStart"/>
      <w:r w:rsidRPr="002D063B">
        <w:rPr>
          <w:color w:val="000000" w:themeColor="text1"/>
          <w:sz w:val="28"/>
          <w:szCs w:val="28"/>
        </w:rPr>
        <w:t>центроид</w:t>
      </w:r>
      <w:proofErr w:type="spellEnd"/>
      <w:r w:rsidRPr="002D063B">
        <w:rPr>
          <w:color w:val="000000" w:themeColor="text1"/>
          <w:sz w:val="28"/>
          <w:szCs w:val="28"/>
        </w:rPr>
        <w:t xml:space="preserve"> как среднее арифметическое координат всех точек кластера: </w:t>
      </w:r>
      <w:proofErr w:type="spellStart"/>
      <w:r w:rsidRPr="002D063B">
        <w:rPr>
          <w:rStyle w:val="HTML"/>
          <w:rFonts w:ascii="Times New Roman" w:eastAsiaTheme="majorEastAsia" w:hAnsi="Times New Roman" w:cs="Times New Roman"/>
          <w:color w:val="000000" w:themeColor="text1"/>
          <w:sz w:val="28"/>
          <w:szCs w:val="28"/>
        </w:rPr>
        <w:t>X_centr</w:t>
      </w:r>
      <w:proofErr w:type="spellEnd"/>
      <w:r w:rsidRPr="002D063B">
        <w:rPr>
          <w:rStyle w:val="HTML"/>
          <w:rFonts w:ascii="Times New Roman" w:eastAsiaTheme="majorEastAsia" w:hAnsi="Times New Roman" w:cs="Times New Roman"/>
          <w:color w:val="000000" w:themeColor="text1"/>
          <w:sz w:val="28"/>
          <w:szCs w:val="28"/>
        </w:rPr>
        <w:t xml:space="preserve"> = </w:t>
      </w:r>
      <w:proofErr w:type="spellStart"/>
      <w:r w:rsidRPr="002D063B">
        <w:rPr>
          <w:rStyle w:val="HTML"/>
          <w:rFonts w:ascii="Times New Roman" w:eastAsiaTheme="majorEastAsia" w:hAnsi="Times New Roman" w:cs="Times New Roman"/>
          <w:color w:val="000000" w:themeColor="text1"/>
          <w:sz w:val="28"/>
          <w:szCs w:val="28"/>
        </w:rPr>
        <w:t>sum</w:t>
      </w:r>
      <w:proofErr w:type="spellEnd"/>
      <w:r w:rsidRPr="002D063B">
        <w:rPr>
          <w:rStyle w:val="HTML"/>
          <w:rFonts w:ascii="Times New Roman" w:eastAsiaTheme="majorEastAsia" w:hAnsi="Times New Roman" w:cs="Times New Roman"/>
          <w:color w:val="000000" w:themeColor="text1"/>
          <w:sz w:val="28"/>
          <w:szCs w:val="28"/>
        </w:rPr>
        <w:t xml:space="preserve">(X) / </w:t>
      </w:r>
      <w:proofErr w:type="spellStart"/>
      <w:r w:rsidRPr="002D063B">
        <w:rPr>
          <w:rStyle w:val="HTML"/>
          <w:rFonts w:ascii="Times New Roman" w:eastAsiaTheme="majorEastAsia" w:hAnsi="Times New Roman" w:cs="Times New Roman"/>
          <w:color w:val="000000" w:themeColor="text1"/>
          <w:sz w:val="28"/>
          <w:szCs w:val="28"/>
        </w:rPr>
        <w:t>len</w:t>
      </w:r>
      <w:proofErr w:type="spellEnd"/>
      <w:r w:rsidRPr="002D063B">
        <w:rPr>
          <w:rStyle w:val="HTML"/>
          <w:rFonts w:ascii="Times New Roman" w:eastAsiaTheme="majorEastAsia" w:hAnsi="Times New Roman" w:cs="Times New Roman"/>
          <w:color w:val="000000" w:themeColor="text1"/>
          <w:sz w:val="28"/>
          <w:szCs w:val="28"/>
        </w:rPr>
        <w:t>(X)</w:t>
      </w:r>
      <w:r w:rsidRPr="002D063B">
        <w:rPr>
          <w:color w:val="000000" w:themeColor="text1"/>
          <w:sz w:val="28"/>
          <w:szCs w:val="28"/>
        </w:rPr>
        <w:t>, что сокращает вычислительную сложность до линейной (O(N)), обеспечивая обработку файла за 1–2 секунды.</w:t>
      </w:r>
    </w:p>
    <w:p w14:paraId="2A718C66"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Развитие метапредметных умений: Практика функционального тестирования</w:t>
      </w:r>
    </w:p>
    <w:p w14:paraId="6123FEAB"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Основным метапредметным дефицитом </w:t>
      </w:r>
      <w:proofErr w:type="spellStart"/>
      <w:r w:rsidRPr="002D063B">
        <w:rPr>
          <w:color w:val="000000" w:themeColor="text1"/>
          <w:sz w:val="28"/>
          <w:szCs w:val="28"/>
        </w:rPr>
        <w:t>высокобалльников</w:t>
      </w:r>
      <w:proofErr w:type="spellEnd"/>
      <w:r w:rsidRPr="002D063B">
        <w:rPr>
          <w:color w:val="000000" w:themeColor="text1"/>
          <w:sz w:val="28"/>
          <w:szCs w:val="28"/>
        </w:rPr>
        <w:t xml:space="preserve"> является «слепая вера в консоль». Написав сложную программу, учащиеся не подвергают её результат критическому анализу.</w:t>
      </w:r>
    </w:p>
    <w:p w14:paraId="3CEDC940"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Учитель должен внедрить в практику уроков метод обязательного модульного </w:t>
      </w:r>
      <w:proofErr w:type="spellStart"/>
      <w:r w:rsidRPr="002D063B">
        <w:rPr>
          <w:color w:val="000000" w:themeColor="text1"/>
          <w:sz w:val="28"/>
          <w:szCs w:val="28"/>
        </w:rPr>
        <w:t>микротестирования</w:t>
      </w:r>
      <w:proofErr w:type="spellEnd"/>
      <w:r w:rsidRPr="002D063B">
        <w:rPr>
          <w:color w:val="000000" w:themeColor="text1"/>
          <w:sz w:val="28"/>
          <w:szCs w:val="28"/>
        </w:rPr>
        <w:t>:</w:t>
      </w:r>
    </w:p>
    <w:p w14:paraId="094E8202" w14:textId="77777777" w:rsidR="00FB4032" w:rsidRPr="002D063B" w:rsidRDefault="00FB4032" w:rsidP="002A40C7">
      <w:pPr>
        <w:pStyle w:val="aff1"/>
        <w:numPr>
          <w:ilvl w:val="0"/>
          <w:numId w:val="66"/>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Перед запуском написанной программы на большом экзаменационном файле (например, </w:t>
      </w:r>
      <w:r w:rsidRPr="002D063B">
        <w:rPr>
          <w:rStyle w:val="HTML"/>
          <w:rFonts w:ascii="Times New Roman" w:eastAsiaTheme="majorEastAsia" w:hAnsi="Times New Roman" w:cs="Times New Roman"/>
          <w:color w:val="000000" w:themeColor="text1"/>
          <w:sz w:val="28"/>
          <w:szCs w:val="28"/>
        </w:rPr>
        <w:t>24.txt</w:t>
      </w:r>
      <w:r w:rsidRPr="002D063B">
        <w:rPr>
          <w:color w:val="000000" w:themeColor="text1"/>
          <w:sz w:val="28"/>
          <w:szCs w:val="28"/>
        </w:rPr>
        <w:t xml:space="preserve"> или </w:t>
      </w:r>
      <w:r w:rsidRPr="002D063B">
        <w:rPr>
          <w:rStyle w:val="HTML"/>
          <w:rFonts w:ascii="Times New Roman" w:eastAsiaTheme="majorEastAsia" w:hAnsi="Times New Roman" w:cs="Times New Roman"/>
          <w:color w:val="000000" w:themeColor="text1"/>
          <w:sz w:val="28"/>
          <w:szCs w:val="28"/>
        </w:rPr>
        <w:t>27.txt</w:t>
      </w:r>
      <w:r w:rsidRPr="002D063B">
        <w:rPr>
          <w:color w:val="000000" w:themeColor="text1"/>
          <w:sz w:val="28"/>
          <w:szCs w:val="28"/>
        </w:rPr>
        <w:t xml:space="preserve">) учащийся обязан вручную создать </w:t>
      </w:r>
      <w:proofErr w:type="spellStart"/>
      <w:r w:rsidRPr="002D063B">
        <w:rPr>
          <w:color w:val="000000" w:themeColor="text1"/>
          <w:sz w:val="28"/>
          <w:szCs w:val="28"/>
        </w:rPr>
        <w:t>микрофайл</w:t>
      </w:r>
      <w:proofErr w:type="spellEnd"/>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test.txt</w:t>
      </w:r>
      <w:r w:rsidRPr="002D063B">
        <w:rPr>
          <w:color w:val="000000" w:themeColor="text1"/>
          <w:sz w:val="28"/>
          <w:szCs w:val="28"/>
        </w:rPr>
        <w:t xml:space="preserve"> с 5–10 элементами.</w:t>
      </w:r>
    </w:p>
    <w:p w14:paraId="23DE2D77" w14:textId="77777777" w:rsidR="00FB4032" w:rsidRPr="002D063B" w:rsidRDefault="00FB4032" w:rsidP="002A40C7">
      <w:pPr>
        <w:pStyle w:val="aff1"/>
        <w:numPr>
          <w:ilvl w:val="0"/>
          <w:numId w:val="66"/>
        </w:numPr>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Учащийся должен рассчитать правильный ответ на бумаге методом ручного перебора за 1 минуту.</w:t>
      </w:r>
    </w:p>
    <w:p w14:paraId="1D83048D" w14:textId="77777777" w:rsidR="00FB4032" w:rsidRPr="002D063B" w:rsidRDefault="00FB4032" w:rsidP="002A40C7">
      <w:pPr>
        <w:pStyle w:val="aff1"/>
        <w:numPr>
          <w:ilvl w:val="0"/>
          <w:numId w:val="66"/>
        </w:numPr>
        <w:spacing w:before="0" w:beforeAutospacing="0" w:after="0" w:afterAutospacing="0" w:line="276" w:lineRule="auto"/>
        <w:jc w:val="both"/>
        <w:rPr>
          <w:color w:val="000000" w:themeColor="text1"/>
          <w:sz w:val="28"/>
          <w:szCs w:val="28"/>
        </w:rPr>
      </w:pPr>
      <w:r w:rsidRPr="002D063B">
        <w:rPr>
          <w:color w:val="000000" w:themeColor="text1"/>
          <w:sz w:val="28"/>
          <w:szCs w:val="28"/>
        </w:rPr>
        <w:t>Программа запускается на тестовом файле. Код принимается к проверке только при полном совпадении программного и ручного результатов.</w:t>
      </w:r>
    </w:p>
    <w:p w14:paraId="4652524A" w14:textId="77777777" w:rsidR="00FB4032" w:rsidRPr="002D063B" w:rsidRDefault="00FB4032" w:rsidP="002A40C7">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Этот метапредметный навык позволяет полностью исключить логические ошибки и ошибки на границах массивов (±1).</w:t>
      </w:r>
    </w:p>
    <w:p w14:paraId="5F2BBC25" w14:textId="77777777" w:rsidR="00FB4032" w:rsidRPr="002D063B" w:rsidRDefault="00FB4032" w:rsidP="002A40C7">
      <w:pPr>
        <w:spacing w:line="360" w:lineRule="auto"/>
        <w:jc w:val="both"/>
        <w:rPr>
          <w:bCs/>
          <w:color w:val="000000" w:themeColor="text1"/>
          <w:sz w:val="28"/>
          <w:szCs w:val="28"/>
        </w:rPr>
      </w:pPr>
    </w:p>
    <w:p w14:paraId="2BDDBA6C" w14:textId="77777777" w:rsidR="00E95A87" w:rsidRPr="002D063B" w:rsidRDefault="00E95A87" w:rsidP="002A40C7">
      <w:pPr>
        <w:keepNext/>
        <w:keepLines/>
        <w:numPr>
          <w:ilvl w:val="1"/>
          <w:numId w:val="4"/>
        </w:numPr>
        <w:spacing w:before="200"/>
        <w:jc w:val="center"/>
        <w:outlineLvl w:val="2"/>
        <w:rPr>
          <w:rFonts w:eastAsia="SimSun"/>
          <w:b/>
          <w:color w:val="000000" w:themeColor="text1"/>
          <w:sz w:val="28"/>
        </w:rPr>
      </w:pPr>
      <w:r w:rsidRPr="002D063B">
        <w:rPr>
          <w:rFonts w:eastAsia="SimSun"/>
          <w:b/>
          <w:color w:val="000000" w:themeColor="text1"/>
          <w:sz w:val="28"/>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7445990C" w14:textId="77777777" w:rsidR="00E95A87" w:rsidRPr="002D063B" w:rsidRDefault="00E95A87" w:rsidP="00E95A87">
      <w:pPr>
        <w:rPr>
          <w:rFonts w:eastAsia="Calibri"/>
          <w:color w:val="000000" w:themeColor="text1"/>
        </w:rPr>
      </w:pPr>
    </w:p>
    <w:p w14:paraId="2D0D5D11" w14:textId="77777777" w:rsidR="00E95A87" w:rsidRPr="002D063B" w:rsidRDefault="00E95A87" w:rsidP="00E95A87">
      <w:pPr>
        <w:ind w:firstLine="567"/>
        <w:jc w:val="both"/>
        <w:rPr>
          <w:rFonts w:eastAsia="Calibri"/>
          <w:i/>
          <w:color w:val="000000" w:themeColor="text1"/>
        </w:rPr>
      </w:pPr>
      <w:r w:rsidRPr="002D063B">
        <w:rPr>
          <w:rFonts w:eastAsia="Calibri"/>
          <w:i/>
          <w:color w:val="000000" w:themeColor="text1"/>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74B82AD1" w14:textId="77777777" w:rsidR="00E95A87" w:rsidRPr="002D063B" w:rsidRDefault="00E95A87" w:rsidP="00E95A87">
      <w:pPr>
        <w:ind w:firstLine="567"/>
        <w:jc w:val="both"/>
        <w:rPr>
          <w:rFonts w:eastAsia="Calibri"/>
          <w:i/>
          <w:color w:val="000000" w:themeColor="text1"/>
        </w:rPr>
      </w:pPr>
      <w:r w:rsidRPr="002D063B">
        <w:rPr>
          <w:rFonts w:eastAsia="Calibri"/>
          <w:i/>
          <w:color w:val="000000" w:themeColor="text1"/>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584F855E" w14:textId="77777777" w:rsidR="00E95A87" w:rsidRPr="002D063B" w:rsidRDefault="00E95A87" w:rsidP="00E95A87">
      <w:pPr>
        <w:ind w:firstLine="567"/>
        <w:jc w:val="both"/>
        <w:rPr>
          <w:rFonts w:eastAsia="Calibri"/>
          <w:i/>
          <w:color w:val="000000" w:themeColor="text1"/>
        </w:rPr>
      </w:pPr>
      <w:r w:rsidRPr="002D063B">
        <w:rPr>
          <w:rFonts w:eastAsia="Calibri"/>
          <w:i/>
          <w:color w:val="000000" w:themeColor="text1"/>
        </w:rPr>
        <w:t>Рекомендации не должны быть ориентированными только на учителей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7DBC4149" w14:textId="77777777" w:rsidR="00A17AA8" w:rsidRPr="002D063B" w:rsidRDefault="00A17AA8" w:rsidP="00E95A87">
      <w:pPr>
        <w:ind w:firstLine="567"/>
        <w:jc w:val="both"/>
        <w:rPr>
          <w:rFonts w:eastAsia="Calibri"/>
          <w:i/>
          <w:color w:val="000000" w:themeColor="text1"/>
        </w:rPr>
      </w:pPr>
    </w:p>
    <w:p w14:paraId="3A217B11"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Рекомендации для администрации образовательных организаций (ОО) по повышению качества подготовки к КЕГЭ по информатике с учетом нормативных требований</w:t>
      </w:r>
    </w:p>
    <w:p w14:paraId="317B043B"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Для обеспечения стабильного роста результатов и успешного преодоления технологических вызовов, связанных с полным переходом КЕГЭ 2026 года на программное обеспечение российского производства, администрации образовательных организаций рекомендуется разработать и реализовать комплекс управленческих, инфраструктурных и контрольно-оценочных мер.</w:t>
      </w:r>
    </w:p>
    <w:p w14:paraId="575E2918"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Инфраструктурные и технические мероприятия</w:t>
      </w:r>
    </w:p>
    <w:p w14:paraId="525B5981"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Полный переход на использование отечественного программного обеспечения в контрольно-измерительных материалах (КИМ) 2026 года требует оперативной адаптации школьной информационной инфраструктуры к государственным стандартам:</w:t>
      </w:r>
    </w:p>
    <w:p w14:paraId="15859743"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Унификация программного обеспечения в компьютерных классах:</w:t>
      </w:r>
      <w:r w:rsidRPr="002D063B">
        <w:rPr>
          <w:color w:val="000000" w:themeColor="text1"/>
          <w:sz w:val="28"/>
          <w:szCs w:val="28"/>
        </w:rPr>
        <w:t xml:space="preserve"> Необходимо директивно исключить из образовательного процесса пакет Microsoft Office. Обеспечить полную установку на рабочих станциях актуальных версий офисных пакетов с открытым исходным кодом, таких как </w:t>
      </w:r>
      <w:proofErr w:type="spellStart"/>
      <w:r w:rsidRPr="002D063B">
        <w:rPr>
          <w:color w:val="000000" w:themeColor="text1"/>
          <w:sz w:val="28"/>
          <w:szCs w:val="28"/>
        </w:rPr>
        <w:t>LibreOffice</w:t>
      </w:r>
      <w:proofErr w:type="spellEnd"/>
      <w:r w:rsidRPr="002D063B">
        <w:rPr>
          <w:color w:val="000000" w:themeColor="text1"/>
          <w:sz w:val="28"/>
          <w:szCs w:val="28"/>
        </w:rPr>
        <w:t xml:space="preserve"> или </w:t>
      </w:r>
      <w:proofErr w:type="spellStart"/>
      <w:r w:rsidRPr="002D063B">
        <w:rPr>
          <w:color w:val="000000" w:themeColor="text1"/>
          <w:sz w:val="28"/>
          <w:szCs w:val="28"/>
        </w:rPr>
        <w:t>OpenOffice</w:t>
      </w:r>
      <w:proofErr w:type="spellEnd"/>
      <w:r w:rsidRPr="002D063B">
        <w:rPr>
          <w:color w:val="000000" w:themeColor="text1"/>
          <w:sz w:val="28"/>
          <w:szCs w:val="28"/>
        </w:rPr>
        <w:t>.</w:t>
      </w:r>
    </w:p>
    <w:p w14:paraId="4108A04F"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Стандартизация сред разработки:</w:t>
      </w:r>
      <w:r w:rsidRPr="002D063B">
        <w:rPr>
          <w:color w:val="000000" w:themeColor="text1"/>
          <w:sz w:val="28"/>
          <w:szCs w:val="28"/>
        </w:rPr>
        <w:t xml:space="preserve"> Согласовать с преподавателями и техническими специалистами установку единой версии интерпретатора языка программирования Python 3.13 и стандартной среды разработки IDLE. Рекомендуется исключить использование сложных сторонних сред разработки, таких как </w:t>
      </w:r>
      <w:proofErr w:type="spellStart"/>
      <w:r w:rsidRPr="002D063B">
        <w:rPr>
          <w:color w:val="000000" w:themeColor="text1"/>
          <w:sz w:val="28"/>
          <w:szCs w:val="28"/>
        </w:rPr>
        <w:t>PyCharm</w:t>
      </w:r>
      <w:proofErr w:type="spellEnd"/>
      <w:r w:rsidRPr="002D063B">
        <w:rPr>
          <w:color w:val="000000" w:themeColor="text1"/>
          <w:sz w:val="28"/>
          <w:szCs w:val="28"/>
        </w:rPr>
        <w:t xml:space="preserve"> или VS Code, на этапе финальной подготовки к экзамену, поскольку на реальном экзамене их функциональные возможности (например, </w:t>
      </w:r>
      <w:proofErr w:type="spellStart"/>
      <w:r w:rsidRPr="002D063B">
        <w:rPr>
          <w:color w:val="000000" w:themeColor="text1"/>
          <w:sz w:val="28"/>
          <w:szCs w:val="28"/>
        </w:rPr>
        <w:t>автодополнение</w:t>
      </w:r>
      <w:proofErr w:type="spellEnd"/>
      <w:r w:rsidRPr="002D063B">
        <w:rPr>
          <w:color w:val="000000" w:themeColor="text1"/>
          <w:sz w:val="28"/>
          <w:szCs w:val="28"/>
        </w:rPr>
        <w:t xml:space="preserve"> кода) могут быть ограничены.</w:t>
      </w:r>
    </w:p>
    <w:p w14:paraId="02FACEAB"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Обеспечение равного доступа к техническим средствам</w:t>
      </w:r>
      <w:proofErr w:type="gramStart"/>
      <w:r w:rsidRPr="002D063B">
        <w:rPr>
          <w:rStyle w:val="afb"/>
          <w:rFonts w:eastAsiaTheme="majorEastAsia"/>
          <w:color w:val="000000" w:themeColor="text1"/>
          <w:sz w:val="28"/>
          <w:szCs w:val="28"/>
        </w:rPr>
        <w:t>:</w:t>
      </w:r>
      <w:r w:rsidRPr="002D063B">
        <w:rPr>
          <w:color w:val="000000" w:themeColor="text1"/>
          <w:sz w:val="28"/>
          <w:szCs w:val="28"/>
        </w:rPr>
        <w:t xml:space="preserve"> Выделить</w:t>
      </w:r>
      <w:proofErr w:type="gramEnd"/>
      <w:r w:rsidRPr="002D063B">
        <w:rPr>
          <w:color w:val="000000" w:themeColor="text1"/>
          <w:sz w:val="28"/>
          <w:szCs w:val="28"/>
        </w:rPr>
        <w:t xml:space="preserve"> дополнительные часы работы компьютерных классов в внеурочное время для учащихся из групп риска и учащихся средних групп, не имеющих доступа к персональным компьютерам с операционными системами на базе Linux или пакетами </w:t>
      </w:r>
      <w:proofErr w:type="spellStart"/>
      <w:r w:rsidRPr="002D063B">
        <w:rPr>
          <w:color w:val="000000" w:themeColor="text1"/>
          <w:sz w:val="28"/>
          <w:szCs w:val="28"/>
        </w:rPr>
        <w:t>LibreOffice</w:t>
      </w:r>
      <w:proofErr w:type="spellEnd"/>
      <w:r w:rsidRPr="002D063B">
        <w:rPr>
          <w:color w:val="000000" w:themeColor="text1"/>
          <w:sz w:val="28"/>
          <w:szCs w:val="28"/>
        </w:rPr>
        <w:t>.</w:t>
      </w:r>
    </w:p>
    <w:p w14:paraId="6AD73309"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Организационно-методические мероприятия и контроль качества обучения</w:t>
      </w:r>
    </w:p>
    <w:p w14:paraId="5CCDD3F6"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Административный контроль должен осуществляться на основе принципов жесткой дифференциации учебных потоков с учетом данных независимых диагностик:</w:t>
      </w:r>
    </w:p>
    <w:p w14:paraId="5F49604D"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Дифференциация требований к контролю знаний:</w:t>
      </w:r>
    </w:p>
    <w:p w14:paraId="1D00654F" w14:textId="77777777" w:rsidR="00A17AA8" w:rsidRPr="002D063B" w:rsidRDefault="00A17AA8">
      <w:pPr>
        <w:pStyle w:val="aff1"/>
        <w:numPr>
          <w:ilvl w:val="1"/>
          <w:numId w:val="67"/>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 xml:space="preserve">В группах риска контроль должен быть направлен на проверку базовых знаний и навыков, включая отработку ручных чек-листов на бумаге (задания №1, №4) и базовых информационно-коммуникационных технологий (ИКТ)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(задание №10).</w:t>
      </w:r>
    </w:p>
    <w:p w14:paraId="333B3A6D" w14:textId="77777777" w:rsidR="00A17AA8" w:rsidRPr="002D063B" w:rsidRDefault="00A17AA8">
      <w:pPr>
        <w:pStyle w:val="aff1"/>
        <w:numPr>
          <w:ilvl w:val="1"/>
          <w:numId w:val="67"/>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 xml:space="preserve">В средних группах (с результатами до 60 тестовых баллов) необходимо контролировать обязательное выполнение практикумов по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(задание №9) и разработку программных шаблонов на Python для задания №12.</w:t>
      </w:r>
    </w:p>
    <w:p w14:paraId="023D4051" w14:textId="77777777" w:rsidR="00A17AA8" w:rsidRPr="002D063B" w:rsidRDefault="00A17AA8">
      <w:pPr>
        <w:pStyle w:val="aff1"/>
        <w:numPr>
          <w:ilvl w:val="1"/>
          <w:numId w:val="67"/>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В сильных группах (с результатами 61–80 и выше тестовых баллов) контроль должен включать наличие практики функционального «слепого» тестирования программ на микро-файлах.</w:t>
      </w:r>
    </w:p>
    <w:p w14:paraId="02D9194E" w14:textId="77777777" w:rsidR="00A17AA8" w:rsidRPr="002D063B" w:rsidRDefault="00A17AA8" w:rsidP="00A17AA8">
      <w:pPr>
        <w:pStyle w:val="aff1"/>
        <w:tabs>
          <w:tab w:val="num" w:pos="1134"/>
        </w:tabs>
        <w:spacing w:before="0" w:beforeAutospacing="0" w:after="0" w:afterAutospacing="0" w:line="276" w:lineRule="auto"/>
        <w:ind w:left="66"/>
        <w:jc w:val="both"/>
        <w:rPr>
          <w:color w:val="000000" w:themeColor="text1"/>
          <w:sz w:val="28"/>
          <w:szCs w:val="28"/>
        </w:rPr>
      </w:pPr>
      <w:r w:rsidRPr="002D063B">
        <w:rPr>
          <w:rStyle w:val="afb"/>
          <w:rFonts w:eastAsiaTheme="majorEastAsia"/>
          <w:color w:val="000000" w:themeColor="text1"/>
          <w:sz w:val="28"/>
          <w:szCs w:val="28"/>
        </w:rPr>
        <w:t>Организация внутришкольного мониторинга в формате КЕГЭ:</w:t>
      </w:r>
    </w:p>
    <w:p w14:paraId="5DAC6974" w14:textId="77777777" w:rsidR="00A17AA8" w:rsidRPr="002D063B" w:rsidRDefault="00A17AA8">
      <w:pPr>
        <w:pStyle w:val="aff1"/>
        <w:numPr>
          <w:ilvl w:val="1"/>
          <w:numId w:val="67"/>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Запретить проведение пробных экзаменов и диагностических работ в традиционной бумажной форме.</w:t>
      </w:r>
    </w:p>
    <w:p w14:paraId="3A5666BF" w14:textId="77777777" w:rsidR="00A17AA8" w:rsidRPr="002D063B" w:rsidRDefault="00A17AA8">
      <w:pPr>
        <w:pStyle w:val="aff1"/>
        <w:numPr>
          <w:ilvl w:val="1"/>
          <w:numId w:val="67"/>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t>Все диагностические работы должны проводиться исключительно на компьютерах с использованием специализированных программных симуляторов, полностью имитирующих интерфейс станции КЕГЭ.</w:t>
      </w:r>
    </w:p>
    <w:p w14:paraId="1FB076E5" w14:textId="77777777" w:rsidR="00A17AA8" w:rsidRPr="002D063B" w:rsidRDefault="00A17AA8">
      <w:pPr>
        <w:pStyle w:val="aff1"/>
        <w:numPr>
          <w:ilvl w:val="1"/>
          <w:numId w:val="67"/>
        </w:numPr>
        <w:tabs>
          <w:tab w:val="clear" w:pos="1440"/>
          <w:tab w:val="num" w:pos="1134"/>
        </w:tabs>
        <w:spacing w:before="0" w:beforeAutospacing="0" w:after="0" w:afterAutospacing="0" w:line="276" w:lineRule="auto"/>
        <w:ind w:left="426"/>
        <w:jc w:val="both"/>
        <w:rPr>
          <w:color w:val="000000" w:themeColor="text1"/>
          <w:sz w:val="28"/>
          <w:szCs w:val="28"/>
        </w:rPr>
      </w:pPr>
      <w:r w:rsidRPr="002D063B">
        <w:rPr>
          <w:color w:val="000000" w:themeColor="text1"/>
          <w:sz w:val="28"/>
          <w:szCs w:val="28"/>
        </w:rPr>
        <w:lastRenderedPageBreak/>
        <w:t xml:space="preserve">Файлы к заданиям (№3, №9, №10, №18, №22) должны выдаваться строго в форматах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ods</w:t>
      </w:r>
      <w:proofErr w:type="spellEnd"/>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odt</w:t>
      </w:r>
      <w:proofErr w:type="spellEnd"/>
      <w:r w:rsidRPr="002D063B">
        <w:rPr>
          <w:color w:val="000000" w:themeColor="text1"/>
          <w:sz w:val="28"/>
          <w:szCs w:val="28"/>
        </w:rPr>
        <w:t xml:space="preserve">, </w:t>
      </w:r>
      <w:r w:rsidRPr="002D063B">
        <w:rPr>
          <w:rStyle w:val="HTML"/>
          <w:rFonts w:ascii="Times New Roman" w:eastAsiaTheme="majorEastAsia" w:hAnsi="Times New Roman" w:cs="Times New Roman"/>
          <w:color w:val="000000" w:themeColor="text1"/>
          <w:sz w:val="28"/>
          <w:szCs w:val="28"/>
        </w:rPr>
        <w:t>.</w:t>
      </w:r>
      <w:proofErr w:type="spellStart"/>
      <w:r w:rsidRPr="002D063B">
        <w:rPr>
          <w:rStyle w:val="HTML"/>
          <w:rFonts w:ascii="Times New Roman" w:eastAsiaTheme="majorEastAsia" w:hAnsi="Times New Roman" w:cs="Times New Roman"/>
          <w:color w:val="000000" w:themeColor="text1"/>
          <w:sz w:val="28"/>
          <w:szCs w:val="28"/>
        </w:rPr>
        <w:t>txt</w:t>
      </w:r>
      <w:proofErr w:type="spellEnd"/>
      <w:r w:rsidRPr="002D063B">
        <w:rPr>
          <w:color w:val="000000" w:themeColor="text1"/>
          <w:sz w:val="28"/>
          <w:szCs w:val="28"/>
        </w:rPr>
        <w:t>.</w:t>
      </w:r>
    </w:p>
    <w:p w14:paraId="4FCDE9EF"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Кадровая политика и повышение квалификации педагогов</w:t>
      </w:r>
    </w:p>
    <w:p w14:paraId="29945F40"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Технологическое обновление контрольно-измерительных материалов требует непрерывного аудита и повышения компетенций преподавательского состава:</w:t>
      </w:r>
    </w:p>
    <w:p w14:paraId="3C16E388"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Внутришкольный аудит ИКТ-компетенций учителей</w:t>
      </w:r>
      <w:proofErr w:type="gramStart"/>
      <w:r w:rsidRPr="002D063B">
        <w:rPr>
          <w:rStyle w:val="afb"/>
          <w:rFonts w:eastAsiaTheme="majorEastAsia"/>
          <w:color w:val="000000" w:themeColor="text1"/>
          <w:sz w:val="28"/>
          <w:szCs w:val="28"/>
        </w:rPr>
        <w:t>:</w:t>
      </w:r>
      <w:r w:rsidRPr="002D063B">
        <w:rPr>
          <w:color w:val="000000" w:themeColor="text1"/>
          <w:sz w:val="28"/>
          <w:szCs w:val="28"/>
        </w:rPr>
        <w:t xml:space="preserve"> Необходимо</w:t>
      </w:r>
      <w:proofErr w:type="gramEnd"/>
      <w:r w:rsidRPr="002D063B">
        <w:rPr>
          <w:color w:val="000000" w:themeColor="text1"/>
          <w:sz w:val="28"/>
          <w:szCs w:val="28"/>
        </w:rPr>
        <w:t xml:space="preserve"> провести внутренний аудит среди учителей информатики на предмет их свободного владения интерфейсом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и </w:t>
      </w:r>
      <w:proofErr w:type="spellStart"/>
      <w:r w:rsidRPr="002D063B">
        <w:rPr>
          <w:color w:val="000000" w:themeColor="text1"/>
          <w:sz w:val="28"/>
          <w:szCs w:val="28"/>
        </w:rPr>
        <w:t>Writer</w:t>
      </w:r>
      <w:proofErr w:type="spellEnd"/>
      <w:r w:rsidRPr="002D063B">
        <w:rPr>
          <w:color w:val="000000" w:themeColor="text1"/>
          <w:sz w:val="28"/>
          <w:szCs w:val="28"/>
        </w:rPr>
        <w:t>. Выявить педагогов, продолжающих использовать алгоритмы на базе Microsoft Excel, и принять меры по устранению данной практики.</w:t>
      </w:r>
    </w:p>
    <w:p w14:paraId="5523A49B"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Направление на целевые курсы повышения квалификации:</w:t>
      </w:r>
      <w:r w:rsidRPr="002D063B">
        <w:rPr>
          <w:color w:val="000000" w:themeColor="text1"/>
          <w:sz w:val="28"/>
          <w:szCs w:val="28"/>
        </w:rPr>
        <w:t xml:space="preserve"> Инициировать направление учителей информатики на курсы повышения квалификации регионального уровня, сфокусированные на двух ключевых темах: «Методика преподавания электронных таблиц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и «Разбор эффективных пространственных алгоритмов геометрии и кластеризации (задание №27 КИМ 2026)».</w:t>
      </w:r>
    </w:p>
    <w:p w14:paraId="536EC418" w14:textId="77777777" w:rsidR="00A17AA8" w:rsidRPr="002D063B" w:rsidRDefault="00A17AA8" w:rsidP="00A17AA8">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Внедрение горизонтального обучения:</w:t>
      </w:r>
      <w:r w:rsidRPr="002D063B">
        <w:rPr>
          <w:color w:val="000000" w:themeColor="text1"/>
          <w:sz w:val="28"/>
          <w:szCs w:val="28"/>
        </w:rPr>
        <w:t xml:space="preserve"> Организовать внутренние или межшкольные мастер-классы, на которых успешные учителя-практики, подготовившие учащихся с высокими результатами, будут делиться эффективными методами кодирования (алгоритм «скользящего окна», методы кэширования рекурсии) с менее опытными коллегами.</w:t>
      </w:r>
    </w:p>
    <w:p w14:paraId="5B65BB3D" w14:textId="77777777" w:rsidR="00A17AA8" w:rsidRPr="002D063B" w:rsidRDefault="00A17AA8" w:rsidP="00E95A87">
      <w:pPr>
        <w:ind w:firstLine="567"/>
        <w:jc w:val="both"/>
        <w:rPr>
          <w:rFonts w:eastAsia="Calibri"/>
          <w:i/>
          <w:color w:val="000000" w:themeColor="text1"/>
          <w:sz w:val="28"/>
          <w:szCs w:val="28"/>
        </w:rPr>
      </w:pPr>
    </w:p>
    <w:p w14:paraId="68CCE9ED" w14:textId="77777777" w:rsidR="00E95A87" w:rsidRPr="002D063B" w:rsidRDefault="00E95A87" w:rsidP="002A40C7">
      <w:pPr>
        <w:keepNext/>
        <w:keepLines/>
        <w:numPr>
          <w:ilvl w:val="2"/>
          <w:numId w:val="4"/>
        </w:numPr>
        <w:tabs>
          <w:tab w:val="left" w:pos="567"/>
        </w:tabs>
        <w:spacing w:before="200"/>
        <w:jc w:val="center"/>
        <w:outlineLvl w:val="2"/>
        <w:rPr>
          <w:rFonts w:eastAsia="SimSun"/>
          <w:b/>
          <w:bCs/>
          <w:color w:val="000000" w:themeColor="text1"/>
          <w:sz w:val="28"/>
        </w:rPr>
      </w:pPr>
      <w:r w:rsidRPr="002D063B">
        <w:rPr>
          <w:b/>
          <w:iCs/>
          <w:color w:val="000000" w:themeColor="text1"/>
          <w:sz w:val="28"/>
        </w:rPr>
        <w:t>Рекомендуемые</w:t>
      </w:r>
      <w:r w:rsidRPr="002D063B">
        <w:rPr>
          <w:rFonts w:eastAsia="SimSun"/>
          <w:b/>
          <w:bCs/>
          <w:color w:val="000000" w:themeColor="text1"/>
          <w:sz w:val="28"/>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ЕГЭ</w:t>
      </w:r>
    </w:p>
    <w:p w14:paraId="18370FFA" w14:textId="77777777" w:rsidR="005673DB" w:rsidRPr="002D063B" w:rsidRDefault="005673DB" w:rsidP="00E95A87">
      <w:pPr>
        <w:spacing w:line="360" w:lineRule="auto"/>
        <w:jc w:val="both"/>
        <w:rPr>
          <w:rFonts w:eastAsia="Calibri"/>
          <w:b/>
          <w:color w:val="000000" w:themeColor="text1"/>
        </w:rPr>
      </w:pPr>
    </w:p>
    <w:p w14:paraId="136CAC5C"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Рекомендуемые темы для обсуждения и обмена опытом на школьных методических объединениях учителей-предметников</w:t>
      </w:r>
    </w:p>
    <w:p w14:paraId="4B1D0449"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В целях создания системы сквозной непрерывной подготовки и обеспечения преемственности обучения с 5 по 11 класс, тематика заседаний школьных методических объединений (ШМО) направлена на работу всего преподавательского состава по информатике. Ликвидация дефицитов знаний и навыков у учащихся 11 классов должна начинаться на этапе базового освоения информационных технологий в среднем звене.</w:t>
      </w:r>
    </w:p>
    <w:p w14:paraId="333A4D92"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Ниже представлены практические кейсы и воркшопы, которые предлагается включить в план работы ШМО. Каждая тема привязана к конкретным ступеням обучения и направлена на устранение региональных статистических дефицитов.</w:t>
      </w:r>
    </w:p>
    <w:p w14:paraId="5EBEA6D7"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1. Сквозное обучение работе с электронными таблицами: от базовых понятий к многокритериальному анализу (5–11 классы)</w:t>
      </w:r>
    </w:p>
    <w:p w14:paraId="531366E9"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Формат:</w:t>
      </w:r>
      <w:r w:rsidRPr="002D063B">
        <w:rPr>
          <w:color w:val="000000" w:themeColor="text1"/>
          <w:sz w:val="28"/>
          <w:szCs w:val="28"/>
        </w:rPr>
        <w:t xml:space="preserve"> Практический воркшоп и аудит учебных программ.</w:t>
      </w:r>
    </w:p>
    <w:p w14:paraId="2A5FEC8F"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Ступени преемственности:</w:t>
      </w:r>
    </w:p>
    <w:p w14:paraId="3D0303B7" w14:textId="77777777" w:rsidR="005673DB" w:rsidRPr="002D063B" w:rsidRDefault="005673DB" w:rsidP="0019458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5–8 классы:</w:t>
      </w:r>
      <w:r w:rsidRPr="002D063B">
        <w:rPr>
          <w:color w:val="000000" w:themeColor="text1"/>
          <w:sz w:val="28"/>
          <w:szCs w:val="28"/>
        </w:rPr>
        <w:t xml:space="preserve"> Формирование понятий ячейки, строки, столбца и основных формул суммирования с использованием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(полный отказ от MS Excel на всех уровнях образования).</w:t>
      </w:r>
    </w:p>
    <w:p w14:paraId="37B24E2F" w14:textId="77777777" w:rsidR="005673DB" w:rsidRPr="002D063B" w:rsidRDefault="005673DB" w:rsidP="0019458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9–11 классы:</w:t>
      </w:r>
      <w:r w:rsidRPr="002D063B">
        <w:rPr>
          <w:color w:val="000000" w:themeColor="text1"/>
          <w:sz w:val="28"/>
          <w:szCs w:val="28"/>
        </w:rPr>
        <w:t xml:space="preserve"> Переход к декомпозиции сложных логических условий.</w:t>
      </w:r>
    </w:p>
    <w:p w14:paraId="4E6E3E96"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Практическая цель:</w:t>
      </w:r>
      <w:r w:rsidRPr="002D063B">
        <w:rPr>
          <w:color w:val="000000" w:themeColor="text1"/>
          <w:sz w:val="28"/>
          <w:szCs w:val="28"/>
        </w:rPr>
        <w:t xml:space="preserve"> Ликвидация критического дефицита знаний в задании №9, где успешность выполнения среди средних групп составляет всего 7,81%.</w:t>
      </w:r>
    </w:p>
    <w:p w14:paraId="7663CE57"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Содержание и трансляция опыта:</w:t>
      </w:r>
    </w:p>
    <w:p w14:paraId="6DEFD53E" w14:textId="77777777" w:rsidR="005673DB" w:rsidRPr="002D063B" w:rsidRDefault="005673DB">
      <w:pPr>
        <w:pStyle w:val="aff1"/>
        <w:numPr>
          <w:ilvl w:val="0"/>
          <w:numId w:val="68"/>
        </w:numPr>
        <w:spacing w:before="0" w:beforeAutospacing="0" w:after="0" w:afterAutospacing="0" w:line="276" w:lineRule="auto"/>
        <w:jc w:val="both"/>
        <w:rPr>
          <w:color w:val="000000" w:themeColor="text1"/>
          <w:sz w:val="28"/>
          <w:szCs w:val="28"/>
        </w:rPr>
      </w:pPr>
      <w:r w:rsidRPr="002D063B">
        <w:rPr>
          <w:color w:val="000000" w:themeColor="text1"/>
          <w:sz w:val="28"/>
          <w:szCs w:val="28"/>
        </w:rPr>
        <w:t>Учителя старших классов передают коллегам среднего звена правило: «Одна ячейка — одно простое условие».</w:t>
      </w:r>
    </w:p>
    <w:p w14:paraId="24D48C42" w14:textId="77777777" w:rsidR="005673DB" w:rsidRPr="002D063B" w:rsidRDefault="005673DB">
      <w:pPr>
        <w:pStyle w:val="aff1"/>
        <w:numPr>
          <w:ilvl w:val="0"/>
          <w:numId w:val="68"/>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В 5–8 классах учащиеся учатся разбивать сложные логические задачи на вспомогательные столбцы. В столбце G </w:t>
      </w:r>
      <w:proofErr w:type="spellStart"/>
      <w:r w:rsidRPr="002D063B">
        <w:rPr>
          <w:color w:val="000000" w:themeColor="text1"/>
          <w:sz w:val="28"/>
          <w:szCs w:val="28"/>
        </w:rPr>
        <w:t>Calc</w:t>
      </w:r>
      <w:proofErr w:type="spellEnd"/>
      <w:r w:rsidRPr="002D063B">
        <w:rPr>
          <w:color w:val="000000" w:themeColor="text1"/>
          <w:sz w:val="28"/>
          <w:szCs w:val="28"/>
        </w:rPr>
        <w:t xml:space="preserve"> проверяется уникальность данных (функция COUNTIF), в столбце H — математические свойства, а в столбце I — логическая связка результатов (функция AND). Отрабатывается синтаксис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xml:space="preserve"> с использованием разделителя аргументов — точки с запятой (;).</w:t>
      </w:r>
    </w:p>
    <w:p w14:paraId="091586A3"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2. Развитие регулятивных умений и вычислительной культуры: методика модульного тестирования (7–11 классы)</w:t>
      </w:r>
    </w:p>
    <w:p w14:paraId="19DAD9B5"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Формат:</w:t>
      </w:r>
      <w:r w:rsidRPr="002D063B">
        <w:rPr>
          <w:color w:val="000000" w:themeColor="text1"/>
          <w:sz w:val="28"/>
          <w:szCs w:val="28"/>
        </w:rPr>
        <w:t xml:space="preserve"> Семинар-практикум по развитию навыков самоконтроля и вычислительной культуры.</w:t>
      </w:r>
    </w:p>
    <w:p w14:paraId="7BDEBAF5"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Ступени преемственности:</w:t>
      </w:r>
    </w:p>
    <w:p w14:paraId="2AB750C7" w14:textId="77777777" w:rsidR="005673DB" w:rsidRPr="002D063B" w:rsidRDefault="005673DB">
      <w:pPr>
        <w:pStyle w:val="aff1"/>
        <w:numPr>
          <w:ilvl w:val="0"/>
          <w:numId w:val="69"/>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7–9 классы:</w:t>
      </w:r>
      <w:r w:rsidRPr="002D063B">
        <w:rPr>
          <w:color w:val="000000" w:themeColor="text1"/>
          <w:sz w:val="28"/>
          <w:szCs w:val="28"/>
        </w:rPr>
        <w:t xml:space="preserve"> Обучение созданию тестовых данных в процессе изучения основ алгоритмизации и подготовки к ОГЭ.</w:t>
      </w:r>
    </w:p>
    <w:p w14:paraId="55A29ADD" w14:textId="77777777" w:rsidR="005673DB" w:rsidRPr="002D063B" w:rsidRDefault="005673DB">
      <w:pPr>
        <w:pStyle w:val="aff1"/>
        <w:numPr>
          <w:ilvl w:val="0"/>
          <w:numId w:val="69"/>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10–11 классы:</w:t>
      </w:r>
      <w:r w:rsidRPr="002D063B">
        <w:rPr>
          <w:color w:val="000000" w:themeColor="text1"/>
          <w:sz w:val="28"/>
          <w:szCs w:val="28"/>
        </w:rPr>
        <w:t xml:space="preserve"> Автоматизация процесса «слепого» тестирования на едином государственном экзамене по информатике (ЕГЭ).</w:t>
      </w:r>
    </w:p>
    <w:p w14:paraId="5A1BEF71"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Практическая цель:</w:t>
      </w:r>
      <w:r w:rsidRPr="002D063B">
        <w:rPr>
          <w:color w:val="000000" w:themeColor="text1"/>
          <w:sz w:val="28"/>
          <w:szCs w:val="28"/>
        </w:rPr>
        <w:t xml:space="preserve"> Устранение ошибок, связанных с невнимательностью и неправильным определением границ диапазонов в заданиях №17 (успешность 40%) и №26 (успешность 3,33%).</w:t>
      </w:r>
    </w:p>
    <w:p w14:paraId="7CBDB61C"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Содержание и трансляция опыта:</w:t>
      </w:r>
    </w:p>
    <w:p w14:paraId="15005E3D" w14:textId="77777777" w:rsidR="005673DB" w:rsidRPr="002D063B" w:rsidRDefault="005673DB">
      <w:pPr>
        <w:pStyle w:val="aff1"/>
        <w:numPr>
          <w:ilvl w:val="0"/>
          <w:numId w:val="70"/>
        </w:numPr>
        <w:spacing w:before="0" w:beforeAutospacing="0" w:after="0" w:afterAutospacing="0" w:line="276" w:lineRule="auto"/>
        <w:jc w:val="both"/>
        <w:rPr>
          <w:color w:val="000000" w:themeColor="text1"/>
          <w:sz w:val="28"/>
          <w:szCs w:val="28"/>
        </w:rPr>
      </w:pPr>
      <w:r w:rsidRPr="002D063B">
        <w:rPr>
          <w:color w:val="000000" w:themeColor="text1"/>
          <w:sz w:val="28"/>
          <w:szCs w:val="28"/>
        </w:rPr>
        <w:t>Педагоги выпускных классов транслируют учителям 7–9 классов методику «Микро-тест».</w:t>
      </w:r>
    </w:p>
    <w:p w14:paraId="4A2C0C9F" w14:textId="77777777" w:rsidR="005673DB" w:rsidRPr="002D063B" w:rsidRDefault="005673DB">
      <w:pPr>
        <w:pStyle w:val="aff1"/>
        <w:numPr>
          <w:ilvl w:val="0"/>
          <w:numId w:val="70"/>
        </w:numPr>
        <w:spacing w:before="0" w:beforeAutospacing="0" w:after="0" w:afterAutospacing="0" w:line="276" w:lineRule="auto"/>
        <w:jc w:val="both"/>
        <w:rPr>
          <w:color w:val="000000" w:themeColor="text1"/>
          <w:sz w:val="28"/>
          <w:szCs w:val="28"/>
        </w:rPr>
      </w:pPr>
      <w:r w:rsidRPr="002D063B">
        <w:rPr>
          <w:color w:val="000000" w:themeColor="text1"/>
          <w:sz w:val="28"/>
          <w:szCs w:val="28"/>
        </w:rPr>
        <w:t>На уроках с начала изучения циклов и массивов вводится обязательное правило: перед запуском кода на большом файле или в сложной задаче ученик должен самостоятельно создать текстовый файл test.txt из 5–7 элементов, вручную рассчитать ответ на бумаге за 1 минуту и сопоставить его с результатами консоли. Это способствует развитию метапредметного самоконтроля.</w:t>
      </w:r>
    </w:p>
    <w:p w14:paraId="16ED0E06"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3. Формирование интерфейсной грамотности и защита от технологического брака (5–11 классы)</w:t>
      </w:r>
    </w:p>
    <w:p w14:paraId="1F3FC2FD"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Формат:</w:t>
      </w:r>
      <w:r w:rsidRPr="002D063B">
        <w:rPr>
          <w:color w:val="000000" w:themeColor="text1"/>
          <w:sz w:val="28"/>
          <w:szCs w:val="28"/>
        </w:rPr>
        <w:t xml:space="preserve"> Мастер-класс по использованию прикладного программного обеспечения.</w:t>
      </w:r>
    </w:p>
    <w:p w14:paraId="6C283056"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Ступень преемственности:</w:t>
      </w:r>
      <w:r w:rsidRPr="002D063B">
        <w:rPr>
          <w:color w:val="000000" w:themeColor="text1"/>
          <w:sz w:val="28"/>
          <w:szCs w:val="28"/>
        </w:rPr>
        <w:t xml:space="preserve"> Сквозное изучение возможностей текстовых и табличных процессоров </w:t>
      </w:r>
      <w:proofErr w:type="spellStart"/>
      <w:r w:rsidRPr="002D063B">
        <w:rPr>
          <w:color w:val="000000" w:themeColor="text1"/>
          <w:sz w:val="28"/>
          <w:szCs w:val="28"/>
        </w:rPr>
        <w:t>LibreOffice</w:t>
      </w:r>
      <w:proofErr w:type="spellEnd"/>
      <w:r w:rsidRPr="002D063B">
        <w:rPr>
          <w:color w:val="000000" w:themeColor="text1"/>
          <w:sz w:val="28"/>
          <w:szCs w:val="28"/>
        </w:rPr>
        <w:t xml:space="preserve"> во всех параллелях.</w:t>
      </w:r>
    </w:p>
    <w:p w14:paraId="5CD33792"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Практическая цель:</w:t>
      </w:r>
      <w:r w:rsidRPr="002D063B">
        <w:rPr>
          <w:color w:val="000000" w:themeColor="text1"/>
          <w:sz w:val="28"/>
          <w:szCs w:val="28"/>
        </w:rPr>
        <w:t xml:space="preserve"> Повышение результатов учащихся в заданиях, где теряется до 20% баллов отличников (задание №3, успешность 80%) и улучшение результатов средних групп в задании №10.</w:t>
      </w:r>
    </w:p>
    <w:p w14:paraId="2E07BE45"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Содержание и трансляция опыта:</w:t>
      </w:r>
    </w:p>
    <w:p w14:paraId="7A1B3BEC" w14:textId="77777777" w:rsidR="005673DB" w:rsidRPr="002D063B" w:rsidRDefault="005673DB">
      <w:pPr>
        <w:pStyle w:val="aff1"/>
        <w:numPr>
          <w:ilvl w:val="0"/>
          <w:numId w:val="71"/>
        </w:numPr>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Учителя среднего звена исключают из педагогической практики быстрый поиск через комбинацию клавиш Ctrl + F. С 5 класса учащиеся обучаются использованию расширенного поиска через комбинацию Ctrl + H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(формат *.</w:t>
      </w:r>
      <w:proofErr w:type="spellStart"/>
      <w:r w:rsidRPr="002D063B">
        <w:rPr>
          <w:color w:val="000000" w:themeColor="text1"/>
          <w:sz w:val="28"/>
          <w:szCs w:val="28"/>
        </w:rPr>
        <w:t>odt</w:t>
      </w:r>
      <w:proofErr w:type="spellEnd"/>
      <w:r w:rsidRPr="002D063B">
        <w:rPr>
          <w:color w:val="000000" w:themeColor="text1"/>
          <w:sz w:val="28"/>
          <w:szCs w:val="28"/>
        </w:rPr>
        <w:t xml:space="preserve">) с обязательным включением </w:t>
      </w:r>
      <w:proofErr w:type="spellStart"/>
      <w:r w:rsidRPr="002D063B">
        <w:rPr>
          <w:color w:val="000000" w:themeColor="text1"/>
          <w:sz w:val="28"/>
          <w:szCs w:val="28"/>
        </w:rPr>
        <w:t>чекбоксов</w:t>
      </w:r>
      <w:proofErr w:type="spellEnd"/>
      <w:r w:rsidRPr="002D063B">
        <w:rPr>
          <w:color w:val="000000" w:themeColor="text1"/>
          <w:sz w:val="28"/>
          <w:szCs w:val="28"/>
        </w:rPr>
        <w:t xml:space="preserve"> «Только целые слова» и «Учитывать регистр».</w:t>
      </w:r>
    </w:p>
    <w:p w14:paraId="01D6CB4B" w14:textId="77777777" w:rsidR="005673DB" w:rsidRPr="002D063B" w:rsidRDefault="005673DB">
      <w:pPr>
        <w:pStyle w:val="aff1"/>
        <w:numPr>
          <w:ilvl w:val="0"/>
          <w:numId w:val="71"/>
        </w:numPr>
        <w:spacing w:before="0" w:beforeAutospacing="0" w:after="0" w:afterAutospacing="0" w:line="276" w:lineRule="auto"/>
        <w:jc w:val="both"/>
        <w:rPr>
          <w:color w:val="000000" w:themeColor="text1"/>
          <w:sz w:val="28"/>
          <w:szCs w:val="28"/>
        </w:rPr>
      </w:pPr>
      <w:r w:rsidRPr="002D063B">
        <w:rPr>
          <w:color w:val="000000" w:themeColor="text1"/>
          <w:sz w:val="28"/>
          <w:szCs w:val="28"/>
        </w:rPr>
        <w:t>В 7–9 классах учащиеся учатся использовать встроенную функцию SUBTOTAL для расчета агрегированных данных после применения фильтров, что исключает технологические ошибки, связанные с ручным подсчетом.</w:t>
      </w:r>
    </w:p>
    <w:p w14:paraId="2841A7C8"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Тема 4. Преодоление алгоритмического догматизма и обеспечение преемственности в программировании (7–11 классы)</w:t>
      </w:r>
    </w:p>
    <w:p w14:paraId="79CE6B96"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Формат:</w:t>
      </w:r>
      <w:r w:rsidRPr="002D063B">
        <w:rPr>
          <w:color w:val="000000" w:themeColor="text1"/>
          <w:sz w:val="28"/>
          <w:szCs w:val="28"/>
        </w:rPr>
        <w:t xml:space="preserve"> Программный </w:t>
      </w:r>
      <w:proofErr w:type="spellStart"/>
      <w:r w:rsidRPr="002D063B">
        <w:rPr>
          <w:color w:val="000000" w:themeColor="text1"/>
          <w:sz w:val="28"/>
          <w:szCs w:val="28"/>
        </w:rPr>
        <w:t>хакатон</w:t>
      </w:r>
      <w:proofErr w:type="spellEnd"/>
      <w:r w:rsidRPr="002D063B">
        <w:rPr>
          <w:color w:val="000000" w:themeColor="text1"/>
          <w:sz w:val="28"/>
          <w:szCs w:val="28"/>
        </w:rPr>
        <w:t xml:space="preserve"> с участием всего состава учителей информатики.</w:t>
      </w:r>
    </w:p>
    <w:p w14:paraId="7F0258B8"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Ступени преемственности:</w:t>
      </w:r>
      <w:r w:rsidRPr="002D063B">
        <w:rPr>
          <w:color w:val="000000" w:themeColor="text1"/>
          <w:sz w:val="28"/>
          <w:szCs w:val="28"/>
        </w:rPr>
        <w:t xml:space="preserve"> От освоения базовых синтаксических конструкций в 7–9 классах (подготовка к ОГЭ) до формирования навыков эвристического программирования в 10–11 классах.</w:t>
      </w:r>
    </w:p>
    <w:p w14:paraId="1812752B"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Практическая цель:</w:t>
      </w:r>
      <w:r w:rsidRPr="002D063B">
        <w:rPr>
          <w:color w:val="000000" w:themeColor="text1"/>
          <w:sz w:val="28"/>
          <w:szCs w:val="28"/>
        </w:rPr>
        <w:t xml:space="preserve"> Преодоление трудностей в выполнении заданий второй части КИМ, где успешность среди хорошистов составляет всего 4,44% (задание №24).</w:t>
      </w:r>
    </w:p>
    <w:p w14:paraId="1725C2DF"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Содержание и трансляция опыта:</w:t>
      </w:r>
    </w:p>
    <w:p w14:paraId="1EB1AD18" w14:textId="77777777" w:rsidR="005673DB" w:rsidRPr="002D063B" w:rsidRDefault="005673DB">
      <w:pPr>
        <w:pStyle w:val="aff1"/>
        <w:numPr>
          <w:ilvl w:val="0"/>
          <w:numId w:val="72"/>
        </w:numPr>
        <w:spacing w:before="0" w:beforeAutospacing="0" w:after="0" w:afterAutospacing="0" w:line="276" w:lineRule="auto"/>
        <w:jc w:val="both"/>
        <w:rPr>
          <w:color w:val="000000" w:themeColor="text1"/>
          <w:sz w:val="28"/>
          <w:szCs w:val="28"/>
        </w:rPr>
      </w:pPr>
      <w:r w:rsidRPr="002D063B">
        <w:rPr>
          <w:color w:val="000000" w:themeColor="text1"/>
          <w:sz w:val="28"/>
          <w:szCs w:val="28"/>
        </w:rPr>
        <w:t>Учителя старших классов демонстрируют коллегам, почему механическое заучивание шаблонов (например, использование строковых методов .</w:t>
      </w:r>
      <w:proofErr w:type="spellStart"/>
      <w:r w:rsidRPr="002D063B">
        <w:rPr>
          <w:color w:val="000000" w:themeColor="text1"/>
          <w:sz w:val="28"/>
          <w:szCs w:val="28"/>
        </w:rPr>
        <w:t>split</w:t>
      </w:r>
      <w:proofErr w:type="spellEnd"/>
      <w:r w:rsidRPr="002D063B">
        <w:rPr>
          <w:color w:val="000000" w:themeColor="text1"/>
          <w:sz w:val="28"/>
          <w:szCs w:val="28"/>
        </w:rPr>
        <w:t>()) приводит к неудачам на экзамене в условиях усложнения задач.</w:t>
      </w:r>
    </w:p>
    <w:p w14:paraId="214A4185" w14:textId="77777777" w:rsidR="005673DB" w:rsidRPr="002D063B" w:rsidRDefault="005673DB">
      <w:pPr>
        <w:pStyle w:val="aff1"/>
        <w:numPr>
          <w:ilvl w:val="0"/>
          <w:numId w:val="72"/>
        </w:numPr>
        <w:spacing w:before="0" w:beforeAutospacing="0" w:after="0" w:afterAutospacing="0" w:line="276" w:lineRule="auto"/>
        <w:jc w:val="both"/>
        <w:rPr>
          <w:color w:val="000000" w:themeColor="text1"/>
          <w:sz w:val="28"/>
          <w:szCs w:val="28"/>
        </w:rPr>
      </w:pPr>
      <w:r w:rsidRPr="002D063B">
        <w:rPr>
          <w:color w:val="000000" w:themeColor="text1"/>
          <w:sz w:val="28"/>
          <w:szCs w:val="28"/>
        </w:rPr>
        <w:t>Учителя 7–9 классов получают рекомендации по опережающему обучению: при разборе строк следует делать акцент на посимвольном анализе внутри цикла, что формирует гибкость кодирования и логическое мышление.</w:t>
      </w:r>
    </w:p>
    <w:p w14:paraId="38C04FF4"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Трансляция эффективных педагогических практик образовательных организаций с высокими результатами ЕГЭ</w:t>
      </w:r>
    </w:p>
    <w:p w14:paraId="44C805CD" w14:textId="77777777" w:rsidR="005673DB" w:rsidRPr="002D063B" w:rsidRDefault="005673DB" w:rsidP="005673DB">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Для внедрения передового опыта лидеров образования в практику всех школ региона школьное методическое объединение организует трансляцию успешных кейсов, которые должны быть интегрированы в учебный процесс начиная с 7–8 классов:</w:t>
      </w:r>
    </w:p>
    <w:p w14:paraId="48937239" w14:textId="77777777" w:rsidR="005673DB" w:rsidRPr="002D063B" w:rsidRDefault="005673DB">
      <w:pPr>
        <w:pStyle w:val="aff1"/>
        <w:numPr>
          <w:ilvl w:val="0"/>
          <w:numId w:val="73"/>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Технология кросс-проверки «Код + Бумага» (Опыт профильных ИТ-лицеев):</w:t>
      </w:r>
    </w:p>
    <w:p w14:paraId="5B91CBFF" w14:textId="77777777" w:rsidR="005673DB" w:rsidRPr="002D063B" w:rsidRDefault="005673DB" w:rsidP="0019458B">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Суть практики:</w:t>
      </w:r>
      <w:r w:rsidRPr="002D063B">
        <w:rPr>
          <w:color w:val="000000" w:themeColor="text1"/>
          <w:sz w:val="28"/>
          <w:szCs w:val="28"/>
        </w:rPr>
        <w:t xml:space="preserve"> Борьба со сбоями в выполнении задания №12 (успешность отличников составляет 80,00%). Лидирующие образовательные организации транслируют методику, при которой учащиеся уже в 8–9 классах при разборе алгоритмов учатся проверять корректность решения на бумаге, что способствует развитию алгоритмического мышления и устранению ошибок.</w:t>
      </w:r>
    </w:p>
    <w:p w14:paraId="034BE6EF" w14:textId="77777777" w:rsidR="005673DB" w:rsidRPr="002D063B" w:rsidRDefault="005673DB" w:rsidP="00E95A87">
      <w:pPr>
        <w:spacing w:line="360" w:lineRule="auto"/>
        <w:jc w:val="both"/>
        <w:rPr>
          <w:rFonts w:eastAsia="Calibri"/>
          <w:b/>
          <w:color w:val="000000" w:themeColor="text1"/>
          <w:sz w:val="28"/>
          <w:szCs w:val="28"/>
        </w:rPr>
      </w:pPr>
    </w:p>
    <w:p w14:paraId="11E70484" w14:textId="77777777" w:rsidR="00E95A87" w:rsidRPr="002D063B" w:rsidRDefault="00E95A87" w:rsidP="002A40C7">
      <w:pPr>
        <w:keepNext/>
        <w:keepLines/>
        <w:numPr>
          <w:ilvl w:val="2"/>
          <w:numId w:val="4"/>
        </w:numPr>
        <w:tabs>
          <w:tab w:val="left" w:pos="567"/>
        </w:tabs>
        <w:spacing w:before="200"/>
        <w:jc w:val="center"/>
        <w:outlineLvl w:val="2"/>
        <w:rPr>
          <w:rFonts w:eastAsia="SimSun"/>
          <w:b/>
          <w:bCs/>
          <w:color w:val="000000" w:themeColor="text1"/>
          <w:sz w:val="28"/>
        </w:rPr>
      </w:pPr>
      <w:r w:rsidRPr="002D063B">
        <w:rPr>
          <w:b/>
          <w:iCs/>
          <w:color w:val="000000" w:themeColor="text1"/>
          <w:sz w:val="28"/>
        </w:rPr>
        <w:t>Рекомендуемые</w:t>
      </w:r>
      <w:r w:rsidRPr="002D063B">
        <w:rPr>
          <w:rFonts w:eastAsia="SimSun"/>
          <w:b/>
          <w:bCs/>
          <w:color w:val="000000" w:themeColor="text1"/>
          <w:sz w:val="28"/>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66A4FD71" w14:textId="77777777" w:rsidR="00D72BFD" w:rsidRPr="002D063B" w:rsidRDefault="00D72BFD" w:rsidP="00E95A87">
      <w:pPr>
        <w:spacing w:line="360" w:lineRule="auto"/>
        <w:jc w:val="both"/>
        <w:rPr>
          <w:rFonts w:eastAsia="Calibri"/>
          <w:color w:val="000000" w:themeColor="text1"/>
        </w:rPr>
      </w:pPr>
    </w:p>
    <w:p w14:paraId="629BBF73"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На основе анализа предметных, технологических и метапредметных дефицитов, выявленных у учителей и выпускников (в соответствии со статистическими данными, представленными в Таблицах 2-13), рекомендуется перестроить систему профессионального развития педагогических работников.</w:t>
      </w:r>
    </w:p>
    <w:p w14:paraId="0C0C9218"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lastRenderedPageBreak/>
        <w:t xml:space="preserve">Приоритетной задачей на 2026/27 </w:t>
      </w:r>
      <w:proofErr w:type="spellStart"/>
      <w:r w:rsidRPr="002D063B">
        <w:rPr>
          <w:color w:val="000000" w:themeColor="text1"/>
          <w:sz w:val="28"/>
          <w:szCs w:val="28"/>
        </w:rPr>
        <w:t>уч.год</w:t>
      </w:r>
      <w:proofErr w:type="spellEnd"/>
      <w:r w:rsidRPr="002D063B">
        <w:rPr>
          <w:color w:val="000000" w:themeColor="text1"/>
          <w:sz w:val="28"/>
          <w:szCs w:val="28"/>
        </w:rPr>
        <w:t xml:space="preserve"> является полный отказ от инвариантных образовательных программ предыдущих лет и переход к специализированным, практико-ориентированным модулям, дифференцированным по уровням профессиональной подготовки и ступеням образовательного процесса (от базового среднего звена до углубленного уровня обучения).</w:t>
      </w:r>
    </w:p>
    <w:p w14:paraId="594D6B19"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1. Программы повышения квалификации (ПКП) и краткосрочные образовательные курсы (от 18 до 72 часов)</w:t>
      </w:r>
    </w:p>
    <w:p w14:paraId="0A1289C2"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Рекомендуется, чтобы организации дополнительного профессионального образования разработали и включили в реестр образовательных программ следующие модули с обязательным проведением входного и итогового тестирования педагогических работников:</w:t>
      </w:r>
    </w:p>
    <w:p w14:paraId="043B8BA1"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Модуль №1: «Проектирование и реализация учебных занятий по информатике в условиях импортозамещения: переход на пакет </w:t>
      </w:r>
      <w:proofErr w:type="spellStart"/>
      <w:r w:rsidRPr="002D063B">
        <w:rPr>
          <w:rStyle w:val="afb"/>
          <w:rFonts w:eastAsiaTheme="majorEastAsia"/>
          <w:color w:val="000000" w:themeColor="text1"/>
          <w:sz w:val="28"/>
          <w:szCs w:val="28"/>
        </w:rPr>
        <w:t>LibreOffice</w:t>
      </w:r>
      <w:proofErr w:type="spellEnd"/>
      <w:r w:rsidRPr="002D063B">
        <w:rPr>
          <w:rStyle w:val="afb"/>
          <w:rFonts w:eastAsiaTheme="majorEastAsia"/>
          <w:color w:val="000000" w:themeColor="text1"/>
          <w:sz w:val="28"/>
          <w:szCs w:val="28"/>
        </w:rPr>
        <w:t xml:space="preserve"> (</w:t>
      </w:r>
      <w:proofErr w:type="spellStart"/>
      <w:r w:rsidRPr="002D063B">
        <w:rPr>
          <w:rStyle w:val="afb"/>
          <w:rFonts w:eastAsiaTheme="majorEastAsia"/>
          <w:color w:val="000000" w:themeColor="text1"/>
          <w:sz w:val="28"/>
          <w:szCs w:val="28"/>
        </w:rPr>
        <w:t>Calc</w:t>
      </w:r>
      <w:proofErr w:type="spellEnd"/>
      <w:r w:rsidRPr="002D063B">
        <w:rPr>
          <w:rStyle w:val="afb"/>
          <w:rFonts w:eastAsiaTheme="majorEastAsia"/>
          <w:color w:val="000000" w:themeColor="text1"/>
          <w:sz w:val="28"/>
          <w:szCs w:val="28"/>
        </w:rPr>
        <w:t xml:space="preserve">, </w:t>
      </w:r>
      <w:proofErr w:type="spellStart"/>
      <w:r w:rsidRPr="002D063B">
        <w:rPr>
          <w:rStyle w:val="afb"/>
          <w:rFonts w:eastAsiaTheme="majorEastAsia"/>
          <w:color w:val="000000" w:themeColor="text1"/>
          <w:sz w:val="28"/>
          <w:szCs w:val="28"/>
        </w:rPr>
        <w:t>Writer</w:t>
      </w:r>
      <w:proofErr w:type="spellEnd"/>
      <w:r w:rsidRPr="002D063B">
        <w:rPr>
          <w:rStyle w:val="afb"/>
          <w:rFonts w:eastAsiaTheme="majorEastAsia"/>
          <w:color w:val="000000" w:themeColor="text1"/>
          <w:sz w:val="28"/>
          <w:szCs w:val="28"/>
        </w:rPr>
        <w:t>)» (объем: 36 часов)</w:t>
      </w:r>
    </w:p>
    <w:p w14:paraId="7B686325"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Целевая аудитория:</w:t>
      </w:r>
      <w:r w:rsidRPr="002D063B">
        <w:rPr>
          <w:color w:val="000000" w:themeColor="text1"/>
          <w:sz w:val="28"/>
          <w:szCs w:val="28"/>
        </w:rPr>
        <w:t xml:space="preserve"> Учителя информатики (5–11 классы).</w:t>
      </w:r>
    </w:p>
    <w:p w14:paraId="6EB08377"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Фокус программы:</w:t>
      </w:r>
      <w:r w:rsidRPr="002D063B">
        <w:rPr>
          <w:color w:val="000000" w:themeColor="text1"/>
          <w:sz w:val="28"/>
          <w:szCs w:val="28"/>
        </w:rPr>
        <w:t xml:space="preserve"> Устранение дефицитов в области работы с интерфейсом (неудачное выполнение Задания №9 — 7,81%).</w:t>
      </w:r>
    </w:p>
    <w:p w14:paraId="04B06458"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Освоение синтаксиса формул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Calc</w:t>
      </w:r>
      <w:proofErr w:type="spellEnd"/>
      <w:r w:rsidRPr="002D063B">
        <w:rPr>
          <w:color w:val="000000" w:themeColor="text1"/>
          <w:sz w:val="28"/>
          <w:szCs w:val="28"/>
        </w:rPr>
        <w:t>, настройка мастера функций, локализация англоязычных и русскоязычных операторов (</w:t>
      </w:r>
      <w:r w:rsidRPr="002D063B">
        <w:rPr>
          <w:rStyle w:val="HTML"/>
          <w:rFonts w:ascii="Times New Roman" w:eastAsiaTheme="majorEastAsia" w:hAnsi="Times New Roman" w:cs="Times New Roman"/>
          <w:color w:val="000000" w:themeColor="text1"/>
          <w:sz w:val="28"/>
          <w:szCs w:val="28"/>
        </w:rPr>
        <w:t>IF/AND/OR</w:t>
      </w:r>
      <w:r w:rsidRPr="002D063B">
        <w:rPr>
          <w:color w:val="000000" w:themeColor="text1"/>
          <w:sz w:val="28"/>
          <w:szCs w:val="28"/>
        </w:rPr>
        <w:t xml:space="preserve"> — </w:t>
      </w:r>
      <w:r w:rsidRPr="002D063B">
        <w:rPr>
          <w:rStyle w:val="HTML"/>
          <w:rFonts w:ascii="Times New Roman" w:eastAsiaTheme="majorEastAsia" w:hAnsi="Times New Roman" w:cs="Times New Roman"/>
          <w:color w:val="000000" w:themeColor="text1"/>
          <w:sz w:val="28"/>
          <w:szCs w:val="28"/>
        </w:rPr>
        <w:t>ЕСЛИ/И/ИЛИ</w:t>
      </w:r>
      <w:r w:rsidRPr="002D063B">
        <w:rPr>
          <w:color w:val="000000" w:themeColor="text1"/>
          <w:sz w:val="28"/>
          <w:szCs w:val="28"/>
        </w:rPr>
        <w:t xml:space="preserve">), использование разделителей аргументов (строго </w:t>
      </w:r>
      <w:r w:rsidRPr="002D063B">
        <w:rPr>
          <w:rStyle w:val="HTML"/>
          <w:rFonts w:ascii="Times New Roman" w:eastAsiaTheme="majorEastAsia" w:hAnsi="Times New Roman" w:cs="Times New Roman"/>
          <w:color w:val="000000" w:themeColor="text1"/>
          <w:sz w:val="28"/>
          <w:szCs w:val="28"/>
        </w:rPr>
        <w:t>;</w:t>
      </w:r>
      <w:r w:rsidRPr="002D063B">
        <w:rPr>
          <w:color w:val="000000" w:themeColor="text1"/>
          <w:sz w:val="28"/>
          <w:szCs w:val="28"/>
        </w:rPr>
        <w:t>). Практическое освоение методов декомпозиции сложных условий при решении задач, связанных с обработкой числовых матриц и многопоточных процессов.</w:t>
      </w:r>
    </w:p>
    <w:p w14:paraId="7E063E09"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Модуль №2: «Методика преподавания эффективных алгоритмов во второй части контрольно-измерительных материалов (КИМ) ЕГЭ по информатике» (объем: 72 часа)</w:t>
      </w:r>
    </w:p>
    <w:p w14:paraId="5086D6B4"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Целевая аудитория:</w:t>
      </w:r>
      <w:r w:rsidRPr="002D063B">
        <w:rPr>
          <w:color w:val="000000" w:themeColor="text1"/>
          <w:sz w:val="28"/>
          <w:szCs w:val="28"/>
        </w:rPr>
        <w:t xml:space="preserve"> Учителя старших (10–11) профильных классов.</w:t>
      </w:r>
    </w:p>
    <w:p w14:paraId="5FE7A5E9"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Фокус программы:</w:t>
      </w:r>
      <w:r w:rsidRPr="002D063B">
        <w:rPr>
          <w:color w:val="000000" w:themeColor="text1"/>
          <w:sz w:val="28"/>
          <w:szCs w:val="28"/>
        </w:rPr>
        <w:t xml:space="preserve"> Преодоление «алгоритмического догматизма» среди учащихся с высокими академическими результатами (Задания №24–27). Анализ усложненных цепочек заданий КИМ 2026 года. Практическое освоение алгоритма «скользящего окна» (двух указателей) для строкового анализа, методов кэширования (</w:t>
      </w:r>
      <w:r w:rsidRPr="002D063B">
        <w:rPr>
          <w:rStyle w:val="HTML"/>
          <w:rFonts w:ascii="Times New Roman" w:eastAsiaTheme="majorEastAsia" w:hAnsi="Times New Roman" w:cs="Times New Roman"/>
          <w:color w:val="000000" w:themeColor="text1"/>
          <w:sz w:val="28"/>
          <w:szCs w:val="28"/>
        </w:rPr>
        <w:t>@lru_cache</w:t>
      </w:r>
      <w:r w:rsidRPr="002D063B">
        <w:rPr>
          <w:color w:val="000000" w:themeColor="text1"/>
          <w:sz w:val="28"/>
          <w:szCs w:val="28"/>
        </w:rPr>
        <w:t xml:space="preserve">) для оптимизации рекурсивных процессов, а также </w:t>
      </w:r>
      <w:proofErr w:type="spellStart"/>
      <w:r w:rsidRPr="002D063B">
        <w:rPr>
          <w:color w:val="000000" w:themeColor="text1"/>
          <w:sz w:val="28"/>
          <w:szCs w:val="28"/>
        </w:rPr>
        <w:t>кастомных</w:t>
      </w:r>
      <w:proofErr w:type="spellEnd"/>
      <w:r w:rsidRPr="002D063B">
        <w:rPr>
          <w:color w:val="000000" w:themeColor="text1"/>
          <w:sz w:val="28"/>
          <w:szCs w:val="28"/>
        </w:rPr>
        <w:t xml:space="preserve"> лямбда-сортировок списков кортежей в Python 3.13.</w:t>
      </w:r>
    </w:p>
    <w:p w14:paraId="54D4B269"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Модуль №3: «Математические основы контрольно-измерительных материалов (КИМ) единого государственного экзамена (КЕГЭ): пространственный и координатный анализ данных» (объем: 36 часов)</w:t>
      </w:r>
    </w:p>
    <w:p w14:paraId="7ECD4D04"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Целевая аудитория:</w:t>
      </w:r>
      <w:r w:rsidRPr="002D063B">
        <w:rPr>
          <w:color w:val="000000" w:themeColor="text1"/>
          <w:sz w:val="28"/>
          <w:szCs w:val="28"/>
        </w:rPr>
        <w:t xml:space="preserve"> Учителя углубленного уровня обучения.</w:t>
      </w:r>
    </w:p>
    <w:p w14:paraId="2510A1B8"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Фокус программы:</w:t>
      </w:r>
      <w:r w:rsidRPr="002D063B">
        <w:rPr>
          <w:color w:val="000000" w:themeColor="text1"/>
          <w:sz w:val="28"/>
          <w:szCs w:val="28"/>
        </w:rPr>
        <w:t xml:space="preserve"> Повышение успешности выполнения Задания №27 (в настоящее время — 50% у отличников). Обучение педагогов трансляции математических моделей (евклидово расстояние, нахождение </w:t>
      </w:r>
      <w:proofErr w:type="spellStart"/>
      <w:r w:rsidRPr="002D063B">
        <w:rPr>
          <w:color w:val="000000" w:themeColor="text1"/>
          <w:sz w:val="28"/>
          <w:szCs w:val="28"/>
        </w:rPr>
        <w:t>центроидов</w:t>
      </w:r>
      <w:proofErr w:type="spellEnd"/>
      <w:r w:rsidRPr="002D063B">
        <w:rPr>
          <w:color w:val="000000" w:themeColor="text1"/>
          <w:sz w:val="28"/>
          <w:szCs w:val="28"/>
        </w:rPr>
        <w:t xml:space="preserve"> кластеров через среднее арифметическое координат) в эффективный линейный код со временной сложностью O(N) без использования запрещенных на экзамене тяжелых библиотек.</w:t>
      </w:r>
    </w:p>
    <w:p w14:paraId="0A18CEB6"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2. Форматы интерактивных и оперативных мероприятий (интенсивы, семинары)</w:t>
      </w:r>
    </w:p>
    <w:p w14:paraId="74BEDECD"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Для оперативного реагирования на изменения в спецификации контрольно-измерительных материалов (КИМ) рекомендуется организовать динамические формы методической поддержки:</w:t>
      </w:r>
    </w:p>
    <w:p w14:paraId="597651A3"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 xml:space="preserve">Региональный методический </w:t>
      </w:r>
      <w:proofErr w:type="spellStart"/>
      <w:r w:rsidRPr="002D063B">
        <w:rPr>
          <w:rStyle w:val="afb"/>
          <w:rFonts w:eastAsiaTheme="majorEastAsia"/>
          <w:color w:val="000000" w:themeColor="text1"/>
          <w:sz w:val="28"/>
          <w:szCs w:val="28"/>
        </w:rPr>
        <w:t>хакатон</w:t>
      </w:r>
      <w:proofErr w:type="spellEnd"/>
      <w:r w:rsidRPr="002D063B">
        <w:rPr>
          <w:rStyle w:val="afb"/>
          <w:rFonts w:eastAsiaTheme="majorEastAsia"/>
          <w:color w:val="000000" w:themeColor="text1"/>
          <w:sz w:val="28"/>
          <w:szCs w:val="28"/>
        </w:rPr>
        <w:t>: «Системные ошибки и технологические дефекты в контрольно-измерительных материалах (КИМ) КЕГЭ: стратегии минимизации потерь баллов»</w:t>
      </w:r>
    </w:p>
    <w:p w14:paraId="2B26BB19"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Практическое содержание:</w:t>
      </w:r>
      <w:r w:rsidRPr="002D063B">
        <w:rPr>
          <w:color w:val="000000" w:themeColor="text1"/>
          <w:sz w:val="28"/>
          <w:szCs w:val="28"/>
        </w:rPr>
        <w:t xml:space="preserve"> Обучение педагогов всех уровней образования методам защиты от скрытых ошибок интерфейсов программного обеспечения. Практикум по настройке расширенного поиска (</w:t>
      </w:r>
      <w:r w:rsidRPr="002D063B">
        <w:rPr>
          <w:rStyle w:val="HTML"/>
          <w:rFonts w:ascii="Times New Roman" w:eastAsiaTheme="majorEastAsia" w:hAnsi="Times New Roman" w:cs="Times New Roman"/>
          <w:b/>
          <w:bCs/>
          <w:color w:val="000000" w:themeColor="text1"/>
          <w:sz w:val="28"/>
          <w:szCs w:val="28"/>
        </w:rPr>
        <w:t>Ctrl + H</w:t>
      </w:r>
      <w:r w:rsidRPr="002D063B">
        <w:rPr>
          <w:color w:val="000000" w:themeColor="text1"/>
          <w:sz w:val="28"/>
          <w:szCs w:val="28"/>
        </w:rPr>
        <w:t xml:space="preserve">) в </w:t>
      </w:r>
      <w:proofErr w:type="spellStart"/>
      <w:r w:rsidRPr="002D063B">
        <w:rPr>
          <w:color w:val="000000" w:themeColor="text1"/>
          <w:sz w:val="28"/>
          <w:szCs w:val="28"/>
        </w:rPr>
        <w:t>LibreOffice</w:t>
      </w:r>
      <w:proofErr w:type="spellEnd"/>
      <w:r w:rsidRPr="002D063B">
        <w:rPr>
          <w:color w:val="000000" w:themeColor="text1"/>
          <w:sz w:val="28"/>
          <w:szCs w:val="28"/>
        </w:rPr>
        <w:t xml:space="preserve"> </w:t>
      </w:r>
      <w:proofErr w:type="spellStart"/>
      <w:r w:rsidRPr="002D063B">
        <w:rPr>
          <w:color w:val="000000" w:themeColor="text1"/>
          <w:sz w:val="28"/>
          <w:szCs w:val="28"/>
        </w:rPr>
        <w:t>Writer</w:t>
      </w:r>
      <w:proofErr w:type="spellEnd"/>
      <w:r w:rsidRPr="002D063B">
        <w:rPr>
          <w:color w:val="000000" w:themeColor="text1"/>
          <w:sz w:val="28"/>
          <w:szCs w:val="28"/>
        </w:rPr>
        <w:t xml:space="preserve"> (Задание №10) и применению формулы </w:t>
      </w:r>
      <w:r w:rsidRPr="002D063B">
        <w:rPr>
          <w:rStyle w:val="HTML"/>
          <w:rFonts w:ascii="Times New Roman" w:eastAsiaTheme="majorEastAsia" w:hAnsi="Times New Roman" w:cs="Times New Roman"/>
          <w:b/>
          <w:bCs/>
          <w:color w:val="000000" w:themeColor="text1"/>
          <w:sz w:val="28"/>
          <w:szCs w:val="28"/>
        </w:rPr>
        <w:t>SUBTOTAL</w:t>
      </w:r>
      <w:r w:rsidRPr="002D063B">
        <w:rPr>
          <w:rStyle w:val="afb"/>
          <w:rFonts w:eastAsiaTheme="majorEastAsia"/>
          <w:color w:val="000000" w:themeColor="text1"/>
          <w:sz w:val="28"/>
          <w:szCs w:val="28"/>
        </w:rPr>
        <w:t xml:space="preserve"> / </w:t>
      </w:r>
      <w:r w:rsidRPr="002D063B">
        <w:rPr>
          <w:rStyle w:val="HTML"/>
          <w:rFonts w:ascii="Times New Roman" w:eastAsiaTheme="majorEastAsia" w:hAnsi="Times New Roman" w:cs="Times New Roman"/>
          <w:b/>
          <w:bCs/>
          <w:color w:val="000000" w:themeColor="text1"/>
          <w:sz w:val="28"/>
          <w:szCs w:val="28"/>
        </w:rPr>
        <w:t>ПРОМЕЖУТОЧНЫЕ.ИТОГИ</w:t>
      </w:r>
      <w:r w:rsidRPr="002D063B">
        <w:rPr>
          <w:color w:val="000000" w:themeColor="text1"/>
          <w:sz w:val="28"/>
          <w:szCs w:val="28"/>
        </w:rPr>
        <w:t xml:space="preserve"> в </w:t>
      </w:r>
      <w:proofErr w:type="spellStart"/>
      <w:r w:rsidRPr="002D063B">
        <w:rPr>
          <w:color w:val="000000" w:themeColor="text1"/>
          <w:sz w:val="28"/>
          <w:szCs w:val="28"/>
        </w:rPr>
        <w:t>Calc</w:t>
      </w:r>
      <w:proofErr w:type="spellEnd"/>
      <w:r w:rsidRPr="002D063B">
        <w:rPr>
          <w:color w:val="000000" w:themeColor="text1"/>
          <w:sz w:val="28"/>
          <w:szCs w:val="28"/>
        </w:rPr>
        <w:t xml:space="preserve"> для исключения отфильтрованных строк (Задание №3).</w:t>
      </w:r>
    </w:p>
    <w:p w14:paraId="07E4829B"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Цикл мастер-классов: «Методология модульного («слепого») тестирования программного кода как регулятивный навык учащихся»</w:t>
      </w:r>
    </w:p>
    <w:p w14:paraId="64732396"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Практическое содержание:</w:t>
      </w:r>
      <w:r w:rsidRPr="002D063B">
        <w:rPr>
          <w:color w:val="000000" w:themeColor="text1"/>
          <w:sz w:val="28"/>
          <w:szCs w:val="28"/>
        </w:rPr>
        <w:t xml:space="preserve"> Обучение преподавателей среднего и старшего звена (7–11 классы) технологии внедрения </w:t>
      </w:r>
      <w:proofErr w:type="spellStart"/>
      <w:r w:rsidRPr="002D063B">
        <w:rPr>
          <w:color w:val="000000" w:themeColor="text1"/>
          <w:sz w:val="28"/>
          <w:szCs w:val="28"/>
        </w:rPr>
        <w:t>микротестирования</w:t>
      </w:r>
      <w:proofErr w:type="spellEnd"/>
      <w:r w:rsidRPr="002D063B">
        <w:rPr>
          <w:color w:val="000000" w:themeColor="text1"/>
          <w:sz w:val="28"/>
          <w:szCs w:val="28"/>
        </w:rPr>
        <w:t xml:space="preserve"> в каждый урок программирования. Разбор методики создания тестовых файлов (</w:t>
      </w:r>
      <w:r w:rsidRPr="002D063B">
        <w:rPr>
          <w:rStyle w:val="HTML"/>
          <w:rFonts w:ascii="Times New Roman" w:eastAsiaTheme="majorEastAsia" w:hAnsi="Times New Roman" w:cs="Times New Roman"/>
          <w:color w:val="000000" w:themeColor="text1"/>
          <w:sz w:val="28"/>
          <w:szCs w:val="28"/>
        </w:rPr>
        <w:t>test.txt</w:t>
      </w:r>
      <w:r w:rsidRPr="002D063B">
        <w:rPr>
          <w:color w:val="000000" w:themeColor="text1"/>
          <w:sz w:val="28"/>
          <w:szCs w:val="28"/>
        </w:rPr>
        <w:t>) для проверки граничных условий алгоритмов и минимизации ошибок, связанных с границами диапазонов массивов (</w:t>
      </w:r>
      <w:r w:rsidR="00B349A1" w:rsidRPr="002D063B">
        <w:rPr>
          <w:color w:val="000000" w:themeColor="text1"/>
          <w:sz w:val="28"/>
          <w:szCs w:val="28"/>
        </w:rPr>
        <w:t>±1</w:t>
      </w:r>
      <w:r w:rsidRPr="002D063B">
        <w:rPr>
          <w:color w:val="000000" w:themeColor="text1"/>
          <w:sz w:val="28"/>
          <w:szCs w:val="28"/>
        </w:rPr>
        <w:t>).</w:t>
      </w:r>
    </w:p>
    <w:p w14:paraId="302922EF"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3. Индивидуальные консультации и методическое сопровождение образовательных организаций с низкими результатами</w:t>
      </w:r>
    </w:p>
    <w:p w14:paraId="352E04D0" w14:textId="77777777" w:rsidR="00D72BFD" w:rsidRPr="002D063B" w:rsidRDefault="00D72BFD" w:rsidP="00D72BFD">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 xml:space="preserve">Организациям дополнительного профессионального образования необходимо перейти от фронтальной работы к адресным консультациям для школ с устойчиво низкими результатами </w:t>
      </w:r>
      <w:r w:rsidR="00B349A1" w:rsidRPr="002D063B">
        <w:rPr>
          <w:color w:val="000000" w:themeColor="text1"/>
          <w:sz w:val="28"/>
          <w:szCs w:val="28"/>
        </w:rPr>
        <w:t>К</w:t>
      </w:r>
      <w:r w:rsidRPr="002D063B">
        <w:rPr>
          <w:color w:val="000000" w:themeColor="text1"/>
          <w:sz w:val="28"/>
          <w:szCs w:val="28"/>
        </w:rPr>
        <w:t>ЕГЭ:</w:t>
      </w:r>
    </w:p>
    <w:p w14:paraId="417B7F2C"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Выездной аудит и консалтинг «ИОМ (индивидуальный образовательный маршрут) группы риска»:</w:t>
      </w:r>
    </w:p>
    <w:p w14:paraId="39CA8C22"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Суть мероприятия:</w:t>
      </w:r>
      <w:r w:rsidRPr="002D063B">
        <w:rPr>
          <w:color w:val="000000" w:themeColor="text1"/>
          <w:sz w:val="28"/>
          <w:szCs w:val="28"/>
        </w:rPr>
        <w:t xml:space="preserve"> Адресная помощь учителям, чьи учащиеся находятся в группе риска и могут не преодолеть минимальный порог успешности (показатели на программных линиях — 0,00%). Консультанты совместно с учителями </w:t>
      </w:r>
      <w:r w:rsidRPr="002D063B">
        <w:rPr>
          <w:color w:val="000000" w:themeColor="text1"/>
          <w:sz w:val="28"/>
          <w:szCs w:val="28"/>
        </w:rPr>
        <w:lastRenderedPageBreak/>
        <w:t>разрабатывают индивидуальные образовательные маршруты (ИОМ) для отстающих учащихся, исключая из них сложные элементы программирования и математические формулы. Педагогов обучают методам интенсивного подготовки к базовым заданиям (№1, №4).</w:t>
      </w:r>
    </w:p>
    <w:p w14:paraId="2A6EC354"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Региональный депозитарий эффективных алгоритмов (методический шеринг):</w:t>
      </w:r>
    </w:p>
    <w:p w14:paraId="76483239" w14:textId="77777777" w:rsidR="00D72BFD" w:rsidRPr="002D063B" w:rsidRDefault="00D72BFD"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Суть мероприятия:</w:t>
      </w:r>
      <w:r w:rsidRPr="002D063B">
        <w:rPr>
          <w:color w:val="000000" w:themeColor="text1"/>
          <w:sz w:val="28"/>
          <w:szCs w:val="28"/>
        </w:rPr>
        <w:t xml:space="preserve"> Создание на базе Института повышения квалификации (ИПК) открытого, модерируемого репозитория (диска или сайта), где ведущие учителя лицеев-лидеров размещают оптимизированные под КИМ 2026 года шаблоны программ на Python 3.13. Любой учитель, включая сельских и начинающих специалистов, должен иметь доступ к эталонным алгоритмам «скользящего окна», рекурсивных процессов и жадных стратегий для интеграции в поурочную практику.</w:t>
      </w:r>
    </w:p>
    <w:p w14:paraId="4ABBA433" w14:textId="77777777" w:rsidR="00E95A87" w:rsidRPr="002D063B" w:rsidRDefault="00E95A87" w:rsidP="002A40C7">
      <w:pPr>
        <w:keepNext/>
        <w:keepLines/>
        <w:numPr>
          <w:ilvl w:val="2"/>
          <w:numId w:val="4"/>
        </w:numPr>
        <w:tabs>
          <w:tab w:val="left" w:pos="567"/>
        </w:tabs>
        <w:spacing w:before="200"/>
        <w:jc w:val="center"/>
        <w:outlineLvl w:val="2"/>
        <w:rPr>
          <w:rFonts w:eastAsia="SimSun"/>
          <w:b/>
          <w:bCs/>
          <w:color w:val="000000" w:themeColor="text1"/>
          <w:sz w:val="28"/>
        </w:rPr>
      </w:pPr>
      <w:r w:rsidRPr="002D063B">
        <w:rPr>
          <w:b/>
          <w:iCs/>
          <w:color w:val="000000" w:themeColor="text1"/>
          <w:sz w:val="28"/>
        </w:rPr>
        <w:t>Рекомендации</w:t>
      </w:r>
      <w:r w:rsidRPr="002D063B">
        <w:rPr>
          <w:rFonts w:eastAsia="SimSun"/>
          <w:b/>
          <w:bCs/>
          <w:color w:val="000000" w:themeColor="text1"/>
          <w:sz w:val="28"/>
        </w:rPr>
        <w:t xml:space="preserve"> по другим направлениям (при наличии)</w:t>
      </w:r>
    </w:p>
    <w:p w14:paraId="1B971D29" w14:textId="77777777" w:rsidR="00B349A1" w:rsidRPr="002D063B" w:rsidRDefault="00B349A1" w:rsidP="00E95A87">
      <w:pPr>
        <w:spacing w:line="360" w:lineRule="auto"/>
        <w:jc w:val="both"/>
        <w:rPr>
          <w:rFonts w:eastAsia="Calibri"/>
          <w:color w:val="000000" w:themeColor="text1"/>
        </w:rPr>
      </w:pPr>
    </w:p>
    <w:p w14:paraId="0F465F33" w14:textId="77777777" w:rsidR="00B349A1" w:rsidRPr="002D063B" w:rsidRDefault="00B349A1" w:rsidP="00B349A1">
      <w:pPr>
        <w:pStyle w:val="aff1"/>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Направление интеграции с образовательными центрами дополнительного цифрового образования («IT-куб», «</w:t>
      </w:r>
      <w:proofErr w:type="spellStart"/>
      <w:r w:rsidRPr="002D063B">
        <w:rPr>
          <w:rStyle w:val="afb"/>
          <w:rFonts w:eastAsiaTheme="majorEastAsia"/>
          <w:color w:val="000000" w:themeColor="text1"/>
          <w:sz w:val="28"/>
          <w:szCs w:val="28"/>
        </w:rPr>
        <w:t>Кванториум</w:t>
      </w:r>
      <w:proofErr w:type="spellEnd"/>
      <w:r w:rsidRPr="002D063B">
        <w:rPr>
          <w:rStyle w:val="afb"/>
          <w:rFonts w:eastAsiaTheme="majorEastAsia"/>
          <w:color w:val="000000" w:themeColor="text1"/>
          <w:sz w:val="28"/>
          <w:szCs w:val="28"/>
        </w:rPr>
        <w:t>», «Точка роста»)</w:t>
      </w:r>
    </w:p>
    <w:p w14:paraId="19BEEEF0" w14:textId="77777777" w:rsidR="00B349A1" w:rsidRPr="002D063B" w:rsidRDefault="00B349A1" w:rsidP="00B349A1">
      <w:pPr>
        <w:pStyle w:val="aff1"/>
        <w:spacing w:before="0" w:beforeAutospacing="0" w:after="0" w:afterAutospacing="0" w:line="276" w:lineRule="auto"/>
        <w:jc w:val="both"/>
        <w:rPr>
          <w:color w:val="000000" w:themeColor="text1"/>
          <w:sz w:val="28"/>
          <w:szCs w:val="28"/>
        </w:rPr>
      </w:pPr>
      <w:r w:rsidRPr="002D063B">
        <w:rPr>
          <w:color w:val="000000" w:themeColor="text1"/>
          <w:sz w:val="28"/>
          <w:szCs w:val="28"/>
        </w:rPr>
        <w:t>Образовательные центры дополнительного цифрового образования должны быть интегрированы в процесс устранения алгоритмических дефицитов, выявленных во второй части контрольно-измерительных материалов (КИМ).</w:t>
      </w:r>
    </w:p>
    <w:p w14:paraId="4CE124A2" w14:textId="77777777" w:rsidR="00B349A1" w:rsidRPr="002D063B" w:rsidRDefault="00B349A1">
      <w:pPr>
        <w:pStyle w:val="aff1"/>
        <w:numPr>
          <w:ilvl w:val="0"/>
          <w:numId w:val="74"/>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Организация профильных интенсивов по эвристическому программированию</w:t>
      </w:r>
      <w:proofErr w:type="gramStart"/>
      <w:r w:rsidRPr="002D063B">
        <w:rPr>
          <w:rStyle w:val="afb"/>
          <w:rFonts w:eastAsiaTheme="majorEastAsia"/>
          <w:color w:val="000000" w:themeColor="text1"/>
          <w:sz w:val="28"/>
          <w:szCs w:val="28"/>
        </w:rPr>
        <w:t>:</w:t>
      </w:r>
      <w:r w:rsidRPr="002D063B">
        <w:rPr>
          <w:color w:val="000000" w:themeColor="text1"/>
          <w:sz w:val="28"/>
          <w:szCs w:val="28"/>
        </w:rPr>
        <w:t xml:space="preserve"> На</w:t>
      </w:r>
      <w:proofErr w:type="gramEnd"/>
      <w:r w:rsidRPr="002D063B">
        <w:rPr>
          <w:color w:val="000000" w:themeColor="text1"/>
          <w:sz w:val="28"/>
          <w:szCs w:val="28"/>
        </w:rPr>
        <w:t xml:space="preserve"> базе образовательных центров «IT-куб» и «</w:t>
      </w:r>
      <w:proofErr w:type="spellStart"/>
      <w:r w:rsidRPr="002D063B">
        <w:rPr>
          <w:color w:val="000000" w:themeColor="text1"/>
          <w:sz w:val="28"/>
          <w:szCs w:val="28"/>
        </w:rPr>
        <w:t>Кванториум</w:t>
      </w:r>
      <w:proofErr w:type="spellEnd"/>
      <w:r w:rsidRPr="002D063B">
        <w:rPr>
          <w:color w:val="000000" w:themeColor="text1"/>
          <w:sz w:val="28"/>
          <w:szCs w:val="28"/>
        </w:rPr>
        <w:t>» следует провести краткосрочные каникулярные школы (интенсивы) для учащихся с высоким уровнем подготовки (61–80 тестовых баллов). Программы интенсивов должны быть направлены на развитие нестандартного мышления через обучение алгоритму «скользящего окна» для выполнения Задания №24 и освоение методов лямбда-сортировки сложных списков кортежей на языке программирования Python 3.13.</w:t>
      </w:r>
    </w:p>
    <w:p w14:paraId="74474493" w14:textId="77777777" w:rsidR="00B349A1" w:rsidRPr="002D063B" w:rsidRDefault="00B349A1">
      <w:pPr>
        <w:pStyle w:val="aff1"/>
        <w:numPr>
          <w:ilvl w:val="0"/>
          <w:numId w:val="74"/>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t>Создание лабораторий математического моделирования для Задания №27:</w:t>
      </w:r>
      <w:r w:rsidRPr="002D063B">
        <w:rPr>
          <w:color w:val="000000" w:themeColor="text1"/>
          <w:sz w:val="28"/>
          <w:szCs w:val="28"/>
        </w:rPr>
        <w:t xml:space="preserve"> В сотрудничестве со специалистами образовательных центров «</w:t>
      </w:r>
      <w:proofErr w:type="spellStart"/>
      <w:r w:rsidRPr="002D063B">
        <w:rPr>
          <w:color w:val="000000" w:themeColor="text1"/>
          <w:sz w:val="28"/>
          <w:szCs w:val="28"/>
        </w:rPr>
        <w:t>Кванториум</w:t>
      </w:r>
      <w:proofErr w:type="spellEnd"/>
      <w:r w:rsidRPr="002D063B">
        <w:rPr>
          <w:color w:val="000000" w:themeColor="text1"/>
          <w:sz w:val="28"/>
          <w:szCs w:val="28"/>
        </w:rPr>
        <w:t>» необходимо разработать практические задания для учащихся с высоким уровнем подготовки, направленные на перевод пространственных геометрических моделей в линейные программные алгоритмы сложности O(N) без использования специализированных библиотек.</w:t>
      </w:r>
    </w:p>
    <w:p w14:paraId="6D1EA08E" w14:textId="77777777" w:rsidR="00B349A1" w:rsidRPr="002D063B" w:rsidRDefault="00B349A1">
      <w:pPr>
        <w:pStyle w:val="aff1"/>
        <w:numPr>
          <w:ilvl w:val="0"/>
          <w:numId w:val="74"/>
        </w:numPr>
        <w:spacing w:before="0" w:beforeAutospacing="0" w:after="0" w:afterAutospacing="0" w:line="276" w:lineRule="auto"/>
        <w:jc w:val="both"/>
        <w:rPr>
          <w:color w:val="000000" w:themeColor="text1"/>
          <w:sz w:val="28"/>
          <w:szCs w:val="28"/>
        </w:rPr>
      </w:pPr>
      <w:r w:rsidRPr="002D063B">
        <w:rPr>
          <w:rStyle w:val="afb"/>
          <w:rFonts w:eastAsiaTheme="majorEastAsia"/>
          <w:color w:val="000000" w:themeColor="text1"/>
          <w:sz w:val="28"/>
          <w:szCs w:val="28"/>
        </w:rPr>
        <w:lastRenderedPageBreak/>
        <w:t>Сетевое взаимодействие с образовательными учреждениями, не имеющими профильных преподавателей:</w:t>
      </w:r>
      <w:r w:rsidRPr="002D063B">
        <w:rPr>
          <w:color w:val="000000" w:themeColor="text1"/>
          <w:sz w:val="28"/>
          <w:szCs w:val="28"/>
        </w:rPr>
        <w:t xml:space="preserve"> Использовать кадровый потенциал наставников образовательных центров «IT-куб» для проведения дистанционных факультативных занятий по подготовке к единому государственному экзамену по информатике в школах, испытывающих нехватку квалифицированных преподавателей информатики для старших классов.</w:t>
      </w:r>
    </w:p>
    <w:p w14:paraId="4B0249D1" w14:textId="77777777" w:rsidR="002A3B3C" w:rsidRPr="002D063B" w:rsidRDefault="002A3B3C" w:rsidP="002A3B3C">
      <w:pPr>
        <w:rPr>
          <w:color w:val="000000" w:themeColor="text1"/>
          <w:sz w:val="28"/>
          <w:szCs w:val="28"/>
        </w:rPr>
      </w:pPr>
      <w:r w:rsidRPr="002D063B">
        <w:rPr>
          <w:rStyle w:val="afb"/>
          <w:rFonts w:eastAsiaTheme="majorEastAsia"/>
          <w:color w:val="000000" w:themeColor="text1"/>
          <w:sz w:val="28"/>
          <w:szCs w:val="28"/>
        </w:rPr>
        <w:t>Направление информационно-разъяснительной работы с родительской общественностью</w:t>
      </w:r>
    </w:p>
    <w:p w14:paraId="31D6B5DC" w14:textId="77777777" w:rsidR="002A3B3C" w:rsidRPr="002D063B" w:rsidRDefault="002A3B3C" w:rsidP="002A3B3C">
      <w:pPr>
        <w:spacing w:line="276" w:lineRule="auto"/>
        <w:jc w:val="both"/>
        <w:rPr>
          <w:color w:val="000000" w:themeColor="text1"/>
          <w:sz w:val="28"/>
          <w:szCs w:val="28"/>
        </w:rPr>
      </w:pPr>
      <w:r w:rsidRPr="002D063B">
        <w:rPr>
          <w:rStyle w:val="afb"/>
          <w:rFonts w:eastAsiaTheme="majorEastAsia"/>
          <w:color w:val="000000" w:themeColor="text1"/>
          <w:sz w:val="28"/>
          <w:szCs w:val="28"/>
        </w:rPr>
        <w:t>Проведение инструктажа по организации домашней подготовки:</w:t>
      </w:r>
      <w:r w:rsidRPr="002D063B">
        <w:rPr>
          <w:color w:val="000000" w:themeColor="text1"/>
          <w:sz w:val="28"/>
          <w:szCs w:val="28"/>
        </w:rPr>
        <w:t xml:space="preserve"> Информировать родителей о необходимости бесплатной установки пакета </w:t>
      </w:r>
      <w:proofErr w:type="spellStart"/>
      <w:r w:rsidRPr="002D063B">
        <w:rPr>
          <w:color w:val="000000" w:themeColor="text1"/>
          <w:sz w:val="28"/>
          <w:szCs w:val="28"/>
        </w:rPr>
        <w:t>LibreOffice</w:t>
      </w:r>
      <w:proofErr w:type="spellEnd"/>
      <w:r w:rsidRPr="002D063B">
        <w:rPr>
          <w:color w:val="000000" w:themeColor="text1"/>
          <w:sz w:val="28"/>
          <w:szCs w:val="28"/>
        </w:rPr>
        <w:t xml:space="preserve"> на домашние компьютеры учащихся. Рекомендовать избегать выполнения домашних заданий в среде Microsoft Excel/Word, так как это может привести к формированию неправильных интерфейсных привычек и потере баллов из-за различий в синтаксисе и логике работы программных утилит (например, суммирования скрытых строк в </w:t>
      </w:r>
      <w:proofErr w:type="spellStart"/>
      <w:r w:rsidRPr="002D063B">
        <w:rPr>
          <w:color w:val="000000" w:themeColor="text1"/>
          <w:sz w:val="28"/>
          <w:szCs w:val="28"/>
        </w:rPr>
        <w:t>Calc</w:t>
      </w:r>
      <w:proofErr w:type="spellEnd"/>
      <w:r w:rsidRPr="002D063B">
        <w:rPr>
          <w:color w:val="000000" w:themeColor="text1"/>
          <w:sz w:val="28"/>
          <w:szCs w:val="28"/>
        </w:rPr>
        <w:t xml:space="preserve">) </w:t>
      </w:r>
    </w:p>
    <w:p w14:paraId="150B9815" w14:textId="77777777" w:rsidR="00B349A1" w:rsidRPr="002D063B" w:rsidRDefault="00B349A1" w:rsidP="00E95A87">
      <w:pPr>
        <w:spacing w:line="360" w:lineRule="auto"/>
        <w:jc w:val="both"/>
        <w:rPr>
          <w:rFonts w:eastAsia="Calibri"/>
          <w:color w:val="000000" w:themeColor="text1"/>
          <w:sz w:val="28"/>
          <w:szCs w:val="28"/>
        </w:rPr>
      </w:pPr>
    </w:p>
    <w:p w14:paraId="78D62B54" w14:textId="77777777" w:rsidR="00E95A87" w:rsidRPr="00891C74" w:rsidRDefault="00E95A87" w:rsidP="00891C74">
      <w:pPr>
        <w:tabs>
          <w:tab w:val="left" w:pos="9639"/>
        </w:tabs>
        <w:spacing w:line="360" w:lineRule="auto"/>
        <w:jc w:val="center"/>
        <w:rPr>
          <w:rFonts w:eastAsia="Calibri"/>
          <w:b/>
          <w:bCs/>
          <w:color w:val="000000" w:themeColor="text1"/>
        </w:rPr>
      </w:pPr>
      <w:r w:rsidRPr="00891C74">
        <w:rPr>
          <w:rFonts w:eastAsia="Calibri"/>
          <w:b/>
          <w:bCs/>
          <w:color w:val="000000" w:themeColor="text1"/>
        </w:rPr>
        <w:t>СОСТАВИТЕЛИ ОТЧЕТА по учебному предмету:</w:t>
      </w:r>
      <w:r w:rsidR="00621E10" w:rsidRPr="00891C74">
        <w:rPr>
          <w:rFonts w:eastAsia="Calibri"/>
          <w:b/>
          <w:bCs/>
          <w:color w:val="000000" w:themeColor="text1"/>
        </w:rPr>
        <w:t xml:space="preserve"> ИНФОРМАТИКА</w:t>
      </w:r>
    </w:p>
    <w:p w14:paraId="4B491D37" w14:textId="77777777" w:rsidR="00E95A87" w:rsidRPr="002D063B" w:rsidRDefault="00E95A87" w:rsidP="00E95A87">
      <w:pPr>
        <w:jc w:val="both"/>
        <w:rPr>
          <w:rFonts w:eastAsia="Calibri"/>
          <w:i/>
          <w:iCs/>
          <w:color w:val="000000" w:themeColor="text1"/>
        </w:rPr>
      </w:pPr>
      <w:r w:rsidRPr="002D063B">
        <w:rPr>
          <w:rFonts w:eastAsia="Calibri"/>
          <w:i/>
          <w:iCs/>
          <w:color w:val="000000" w:themeColor="text1"/>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E95A87" w:rsidRPr="002D063B" w14:paraId="30C095E4" w14:textId="77777777" w:rsidTr="00090457">
        <w:trPr>
          <w:tblHeader/>
        </w:trPr>
        <w:tc>
          <w:tcPr>
            <w:tcW w:w="6267" w:type="dxa"/>
            <w:vAlign w:val="center"/>
          </w:tcPr>
          <w:p w14:paraId="4EF2AFCE" w14:textId="77777777" w:rsidR="00E95A87" w:rsidRPr="002D063B" w:rsidRDefault="00E95A87" w:rsidP="00E95A87">
            <w:pPr>
              <w:rPr>
                <w:rFonts w:eastAsia="Calibri"/>
                <w:i/>
                <w:iCs/>
                <w:color w:val="000000" w:themeColor="text1"/>
              </w:rPr>
            </w:pPr>
            <w:r w:rsidRPr="002D063B">
              <w:rPr>
                <w:rFonts w:eastAsia="Calibri"/>
                <w:i/>
                <w:iCs/>
                <w:color w:val="000000" w:themeColor="text1"/>
              </w:rPr>
              <w:t>Фамилия, имя, отчество</w:t>
            </w:r>
          </w:p>
        </w:tc>
        <w:tc>
          <w:tcPr>
            <w:tcW w:w="8251" w:type="dxa"/>
            <w:vAlign w:val="center"/>
          </w:tcPr>
          <w:p w14:paraId="4F4F5018" w14:textId="77777777" w:rsidR="00E95A87" w:rsidRPr="002D063B" w:rsidRDefault="00E95A87" w:rsidP="00E95A87">
            <w:pPr>
              <w:jc w:val="both"/>
              <w:rPr>
                <w:rFonts w:eastAsia="Calibri"/>
                <w:i/>
                <w:iCs/>
                <w:color w:val="000000" w:themeColor="text1"/>
              </w:rPr>
            </w:pPr>
            <w:r w:rsidRPr="002D063B">
              <w:rPr>
                <w:rFonts w:eastAsia="Calibri"/>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F4479B" w:rsidRPr="002D063B" w14:paraId="52B554B5" w14:textId="77777777" w:rsidTr="00B70931">
        <w:trPr>
          <w:trHeight w:val="381"/>
        </w:trPr>
        <w:tc>
          <w:tcPr>
            <w:tcW w:w="6267" w:type="dxa"/>
            <w:vAlign w:val="center"/>
          </w:tcPr>
          <w:p w14:paraId="67431841" w14:textId="77777777" w:rsidR="00F4479B" w:rsidRPr="002D063B" w:rsidRDefault="00F4479B" w:rsidP="00F4479B">
            <w:pPr>
              <w:rPr>
                <w:rFonts w:eastAsia="Calibri"/>
                <w:i/>
                <w:iCs/>
                <w:color w:val="000000" w:themeColor="text1"/>
              </w:rPr>
            </w:pPr>
            <w:proofErr w:type="spellStart"/>
            <w:r w:rsidRPr="002D063B">
              <w:rPr>
                <w:b/>
                <w:bCs/>
                <w:i/>
                <w:iCs/>
                <w:color w:val="000000" w:themeColor="text1"/>
              </w:rPr>
              <w:t>Гайтукиева</w:t>
            </w:r>
            <w:proofErr w:type="spellEnd"/>
            <w:r w:rsidRPr="002D063B">
              <w:rPr>
                <w:b/>
                <w:bCs/>
                <w:i/>
                <w:iCs/>
                <w:color w:val="000000" w:themeColor="text1"/>
              </w:rPr>
              <w:t xml:space="preserve"> Айна Умат-</w:t>
            </w:r>
            <w:proofErr w:type="spellStart"/>
            <w:r w:rsidRPr="002D063B">
              <w:rPr>
                <w:b/>
                <w:bCs/>
                <w:i/>
                <w:iCs/>
                <w:color w:val="000000" w:themeColor="text1"/>
              </w:rPr>
              <w:t>Гиреевна</w:t>
            </w:r>
            <w:proofErr w:type="spellEnd"/>
            <w:r w:rsidRPr="002D063B">
              <w:rPr>
                <w:b/>
                <w:bCs/>
                <w:i/>
                <w:iCs/>
                <w:color w:val="000000" w:themeColor="text1"/>
              </w:rPr>
              <w:tab/>
            </w:r>
          </w:p>
        </w:tc>
        <w:tc>
          <w:tcPr>
            <w:tcW w:w="8251" w:type="dxa"/>
            <w:vAlign w:val="center"/>
          </w:tcPr>
          <w:p w14:paraId="140659F2" w14:textId="77777777" w:rsidR="00F4479B" w:rsidRPr="002D063B" w:rsidRDefault="00F4479B" w:rsidP="00F4479B">
            <w:pPr>
              <w:rPr>
                <w:rFonts w:eastAsia="Calibri"/>
                <w:i/>
                <w:iCs/>
                <w:color w:val="000000" w:themeColor="text1"/>
              </w:rPr>
            </w:pPr>
            <w:r w:rsidRPr="002D063B">
              <w:rPr>
                <w:b/>
                <w:bCs/>
                <w:i/>
                <w:iCs/>
                <w:color w:val="000000" w:themeColor="text1"/>
              </w:rPr>
              <w:t>Руководитель ЦНППМ ПР, кандидат педагогических наук</w:t>
            </w:r>
          </w:p>
        </w:tc>
      </w:tr>
    </w:tbl>
    <w:p w14:paraId="117F7BA6" w14:textId="77777777" w:rsidR="00E95A87" w:rsidRPr="002D063B" w:rsidRDefault="00E95A87" w:rsidP="00E95A87">
      <w:pPr>
        <w:rPr>
          <w:rFonts w:eastAsia="Calibri"/>
          <w:i/>
          <w:iCs/>
          <w:color w:val="000000" w:themeColor="text1"/>
        </w:rPr>
      </w:pPr>
    </w:p>
    <w:p w14:paraId="62B74540" w14:textId="77777777" w:rsidR="00E95A87" w:rsidRPr="002D063B" w:rsidRDefault="00E95A87" w:rsidP="00E95A87">
      <w:pPr>
        <w:jc w:val="both"/>
        <w:rPr>
          <w:rFonts w:eastAsia="Calibri"/>
          <w:i/>
          <w:iCs/>
          <w:color w:val="000000" w:themeColor="text1"/>
        </w:rPr>
      </w:pPr>
      <w:r w:rsidRPr="002D063B">
        <w:rPr>
          <w:rFonts w:eastAsia="Calibri"/>
          <w:i/>
          <w:iCs/>
          <w:color w:val="000000" w:themeColor="text1"/>
        </w:rPr>
        <w:t>Специалисты, привлекаемые к проведению методического анализа результатов ЕГЭ по учебному предмету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E95A87" w:rsidRPr="002D063B" w14:paraId="479C2033" w14:textId="77777777" w:rsidTr="00090457">
        <w:trPr>
          <w:tblHeader/>
        </w:trPr>
        <w:tc>
          <w:tcPr>
            <w:tcW w:w="6267" w:type="dxa"/>
            <w:vAlign w:val="center"/>
          </w:tcPr>
          <w:p w14:paraId="2BE8A010" w14:textId="77777777" w:rsidR="00E95A87" w:rsidRPr="002D063B" w:rsidRDefault="00E95A87" w:rsidP="00E95A87">
            <w:pPr>
              <w:rPr>
                <w:rFonts w:eastAsia="Calibri"/>
                <w:i/>
                <w:iCs/>
                <w:color w:val="000000" w:themeColor="text1"/>
              </w:rPr>
            </w:pPr>
            <w:r w:rsidRPr="002D063B">
              <w:rPr>
                <w:rFonts w:eastAsia="Calibri"/>
                <w:i/>
                <w:iCs/>
                <w:color w:val="000000" w:themeColor="text1"/>
              </w:rPr>
              <w:t>Фамилия, имя, отчество</w:t>
            </w:r>
          </w:p>
        </w:tc>
        <w:tc>
          <w:tcPr>
            <w:tcW w:w="8251" w:type="dxa"/>
            <w:vAlign w:val="center"/>
          </w:tcPr>
          <w:p w14:paraId="16514A4D" w14:textId="77777777" w:rsidR="00E95A87" w:rsidRPr="002D063B" w:rsidRDefault="00E95A87" w:rsidP="00E95A87">
            <w:pPr>
              <w:jc w:val="both"/>
              <w:rPr>
                <w:rFonts w:eastAsia="Calibri"/>
                <w:i/>
                <w:iCs/>
                <w:color w:val="000000" w:themeColor="text1"/>
              </w:rPr>
            </w:pPr>
            <w:r w:rsidRPr="002D063B">
              <w:rPr>
                <w:rFonts w:eastAsia="Calibri"/>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F4479B" w:rsidRPr="002D063B" w14:paraId="258FD2E0" w14:textId="77777777" w:rsidTr="00731A5D">
        <w:trPr>
          <w:trHeight w:val="381"/>
        </w:trPr>
        <w:tc>
          <w:tcPr>
            <w:tcW w:w="6267" w:type="dxa"/>
            <w:vAlign w:val="center"/>
          </w:tcPr>
          <w:p w14:paraId="4B8C0F28" w14:textId="77777777" w:rsidR="00F4479B" w:rsidRPr="002D063B" w:rsidRDefault="00F4479B" w:rsidP="00F4479B">
            <w:pPr>
              <w:rPr>
                <w:rFonts w:eastAsia="Calibri"/>
                <w:i/>
                <w:iCs/>
                <w:color w:val="000000" w:themeColor="text1"/>
              </w:rPr>
            </w:pPr>
            <w:proofErr w:type="spellStart"/>
            <w:r w:rsidRPr="002D063B">
              <w:rPr>
                <w:b/>
                <w:bCs/>
                <w:i/>
                <w:iCs/>
                <w:color w:val="000000" w:themeColor="text1"/>
              </w:rPr>
              <w:t>Гайтукиева</w:t>
            </w:r>
            <w:proofErr w:type="spellEnd"/>
            <w:r w:rsidRPr="002D063B">
              <w:rPr>
                <w:b/>
                <w:bCs/>
                <w:i/>
                <w:iCs/>
                <w:color w:val="000000" w:themeColor="text1"/>
              </w:rPr>
              <w:t xml:space="preserve"> Айна Умат-</w:t>
            </w:r>
            <w:proofErr w:type="spellStart"/>
            <w:r w:rsidRPr="002D063B">
              <w:rPr>
                <w:b/>
                <w:bCs/>
                <w:i/>
                <w:iCs/>
                <w:color w:val="000000" w:themeColor="text1"/>
              </w:rPr>
              <w:t>Гиреевна</w:t>
            </w:r>
            <w:proofErr w:type="spellEnd"/>
            <w:r w:rsidRPr="002D063B">
              <w:rPr>
                <w:b/>
                <w:bCs/>
                <w:i/>
                <w:iCs/>
                <w:color w:val="000000" w:themeColor="text1"/>
              </w:rPr>
              <w:tab/>
            </w:r>
          </w:p>
        </w:tc>
        <w:tc>
          <w:tcPr>
            <w:tcW w:w="8251" w:type="dxa"/>
            <w:vAlign w:val="center"/>
          </w:tcPr>
          <w:p w14:paraId="572E4813" w14:textId="77777777" w:rsidR="00F4479B" w:rsidRPr="002D063B" w:rsidRDefault="00F4479B" w:rsidP="00F4479B">
            <w:pPr>
              <w:rPr>
                <w:rFonts w:eastAsia="Calibri"/>
                <w:i/>
                <w:iCs/>
                <w:color w:val="000000" w:themeColor="text1"/>
              </w:rPr>
            </w:pPr>
            <w:r w:rsidRPr="002D063B">
              <w:rPr>
                <w:b/>
                <w:bCs/>
                <w:i/>
                <w:iCs/>
                <w:color w:val="000000" w:themeColor="text1"/>
              </w:rPr>
              <w:t>Руководитель ЦНППМ ПР, кандидат педагогических наук</w:t>
            </w:r>
          </w:p>
        </w:tc>
      </w:tr>
    </w:tbl>
    <w:p w14:paraId="1999AA47" w14:textId="77777777" w:rsidR="00E95A87" w:rsidRPr="002D063B" w:rsidRDefault="00E95A87" w:rsidP="00E95A87">
      <w:pPr>
        <w:rPr>
          <w:rFonts w:eastAsia="Calibri"/>
          <w:i/>
          <w:iCs/>
          <w:color w:val="000000" w:themeColor="text1"/>
        </w:rPr>
      </w:pPr>
    </w:p>
    <w:p w14:paraId="37262389" w14:textId="77777777" w:rsidR="00E95A87" w:rsidRPr="002D063B" w:rsidRDefault="00E95A87" w:rsidP="00E95A87">
      <w:pPr>
        <w:rPr>
          <w:rFonts w:eastAsia="Calibri"/>
          <w:i/>
          <w:iCs/>
          <w:color w:val="000000" w:themeColor="text1"/>
        </w:rPr>
      </w:pPr>
      <w:r w:rsidRPr="002D063B">
        <w:rPr>
          <w:rFonts w:eastAsia="Calibri"/>
          <w:i/>
          <w:iCs/>
          <w:color w:val="000000" w:themeColor="text1"/>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E95A87" w:rsidRPr="002D063B" w14:paraId="015F8DBB" w14:textId="77777777" w:rsidTr="00090457">
        <w:tc>
          <w:tcPr>
            <w:tcW w:w="6238" w:type="dxa"/>
            <w:vAlign w:val="center"/>
          </w:tcPr>
          <w:p w14:paraId="4D2E0C05" w14:textId="77777777" w:rsidR="00E95A87" w:rsidRPr="002D063B" w:rsidRDefault="00E95A87" w:rsidP="00E95A87">
            <w:pPr>
              <w:rPr>
                <w:rFonts w:eastAsia="Calibri"/>
                <w:i/>
                <w:iCs/>
                <w:color w:val="000000" w:themeColor="text1"/>
              </w:rPr>
            </w:pPr>
            <w:r w:rsidRPr="002D063B">
              <w:rPr>
                <w:rFonts w:eastAsia="Calibri"/>
                <w:i/>
                <w:iCs/>
                <w:color w:val="000000" w:themeColor="text1"/>
              </w:rPr>
              <w:lastRenderedPageBreak/>
              <w:t>Фамилия, имя, отчество</w:t>
            </w:r>
          </w:p>
        </w:tc>
        <w:tc>
          <w:tcPr>
            <w:tcW w:w="8250" w:type="dxa"/>
            <w:vAlign w:val="center"/>
          </w:tcPr>
          <w:p w14:paraId="7A900011" w14:textId="77777777" w:rsidR="00E95A87" w:rsidRPr="002D063B" w:rsidRDefault="00E95A87" w:rsidP="00E95A87">
            <w:pPr>
              <w:rPr>
                <w:rFonts w:eastAsia="Calibri"/>
                <w:i/>
                <w:iCs/>
                <w:color w:val="000000" w:themeColor="text1"/>
              </w:rPr>
            </w:pPr>
            <w:r w:rsidRPr="002D063B">
              <w:rPr>
                <w:rFonts w:eastAsia="Calibri"/>
                <w:i/>
                <w:iCs/>
                <w:color w:val="000000" w:themeColor="text1"/>
              </w:rPr>
              <w:t>Место работы, должность, ученая степень, ученое звание</w:t>
            </w:r>
          </w:p>
        </w:tc>
      </w:tr>
      <w:tr w:rsidR="00AE3110" w:rsidRPr="002D063B" w14:paraId="01C431F4" w14:textId="77777777" w:rsidTr="00090457">
        <w:trPr>
          <w:trHeight w:val="385"/>
        </w:trPr>
        <w:tc>
          <w:tcPr>
            <w:tcW w:w="6238" w:type="dxa"/>
            <w:vAlign w:val="center"/>
          </w:tcPr>
          <w:p w14:paraId="49CCF4A8" w14:textId="77777777" w:rsidR="00AE3110" w:rsidRPr="002D063B" w:rsidRDefault="00AE3110" w:rsidP="00AE3110">
            <w:pPr>
              <w:rPr>
                <w:rFonts w:eastAsia="Calibri"/>
                <w:i/>
                <w:iCs/>
                <w:color w:val="000000" w:themeColor="text1"/>
              </w:rPr>
            </w:pPr>
            <w:proofErr w:type="spellStart"/>
            <w:r>
              <w:rPr>
                <w:b/>
                <w:i/>
                <w:iCs/>
                <w:color w:val="000000" w:themeColor="text1"/>
                <w:lang w:eastAsia="zh-CN"/>
              </w:rPr>
              <w:t>Тамасханова</w:t>
            </w:r>
            <w:proofErr w:type="spellEnd"/>
            <w:r>
              <w:rPr>
                <w:b/>
                <w:i/>
                <w:iCs/>
                <w:color w:val="000000" w:themeColor="text1"/>
                <w:lang w:eastAsia="zh-CN"/>
              </w:rPr>
              <w:t xml:space="preserve"> </w:t>
            </w:r>
            <w:proofErr w:type="spellStart"/>
            <w:r>
              <w:rPr>
                <w:b/>
                <w:i/>
                <w:iCs/>
                <w:color w:val="000000" w:themeColor="text1"/>
                <w:lang w:eastAsia="zh-CN"/>
              </w:rPr>
              <w:t>Хяди</w:t>
            </w:r>
            <w:proofErr w:type="spellEnd"/>
            <w:r>
              <w:rPr>
                <w:b/>
                <w:i/>
                <w:iCs/>
                <w:color w:val="000000" w:themeColor="text1"/>
                <w:lang w:eastAsia="zh-CN"/>
              </w:rPr>
              <w:t xml:space="preserve"> </w:t>
            </w:r>
            <w:proofErr w:type="spellStart"/>
            <w:r>
              <w:rPr>
                <w:b/>
                <w:i/>
                <w:iCs/>
                <w:color w:val="000000" w:themeColor="text1"/>
                <w:lang w:eastAsia="zh-CN"/>
              </w:rPr>
              <w:t>Шамсудиновна</w:t>
            </w:r>
            <w:proofErr w:type="spellEnd"/>
          </w:p>
        </w:tc>
        <w:tc>
          <w:tcPr>
            <w:tcW w:w="8250" w:type="dxa"/>
            <w:vAlign w:val="center"/>
          </w:tcPr>
          <w:p w14:paraId="56D2B3F0" w14:textId="77777777" w:rsidR="00AE3110" w:rsidRDefault="00AE3110" w:rsidP="00AE3110">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6C4DDA7F" w14:textId="77777777" w:rsidR="00AE3110" w:rsidRPr="002D063B" w:rsidRDefault="00AE3110" w:rsidP="00AE3110">
            <w:pPr>
              <w:rPr>
                <w:rFonts w:eastAsia="Calibri"/>
                <w:i/>
                <w:iCs/>
                <w:color w:val="000000" w:themeColor="text1"/>
              </w:rPr>
            </w:pPr>
          </w:p>
        </w:tc>
      </w:tr>
    </w:tbl>
    <w:p w14:paraId="5EBCFBD6" w14:textId="77777777" w:rsidR="008057DA" w:rsidRPr="002D063B" w:rsidRDefault="008057DA" w:rsidP="00E95A87">
      <w:pPr>
        <w:rPr>
          <w:color w:val="000000" w:themeColor="text1"/>
        </w:rPr>
      </w:pPr>
    </w:p>
    <w:sectPr w:rsidR="008057DA" w:rsidRPr="002D063B" w:rsidSect="00E95A87">
      <w:footerReference w:type="default" r:id="rId12"/>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05346" w14:textId="77777777" w:rsidR="003A6268" w:rsidRDefault="003A6268" w:rsidP="00E95A87">
      <w:r>
        <w:separator/>
      </w:r>
    </w:p>
  </w:endnote>
  <w:endnote w:type="continuationSeparator" w:id="0">
    <w:p w14:paraId="3F7C98C1" w14:textId="77777777" w:rsidR="003A6268" w:rsidRDefault="003A6268" w:rsidP="00E95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982B" w14:textId="77777777" w:rsidR="006F6121" w:rsidRPr="004323C9" w:rsidRDefault="00284F34" w:rsidP="004323C9">
    <w:pPr>
      <w:pStyle w:val="af0"/>
      <w:jc w:val="right"/>
      <w:rPr>
        <w:rFonts w:ascii="Times New Roman" w:hAnsi="Times New Roman"/>
        <w:sz w:val="24"/>
      </w:rPr>
    </w:pPr>
    <w:r w:rsidRPr="004323C9">
      <w:rPr>
        <w:rFonts w:ascii="Times New Roman" w:hAnsi="Times New Roman"/>
        <w:sz w:val="24"/>
      </w:rPr>
      <w:fldChar w:fldCharType="begin"/>
    </w:r>
    <w:r w:rsidR="00AB4497"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92CBE">
      <w:rPr>
        <w:rFonts w:ascii="Times New Roman" w:hAnsi="Times New Roman"/>
        <w:noProof/>
        <w:sz w:val="24"/>
      </w:rPr>
      <w:t>118</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51503" w14:textId="77777777" w:rsidR="003A6268" w:rsidRDefault="003A6268" w:rsidP="00E95A87">
      <w:r>
        <w:separator/>
      </w:r>
    </w:p>
  </w:footnote>
  <w:footnote w:type="continuationSeparator" w:id="0">
    <w:p w14:paraId="34E56551" w14:textId="77777777" w:rsidR="003A6268" w:rsidRDefault="003A6268" w:rsidP="00E95A87">
      <w:r>
        <w:continuationSeparator/>
      </w:r>
    </w:p>
  </w:footnote>
  <w:footnote w:id="1">
    <w:p w14:paraId="09EEF2EB" w14:textId="77777777" w:rsidR="00F224C5" w:rsidRPr="00407E4A" w:rsidRDefault="00F224C5" w:rsidP="00F224C5">
      <w:pPr>
        <w:pStyle w:val="ac"/>
        <w:rPr>
          <w:rFonts w:ascii="Times New Roman" w:hAnsi="Times New Roman"/>
        </w:rPr>
      </w:pPr>
      <w:r>
        <w:rPr>
          <w:rStyle w:val="ae"/>
        </w:rPr>
        <w:footnoteRef/>
      </w:r>
      <w:r>
        <w:t xml:space="preserve"> </w:t>
      </w:r>
      <w:r w:rsidRPr="00B360B5">
        <w:rPr>
          <w:rFonts w:ascii="Times New Roman" w:hAnsi="Times New Roman"/>
        </w:rPr>
        <w:t xml:space="preserve">При заполнении разделов Главы 2 </w:t>
      </w:r>
      <w:r>
        <w:rPr>
          <w:rFonts w:ascii="Times New Roman" w:hAnsi="Times New Roman"/>
        </w:rPr>
        <w:t>следует</w:t>
      </w:r>
      <w:r w:rsidRPr="00B360B5">
        <w:rPr>
          <w:rFonts w:ascii="Times New Roman" w:hAnsi="Times New Roman"/>
        </w:rPr>
        <w:t xml:space="preserve"> 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2EE9CA95" w14:textId="77777777" w:rsidR="00C26514" w:rsidRPr="00C931CB" w:rsidRDefault="00C26514" w:rsidP="00C26514">
      <w:pPr>
        <w:pStyle w:val="ac"/>
        <w:jc w:val="both"/>
        <w:rPr>
          <w:rFonts w:ascii="Times New Roman" w:hAnsi="Times New Roman"/>
        </w:rPr>
      </w:pPr>
      <w:r>
        <w:rPr>
          <w:rStyle w:val="ae"/>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5A0D8C38" w14:textId="77777777" w:rsidR="00C26514" w:rsidRPr="00393C27" w:rsidRDefault="00C26514" w:rsidP="00C26514">
      <w:pPr>
        <w:pStyle w:val="ac"/>
        <w:rPr>
          <w:rFonts w:ascii="Times New Roman" w:hAnsi="Times New Roman"/>
        </w:rPr>
      </w:pPr>
      <w:r w:rsidRPr="00393C27">
        <w:rPr>
          <w:rStyle w:val="ae"/>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54C9353B" w14:textId="77777777" w:rsidR="00C26514" w:rsidRPr="00393C27" w:rsidRDefault="00C26514" w:rsidP="00C26514">
      <w:pPr>
        <w:pStyle w:val="ac"/>
        <w:rPr>
          <w:rFonts w:ascii="Times New Roman" w:hAnsi="Times New Roman"/>
        </w:rPr>
      </w:pPr>
      <w:r w:rsidRPr="008A55AF">
        <w:rPr>
          <w:rStyle w:val="ae"/>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460C000F" w14:textId="77777777" w:rsidR="00C26514" w:rsidRPr="00931ED4" w:rsidRDefault="00C26514" w:rsidP="00C26514">
      <w:pPr>
        <w:pStyle w:val="ac"/>
        <w:jc w:val="both"/>
        <w:rPr>
          <w:rStyle w:val="ae"/>
        </w:rPr>
      </w:pPr>
      <w:r w:rsidRPr="001D3C2A">
        <w:rPr>
          <w:rStyle w:val="ae"/>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e"/>
        </w:rPr>
        <w:t xml:space="preserve"> </w:t>
      </w:r>
    </w:p>
  </w:footnote>
  <w:footnote w:id="6">
    <w:p w14:paraId="556B214E" w14:textId="77777777" w:rsidR="00E95A87" w:rsidRPr="00D17C27" w:rsidRDefault="00E95A87" w:rsidP="00E95A87">
      <w:pPr>
        <w:pStyle w:val="ac"/>
        <w:jc w:val="both"/>
      </w:pPr>
      <w:r>
        <w:rPr>
          <w:rStyle w:val="ae"/>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09E98FB8" w14:textId="77777777" w:rsidR="00E95A87" w:rsidRPr="00A62FC0" w:rsidRDefault="00E95A87" w:rsidP="00E95A87">
      <w:pPr>
        <w:pStyle w:val="ac"/>
        <w:rPr>
          <w:rFonts w:ascii="Times New Roman" w:hAnsi="Times New Roman"/>
        </w:rPr>
      </w:pPr>
      <w:r w:rsidRPr="00A62FC0">
        <w:rPr>
          <w:rStyle w:val="ae"/>
          <w:rFonts w:ascii="Times New Roman" w:hAnsi="Times New Roman"/>
        </w:rPr>
        <w:footnoteRef/>
      </w:r>
      <w:r w:rsidRPr="00A62FC0">
        <w:rPr>
          <w:rFonts w:ascii="Times New Roman" w:hAnsi="Times New Roman"/>
        </w:rPr>
        <w:t xml:space="preserve"> Для заданий с </w:t>
      </w:r>
      <w:r w:rsidRPr="00A62FC0">
        <w:rPr>
          <w:rFonts w:ascii="Times New Roman" w:hAnsi="Times New Roman"/>
        </w:rPr>
        <w:t>политомической оценкой</w:t>
      </w:r>
    </w:p>
  </w:footnote>
  <w:footnote w:id="8">
    <w:p w14:paraId="603B4C46" w14:textId="77777777" w:rsidR="00E95A87" w:rsidRPr="00E349CF" w:rsidRDefault="00E95A87" w:rsidP="00E95A87">
      <w:pPr>
        <w:pStyle w:val="ac"/>
        <w:rPr>
          <w:rFonts w:ascii="Times New Roman" w:hAnsi="Times New Roman"/>
        </w:rPr>
      </w:pPr>
      <w:r w:rsidRPr="00E349CF">
        <w:rPr>
          <w:rStyle w:val="ae"/>
          <w:rFonts w:ascii="Times New Roman" w:hAnsi="Times New Roman"/>
        </w:rPr>
        <w:footnoteRef/>
      </w:r>
      <w:r w:rsidRPr="00E349CF">
        <w:rPr>
          <w:rFonts w:ascii="Times New Roman" w:hAnsi="Times New Roman"/>
        </w:rPr>
        <w:t xml:space="preserve"> </w:t>
      </w:r>
      <w:r>
        <w:rPr>
          <w:rFonts w:ascii="Times New Roman" w:hAnsi="Times New Roman"/>
        </w:rPr>
        <w:t>В</w:t>
      </w:r>
      <w:r w:rsidRPr="00E349CF">
        <w:rPr>
          <w:rFonts w:ascii="Times New Roman" w:hAnsi="Times New Roman"/>
        </w:rPr>
        <w:t xml:space="preserve"> соответствии с предложенной структурой шаблона</w:t>
      </w:r>
    </w:p>
  </w:footnote>
  <w:footnote w:id="9">
    <w:p w14:paraId="5DEA0FBD" w14:textId="77777777" w:rsidR="00E95A87" w:rsidRPr="00EF24A0" w:rsidRDefault="00E95A87" w:rsidP="00E95A87">
      <w:pPr>
        <w:pStyle w:val="ac"/>
        <w:rPr>
          <w:rFonts w:ascii="Times New Roman" w:hAnsi="Times New Roman"/>
        </w:rPr>
      </w:pPr>
      <w:r>
        <w:rPr>
          <w:rStyle w:val="ae"/>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A2D5B"/>
    <w:multiLevelType w:val="multilevel"/>
    <w:tmpl w:val="9374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F453E"/>
    <w:multiLevelType w:val="multilevel"/>
    <w:tmpl w:val="4D5E75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D40D6"/>
    <w:multiLevelType w:val="hybridMultilevel"/>
    <w:tmpl w:val="3894F776"/>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F584ABB"/>
    <w:multiLevelType w:val="hybridMultilevel"/>
    <w:tmpl w:val="1C8CA1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B2613E"/>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21D4D"/>
    <w:multiLevelType w:val="multilevel"/>
    <w:tmpl w:val="8028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95FDA"/>
    <w:multiLevelType w:val="multilevel"/>
    <w:tmpl w:val="E6AA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54924"/>
    <w:multiLevelType w:val="multilevel"/>
    <w:tmpl w:val="76007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1757F0"/>
    <w:multiLevelType w:val="multilevel"/>
    <w:tmpl w:val="95929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063D39"/>
    <w:multiLevelType w:val="multilevel"/>
    <w:tmpl w:val="EC2E2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085EC4"/>
    <w:multiLevelType w:val="multilevel"/>
    <w:tmpl w:val="B73AC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511B52"/>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DE2BAB"/>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6F4F70"/>
    <w:multiLevelType w:val="multilevel"/>
    <w:tmpl w:val="68E239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5203F"/>
    <w:multiLevelType w:val="multilevel"/>
    <w:tmpl w:val="98101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4177DC"/>
    <w:multiLevelType w:val="multilevel"/>
    <w:tmpl w:val="F6106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EA49C5"/>
    <w:multiLevelType w:val="multilevel"/>
    <w:tmpl w:val="87A8B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9A3DAE"/>
    <w:multiLevelType w:val="multilevel"/>
    <w:tmpl w:val="F2CAB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679B3"/>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F0418B"/>
    <w:multiLevelType w:val="multilevel"/>
    <w:tmpl w:val="61AECC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21259C"/>
    <w:multiLevelType w:val="multilevel"/>
    <w:tmpl w:val="0E900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ED2FDE"/>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3" w15:restartNumberingAfterBreak="0">
    <w:nsid w:val="32E12216"/>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4B3AAA"/>
    <w:multiLevelType w:val="multilevel"/>
    <w:tmpl w:val="72848A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4826C5"/>
    <w:multiLevelType w:val="multilevel"/>
    <w:tmpl w:val="3F9CA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DD46A2"/>
    <w:multiLevelType w:val="hybridMultilevel"/>
    <w:tmpl w:val="037AB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EA0DDB"/>
    <w:multiLevelType w:val="multilevel"/>
    <w:tmpl w:val="553EB4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4C2803"/>
    <w:multiLevelType w:val="multilevel"/>
    <w:tmpl w:val="794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ED5847"/>
    <w:multiLevelType w:val="multilevel"/>
    <w:tmpl w:val="E342E0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5771B1"/>
    <w:multiLevelType w:val="multilevel"/>
    <w:tmpl w:val="EC262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1C851B0"/>
    <w:multiLevelType w:val="multilevel"/>
    <w:tmpl w:val="2A00A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20A41C3"/>
    <w:multiLevelType w:val="multilevel"/>
    <w:tmpl w:val="40FC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2784830"/>
    <w:multiLevelType w:val="multilevel"/>
    <w:tmpl w:val="5B987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BE4417"/>
    <w:multiLevelType w:val="multilevel"/>
    <w:tmpl w:val="DE46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912142"/>
    <w:multiLevelType w:val="multilevel"/>
    <w:tmpl w:val="53F8C2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4432DD"/>
    <w:multiLevelType w:val="multilevel"/>
    <w:tmpl w:val="13CCD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0F1F8D"/>
    <w:multiLevelType w:val="hybridMultilevel"/>
    <w:tmpl w:val="58A8A696"/>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15:restartNumberingAfterBreak="0">
    <w:nsid w:val="4A7352BF"/>
    <w:multiLevelType w:val="multilevel"/>
    <w:tmpl w:val="724AFB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D347AA4"/>
    <w:multiLevelType w:val="hybridMultilevel"/>
    <w:tmpl w:val="568252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DE93718"/>
    <w:multiLevelType w:val="multilevel"/>
    <w:tmpl w:val="C24097DC"/>
    <w:lvl w:ilvl="0">
      <w:start w:val="3"/>
      <w:numFmt w:val="decimal"/>
      <w:lvlText w:val="%1."/>
      <w:lvlJc w:val="left"/>
      <w:pPr>
        <w:ind w:left="432" w:hanging="432"/>
      </w:pPr>
      <w:rPr>
        <w:rFonts w:hint="default"/>
      </w:rPr>
    </w:lvl>
    <w:lvl w:ilvl="1">
      <w:start w:val="1"/>
      <w:numFmt w:val="decimal"/>
      <w:lvlText w:val="%1.%2."/>
      <w:lvlJc w:val="left"/>
      <w:pPr>
        <w:ind w:left="1287" w:hanging="720"/>
      </w:pPr>
      <w:rPr>
        <w:rFonts w:hint="default"/>
        <w:b/>
        <w:bCs/>
        <w:i w:val="0"/>
        <w:i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2" w15:restartNumberingAfterBreak="0">
    <w:nsid w:val="4E002BA2"/>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2918BF"/>
    <w:multiLevelType w:val="multilevel"/>
    <w:tmpl w:val="FEDA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6A5AB0"/>
    <w:multiLevelType w:val="multilevel"/>
    <w:tmpl w:val="BD469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01B6F4B"/>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1A15A0C"/>
    <w:multiLevelType w:val="multilevel"/>
    <w:tmpl w:val="8574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41E47F7"/>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A34882"/>
    <w:multiLevelType w:val="multilevel"/>
    <w:tmpl w:val="ECCA8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50" w15:restartNumberingAfterBreak="0">
    <w:nsid w:val="57BA48A0"/>
    <w:multiLevelType w:val="multilevel"/>
    <w:tmpl w:val="B77EE2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93335AC"/>
    <w:multiLevelType w:val="multilevel"/>
    <w:tmpl w:val="88C20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BF635F7"/>
    <w:multiLevelType w:val="multilevel"/>
    <w:tmpl w:val="F1F83B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FAC076C"/>
    <w:multiLevelType w:val="multilevel"/>
    <w:tmpl w:val="BC42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FFF00AE"/>
    <w:multiLevelType w:val="multilevel"/>
    <w:tmpl w:val="767E1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3344BC"/>
    <w:multiLevelType w:val="hybridMultilevel"/>
    <w:tmpl w:val="3C2CF0F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1C475B9"/>
    <w:multiLevelType w:val="multilevel"/>
    <w:tmpl w:val="208AD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4FD1500"/>
    <w:multiLevelType w:val="multilevel"/>
    <w:tmpl w:val="A5AA0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755036B"/>
    <w:multiLevelType w:val="hybridMultilevel"/>
    <w:tmpl w:val="CE7AB73A"/>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15:restartNumberingAfterBreak="0">
    <w:nsid w:val="677E20E4"/>
    <w:multiLevelType w:val="multilevel"/>
    <w:tmpl w:val="F9B8B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125B02"/>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9BC17D5"/>
    <w:multiLevelType w:val="multilevel"/>
    <w:tmpl w:val="F7A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232289"/>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831CE9"/>
    <w:multiLevelType w:val="multilevel"/>
    <w:tmpl w:val="83D05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4256E5"/>
    <w:multiLevelType w:val="multilevel"/>
    <w:tmpl w:val="A0D6B4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44A1A1C"/>
    <w:multiLevelType w:val="hybridMultilevel"/>
    <w:tmpl w:val="987C4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44C54B1"/>
    <w:multiLevelType w:val="multilevel"/>
    <w:tmpl w:val="846C8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5F45E91"/>
    <w:multiLevelType w:val="multilevel"/>
    <w:tmpl w:val="717C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F62B6F"/>
    <w:multiLevelType w:val="multilevel"/>
    <w:tmpl w:val="1A62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503711"/>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427AC5"/>
    <w:multiLevelType w:val="multilevel"/>
    <w:tmpl w:val="5380E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6B049E"/>
    <w:multiLevelType w:val="multilevel"/>
    <w:tmpl w:val="B4687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770A75"/>
    <w:multiLevelType w:val="multilevel"/>
    <w:tmpl w:val="BBF67C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E804A57"/>
    <w:multiLevelType w:val="multilevel"/>
    <w:tmpl w:val="648A75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F954AE0"/>
    <w:multiLevelType w:val="multilevel"/>
    <w:tmpl w:val="616033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3"/>
  </w:num>
  <w:num w:numId="3">
    <w:abstractNumId w:val="49"/>
  </w:num>
  <w:num w:numId="4">
    <w:abstractNumId w:val="41"/>
  </w:num>
  <w:num w:numId="5">
    <w:abstractNumId w:val="46"/>
  </w:num>
  <w:num w:numId="6">
    <w:abstractNumId w:val="35"/>
  </w:num>
  <w:num w:numId="7">
    <w:abstractNumId w:val="6"/>
  </w:num>
  <w:num w:numId="8">
    <w:abstractNumId w:val="32"/>
  </w:num>
  <w:num w:numId="9">
    <w:abstractNumId w:val="37"/>
  </w:num>
  <w:num w:numId="10">
    <w:abstractNumId w:val="0"/>
  </w:num>
  <w:num w:numId="11">
    <w:abstractNumId w:val="55"/>
  </w:num>
  <w:num w:numId="12">
    <w:abstractNumId w:val="45"/>
  </w:num>
  <w:num w:numId="13">
    <w:abstractNumId w:val="74"/>
  </w:num>
  <w:num w:numId="14">
    <w:abstractNumId w:val="62"/>
  </w:num>
  <w:num w:numId="15">
    <w:abstractNumId w:val="21"/>
  </w:num>
  <w:num w:numId="16">
    <w:abstractNumId w:val="47"/>
  </w:num>
  <w:num w:numId="17">
    <w:abstractNumId w:val="30"/>
  </w:num>
  <w:num w:numId="18">
    <w:abstractNumId w:val="31"/>
  </w:num>
  <w:num w:numId="19">
    <w:abstractNumId w:val="10"/>
  </w:num>
  <w:num w:numId="20">
    <w:abstractNumId w:val="69"/>
  </w:num>
  <w:num w:numId="21">
    <w:abstractNumId w:val="51"/>
  </w:num>
  <w:num w:numId="22">
    <w:abstractNumId w:val="24"/>
  </w:num>
  <w:num w:numId="23">
    <w:abstractNumId w:val="64"/>
  </w:num>
  <w:num w:numId="24">
    <w:abstractNumId w:val="39"/>
  </w:num>
  <w:num w:numId="25">
    <w:abstractNumId w:val="26"/>
  </w:num>
  <w:num w:numId="26">
    <w:abstractNumId w:val="73"/>
  </w:num>
  <w:num w:numId="27">
    <w:abstractNumId w:val="4"/>
  </w:num>
  <w:num w:numId="28">
    <w:abstractNumId w:val="18"/>
  </w:num>
  <w:num w:numId="29">
    <w:abstractNumId w:val="23"/>
  </w:num>
  <w:num w:numId="30">
    <w:abstractNumId w:val="57"/>
  </w:num>
  <w:num w:numId="31">
    <w:abstractNumId w:val="36"/>
  </w:num>
  <w:num w:numId="32">
    <w:abstractNumId w:val="72"/>
  </w:num>
  <w:num w:numId="33">
    <w:abstractNumId w:val="54"/>
  </w:num>
  <w:num w:numId="34">
    <w:abstractNumId w:val="29"/>
  </w:num>
  <w:num w:numId="35">
    <w:abstractNumId w:val="71"/>
  </w:num>
  <w:num w:numId="36">
    <w:abstractNumId w:val="50"/>
  </w:num>
  <w:num w:numId="37">
    <w:abstractNumId w:val="44"/>
  </w:num>
  <w:num w:numId="38">
    <w:abstractNumId w:val="52"/>
  </w:num>
  <w:num w:numId="39">
    <w:abstractNumId w:val="59"/>
  </w:num>
  <w:num w:numId="40">
    <w:abstractNumId w:val="40"/>
  </w:num>
  <w:num w:numId="41">
    <w:abstractNumId w:val="11"/>
  </w:num>
  <w:num w:numId="42">
    <w:abstractNumId w:val="42"/>
  </w:num>
  <w:num w:numId="43">
    <w:abstractNumId w:val="12"/>
  </w:num>
  <w:num w:numId="44">
    <w:abstractNumId w:val="63"/>
  </w:num>
  <w:num w:numId="45">
    <w:abstractNumId w:val="53"/>
  </w:num>
  <w:num w:numId="46">
    <w:abstractNumId w:val="60"/>
  </w:num>
  <w:num w:numId="47">
    <w:abstractNumId w:val="70"/>
  </w:num>
  <w:num w:numId="48">
    <w:abstractNumId w:val="14"/>
  </w:num>
  <w:num w:numId="49">
    <w:abstractNumId w:val="13"/>
  </w:num>
  <w:num w:numId="50">
    <w:abstractNumId w:val="27"/>
  </w:num>
  <w:num w:numId="51">
    <w:abstractNumId w:val="48"/>
  </w:num>
  <w:num w:numId="52">
    <w:abstractNumId w:val="9"/>
  </w:num>
  <w:num w:numId="53">
    <w:abstractNumId w:val="58"/>
  </w:num>
  <w:num w:numId="54">
    <w:abstractNumId w:val="65"/>
  </w:num>
  <w:num w:numId="55">
    <w:abstractNumId w:val="38"/>
  </w:num>
  <w:num w:numId="56">
    <w:abstractNumId w:val="2"/>
  </w:num>
  <w:num w:numId="57">
    <w:abstractNumId w:val="34"/>
  </w:num>
  <w:num w:numId="58">
    <w:abstractNumId w:val="16"/>
  </w:num>
  <w:num w:numId="59">
    <w:abstractNumId w:val="8"/>
  </w:num>
  <w:num w:numId="60">
    <w:abstractNumId w:val="25"/>
  </w:num>
  <w:num w:numId="61">
    <w:abstractNumId w:val="56"/>
  </w:num>
  <w:num w:numId="62">
    <w:abstractNumId w:val="20"/>
  </w:num>
  <w:num w:numId="63">
    <w:abstractNumId w:val="15"/>
  </w:num>
  <w:num w:numId="64">
    <w:abstractNumId w:val="1"/>
  </w:num>
  <w:num w:numId="65">
    <w:abstractNumId w:val="7"/>
  </w:num>
  <w:num w:numId="66">
    <w:abstractNumId w:val="66"/>
  </w:num>
  <w:num w:numId="67">
    <w:abstractNumId w:val="17"/>
  </w:num>
  <w:num w:numId="68">
    <w:abstractNumId w:val="61"/>
  </w:num>
  <w:num w:numId="69">
    <w:abstractNumId w:val="67"/>
  </w:num>
  <w:num w:numId="70">
    <w:abstractNumId w:val="68"/>
  </w:num>
  <w:num w:numId="71">
    <w:abstractNumId w:val="43"/>
  </w:num>
  <w:num w:numId="72">
    <w:abstractNumId w:val="5"/>
  </w:num>
  <w:num w:numId="73">
    <w:abstractNumId w:val="19"/>
  </w:num>
  <w:num w:numId="74">
    <w:abstractNumId w:val="28"/>
  </w:num>
  <w:num w:numId="75">
    <w:abstractNumId w:val="2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8B8"/>
    <w:rsid w:val="000234C4"/>
    <w:rsid w:val="00025B29"/>
    <w:rsid w:val="00025E3F"/>
    <w:rsid w:val="00066154"/>
    <w:rsid w:val="00080B68"/>
    <w:rsid w:val="00092E96"/>
    <w:rsid w:val="000A4233"/>
    <w:rsid w:val="000F1AB5"/>
    <w:rsid w:val="001158F5"/>
    <w:rsid w:val="00122EBE"/>
    <w:rsid w:val="00141B4D"/>
    <w:rsid w:val="00152AD5"/>
    <w:rsid w:val="001554CD"/>
    <w:rsid w:val="001710A6"/>
    <w:rsid w:val="0019458B"/>
    <w:rsid w:val="002059B6"/>
    <w:rsid w:val="00216BD2"/>
    <w:rsid w:val="00231D45"/>
    <w:rsid w:val="00271706"/>
    <w:rsid w:val="00273F00"/>
    <w:rsid w:val="00284F34"/>
    <w:rsid w:val="002A3B3C"/>
    <w:rsid w:val="002A40C7"/>
    <w:rsid w:val="002C3B94"/>
    <w:rsid w:val="002C46CE"/>
    <w:rsid w:val="002C5521"/>
    <w:rsid w:val="002D063B"/>
    <w:rsid w:val="002E15A5"/>
    <w:rsid w:val="00330397"/>
    <w:rsid w:val="003313F6"/>
    <w:rsid w:val="00337305"/>
    <w:rsid w:val="003425B6"/>
    <w:rsid w:val="00354C84"/>
    <w:rsid w:val="00364ADC"/>
    <w:rsid w:val="003A6268"/>
    <w:rsid w:val="00414B9A"/>
    <w:rsid w:val="00451C87"/>
    <w:rsid w:val="00452FE6"/>
    <w:rsid w:val="004A1615"/>
    <w:rsid w:val="004C6494"/>
    <w:rsid w:val="004D6417"/>
    <w:rsid w:val="004E0626"/>
    <w:rsid w:val="00515F78"/>
    <w:rsid w:val="00521D6C"/>
    <w:rsid w:val="00523901"/>
    <w:rsid w:val="00543001"/>
    <w:rsid w:val="005673DB"/>
    <w:rsid w:val="005707A9"/>
    <w:rsid w:val="005912EB"/>
    <w:rsid w:val="00591FF7"/>
    <w:rsid w:val="005B5556"/>
    <w:rsid w:val="005D3049"/>
    <w:rsid w:val="005F5489"/>
    <w:rsid w:val="0060159A"/>
    <w:rsid w:val="00607788"/>
    <w:rsid w:val="0061178E"/>
    <w:rsid w:val="00621E10"/>
    <w:rsid w:val="0063474E"/>
    <w:rsid w:val="00647A4A"/>
    <w:rsid w:val="00691583"/>
    <w:rsid w:val="006947D2"/>
    <w:rsid w:val="006A0DB1"/>
    <w:rsid w:val="006C54EE"/>
    <w:rsid w:val="006D1646"/>
    <w:rsid w:val="006F6121"/>
    <w:rsid w:val="00707246"/>
    <w:rsid w:val="00792CBE"/>
    <w:rsid w:val="007B2544"/>
    <w:rsid w:val="007C78A1"/>
    <w:rsid w:val="007D50EF"/>
    <w:rsid w:val="007E5E7A"/>
    <w:rsid w:val="007F5BD3"/>
    <w:rsid w:val="008057DA"/>
    <w:rsid w:val="00816F15"/>
    <w:rsid w:val="008226D2"/>
    <w:rsid w:val="00861618"/>
    <w:rsid w:val="0086408D"/>
    <w:rsid w:val="008822D2"/>
    <w:rsid w:val="00891C74"/>
    <w:rsid w:val="008B0D28"/>
    <w:rsid w:val="008B1E1D"/>
    <w:rsid w:val="008F643F"/>
    <w:rsid w:val="00903E95"/>
    <w:rsid w:val="009047D1"/>
    <w:rsid w:val="00916E3B"/>
    <w:rsid w:val="009205FA"/>
    <w:rsid w:val="0094581F"/>
    <w:rsid w:val="00945F35"/>
    <w:rsid w:val="00983F82"/>
    <w:rsid w:val="009A29C8"/>
    <w:rsid w:val="009C32F4"/>
    <w:rsid w:val="00A17AA8"/>
    <w:rsid w:val="00A21F8A"/>
    <w:rsid w:val="00A52912"/>
    <w:rsid w:val="00A63EBB"/>
    <w:rsid w:val="00A726EB"/>
    <w:rsid w:val="00A80316"/>
    <w:rsid w:val="00AA6504"/>
    <w:rsid w:val="00AB4497"/>
    <w:rsid w:val="00AB5328"/>
    <w:rsid w:val="00AE3110"/>
    <w:rsid w:val="00AE47D0"/>
    <w:rsid w:val="00B135EE"/>
    <w:rsid w:val="00B1660A"/>
    <w:rsid w:val="00B26800"/>
    <w:rsid w:val="00B317CD"/>
    <w:rsid w:val="00B349A1"/>
    <w:rsid w:val="00B61C93"/>
    <w:rsid w:val="00B629D9"/>
    <w:rsid w:val="00B91A9C"/>
    <w:rsid w:val="00BC4322"/>
    <w:rsid w:val="00BE16A0"/>
    <w:rsid w:val="00BE6BFE"/>
    <w:rsid w:val="00C05056"/>
    <w:rsid w:val="00C26514"/>
    <w:rsid w:val="00C4086F"/>
    <w:rsid w:val="00C46D77"/>
    <w:rsid w:val="00C54694"/>
    <w:rsid w:val="00C73C42"/>
    <w:rsid w:val="00CA0F0D"/>
    <w:rsid w:val="00CF58B8"/>
    <w:rsid w:val="00D36358"/>
    <w:rsid w:val="00D61059"/>
    <w:rsid w:val="00D72BFD"/>
    <w:rsid w:val="00D87505"/>
    <w:rsid w:val="00D87D0A"/>
    <w:rsid w:val="00D964E8"/>
    <w:rsid w:val="00DA4EE8"/>
    <w:rsid w:val="00DC330D"/>
    <w:rsid w:val="00DC5BA8"/>
    <w:rsid w:val="00DD7644"/>
    <w:rsid w:val="00DE6839"/>
    <w:rsid w:val="00E54777"/>
    <w:rsid w:val="00E64F81"/>
    <w:rsid w:val="00E71ACB"/>
    <w:rsid w:val="00E95A87"/>
    <w:rsid w:val="00EA1713"/>
    <w:rsid w:val="00EA433F"/>
    <w:rsid w:val="00EB4558"/>
    <w:rsid w:val="00EE6C8C"/>
    <w:rsid w:val="00EF59DD"/>
    <w:rsid w:val="00F036AF"/>
    <w:rsid w:val="00F224C5"/>
    <w:rsid w:val="00F4479B"/>
    <w:rsid w:val="00F46375"/>
    <w:rsid w:val="00F55629"/>
    <w:rsid w:val="00F575BE"/>
    <w:rsid w:val="00F76DDF"/>
    <w:rsid w:val="00FB4032"/>
    <w:rsid w:val="00FB5735"/>
    <w:rsid w:val="00FC5A4F"/>
    <w:rsid w:val="00FE6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41DB0"/>
  <w15:docId w15:val="{F20137B4-2822-4682-9107-7EDD05FF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4032"/>
    <w:pPr>
      <w:spacing w:after="0" w:line="240" w:lineRule="auto"/>
    </w:pPr>
    <w:rPr>
      <w:rFonts w:ascii="Times New Roman" w:eastAsia="Times New Roman" w:hAnsi="Times New Roman" w:cs="Times New Roman"/>
      <w:kern w:val="0"/>
      <w:lang w:eastAsia="ru-RU"/>
    </w:rPr>
  </w:style>
  <w:style w:type="paragraph" w:styleId="1">
    <w:name w:val="heading 1"/>
    <w:basedOn w:val="a"/>
    <w:next w:val="a"/>
    <w:link w:val="10"/>
    <w:uiPriority w:val="9"/>
    <w:qFormat/>
    <w:rsid w:val="00CF5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CF5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CF58B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F58B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F58B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F58B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58B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58B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58B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58B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F58B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F58B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F58B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F58B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F58B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58B8"/>
    <w:rPr>
      <w:rFonts w:eastAsiaTheme="majorEastAsia" w:cstheme="majorBidi"/>
      <w:color w:val="595959" w:themeColor="text1" w:themeTint="A6"/>
    </w:rPr>
  </w:style>
  <w:style w:type="character" w:customStyle="1" w:styleId="80">
    <w:name w:val="Заголовок 8 Знак"/>
    <w:basedOn w:val="a0"/>
    <w:link w:val="8"/>
    <w:uiPriority w:val="9"/>
    <w:semiHidden/>
    <w:rsid w:val="00CF58B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58B8"/>
    <w:rPr>
      <w:rFonts w:eastAsiaTheme="majorEastAsia" w:cstheme="majorBidi"/>
      <w:color w:val="272727" w:themeColor="text1" w:themeTint="D8"/>
    </w:rPr>
  </w:style>
  <w:style w:type="paragraph" w:styleId="a3">
    <w:name w:val="Title"/>
    <w:basedOn w:val="a"/>
    <w:next w:val="a"/>
    <w:link w:val="a4"/>
    <w:uiPriority w:val="10"/>
    <w:qFormat/>
    <w:rsid w:val="00CF58B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58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58B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58B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58B8"/>
    <w:pPr>
      <w:spacing w:before="160"/>
      <w:jc w:val="center"/>
    </w:pPr>
    <w:rPr>
      <w:i/>
      <w:iCs/>
      <w:color w:val="404040" w:themeColor="text1" w:themeTint="BF"/>
    </w:rPr>
  </w:style>
  <w:style w:type="character" w:customStyle="1" w:styleId="22">
    <w:name w:val="Цитата 2 Знак"/>
    <w:basedOn w:val="a0"/>
    <w:link w:val="21"/>
    <w:uiPriority w:val="29"/>
    <w:rsid w:val="00CF58B8"/>
    <w:rPr>
      <w:i/>
      <w:iCs/>
      <w:color w:val="404040" w:themeColor="text1" w:themeTint="BF"/>
    </w:rPr>
  </w:style>
  <w:style w:type="paragraph" w:styleId="a7">
    <w:name w:val="List Paragraph"/>
    <w:basedOn w:val="a"/>
    <w:uiPriority w:val="34"/>
    <w:qFormat/>
    <w:rsid w:val="00CF58B8"/>
    <w:pPr>
      <w:ind w:left="720"/>
      <w:contextualSpacing/>
    </w:pPr>
  </w:style>
  <w:style w:type="character" w:styleId="a8">
    <w:name w:val="Intense Emphasis"/>
    <w:basedOn w:val="a0"/>
    <w:uiPriority w:val="21"/>
    <w:qFormat/>
    <w:rsid w:val="00CF58B8"/>
    <w:rPr>
      <w:i/>
      <w:iCs/>
      <w:color w:val="0F4761" w:themeColor="accent1" w:themeShade="BF"/>
    </w:rPr>
  </w:style>
  <w:style w:type="paragraph" w:styleId="a9">
    <w:name w:val="Intense Quote"/>
    <w:basedOn w:val="a"/>
    <w:next w:val="a"/>
    <w:link w:val="aa"/>
    <w:uiPriority w:val="30"/>
    <w:qFormat/>
    <w:rsid w:val="00CF5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F58B8"/>
    <w:rPr>
      <w:i/>
      <w:iCs/>
      <w:color w:val="0F4761" w:themeColor="accent1" w:themeShade="BF"/>
    </w:rPr>
  </w:style>
  <w:style w:type="character" w:styleId="ab">
    <w:name w:val="Intense Reference"/>
    <w:basedOn w:val="a0"/>
    <w:uiPriority w:val="32"/>
    <w:qFormat/>
    <w:rsid w:val="00CF58B8"/>
    <w:rPr>
      <w:b/>
      <w:bCs/>
      <w:smallCaps/>
      <w:color w:val="0F4761" w:themeColor="accent1" w:themeShade="BF"/>
      <w:spacing w:val="5"/>
    </w:rPr>
  </w:style>
  <w:style w:type="numbering" w:customStyle="1" w:styleId="11">
    <w:name w:val="Нет списка1"/>
    <w:next w:val="a2"/>
    <w:uiPriority w:val="99"/>
    <w:semiHidden/>
    <w:unhideWhenUsed/>
    <w:rsid w:val="00E95A87"/>
  </w:style>
  <w:style w:type="paragraph" w:styleId="ac">
    <w:name w:val="footnote text"/>
    <w:basedOn w:val="a"/>
    <w:link w:val="ad"/>
    <w:uiPriority w:val="99"/>
    <w:unhideWhenUsed/>
    <w:rsid w:val="00E95A87"/>
    <w:rPr>
      <w:rFonts w:ascii="Calibri" w:eastAsia="Calibri" w:hAnsi="Calibri"/>
      <w:sz w:val="20"/>
      <w:szCs w:val="20"/>
    </w:rPr>
  </w:style>
  <w:style w:type="character" w:customStyle="1" w:styleId="ad">
    <w:name w:val="Текст сноски Знак"/>
    <w:basedOn w:val="a0"/>
    <w:link w:val="ac"/>
    <w:uiPriority w:val="99"/>
    <w:rsid w:val="00E95A87"/>
    <w:rPr>
      <w:rFonts w:ascii="Calibri" w:eastAsia="Calibri" w:hAnsi="Calibri" w:cs="Times New Roman"/>
      <w:kern w:val="0"/>
      <w:sz w:val="20"/>
      <w:szCs w:val="20"/>
    </w:rPr>
  </w:style>
  <w:style w:type="character" w:styleId="ae">
    <w:name w:val="footnote reference"/>
    <w:uiPriority w:val="99"/>
    <w:semiHidden/>
    <w:unhideWhenUsed/>
    <w:rsid w:val="00E95A87"/>
    <w:rPr>
      <w:vertAlign w:val="superscript"/>
    </w:rPr>
  </w:style>
  <w:style w:type="table" w:styleId="af">
    <w:name w:val="Table Grid"/>
    <w:basedOn w:val="a1"/>
    <w:uiPriority w:val="99"/>
    <w:rsid w:val="00E95A87"/>
    <w:pPr>
      <w:spacing w:after="0" w:line="240" w:lineRule="auto"/>
    </w:pPr>
    <w:rPr>
      <w:rFonts w:ascii="Calibri" w:eastAsia="Calibri" w:hAnsi="Calibri"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
    <w:link w:val="af1"/>
    <w:uiPriority w:val="99"/>
    <w:unhideWhenUsed/>
    <w:rsid w:val="00E95A87"/>
    <w:pPr>
      <w:tabs>
        <w:tab w:val="center" w:pos="4677"/>
        <w:tab w:val="right" w:pos="9355"/>
      </w:tabs>
    </w:pPr>
    <w:rPr>
      <w:rFonts w:ascii="Calibri" w:eastAsia="Calibri" w:hAnsi="Calibri"/>
      <w:sz w:val="20"/>
      <w:szCs w:val="20"/>
    </w:rPr>
  </w:style>
  <w:style w:type="character" w:customStyle="1" w:styleId="af1">
    <w:name w:val="Нижний колонтитул Знак"/>
    <w:basedOn w:val="a0"/>
    <w:link w:val="af0"/>
    <w:uiPriority w:val="99"/>
    <w:rsid w:val="00E95A87"/>
    <w:rPr>
      <w:rFonts w:ascii="Calibri" w:eastAsia="Calibri" w:hAnsi="Calibri" w:cs="Times New Roman"/>
      <w:kern w:val="0"/>
      <w:sz w:val="20"/>
      <w:szCs w:val="20"/>
    </w:rPr>
  </w:style>
  <w:style w:type="paragraph" w:styleId="af2">
    <w:name w:val="Balloon Text"/>
    <w:basedOn w:val="a"/>
    <w:link w:val="af3"/>
    <w:uiPriority w:val="99"/>
    <w:semiHidden/>
    <w:unhideWhenUsed/>
    <w:rsid w:val="00E95A87"/>
    <w:rPr>
      <w:rFonts w:ascii="Tahoma" w:eastAsia="Calibri" w:hAnsi="Tahoma"/>
      <w:sz w:val="16"/>
      <w:szCs w:val="16"/>
    </w:rPr>
  </w:style>
  <w:style w:type="character" w:customStyle="1" w:styleId="af3">
    <w:name w:val="Текст выноски Знак"/>
    <w:basedOn w:val="a0"/>
    <w:link w:val="af2"/>
    <w:uiPriority w:val="99"/>
    <w:semiHidden/>
    <w:rsid w:val="00E95A87"/>
    <w:rPr>
      <w:rFonts w:ascii="Tahoma" w:eastAsia="Calibri" w:hAnsi="Tahoma" w:cs="Times New Roman"/>
      <w:kern w:val="0"/>
      <w:sz w:val="16"/>
      <w:szCs w:val="16"/>
      <w:lang w:eastAsia="ru-RU"/>
    </w:rPr>
  </w:style>
  <w:style w:type="paragraph" w:styleId="af4">
    <w:name w:val="header"/>
    <w:basedOn w:val="a"/>
    <w:link w:val="af5"/>
    <w:uiPriority w:val="99"/>
    <w:unhideWhenUsed/>
    <w:rsid w:val="00E95A87"/>
    <w:pPr>
      <w:tabs>
        <w:tab w:val="center" w:pos="4677"/>
        <w:tab w:val="right" w:pos="9355"/>
      </w:tabs>
    </w:pPr>
    <w:rPr>
      <w:rFonts w:eastAsia="Calibri"/>
    </w:rPr>
  </w:style>
  <w:style w:type="character" w:customStyle="1" w:styleId="af5">
    <w:name w:val="Верхний колонтитул Знак"/>
    <w:basedOn w:val="a0"/>
    <w:link w:val="af4"/>
    <w:uiPriority w:val="99"/>
    <w:rsid w:val="00E95A87"/>
    <w:rPr>
      <w:rFonts w:ascii="Times New Roman" w:eastAsia="Calibri" w:hAnsi="Times New Roman" w:cs="Times New Roman"/>
      <w:kern w:val="0"/>
      <w:lang w:eastAsia="ru-RU"/>
    </w:rPr>
  </w:style>
  <w:style w:type="character" w:styleId="af6">
    <w:name w:val="annotation reference"/>
    <w:uiPriority w:val="99"/>
    <w:semiHidden/>
    <w:unhideWhenUsed/>
    <w:rsid w:val="00E95A87"/>
    <w:rPr>
      <w:sz w:val="16"/>
      <w:szCs w:val="16"/>
    </w:rPr>
  </w:style>
  <w:style w:type="paragraph" w:styleId="af7">
    <w:name w:val="annotation text"/>
    <w:basedOn w:val="a"/>
    <w:link w:val="af8"/>
    <w:uiPriority w:val="99"/>
    <w:semiHidden/>
    <w:unhideWhenUsed/>
    <w:rsid w:val="00E95A87"/>
    <w:rPr>
      <w:rFonts w:eastAsia="Calibri"/>
      <w:sz w:val="20"/>
      <w:szCs w:val="20"/>
    </w:rPr>
  </w:style>
  <w:style w:type="character" w:customStyle="1" w:styleId="af8">
    <w:name w:val="Текст примечания Знак"/>
    <w:basedOn w:val="a0"/>
    <w:link w:val="af7"/>
    <w:uiPriority w:val="99"/>
    <w:semiHidden/>
    <w:rsid w:val="00E95A87"/>
    <w:rPr>
      <w:rFonts w:ascii="Times New Roman" w:eastAsia="Calibri" w:hAnsi="Times New Roman" w:cs="Times New Roman"/>
      <w:kern w:val="0"/>
      <w:sz w:val="20"/>
      <w:szCs w:val="20"/>
      <w:lang w:eastAsia="ru-RU"/>
    </w:rPr>
  </w:style>
  <w:style w:type="paragraph" w:styleId="af9">
    <w:name w:val="annotation subject"/>
    <w:basedOn w:val="af7"/>
    <w:next w:val="af7"/>
    <w:link w:val="afa"/>
    <w:uiPriority w:val="99"/>
    <w:semiHidden/>
    <w:unhideWhenUsed/>
    <w:rsid w:val="00E95A87"/>
    <w:rPr>
      <w:b/>
      <w:bCs/>
    </w:rPr>
  </w:style>
  <w:style w:type="character" w:customStyle="1" w:styleId="afa">
    <w:name w:val="Тема примечания Знак"/>
    <w:basedOn w:val="af8"/>
    <w:link w:val="af9"/>
    <w:uiPriority w:val="99"/>
    <w:semiHidden/>
    <w:rsid w:val="00E95A87"/>
    <w:rPr>
      <w:rFonts w:ascii="Times New Roman" w:eastAsia="Calibri" w:hAnsi="Times New Roman" w:cs="Times New Roman"/>
      <w:b/>
      <w:bCs/>
      <w:kern w:val="0"/>
      <w:sz w:val="20"/>
      <w:szCs w:val="20"/>
      <w:lang w:eastAsia="ru-RU"/>
    </w:rPr>
  </w:style>
  <w:style w:type="character" w:styleId="afb">
    <w:name w:val="Strong"/>
    <w:uiPriority w:val="22"/>
    <w:qFormat/>
    <w:rsid w:val="00E95A87"/>
    <w:rPr>
      <w:b/>
      <w:bCs/>
    </w:rPr>
  </w:style>
  <w:style w:type="character" w:customStyle="1" w:styleId="ilfuvd">
    <w:name w:val="ilfuvd"/>
    <w:basedOn w:val="a0"/>
    <w:rsid w:val="00E95A87"/>
  </w:style>
  <w:style w:type="character" w:styleId="afc">
    <w:name w:val="Emphasis"/>
    <w:uiPriority w:val="20"/>
    <w:qFormat/>
    <w:rsid w:val="00E95A87"/>
    <w:rPr>
      <w:i/>
      <w:iCs/>
    </w:rPr>
  </w:style>
  <w:style w:type="paragraph" w:styleId="afd">
    <w:name w:val="caption"/>
    <w:basedOn w:val="a"/>
    <w:next w:val="a"/>
    <w:uiPriority w:val="35"/>
    <w:unhideWhenUsed/>
    <w:qFormat/>
    <w:rsid w:val="00E95A87"/>
    <w:pPr>
      <w:spacing w:after="200"/>
      <w:jc w:val="right"/>
    </w:pPr>
    <w:rPr>
      <w:rFonts w:eastAsia="Calibri"/>
      <w:bCs/>
      <w:i/>
      <w:sz w:val="18"/>
      <w:szCs w:val="18"/>
    </w:rPr>
  </w:style>
  <w:style w:type="paragraph" w:styleId="afe">
    <w:name w:val="Revision"/>
    <w:hidden/>
    <w:uiPriority w:val="99"/>
    <w:semiHidden/>
    <w:rsid w:val="00E95A87"/>
    <w:pPr>
      <w:spacing w:after="0" w:line="240" w:lineRule="auto"/>
    </w:pPr>
    <w:rPr>
      <w:rFonts w:ascii="Times New Roman" w:eastAsia="Calibri" w:hAnsi="Times New Roman" w:cs="Times New Roman"/>
      <w:kern w:val="0"/>
      <w:lang w:eastAsia="ru-RU"/>
    </w:rPr>
  </w:style>
  <w:style w:type="character" w:styleId="aff">
    <w:name w:val="Placeholder Text"/>
    <w:uiPriority w:val="99"/>
    <w:semiHidden/>
    <w:rsid w:val="00E95A87"/>
    <w:rPr>
      <w:color w:val="808080"/>
    </w:rPr>
  </w:style>
  <w:style w:type="paragraph" w:customStyle="1" w:styleId="s1">
    <w:name w:val="s_1"/>
    <w:basedOn w:val="a"/>
    <w:rsid w:val="00E95A87"/>
    <w:pPr>
      <w:spacing w:before="100" w:beforeAutospacing="1" w:after="100" w:afterAutospacing="1"/>
    </w:pPr>
  </w:style>
  <w:style w:type="character" w:styleId="aff0">
    <w:name w:val="Hyperlink"/>
    <w:uiPriority w:val="99"/>
    <w:unhideWhenUsed/>
    <w:rsid w:val="00E95A87"/>
    <w:rPr>
      <w:color w:val="0563C1"/>
      <w:u w:val="single"/>
    </w:rPr>
  </w:style>
  <w:style w:type="paragraph" w:customStyle="1" w:styleId="Default">
    <w:name w:val="Default"/>
    <w:rsid w:val="00E95A87"/>
    <w:pPr>
      <w:autoSpaceDE w:val="0"/>
      <w:autoSpaceDN w:val="0"/>
      <w:adjustRightInd w:val="0"/>
      <w:spacing w:after="0" w:line="240" w:lineRule="auto"/>
    </w:pPr>
    <w:rPr>
      <w:rFonts w:ascii="Times New Roman" w:eastAsia="DengXian" w:hAnsi="Times New Roman" w:cs="Times New Roman"/>
      <w:color w:val="000000"/>
      <w:kern w:val="0"/>
      <w:lang w:eastAsia="zh-CN"/>
    </w:rPr>
  </w:style>
  <w:style w:type="numbering" w:customStyle="1" w:styleId="23">
    <w:name w:val="Нет списка2"/>
    <w:next w:val="a2"/>
    <w:uiPriority w:val="99"/>
    <w:semiHidden/>
    <w:unhideWhenUsed/>
    <w:rsid w:val="00E95A87"/>
  </w:style>
  <w:style w:type="paragraph" w:customStyle="1" w:styleId="TableParagraph">
    <w:name w:val="Table Paragraph"/>
    <w:basedOn w:val="a"/>
    <w:uiPriority w:val="1"/>
    <w:qFormat/>
    <w:rsid w:val="00707246"/>
    <w:pPr>
      <w:widowControl w:val="0"/>
      <w:autoSpaceDE w:val="0"/>
      <w:autoSpaceDN w:val="0"/>
      <w:spacing w:before="1"/>
      <w:ind w:left="7"/>
      <w:jc w:val="center"/>
    </w:pPr>
    <w:rPr>
      <w:sz w:val="22"/>
      <w:szCs w:val="22"/>
    </w:rPr>
  </w:style>
  <w:style w:type="paragraph" w:styleId="aff1">
    <w:name w:val="Normal (Web)"/>
    <w:basedOn w:val="a"/>
    <w:uiPriority w:val="99"/>
    <w:unhideWhenUsed/>
    <w:rsid w:val="00EA433F"/>
    <w:pPr>
      <w:spacing w:before="100" w:beforeAutospacing="1" w:after="100" w:afterAutospacing="1"/>
    </w:pPr>
  </w:style>
  <w:style w:type="character" w:styleId="HTML">
    <w:name w:val="HTML Code"/>
    <w:basedOn w:val="a0"/>
    <w:uiPriority w:val="99"/>
    <w:semiHidden/>
    <w:unhideWhenUsed/>
    <w:rsid w:val="00451C87"/>
    <w:rPr>
      <w:rFonts w:ascii="Courier New" w:eastAsia="Times New Roman" w:hAnsi="Courier New" w:cs="Courier New"/>
      <w:sz w:val="20"/>
      <w:szCs w:val="20"/>
    </w:rPr>
  </w:style>
  <w:style w:type="paragraph" w:customStyle="1" w:styleId="z1qcye">
    <w:name w:val="z1qcye"/>
    <w:basedOn w:val="a"/>
    <w:rsid w:val="00543001"/>
    <w:pPr>
      <w:spacing w:before="100" w:beforeAutospacing="1" w:after="100" w:afterAutospacing="1"/>
    </w:pPr>
  </w:style>
  <w:style w:type="character" w:customStyle="1" w:styleId="inqyif">
    <w:name w:val="inqyif"/>
    <w:basedOn w:val="a0"/>
    <w:rsid w:val="00543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4961">
      <w:bodyDiv w:val="1"/>
      <w:marLeft w:val="0"/>
      <w:marRight w:val="0"/>
      <w:marTop w:val="0"/>
      <w:marBottom w:val="0"/>
      <w:divBdr>
        <w:top w:val="none" w:sz="0" w:space="0" w:color="auto"/>
        <w:left w:val="none" w:sz="0" w:space="0" w:color="auto"/>
        <w:bottom w:val="none" w:sz="0" w:space="0" w:color="auto"/>
        <w:right w:val="none" w:sz="0" w:space="0" w:color="auto"/>
      </w:divBdr>
    </w:div>
    <w:div w:id="150801265">
      <w:bodyDiv w:val="1"/>
      <w:marLeft w:val="0"/>
      <w:marRight w:val="0"/>
      <w:marTop w:val="0"/>
      <w:marBottom w:val="0"/>
      <w:divBdr>
        <w:top w:val="none" w:sz="0" w:space="0" w:color="auto"/>
        <w:left w:val="none" w:sz="0" w:space="0" w:color="auto"/>
        <w:bottom w:val="none" w:sz="0" w:space="0" w:color="auto"/>
        <w:right w:val="none" w:sz="0" w:space="0" w:color="auto"/>
      </w:divBdr>
    </w:div>
    <w:div w:id="150945447">
      <w:bodyDiv w:val="1"/>
      <w:marLeft w:val="0"/>
      <w:marRight w:val="0"/>
      <w:marTop w:val="0"/>
      <w:marBottom w:val="0"/>
      <w:divBdr>
        <w:top w:val="none" w:sz="0" w:space="0" w:color="auto"/>
        <w:left w:val="none" w:sz="0" w:space="0" w:color="auto"/>
        <w:bottom w:val="none" w:sz="0" w:space="0" w:color="auto"/>
        <w:right w:val="none" w:sz="0" w:space="0" w:color="auto"/>
      </w:divBdr>
    </w:div>
    <w:div w:id="153571629">
      <w:bodyDiv w:val="1"/>
      <w:marLeft w:val="0"/>
      <w:marRight w:val="0"/>
      <w:marTop w:val="0"/>
      <w:marBottom w:val="0"/>
      <w:divBdr>
        <w:top w:val="none" w:sz="0" w:space="0" w:color="auto"/>
        <w:left w:val="none" w:sz="0" w:space="0" w:color="auto"/>
        <w:bottom w:val="none" w:sz="0" w:space="0" w:color="auto"/>
        <w:right w:val="none" w:sz="0" w:space="0" w:color="auto"/>
      </w:divBdr>
    </w:div>
    <w:div w:id="157699680">
      <w:bodyDiv w:val="1"/>
      <w:marLeft w:val="0"/>
      <w:marRight w:val="0"/>
      <w:marTop w:val="0"/>
      <w:marBottom w:val="0"/>
      <w:divBdr>
        <w:top w:val="none" w:sz="0" w:space="0" w:color="auto"/>
        <w:left w:val="none" w:sz="0" w:space="0" w:color="auto"/>
        <w:bottom w:val="none" w:sz="0" w:space="0" w:color="auto"/>
        <w:right w:val="none" w:sz="0" w:space="0" w:color="auto"/>
      </w:divBdr>
    </w:div>
    <w:div w:id="189148362">
      <w:bodyDiv w:val="1"/>
      <w:marLeft w:val="0"/>
      <w:marRight w:val="0"/>
      <w:marTop w:val="0"/>
      <w:marBottom w:val="0"/>
      <w:divBdr>
        <w:top w:val="none" w:sz="0" w:space="0" w:color="auto"/>
        <w:left w:val="none" w:sz="0" w:space="0" w:color="auto"/>
        <w:bottom w:val="none" w:sz="0" w:space="0" w:color="auto"/>
        <w:right w:val="none" w:sz="0" w:space="0" w:color="auto"/>
      </w:divBdr>
    </w:div>
    <w:div w:id="244606284">
      <w:bodyDiv w:val="1"/>
      <w:marLeft w:val="0"/>
      <w:marRight w:val="0"/>
      <w:marTop w:val="0"/>
      <w:marBottom w:val="0"/>
      <w:divBdr>
        <w:top w:val="none" w:sz="0" w:space="0" w:color="auto"/>
        <w:left w:val="none" w:sz="0" w:space="0" w:color="auto"/>
        <w:bottom w:val="none" w:sz="0" w:space="0" w:color="auto"/>
        <w:right w:val="none" w:sz="0" w:space="0" w:color="auto"/>
      </w:divBdr>
    </w:div>
    <w:div w:id="254359952">
      <w:bodyDiv w:val="1"/>
      <w:marLeft w:val="0"/>
      <w:marRight w:val="0"/>
      <w:marTop w:val="0"/>
      <w:marBottom w:val="0"/>
      <w:divBdr>
        <w:top w:val="none" w:sz="0" w:space="0" w:color="auto"/>
        <w:left w:val="none" w:sz="0" w:space="0" w:color="auto"/>
        <w:bottom w:val="none" w:sz="0" w:space="0" w:color="auto"/>
        <w:right w:val="none" w:sz="0" w:space="0" w:color="auto"/>
      </w:divBdr>
    </w:div>
    <w:div w:id="420495451">
      <w:bodyDiv w:val="1"/>
      <w:marLeft w:val="0"/>
      <w:marRight w:val="0"/>
      <w:marTop w:val="0"/>
      <w:marBottom w:val="0"/>
      <w:divBdr>
        <w:top w:val="none" w:sz="0" w:space="0" w:color="auto"/>
        <w:left w:val="none" w:sz="0" w:space="0" w:color="auto"/>
        <w:bottom w:val="none" w:sz="0" w:space="0" w:color="auto"/>
        <w:right w:val="none" w:sz="0" w:space="0" w:color="auto"/>
      </w:divBdr>
    </w:div>
    <w:div w:id="425200514">
      <w:bodyDiv w:val="1"/>
      <w:marLeft w:val="0"/>
      <w:marRight w:val="0"/>
      <w:marTop w:val="0"/>
      <w:marBottom w:val="0"/>
      <w:divBdr>
        <w:top w:val="none" w:sz="0" w:space="0" w:color="auto"/>
        <w:left w:val="none" w:sz="0" w:space="0" w:color="auto"/>
        <w:bottom w:val="none" w:sz="0" w:space="0" w:color="auto"/>
        <w:right w:val="none" w:sz="0" w:space="0" w:color="auto"/>
      </w:divBdr>
    </w:div>
    <w:div w:id="442072692">
      <w:bodyDiv w:val="1"/>
      <w:marLeft w:val="0"/>
      <w:marRight w:val="0"/>
      <w:marTop w:val="0"/>
      <w:marBottom w:val="0"/>
      <w:divBdr>
        <w:top w:val="none" w:sz="0" w:space="0" w:color="auto"/>
        <w:left w:val="none" w:sz="0" w:space="0" w:color="auto"/>
        <w:bottom w:val="none" w:sz="0" w:space="0" w:color="auto"/>
        <w:right w:val="none" w:sz="0" w:space="0" w:color="auto"/>
      </w:divBdr>
    </w:div>
    <w:div w:id="477692828">
      <w:bodyDiv w:val="1"/>
      <w:marLeft w:val="0"/>
      <w:marRight w:val="0"/>
      <w:marTop w:val="0"/>
      <w:marBottom w:val="0"/>
      <w:divBdr>
        <w:top w:val="none" w:sz="0" w:space="0" w:color="auto"/>
        <w:left w:val="none" w:sz="0" w:space="0" w:color="auto"/>
        <w:bottom w:val="none" w:sz="0" w:space="0" w:color="auto"/>
        <w:right w:val="none" w:sz="0" w:space="0" w:color="auto"/>
      </w:divBdr>
    </w:div>
    <w:div w:id="479423980">
      <w:bodyDiv w:val="1"/>
      <w:marLeft w:val="0"/>
      <w:marRight w:val="0"/>
      <w:marTop w:val="0"/>
      <w:marBottom w:val="0"/>
      <w:divBdr>
        <w:top w:val="none" w:sz="0" w:space="0" w:color="auto"/>
        <w:left w:val="none" w:sz="0" w:space="0" w:color="auto"/>
        <w:bottom w:val="none" w:sz="0" w:space="0" w:color="auto"/>
        <w:right w:val="none" w:sz="0" w:space="0" w:color="auto"/>
      </w:divBdr>
    </w:div>
    <w:div w:id="593588652">
      <w:bodyDiv w:val="1"/>
      <w:marLeft w:val="0"/>
      <w:marRight w:val="0"/>
      <w:marTop w:val="0"/>
      <w:marBottom w:val="0"/>
      <w:divBdr>
        <w:top w:val="none" w:sz="0" w:space="0" w:color="auto"/>
        <w:left w:val="none" w:sz="0" w:space="0" w:color="auto"/>
        <w:bottom w:val="none" w:sz="0" w:space="0" w:color="auto"/>
        <w:right w:val="none" w:sz="0" w:space="0" w:color="auto"/>
      </w:divBdr>
    </w:div>
    <w:div w:id="630476700">
      <w:bodyDiv w:val="1"/>
      <w:marLeft w:val="0"/>
      <w:marRight w:val="0"/>
      <w:marTop w:val="0"/>
      <w:marBottom w:val="0"/>
      <w:divBdr>
        <w:top w:val="none" w:sz="0" w:space="0" w:color="auto"/>
        <w:left w:val="none" w:sz="0" w:space="0" w:color="auto"/>
        <w:bottom w:val="none" w:sz="0" w:space="0" w:color="auto"/>
        <w:right w:val="none" w:sz="0" w:space="0" w:color="auto"/>
      </w:divBdr>
    </w:div>
    <w:div w:id="645472152">
      <w:bodyDiv w:val="1"/>
      <w:marLeft w:val="0"/>
      <w:marRight w:val="0"/>
      <w:marTop w:val="0"/>
      <w:marBottom w:val="0"/>
      <w:divBdr>
        <w:top w:val="none" w:sz="0" w:space="0" w:color="auto"/>
        <w:left w:val="none" w:sz="0" w:space="0" w:color="auto"/>
        <w:bottom w:val="none" w:sz="0" w:space="0" w:color="auto"/>
        <w:right w:val="none" w:sz="0" w:space="0" w:color="auto"/>
      </w:divBdr>
      <w:divsChild>
        <w:div w:id="337662442">
          <w:marLeft w:val="0"/>
          <w:marRight w:val="0"/>
          <w:marTop w:val="360"/>
          <w:marBottom w:val="180"/>
          <w:divBdr>
            <w:top w:val="none" w:sz="0" w:space="0" w:color="auto"/>
            <w:left w:val="none" w:sz="0" w:space="0" w:color="auto"/>
            <w:bottom w:val="none" w:sz="0" w:space="0" w:color="auto"/>
            <w:right w:val="none" w:sz="0" w:space="0" w:color="auto"/>
          </w:divBdr>
        </w:div>
        <w:div w:id="450588237">
          <w:marLeft w:val="0"/>
          <w:marRight w:val="0"/>
          <w:marTop w:val="180"/>
          <w:marBottom w:val="240"/>
          <w:divBdr>
            <w:top w:val="none" w:sz="0" w:space="0" w:color="auto"/>
            <w:left w:val="none" w:sz="0" w:space="0" w:color="auto"/>
            <w:bottom w:val="none" w:sz="0" w:space="0" w:color="auto"/>
            <w:right w:val="none" w:sz="0" w:space="0" w:color="auto"/>
          </w:divBdr>
        </w:div>
      </w:divsChild>
    </w:div>
    <w:div w:id="677315744">
      <w:bodyDiv w:val="1"/>
      <w:marLeft w:val="0"/>
      <w:marRight w:val="0"/>
      <w:marTop w:val="0"/>
      <w:marBottom w:val="0"/>
      <w:divBdr>
        <w:top w:val="none" w:sz="0" w:space="0" w:color="auto"/>
        <w:left w:val="none" w:sz="0" w:space="0" w:color="auto"/>
        <w:bottom w:val="none" w:sz="0" w:space="0" w:color="auto"/>
        <w:right w:val="none" w:sz="0" w:space="0" w:color="auto"/>
      </w:divBdr>
    </w:div>
    <w:div w:id="707218946">
      <w:bodyDiv w:val="1"/>
      <w:marLeft w:val="0"/>
      <w:marRight w:val="0"/>
      <w:marTop w:val="0"/>
      <w:marBottom w:val="0"/>
      <w:divBdr>
        <w:top w:val="none" w:sz="0" w:space="0" w:color="auto"/>
        <w:left w:val="none" w:sz="0" w:space="0" w:color="auto"/>
        <w:bottom w:val="none" w:sz="0" w:space="0" w:color="auto"/>
        <w:right w:val="none" w:sz="0" w:space="0" w:color="auto"/>
      </w:divBdr>
    </w:div>
    <w:div w:id="765806505">
      <w:bodyDiv w:val="1"/>
      <w:marLeft w:val="0"/>
      <w:marRight w:val="0"/>
      <w:marTop w:val="0"/>
      <w:marBottom w:val="0"/>
      <w:divBdr>
        <w:top w:val="none" w:sz="0" w:space="0" w:color="auto"/>
        <w:left w:val="none" w:sz="0" w:space="0" w:color="auto"/>
        <w:bottom w:val="none" w:sz="0" w:space="0" w:color="auto"/>
        <w:right w:val="none" w:sz="0" w:space="0" w:color="auto"/>
      </w:divBdr>
      <w:divsChild>
        <w:div w:id="633104574">
          <w:marLeft w:val="0"/>
          <w:marRight w:val="0"/>
          <w:marTop w:val="180"/>
          <w:marBottom w:val="240"/>
          <w:divBdr>
            <w:top w:val="none" w:sz="0" w:space="0" w:color="auto"/>
            <w:left w:val="none" w:sz="0" w:space="0" w:color="auto"/>
            <w:bottom w:val="none" w:sz="0" w:space="0" w:color="auto"/>
            <w:right w:val="none" w:sz="0" w:space="0" w:color="auto"/>
          </w:divBdr>
        </w:div>
        <w:div w:id="1503622006">
          <w:marLeft w:val="0"/>
          <w:marRight w:val="0"/>
          <w:marTop w:val="360"/>
          <w:marBottom w:val="180"/>
          <w:divBdr>
            <w:top w:val="none" w:sz="0" w:space="0" w:color="auto"/>
            <w:left w:val="none" w:sz="0" w:space="0" w:color="auto"/>
            <w:bottom w:val="none" w:sz="0" w:space="0" w:color="auto"/>
            <w:right w:val="none" w:sz="0" w:space="0" w:color="auto"/>
          </w:divBdr>
        </w:div>
        <w:div w:id="537474450">
          <w:marLeft w:val="0"/>
          <w:marRight w:val="0"/>
          <w:marTop w:val="180"/>
          <w:marBottom w:val="240"/>
          <w:divBdr>
            <w:top w:val="none" w:sz="0" w:space="0" w:color="auto"/>
            <w:left w:val="none" w:sz="0" w:space="0" w:color="auto"/>
            <w:bottom w:val="none" w:sz="0" w:space="0" w:color="auto"/>
            <w:right w:val="none" w:sz="0" w:space="0" w:color="auto"/>
          </w:divBdr>
        </w:div>
        <w:div w:id="2138138332">
          <w:marLeft w:val="0"/>
          <w:marRight w:val="0"/>
          <w:marTop w:val="360"/>
          <w:marBottom w:val="180"/>
          <w:divBdr>
            <w:top w:val="none" w:sz="0" w:space="0" w:color="auto"/>
            <w:left w:val="none" w:sz="0" w:space="0" w:color="auto"/>
            <w:bottom w:val="none" w:sz="0" w:space="0" w:color="auto"/>
            <w:right w:val="none" w:sz="0" w:space="0" w:color="auto"/>
          </w:divBdr>
        </w:div>
        <w:div w:id="916407014">
          <w:marLeft w:val="0"/>
          <w:marRight w:val="0"/>
          <w:marTop w:val="360"/>
          <w:marBottom w:val="180"/>
          <w:divBdr>
            <w:top w:val="none" w:sz="0" w:space="0" w:color="auto"/>
            <w:left w:val="none" w:sz="0" w:space="0" w:color="auto"/>
            <w:bottom w:val="none" w:sz="0" w:space="0" w:color="auto"/>
            <w:right w:val="none" w:sz="0" w:space="0" w:color="auto"/>
          </w:divBdr>
        </w:div>
        <w:div w:id="999845173">
          <w:marLeft w:val="0"/>
          <w:marRight w:val="0"/>
          <w:marTop w:val="60"/>
          <w:marBottom w:val="180"/>
          <w:divBdr>
            <w:top w:val="none" w:sz="0" w:space="0" w:color="auto"/>
            <w:left w:val="none" w:sz="0" w:space="0" w:color="auto"/>
            <w:bottom w:val="none" w:sz="0" w:space="0" w:color="auto"/>
            <w:right w:val="none" w:sz="0" w:space="0" w:color="auto"/>
          </w:divBdr>
        </w:div>
      </w:divsChild>
    </w:div>
    <w:div w:id="772896705">
      <w:bodyDiv w:val="1"/>
      <w:marLeft w:val="0"/>
      <w:marRight w:val="0"/>
      <w:marTop w:val="0"/>
      <w:marBottom w:val="0"/>
      <w:divBdr>
        <w:top w:val="none" w:sz="0" w:space="0" w:color="auto"/>
        <w:left w:val="none" w:sz="0" w:space="0" w:color="auto"/>
        <w:bottom w:val="none" w:sz="0" w:space="0" w:color="auto"/>
        <w:right w:val="none" w:sz="0" w:space="0" w:color="auto"/>
      </w:divBdr>
    </w:div>
    <w:div w:id="802886523">
      <w:bodyDiv w:val="1"/>
      <w:marLeft w:val="0"/>
      <w:marRight w:val="0"/>
      <w:marTop w:val="0"/>
      <w:marBottom w:val="0"/>
      <w:divBdr>
        <w:top w:val="none" w:sz="0" w:space="0" w:color="auto"/>
        <w:left w:val="none" w:sz="0" w:space="0" w:color="auto"/>
        <w:bottom w:val="none" w:sz="0" w:space="0" w:color="auto"/>
        <w:right w:val="none" w:sz="0" w:space="0" w:color="auto"/>
      </w:divBdr>
    </w:div>
    <w:div w:id="847325709">
      <w:bodyDiv w:val="1"/>
      <w:marLeft w:val="0"/>
      <w:marRight w:val="0"/>
      <w:marTop w:val="0"/>
      <w:marBottom w:val="0"/>
      <w:divBdr>
        <w:top w:val="none" w:sz="0" w:space="0" w:color="auto"/>
        <w:left w:val="none" w:sz="0" w:space="0" w:color="auto"/>
        <w:bottom w:val="none" w:sz="0" w:space="0" w:color="auto"/>
        <w:right w:val="none" w:sz="0" w:space="0" w:color="auto"/>
      </w:divBdr>
    </w:div>
    <w:div w:id="873467602">
      <w:bodyDiv w:val="1"/>
      <w:marLeft w:val="0"/>
      <w:marRight w:val="0"/>
      <w:marTop w:val="0"/>
      <w:marBottom w:val="0"/>
      <w:divBdr>
        <w:top w:val="none" w:sz="0" w:space="0" w:color="auto"/>
        <w:left w:val="none" w:sz="0" w:space="0" w:color="auto"/>
        <w:bottom w:val="none" w:sz="0" w:space="0" w:color="auto"/>
        <w:right w:val="none" w:sz="0" w:space="0" w:color="auto"/>
      </w:divBdr>
    </w:div>
    <w:div w:id="884608854">
      <w:bodyDiv w:val="1"/>
      <w:marLeft w:val="0"/>
      <w:marRight w:val="0"/>
      <w:marTop w:val="0"/>
      <w:marBottom w:val="0"/>
      <w:divBdr>
        <w:top w:val="none" w:sz="0" w:space="0" w:color="auto"/>
        <w:left w:val="none" w:sz="0" w:space="0" w:color="auto"/>
        <w:bottom w:val="none" w:sz="0" w:space="0" w:color="auto"/>
        <w:right w:val="none" w:sz="0" w:space="0" w:color="auto"/>
      </w:divBdr>
    </w:div>
    <w:div w:id="888342276">
      <w:bodyDiv w:val="1"/>
      <w:marLeft w:val="0"/>
      <w:marRight w:val="0"/>
      <w:marTop w:val="0"/>
      <w:marBottom w:val="0"/>
      <w:divBdr>
        <w:top w:val="none" w:sz="0" w:space="0" w:color="auto"/>
        <w:left w:val="none" w:sz="0" w:space="0" w:color="auto"/>
        <w:bottom w:val="none" w:sz="0" w:space="0" w:color="auto"/>
        <w:right w:val="none" w:sz="0" w:space="0" w:color="auto"/>
      </w:divBdr>
    </w:div>
    <w:div w:id="905921486">
      <w:bodyDiv w:val="1"/>
      <w:marLeft w:val="0"/>
      <w:marRight w:val="0"/>
      <w:marTop w:val="0"/>
      <w:marBottom w:val="0"/>
      <w:divBdr>
        <w:top w:val="none" w:sz="0" w:space="0" w:color="auto"/>
        <w:left w:val="none" w:sz="0" w:space="0" w:color="auto"/>
        <w:bottom w:val="none" w:sz="0" w:space="0" w:color="auto"/>
        <w:right w:val="none" w:sz="0" w:space="0" w:color="auto"/>
      </w:divBdr>
      <w:divsChild>
        <w:div w:id="1307474951">
          <w:marLeft w:val="0"/>
          <w:marRight w:val="0"/>
          <w:marTop w:val="180"/>
          <w:marBottom w:val="240"/>
          <w:divBdr>
            <w:top w:val="none" w:sz="0" w:space="0" w:color="auto"/>
            <w:left w:val="none" w:sz="0" w:space="0" w:color="auto"/>
            <w:bottom w:val="none" w:sz="0" w:space="0" w:color="auto"/>
            <w:right w:val="none" w:sz="0" w:space="0" w:color="auto"/>
          </w:divBdr>
        </w:div>
      </w:divsChild>
    </w:div>
    <w:div w:id="950163769">
      <w:bodyDiv w:val="1"/>
      <w:marLeft w:val="0"/>
      <w:marRight w:val="0"/>
      <w:marTop w:val="0"/>
      <w:marBottom w:val="0"/>
      <w:divBdr>
        <w:top w:val="none" w:sz="0" w:space="0" w:color="auto"/>
        <w:left w:val="none" w:sz="0" w:space="0" w:color="auto"/>
        <w:bottom w:val="none" w:sz="0" w:space="0" w:color="auto"/>
        <w:right w:val="none" w:sz="0" w:space="0" w:color="auto"/>
      </w:divBdr>
    </w:div>
    <w:div w:id="988485960">
      <w:bodyDiv w:val="1"/>
      <w:marLeft w:val="0"/>
      <w:marRight w:val="0"/>
      <w:marTop w:val="0"/>
      <w:marBottom w:val="0"/>
      <w:divBdr>
        <w:top w:val="none" w:sz="0" w:space="0" w:color="auto"/>
        <w:left w:val="none" w:sz="0" w:space="0" w:color="auto"/>
        <w:bottom w:val="none" w:sz="0" w:space="0" w:color="auto"/>
        <w:right w:val="none" w:sz="0" w:space="0" w:color="auto"/>
      </w:divBdr>
      <w:divsChild>
        <w:div w:id="167527321">
          <w:marLeft w:val="0"/>
          <w:marRight w:val="0"/>
          <w:marTop w:val="360"/>
          <w:marBottom w:val="180"/>
          <w:divBdr>
            <w:top w:val="none" w:sz="0" w:space="0" w:color="auto"/>
            <w:left w:val="none" w:sz="0" w:space="0" w:color="auto"/>
            <w:bottom w:val="none" w:sz="0" w:space="0" w:color="auto"/>
            <w:right w:val="none" w:sz="0" w:space="0" w:color="auto"/>
          </w:divBdr>
        </w:div>
        <w:div w:id="1560243646">
          <w:marLeft w:val="0"/>
          <w:marRight w:val="0"/>
          <w:marTop w:val="180"/>
          <w:marBottom w:val="240"/>
          <w:divBdr>
            <w:top w:val="none" w:sz="0" w:space="0" w:color="auto"/>
            <w:left w:val="none" w:sz="0" w:space="0" w:color="auto"/>
            <w:bottom w:val="none" w:sz="0" w:space="0" w:color="auto"/>
            <w:right w:val="none" w:sz="0" w:space="0" w:color="auto"/>
          </w:divBdr>
        </w:div>
        <w:div w:id="1076440420">
          <w:marLeft w:val="0"/>
          <w:marRight w:val="0"/>
          <w:marTop w:val="180"/>
          <w:marBottom w:val="240"/>
          <w:divBdr>
            <w:top w:val="none" w:sz="0" w:space="0" w:color="auto"/>
            <w:left w:val="none" w:sz="0" w:space="0" w:color="auto"/>
            <w:bottom w:val="none" w:sz="0" w:space="0" w:color="auto"/>
            <w:right w:val="none" w:sz="0" w:space="0" w:color="auto"/>
          </w:divBdr>
        </w:div>
        <w:div w:id="1953202074">
          <w:marLeft w:val="0"/>
          <w:marRight w:val="0"/>
          <w:marTop w:val="360"/>
          <w:marBottom w:val="180"/>
          <w:divBdr>
            <w:top w:val="none" w:sz="0" w:space="0" w:color="auto"/>
            <w:left w:val="none" w:sz="0" w:space="0" w:color="auto"/>
            <w:bottom w:val="none" w:sz="0" w:space="0" w:color="auto"/>
            <w:right w:val="none" w:sz="0" w:space="0" w:color="auto"/>
          </w:divBdr>
        </w:div>
        <w:div w:id="1571034234">
          <w:marLeft w:val="0"/>
          <w:marRight w:val="0"/>
          <w:marTop w:val="180"/>
          <w:marBottom w:val="240"/>
          <w:divBdr>
            <w:top w:val="none" w:sz="0" w:space="0" w:color="auto"/>
            <w:left w:val="none" w:sz="0" w:space="0" w:color="auto"/>
            <w:bottom w:val="none" w:sz="0" w:space="0" w:color="auto"/>
            <w:right w:val="none" w:sz="0" w:space="0" w:color="auto"/>
          </w:divBdr>
        </w:div>
        <w:div w:id="904952193">
          <w:marLeft w:val="0"/>
          <w:marRight w:val="0"/>
          <w:marTop w:val="360"/>
          <w:marBottom w:val="180"/>
          <w:divBdr>
            <w:top w:val="none" w:sz="0" w:space="0" w:color="auto"/>
            <w:left w:val="none" w:sz="0" w:space="0" w:color="auto"/>
            <w:bottom w:val="none" w:sz="0" w:space="0" w:color="auto"/>
            <w:right w:val="none" w:sz="0" w:space="0" w:color="auto"/>
          </w:divBdr>
        </w:div>
        <w:div w:id="91435852">
          <w:marLeft w:val="0"/>
          <w:marRight w:val="0"/>
          <w:marTop w:val="180"/>
          <w:marBottom w:val="240"/>
          <w:divBdr>
            <w:top w:val="none" w:sz="0" w:space="0" w:color="auto"/>
            <w:left w:val="none" w:sz="0" w:space="0" w:color="auto"/>
            <w:bottom w:val="none" w:sz="0" w:space="0" w:color="auto"/>
            <w:right w:val="none" w:sz="0" w:space="0" w:color="auto"/>
          </w:divBdr>
        </w:div>
        <w:div w:id="729504015">
          <w:marLeft w:val="0"/>
          <w:marRight w:val="0"/>
          <w:marTop w:val="60"/>
          <w:marBottom w:val="0"/>
          <w:divBdr>
            <w:top w:val="none" w:sz="0" w:space="0" w:color="auto"/>
            <w:left w:val="none" w:sz="0" w:space="0" w:color="auto"/>
            <w:bottom w:val="none" w:sz="0" w:space="0" w:color="auto"/>
            <w:right w:val="none" w:sz="0" w:space="0" w:color="auto"/>
          </w:divBdr>
          <w:divsChild>
            <w:div w:id="1335305229">
              <w:marLeft w:val="0"/>
              <w:marRight w:val="0"/>
              <w:marTop w:val="0"/>
              <w:marBottom w:val="0"/>
              <w:divBdr>
                <w:top w:val="none" w:sz="0" w:space="0" w:color="auto"/>
                <w:left w:val="none" w:sz="0" w:space="0" w:color="auto"/>
                <w:bottom w:val="none" w:sz="0" w:space="0" w:color="auto"/>
                <w:right w:val="none" w:sz="0" w:space="0" w:color="auto"/>
              </w:divBdr>
              <w:divsChild>
                <w:div w:id="716128239">
                  <w:marLeft w:val="0"/>
                  <w:marRight w:val="0"/>
                  <w:marTop w:val="0"/>
                  <w:marBottom w:val="0"/>
                  <w:divBdr>
                    <w:top w:val="none" w:sz="0" w:space="0" w:color="auto"/>
                    <w:left w:val="none" w:sz="0" w:space="0" w:color="auto"/>
                    <w:bottom w:val="single" w:sz="6" w:space="0" w:color="F0F2F5"/>
                    <w:right w:val="none" w:sz="0" w:space="0" w:color="auto"/>
                  </w:divBdr>
                  <w:divsChild>
                    <w:div w:id="978075163">
                      <w:marLeft w:val="0"/>
                      <w:marRight w:val="0"/>
                      <w:marTop w:val="0"/>
                      <w:marBottom w:val="0"/>
                      <w:divBdr>
                        <w:top w:val="none" w:sz="0" w:space="0" w:color="auto"/>
                        <w:left w:val="none" w:sz="0" w:space="0" w:color="auto"/>
                        <w:bottom w:val="none" w:sz="0" w:space="0" w:color="auto"/>
                        <w:right w:val="none" w:sz="0" w:space="0" w:color="auto"/>
                      </w:divBdr>
                      <w:divsChild>
                        <w:div w:id="2072922592">
                          <w:marLeft w:val="0"/>
                          <w:marRight w:val="0"/>
                          <w:marTop w:val="0"/>
                          <w:marBottom w:val="0"/>
                          <w:divBdr>
                            <w:top w:val="none" w:sz="0" w:space="0" w:color="auto"/>
                            <w:left w:val="none" w:sz="0" w:space="0" w:color="auto"/>
                            <w:bottom w:val="none" w:sz="0" w:space="0" w:color="auto"/>
                            <w:right w:val="none" w:sz="0" w:space="0" w:color="auto"/>
                          </w:divBdr>
                        </w:div>
                      </w:divsChild>
                    </w:div>
                    <w:div w:id="645017654">
                      <w:marLeft w:val="0"/>
                      <w:marRight w:val="0"/>
                      <w:marTop w:val="0"/>
                      <w:marBottom w:val="0"/>
                      <w:divBdr>
                        <w:top w:val="none" w:sz="0" w:space="0" w:color="auto"/>
                        <w:left w:val="none" w:sz="0" w:space="0" w:color="auto"/>
                        <w:bottom w:val="none" w:sz="0" w:space="0" w:color="auto"/>
                        <w:right w:val="none" w:sz="0" w:space="0" w:color="auto"/>
                      </w:divBdr>
                    </w:div>
                  </w:divsChild>
                </w:div>
                <w:div w:id="1722753579">
                  <w:marLeft w:val="0"/>
                  <w:marRight w:val="0"/>
                  <w:marTop w:val="45"/>
                  <w:marBottom w:val="0"/>
                  <w:divBdr>
                    <w:top w:val="none" w:sz="0" w:space="0" w:color="auto"/>
                    <w:left w:val="none" w:sz="0" w:space="0" w:color="auto"/>
                    <w:bottom w:val="single" w:sz="6" w:space="0" w:color="F0F2F5"/>
                    <w:right w:val="none" w:sz="0" w:space="0" w:color="auto"/>
                  </w:divBdr>
                  <w:divsChild>
                    <w:div w:id="100921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480600">
          <w:marLeft w:val="0"/>
          <w:marRight w:val="0"/>
          <w:marTop w:val="360"/>
          <w:marBottom w:val="180"/>
          <w:divBdr>
            <w:top w:val="none" w:sz="0" w:space="0" w:color="auto"/>
            <w:left w:val="none" w:sz="0" w:space="0" w:color="auto"/>
            <w:bottom w:val="none" w:sz="0" w:space="0" w:color="auto"/>
            <w:right w:val="none" w:sz="0" w:space="0" w:color="auto"/>
          </w:divBdr>
        </w:div>
        <w:div w:id="647245262">
          <w:marLeft w:val="0"/>
          <w:marRight w:val="0"/>
          <w:marTop w:val="180"/>
          <w:marBottom w:val="240"/>
          <w:divBdr>
            <w:top w:val="none" w:sz="0" w:space="0" w:color="auto"/>
            <w:left w:val="none" w:sz="0" w:space="0" w:color="auto"/>
            <w:bottom w:val="none" w:sz="0" w:space="0" w:color="auto"/>
            <w:right w:val="none" w:sz="0" w:space="0" w:color="auto"/>
          </w:divBdr>
        </w:div>
        <w:div w:id="236211267">
          <w:marLeft w:val="0"/>
          <w:marRight w:val="0"/>
          <w:marTop w:val="360"/>
          <w:marBottom w:val="180"/>
          <w:divBdr>
            <w:top w:val="none" w:sz="0" w:space="0" w:color="auto"/>
            <w:left w:val="none" w:sz="0" w:space="0" w:color="auto"/>
            <w:bottom w:val="none" w:sz="0" w:space="0" w:color="auto"/>
            <w:right w:val="none" w:sz="0" w:space="0" w:color="auto"/>
          </w:divBdr>
        </w:div>
        <w:div w:id="1314019332">
          <w:marLeft w:val="0"/>
          <w:marRight w:val="0"/>
          <w:marTop w:val="180"/>
          <w:marBottom w:val="240"/>
          <w:divBdr>
            <w:top w:val="none" w:sz="0" w:space="0" w:color="auto"/>
            <w:left w:val="none" w:sz="0" w:space="0" w:color="auto"/>
            <w:bottom w:val="none" w:sz="0" w:space="0" w:color="auto"/>
            <w:right w:val="none" w:sz="0" w:space="0" w:color="auto"/>
          </w:divBdr>
        </w:div>
        <w:div w:id="1951470503">
          <w:marLeft w:val="0"/>
          <w:marRight w:val="0"/>
          <w:marTop w:val="60"/>
          <w:marBottom w:val="0"/>
          <w:divBdr>
            <w:top w:val="none" w:sz="0" w:space="0" w:color="auto"/>
            <w:left w:val="none" w:sz="0" w:space="0" w:color="auto"/>
            <w:bottom w:val="none" w:sz="0" w:space="0" w:color="auto"/>
            <w:right w:val="none" w:sz="0" w:space="0" w:color="auto"/>
          </w:divBdr>
          <w:divsChild>
            <w:div w:id="1005861528">
              <w:marLeft w:val="0"/>
              <w:marRight w:val="0"/>
              <w:marTop w:val="0"/>
              <w:marBottom w:val="0"/>
              <w:divBdr>
                <w:top w:val="none" w:sz="0" w:space="0" w:color="auto"/>
                <w:left w:val="none" w:sz="0" w:space="0" w:color="auto"/>
                <w:bottom w:val="none" w:sz="0" w:space="0" w:color="auto"/>
                <w:right w:val="none" w:sz="0" w:space="0" w:color="auto"/>
              </w:divBdr>
              <w:divsChild>
                <w:div w:id="1937136052">
                  <w:marLeft w:val="0"/>
                  <w:marRight w:val="0"/>
                  <w:marTop w:val="0"/>
                  <w:marBottom w:val="0"/>
                  <w:divBdr>
                    <w:top w:val="none" w:sz="0" w:space="0" w:color="auto"/>
                    <w:left w:val="none" w:sz="0" w:space="0" w:color="auto"/>
                    <w:bottom w:val="single" w:sz="6" w:space="0" w:color="F0F2F5"/>
                    <w:right w:val="none" w:sz="0" w:space="0" w:color="auto"/>
                  </w:divBdr>
                  <w:divsChild>
                    <w:div w:id="1354916993">
                      <w:marLeft w:val="0"/>
                      <w:marRight w:val="0"/>
                      <w:marTop w:val="0"/>
                      <w:marBottom w:val="0"/>
                      <w:divBdr>
                        <w:top w:val="none" w:sz="0" w:space="0" w:color="auto"/>
                        <w:left w:val="none" w:sz="0" w:space="0" w:color="auto"/>
                        <w:bottom w:val="none" w:sz="0" w:space="0" w:color="auto"/>
                        <w:right w:val="none" w:sz="0" w:space="0" w:color="auto"/>
                      </w:divBdr>
                      <w:divsChild>
                        <w:div w:id="556211231">
                          <w:marLeft w:val="0"/>
                          <w:marRight w:val="0"/>
                          <w:marTop w:val="0"/>
                          <w:marBottom w:val="0"/>
                          <w:divBdr>
                            <w:top w:val="none" w:sz="0" w:space="0" w:color="auto"/>
                            <w:left w:val="none" w:sz="0" w:space="0" w:color="auto"/>
                            <w:bottom w:val="none" w:sz="0" w:space="0" w:color="auto"/>
                            <w:right w:val="none" w:sz="0" w:space="0" w:color="auto"/>
                          </w:divBdr>
                        </w:div>
                      </w:divsChild>
                    </w:div>
                    <w:div w:id="1641425275">
                      <w:marLeft w:val="0"/>
                      <w:marRight w:val="0"/>
                      <w:marTop w:val="0"/>
                      <w:marBottom w:val="0"/>
                      <w:divBdr>
                        <w:top w:val="none" w:sz="0" w:space="0" w:color="auto"/>
                        <w:left w:val="none" w:sz="0" w:space="0" w:color="auto"/>
                        <w:bottom w:val="none" w:sz="0" w:space="0" w:color="auto"/>
                        <w:right w:val="none" w:sz="0" w:space="0" w:color="auto"/>
                      </w:divBdr>
                    </w:div>
                  </w:divsChild>
                </w:div>
                <w:div w:id="623466710">
                  <w:marLeft w:val="0"/>
                  <w:marRight w:val="0"/>
                  <w:marTop w:val="45"/>
                  <w:marBottom w:val="0"/>
                  <w:divBdr>
                    <w:top w:val="none" w:sz="0" w:space="0" w:color="auto"/>
                    <w:left w:val="none" w:sz="0" w:space="0" w:color="auto"/>
                    <w:bottom w:val="single" w:sz="6" w:space="0" w:color="F0F2F5"/>
                    <w:right w:val="none" w:sz="0" w:space="0" w:color="auto"/>
                  </w:divBdr>
                  <w:divsChild>
                    <w:div w:id="185507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3433">
          <w:marLeft w:val="0"/>
          <w:marRight w:val="0"/>
          <w:marTop w:val="360"/>
          <w:marBottom w:val="180"/>
          <w:divBdr>
            <w:top w:val="none" w:sz="0" w:space="0" w:color="auto"/>
            <w:left w:val="none" w:sz="0" w:space="0" w:color="auto"/>
            <w:bottom w:val="none" w:sz="0" w:space="0" w:color="auto"/>
            <w:right w:val="none" w:sz="0" w:space="0" w:color="auto"/>
          </w:divBdr>
        </w:div>
        <w:div w:id="166287661">
          <w:marLeft w:val="0"/>
          <w:marRight w:val="0"/>
          <w:marTop w:val="180"/>
          <w:marBottom w:val="240"/>
          <w:divBdr>
            <w:top w:val="none" w:sz="0" w:space="0" w:color="auto"/>
            <w:left w:val="none" w:sz="0" w:space="0" w:color="auto"/>
            <w:bottom w:val="none" w:sz="0" w:space="0" w:color="auto"/>
            <w:right w:val="none" w:sz="0" w:space="0" w:color="auto"/>
          </w:divBdr>
        </w:div>
        <w:div w:id="410664425">
          <w:marLeft w:val="0"/>
          <w:marRight w:val="0"/>
          <w:marTop w:val="60"/>
          <w:marBottom w:val="180"/>
          <w:divBdr>
            <w:top w:val="none" w:sz="0" w:space="0" w:color="auto"/>
            <w:left w:val="none" w:sz="0" w:space="0" w:color="auto"/>
            <w:bottom w:val="none" w:sz="0" w:space="0" w:color="auto"/>
            <w:right w:val="none" w:sz="0" w:space="0" w:color="auto"/>
          </w:divBdr>
        </w:div>
        <w:div w:id="1040014080">
          <w:marLeft w:val="0"/>
          <w:marRight w:val="0"/>
          <w:marTop w:val="180"/>
          <w:marBottom w:val="240"/>
          <w:divBdr>
            <w:top w:val="none" w:sz="0" w:space="0" w:color="auto"/>
            <w:left w:val="none" w:sz="0" w:space="0" w:color="auto"/>
            <w:bottom w:val="none" w:sz="0" w:space="0" w:color="auto"/>
            <w:right w:val="none" w:sz="0" w:space="0" w:color="auto"/>
          </w:divBdr>
        </w:div>
      </w:divsChild>
    </w:div>
    <w:div w:id="1006248968">
      <w:bodyDiv w:val="1"/>
      <w:marLeft w:val="0"/>
      <w:marRight w:val="0"/>
      <w:marTop w:val="0"/>
      <w:marBottom w:val="0"/>
      <w:divBdr>
        <w:top w:val="none" w:sz="0" w:space="0" w:color="auto"/>
        <w:left w:val="none" w:sz="0" w:space="0" w:color="auto"/>
        <w:bottom w:val="none" w:sz="0" w:space="0" w:color="auto"/>
        <w:right w:val="none" w:sz="0" w:space="0" w:color="auto"/>
      </w:divBdr>
      <w:divsChild>
        <w:div w:id="1635209180">
          <w:marLeft w:val="0"/>
          <w:marRight w:val="0"/>
          <w:marTop w:val="180"/>
          <w:marBottom w:val="240"/>
          <w:divBdr>
            <w:top w:val="none" w:sz="0" w:space="0" w:color="auto"/>
            <w:left w:val="none" w:sz="0" w:space="0" w:color="auto"/>
            <w:bottom w:val="none" w:sz="0" w:space="0" w:color="auto"/>
            <w:right w:val="none" w:sz="0" w:space="0" w:color="auto"/>
          </w:divBdr>
        </w:div>
        <w:div w:id="1252734403">
          <w:marLeft w:val="0"/>
          <w:marRight w:val="0"/>
          <w:marTop w:val="360"/>
          <w:marBottom w:val="180"/>
          <w:divBdr>
            <w:top w:val="none" w:sz="0" w:space="0" w:color="auto"/>
            <w:left w:val="none" w:sz="0" w:space="0" w:color="auto"/>
            <w:bottom w:val="none" w:sz="0" w:space="0" w:color="auto"/>
            <w:right w:val="none" w:sz="0" w:space="0" w:color="auto"/>
          </w:divBdr>
        </w:div>
        <w:div w:id="501818478">
          <w:marLeft w:val="0"/>
          <w:marRight w:val="0"/>
          <w:marTop w:val="180"/>
          <w:marBottom w:val="240"/>
          <w:divBdr>
            <w:top w:val="none" w:sz="0" w:space="0" w:color="auto"/>
            <w:left w:val="none" w:sz="0" w:space="0" w:color="auto"/>
            <w:bottom w:val="none" w:sz="0" w:space="0" w:color="auto"/>
            <w:right w:val="none" w:sz="0" w:space="0" w:color="auto"/>
          </w:divBdr>
        </w:div>
        <w:div w:id="258099808">
          <w:marLeft w:val="0"/>
          <w:marRight w:val="0"/>
          <w:marTop w:val="360"/>
          <w:marBottom w:val="180"/>
          <w:divBdr>
            <w:top w:val="none" w:sz="0" w:space="0" w:color="auto"/>
            <w:left w:val="none" w:sz="0" w:space="0" w:color="auto"/>
            <w:bottom w:val="none" w:sz="0" w:space="0" w:color="auto"/>
            <w:right w:val="none" w:sz="0" w:space="0" w:color="auto"/>
          </w:divBdr>
        </w:div>
        <w:div w:id="1390300056">
          <w:marLeft w:val="0"/>
          <w:marRight w:val="0"/>
          <w:marTop w:val="180"/>
          <w:marBottom w:val="240"/>
          <w:divBdr>
            <w:top w:val="none" w:sz="0" w:space="0" w:color="auto"/>
            <w:left w:val="none" w:sz="0" w:space="0" w:color="auto"/>
            <w:bottom w:val="none" w:sz="0" w:space="0" w:color="auto"/>
            <w:right w:val="none" w:sz="0" w:space="0" w:color="auto"/>
          </w:divBdr>
        </w:div>
        <w:div w:id="1706248020">
          <w:marLeft w:val="0"/>
          <w:marRight w:val="0"/>
          <w:marTop w:val="360"/>
          <w:marBottom w:val="180"/>
          <w:divBdr>
            <w:top w:val="none" w:sz="0" w:space="0" w:color="auto"/>
            <w:left w:val="none" w:sz="0" w:space="0" w:color="auto"/>
            <w:bottom w:val="none" w:sz="0" w:space="0" w:color="auto"/>
            <w:right w:val="none" w:sz="0" w:space="0" w:color="auto"/>
          </w:divBdr>
        </w:div>
        <w:div w:id="49502471">
          <w:marLeft w:val="0"/>
          <w:marRight w:val="0"/>
          <w:marTop w:val="180"/>
          <w:marBottom w:val="240"/>
          <w:divBdr>
            <w:top w:val="none" w:sz="0" w:space="0" w:color="auto"/>
            <w:left w:val="none" w:sz="0" w:space="0" w:color="auto"/>
            <w:bottom w:val="none" w:sz="0" w:space="0" w:color="auto"/>
            <w:right w:val="none" w:sz="0" w:space="0" w:color="auto"/>
          </w:divBdr>
        </w:div>
        <w:div w:id="1870339191">
          <w:marLeft w:val="0"/>
          <w:marRight w:val="0"/>
          <w:marTop w:val="360"/>
          <w:marBottom w:val="180"/>
          <w:divBdr>
            <w:top w:val="none" w:sz="0" w:space="0" w:color="auto"/>
            <w:left w:val="none" w:sz="0" w:space="0" w:color="auto"/>
            <w:bottom w:val="none" w:sz="0" w:space="0" w:color="auto"/>
            <w:right w:val="none" w:sz="0" w:space="0" w:color="auto"/>
          </w:divBdr>
        </w:div>
        <w:div w:id="160974721">
          <w:marLeft w:val="0"/>
          <w:marRight w:val="0"/>
          <w:marTop w:val="180"/>
          <w:marBottom w:val="240"/>
          <w:divBdr>
            <w:top w:val="none" w:sz="0" w:space="0" w:color="auto"/>
            <w:left w:val="none" w:sz="0" w:space="0" w:color="auto"/>
            <w:bottom w:val="none" w:sz="0" w:space="0" w:color="auto"/>
            <w:right w:val="none" w:sz="0" w:space="0" w:color="auto"/>
          </w:divBdr>
        </w:div>
      </w:divsChild>
    </w:div>
    <w:div w:id="1020205780">
      <w:bodyDiv w:val="1"/>
      <w:marLeft w:val="0"/>
      <w:marRight w:val="0"/>
      <w:marTop w:val="0"/>
      <w:marBottom w:val="0"/>
      <w:divBdr>
        <w:top w:val="none" w:sz="0" w:space="0" w:color="auto"/>
        <w:left w:val="none" w:sz="0" w:space="0" w:color="auto"/>
        <w:bottom w:val="none" w:sz="0" w:space="0" w:color="auto"/>
        <w:right w:val="none" w:sz="0" w:space="0" w:color="auto"/>
      </w:divBdr>
      <w:divsChild>
        <w:div w:id="1833762817">
          <w:marLeft w:val="0"/>
          <w:marRight w:val="0"/>
          <w:marTop w:val="180"/>
          <w:marBottom w:val="240"/>
          <w:divBdr>
            <w:top w:val="none" w:sz="0" w:space="0" w:color="auto"/>
            <w:left w:val="none" w:sz="0" w:space="0" w:color="auto"/>
            <w:bottom w:val="none" w:sz="0" w:space="0" w:color="auto"/>
            <w:right w:val="none" w:sz="0" w:space="0" w:color="auto"/>
          </w:divBdr>
        </w:div>
        <w:div w:id="735396867">
          <w:marLeft w:val="0"/>
          <w:marRight w:val="0"/>
          <w:marTop w:val="180"/>
          <w:marBottom w:val="240"/>
          <w:divBdr>
            <w:top w:val="none" w:sz="0" w:space="0" w:color="auto"/>
            <w:left w:val="none" w:sz="0" w:space="0" w:color="auto"/>
            <w:bottom w:val="none" w:sz="0" w:space="0" w:color="auto"/>
            <w:right w:val="none" w:sz="0" w:space="0" w:color="auto"/>
          </w:divBdr>
        </w:div>
      </w:divsChild>
    </w:div>
    <w:div w:id="1029643596">
      <w:bodyDiv w:val="1"/>
      <w:marLeft w:val="0"/>
      <w:marRight w:val="0"/>
      <w:marTop w:val="0"/>
      <w:marBottom w:val="0"/>
      <w:divBdr>
        <w:top w:val="none" w:sz="0" w:space="0" w:color="auto"/>
        <w:left w:val="none" w:sz="0" w:space="0" w:color="auto"/>
        <w:bottom w:val="none" w:sz="0" w:space="0" w:color="auto"/>
        <w:right w:val="none" w:sz="0" w:space="0" w:color="auto"/>
      </w:divBdr>
    </w:div>
    <w:div w:id="1050305521">
      <w:bodyDiv w:val="1"/>
      <w:marLeft w:val="0"/>
      <w:marRight w:val="0"/>
      <w:marTop w:val="0"/>
      <w:marBottom w:val="0"/>
      <w:divBdr>
        <w:top w:val="none" w:sz="0" w:space="0" w:color="auto"/>
        <w:left w:val="none" w:sz="0" w:space="0" w:color="auto"/>
        <w:bottom w:val="none" w:sz="0" w:space="0" w:color="auto"/>
        <w:right w:val="none" w:sz="0" w:space="0" w:color="auto"/>
      </w:divBdr>
    </w:div>
    <w:div w:id="1101295065">
      <w:bodyDiv w:val="1"/>
      <w:marLeft w:val="0"/>
      <w:marRight w:val="0"/>
      <w:marTop w:val="0"/>
      <w:marBottom w:val="0"/>
      <w:divBdr>
        <w:top w:val="none" w:sz="0" w:space="0" w:color="auto"/>
        <w:left w:val="none" w:sz="0" w:space="0" w:color="auto"/>
        <w:bottom w:val="none" w:sz="0" w:space="0" w:color="auto"/>
        <w:right w:val="none" w:sz="0" w:space="0" w:color="auto"/>
      </w:divBdr>
    </w:div>
    <w:div w:id="1176001375">
      <w:bodyDiv w:val="1"/>
      <w:marLeft w:val="0"/>
      <w:marRight w:val="0"/>
      <w:marTop w:val="0"/>
      <w:marBottom w:val="0"/>
      <w:divBdr>
        <w:top w:val="none" w:sz="0" w:space="0" w:color="auto"/>
        <w:left w:val="none" w:sz="0" w:space="0" w:color="auto"/>
        <w:bottom w:val="none" w:sz="0" w:space="0" w:color="auto"/>
        <w:right w:val="none" w:sz="0" w:space="0" w:color="auto"/>
      </w:divBdr>
      <w:divsChild>
        <w:div w:id="903756241">
          <w:marLeft w:val="0"/>
          <w:marRight w:val="0"/>
          <w:marTop w:val="360"/>
          <w:marBottom w:val="180"/>
          <w:divBdr>
            <w:top w:val="none" w:sz="0" w:space="0" w:color="auto"/>
            <w:left w:val="none" w:sz="0" w:space="0" w:color="auto"/>
            <w:bottom w:val="none" w:sz="0" w:space="0" w:color="auto"/>
            <w:right w:val="none" w:sz="0" w:space="0" w:color="auto"/>
          </w:divBdr>
        </w:div>
        <w:div w:id="174881806">
          <w:marLeft w:val="0"/>
          <w:marRight w:val="0"/>
          <w:marTop w:val="60"/>
          <w:marBottom w:val="180"/>
          <w:divBdr>
            <w:top w:val="none" w:sz="0" w:space="0" w:color="auto"/>
            <w:left w:val="none" w:sz="0" w:space="0" w:color="auto"/>
            <w:bottom w:val="none" w:sz="0" w:space="0" w:color="auto"/>
            <w:right w:val="none" w:sz="0" w:space="0" w:color="auto"/>
          </w:divBdr>
        </w:div>
      </w:divsChild>
    </w:div>
    <w:div w:id="1229926120">
      <w:bodyDiv w:val="1"/>
      <w:marLeft w:val="0"/>
      <w:marRight w:val="0"/>
      <w:marTop w:val="0"/>
      <w:marBottom w:val="0"/>
      <w:divBdr>
        <w:top w:val="none" w:sz="0" w:space="0" w:color="auto"/>
        <w:left w:val="none" w:sz="0" w:space="0" w:color="auto"/>
        <w:bottom w:val="none" w:sz="0" w:space="0" w:color="auto"/>
        <w:right w:val="none" w:sz="0" w:space="0" w:color="auto"/>
      </w:divBdr>
    </w:div>
    <w:div w:id="1292516521">
      <w:bodyDiv w:val="1"/>
      <w:marLeft w:val="0"/>
      <w:marRight w:val="0"/>
      <w:marTop w:val="0"/>
      <w:marBottom w:val="0"/>
      <w:divBdr>
        <w:top w:val="none" w:sz="0" w:space="0" w:color="auto"/>
        <w:left w:val="none" w:sz="0" w:space="0" w:color="auto"/>
        <w:bottom w:val="none" w:sz="0" w:space="0" w:color="auto"/>
        <w:right w:val="none" w:sz="0" w:space="0" w:color="auto"/>
      </w:divBdr>
    </w:div>
    <w:div w:id="1298535421">
      <w:bodyDiv w:val="1"/>
      <w:marLeft w:val="0"/>
      <w:marRight w:val="0"/>
      <w:marTop w:val="0"/>
      <w:marBottom w:val="0"/>
      <w:divBdr>
        <w:top w:val="none" w:sz="0" w:space="0" w:color="auto"/>
        <w:left w:val="none" w:sz="0" w:space="0" w:color="auto"/>
        <w:bottom w:val="none" w:sz="0" w:space="0" w:color="auto"/>
        <w:right w:val="none" w:sz="0" w:space="0" w:color="auto"/>
      </w:divBdr>
    </w:div>
    <w:div w:id="1321495201">
      <w:bodyDiv w:val="1"/>
      <w:marLeft w:val="0"/>
      <w:marRight w:val="0"/>
      <w:marTop w:val="0"/>
      <w:marBottom w:val="0"/>
      <w:divBdr>
        <w:top w:val="none" w:sz="0" w:space="0" w:color="auto"/>
        <w:left w:val="none" w:sz="0" w:space="0" w:color="auto"/>
        <w:bottom w:val="none" w:sz="0" w:space="0" w:color="auto"/>
        <w:right w:val="none" w:sz="0" w:space="0" w:color="auto"/>
      </w:divBdr>
      <w:divsChild>
        <w:div w:id="2048528677">
          <w:marLeft w:val="0"/>
          <w:marRight w:val="0"/>
          <w:marTop w:val="180"/>
          <w:marBottom w:val="240"/>
          <w:divBdr>
            <w:top w:val="none" w:sz="0" w:space="0" w:color="auto"/>
            <w:left w:val="none" w:sz="0" w:space="0" w:color="auto"/>
            <w:bottom w:val="none" w:sz="0" w:space="0" w:color="auto"/>
            <w:right w:val="none" w:sz="0" w:space="0" w:color="auto"/>
          </w:divBdr>
        </w:div>
      </w:divsChild>
    </w:div>
    <w:div w:id="1329477025">
      <w:bodyDiv w:val="1"/>
      <w:marLeft w:val="0"/>
      <w:marRight w:val="0"/>
      <w:marTop w:val="0"/>
      <w:marBottom w:val="0"/>
      <w:divBdr>
        <w:top w:val="none" w:sz="0" w:space="0" w:color="auto"/>
        <w:left w:val="none" w:sz="0" w:space="0" w:color="auto"/>
        <w:bottom w:val="none" w:sz="0" w:space="0" w:color="auto"/>
        <w:right w:val="none" w:sz="0" w:space="0" w:color="auto"/>
      </w:divBdr>
    </w:div>
    <w:div w:id="1349678536">
      <w:bodyDiv w:val="1"/>
      <w:marLeft w:val="0"/>
      <w:marRight w:val="0"/>
      <w:marTop w:val="0"/>
      <w:marBottom w:val="0"/>
      <w:divBdr>
        <w:top w:val="none" w:sz="0" w:space="0" w:color="auto"/>
        <w:left w:val="none" w:sz="0" w:space="0" w:color="auto"/>
        <w:bottom w:val="none" w:sz="0" w:space="0" w:color="auto"/>
        <w:right w:val="none" w:sz="0" w:space="0" w:color="auto"/>
      </w:divBdr>
      <w:divsChild>
        <w:div w:id="726145813">
          <w:marLeft w:val="0"/>
          <w:marRight w:val="0"/>
          <w:marTop w:val="360"/>
          <w:marBottom w:val="180"/>
          <w:divBdr>
            <w:top w:val="none" w:sz="0" w:space="0" w:color="auto"/>
            <w:left w:val="none" w:sz="0" w:space="0" w:color="auto"/>
            <w:bottom w:val="none" w:sz="0" w:space="0" w:color="auto"/>
            <w:right w:val="none" w:sz="0" w:space="0" w:color="auto"/>
          </w:divBdr>
        </w:div>
        <w:div w:id="634530150">
          <w:marLeft w:val="0"/>
          <w:marRight w:val="0"/>
          <w:marTop w:val="60"/>
          <w:marBottom w:val="180"/>
          <w:divBdr>
            <w:top w:val="none" w:sz="0" w:space="0" w:color="auto"/>
            <w:left w:val="none" w:sz="0" w:space="0" w:color="auto"/>
            <w:bottom w:val="none" w:sz="0" w:space="0" w:color="auto"/>
            <w:right w:val="none" w:sz="0" w:space="0" w:color="auto"/>
          </w:divBdr>
        </w:div>
      </w:divsChild>
    </w:div>
    <w:div w:id="1355575486">
      <w:bodyDiv w:val="1"/>
      <w:marLeft w:val="0"/>
      <w:marRight w:val="0"/>
      <w:marTop w:val="0"/>
      <w:marBottom w:val="0"/>
      <w:divBdr>
        <w:top w:val="none" w:sz="0" w:space="0" w:color="auto"/>
        <w:left w:val="none" w:sz="0" w:space="0" w:color="auto"/>
        <w:bottom w:val="none" w:sz="0" w:space="0" w:color="auto"/>
        <w:right w:val="none" w:sz="0" w:space="0" w:color="auto"/>
      </w:divBdr>
      <w:divsChild>
        <w:div w:id="1997301604">
          <w:marLeft w:val="0"/>
          <w:marRight w:val="0"/>
          <w:marTop w:val="360"/>
          <w:marBottom w:val="180"/>
          <w:divBdr>
            <w:top w:val="none" w:sz="0" w:space="0" w:color="auto"/>
            <w:left w:val="none" w:sz="0" w:space="0" w:color="auto"/>
            <w:bottom w:val="none" w:sz="0" w:space="0" w:color="auto"/>
            <w:right w:val="none" w:sz="0" w:space="0" w:color="auto"/>
          </w:divBdr>
        </w:div>
        <w:div w:id="258607736">
          <w:marLeft w:val="0"/>
          <w:marRight w:val="0"/>
          <w:marTop w:val="180"/>
          <w:marBottom w:val="240"/>
          <w:divBdr>
            <w:top w:val="none" w:sz="0" w:space="0" w:color="auto"/>
            <w:left w:val="none" w:sz="0" w:space="0" w:color="auto"/>
            <w:bottom w:val="none" w:sz="0" w:space="0" w:color="auto"/>
            <w:right w:val="none" w:sz="0" w:space="0" w:color="auto"/>
          </w:divBdr>
        </w:div>
        <w:div w:id="500388537">
          <w:marLeft w:val="0"/>
          <w:marRight w:val="0"/>
          <w:marTop w:val="360"/>
          <w:marBottom w:val="180"/>
          <w:divBdr>
            <w:top w:val="none" w:sz="0" w:space="0" w:color="auto"/>
            <w:left w:val="none" w:sz="0" w:space="0" w:color="auto"/>
            <w:bottom w:val="none" w:sz="0" w:space="0" w:color="auto"/>
            <w:right w:val="none" w:sz="0" w:space="0" w:color="auto"/>
          </w:divBdr>
        </w:div>
        <w:div w:id="395664549">
          <w:marLeft w:val="0"/>
          <w:marRight w:val="0"/>
          <w:marTop w:val="180"/>
          <w:marBottom w:val="240"/>
          <w:divBdr>
            <w:top w:val="none" w:sz="0" w:space="0" w:color="auto"/>
            <w:left w:val="none" w:sz="0" w:space="0" w:color="auto"/>
            <w:bottom w:val="none" w:sz="0" w:space="0" w:color="auto"/>
            <w:right w:val="none" w:sz="0" w:space="0" w:color="auto"/>
          </w:divBdr>
        </w:div>
        <w:div w:id="299112775">
          <w:marLeft w:val="0"/>
          <w:marRight w:val="0"/>
          <w:marTop w:val="360"/>
          <w:marBottom w:val="180"/>
          <w:divBdr>
            <w:top w:val="none" w:sz="0" w:space="0" w:color="auto"/>
            <w:left w:val="none" w:sz="0" w:space="0" w:color="auto"/>
            <w:bottom w:val="none" w:sz="0" w:space="0" w:color="auto"/>
            <w:right w:val="none" w:sz="0" w:space="0" w:color="auto"/>
          </w:divBdr>
        </w:div>
        <w:div w:id="901913056">
          <w:marLeft w:val="0"/>
          <w:marRight w:val="0"/>
          <w:marTop w:val="180"/>
          <w:marBottom w:val="240"/>
          <w:divBdr>
            <w:top w:val="none" w:sz="0" w:space="0" w:color="auto"/>
            <w:left w:val="none" w:sz="0" w:space="0" w:color="auto"/>
            <w:bottom w:val="none" w:sz="0" w:space="0" w:color="auto"/>
            <w:right w:val="none" w:sz="0" w:space="0" w:color="auto"/>
          </w:divBdr>
        </w:div>
        <w:div w:id="1123378569">
          <w:marLeft w:val="0"/>
          <w:marRight w:val="0"/>
          <w:marTop w:val="360"/>
          <w:marBottom w:val="180"/>
          <w:divBdr>
            <w:top w:val="none" w:sz="0" w:space="0" w:color="auto"/>
            <w:left w:val="none" w:sz="0" w:space="0" w:color="auto"/>
            <w:bottom w:val="none" w:sz="0" w:space="0" w:color="auto"/>
            <w:right w:val="none" w:sz="0" w:space="0" w:color="auto"/>
          </w:divBdr>
        </w:div>
        <w:div w:id="1470394595">
          <w:marLeft w:val="0"/>
          <w:marRight w:val="0"/>
          <w:marTop w:val="180"/>
          <w:marBottom w:val="240"/>
          <w:divBdr>
            <w:top w:val="none" w:sz="0" w:space="0" w:color="auto"/>
            <w:left w:val="none" w:sz="0" w:space="0" w:color="auto"/>
            <w:bottom w:val="none" w:sz="0" w:space="0" w:color="auto"/>
            <w:right w:val="none" w:sz="0" w:space="0" w:color="auto"/>
          </w:divBdr>
        </w:div>
      </w:divsChild>
    </w:div>
    <w:div w:id="1368481306">
      <w:bodyDiv w:val="1"/>
      <w:marLeft w:val="0"/>
      <w:marRight w:val="0"/>
      <w:marTop w:val="0"/>
      <w:marBottom w:val="0"/>
      <w:divBdr>
        <w:top w:val="none" w:sz="0" w:space="0" w:color="auto"/>
        <w:left w:val="none" w:sz="0" w:space="0" w:color="auto"/>
        <w:bottom w:val="none" w:sz="0" w:space="0" w:color="auto"/>
        <w:right w:val="none" w:sz="0" w:space="0" w:color="auto"/>
      </w:divBdr>
    </w:div>
    <w:div w:id="1390347740">
      <w:bodyDiv w:val="1"/>
      <w:marLeft w:val="0"/>
      <w:marRight w:val="0"/>
      <w:marTop w:val="0"/>
      <w:marBottom w:val="0"/>
      <w:divBdr>
        <w:top w:val="none" w:sz="0" w:space="0" w:color="auto"/>
        <w:left w:val="none" w:sz="0" w:space="0" w:color="auto"/>
        <w:bottom w:val="none" w:sz="0" w:space="0" w:color="auto"/>
        <w:right w:val="none" w:sz="0" w:space="0" w:color="auto"/>
      </w:divBdr>
    </w:div>
    <w:div w:id="1410811415">
      <w:bodyDiv w:val="1"/>
      <w:marLeft w:val="0"/>
      <w:marRight w:val="0"/>
      <w:marTop w:val="0"/>
      <w:marBottom w:val="0"/>
      <w:divBdr>
        <w:top w:val="none" w:sz="0" w:space="0" w:color="auto"/>
        <w:left w:val="none" w:sz="0" w:space="0" w:color="auto"/>
        <w:bottom w:val="none" w:sz="0" w:space="0" w:color="auto"/>
        <w:right w:val="none" w:sz="0" w:space="0" w:color="auto"/>
      </w:divBdr>
    </w:div>
    <w:div w:id="1432435306">
      <w:bodyDiv w:val="1"/>
      <w:marLeft w:val="0"/>
      <w:marRight w:val="0"/>
      <w:marTop w:val="0"/>
      <w:marBottom w:val="0"/>
      <w:divBdr>
        <w:top w:val="none" w:sz="0" w:space="0" w:color="auto"/>
        <w:left w:val="none" w:sz="0" w:space="0" w:color="auto"/>
        <w:bottom w:val="none" w:sz="0" w:space="0" w:color="auto"/>
        <w:right w:val="none" w:sz="0" w:space="0" w:color="auto"/>
      </w:divBdr>
      <w:divsChild>
        <w:div w:id="325061201">
          <w:marLeft w:val="0"/>
          <w:marRight w:val="0"/>
          <w:marTop w:val="180"/>
          <w:marBottom w:val="240"/>
          <w:divBdr>
            <w:top w:val="none" w:sz="0" w:space="0" w:color="auto"/>
            <w:left w:val="none" w:sz="0" w:space="0" w:color="auto"/>
            <w:bottom w:val="none" w:sz="0" w:space="0" w:color="auto"/>
            <w:right w:val="none" w:sz="0" w:space="0" w:color="auto"/>
          </w:divBdr>
        </w:div>
      </w:divsChild>
    </w:div>
    <w:div w:id="1432579452">
      <w:bodyDiv w:val="1"/>
      <w:marLeft w:val="0"/>
      <w:marRight w:val="0"/>
      <w:marTop w:val="0"/>
      <w:marBottom w:val="0"/>
      <w:divBdr>
        <w:top w:val="none" w:sz="0" w:space="0" w:color="auto"/>
        <w:left w:val="none" w:sz="0" w:space="0" w:color="auto"/>
        <w:bottom w:val="none" w:sz="0" w:space="0" w:color="auto"/>
        <w:right w:val="none" w:sz="0" w:space="0" w:color="auto"/>
      </w:divBdr>
    </w:div>
    <w:div w:id="1460142995">
      <w:bodyDiv w:val="1"/>
      <w:marLeft w:val="0"/>
      <w:marRight w:val="0"/>
      <w:marTop w:val="0"/>
      <w:marBottom w:val="0"/>
      <w:divBdr>
        <w:top w:val="none" w:sz="0" w:space="0" w:color="auto"/>
        <w:left w:val="none" w:sz="0" w:space="0" w:color="auto"/>
        <w:bottom w:val="none" w:sz="0" w:space="0" w:color="auto"/>
        <w:right w:val="none" w:sz="0" w:space="0" w:color="auto"/>
      </w:divBdr>
    </w:div>
    <w:div w:id="1629160270">
      <w:bodyDiv w:val="1"/>
      <w:marLeft w:val="0"/>
      <w:marRight w:val="0"/>
      <w:marTop w:val="0"/>
      <w:marBottom w:val="0"/>
      <w:divBdr>
        <w:top w:val="none" w:sz="0" w:space="0" w:color="auto"/>
        <w:left w:val="none" w:sz="0" w:space="0" w:color="auto"/>
        <w:bottom w:val="none" w:sz="0" w:space="0" w:color="auto"/>
        <w:right w:val="none" w:sz="0" w:space="0" w:color="auto"/>
      </w:divBdr>
      <w:divsChild>
        <w:div w:id="649484083">
          <w:marLeft w:val="0"/>
          <w:marRight w:val="0"/>
          <w:marTop w:val="360"/>
          <w:marBottom w:val="180"/>
          <w:divBdr>
            <w:top w:val="none" w:sz="0" w:space="0" w:color="auto"/>
            <w:left w:val="none" w:sz="0" w:space="0" w:color="auto"/>
            <w:bottom w:val="none" w:sz="0" w:space="0" w:color="auto"/>
            <w:right w:val="none" w:sz="0" w:space="0" w:color="auto"/>
          </w:divBdr>
        </w:div>
        <w:div w:id="767502758">
          <w:marLeft w:val="0"/>
          <w:marRight w:val="0"/>
          <w:marTop w:val="60"/>
          <w:marBottom w:val="180"/>
          <w:divBdr>
            <w:top w:val="none" w:sz="0" w:space="0" w:color="auto"/>
            <w:left w:val="none" w:sz="0" w:space="0" w:color="auto"/>
            <w:bottom w:val="none" w:sz="0" w:space="0" w:color="auto"/>
            <w:right w:val="none" w:sz="0" w:space="0" w:color="auto"/>
          </w:divBdr>
        </w:div>
      </w:divsChild>
    </w:div>
    <w:div w:id="1644653052">
      <w:bodyDiv w:val="1"/>
      <w:marLeft w:val="0"/>
      <w:marRight w:val="0"/>
      <w:marTop w:val="0"/>
      <w:marBottom w:val="0"/>
      <w:divBdr>
        <w:top w:val="none" w:sz="0" w:space="0" w:color="auto"/>
        <w:left w:val="none" w:sz="0" w:space="0" w:color="auto"/>
        <w:bottom w:val="none" w:sz="0" w:space="0" w:color="auto"/>
        <w:right w:val="none" w:sz="0" w:space="0" w:color="auto"/>
      </w:divBdr>
    </w:div>
    <w:div w:id="1664629205">
      <w:bodyDiv w:val="1"/>
      <w:marLeft w:val="0"/>
      <w:marRight w:val="0"/>
      <w:marTop w:val="0"/>
      <w:marBottom w:val="0"/>
      <w:divBdr>
        <w:top w:val="none" w:sz="0" w:space="0" w:color="auto"/>
        <w:left w:val="none" w:sz="0" w:space="0" w:color="auto"/>
        <w:bottom w:val="none" w:sz="0" w:space="0" w:color="auto"/>
        <w:right w:val="none" w:sz="0" w:space="0" w:color="auto"/>
      </w:divBdr>
    </w:div>
    <w:div w:id="1692755541">
      <w:bodyDiv w:val="1"/>
      <w:marLeft w:val="0"/>
      <w:marRight w:val="0"/>
      <w:marTop w:val="0"/>
      <w:marBottom w:val="0"/>
      <w:divBdr>
        <w:top w:val="none" w:sz="0" w:space="0" w:color="auto"/>
        <w:left w:val="none" w:sz="0" w:space="0" w:color="auto"/>
        <w:bottom w:val="none" w:sz="0" w:space="0" w:color="auto"/>
        <w:right w:val="none" w:sz="0" w:space="0" w:color="auto"/>
      </w:divBdr>
    </w:div>
    <w:div w:id="1724331734">
      <w:bodyDiv w:val="1"/>
      <w:marLeft w:val="0"/>
      <w:marRight w:val="0"/>
      <w:marTop w:val="0"/>
      <w:marBottom w:val="0"/>
      <w:divBdr>
        <w:top w:val="none" w:sz="0" w:space="0" w:color="auto"/>
        <w:left w:val="none" w:sz="0" w:space="0" w:color="auto"/>
        <w:bottom w:val="none" w:sz="0" w:space="0" w:color="auto"/>
        <w:right w:val="none" w:sz="0" w:space="0" w:color="auto"/>
      </w:divBdr>
      <w:divsChild>
        <w:div w:id="931400789">
          <w:marLeft w:val="0"/>
          <w:marRight w:val="0"/>
          <w:marTop w:val="360"/>
          <w:marBottom w:val="180"/>
          <w:divBdr>
            <w:top w:val="none" w:sz="0" w:space="0" w:color="auto"/>
            <w:left w:val="none" w:sz="0" w:space="0" w:color="auto"/>
            <w:bottom w:val="none" w:sz="0" w:space="0" w:color="auto"/>
            <w:right w:val="none" w:sz="0" w:space="0" w:color="auto"/>
          </w:divBdr>
        </w:div>
        <w:div w:id="1723169223">
          <w:marLeft w:val="0"/>
          <w:marRight w:val="0"/>
          <w:marTop w:val="360"/>
          <w:marBottom w:val="180"/>
          <w:divBdr>
            <w:top w:val="none" w:sz="0" w:space="0" w:color="auto"/>
            <w:left w:val="none" w:sz="0" w:space="0" w:color="auto"/>
            <w:bottom w:val="none" w:sz="0" w:space="0" w:color="auto"/>
            <w:right w:val="none" w:sz="0" w:space="0" w:color="auto"/>
          </w:divBdr>
        </w:div>
        <w:div w:id="1713188176">
          <w:marLeft w:val="0"/>
          <w:marRight w:val="0"/>
          <w:marTop w:val="360"/>
          <w:marBottom w:val="180"/>
          <w:divBdr>
            <w:top w:val="none" w:sz="0" w:space="0" w:color="auto"/>
            <w:left w:val="none" w:sz="0" w:space="0" w:color="auto"/>
            <w:bottom w:val="none" w:sz="0" w:space="0" w:color="auto"/>
            <w:right w:val="none" w:sz="0" w:space="0" w:color="auto"/>
          </w:divBdr>
        </w:div>
        <w:div w:id="2017149968">
          <w:marLeft w:val="0"/>
          <w:marRight w:val="0"/>
          <w:marTop w:val="180"/>
          <w:marBottom w:val="240"/>
          <w:divBdr>
            <w:top w:val="none" w:sz="0" w:space="0" w:color="auto"/>
            <w:left w:val="none" w:sz="0" w:space="0" w:color="auto"/>
            <w:bottom w:val="none" w:sz="0" w:space="0" w:color="auto"/>
            <w:right w:val="none" w:sz="0" w:space="0" w:color="auto"/>
          </w:divBdr>
        </w:div>
        <w:div w:id="939752888">
          <w:marLeft w:val="0"/>
          <w:marRight w:val="0"/>
          <w:marTop w:val="360"/>
          <w:marBottom w:val="180"/>
          <w:divBdr>
            <w:top w:val="none" w:sz="0" w:space="0" w:color="auto"/>
            <w:left w:val="none" w:sz="0" w:space="0" w:color="auto"/>
            <w:bottom w:val="none" w:sz="0" w:space="0" w:color="auto"/>
            <w:right w:val="none" w:sz="0" w:space="0" w:color="auto"/>
          </w:divBdr>
        </w:div>
        <w:div w:id="624046096">
          <w:marLeft w:val="0"/>
          <w:marRight w:val="0"/>
          <w:marTop w:val="180"/>
          <w:marBottom w:val="240"/>
          <w:divBdr>
            <w:top w:val="none" w:sz="0" w:space="0" w:color="auto"/>
            <w:left w:val="none" w:sz="0" w:space="0" w:color="auto"/>
            <w:bottom w:val="none" w:sz="0" w:space="0" w:color="auto"/>
            <w:right w:val="none" w:sz="0" w:space="0" w:color="auto"/>
          </w:divBdr>
        </w:div>
        <w:div w:id="2052411865">
          <w:marLeft w:val="0"/>
          <w:marRight w:val="0"/>
          <w:marTop w:val="360"/>
          <w:marBottom w:val="180"/>
          <w:divBdr>
            <w:top w:val="none" w:sz="0" w:space="0" w:color="auto"/>
            <w:left w:val="none" w:sz="0" w:space="0" w:color="auto"/>
            <w:bottom w:val="none" w:sz="0" w:space="0" w:color="auto"/>
            <w:right w:val="none" w:sz="0" w:space="0" w:color="auto"/>
          </w:divBdr>
        </w:div>
        <w:div w:id="429155916">
          <w:marLeft w:val="0"/>
          <w:marRight w:val="0"/>
          <w:marTop w:val="180"/>
          <w:marBottom w:val="240"/>
          <w:divBdr>
            <w:top w:val="none" w:sz="0" w:space="0" w:color="auto"/>
            <w:left w:val="none" w:sz="0" w:space="0" w:color="auto"/>
            <w:bottom w:val="none" w:sz="0" w:space="0" w:color="auto"/>
            <w:right w:val="none" w:sz="0" w:space="0" w:color="auto"/>
          </w:divBdr>
        </w:div>
        <w:div w:id="291327046">
          <w:marLeft w:val="0"/>
          <w:marRight w:val="0"/>
          <w:marTop w:val="360"/>
          <w:marBottom w:val="180"/>
          <w:divBdr>
            <w:top w:val="none" w:sz="0" w:space="0" w:color="auto"/>
            <w:left w:val="none" w:sz="0" w:space="0" w:color="auto"/>
            <w:bottom w:val="none" w:sz="0" w:space="0" w:color="auto"/>
            <w:right w:val="none" w:sz="0" w:space="0" w:color="auto"/>
          </w:divBdr>
        </w:div>
        <w:div w:id="1228877444">
          <w:marLeft w:val="0"/>
          <w:marRight w:val="0"/>
          <w:marTop w:val="180"/>
          <w:marBottom w:val="240"/>
          <w:divBdr>
            <w:top w:val="none" w:sz="0" w:space="0" w:color="auto"/>
            <w:left w:val="none" w:sz="0" w:space="0" w:color="auto"/>
            <w:bottom w:val="none" w:sz="0" w:space="0" w:color="auto"/>
            <w:right w:val="none" w:sz="0" w:space="0" w:color="auto"/>
          </w:divBdr>
        </w:div>
      </w:divsChild>
    </w:div>
    <w:div w:id="1730763291">
      <w:bodyDiv w:val="1"/>
      <w:marLeft w:val="0"/>
      <w:marRight w:val="0"/>
      <w:marTop w:val="0"/>
      <w:marBottom w:val="0"/>
      <w:divBdr>
        <w:top w:val="none" w:sz="0" w:space="0" w:color="auto"/>
        <w:left w:val="none" w:sz="0" w:space="0" w:color="auto"/>
        <w:bottom w:val="none" w:sz="0" w:space="0" w:color="auto"/>
        <w:right w:val="none" w:sz="0" w:space="0" w:color="auto"/>
      </w:divBdr>
      <w:divsChild>
        <w:div w:id="885023679">
          <w:marLeft w:val="0"/>
          <w:marRight w:val="0"/>
          <w:marTop w:val="180"/>
          <w:marBottom w:val="240"/>
          <w:divBdr>
            <w:top w:val="none" w:sz="0" w:space="0" w:color="auto"/>
            <w:left w:val="none" w:sz="0" w:space="0" w:color="auto"/>
            <w:bottom w:val="none" w:sz="0" w:space="0" w:color="auto"/>
            <w:right w:val="none" w:sz="0" w:space="0" w:color="auto"/>
          </w:divBdr>
        </w:div>
        <w:div w:id="758871393">
          <w:marLeft w:val="0"/>
          <w:marRight w:val="0"/>
          <w:marTop w:val="360"/>
          <w:marBottom w:val="180"/>
          <w:divBdr>
            <w:top w:val="none" w:sz="0" w:space="0" w:color="auto"/>
            <w:left w:val="none" w:sz="0" w:space="0" w:color="auto"/>
            <w:bottom w:val="none" w:sz="0" w:space="0" w:color="auto"/>
            <w:right w:val="none" w:sz="0" w:space="0" w:color="auto"/>
          </w:divBdr>
        </w:div>
        <w:div w:id="866871836">
          <w:marLeft w:val="0"/>
          <w:marRight w:val="0"/>
          <w:marTop w:val="180"/>
          <w:marBottom w:val="240"/>
          <w:divBdr>
            <w:top w:val="none" w:sz="0" w:space="0" w:color="auto"/>
            <w:left w:val="none" w:sz="0" w:space="0" w:color="auto"/>
            <w:bottom w:val="none" w:sz="0" w:space="0" w:color="auto"/>
            <w:right w:val="none" w:sz="0" w:space="0" w:color="auto"/>
          </w:divBdr>
        </w:div>
        <w:div w:id="1763837838">
          <w:marLeft w:val="0"/>
          <w:marRight w:val="0"/>
          <w:marTop w:val="360"/>
          <w:marBottom w:val="180"/>
          <w:divBdr>
            <w:top w:val="none" w:sz="0" w:space="0" w:color="auto"/>
            <w:left w:val="none" w:sz="0" w:space="0" w:color="auto"/>
            <w:bottom w:val="none" w:sz="0" w:space="0" w:color="auto"/>
            <w:right w:val="none" w:sz="0" w:space="0" w:color="auto"/>
          </w:divBdr>
        </w:div>
        <w:div w:id="1577856268">
          <w:marLeft w:val="0"/>
          <w:marRight w:val="0"/>
          <w:marTop w:val="180"/>
          <w:marBottom w:val="240"/>
          <w:divBdr>
            <w:top w:val="none" w:sz="0" w:space="0" w:color="auto"/>
            <w:left w:val="none" w:sz="0" w:space="0" w:color="auto"/>
            <w:bottom w:val="none" w:sz="0" w:space="0" w:color="auto"/>
            <w:right w:val="none" w:sz="0" w:space="0" w:color="auto"/>
          </w:divBdr>
        </w:div>
        <w:div w:id="810755057">
          <w:marLeft w:val="0"/>
          <w:marRight w:val="0"/>
          <w:marTop w:val="360"/>
          <w:marBottom w:val="180"/>
          <w:divBdr>
            <w:top w:val="none" w:sz="0" w:space="0" w:color="auto"/>
            <w:left w:val="none" w:sz="0" w:space="0" w:color="auto"/>
            <w:bottom w:val="none" w:sz="0" w:space="0" w:color="auto"/>
            <w:right w:val="none" w:sz="0" w:space="0" w:color="auto"/>
          </w:divBdr>
        </w:div>
        <w:div w:id="1974677414">
          <w:marLeft w:val="0"/>
          <w:marRight w:val="0"/>
          <w:marTop w:val="180"/>
          <w:marBottom w:val="240"/>
          <w:divBdr>
            <w:top w:val="none" w:sz="0" w:space="0" w:color="auto"/>
            <w:left w:val="none" w:sz="0" w:space="0" w:color="auto"/>
            <w:bottom w:val="none" w:sz="0" w:space="0" w:color="auto"/>
            <w:right w:val="none" w:sz="0" w:space="0" w:color="auto"/>
          </w:divBdr>
        </w:div>
        <w:div w:id="89742769">
          <w:marLeft w:val="0"/>
          <w:marRight w:val="0"/>
          <w:marTop w:val="360"/>
          <w:marBottom w:val="180"/>
          <w:divBdr>
            <w:top w:val="none" w:sz="0" w:space="0" w:color="auto"/>
            <w:left w:val="none" w:sz="0" w:space="0" w:color="auto"/>
            <w:bottom w:val="none" w:sz="0" w:space="0" w:color="auto"/>
            <w:right w:val="none" w:sz="0" w:space="0" w:color="auto"/>
          </w:divBdr>
        </w:div>
        <w:div w:id="1936134313">
          <w:marLeft w:val="0"/>
          <w:marRight w:val="0"/>
          <w:marTop w:val="180"/>
          <w:marBottom w:val="240"/>
          <w:divBdr>
            <w:top w:val="none" w:sz="0" w:space="0" w:color="auto"/>
            <w:left w:val="none" w:sz="0" w:space="0" w:color="auto"/>
            <w:bottom w:val="none" w:sz="0" w:space="0" w:color="auto"/>
            <w:right w:val="none" w:sz="0" w:space="0" w:color="auto"/>
          </w:divBdr>
        </w:div>
      </w:divsChild>
    </w:div>
    <w:div w:id="1761095108">
      <w:bodyDiv w:val="1"/>
      <w:marLeft w:val="0"/>
      <w:marRight w:val="0"/>
      <w:marTop w:val="0"/>
      <w:marBottom w:val="0"/>
      <w:divBdr>
        <w:top w:val="none" w:sz="0" w:space="0" w:color="auto"/>
        <w:left w:val="none" w:sz="0" w:space="0" w:color="auto"/>
        <w:bottom w:val="none" w:sz="0" w:space="0" w:color="auto"/>
        <w:right w:val="none" w:sz="0" w:space="0" w:color="auto"/>
      </w:divBdr>
    </w:div>
    <w:div w:id="1776513468">
      <w:bodyDiv w:val="1"/>
      <w:marLeft w:val="0"/>
      <w:marRight w:val="0"/>
      <w:marTop w:val="0"/>
      <w:marBottom w:val="0"/>
      <w:divBdr>
        <w:top w:val="none" w:sz="0" w:space="0" w:color="auto"/>
        <w:left w:val="none" w:sz="0" w:space="0" w:color="auto"/>
        <w:bottom w:val="none" w:sz="0" w:space="0" w:color="auto"/>
        <w:right w:val="none" w:sz="0" w:space="0" w:color="auto"/>
      </w:divBdr>
    </w:div>
    <w:div w:id="1823884575">
      <w:bodyDiv w:val="1"/>
      <w:marLeft w:val="0"/>
      <w:marRight w:val="0"/>
      <w:marTop w:val="0"/>
      <w:marBottom w:val="0"/>
      <w:divBdr>
        <w:top w:val="none" w:sz="0" w:space="0" w:color="auto"/>
        <w:left w:val="none" w:sz="0" w:space="0" w:color="auto"/>
        <w:bottom w:val="none" w:sz="0" w:space="0" w:color="auto"/>
        <w:right w:val="none" w:sz="0" w:space="0" w:color="auto"/>
      </w:divBdr>
    </w:div>
    <w:div w:id="1884055854">
      <w:bodyDiv w:val="1"/>
      <w:marLeft w:val="0"/>
      <w:marRight w:val="0"/>
      <w:marTop w:val="0"/>
      <w:marBottom w:val="0"/>
      <w:divBdr>
        <w:top w:val="none" w:sz="0" w:space="0" w:color="auto"/>
        <w:left w:val="none" w:sz="0" w:space="0" w:color="auto"/>
        <w:bottom w:val="none" w:sz="0" w:space="0" w:color="auto"/>
        <w:right w:val="none" w:sz="0" w:space="0" w:color="auto"/>
      </w:divBdr>
    </w:div>
    <w:div w:id="1903905292">
      <w:bodyDiv w:val="1"/>
      <w:marLeft w:val="0"/>
      <w:marRight w:val="0"/>
      <w:marTop w:val="0"/>
      <w:marBottom w:val="0"/>
      <w:divBdr>
        <w:top w:val="none" w:sz="0" w:space="0" w:color="auto"/>
        <w:left w:val="none" w:sz="0" w:space="0" w:color="auto"/>
        <w:bottom w:val="none" w:sz="0" w:space="0" w:color="auto"/>
        <w:right w:val="none" w:sz="0" w:space="0" w:color="auto"/>
      </w:divBdr>
    </w:div>
    <w:div w:id="1981297979">
      <w:bodyDiv w:val="1"/>
      <w:marLeft w:val="0"/>
      <w:marRight w:val="0"/>
      <w:marTop w:val="0"/>
      <w:marBottom w:val="0"/>
      <w:divBdr>
        <w:top w:val="none" w:sz="0" w:space="0" w:color="auto"/>
        <w:left w:val="none" w:sz="0" w:space="0" w:color="auto"/>
        <w:bottom w:val="none" w:sz="0" w:space="0" w:color="auto"/>
        <w:right w:val="none" w:sz="0" w:space="0" w:color="auto"/>
      </w:divBdr>
    </w:div>
    <w:div w:id="1989166030">
      <w:bodyDiv w:val="1"/>
      <w:marLeft w:val="0"/>
      <w:marRight w:val="0"/>
      <w:marTop w:val="0"/>
      <w:marBottom w:val="0"/>
      <w:divBdr>
        <w:top w:val="none" w:sz="0" w:space="0" w:color="auto"/>
        <w:left w:val="none" w:sz="0" w:space="0" w:color="auto"/>
        <w:bottom w:val="none" w:sz="0" w:space="0" w:color="auto"/>
        <w:right w:val="none" w:sz="0" w:space="0" w:color="auto"/>
      </w:divBdr>
    </w:div>
    <w:div w:id="2054185315">
      <w:bodyDiv w:val="1"/>
      <w:marLeft w:val="0"/>
      <w:marRight w:val="0"/>
      <w:marTop w:val="0"/>
      <w:marBottom w:val="0"/>
      <w:divBdr>
        <w:top w:val="none" w:sz="0" w:space="0" w:color="auto"/>
        <w:left w:val="none" w:sz="0" w:space="0" w:color="auto"/>
        <w:bottom w:val="none" w:sz="0" w:space="0" w:color="auto"/>
        <w:right w:val="none" w:sz="0" w:space="0" w:color="auto"/>
      </w:divBdr>
    </w:div>
    <w:div w:id="2054572380">
      <w:bodyDiv w:val="1"/>
      <w:marLeft w:val="0"/>
      <w:marRight w:val="0"/>
      <w:marTop w:val="0"/>
      <w:marBottom w:val="0"/>
      <w:divBdr>
        <w:top w:val="none" w:sz="0" w:space="0" w:color="auto"/>
        <w:left w:val="none" w:sz="0" w:space="0" w:color="auto"/>
        <w:bottom w:val="none" w:sz="0" w:space="0" w:color="auto"/>
        <w:right w:val="none" w:sz="0" w:space="0" w:color="auto"/>
      </w:divBdr>
    </w:div>
    <w:div w:id="2085255518">
      <w:bodyDiv w:val="1"/>
      <w:marLeft w:val="0"/>
      <w:marRight w:val="0"/>
      <w:marTop w:val="0"/>
      <w:marBottom w:val="0"/>
      <w:divBdr>
        <w:top w:val="none" w:sz="0" w:space="0" w:color="auto"/>
        <w:left w:val="none" w:sz="0" w:space="0" w:color="auto"/>
        <w:bottom w:val="none" w:sz="0" w:space="0" w:color="auto"/>
        <w:right w:val="none" w:sz="0" w:space="0" w:color="auto"/>
      </w:divBdr>
      <w:divsChild>
        <w:div w:id="959143440">
          <w:marLeft w:val="0"/>
          <w:marRight w:val="0"/>
          <w:marTop w:val="360"/>
          <w:marBottom w:val="180"/>
          <w:divBdr>
            <w:top w:val="none" w:sz="0" w:space="0" w:color="auto"/>
            <w:left w:val="none" w:sz="0" w:space="0" w:color="auto"/>
            <w:bottom w:val="none" w:sz="0" w:space="0" w:color="auto"/>
            <w:right w:val="none" w:sz="0" w:space="0" w:color="auto"/>
          </w:divBdr>
        </w:div>
        <w:div w:id="856191651">
          <w:marLeft w:val="0"/>
          <w:marRight w:val="0"/>
          <w:marTop w:val="60"/>
          <w:marBottom w:val="180"/>
          <w:divBdr>
            <w:top w:val="none" w:sz="0" w:space="0" w:color="auto"/>
            <w:left w:val="none" w:sz="0" w:space="0" w:color="auto"/>
            <w:bottom w:val="none" w:sz="0" w:space="0" w:color="auto"/>
            <w:right w:val="none" w:sz="0" w:space="0" w:color="auto"/>
          </w:divBdr>
        </w:div>
      </w:divsChild>
    </w:div>
    <w:div w:id="2100636453">
      <w:bodyDiv w:val="1"/>
      <w:marLeft w:val="0"/>
      <w:marRight w:val="0"/>
      <w:marTop w:val="0"/>
      <w:marBottom w:val="0"/>
      <w:divBdr>
        <w:top w:val="none" w:sz="0" w:space="0" w:color="auto"/>
        <w:left w:val="none" w:sz="0" w:space="0" w:color="auto"/>
        <w:bottom w:val="none" w:sz="0" w:space="0" w:color="auto"/>
        <w:right w:val="none" w:sz="0" w:space="0" w:color="auto"/>
      </w:divBdr>
    </w:div>
    <w:div w:id="2105761858">
      <w:bodyDiv w:val="1"/>
      <w:marLeft w:val="0"/>
      <w:marRight w:val="0"/>
      <w:marTop w:val="0"/>
      <w:marBottom w:val="0"/>
      <w:divBdr>
        <w:top w:val="none" w:sz="0" w:space="0" w:color="auto"/>
        <w:left w:val="none" w:sz="0" w:space="0" w:color="auto"/>
        <w:bottom w:val="none" w:sz="0" w:space="0" w:color="auto"/>
        <w:right w:val="none" w:sz="0" w:space="0" w:color="auto"/>
      </w:divBdr>
    </w:div>
    <w:div w:id="2129422116">
      <w:bodyDiv w:val="1"/>
      <w:marLeft w:val="0"/>
      <w:marRight w:val="0"/>
      <w:marTop w:val="0"/>
      <w:marBottom w:val="0"/>
      <w:divBdr>
        <w:top w:val="none" w:sz="0" w:space="0" w:color="auto"/>
        <w:left w:val="none" w:sz="0" w:space="0" w:color="auto"/>
        <w:bottom w:val="none" w:sz="0" w:space="0" w:color="auto"/>
        <w:right w:val="none" w:sz="0" w:space="0" w:color="auto"/>
      </w:divBdr>
    </w:div>
    <w:div w:id="212942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49" b="1" i="1" u="none" strike="noStrike" baseline="0">
                <a:solidFill>
                  <a:srgbClr val="000000"/>
                </a:solidFill>
                <a:latin typeface="Times New Roman"/>
                <a:ea typeface="Times New Roman"/>
                <a:cs typeface="Times New Roman"/>
              </a:defRPr>
            </a:pPr>
            <a:r>
              <a:rPr lang="ru-RU"/>
              <a:t>Средний % выполнения заданий КИМ КЕГЭ_2026 (информатика) </a:t>
            </a:r>
          </a:p>
        </c:rich>
      </c:tx>
      <c:layout>
        <c:manualLayout>
          <c:xMode val="edge"/>
          <c:yMode val="edge"/>
          <c:x val="0.2451457174764603"/>
          <c:y val="2.7424513112331551E-2"/>
        </c:manualLayout>
      </c:layout>
      <c:overlay val="0"/>
      <c:spPr>
        <a:noFill/>
        <a:ln w="25374">
          <a:noFill/>
        </a:ln>
      </c:spPr>
    </c:title>
    <c:autoTitleDeleted val="0"/>
    <c:view3D>
      <c:rotX val="15"/>
      <c:rotY val="20"/>
      <c:depthPercent val="100"/>
      <c:rAngAx val="1"/>
    </c:view3D>
    <c:floor>
      <c:thickness val="0"/>
      <c:spPr>
        <a:noFill/>
        <a:ln w="6350">
          <a:solidFill>
            <a:srgbClr val="002060"/>
          </a:solidFill>
        </a:ln>
      </c:spPr>
    </c:floor>
    <c:sideWall>
      <c:thickness val="0"/>
      <c:spPr>
        <a:noFill/>
        <a:ln>
          <a:solidFill>
            <a:srgbClr val="002060"/>
          </a:solidFill>
        </a:ln>
        <a:effectLst/>
        <a:sp3d>
          <a:contourClr>
            <a:srgbClr val="5BFFA5"/>
          </a:contourClr>
        </a:sp3d>
      </c:spPr>
    </c:sideWall>
    <c:backWall>
      <c:thickness val="0"/>
      <c:spPr>
        <a:noFill/>
        <a:ln>
          <a:solidFill>
            <a:srgbClr val="002060"/>
          </a:solidFill>
        </a:ln>
        <a:effectLst/>
        <a:sp3d>
          <a:contourClr>
            <a:srgbClr val="5BFFA5"/>
          </a:contourClr>
        </a:sp3d>
      </c:spPr>
    </c:backWall>
    <c:plotArea>
      <c:layout>
        <c:manualLayout>
          <c:layoutTarget val="inner"/>
          <c:xMode val="edge"/>
          <c:yMode val="edge"/>
          <c:x val="3.8557595733937064E-2"/>
          <c:y val="0.11479841942834071"/>
          <c:w val="0.95486629710398263"/>
          <c:h val="0.7296619182395373"/>
        </c:manualLayout>
      </c:layout>
      <c:bar3DChart>
        <c:barDir val="col"/>
        <c:grouping val="clustered"/>
        <c:varyColors val="0"/>
        <c:ser>
          <c:idx val="0"/>
          <c:order val="0"/>
          <c:tx>
            <c:strRef>
              <c:f>Лист1!$B$1</c:f>
              <c:strCache>
                <c:ptCount val="1"/>
                <c:pt idx="0">
                  <c:v>Средний % выполнения по всем вариантам, использованным в регионе в 2026 году</c:v>
                </c:pt>
              </c:strCache>
            </c:strRef>
          </c:tx>
          <c:spPr>
            <a:gradFill>
              <a:gsLst>
                <a:gs pos="16371">
                  <a:srgbClr val="4A96CC"/>
                </a:gs>
                <a:gs pos="83585">
                  <a:srgbClr val="4D98CD"/>
                </a:gs>
                <a:gs pos="51000">
                  <a:srgbClr val="E7E6E6"/>
                </a:gs>
                <a:gs pos="0">
                  <a:srgbClr val="0070C0"/>
                </a:gs>
                <a:gs pos="100000">
                  <a:srgbClr val="0070C0"/>
                </a:gs>
              </a:gsLst>
              <a:lin ang="5400000" scaled="1"/>
            </a:gradFill>
            <a:ln>
              <a:solidFill>
                <a:srgbClr val="002060"/>
              </a:solidFill>
            </a:ln>
            <a:effectLst/>
            <a:sp3d>
              <a:contourClr>
                <a:srgbClr val="002060"/>
              </a:contourClr>
            </a:sp3d>
          </c:spPr>
          <c:invertIfNegative val="0"/>
          <c:dPt>
            <c:idx val="0"/>
            <c:invertIfNegative val="0"/>
            <c:bubble3D val="0"/>
            <c:spPr>
              <a:gradFill>
                <a:gsLst>
                  <a:gs pos="83046">
                    <a:srgbClr val="50C384"/>
                  </a:gs>
                  <a:gs pos="0">
                    <a:srgbClr val="00B050"/>
                  </a:gs>
                  <a:gs pos="51000">
                    <a:srgbClr val="E7E6E6"/>
                  </a:gs>
                  <a:gs pos="10000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1-03F1-43DC-80E5-E643B4B33FC4}"/>
              </c:ext>
            </c:extLst>
          </c:dPt>
          <c:dPt>
            <c:idx val="2"/>
            <c:invertIfNegative val="0"/>
            <c:bubble3D val="0"/>
            <c:spPr>
              <a:gradFill>
                <a:gsLst>
                  <a:gs pos="51000">
                    <a:srgbClr val="E7E6E6"/>
                  </a:gs>
                  <a:gs pos="0">
                    <a:srgbClr val="FFC000"/>
                  </a:gs>
                  <a:gs pos="18564">
                    <a:srgbClr val="F6CE54"/>
                  </a:gs>
                  <a:gs pos="73246">
                    <a:srgbClr val="F2D57E"/>
                  </a:gs>
                  <a:gs pos="100000">
                    <a:srgbClr val="FFC000"/>
                  </a:gs>
                </a:gsLst>
                <a:lin ang="5400000" scaled="1"/>
              </a:gradFill>
              <a:ln>
                <a:solidFill>
                  <a:schemeClr val="tx1"/>
                </a:solidFill>
              </a:ln>
              <a:effectLst/>
              <a:sp3d>
                <a:contourClr>
                  <a:schemeClr val="tx1"/>
                </a:contourClr>
              </a:sp3d>
            </c:spPr>
            <c:extLst>
              <c:ext xmlns:c16="http://schemas.microsoft.com/office/drawing/2014/chart" uri="{C3380CC4-5D6E-409C-BE32-E72D297353CC}">
                <c16:uniqueId val="{00000003-03F1-43DC-80E5-E643B4B33FC4}"/>
              </c:ext>
            </c:extLst>
          </c:dPt>
          <c:dPt>
            <c:idx val="4"/>
            <c:invertIfNegative val="0"/>
            <c:bubble3D val="0"/>
            <c:spPr>
              <a:gradFill>
                <a:gsLst>
                  <a:gs pos="79763">
                    <a:srgbClr val="F5D05F"/>
                  </a:gs>
                  <a:gs pos="26775">
                    <a:srgbClr val="F2D479"/>
                  </a:gs>
                  <a:gs pos="51000">
                    <a:srgbClr val="E7E6E6"/>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03F1-43DC-80E5-E643B4B33FC4}"/>
              </c:ext>
            </c:extLst>
          </c:dPt>
          <c:dPt>
            <c:idx val="5"/>
            <c:invertIfNegative val="0"/>
            <c:bubble3D val="0"/>
            <c:spPr>
              <a:gradFill>
                <a:gsLst>
                  <a:gs pos="51000">
                    <a:srgbClr val="E7E6E6"/>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7-03F1-43DC-80E5-E643B4B33FC4}"/>
              </c:ext>
            </c:extLst>
          </c:dPt>
          <c:dPt>
            <c:idx val="7"/>
            <c:invertIfNegative val="0"/>
            <c:bubble3D val="0"/>
            <c:spPr>
              <a:gradFill>
                <a:gsLst>
                  <a:gs pos="51000">
                    <a:srgbClr val="E7E6E6"/>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9-03F1-43DC-80E5-E643B4B33FC4}"/>
              </c:ext>
            </c:extLst>
          </c:dPt>
          <c:dPt>
            <c:idx val="8"/>
            <c:invertIfNegative val="0"/>
            <c:bubble3D val="0"/>
            <c:spPr>
              <a:gradFill>
                <a:gsLst>
                  <a:gs pos="87456">
                    <a:srgbClr val="F93B3B"/>
                  </a:gs>
                  <a:gs pos="9843">
                    <a:srgbClr val="FA2C2C"/>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B-03F1-43DC-80E5-E643B4B33FC4}"/>
              </c:ext>
            </c:extLst>
          </c:dPt>
          <c:dPt>
            <c:idx val="10"/>
            <c:invertIfNegative val="0"/>
            <c:bubble3D val="0"/>
            <c:spPr>
              <a:gradFill>
                <a:gsLst>
                  <a:gs pos="51000">
                    <a:srgbClr val="E7E6E6"/>
                  </a:gs>
                  <a:gs pos="15861">
                    <a:srgbClr val="F8CC48"/>
                  </a:gs>
                  <a:gs pos="80351">
                    <a:srgbClr val="F5CF5C"/>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D-03F1-43DC-80E5-E643B4B33FC4}"/>
              </c:ext>
            </c:extLst>
          </c:dPt>
          <c:dPt>
            <c:idx val="11"/>
            <c:invertIfNegative val="0"/>
            <c:bubble3D val="0"/>
            <c:spPr>
              <a:gradFill>
                <a:gsLst>
                  <a:gs pos="51000">
                    <a:srgbClr val="E7E6E6"/>
                  </a:gs>
                  <a:gs pos="11475">
                    <a:srgbClr val="FAC934"/>
                  </a:gs>
                  <a:gs pos="85251">
                    <a:srgbClr val="F8CB45"/>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F-03F1-43DC-80E5-E643B4B33FC4}"/>
              </c:ext>
            </c:extLst>
          </c:dPt>
          <c:dPt>
            <c:idx val="12"/>
            <c:invertIfNegative val="0"/>
            <c:bubble3D val="0"/>
            <c:spPr>
              <a:gradFill>
                <a:gsLst>
                  <a:gs pos="51000">
                    <a:srgbClr val="E7E6E6"/>
                  </a:gs>
                  <a:gs pos="15300">
                    <a:srgbClr val="F8CB45"/>
                  </a:gs>
                  <a:gs pos="85251">
                    <a:srgbClr val="F8CB45"/>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1-03F1-43DC-80E5-E643B4B33FC4}"/>
              </c:ext>
            </c:extLst>
          </c:dPt>
          <c:dPt>
            <c:idx val="13"/>
            <c:invertIfNegative val="0"/>
            <c:bubble3D val="0"/>
            <c:spPr>
              <a:gradFill>
                <a:gsLst>
                  <a:gs pos="51000">
                    <a:srgbClr val="E7E6E6"/>
                  </a:gs>
                  <a:gs pos="90151">
                    <a:srgbClr val="FAC82E"/>
                  </a:gs>
                  <a:gs pos="12546">
                    <a:srgbClr val="F9C939"/>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3-03F1-43DC-80E5-E643B4B33FC4}"/>
              </c:ext>
            </c:extLst>
          </c:dPt>
          <c:dPt>
            <c:idx val="15"/>
            <c:invertIfNegative val="0"/>
            <c:bubble3D val="0"/>
            <c:spPr>
              <a:gradFill>
                <a:gsLst>
                  <a:gs pos="51000">
                    <a:srgbClr val="E7E6E6"/>
                  </a:gs>
                  <a:gs pos="18054">
                    <a:srgbClr val="F7CD51"/>
                  </a:gs>
                  <a:gs pos="83585">
                    <a:srgbClr val="F7CD4D"/>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6-03F1-43DC-80E5-E643B4B33FC4}"/>
              </c:ext>
            </c:extLst>
          </c:dPt>
          <c:dPt>
            <c:idx val="16"/>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18-03F1-43DC-80E5-E643B4B33FC4}"/>
              </c:ext>
            </c:extLst>
          </c:dPt>
          <c:dPt>
            <c:idx val="17"/>
            <c:invertIfNegative val="0"/>
            <c:bubble3D val="0"/>
            <c:spPr>
              <a:gradFill>
                <a:gsLst>
                  <a:gs pos="51000">
                    <a:srgbClr val="E7E6E6"/>
                  </a:gs>
                  <a:gs pos="12546">
                    <a:srgbClr val="F9C939"/>
                  </a:gs>
                  <a:gs pos="77607">
                    <a:srgbClr val="F4D169"/>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A-03F1-43DC-80E5-E643B4B33FC4}"/>
              </c:ext>
            </c:extLst>
          </c:dPt>
          <c:dPt>
            <c:idx val="18"/>
            <c:invertIfNegative val="0"/>
            <c:bubble3D val="0"/>
            <c:spPr>
              <a:gradFill>
                <a:gsLst>
                  <a:gs pos="51000">
                    <a:srgbClr val="E7E6E6"/>
                  </a:gs>
                  <a:gs pos="9843">
                    <a:srgbClr val="FAC72C"/>
                  </a:gs>
                  <a:gs pos="86868">
                    <a:srgbClr val="F9CA3E"/>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C-03F1-43DC-80E5-E643B4B33FC4}"/>
              </c:ext>
            </c:extLst>
          </c:dPt>
          <c:dPt>
            <c:idx val="20"/>
            <c:invertIfNegative val="0"/>
            <c:bubble3D val="0"/>
            <c:spPr>
              <a:gradFill>
                <a:gsLst>
                  <a:gs pos="51000">
                    <a:srgbClr val="E7E6E6"/>
                  </a:gs>
                  <a:gs pos="12546">
                    <a:srgbClr val="F9C939"/>
                  </a:gs>
                  <a:gs pos="84712">
                    <a:srgbClr val="F8CC48"/>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F-03F1-43DC-80E5-E643B4B33FC4}"/>
              </c:ext>
            </c:extLst>
          </c:dPt>
          <c:dPt>
            <c:idx val="21"/>
            <c:invertIfNegative val="0"/>
            <c:bubble3D val="0"/>
            <c:spPr>
              <a:gradFill>
                <a:gsLst>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1-03F1-43DC-80E5-E643B4B33FC4}"/>
              </c:ext>
            </c:extLst>
          </c:dPt>
          <c:dPt>
            <c:idx val="22"/>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3-03F1-43DC-80E5-E643B4B33FC4}"/>
              </c:ext>
            </c:extLst>
          </c:dPt>
          <c:dPt>
            <c:idx val="23"/>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5-03F1-43DC-80E5-E643B4B33FC4}"/>
              </c:ext>
            </c:extLst>
          </c:dPt>
          <c:dPt>
            <c:idx val="24"/>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7-03F1-43DC-80E5-E643B4B33FC4}"/>
              </c:ext>
            </c:extLst>
          </c:dPt>
          <c:dPt>
            <c:idx val="25"/>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9-03F1-43DC-80E5-E643B4B33FC4}"/>
              </c:ext>
            </c:extLst>
          </c:dPt>
          <c:dPt>
            <c:idx val="26"/>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B-03F1-43DC-80E5-E643B4B33FC4}"/>
              </c:ext>
            </c:extLst>
          </c:dPt>
          <c:dLbls>
            <c:dLbl>
              <c:idx val="0"/>
              <c:layout>
                <c:manualLayout>
                  <c:x val="2.5210084033613429E-2"/>
                  <c:y val="-5.49530007230658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3F1-43DC-80E5-E643B4B33FC4}"/>
                </c:ext>
              </c:extLst>
            </c:dLbl>
            <c:dLbl>
              <c:idx val="1"/>
              <c:layout>
                <c:manualLayout>
                  <c:x val="2.4320788195212082E-2"/>
                  <c:y val="-3.99448598336972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03F1-43DC-80E5-E643B4B33FC4}"/>
                </c:ext>
              </c:extLst>
            </c:dLbl>
            <c:dLbl>
              <c:idx val="2"/>
              <c:layout>
                <c:manualLayout>
                  <c:x val="6.0348180019613928E-3"/>
                  <c:y val="-4.10386201724785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3F1-43DC-80E5-E643B4B33FC4}"/>
                </c:ext>
              </c:extLst>
            </c:dLbl>
            <c:dLbl>
              <c:idx val="3"/>
              <c:layout>
                <c:manualLayout>
                  <c:x val="8.7179923243935493E-3"/>
                  <c:y val="-9.1732062903901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03F1-43DC-80E5-E643B4B33FC4}"/>
                </c:ext>
              </c:extLst>
            </c:dLbl>
            <c:dLbl>
              <c:idx val="4"/>
              <c:layout>
                <c:manualLayout>
                  <c:x val="3.9341734550999719E-5"/>
                  <c:y val="-3.55274708308520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3F1-43DC-80E5-E643B4B33FC4}"/>
                </c:ext>
              </c:extLst>
            </c:dLbl>
            <c:dLbl>
              <c:idx val="5"/>
              <c:layout>
                <c:manualLayout>
                  <c:x val="2.8797696184305259E-3"/>
                  <c:y val="-2.57568539226714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3F1-43DC-80E5-E643B4B33FC4}"/>
                </c:ext>
              </c:extLst>
            </c:dLbl>
            <c:dLbl>
              <c:idx val="6"/>
              <c:layout>
                <c:manualLayout>
                  <c:x val="1.7082022414584789E-2"/>
                  <c:y val="-5.49529102979774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03F1-43DC-80E5-E643B4B33FC4}"/>
                </c:ext>
              </c:extLst>
            </c:dLbl>
            <c:dLbl>
              <c:idx val="7"/>
              <c:layout>
                <c:manualLayout>
                  <c:x val="0"/>
                  <c:y val="-1.73535791757050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3F1-43DC-80E5-E643B4B33FC4}"/>
                </c:ext>
              </c:extLst>
            </c:dLbl>
            <c:dLbl>
              <c:idx val="8"/>
              <c:layout>
                <c:manualLayout>
                  <c:x val="4.2803126930947922E-3"/>
                  <c:y val="-5.2698780299521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3F1-43DC-80E5-E643B4B33FC4}"/>
                </c:ext>
              </c:extLst>
            </c:dLbl>
            <c:dLbl>
              <c:idx val="9"/>
              <c:layout>
                <c:manualLayout>
                  <c:x val="2.5799901362221739E-2"/>
                  <c:y val="-7.6450517214759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03F1-43DC-80E5-E643B4B33FC4}"/>
                </c:ext>
              </c:extLst>
            </c:dLbl>
            <c:dLbl>
              <c:idx val="10"/>
              <c:layout>
                <c:manualLayout>
                  <c:x val="1.700333894548274E-2"/>
                  <c:y val="-9.44420917973489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3F1-43DC-80E5-E643B4B33FC4}"/>
                </c:ext>
              </c:extLst>
            </c:dLbl>
            <c:dLbl>
              <c:idx val="11"/>
              <c:layout>
                <c:manualLayout>
                  <c:x val="1.4005602240897391E-3"/>
                  <c:y val="-1.15690527838033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3F1-43DC-80E5-E643B4B33FC4}"/>
                </c:ext>
              </c:extLst>
            </c:dLbl>
            <c:dLbl>
              <c:idx val="12"/>
              <c:layout>
                <c:manualLayout>
                  <c:x val="8.4033613445377124E-3"/>
                  <c:y val="-6.36297903109183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3F1-43DC-80E5-E643B4B33FC4}"/>
                </c:ext>
              </c:extLst>
            </c:dLbl>
            <c:dLbl>
              <c:idx val="13"/>
              <c:layout>
                <c:manualLayout>
                  <c:x val="1.57207076977149E-2"/>
                  <c:y val="-7.38318004367100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3F1-43DC-80E5-E643B4B33FC4}"/>
                </c:ext>
              </c:extLst>
            </c:dLbl>
            <c:dLbl>
              <c:idx val="14"/>
              <c:layout>
                <c:manualLayout>
                  <c:x val="1.4084227592501259E-2"/>
                  <c:y val="-3.8966452722821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3F1-43DC-80E5-E643B4B33FC4}"/>
                </c:ext>
              </c:extLst>
            </c:dLbl>
            <c:dLbl>
              <c:idx val="15"/>
              <c:layout>
                <c:manualLayout>
                  <c:x val="4.015952109657997E-2"/>
                  <c:y val="-6.79560643154899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3F1-43DC-80E5-E643B4B33FC4}"/>
                </c:ext>
              </c:extLst>
            </c:dLbl>
            <c:dLbl>
              <c:idx val="16"/>
              <c:layout>
                <c:manualLayout>
                  <c:x val="4.2016806722688085E-3"/>
                  <c:y val="-3.4707158351410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3F1-43DC-80E5-E643B4B33FC4}"/>
                </c:ext>
              </c:extLst>
            </c:dLbl>
            <c:dLbl>
              <c:idx val="17"/>
              <c:layout>
                <c:manualLayout>
                  <c:x val="1.2605042016806721E-2"/>
                  <c:y val="-6.65220535068691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03F1-43DC-80E5-E643B4B33FC4}"/>
                </c:ext>
              </c:extLst>
            </c:dLbl>
            <c:dLbl>
              <c:idx val="18"/>
              <c:layout>
                <c:manualLayout>
                  <c:x val="1.6806743649484427E-2"/>
                  <c:y val="-4.2745980281876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03F1-43DC-80E5-E643B4B33FC4}"/>
                </c:ext>
              </c:extLst>
            </c:dLbl>
            <c:dLbl>
              <c:idx val="19"/>
              <c:layout>
                <c:manualLayout>
                  <c:x val="1.9725855002465958E-2"/>
                  <c:y val="-6.64308873155562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03F1-43DC-80E5-E643B4B33FC4}"/>
                </c:ext>
              </c:extLst>
            </c:dLbl>
            <c:dLbl>
              <c:idx val="20"/>
              <c:layout>
                <c:manualLayout>
                  <c:x val="4.4203896759125436E-2"/>
                  <c:y val="-6.04640596396039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03F1-43DC-80E5-E643B4B33FC4}"/>
                </c:ext>
              </c:extLst>
            </c:dLbl>
            <c:dLbl>
              <c:idx val="21"/>
              <c:layout>
                <c:manualLayout>
                  <c:x val="4.2016806722690123E-3"/>
                  <c:y val="-7.5198843094721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03F1-43DC-80E5-E643B4B33FC4}"/>
                </c:ext>
              </c:extLst>
            </c:dLbl>
            <c:dLbl>
              <c:idx val="22"/>
              <c:layout>
                <c:manualLayout>
                  <c:x val="1.8207282913165271E-2"/>
                  <c:y val="-5.78452639190166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03F1-43DC-80E5-E643B4B33FC4}"/>
                </c:ext>
              </c:extLst>
            </c:dLbl>
            <c:dLbl>
              <c:idx val="23"/>
              <c:layout>
                <c:manualLayout>
                  <c:x val="8.4998554446353008E-4"/>
                  <c:y val="-3.0198725159355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03F1-43DC-80E5-E643B4B33FC4}"/>
                </c:ext>
              </c:extLst>
            </c:dLbl>
            <c:dLbl>
              <c:idx val="24"/>
              <c:layout>
                <c:manualLayout>
                  <c:x val="1.5602795870818423E-2"/>
                  <c:y val="-6.56106222016367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03F1-43DC-80E5-E643B4B33FC4}"/>
                </c:ext>
              </c:extLst>
            </c:dLbl>
            <c:dLbl>
              <c:idx val="25"/>
              <c:layout>
                <c:manualLayout>
                  <c:x val="1.5838732901367787E-2"/>
                  <c:y val="-6.44257703081232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03F1-43DC-80E5-E643B4B33FC4}"/>
                </c:ext>
              </c:extLst>
            </c:dLbl>
            <c:dLbl>
              <c:idx val="26"/>
              <c:layout>
                <c:manualLayout>
                  <c:x val="5.7595392368610518E-3"/>
                  <c:y val="-3.36134453781513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03F1-43DC-80E5-E643B4B33FC4}"/>
                </c:ext>
              </c:extLst>
            </c:dLbl>
            <c:spPr>
              <a:noFill/>
              <a:ln>
                <a:noFill/>
              </a:ln>
              <a:effectLst/>
            </c:spPr>
            <c:txPr>
              <a:bodyPr wrap="square" lIns="38100" tIns="19050" rIns="38100" bIns="19050" anchor="ctr">
                <a:spAutoFit/>
              </a:bodyPr>
              <a:lstStyle/>
              <a:p>
                <a:pPr>
                  <a:defRPr sz="9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Лист1!$A$2:$A$28</c:f>
              <c:strCach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strCache>
            </c:strRef>
          </c:cat>
          <c:val>
            <c:numRef>
              <c:f>Лист1!$B$2:$B$28</c:f>
              <c:numCache>
                <c:formatCode>General</c:formatCode>
                <c:ptCount val="27"/>
                <c:pt idx="0">
                  <c:v>74.77</c:v>
                </c:pt>
                <c:pt idx="1">
                  <c:v>61.68</c:v>
                </c:pt>
                <c:pt idx="2">
                  <c:v>48.13</c:v>
                </c:pt>
                <c:pt idx="3">
                  <c:v>65.89</c:v>
                </c:pt>
                <c:pt idx="4">
                  <c:v>49.07</c:v>
                </c:pt>
                <c:pt idx="5">
                  <c:v>47.660000000000011</c:v>
                </c:pt>
                <c:pt idx="6">
                  <c:v>56.54</c:v>
                </c:pt>
                <c:pt idx="7">
                  <c:v>36.92</c:v>
                </c:pt>
                <c:pt idx="8">
                  <c:v>30.37</c:v>
                </c:pt>
                <c:pt idx="9">
                  <c:v>52.34</c:v>
                </c:pt>
                <c:pt idx="10">
                  <c:v>37.380000000000003</c:v>
                </c:pt>
                <c:pt idx="11">
                  <c:v>37.85</c:v>
                </c:pt>
                <c:pt idx="12">
                  <c:v>42.52</c:v>
                </c:pt>
                <c:pt idx="13">
                  <c:v>39.25</c:v>
                </c:pt>
                <c:pt idx="14">
                  <c:v>36.450000000000003</c:v>
                </c:pt>
                <c:pt idx="15">
                  <c:v>38.790000000000013</c:v>
                </c:pt>
                <c:pt idx="16">
                  <c:v>21.03</c:v>
                </c:pt>
                <c:pt idx="17">
                  <c:v>39.25</c:v>
                </c:pt>
                <c:pt idx="18">
                  <c:v>48.6</c:v>
                </c:pt>
                <c:pt idx="19">
                  <c:v>37.85</c:v>
                </c:pt>
                <c:pt idx="20">
                  <c:v>40.65</c:v>
                </c:pt>
                <c:pt idx="21">
                  <c:v>15.89</c:v>
                </c:pt>
                <c:pt idx="22">
                  <c:v>27.57</c:v>
                </c:pt>
                <c:pt idx="23">
                  <c:v>6.54</c:v>
                </c:pt>
                <c:pt idx="24">
                  <c:v>7.94</c:v>
                </c:pt>
                <c:pt idx="25">
                  <c:v>9.3500000000000032</c:v>
                </c:pt>
                <c:pt idx="26">
                  <c:v>6.31</c:v>
                </c:pt>
              </c:numCache>
            </c:numRef>
          </c:val>
          <c:extLst>
            <c:ext xmlns:c16="http://schemas.microsoft.com/office/drawing/2014/chart" uri="{C3380CC4-5D6E-409C-BE32-E72D297353CC}">
              <c16:uniqueId val="{00000030-03F1-43DC-80E5-E643B4B33FC4}"/>
            </c:ext>
          </c:extLst>
        </c:ser>
        <c:dLbls>
          <c:showLegendKey val="0"/>
          <c:showVal val="1"/>
          <c:showCatName val="0"/>
          <c:showSerName val="0"/>
          <c:showPercent val="0"/>
          <c:showBubbleSize val="0"/>
        </c:dLbls>
        <c:gapWidth val="150"/>
        <c:gapDepth val="331"/>
        <c:shape val="box"/>
        <c:axId val="107970560"/>
        <c:axId val="107972096"/>
        <c:axId val="0"/>
      </c:bar3DChart>
      <c:catAx>
        <c:axId val="107970560"/>
        <c:scaling>
          <c:orientation val="minMax"/>
        </c:scaling>
        <c:delete val="1"/>
        <c:axPos val="b"/>
        <c:numFmt formatCode="General" sourceLinked="1"/>
        <c:majorTickMark val="none"/>
        <c:minorTickMark val="none"/>
        <c:tickLblPos val="none"/>
        <c:crossAx val="107972096"/>
        <c:crosses val="autoZero"/>
        <c:auto val="1"/>
        <c:lblAlgn val="ctr"/>
        <c:lblOffset val="100"/>
        <c:noMultiLvlLbl val="0"/>
      </c:catAx>
      <c:valAx>
        <c:axId val="107972096"/>
        <c:scaling>
          <c:orientation val="minMax"/>
          <c:max val="90"/>
          <c:min val="0"/>
        </c:scaling>
        <c:delete val="0"/>
        <c:axPos val="l"/>
        <c:majorGridlines>
          <c:spPr>
            <a:ln>
              <a:solidFill>
                <a:srgbClr val="002060"/>
              </a:solidFill>
            </a:ln>
          </c:spPr>
        </c:majorGridlines>
        <c:numFmt formatCode="General" sourceLinked="1"/>
        <c:majorTickMark val="none"/>
        <c:minorTickMark val="none"/>
        <c:tickLblPos val="nextTo"/>
        <c:spPr>
          <a:ln w="6343">
            <a:noFill/>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07970560"/>
        <c:crosses val="autoZero"/>
        <c:crossBetween val="between"/>
        <c:majorUnit val="15"/>
      </c:valAx>
      <c:spPr>
        <a:noFill/>
        <a:ln w="25374">
          <a:noFill/>
        </a:ln>
      </c:spPr>
    </c:plotArea>
    <c:legend>
      <c:legendPos val="b"/>
      <c:layout>
        <c:manualLayout>
          <c:xMode val="edge"/>
          <c:yMode val="edge"/>
          <c:x val="3.502582155632275E-2"/>
          <c:y val="0.87277752142467646"/>
          <c:w val="0.9450313203290196"/>
          <c:h val="0.1084195954665805"/>
        </c:manualLayout>
      </c:layout>
      <c:overlay val="0"/>
      <c:txPr>
        <a:bodyPr/>
        <a:lstStyle/>
        <a:p>
          <a:pPr>
            <a:defRPr sz="1000"/>
          </a:pPr>
          <a:endParaRPr lang="ru-RU"/>
        </a:p>
      </c:txPr>
    </c:legend>
    <c:plotVisOnly val="1"/>
    <c:dispBlanksAs val="gap"/>
    <c:showDLblsOverMax val="0"/>
  </c:chart>
  <c:spPr>
    <a:noFill/>
    <a:ln w="53919" cap="flat" cmpd="dbl" algn="ctr">
      <a:gradFill>
        <a:gsLst>
          <a:gs pos="54000">
            <a:srgbClr val="5B9BD5">
              <a:lumMod val="5000"/>
              <a:lumOff val="95000"/>
            </a:srgbClr>
          </a:gs>
          <a:gs pos="0">
            <a:srgbClr val="FF0000"/>
          </a:gs>
          <a:gs pos="100000">
            <a:srgbClr val="002060"/>
          </a:gs>
        </a:gsLst>
        <a:lin ang="5400000" scaled="1"/>
      </a:gradFill>
      <a:round/>
    </a:ln>
    <a:effectLst/>
  </c:spPr>
  <c:txPr>
    <a:bodyPr/>
    <a:lstStyle/>
    <a:p>
      <a:pPr>
        <a:defRPr sz="10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9" b="1" i="1" u="none" strike="noStrike" baseline="0">
                <a:solidFill>
                  <a:srgbClr val="000000"/>
                </a:solidFill>
                <a:latin typeface="Times New Roman"/>
                <a:ea typeface="Times New Roman"/>
                <a:cs typeface="Times New Roman"/>
              </a:defRPr>
            </a:pPr>
            <a:r>
              <a:rPr lang="ru-RU"/>
              <a:t>Выполнение заданий группами участников (информатика)</a:t>
            </a:r>
          </a:p>
        </c:rich>
      </c:tx>
      <c:layout>
        <c:manualLayout>
          <c:xMode val="edge"/>
          <c:yMode val="edge"/>
          <c:x val="0.29825593078460316"/>
          <c:y val="3.6401358190354852E-2"/>
        </c:manualLayout>
      </c:layout>
      <c:overlay val="0"/>
      <c:spPr>
        <a:noFill/>
        <a:ln w="25381">
          <a:noFill/>
        </a:ln>
      </c:spPr>
    </c:title>
    <c:autoTitleDeleted val="0"/>
    <c:plotArea>
      <c:layout>
        <c:manualLayout>
          <c:layoutTarget val="inner"/>
          <c:xMode val="edge"/>
          <c:yMode val="edge"/>
          <c:x val="5.9516868018255301E-2"/>
          <c:y val="0.10671051412691063"/>
          <c:w val="0.9307876140535698"/>
          <c:h val="0.75301034429519864"/>
        </c:manualLayout>
      </c:layout>
      <c:lineChart>
        <c:grouping val="standard"/>
        <c:varyColors val="0"/>
        <c:ser>
          <c:idx val="0"/>
          <c:order val="0"/>
          <c:tx>
            <c:strRef>
              <c:f>Лист1!$B$1</c:f>
              <c:strCache>
                <c:ptCount val="1"/>
                <c:pt idx="0">
                  <c:v>Процент выполнения по региону в группах, получивших отметку «2»</c:v>
                </c:pt>
              </c:strCache>
            </c:strRef>
          </c:tx>
          <c:spPr>
            <a:ln w="53934"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3.5306704707560636E-2"/>
                  <c:y val="6.07843137254902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3E-4002-B68F-4E2023B3C16B}"/>
                </c:ext>
              </c:extLst>
            </c:dLbl>
            <c:dLbl>
              <c:idx val="1"/>
              <c:layout>
                <c:manualLayout>
                  <c:x val="-1.1301896615441061E-2"/>
                  <c:y val="-9.77311169437154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43E-4002-B68F-4E2023B3C16B}"/>
                </c:ext>
              </c:extLst>
            </c:dLbl>
            <c:dLbl>
              <c:idx val="2"/>
              <c:layout>
                <c:manualLayout>
                  <c:x val="-5.8131241084165466E-2"/>
                  <c:y val="6.8627450980392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3E-4002-B68F-4E2023B3C16B}"/>
                </c:ext>
              </c:extLst>
            </c:dLbl>
            <c:dLbl>
              <c:idx val="3"/>
              <c:layout>
                <c:manualLayout>
                  <c:x val="1.5002225441244308E-2"/>
                  <c:y val="-1.83383111593809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3E-4002-B68F-4E2023B3C16B}"/>
                </c:ext>
              </c:extLst>
            </c:dLbl>
            <c:dLbl>
              <c:idx val="4"/>
              <c:layout>
                <c:manualLayout>
                  <c:x val="-6.5700312640776012E-2"/>
                  <c:y val="-3.41147011795940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43E-4002-B68F-4E2023B3C16B}"/>
                </c:ext>
              </c:extLst>
            </c:dLbl>
            <c:dLbl>
              <c:idx val="5"/>
              <c:layout>
                <c:manualLayout>
                  <c:x val="-4.9909228972277744E-2"/>
                  <c:y val="-8.00615440311341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43E-4002-B68F-4E2023B3C16B}"/>
                </c:ext>
              </c:extLst>
            </c:dLbl>
            <c:dLbl>
              <c:idx val="6"/>
              <c:layout>
                <c:manualLayout>
                  <c:x val="-1.533523537803138E-2"/>
                  <c:y val="-5.9477124183006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43E-4002-B68F-4E2023B3C16B}"/>
                </c:ext>
              </c:extLst>
            </c:dLbl>
            <c:dLbl>
              <c:idx val="7"/>
              <c:layout>
                <c:manualLayout>
                  <c:x val="-6.5488720384772062E-2"/>
                  <c:y val="-6.107742279341518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43E-4002-B68F-4E2023B3C16B}"/>
                </c:ext>
              </c:extLst>
            </c:dLbl>
            <c:dLbl>
              <c:idx val="8"/>
              <c:layout>
                <c:manualLayout>
                  <c:x val="-3.0352644768324829E-2"/>
                  <c:y val="-0.166877042668516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43E-4002-B68F-4E2023B3C16B}"/>
                </c:ext>
              </c:extLst>
            </c:dLbl>
            <c:dLbl>
              <c:idx val="9"/>
              <c:layout>
                <c:manualLayout>
                  <c:x val="3.9617709656796498E-3"/>
                  <c:y val="-3.1680493961243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43E-4002-B68F-4E2023B3C16B}"/>
                </c:ext>
              </c:extLst>
            </c:dLbl>
            <c:dLbl>
              <c:idx val="10"/>
              <c:layout>
                <c:manualLayout>
                  <c:x val="-6.2487153134635686E-3"/>
                  <c:y val="-5.17241379310346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43E-4002-B68F-4E2023B3C16B}"/>
                </c:ext>
              </c:extLst>
            </c:dLbl>
            <c:dLbl>
              <c:idx val="11"/>
              <c:layout>
                <c:manualLayout>
                  <c:x val="-2.2411730907737251E-2"/>
                  <c:y val="-8.30665419696101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43E-4002-B68F-4E2023B3C16B}"/>
                </c:ext>
              </c:extLst>
            </c:dLbl>
            <c:dLbl>
              <c:idx val="12"/>
              <c:layout>
                <c:manualLayout>
                  <c:x val="-2.5679703706101495E-2"/>
                  <c:y val="-7.96108245090053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43E-4002-B68F-4E2023B3C16B}"/>
                </c:ext>
              </c:extLst>
            </c:dLbl>
            <c:dLbl>
              <c:idx val="13"/>
              <c:layout>
                <c:manualLayout>
                  <c:x val="-1.2875620763232039E-2"/>
                  <c:y val="-0.144489496284228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43E-4002-B68F-4E2023B3C16B}"/>
                </c:ext>
              </c:extLst>
            </c:dLbl>
            <c:dLbl>
              <c:idx val="14"/>
              <c:layout>
                <c:manualLayout>
                  <c:x val="-1.89015691868759E-2"/>
                  <c:y val="-6.99346405228759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43E-4002-B68F-4E2023B3C16B}"/>
                </c:ext>
              </c:extLst>
            </c:dLbl>
            <c:dLbl>
              <c:idx val="15"/>
              <c:layout>
                <c:manualLayout>
                  <c:x val="-3.4200041541570012E-2"/>
                  <c:y val="-5.75838939672771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43E-4002-B68F-4E2023B3C16B}"/>
                </c:ext>
              </c:extLst>
            </c:dLbl>
            <c:dLbl>
              <c:idx val="16"/>
              <c:layout>
                <c:manualLayout>
                  <c:x val="-6.4459784253587032E-2"/>
                  <c:y val="-0.1338516306151387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43E-4002-B68F-4E2023B3C16B}"/>
                </c:ext>
              </c:extLst>
            </c:dLbl>
            <c:dLbl>
              <c:idx val="17"/>
              <c:layout>
                <c:manualLayout>
                  <c:x val="-1.7604777820038782E-2"/>
                  <c:y val="-5.9717621504208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43E-4002-B68F-4E2023B3C16B}"/>
                </c:ext>
              </c:extLst>
            </c:dLbl>
            <c:dLbl>
              <c:idx val="18"/>
              <c:layout>
                <c:manualLayout>
                  <c:x val="-9.6681905489345923E-3"/>
                  <c:y val="-5.16339869281045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43E-4002-B68F-4E2023B3C16B}"/>
                </c:ext>
              </c:extLst>
            </c:dLbl>
            <c:dLbl>
              <c:idx val="19"/>
              <c:layout>
                <c:manualLayout>
                  <c:x val="-4.1109969167523125E-3"/>
                  <c:y val="-7.08812260536399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43E-4002-B68F-4E2023B3C16B}"/>
                </c:ext>
              </c:extLst>
            </c:dLbl>
            <c:dLbl>
              <c:idx val="20"/>
              <c:layout>
                <c:manualLayout>
                  <c:x val="-2.2267899965741796E-2"/>
                  <c:y val="-5.30012771392081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43E-4002-B68F-4E2023B3C16B}"/>
                </c:ext>
              </c:extLst>
            </c:dLbl>
            <c:dLbl>
              <c:idx val="21"/>
              <c:layout>
                <c:manualLayout>
                  <c:x val="2.7406646111682092E-3"/>
                  <c:y val="-4.53384418901660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43E-4002-B68F-4E2023B3C16B}"/>
                </c:ext>
              </c:extLst>
            </c:dLbl>
            <c:dLbl>
              <c:idx val="22"/>
              <c:layout>
                <c:manualLayout>
                  <c:x val="-1.5073655361425251E-2"/>
                  <c:y val="-5.810983397190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43E-4002-B68F-4E2023B3C16B}"/>
                </c:ext>
              </c:extLst>
            </c:dLbl>
            <c:dLbl>
              <c:idx val="23"/>
              <c:layout>
                <c:manualLayout>
                  <c:x val="4.1109969167523125E-3"/>
                  <c:y val="-4.78927203065135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43E-4002-B68F-4E2023B3C16B}"/>
                </c:ext>
              </c:extLst>
            </c:dLbl>
            <c:dLbl>
              <c:idx val="24"/>
              <c:layout>
                <c:manualLayout>
                  <c:x val="-1.3703323055841043E-2"/>
                  <c:y val="-7.8544061302682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43E-4002-B68F-4E2023B3C16B}"/>
                </c:ext>
              </c:extLst>
            </c:dLbl>
            <c:dLbl>
              <c:idx val="25"/>
              <c:layout>
                <c:manualLayout>
                  <c:x val="-2.3295649194929779E-2"/>
                  <c:y val="-4.53384418901660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43E-4002-B68F-4E2023B3C16B}"/>
                </c:ext>
              </c:extLst>
            </c:dLbl>
            <c:dLbl>
              <c:idx val="26"/>
              <c:layout>
                <c:manualLayout>
                  <c:x val="-2.6036313806097992E-2"/>
                  <c:y val="-5.0446998722860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043E-4002-B68F-4E2023B3C16B}"/>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Лист1!$A$2:$A$28</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numCache>
            </c:numRef>
          </c:cat>
          <c:val>
            <c:numRef>
              <c:f>Лист1!$B$2:$B$28</c:f>
              <c:numCache>
                <c:formatCode>General</c:formatCode>
                <c:ptCount val="27"/>
                <c:pt idx="0">
                  <c:v>42.5</c:v>
                </c:pt>
                <c:pt idx="1">
                  <c:v>21.25</c:v>
                </c:pt>
                <c:pt idx="2">
                  <c:v>17.5</c:v>
                </c:pt>
                <c:pt idx="3">
                  <c:v>33.75</c:v>
                </c:pt>
                <c:pt idx="4">
                  <c:v>6.25</c:v>
                </c:pt>
                <c:pt idx="5">
                  <c:v>11.25</c:v>
                </c:pt>
                <c:pt idx="6">
                  <c:v>16.25</c:v>
                </c:pt>
                <c:pt idx="7">
                  <c:v>6.25</c:v>
                </c:pt>
                <c:pt idx="8">
                  <c:v>3.75</c:v>
                </c:pt>
                <c:pt idx="9">
                  <c:v>30</c:v>
                </c:pt>
                <c:pt idx="10">
                  <c:v>2.5</c:v>
                </c:pt>
                <c:pt idx="11">
                  <c:v>3.75</c:v>
                </c:pt>
                <c:pt idx="12">
                  <c:v>11.25</c:v>
                </c:pt>
                <c:pt idx="13">
                  <c:v>3.75</c:v>
                </c:pt>
                <c:pt idx="14">
                  <c:v>5</c:v>
                </c:pt>
                <c:pt idx="15">
                  <c:v>3.75</c:v>
                </c:pt>
                <c:pt idx="16">
                  <c:v>2.5</c:v>
                </c:pt>
                <c:pt idx="17">
                  <c:v>6.25</c:v>
                </c:pt>
                <c:pt idx="18">
                  <c:v>8.75</c:v>
                </c:pt>
                <c:pt idx="19">
                  <c:v>5</c:v>
                </c:pt>
                <c:pt idx="20">
                  <c:v>6.25</c:v>
                </c:pt>
                <c:pt idx="21">
                  <c:v>0</c:v>
                </c:pt>
                <c:pt idx="22">
                  <c:v>0</c:v>
                </c:pt>
                <c:pt idx="23">
                  <c:v>0</c:v>
                </c:pt>
                <c:pt idx="24">
                  <c:v>0</c:v>
                </c:pt>
                <c:pt idx="25">
                  <c:v>0</c:v>
                </c:pt>
                <c:pt idx="26">
                  <c:v>0</c:v>
                </c:pt>
              </c:numCache>
            </c:numRef>
          </c:val>
          <c:smooth val="0"/>
          <c:extLst>
            <c:ext xmlns:c16="http://schemas.microsoft.com/office/drawing/2014/chart" uri="{C3380CC4-5D6E-409C-BE32-E72D297353CC}">
              <c16:uniqueId val="{0000001B-043E-4002-B68F-4E2023B3C16B}"/>
            </c:ext>
          </c:extLst>
        </c:ser>
        <c:ser>
          <c:idx val="1"/>
          <c:order val="1"/>
          <c:tx>
            <c:strRef>
              <c:f>Лист1!$C$1</c:f>
              <c:strCache>
                <c:ptCount val="1"/>
                <c:pt idx="0">
                  <c:v>Процент выполнения по региону в группах, получивших отметку «3»</c:v>
                </c:pt>
              </c:strCache>
            </c:strRef>
          </c:tx>
          <c:spPr>
            <a:ln w="53934"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2.3915967338615046E-2"/>
                  <c:y val="0.1033054776198951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043E-4002-B68F-4E2023B3C16B}"/>
                </c:ext>
              </c:extLst>
            </c:dLbl>
            <c:dLbl>
              <c:idx val="1"/>
              <c:layout>
                <c:manualLayout>
                  <c:x val="-4.0057402896580406E-2"/>
                  <c:y val="5.55855230739835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043E-4002-B68F-4E2023B3C16B}"/>
                </c:ext>
              </c:extLst>
            </c:dLbl>
            <c:dLbl>
              <c:idx val="2"/>
              <c:layout>
                <c:manualLayout>
                  <c:x val="-1.6705537707067231E-2"/>
                  <c:y val="-9.30433121147212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043E-4002-B68F-4E2023B3C16B}"/>
                </c:ext>
              </c:extLst>
            </c:dLbl>
            <c:dLbl>
              <c:idx val="3"/>
              <c:layout>
                <c:manualLayout>
                  <c:x val="1.0735744362889866E-2"/>
                  <c:y val="4.59695698957170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043E-4002-B68F-4E2023B3C16B}"/>
                </c:ext>
              </c:extLst>
            </c:dLbl>
            <c:dLbl>
              <c:idx val="4"/>
              <c:layout>
                <c:manualLayout>
                  <c:x val="-7.6676176890156947E-2"/>
                  <c:y val="4.24836601307189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043E-4002-B68F-4E2023B3C16B}"/>
                </c:ext>
              </c:extLst>
            </c:dLbl>
            <c:dLbl>
              <c:idx val="5"/>
              <c:layout>
                <c:manualLayout>
                  <c:x val="-2.2186866929403616E-2"/>
                  <c:y val="-7.260908478394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043E-4002-B68F-4E2023B3C16B}"/>
                </c:ext>
              </c:extLst>
            </c:dLbl>
            <c:dLbl>
              <c:idx val="6"/>
              <c:layout>
                <c:manualLayout>
                  <c:x val="-2.6747503566333812E-2"/>
                  <c:y val="-5.42483660130719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043E-4002-B68F-4E2023B3C16B}"/>
                </c:ext>
              </c:extLst>
            </c:dLbl>
            <c:dLbl>
              <c:idx val="7"/>
              <c:layout>
                <c:manualLayout>
                  <c:x val="-5.1809351169233358E-3"/>
                  <c:y val="-9.54173831719311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043E-4002-B68F-4E2023B3C16B}"/>
                </c:ext>
              </c:extLst>
            </c:dLbl>
            <c:dLbl>
              <c:idx val="8"/>
              <c:layout>
                <c:manualLayout>
                  <c:x val="1.7531189896226949E-2"/>
                  <c:y val="-9.743868223368723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043E-4002-B68F-4E2023B3C16B}"/>
                </c:ext>
              </c:extLst>
            </c:dLbl>
            <c:dLbl>
              <c:idx val="9"/>
              <c:layout>
                <c:manualLayout>
                  <c:x val="-6.3240620102343353E-2"/>
                  <c:y val="-3.343087861143795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043E-4002-B68F-4E2023B3C16B}"/>
                </c:ext>
              </c:extLst>
            </c:dLbl>
            <c:dLbl>
              <c:idx val="10"/>
              <c:layout>
                <c:manualLayout>
                  <c:x val="-6.7760342368045684E-3"/>
                  <c:y val="-9.86928104575163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043E-4002-B68F-4E2023B3C16B}"/>
                </c:ext>
              </c:extLst>
            </c:dLbl>
            <c:dLbl>
              <c:idx val="11"/>
              <c:layout>
                <c:manualLayout>
                  <c:x val="-1.7851113934499195E-2"/>
                  <c:y val="-9.4876358845948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043E-4002-B68F-4E2023B3C16B}"/>
                </c:ext>
              </c:extLst>
            </c:dLbl>
            <c:dLbl>
              <c:idx val="12"/>
              <c:layout>
                <c:manualLayout>
                  <c:x val="-1.2482216701329695E-2"/>
                  <c:y val="7.5749439366056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043E-4002-B68F-4E2023B3C16B}"/>
                </c:ext>
              </c:extLst>
            </c:dLbl>
            <c:dLbl>
              <c:idx val="13"/>
              <c:layout>
                <c:manualLayout>
                  <c:x val="-1.9277662234666811E-2"/>
                  <c:y val="-8.0632535875544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043E-4002-B68F-4E2023B3C16B}"/>
                </c:ext>
              </c:extLst>
            </c:dLbl>
            <c:dLbl>
              <c:idx val="14"/>
              <c:layout>
                <c:manualLayout>
                  <c:x val="-2.1041369472182606E-2"/>
                  <c:y val="4.77124183006536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043E-4002-B68F-4E2023B3C16B}"/>
                </c:ext>
              </c:extLst>
            </c:dLbl>
            <c:dLbl>
              <c:idx val="15"/>
              <c:layout>
                <c:manualLayout>
                  <c:x val="-2.4758991457003138E-2"/>
                  <c:y val="-4.8779276153699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043E-4002-B68F-4E2023B3C16B}"/>
                </c:ext>
              </c:extLst>
            </c:dLbl>
            <c:dLbl>
              <c:idx val="16"/>
              <c:layout>
                <c:manualLayout>
                  <c:x val="-1.8469274074553631E-2"/>
                  <c:y val="-0.1261588278476684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043E-4002-B68F-4E2023B3C16B}"/>
                </c:ext>
              </c:extLst>
            </c:dLbl>
            <c:dLbl>
              <c:idx val="17"/>
              <c:layout>
                <c:manualLayout>
                  <c:x val="-5.9185839180174407E-2"/>
                  <c:y val="-5.386510594221699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043E-4002-B68F-4E2023B3C16B}"/>
                </c:ext>
              </c:extLst>
            </c:dLbl>
            <c:dLbl>
              <c:idx val="18"/>
              <c:layout>
                <c:manualLayout>
                  <c:x val="-2.1832630633401042E-2"/>
                  <c:y val="0.1161671745054856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043E-4002-B68F-4E2023B3C16B}"/>
                </c:ext>
              </c:extLst>
            </c:dLbl>
            <c:dLbl>
              <c:idx val="19"/>
              <c:layout>
                <c:manualLayout>
                  <c:x val="-4.2137718396711217E-2"/>
                  <c:y val="-0.1832694763729247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043E-4002-B68F-4E2023B3C16B}"/>
                </c:ext>
              </c:extLst>
            </c:dLbl>
            <c:dLbl>
              <c:idx val="20"/>
              <c:layout>
                <c:manualLayout>
                  <c:x val="-4.6248715313463584E-2"/>
                  <c:y val="-8.62068965517241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043E-4002-B68F-4E2023B3C16B}"/>
                </c:ext>
              </c:extLst>
            </c:dLbl>
            <c:dLbl>
              <c:idx val="21"/>
              <c:layout>
                <c:manualLayout>
                  <c:x val="6.509078451524499E-3"/>
                  <c:y val="-0.104086845466155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043E-4002-B68F-4E2023B3C16B}"/>
                </c:ext>
              </c:extLst>
            </c:dLbl>
            <c:dLbl>
              <c:idx val="22"/>
              <c:layout>
                <c:manualLayout>
                  <c:x val="4.6933881466255566E-2"/>
                  <c:y val="-0.104086845466155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043E-4002-B68F-4E2023B3C16B}"/>
                </c:ext>
              </c:extLst>
            </c:dLbl>
            <c:dLbl>
              <c:idx val="23"/>
              <c:layout>
                <c:manualLayout>
                  <c:x val="5.4813292223362181E-3"/>
                  <c:y val="-9.38697318007663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043E-4002-B68F-4E2023B3C16B}"/>
                </c:ext>
              </c:extLst>
            </c:dLbl>
            <c:dLbl>
              <c:idx val="24"/>
              <c:layout>
                <c:manualLayout>
                  <c:x val="6.8516615279205243E-3"/>
                  <c:y val="-7.34355044699873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043E-4002-B68F-4E2023B3C16B}"/>
                </c:ext>
              </c:extLst>
            </c:dLbl>
            <c:dLbl>
              <c:idx val="25"/>
              <c:layout>
                <c:manualLayout>
                  <c:x val="5.4813292223364193E-3"/>
                  <c:y val="-8.36526181353768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043E-4002-B68F-4E2023B3C16B}"/>
                </c:ext>
              </c:extLst>
            </c:dLbl>
            <c:dLbl>
              <c:idx val="26"/>
              <c:layout>
                <c:manualLayout>
                  <c:x val="-5.4813292223366214E-3"/>
                  <c:y val="-7.08812260536399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043E-4002-B68F-4E2023B3C16B}"/>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Лист1!$A$2:$A$28</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numCache>
            </c:numRef>
          </c:cat>
          <c:val>
            <c:numRef>
              <c:f>Лист1!$C$2:$C$28</c:f>
              <c:numCache>
                <c:formatCode>General</c:formatCode>
                <c:ptCount val="27"/>
                <c:pt idx="0">
                  <c:v>87.5</c:v>
                </c:pt>
                <c:pt idx="1">
                  <c:v>73.440000000000026</c:v>
                </c:pt>
                <c:pt idx="2">
                  <c:v>50</c:v>
                </c:pt>
                <c:pt idx="3">
                  <c:v>79.69</c:v>
                </c:pt>
                <c:pt idx="4">
                  <c:v>54.690000000000012</c:v>
                </c:pt>
                <c:pt idx="5">
                  <c:v>56.25</c:v>
                </c:pt>
                <c:pt idx="6">
                  <c:v>65.63</c:v>
                </c:pt>
                <c:pt idx="7">
                  <c:v>31.25</c:v>
                </c:pt>
                <c:pt idx="8">
                  <c:v>7.81</c:v>
                </c:pt>
                <c:pt idx="9">
                  <c:v>56.25</c:v>
                </c:pt>
                <c:pt idx="10">
                  <c:v>40.630000000000003</c:v>
                </c:pt>
                <c:pt idx="11">
                  <c:v>32.81</c:v>
                </c:pt>
                <c:pt idx="12">
                  <c:v>45.31</c:v>
                </c:pt>
                <c:pt idx="13">
                  <c:v>42.190000000000012</c:v>
                </c:pt>
                <c:pt idx="14">
                  <c:v>40.630000000000003</c:v>
                </c:pt>
                <c:pt idx="15">
                  <c:v>37.5</c:v>
                </c:pt>
                <c:pt idx="16">
                  <c:v>4.6899999999999995</c:v>
                </c:pt>
                <c:pt idx="17">
                  <c:v>31.25</c:v>
                </c:pt>
                <c:pt idx="18">
                  <c:v>48.44</c:v>
                </c:pt>
                <c:pt idx="19">
                  <c:v>26.56</c:v>
                </c:pt>
                <c:pt idx="20">
                  <c:v>34.380000000000003</c:v>
                </c:pt>
                <c:pt idx="21">
                  <c:v>7.81</c:v>
                </c:pt>
                <c:pt idx="22">
                  <c:v>18.75</c:v>
                </c:pt>
                <c:pt idx="23">
                  <c:v>0</c:v>
                </c:pt>
                <c:pt idx="24">
                  <c:v>0</c:v>
                </c:pt>
                <c:pt idx="25">
                  <c:v>0</c:v>
                </c:pt>
                <c:pt idx="26">
                  <c:v>0</c:v>
                </c:pt>
              </c:numCache>
            </c:numRef>
          </c:val>
          <c:smooth val="0"/>
          <c:extLst>
            <c:ext xmlns:c16="http://schemas.microsoft.com/office/drawing/2014/chart" uri="{C3380CC4-5D6E-409C-BE32-E72D297353CC}">
              <c16:uniqueId val="{00000037-043E-4002-B68F-4E2023B3C16B}"/>
            </c:ext>
          </c:extLst>
        </c:ser>
        <c:ser>
          <c:idx val="2"/>
          <c:order val="2"/>
          <c:tx>
            <c:strRef>
              <c:f>Лист1!$D$1</c:f>
              <c:strCache>
                <c:ptCount val="1"/>
                <c:pt idx="0">
                  <c:v>Процент выполнения по региону в группах, получивших отметку «4»</c:v>
                </c:pt>
              </c:strCache>
            </c:strRef>
          </c:tx>
          <c:spPr>
            <a:ln w="53934"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3.9249122636648835E-2"/>
                  <c:y val="5.81699701330437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043E-4002-B68F-4E2023B3C16B}"/>
                </c:ext>
              </c:extLst>
            </c:dLbl>
            <c:dLbl>
              <c:idx val="1"/>
              <c:layout>
                <c:manualLayout>
                  <c:x val="5.2293822984357174E-3"/>
                  <c:y val="-4.81409076738970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043E-4002-B68F-4E2023B3C16B}"/>
                </c:ext>
              </c:extLst>
            </c:dLbl>
            <c:dLbl>
              <c:idx val="2"/>
              <c:layout>
                <c:manualLayout>
                  <c:x val="-3.1003822363931111E-2"/>
                  <c:y val="5.31991834354038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043E-4002-B68F-4E2023B3C16B}"/>
                </c:ext>
              </c:extLst>
            </c:dLbl>
            <c:dLbl>
              <c:idx val="3"/>
              <c:layout>
                <c:manualLayout>
                  <c:x val="1.58947757429602E-3"/>
                  <c:y val="-4.02377289045765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043E-4002-B68F-4E2023B3C16B}"/>
                </c:ext>
              </c:extLst>
            </c:dLbl>
            <c:dLbl>
              <c:idx val="4"/>
              <c:layout>
                <c:manualLayout>
                  <c:x val="1.4765492442941034E-2"/>
                  <c:y val="1.04872235798111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043E-4002-B68F-4E2023B3C16B}"/>
                </c:ext>
              </c:extLst>
            </c:dLbl>
            <c:dLbl>
              <c:idx val="5"/>
              <c:layout>
                <c:manualLayout>
                  <c:x val="-6.5915465602770881E-2"/>
                  <c:y val="-4.54663569352682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043E-4002-B68F-4E2023B3C16B}"/>
                </c:ext>
              </c:extLst>
            </c:dLbl>
            <c:dLbl>
              <c:idx val="6"/>
              <c:layout>
                <c:manualLayout>
                  <c:x val="2.2875162187460406E-2"/>
                  <c:y val="5.2016773765348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043E-4002-B68F-4E2023B3C16B}"/>
                </c:ext>
              </c:extLst>
            </c:dLbl>
            <c:dLbl>
              <c:idx val="7"/>
              <c:layout>
                <c:manualLayout>
                  <c:x val="3.6342939146995126E-3"/>
                  <c:y val="1.85708108325539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F-043E-4002-B68F-4E2023B3C16B}"/>
                </c:ext>
              </c:extLst>
            </c:dLbl>
            <c:dLbl>
              <c:idx val="8"/>
              <c:layout>
                <c:manualLayout>
                  <c:x val="7.5766428477015944E-3"/>
                  <c:y val="-5.03947064088254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043E-4002-B68F-4E2023B3C16B}"/>
                </c:ext>
              </c:extLst>
            </c:dLbl>
            <c:dLbl>
              <c:idx val="9"/>
              <c:layout>
                <c:manualLayout>
                  <c:x val="-2.8220537181053856E-2"/>
                  <c:y val="-7.3503484478233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043E-4002-B68F-4E2023B3C16B}"/>
                </c:ext>
              </c:extLst>
            </c:dLbl>
            <c:dLbl>
              <c:idx val="10"/>
              <c:layout>
                <c:manualLayout>
                  <c:x val="-3.7644323236573907E-2"/>
                  <c:y val="-5.54431270803793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043E-4002-B68F-4E2023B3C16B}"/>
                </c:ext>
              </c:extLst>
            </c:dLbl>
            <c:dLbl>
              <c:idx val="11"/>
              <c:layout>
                <c:manualLayout>
                  <c:x val="-2.3772352196982573E-2"/>
                  <c:y val="8.27883870837984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043E-4002-B68F-4E2023B3C16B}"/>
                </c:ext>
              </c:extLst>
            </c:dLbl>
            <c:dLbl>
              <c:idx val="12"/>
              <c:layout>
                <c:manualLayout>
                  <c:x val="-2.9422310085704357E-2"/>
                  <c:y val="5.96796870979363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043E-4002-B68F-4E2023B3C16B}"/>
                </c:ext>
              </c:extLst>
            </c:dLbl>
            <c:dLbl>
              <c:idx val="13"/>
              <c:layout>
                <c:manualLayout>
                  <c:x val="-1.1608009430475871E-2"/>
                  <c:y val="-4.30924870023431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043E-4002-B68F-4E2023B3C16B}"/>
                </c:ext>
              </c:extLst>
            </c:dLbl>
            <c:dLbl>
              <c:idx val="14"/>
              <c:layout>
                <c:manualLayout>
                  <c:x val="-2.2795423953300798E-2"/>
                  <c:y val="-8.34800534990597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043E-4002-B68F-4E2023B3C16B}"/>
                </c:ext>
              </c:extLst>
            </c:dLbl>
            <c:dLbl>
              <c:idx val="15"/>
              <c:layout>
                <c:manualLayout>
                  <c:x val="-2.0391947409451532E-2"/>
                  <c:y val="-4.27318711597832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043E-4002-B68F-4E2023B3C16B}"/>
                </c:ext>
              </c:extLst>
            </c:dLbl>
            <c:dLbl>
              <c:idx val="16"/>
              <c:layout>
                <c:manualLayout>
                  <c:x val="1.6360688726858783E-2"/>
                  <c:y val="-5.84181575004273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043E-4002-B68F-4E2023B3C16B}"/>
                </c:ext>
              </c:extLst>
            </c:dLbl>
            <c:dLbl>
              <c:idx val="17"/>
              <c:layout>
                <c:manualLayout>
                  <c:x val="-1.7908193130534943E-3"/>
                  <c:y val="6.44275500045253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043E-4002-B68F-4E2023B3C16B}"/>
                </c:ext>
              </c:extLst>
            </c:dLbl>
            <c:dLbl>
              <c:idx val="18"/>
              <c:layout>
                <c:manualLayout>
                  <c:x val="1.7897295212199193E-2"/>
                  <c:y val="-6.280709164228038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043E-4002-B68F-4E2023B3C16B}"/>
                </c:ext>
              </c:extLst>
            </c:dLbl>
            <c:dLbl>
              <c:idx val="19"/>
              <c:layout>
                <c:manualLayout>
                  <c:x val="-2.8263157752763033E-2"/>
                  <c:y val="4.29820697700143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043E-4002-B68F-4E2023B3C16B}"/>
                </c:ext>
              </c:extLst>
            </c:dLbl>
            <c:dLbl>
              <c:idx val="20"/>
              <c:layout>
                <c:manualLayout>
                  <c:x val="-3.648515158626766E-2"/>
                  <c:y val="-6.17433453002282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043E-4002-B68F-4E2023B3C16B}"/>
                </c:ext>
              </c:extLst>
            </c:dLbl>
            <c:dLbl>
              <c:idx val="21"/>
              <c:layout>
                <c:manualLayout>
                  <c:x val="-1.7300499308090193E-2"/>
                  <c:y val="-0.14858881145603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043E-4002-B68F-4E2023B3C16B}"/>
                </c:ext>
              </c:extLst>
            </c:dLbl>
            <c:dLbl>
              <c:idx val="22"/>
              <c:layout>
                <c:manualLayout>
                  <c:x val="-3.3744486975099429E-2"/>
                  <c:y val="-9.49489647127443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043E-4002-B68F-4E2023B3C16B}"/>
                </c:ext>
              </c:extLst>
            </c:dLbl>
            <c:dLbl>
              <c:idx val="23"/>
              <c:layout>
                <c:manualLayout>
                  <c:x val="-8.7359223981895388E-3"/>
                  <c:y val="-0.1307088625416077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F-043E-4002-B68F-4E2023B3C16B}"/>
                </c:ext>
              </c:extLst>
            </c:dLbl>
            <c:dLbl>
              <c:idx val="24"/>
              <c:layout>
                <c:manualLayout>
                  <c:x val="-8.7359223981894347E-3"/>
                  <c:y val="-0.1204917488762182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0-043E-4002-B68F-4E2023B3C16B}"/>
                </c:ext>
              </c:extLst>
            </c:dLbl>
            <c:dLbl>
              <c:idx val="25"/>
              <c:layout>
                <c:manualLayout>
                  <c:x val="-7.3655900926053331E-3"/>
                  <c:y val="-0.1332631409579550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1-043E-4002-B68F-4E2023B3C16B}"/>
                </c:ext>
              </c:extLst>
            </c:dLbl>
            <c:dLbl>
              <c:idx val="26"/>
              <c:layout>
                <c:manualLayout>
                  <c:x val="-9.2893424293186404E-3"/>
                  <c:y val="-0.1817944308685554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2-043E-4002-B68F-4E2023B3C16B}"/>
                </c:ext>
              </c:extLst>
            </c:dLbl>
            <c:spPr>
              <a:noFill/>
              <a:ln>
                <a:noFill/>
              </a:ln>
              <a:effectLst/>
            </c:spPr>
            <c:txPr>
              <a:bodyPr wrap="square" lIns="38100" tIns="19050" rIns="38100" bIns="19050" anchor="ctr">
                <a:spAutoFit/>
              </a:bodyPr>
              <a:lstStyle/>
              <a:p>
                <a:pPr>
                  <a:defRPr sz="900"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Лист1!$A$2:$A$28</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numCache>
            </c:numRef>
          </c:cat>
          <c:val>
            <c:numRef>
              <c:f>Лист1!$D$2:$D$28</c:f>
              <c:numCache>
                <c:formatCode>General</c:formatCode>
                <c:ptCount val="27"/>
                <c:pt idx="0">
                  <c:v>100</c:v>
                </c:pt>
                <c:pt idx="1">
                  <c:v>95.56</c:v>
                </c:pt>
                <c:pt idx="2">
                  <c:v>82.22</c:v>
                </c:pt>
                <c:pt idx="3">
                  <c:v>86.669999999999987</c:v>
                </c:pt>
                <c:pt idx="4">
                  <c:v>88.89</c:v>
                </c:pt>
                <c:pt idx="5">
                  <c:v>75.56</c:v>
                </c:pt>
                <c:pt idx="6">
                  <c:v>91.11</c:v>
                </c:pt>
                <c:pt idx="7">
                  <c:v>68.89</c:v>
                </c:pt>
                <c:pt idx="8">
                  <c:v>75.56</c:v>
                </c:pt>
                <c:pt idx="9">
                  <c:v>64.440000000000026</c:v>
                </c:pt>
                <c:pt idx="10">
                  <c:v>62.220000000000013</c:v>
                </c:pt>
                <c:pt idx="11">
                  <c:v>82.22</c:v>
                </c:pt>
                <c:pt idx="12">
                  <c:v>64.440000000000026</c:v>
                </c:pt>
                <c:pt idx="13">
                  <c:v>68.89</c:v>
                </c:pt>
                <c:pt idx="14">
                  <c:v>53.33</c:v>
                </c:pt>
                <c:pt idx="15">
                  <c:v>68.89</c:v>
                </c:pt>
                <c:pt idx="16">
                  <c:v>40</c:v>
                </c:pt>
                <c:pt idx="17">
                  <c:v>80</c:v>
                </c:pt>
                <c:pt idx="18">
                  <c:v>93.33</c:v>
                </c:pt>
                <c:pt idx="19">
                  <c:v>77.78</c:v>
                </c:pt>
                <c:pt idx="20">
                  <c:v>77.78</c:v>
                </c:pt>
                <c:pt idx="21">
                  <c:v>22.22</c:v>
                </c:pt>
                <c:pt idx="22">
                  <c:v>48.89</c:v>
                </c:pt>
                <c:pt idx="23">
                  <c:v>4.4400000000000004</c:v>
                </c:pt>
                <c:pt idx="24">
                  <c:v>4.4400000000000004</c:v>
                </c:pt>
                <c:pt idx="25">
                  <c:v>3.3299999999999992</c:v>
                </c:pt>
                <c:pt idx="26">
                  <c:v>2.2200000000000002</c:v>
                </c:pt>
              </c:numCache>
            </c:numRef>
          </c:val>
          <c:smooth val="0"/>
          <c:extLst>
            <c:ext xmlns:c16="http://schemas.microsoft.com/office/drawing/2014/chart" uri="{C3380CC4-5D6E-409C-BE32-E72D297353CC}">
              <c16:uniqueId val="{00000053-043E-4002-B68F-4E2023B3C16B}"/>
            </c:ext>
          </c:extLst>
        </c:ser>
        <c:ser>
          <c:idx val="3"/>
          <c:order val="3"/>
          <c:tx>
            <c:strRef>
              <c:f>Лист1!$E$1</c:f>
              <c:strCache>
                <c:ptCount val="1"/>
                <c:pt idx="0">
                  <c:v>Процент выполнения по региону в группах, получивших отметку «5»</c:v>
                </c:pt>
              </c:strCache>
            </c:strRef>
          </c:tx>
          <c:spPr>
            <a:ln w="53934"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2.2467902995720414E-2"/>
                  <c:y val="-5.68627450980392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4-043E-4002-B68F-4E2023B3C16B}"/>
                </c:ext>
              </c:extLst>
            </c:dLbl>
            <c:dLbl>
              <c:idx val="1"/>
              <c:layout>
                <c:manualLayout>
                  <c:x val="-1.4180026057893839E-2"/>
                  <c:y val="-7.64483462555686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5-043E-4002-B68F-4E2023B3C16B}"/>
                </c:ext>
              </c:extLst>
            </c:dLbl>
            <c:dLbl>
              <c:idx val="2"/>
              <c:layout>
                <c:manualLayout>
                  <c:x val="-1.6784952240682409E-3"/>
                  <c:y val="-0.104184792992829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6-043E-4002-B68F-4E2023B3C16B}"/>
                </c:ext>
              </c:extLst>
            </c:dLbl>
            <c:dLbl>
              <c:idx val="3"/>
              <c:layout>
                <c:manualLayout>
                  <c:x val="-7.1036084518212236E-3"/>
                  <c:y val="-7.103930974145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7-043E-4002-B68F-4E2023B3C16B}"/>
                </c:ext>
              </c:extLst>
            </c:dLbl>
            <c:dLbl>
              <c:idx val="4"/>
              <c:layout>
                <c:manualLayout>
                  <c:x val="-7.0473924572378114E-3"/>
                  <c:y val="-9.21947687573536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8-043E-4002-B68F-4E2023B3C16B}"/>
                </c:ext>
              </c:extLst>
            </c:dLbl>
            <c:dLbl>
              <c:idx val="5"/>
              <c:layout>
                <c:manualLayout>
                  <c:x val="-1.1383145452142225E-2"/>
                  <c:y val="-7.86420088293560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9-043E-4002-B68F-4E2023B3C16B}"/>
                </c:ext>
              </c:extLst>
            </c:dLbl>
            <c:dLbl>
              <c:idx val="6"/>
              <c:layout>
                <c:manualLayout>
                  <c:x val="-1.2809693752309738E-2"/>
                  <c:y val="-7.31728361541014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A-043E-4002-B68F-4E2023B3C16B}"/>
                </c:ext>
              </c:extLst>
            </c:dLbl>
            <c:dLbl>
              <c:idx val="7"/>
              <c:layout>
                <c:manualLayout>
                  <c:x val="-1.5494142368894586E-2"/>
                  <c:y val="-7.57872507315895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B-043E-4002-B68F-4E2023B3C16B}"/>
                </c:ext>
              </c:extLst>
            </c:dLbl>
            <c:dLbl>
              <c:idx val="8"/>
              <c:layout>
                <c:manualLayout>
                  <c:x val="-9.7880570684060701E-3"/>
                  <c:y val="-8.5944228235838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C-043E-4002-B68F-4E2023B3C16B}"/>
                </c:ext>
              </c:extLst>
            </c:dLbl>
            <c:dLbl>
              <c:idx val="9"/>
              <c:layout>
                <c:manualLayout>
                  <c:x val="-1.8234806980062801E-2"/>
                  <c:y val="-7.05584215766133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D-043E-4002-B68F-4E2023B3C16B}"/>
                </c:ext>
              </c:extLst>
            </c:dLbl>
            <c:dLbl>
              <c:idx val="10"/>
              <c:layout>
                <c:manualLayout>
                  <c:x val="-1.115838937399012E-2"/>
                  <c:y val="-7.06786938988948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E-043E-4002-B68F-4E2023B3C16B}"/>
                </c:ext>
              </c:extLst>
            </c:dLbl>
            <c:dLbl>
              <c:idx val="11"/>
              <c:layout>
                <c:manualLayout>
                  <c:x val="-1.1439361446725639E-2"/>
                  <c:y val="-0.1013300348950633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F-043E-4002-B68F-4E2023B3C16B}"/>
                </c:ext>
              </c:extLst>
            </c:dLbl>
            <c:dLbl>
              <c:idx val="12"/>
              <c:layout>
                <c:manualLayout>
                  <c:x val="-3.233153409780623E-2"/>
                  <c:y val="-6.53897285827777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0-043E-4002-B68F-4E2023B3C16B}"/>
                </c:ext>
              </c:extLst>
            </c:dLbl>
            <c:dLbl>
              <c:idx val="13"/>
              <c:layout>
                <c:manualLayout>
                  <c:x val="-3.8093943293059707E-2"/>
                  <c:y val="-8.13165595679850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1-043E-4002-B68F-4E2023B3C16B}"/>
                </c:ext>
              </c:extLst>
            </c:dLbl>
            <c:dLbl>
              <c:idx val="14"/>
              <c:layout>
                <c:manualLayout>
                  <c:x val="-3.2275377132780059E-2"/>
                  <c:y val="-5.79673717255931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2-043E-4002-B68F-4E2023B3C16B}"/>
                </c:ext>
              </c:extLst>
            </c:dLbl>
            <c:dLbl>
              <c:idx val="15"/>
              <c:layout>
                <c:manualLayout>
                  <c:x val="-2.3716175991553231E-2"/>
                  <c:y val="-5.53529926406258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3-043E-4002-B68F-4E2023B3C16B}"/>
                </c:ext>
              </c:extLst>
            </c:dLbl>
            <c:dLbl>
              <c:idx val="16"/>
              <c:layout>
                <c:manualLayout>
                  <c:x val="-1.4180026057893839E-2"/>
                  <c:y val="-5.80875091762954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4-043E-4002-B68F-4E2023B3C16B}"/>
                </c:ext>
              </c:extLst>
            </c:dLbl>
            <c:dLbl>
              <c:idx val="17"/>
              <c:layout>
                <c:manualLayout>
                  <c:x val="-1.1045957384823401E-2"/>
                  <c:y val="-7.3293108476382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5-043E-4002-B68F-4E2023B3C16B}"/>
                </c:ext>
              </c:extLst>
            </c:dLbl>
            <c:dLbl>
              <c:idx val="18"/>
              <c:layout>
                <c:manualLayout>
                  <c:x val="-1.1273096925651762E-2"/>
                  <c:y val="-5.273861355565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6-043E-4002-B68F-4E2023B3C16B}"/>
                </c:ext>
              </c:extLst>
            </c:dLbl>
            <c:dLbl>
              <c:idx val="19"/>
              <c:layout>
                <c:manualLayout>
                  <c:x val="-9.9349092154848596E-3"/>
                  <c:y val="-5.1526231634838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7-043E-4002-B68F-4E2023B3C16B}"/>
                </c:ext>
              </c:extLst>
            </c:dLbl>
            <c:dLbl>
              <c:idx val="20"/>
              <c:layout>
                <c:manualLayout>
                  <c:x val="2.3980815347720819E-3"/>
                  <c:y val="-4.89719532184913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8-043E-4002-B68F-4E2023B3C16B}"/>
                </c:ext>
              </c:extLst>
            </c:dLbl>
            <c:dLbl>
              <c:idx val="21"/>
              <c:layout>
                <c:manualLayout>
                  <c:x val="-1.2332990750256833E-2"/>
                  <c:y val="-0.1102746352108285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9-043E-4002-B68F-4E2023B3C16B}"/>
                </c:ext>
              </c:extLst>
            </c:dLbl>
            <c:dLbl>
              <c:idx val="22"/>
              <c:layout>
                <c:manualLayout>
                  <c:x val="-9.9349092154847624E-3"/>
                  <c:y val="-6.17433453002282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A-043E-4002-B68F-4E2023B3C16B}"/>
                </c:ext>
              </c:extLst>
            </c:dLbl>
            <c:dLbl>
              <c:idx val="23"/>
              <c:layout>
                <c:manualLayout>
                  <c:x val="-6.8516615279207247E-3"/>
                  <c:y val="-0.1000575215454390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B-043E-4002-B68F-4E2023B3C16B}"/>
                </c:ext>
              </c:extLst>
            </c:dLbl>
            <c:dLbl>
              <c:idx val="24"/>
              <c:layout>
                <c:manualLayout>
                  <c:x val="-1.6443987667009358E-2"/>
                  <c:y val="-6.42976237165757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C-043E-4002-B68F-4E2023B3C16B}"/>
                </c:ext>
              </c:extLst>
            </c:dLbl>
            <c:dLbl>
              <c:idx val="25"/>
              <c:layout>
                <c:manualLayout>
                  <c:x val="-8.2219938335046268E-3"/>
                  <c:y val="-6.17433453002283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D-043E-4002-B68F-4E2023B3C16B}"/>
                </c:ext>
              </c:extLst>
            </c:dLbl>
            <c:dLbl>
              <c:idx val="26"/>
              <c:layout>
                <c:manualLayout>
                  <c:x val="-1.3703323055841043E-2"/>
                  <c:y val="-0.1077203567944811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E-043E-4002-B68F-4E2023B3C16B}"/>
                </c:ext>
              </c:extLst>
            </c:dLbl>
            <c:spPr>
              <a:noFill/>
              <a:ln>
                <a:noFill/>
              </a:ln>
              <a:effectLst/>
            </c:spPr>
            <c:txPr>
              <a:bodyPr wrap="square" lIns="38100" tIns="19050" rIns="38100" bIns="19050" anchor="ctr">
                <a:spAutoFit/>
              </a:bodyPr>
              <a:lstStyle/>
              <a:p>
                <a:pPr>
                  <a:defRPr sz="900"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Лист1!$A$2:$A$28</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numCache>
            </c:numRef>
          </c:cat>
          <c:val>
            <c:numRef>
              <c:f>Лист1!$E$2:$E$28</c:f>
              <c:numCache>
                <c:formatCode>General</c:formatCode>
                <c:ptCount val="27"/>
                <c:pt idx="0">
                  <c:v>100</c:v>
                </c:pt>
                <c:pt idx="1">
                  <c:v>100</c:v>
                </c:pt>
                <c:pt idx="2">
                  <c:v>80</c:v>
                </c:pt>
                <c:pt idx="3">
                  <c:v>96</c:v>
                </c:pt>
                <c:pt idx="4">
                  <c:v>100</c:v>
                </c:pt>
                <c:pt idx="5">
                  <c:v>92</c:v>
                </c:pt>
                <c:pt idx="6">
                  <c:v>100</c:v>
                </c:pt>
                <c:pt idx="7">
                  <c:v>92</c:v>
                </c:pt>
                <c:pt idx="8">
                  <c:v>92</c:v>
                </c:pt>
                <c:pt idx="9">
                  <c:v>92</c:v>
                </c:pt>
                <c:pt idx="10">
                  <c:v>96</c:v>
                </c:pt>
                <c:pt idx="11">
                  <c:v>80</c:v>
                </c:pt>
                <c:pt idx="12">
                  <c:v>96</c:v>
                </c:pt>
                <c:pt idx="13">
                  <c:v>92</c:v>
                </c:pt>
                <c:pt idx="14">
                  <c:v>96</c:v>
                </c:pt>
                <c:pt idx="15">
                  <c:v>100</c:v>
                </c:pt>
                <c:pt idx="16">
                  <c:v>88</c:v>
                </c:pt>
                <c:pt idx="17">
                  <c:v>92</c:v>
                </c:pt>
                <c:pt idx="18">
                  <c:v>96</c:v>
                </c:pt>
                <c:pt idx="19">
                  <c:v>100</c:v>
                </c:pt>
                <c:pt idx="20">
                  <c:v>100</c:v>
                </c:pt>
                <c:pt idx="21">
                  <c:v>76</c:v>
                </c:pt>
                <c:pt idx="22">
                  <c:v>100</c:v>
                </c:pt>
                <c:pt idx="23">
                  <c:v>48</c:v>
                </c:pt>
                <c:pt idx="24">
                  <c:v>60</c:v>
                </c:pt>
                <c:pt idx="25">
                  <c:v>74</c:v>
                </c:pt>
                <c:pt idx="26">
                  <c:v>50</c:v>
                </c:pt>
              </c:numCache>
            </c:numRef>
          </c:val>
          <c:smooth val="0"/>
          <c:extLst>
            <c:ext xmlns:c16="http://schemas.microsoft.com/office/drawing/2014/chart" uri="{C3380CC4-5D6E-409C-BE32-E72D297353CC}">
              <c16:uniqueId val="{0000006F-043E-4002-B68F-4E2023B3C16B}"/>
            </c:ext>
          </c:extLst>
        </c:ser>
        <c:dLbls>
          <c:showLegendKey val="0"/>
          <c:showVal val="1"/>
          <c:showCatName val="0"/>
          <c:showSerName val="0"/>
          <c:showPercent val="0"/>
          <c:showBubbleSize val="0"/>
        </c:dLbls>
        <c:marker val="1"/>
        <c:smooth val="0"/>
        <c:axId val="108349696"/>
        <c:axId val="108437504"/>
      </c:lineChart>
      <c:catAx>
        <c:axId val="108349696"/>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08437504"/>
        <c:crosses val="autoZero"/>
        <c:auto val="1"/>
        <c:lblAlgn val="ctr"/>
        <c:lblOffset val="100"/>
        <c:noMultiLvlLbl val="0"/>
      </c:catAx>
      <c:valAx>
        <c:axId val="108437504"/>
        <c:scaling>
          <c:orientation val="minMax"/>
          <c:max val="120"/>
        </c:scaling>
        <c:delete val="0"/>
        <c:axPos val="l"/>
        <c:majorGridlines>
          <c:spPr>
            <a:ln w="6345" cap="flat" cmpd="sng" algn="ctr">
              <a:solidFill>
                <a:srgbClr val="002060"/>
              </a:solidFill>
              <a:round/>
            </a:ln>
            <a:effectLst/>
          </c:spPr>
        </c:majorGridlines>
        <c:numFmt formatCode="General" sourceLinked="1"/>
        <c:majorTickMark val="none"/>
        <c:minorTickMark val="none"/>
        <c:tickLblPos val="nextTo"/>
        <c:spPr>
          <a:ln w="6345">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108349696"/>
        <c:crosses val="autoZero"/>
        <c:crossBetween val="between"/>
        <c:majorUnit val="20"/>
      </c:valAx>
      <c:spPr>
        <a:noFill/>
        <a:ln w="25388">
          <a:noFill/>
        </a:ln>
      </c:spPr>
    </c:plotArea>
    <c:legend>
      <c:legendPos val="b"/>
      <c:layout>
        <c:manualLayout>
          <c:xMode val="edge"/>
          <c:yMode val="edge"/>
          <c:x val="3.6426219301477415E-2"/>
          <c:y val="0.89872306191611107"/>
          <c:w val="0.9081223171369085"/>
          <c:h val="8.6125441216399715E-2"/>
        </c:manualLayout>
      </c:layout>
      <c:overlay val="0"/>
      <c:spPr>
        <a:noFill/>
        <a:ln w="25381">
          <a:noFill/>
        </a:ln>
      </c:spPr>
      <c:txPr>
        <a:bodyPr/>
        <a:lstStyle/>
        <a:p>
          <a:pPr>
            <a:defRPr sz="87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4" cap="flat" cmpd="dbl" algn="ctr">
      <a:gradFill>
        <a:gsLst>
          <a:gs pos="52000">
            <a:srgbClr val="5B9BD5">
              <a:lumMod val="5000"/>
              <a:lumOff val="95000"/>
            </a:srgbClr>
          </a:gs>
          <a:gs pos="0">
            <a:srgbClr val="FF5050"/>
          </a:gs>
          <a:gs pos="100000">
            <a:srgbClr val="00206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118</Pages>
  <Words>31261</Words>
  <Characters>178194</Characters>
  <Application>Microsoft Office Word</Application>
  <DocSecurity>0</DocSecurity>
  <Lines>1484</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W2</dc:creator>
  <cp:lastModifiedBy>Z1</cp:lastModifiedBy>
  <cp:revision>3</cp:revision>
  <dcterms:created xsi:type="dcterms:W3CDTF">2026-09-01T13:41:00Z</dcterms:created>
  <dcterms:modified xsi:type="dcterms:W3CDTF">2026-09-01T13:41:00Z</dcterms:modified>
</cp:coreProperties>
</file>