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EF" w:rsidRPr="007609EF" w:rsidRDefault="007609EF" w:rsidP="007609EF">
      <w:pPr>
        <w:widowControl w:val="0"/>
        <w:autoSpaceDE w:val="0"/>
        <w:autoSpaceDN w:val="0"/>
        <w:adjustRightInd w:val="0"/>
        <w:spacing w:after="0"/>
        <w:ind w:firstLine="698"/>
        <w:contextualSpacing w:val="0"/>
        <w:jc w:val="right"/>
        <w:rPr>
          <w:rFonts w:ascii="Times New Roman CYR" w:eastAsiaTheme="minorEastAsia" w:hAnsi="Times New Roman CYR" w:cs="Times New Roman CYR"/>
          <w:szCs w:val="24"/>
        </w:rPr>
      </w:pPr>
      <w:r w:rsidRPr="007609EF">
        <w:rPr>
          <w:rFonts w:ascii="Times New Roman CYR" w:eastAsiaTheme="minorEastAsia" w:hAnsi="Times New Roman CYR" w:cs="Times New Roman CYR"/>
          <w:b/>
          <w:bCs/>
          <w:color w:val="26282F"/>
          <w:szCs w:val="24"/>
        </w:rPr>
        <w:t>Приложение № 2</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p>
    <w:p w:rsidR="007609EF" w:rsidRPr="007609EF" w:rsidRDefault="007609EF" w:rsidP="007609EF">
      <w:pPr>
        <w:widowControl w:val="0"/>
        <w:autoSpaceDE w:val="0"/>
        <w:autoSpaceDN w:val="0"/>
        <w:adjustRightInd w:val="0"/>
        <w:spacing w:after="0"/>
        <w:ind w:firstLine="698"/>
        <w:contextualSpacing w:val="0"/>
        <w:jc w:val="right"/>
        <w:rPr>
          <w:rFonts w:ascii="Times New Roman CYR" w:eastAsiaTheme="minorEastAsia" w:hAnsi="Times New Roman CYR" w:cs="Times New Roman CYR"/>
          <w:szCs w:val="24"/>
        </w:rPr>
      </w:pPr>
      <w:r w:rsidRPr="007609EF">
        <w:rPr>
          <w:rFonts w:ascii="Times New Roman CYR" w:eastAsiaTheme="minorEastAsia" w:hAnsi="Times New Roman CYR" w:cs="Times New Roman CYR"/>
          <w:b/>
          <w:bCs/>
          <w:color w:val="26282F"/>
          <w:szCs w:val="24"/>
        </w:rPr>
        <w:t>УТВЕРЖДЕНА</w:t>
      </w:r>
      <w:r w:rsidRPr="007609EF">
        <w:rPr>
          <w:rFonts w:ascii="Times New Roman CYR" w:eastAsiaTheme="minorEastAsia" w:hAnsi="Times New Roman CYR" w:cs="Times New Roman CYR"/>
          <w:b/>
          <w:bCs/>
          <w:color w:val="26282F"/>
          <w:szCs w:val="24"/>
        </w:rPr>
        <w:br/>
        <w:t>приказом Федеральной службы</w:t>
      </w:r>
      <w:r w:rsidRPr="007609EF">
        <w:rPr>
          <w:rFonts w:ascii="Times New Roman CYR" w:eastAsiaTheme="minorEastAsia" w:hAnsi="Times New Roman CYR" w:cs="Times New Roman CYR"/>
          <w:b/>
          <w:bCs/>
          <w:color w:val="26282F"/>
          <w:szCs w:val="24"/>
        </w:rPr>
        <w:br/>
        <w:t>по надзору в сфере</w:t>
      </w:r>
      <w:r w:rsidRPr="007609EF">
        <w:rPr>
          <w:rFonts w:ascii="Times New Roman CYR" w:eastAsiaTheme="minorEastAsia" w:hAnsi="Times New Roman CYR" w:cs="Times New Roman CYR"/>
          <w:b/>
          <w:bCs/>
          <w:color w:val="26282F"/>
          <w:szCs w:val="24"/>
        </w:rPr>
        <w:br/>
        <w:t>образования и науки</w:t>
      </w:r>
      <w:r w:rsidRPr="007609EF">
        <w:rPr>
          <w:rFonts w:ascii="Times New Roman CYR" w:eastAsiaTheme="minorEastAsia" w:hAnsi="Times New Roman CYR" w:cs="Times New Roman CYR"/>
          <w:b/>
          <w:bCs/>
          <w:color w:val="26282F"/>
          <w:szCs w:val="24"/>
        </w:rPr>
        <w:br/>
        <w:t>от 24.04.2024 № 913</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p>
    <w:p w:rsidR="007609EF" w:rsidRPr="007609EF" w:rsidRDefault="007609EF" w:rsidP="007609EF">
      <w:pPr>
        <w:widowControl w:val="0"/>
        <w:autoSpaceDE w:val="0"/>
        <w:autoSpaceDN w:val="0"/>
        <w:adjustRightInd w:val="0"/>
        <w:spacing w:before="108" w:after="108"/>
        <w:contextualSpacing w:val="0"/>
        <w:jc w:val="center"/>
        <w:outlineLvl w:val="0"/>
        <w:rPr>
          <w:rFonts w:ascii="Times New Roman CYR" w:eastAsiaTheme="minorEastAsia" w:hAnsi="Times New Roman CYR" w:cs="Times New Roman CYR"/>
          <w:b/>
          <w:bCs/>
          <w:color w:val="26282F"/>
          <w:szCs w:val="24"/>
        </w:rPr>
      </w:pPr>
      <w:r w:rsidRPr="007609EF">
        <w:rPr>
          <w:rFonts w:ascii="Times New Roman CYR" w:eastAsiaTheme="minorEastAsia" w:hAnsi="Times New Roman CYR" w:cs="Times New Roman CYR"/>
          <w:b/>
          <w:bCs/>
          <w:color w:val="26282F"/>
          <w:szCs w:val="24"/>
        </w:rPr>
        <w:t>Требования к заполнению и оформлению заявления о государственной аккредитации образовательной деятельности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0" w:name="sub_2001"/>
      <w:r w:rsidRPr="007609EF">
        <w:rPr>
          <w:rFonts w:ascii="Times New Roman CYR" w:eastAsiaTheme="minorEastAsia" w:hAnsi="Times New Roman CYR" w:cs="Times New Roman CYR"/>
          <w:szCs w:val="24"/>
        </w:rPr>
        <w:t>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r w:rsidRPr="007609EF">
        <w:rPr>
          <w:rFonts w:ascii="Times New Roman CYR" w:eastAsiaTheme="minorEastAsia" w:hAnsi="Times New Roman CYR" w:cs="Times New Roman CYR"/>
          <w:szCs w:val="24"/>
          <w:vertAlign w:val="superscript"/>
        </w:rPr>
        <w:t> 1</w:t>
      </w:r>
      <w:r w:rsidRPr="007609EF">
        <w:rPr>
          <w:rFonts w:ascii="Times New Roman CYR" w:eastAsiaTheme="minorEastAsia" w:hAnsi="Times New Roman CYR" w:cs="Times New Roman CYR"/>
          <w:szCs w:val="24"/>
        </w:rPr>
        <w:t xml:space="preserve"> (далее - </w:t>
      </w:r>
      <w:proofErr w:type="spellStart"/>
      <w:r w:rsidRPr="007609EF">
        <w:rPr>
          <w:rFonts w:ascii="Times New Roman CYR" w:eastAsiaTheme="minorEastAsia" w:hAnsi="Times New Roman CYR" w:cs="Times New Roman CYR"/>
          <w:szCs w:val="24"/>
        </w:rPr>
        <w:t>аккредитационный</w:t>
      </w:r>
      <w:proofErr w:type="spellEnd"/>
      <w:r w:rsidRPr="007609EF">
        <w:rPr>
          <w:rFonts w:ascii="Times New Roman CYR" w:eastAsiaTheme="minorEastAsia" w:hAnsi="Times New Roman CYR" w:cs="Times New Roman CYR"/>
          <w:szCs w:val="24"/>
        </w:rP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sidRPr="007609EF">
        <w:rPr>
          <w:rFonts w:ascii="Times New Roman CYR" w:eastAsiaTheme="minorEastAsia" w:hAnsi="Times New Roman CYR" w:cs="Times New Roman CYR"/>
          <w:szCs w:val="24"/>
          <w:vertAlign w:val="superscript"/>
        </w:rPr>
        <w:t> 2</w:t>
      </w:r>
      <w:r w:rsidRPr="007609EF">
        <w:rPr>
          <w:rFonts w:ascii="Times New Roman CYR" w:eastAsiaTheme="minorEastAsia" w:hAnsi="Times New Roman CYR" w:cs="Times New Roman CYR"/>
          <w:szCs w:val="24"/>
        </w:rP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sidRPr="007609EF">
        <w:rPr>
          <w:rFonts w:ascii="Times New Roman CYR" w:eastAsiaTheme="minorEastAsia" w:hAnsi="Times New Roman CYR" w:cs="Times New Roman CYR"/>
          <w:szCs w:val="24"/>
          <w:vertAlign w:val="superscript"/>
        </w:rPr>
        <w:t> 3</w:t>
      </w:r>
      <w:r w:rsidRPr="007609EF">
        <w:rPr>
          <w:rFonts w:ascii="Times New Roman CYR" w:eastAsiaTheme="minorEastAsia" w:hAnsi="Times New Roman CYR" w:cs="Times New Roman CYR"/>
          <w:szCs w:val="24"/>
        </w:rPr>
        <w:t xml:space="preserve"> (далее - Единый портал), региональные порталы государственных и муниципальных услуг</w:t>
      </w:r>
      <w:r w:rsidRPr="007609EF">
        <w:rPr>
          <w:rFonts w:ascii="Times New Roman CYR" w:eastAsiaTheme="minorEastAsia" w:hAnsi="Times New Roman CYR" w:cs="Times New Roman CYR"/>
          <w:szCs w:val="24"/>
          <w:vertAlign w:val="superscript"/>
        </w:rPr>
        <w:t> 4</w:t>
      </w:r>
      <w:r w:rsidRPr="007609EF">
        <w:rPr>
          <w:rFonts w:ascii="Times New Roman CYR" w:eastAsiaTheme="minorEastAsia" w:hAnsi="Times New Roman CYR" w:cs="Times New Roman CYR"/>
          <w:szCs w:val="24"/>
        </w:rPr>
        <w:t>.</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 w:name="sub_2002"/>
      <w:bookmarkEnd w:id="0"/>
      <w:r w:rsidRPr="007609EF">
        <w:rPr>
          <w:rFonts w:ascii="Times New Roman CYR" w:eastAsiaTheme="minorEastAsia" w:hAnsi="Times New Roman CYR" w:cs="Times New Roman CYR"/>
          <w:szCs w:val="24"/>
        </w:rP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bookmarkEnd w:id="1"/>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 10 к настоящему приказу, в </w:t>
      </w:r>
      <w:proofErr w:type="spellStart"/>
      <w:r w:rsidRPr="007609EF">
        <w:rPr>
          <w:rFonts w:ascii="Times New Roman CYR" w:eastAsiaTheme="minorEastAsia" w:hAnsi="Times New Roman CYR" w:cs="Times New Roman CYR"/>
          <w:szCs w:val="24"/>
        </w:rPr>
        <w:t>аккредитационный</w:t>
      </w:r>
      <w:proofErr w:type="spellEnd"/>
      <w:r w:rsidRPr="007609EF">
        <w:rPr>
          <w:rFonts w:ascii="Times New Roman CYR" w:eastAsiaTheme="minorEastAsia" w:hAnsi="Times New Roman CYR" w:cs="Times New Roman CYR"/>
          <w:szCs w:val="24"/>
        </w:rPr>
        <w:t xml:space="preserve"> орган.</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 w:name="sub_2003"/>
      <w:r w:rsidRPr="007609EF">
        <w:rPr>
          <w:rFonts w:ascii="Times New Roman CYR" w:eastAsiaTheme="minorEastAsia" w:hAnsi="Times New Roman CYR" w:cs="Times New Roman CYR"/>
          <w:szCs w:val="24"/>
        </w:rPr>
        <w:t>3. Заявление заполняется на русском языке, за исключением случая, установленного пунктом 6 настоящих Требований.</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 w:name="sub_2004"/>
      <w:bookmarkEnd w:id="2"/>
      <w:r w:rsidRPr="007609EF">
        <w:rPr>
          <w:rFonts w:ascii="Times New Roman CYR" w:eastAsiaTheme="minorEastAsia" w:hAnsi="Times New Roman CYR" w:cs="Times New Roman CYR"/>
          <w:szCs w:val="24"/>
        </w:rPr>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4" w:name="sub_2005"/>
      <w:bookmarkEnd w:id="3"/>
      <w:r w:rsidRPr="007609EF">
        <w:rPr>
          <w:rFonts w:ascii="Times New Roman CYR" w:eastAsiaTheme="minorEastAsia" w:hAnsi="Times New Roman CYR" w:cs="Times New Roman CYR"/>
          <w:szCs w:val="24"/>
        </w:rPr>
        <w:t xml:space="preserve">5. В текстовом поле "Представляется в </w:t>
      </w:r>
      <w:proofErr w:type="spellStart"/>
      <w:r w:rsidRPr="007609EF">
        <w:rPr>
          <w:rFonts w:ascii="Times New Roman CYR" w:eastAsiaTheme="minorEastAsia" w:hAnsi="Times New Roman CYR" w:cs="Times New Roman CYR"/>
          <w:szCs w:val="24"/>
        </w:rPr>
        <w:t>аккредитационный</w:t>
      </w:r>
      <w:proofErr w:type="spellEnd"/>
      <w:r w:rsidRPr="007609EF">
        <w:rPr>
          <w:rFonts w:ascii="Times New Roman CYR" w:eastAsiaTheme="minorEastAsia" w:hAnsi="Times New Roman CYR" w:cs="Times New Roman CYR"/>
          <w:szCs w:val="24"/>
        </w:rPr>
        <w:t xml:space="preserve"> орган" формы заявления указывается полное наименование </w:t>
      </w:r>
      <w:proofErr w:type="spellStart"/>
      <w:r w:rsidRPr="007609EF">
        <w:rPr>
          <w:rFonts w:ascii="Times New Roman CYR" w:eastAsiaTheme="minorEastAsia" w:hAnsi="Times New Roman CYR" w:cs="Times New Roman CYR"/>
          <w:szCs w:val="24"/>
        </w:rPr>
        <w:t>аккредитационного</w:t>
      </w:r>
      <w:proofErr w:type="spellEnd"/>
      <w:r w:rsidRPr="007609EF">
        <w:rPr>
          <w:rFonts w:ascii="Times New Roman CYR" w:eastAsiaTheme="minorEastAsia" w:hAnsi="Times New Roman CYR" w:cs="Times New Roman CYR"/>
          <w:szCs w:val="24"/>
        </w:rPr>
        <w:t xml:space="preserve"> органа, в который направляется заявление.</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5" w:name="sub_2006"/>
      <w:bookmarkEnd w:id="4"/>
      <w:r w:rsidRPr="007609EF">
        <w:rPr>
          <w:rFonts w:ascii="Times New Roman CYR" w:eastAsiaTheme="minorEastAsia" w:hAnsi="Times New Roman CYR" w:cs="Times New Roman CYR"/>
          <w:szCs w:val="24"/>
        </w:rPr>
        <w:lastRenderedPageBreak/>
        <w:t>6. В текстовом поле "Сведения о заявителе" формы заявления указываются следующие сведения: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6" w:name="sub_2061"/>
      <w:bookmarkEnd w:id="5"/>
      <w:r w:rsidRPr="007609EF">
        <w:rPr>
          <w:rFonts w:ascii="Times New Roman CYR" w:eastAsiaTheme="minorEastAsia" w:hAnsi="Times New Roman CYR" w:cs="Times New Roman CYR"/>
          <w:szCs w:val="24"/>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7" w:name="sub_2062"/>
      <w:bookmarkEnd w:id="6"/>
      <w:r w:rsidRPr="007609EF">
        <w:rPr>
          <w:rFonts w:ascii="Times New Roman CYR" w:eastAsiaTheme="minorEastAsia" w:hAnsi="Times New Roman CYR" w:cs="Times New Roman CYR"/>
          <w:szCs w:val="24"/>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bookmarkEnd w:id="7"/>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w:t>
      </w:r>
      <w:r w:rsidRPr="007609EF">
        <w:rPr>
          <w:rFonts w:ascii="Times New Roman CYR" w:eastAsiaTheme="minorEastAsia" w:hAnsi="Times New Roman CYR" w:cs="Times New Roman CYR"/>
          <w:szCs w:val="24"/>
          <w:vertAlign w:val="superscript"/>
        </w:rPr>
        <w:t> 5</w:t>
      </w:r>
      <w:r w:rsidRPr="007609EF">
        <w:rPr>
          <w:rFonts w:ascii="Times New Roman CYR" w:eastAsiaTheme="minorEastAsia" w:hAnsi="Times New Roman CYR" w:cs="Times New Roman CYR"/>
          <w:szCs w:val="24"/>
        </w:rPr>
        <w:t>.</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8" w:name="sub_2007"/>
      <w:r w:rsidRPr="007609EF">
        <w:rPr>
          <w:rFonts w:ascii="Times New Roman CYR" w:eastAsiaTheme="minorEastAsia" w:hAnsi="Times New Roman CYR" w:cs="Times New Roman CYR"/>
          <w:szCs w:val="24"/>
        </w:rPr>
        <w:t>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bookmarkEnd w:id="8"/>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9" w:name="sub_2008"/>
      <w:r w:rsidRPr="007609EF">
        <w:rPr>
          <w:rFonts w:ascii="Times New Roman CYR" w:eastAsiaTheme="minorEastAsia" w:hAnsi="Times New Roman CYR" w:cs="Times New Roman CYR"/>
          <w:szCs w:val="24"/>
        </w:rPr>
        <w:t xml:space="preserve">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w:t>
      </w:r>
      <w:r w:rsidRPr="007609EF">
        <w:rPr>
          <w:rFonts w:ascii="Times New Roman CYR" w:eastAsiaTheme="minorEastAsia" w:hAnsi="Times New Roman CYR" w:cs="Times New Roman CYR"/>
          <w:szCs w:val="24"/>
        </w:rPr>
        <w:lastRenderedPageBreak/>
        <w:t>предоставление государственной аккредитации образовательной деятельности.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0" w:name="sub_2009"/>
      <w:bookmarkEnd w:id="9"/>
      <w:r w:rsidRPr="007609EF">
        <w:rPr>
          <w:rFonts w:ascii="Times New Roman CYR" w:eastAsiaTheme="minorEastAsia" w:hAnsi="Times New Roman CYR" w:cs="Times New Roman CYR"/>
          <w:szCs w:val="24"/>
        </w:rPr>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bookmarkEnd w:id="10"/>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 273-Ф3 "Об образовании в Российской Федерации" (далее - Федеральный закон № 273-ФЗ).</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1" w:name="sub_2010"/>
      <w:r w:rsidRPr="007609EF">
        <w:rPr>
          <w:rFonts w:ascii="Times New Roman CYR" w:eastAsiaTheme="minorEastAsia" w:hAnsi="Times New Roman CYR" w:cs="Times New Roman CYR"/>
          <w:szCs w:val="24"/>
        </w:rP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r w:rsidRPr="007609EF">
        <w:rPr>
          <w:rFonts w:ascii="Times New Roman CYR" w:eastAsiaTheme="minorEastAsia" w:hAnsi="Times New Roman CYR" w:cs="Times New Roman CYR"/>
          <w:szCs w:val="24"/>
          <w:vertAlign w:val="superscript"/>
        </w:rPr>
        <w:t> 6</w:t>
      </w:r>
      <w:r w:rsidRPr="007609EF">
        <w:rPr>
          <w:rFonts w:ascii="Times New Roman CYR" w:eastAsiaTheme="minorEastAsia" w:hAnsi="Times New Roman CYR" w:cs="Times New Roman CYR"/>
          <w:szCs w:val="24"/>
        </w:rPr>
        <w:t>), если заявление направляется в соответствии с частью 10 статьи 92 Федерального закона № 273-ФЗ. В ином случае строка 3 из формы заявления исключается.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2" w:name="sub_2011"/>
      <w:bookmarkEnd w:id="11"/>
      <w:r w:rsidRPr="007609EF">
        <w:rPr>
          <w:rFonts w:ascii="Times New Roman CYR" w:eastAsiaTheme="minorEastAsia" w:hAnsi="Times New Roman CYR" w:cs="Times New Roman CYR"/>
          <w:szCs w:val="24"/>
        </w:rP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3" w:name="sub_2012"/>
      <w:bookmarkEnd w:id="12"/>
      <w:r w:rsidRPr="007609EF">
        <w:rPr>
          <w:rFonts w:ascii="Times New Roman CYR" w:eastAsiaTheme="minorEastAsia" w:hAnsi="Times New Roman CYR" w:cs="Times New Roman CYR"/>
          <w:szCs w:val="24"/>
        </w:rP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4" w:name="sub_2013"/>
      <w:bookmarkEnd w:id="13"/>
      <w:r w:rsidRPr="007609EF">
        <w:rPr>
          <w:rFonts w:ascii="Times New Roman CYR" w:eastAsiaTheme="minorEastAsia" w:hAnsi="Times New Roman CYR" w:cs="Times New Roman CYR"/>
          <w:szCs w:val="24"/>
        </w:rP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r w:rsidRPr="007609EF">
        <w:rPr>
          <w:rFonts w:ascii="Times New Roman CYR" w:eastAsiaTheme="minorEastAsia" w:hAnsi="Times New Roman CYR" w:cs="Times New Roman CYR"/>
          <w:szCs w:val="24"/>
          <w:vertAlign w:val="superscript"/>
        </w:rPr>
        <w:t> 7</w:t>
      </w:r>
      <w:r w:rsidRPr="007609EF">
        <w:rPr>
          <w:rFonts w:ascii="Times New Roman CYR" w:eastAsiaTheme="minorEastAsia" w:hAnsi="Times New Roman CYR" w:cs="Times New Roman CYR"/>
          <w:szCs w:val="24"/>
        </w:rPr>
        <w:t xml:space="preserve"> в случае реализации образовательной программы с использованием сетевой формы.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5" w:name="sub_2014"/>
      <w:bookmarkEnd w:id="14"/>
      <w:r w:rsidRPr="007609EF">
        <w:rPr>
          <w:rFonts w:ascii="Times New Roman CYR" w:eastAsiaTheme="minorEastAsia" w:hAnsi="Times New Roman CYR" w:cs="Times New Roman CYR"/>
          <w:szCs w:val="24"/>
        </w:rPr>
        <w:t>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6" w:name="sub_2015"/>
      <w:bookmarkEnd w:id="15"/>
      <w:r w:rsidRPr="007609EF">
        <w:rPr>
          <w:rFonts w:ascii="Times New Roman CYR" w:eastAsiaTheme="minorEastAsia" w:hAnsi="Times New Roman CYR" w:cs="Times New Roman CYR"/>
          <w:szCs w:val="24"/>
        </w:rPr>
        <w:t>15. В строке 4.5 формы заявления указываются соответственно следующие сведения:</w:t>
      </w:r>
    </w:p>
    <w:bookmarkEnd w:id="16"/>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 xml:space="preserve">наименование должности педагогического работника в соответствии со штатным </w:t>
      </w:r>
      <w:r w:rsidRPr="007609EF">
        <w:rPr>
          <w:rFonts w:ascii="Times New Roman CYR" w:eastAsiaTheme="minorEastAsia" w:hAnsi="Times New Roman CYR" w:cs="Times New Roman CYR"/>
          <w:szCs w:val="24"/>
        </w:rPr>
        <w:lastRenderedPageBreak/>
        <w:t>расписанием организации;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 повышении квалификации педагогического работника по профилю педагогической деятельности за последние 3 года.</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7" w:name="sub_2016"/>
      <w:r w:rsidRPr="007609EF">
        <w:rPr>
          <w:rFonts w:ascii="Times New Roman CYR" w:eastAsiaTheme="minorEastAsia" w:hAnsi="Times New Roman CYR" w:cs="Times New Roman CYR"/>
          <w:szCs w:val="24"/>
        </w:rPr>
        <w:t>16. В строке 4.6 формы заявления указываются соответственно следующие сведения:</w:t>
      </w:r>
    </w:p>
    <w:bookmarkEnd w:id="17"/>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учебные классы в соответствии с учебным планом;</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учебных предметов в соответствии с учебным планом;</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w:t>
      </w:r>
      <w:r w:rsidRPr="007609EF">
        <w:rPr>
          <w:rFonts w:ascii="Times New Roman CYR" w:eastAsiaTheme="minorEastAsia" w:hAnsi="Times New Roman CYR" w:cs="Times New Roman CYR"/>
          <w:szCs w:val="24"/>
          <w:vertAlign w:val="superscript"/>
        </w:rPr>
        <w:t> 8</w:t>
      </w:r>
      <w:r w:rsidRPr="007609EF">
        <w:rPr>
          <w:rFonts w:ascii="Times New Roman CYR" w:eastAsiaTheme="minorEastAsia" w:hAnsi="Times New Roman CYR" w:cs="Times New Roman CYR"/>
          <w:szCs w:val="24"/>
        </w:rPr>
        <w:t xml:space="preserve"> (далее - федеральный перечень учебников), указываемое в штуках;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8" w:name="sub_2017"/>
      <w:r w:rsidRPr="007609EF">
        <w:rPr>
          <w:rFonts w:ascii="Times New Roman CYR" w:eastAsiaTheme="minorEastAsia" w:hAnsi="Times New Roman CYR" w:cs="Times New Roman CYR"/>
          <w:szCs w:val="24"/>
        </w:rPr>
        <w:t xml:space="preserve">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w:t>
      </w:r>
      <w:r w:rsidRPr="007609EF">
        <w:rPr>
          <w:rFonts w:ascii="Times New Roman CYR" w:eastAsiaTheme="minorEastAsia" w:hAnsi="Times New Roman CYR" w:cs="Times New Roman CYR"/>
          <w:szCs w:val="24"/>
        </w:rPr>
        <w:lastRenderedPageBreak/>
        <w:t>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19" w:name="sub_2018"/>
      <w:bookmarkEnd w:id="18"/>
      <w:r w:rsidRPr="007609EF">
        <w:rPr>
          <w:rFonts w:ascii="Times New Roman CYR" w:eastAsiaTheme="minorEastAsia" w:hAnsi="Times New Roman CYR" w:cs="Times New Roman CYR"/>
          <w:szCs w:val="24"/>
        </w:rPr>
        <w:t>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bookmarkEnd w:id="19"/>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 30861)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 18 ноября 2015 г. № 1350 (зарегистрирован Министерством юстиции Российской Федерации 3 декабря 2015 г., регистрационный № 39955), от 25 ноября 2016 г. № 1477 (зарегистрирован Министерством юстиции Российской Федерации 12 декабря 2016 г., регистрационный № 44662), и изменениями, внесенными приказами Министерства просвещения Российской Федерации от 3 декабря 2019 г. № 655 (зарегистрирован Министерством юстиции Российской Федерации 21 февраля 2020 г., регистрационный № 57581), от 20 января 2021 г. № 15 (зарегистрирован Министерством юстиции Российской Федерации 19 февраля 2021 г., регистрационный № 62570);</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Министерства образования и науки Российской Федерации от 12 сентября 2013 г. №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 30160) с изменениями, внесенными приказами Министерства образования и науки Российской Федерации от 9 января 2017 г. № 9 (зарегистрирован Министерством юстиции Российской Федерации 3 февраля 2017 г., регистрационный № 45524), от 10 апреля 2017 г. № 320 (зарегистрирован Министерством юстиции Российской Федерации 10 мая 2017 г., регистрационный № 46662), от 23 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 Федерации от 28 сентября 2020 г. № 1240 (зарегистрирован Министерством юстиции Российской Федерации 27 октября 2020 г., регистрационный № 60588), от 29 августа 2022 г. № 823 (зарегистрирован Министерством юстиции Российской Федерации 29 сентября 2022 г., регистрационный № 70284);</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 xml:space="preserve">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 30163) с изменениями, внесенными приказами Министерства образования и науки Российской Федерации от 29 января 2014 г. № 63 (зарегистрирован Министерством юстиции Российской Федерации 28 февраля 2014 г., регистрационный № 31448), от 20 августа 2014 г. № 1033 (зарегистрирован Министерством юстиции Российской Федерации 3 сентября 2014 г., регистрационный № 33947), от 13 октября 2014 г. № 1313 (зарегистрирован Министерством юстиции Российской Федерации 13 ноября 2014 г., регистрационный № 34691), от 25 марта 2015 г. № 270 (зарегистрирован </w:t>
      </w:r>
      <w:r w:rsidRPr="007609EF">
        <w:rPr>
          <w:rFonts w:ascii="Times New Roman CYR" w:eastAsiaTheme="minorEastAsia" w:hAnsi="Times New Roman CYR" w:cs="Times New Roman CYR"/>
          <w:szCs w:val="24"/>
        </w:rPr>
        <w:lastRenderedPageBreak/>
        <w:t>Министерством юстиции Российской Федерации 22 апреля 2015 г., регистрационный № 36994), от 1 октября 2015 г. № 1080 (зарегистрирован Министерством юстиции Российской Федерации 19 октября 2015 г., регистрационный № 39355), от 1 декабря 2016 г. № 1508 (зарегистрирован Министерством юстиции Российской Федерации 20 декабря 2016 г., регистрационный № 44807), от 10 апреля 2017 г. № 320 (зарегистрирован Министерством юстиции Российской Федерации 10 мая 2017 г., регистрационный № 46662), от 11 апреля 2017 г. № 328 (зарегистрирован Министерством юстиции Российской Федерации 23 июня 2017 г., регистрационный № 47167), от 23 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 Федерации от 30 августа 2019 г. № 664 (зарегистрирован Министерством юстиции Российской Федерации 23 сентября 2019 г., регистрационный № 56026), от 15 апреля 2021 г. № 296 (зарегистрирован Министерством юстиции Российской Федерации 27 апреля 2021 г., регистрационный № 63245), от 13 декабря 2021 г. № 1229 (зарегистрирован Министерством юстиции Российской Федерации 13 апреля 2022 г., регистрационный № 68183), для соответствующего уровня профессионального образования.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Графа "Уровень образования" строки 5 формы заявления заполняется в соответствии с частью 5 статьи 10 Федерального закона № 273-ФЗ.</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графе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0" w:name="sub_2019"/>
      <w:r w:rsidRPr="007609EF">
        <w:rPr>
          <w:rFonts w:ascii="Times New Roman CYR" w:eastAsiaTheme="minorEastAsia" w:hAnsi="Times New Roman CYR" w:cs="Times New Roman CYR"/>
          <w:szCs w:val="24"/>
        </w:rP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1" w:name="sub_2020"/>
      <w:bookmarkEnd w:id="20"/>
      <w:r w:rsidRPr="007609EF">
        <w:rPr>
          <w:rFonts w:ascii="Times New Roman CYR" w:eastAsiaTheme="minorEastAsia" w:hAnsi="Times New Roman CYR" w:cs="Times New Roman CYR"/>
          <w:szCs w:val="24"/>
        </w:rP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2" w:name="sub_2021"/>
      <w:bookmarkEnd w:id="21"/>
      <w:r w:rsidRPr="007609EF">
        <w:rPr>
          <w:rFonts w:ascii="Times New Roman CYR" w:eastAsiaTheme="minorEastAsia" w:hAnsi="Times New Roman CYR" w:cs="Times New Roman CYR"/>
          <w:szCs w:val="24"/>
        </w:rPr>
        <w:t>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3" w:name="sub_2022"/>
      <w:bookmarkEnd w:id="22"/>
      <w:r w:rsidRPr="007609EF">
        <w:rPr>
          <w:rFonts w:ascii="Times New Roman CYR" w:eastAsiaTheme="minorEastAsia" w:hAnsi="Times New Roman CYR" w:cs="Times New Roman CYR"/>
          <w:szCs w:val="24"/>
        </w:rPr>
        <w:t>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4" w:name="sub_2023"/>
      <w:bookmarkEnd w:id="23"/>
      <w:r w:rsidRPr="007609EF">
        <w:rPr>
          <w:rFonts w:ascii="Times New Roman CYR" w:eastAsiaTheme="minorEastAsia" w:hAnsi="Times New Roman CYR" w:cs="Times New Roman CYR"/>
          <w:szCs w:val="24"/>
        </w:rPr>
        <w:lastRenderedPageBreak/>
        <w:t>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5" w:name="sub_2024"/>
      <w:bookmarkEnd w:id="24"/>
      <w:r w:rsidRPr="007609EF">
        <w:rPr>
          <w:rFonts w:ascii="Times New Roman CYR" w:eastAsiaTheme="minorEastAsia" w:hAnsi="Times New Roman CYR" w:cs="Times New Roman CYR"/>
          <w:szCs w:val="24"/>
        </w:rPr>
        <w:t>24. В строке 6.6 формы заявления указываются соответственно следующие сведения:</w:t>
      </w:r>
    </w:p>
    <w:bookmarkEnd w:id="25"/>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профессиональных модулей, предусмотренных учебным планом образовательной программы;</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должности педагогического работника в соответствии со штатным расписанием организации;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r w:rsidRPr="007609EF">
        <w:rPr>
          <w:rFonts w:ascii="Times New Roman CYR" w:eastAsiaTheme="minorEastAsia" w:hAnsi="Times New Roman CYR" w:cs="Times New Roman CYR"/>
          <w:szCs w:val="24"/>
          <w:vertAlign w:val="superscript"/>
        </w:rPr>
        <w:t> 9</w:t>
      </w:r>
      <w:r w:rsidRPr="007609EF">
        <w:rPr>
          <w:rFonts w:ascii="Times New Roman CYR" w:eastAsiaTheme="minorEastAsia" w:hAnsi="Times New Roman CYR" w:cs="Times New Roman CYR"/>
          <w:szCs w:val="24"/>
        </w:rPr>
        <w:t>, указываемая в процентах.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6" w:name="sub_2025"/>
      <w:r w:rsidRPr="007609EF">
        <w:rPr>
          <w:rFonts w:ascii="Times New Roman CYR" w:eastAsiaTheme="minorEastAsia" w:hAnsi="Times New Roman CYR" w:cs="Times New Roman CYR"/>
          <w:szCs w:val="24"/>
        </w:rPr>
        <w:t>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7" w:name="sub_2026"/>
      <w:bookmarkEnd w:id="26"/>
      <w:r w:rsidRPr="007609EF">
        <w:rPr>
          <w:rFonts w:ascii="Times New Roman CYR" w:eastAsiaTheme="minorEastAsia" w:hAnsi="Times New Roman CYR" w:cs="Times New Roman CYR"/>
          <w:szCs w:val="24"/>
        </w:rPr>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8" w:name="sub_2027"/>
      <w:bookmarkEnd w:id="27"/>
      <w:r w:rsidRPr="007609EF">
        <w:rPr>
          <w:rFonts w:ascii="Times New Roman CYR" w:eastAsiaTheme="minorEastAsia" w:hAnsi="Times New Roman CYR" w:cs="Times New Roman CYR"/>
          <w:szCs w:val="24"/>
        </w:rP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29" w:name="sub_2028"/>
      <w:bookmarkEnd w:id="28"/>
      <w:r w:rsidRPr="007609EF">
        <w:rPr>
          <w:rFonts w:ascii="Times New Roman CYR" w:eastAsiaTheme="minorEastAsia" w:hAnsi="Times New Roman CYR" w:cs="Times New Roman CYR"/>
          <w:szCs w:val="24"/>
        </w:rP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0" w:name="sub_2029"/>
      <w:bookmarkEnd w:id="29"/>
      <w:r w:rsidRPr="007609EF">
        <w:rPr>
          <w:rFonts w:ascii="Times New Roman CYR" w:eastAsiaTheme="minorEastAsia" w:hAnsi="Times New Roman CYR" w:cs="Times New Roman CYR"/>
          <w:szCs w:val="24"/>
        </w:rPr>
        <w:t>29. В строке 7.7 формы заявления указываются соответственно следующие сведения:</w:t>
      </w:r>
    </w:p>
    <w:bookmarkEnd w:id="30"/>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lastRenderedPageBreak/>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r w:rsidRPr="007609EF">
        <w:rPr>
          <w:rFonts w:ascii="Times New Roman CYR" w:eastAsiaTheme="minorEastAsia" w:hAnsi="Times New Roman CYR" w:cs="Times New Roman CYR"/>
          <w:szCs w:val="24"/>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sidRPr="007609EF">
        <w:rPr>
          <w:rFonts w:ascii="Times New Roman CYR" w:eastAsiaTheme="minorEastAsia" w:hAnsi="Times New Roman CYR" w:cs="Times New Roman CYR"/>
          <w:szCs w:val="24"/>
          <w:vertAlign w:val="superscript"/>
        </w:rPr>
        <w:t> 10</w:t>
      </w:r>
      <w:r w:rsidRPr="007609EF">
        <w:rPr>
          <w:rFonts w:ascii="Times New Roman CYR" w:eastAsiaTheme="minorEastAsia" w:hAnsi="Times New Roman CYR" w:cs="Times New Roman CYR"/>
          <w:szCs w:val="24"/>
        </w:rPr>
        <w:t>, указываемая в процентах.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1" w:name="sub_2030"/>
      <w:r w:rsidRPr="007609EF">
        <w:rPr>
          <w:rFonts w:ascii="Times New Roman CYR" w:eastAsiaTheme="minorEastAsia" w:hAnsi="Times New Roman CYR" w:cs="Times New Roman CYR"/>
          <w:szCs w:val="24"/>
        </w:rP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2" w:name="sub_2031"/>
      <w:bookmarkEnd w:id="31"/>
      <w:r w:rsidRPr="007609EF">
        <w:rPr>
          <w:rFonts w:ascii="Times New Roman CYR" w:eastAsiaTheme="minorEastAsia" w:hAnsi="Times New Roman CYR" w:cs="Times New Roman CYR"/>
          <w:szCs w:val="24"/>
        </w:rPr>
        <w:t>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3" w:name="sub_2032"/>
      <w:bookmarkEnd w:id="32"/>
      <w:r w:rsidRPr="007609EF">
        <w:rPr>
          <w:rFonts w:ascii="Times New Roman CYR" w:eastAsiaTheme="minorEastAsia" w:hAnsi="Times New Roman CYR" w:cs="Times New Roman CYR"/>
          <w:szCs w:val="24"/>
        </w:rPr>
        <w:t xml:space="preserve">32. В строке 9 формы заявления указываются дата и номер лицензии на проведение работ с использованием сведений, составляющих государственную тайну, </w:t>
      </w:r>
      <w:r w:rsidRPr="007609EF">
        <w:rPr>
          <w:rFonts w:ascii="Times New Roman CYR" w:eastAsiaTheme="minorEastAsia" w:hAnsi="Times New Roman CYR" w:cs="Times New Roman CYR"/>
          <w:szCs w:val="24"/>
        </w:rPr>
        <w:lastRenderedPageBreak/>
        <w:t>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4" w:name="sub_2033"/>
      <w:bookmarkEnd w:id="33"/>
      <w:r w:rsidRPr="007609EF">
        <w:rPr>
          <w:rFonts w:ascii="Times New Roman CYR" w:eastAsiaTheme="minorEastAsia" w:hAnsi="Times New Roman CYR" w:cs="Times New Roman CYR"/>
          <w:szCs w:val="24"/>
        </w:rPr>
        <w:t xml:space="preserve">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w:t>
      </w:r>
      <w:proofErr w:type="spellStart"/>
      <w:r w:rsidRPr="007609EF">
        <w:rPr>
          <w:rFonts w:ascii="Times New Roman CYR" w:eastAsiaTheme="minorEastAsia" w:hAnsi="Times New Roman CYR" w:cs="Times New Roman CYR"/>
          <w:szCs w:val="24"/>
        </w:rPr>
        <w:t>самообследовании</w:t>
      </w:r>
      <w:proofErr w:type="spellEnd"/>
      <w:r w:rsidRPr="007609EF">
        <w:rPr>
          <w:rFonts w:ascii="Times New Roman CYR" w:eastAsiaTheme="minorEastAsia" w:hAnsi="Times New Roman CYR" w:cs="Times New Roman CYR"/>
          <w:szCs w:val="24"/>
        </w:rPr>
        <w:t>, указывается значение "нет".</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35" w:name="sub_2034"/>
      <w:bookmarkEnd w:id="34"/>
      <w:r w:rsidRPr="007609EF">
        <w:rPr>
          <w:rFonts w:ascii="Times New Roman CYR" w:eastAsiaTheme="minorEastAsia" w:hAnsi="Times New Roman CYR" w:cs="Times New Roman CYR"/>
          <w:szCs w:val="24"/>
        </w:rPr>
        <w:t>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
    <w:bookmarkEnd w:id="35"/>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p>
    <w:p w:rsidR="007609EF" w:rsidRPr="007609EF" w:rsidRDefault="007609EF" w:rsidP="007609EF">
      <w:pPr>
        <w:widowControl w:val="0"/>
        <w:autoSpaceDE w:val="0"/>
        <w:autoSpaceDN w:val="0"/>
        <w:adjustRightInd w:val="0"/>
        <w:spacing w:after="0"/>
        <w:contextualSpacing w:val="0"/>
        <w:jc w:val="left"/>
        <w:rPr>
          <w:rFonts w:ascii="Courier New" w:eastAsiaTheme="minorEastAsia" w:hAnsi="Courier New" w:cs="Courier New"/>
          <w:sz w:val="22"/>
        </w:rPr>
      </w:pPr>
      <w:r w:rsidRPr="007609EF">
        <w:rPr>
          <w:rFonts w:ascii="Courier New" w:eastAsiaTheme="minorEastAsia" w:hAnsi="Courier New" w:cs="Courier New"/>
          <w:sz w:val="22"/>
        </w:rPr>
        <w:t>──────────────────────────────</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36" w:name="sub_2111"/>
      <w:r w:rsidRPr="007609EF">
        <w:rPr>
          <w:rFonts w:ascii="Times New Roman CYR" w:eastAsiaTheme="minorEastAsia" w:hAnsi="Times New Roman CYR" w:cs="Times New Roman CYR"/>
          <w:sz w:val="20"/>
          <w:szCs w:val="20"/>
          <w:vertAlign w:val="superscript"/>
        </w:rPr>
        <w:t>1</w:t>
      </w:r>
      <w:r w:rsidRPr="007609EF">
        <w:rPr>
          <w:rFonts w:ascii="Times New Roman CYR" w:eastAsiaTheme="minorEastAsia" w:hAnsi="Times New Roman CYR" w:cs="Times New Roman CYR"/>
          <w:sz w:val="20"/>
          <w:szCs w:val="20"/>
        </w:rPr>
        <w:t xml:space="preserve"> Часть 5 статьи 92 Федерального закона от 29 декабря 2012 г. № 273-ФЗ "Об образовании в Российской Федерации".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37" w:name="sub_2222"/>
      <w:bookmarkEnd w:id="36"/>
      <w:r w:rsidRPr="007609EF">
        <w:rPr>
          <w:rFonts w:ascii="Times New Roman CYR" w:eastAsiaTheme="minorEastAsia" w:hAnsi="Times New Roman CYR" w:cs="Times New Roman CYR"/>
          <w:sz w:val="20"/>
          <w:szCs w:val="20"/>
          <w:vertAlign w:val="superscript"/>
        </w:rPr>
        <w:t>2</w:t>
      </w:r>
      <w:r w:rsidRPr="007609EF">
        <w:rPr>
          <w:rFonts w:ascii="Times New Roman CYR" w:eastAsiaTheme="minorEastAsia" w:hAnsi="Times New Roman CYR" w:cs="Times New Roman CYR"/>
          <w:sz w:val="20"/>
          <w:szCs w:val="20"/>
        </w:rPr>
        <w:t xml:space="preserve"> Правила создания и использования сертификата ключа </w:t>
      </w:r>
      <w:proofErr w:type="gramStart"/>
      <w:r w:rsidRPr="007609EF">
        <w:rPr>
          <w:rFonts w:ascii="Times New Roman CYR" w:eastAsiaTheme="minorEastAsia" w:hAnsi="Times New Roman CYR" w:cs="Times New Roman CYR"/>
          <w:sz w:val="20"/>
          <w:szCs w:val="20"/>
        </w:rPr>
        <w:t>проверки</w:t>
      </w:r>
      <w:proofErr w:type="gramEnd"/>
      <w:r w:rsidRPr="007609EF">
        <w:rPr>
          <w:rFonts w:ascii="Times New Roman CYR" w:eastAsiaTheme="minorEastAsia" w:hAnsi="Times New Roman CYR" w:cs="Times New Roman CYR"/>
          <w:sz w:val="20"/>
          <w:szCs w:val="20"/>
        </w:rP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 2152.</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38" w:name="sub_2333"/>
      <w:bookmarkEnd w:id="37"/>
      <w:r w:rsidRPr="007609EF">
        <w:rPr>
          <w:rFonts w:ascii="Times New Roman CYR" w:eastAsiaTheme="minorEastAsia" w:hAnsi="Times New Roman CYR" w:cs="Times New Roman CYR"/>
          <w:sz w:val="20"/>
          <w:szCs w:val="20"/>
          <w:vertAlign w:val="superscript"/>
        </w:rPr>
        <w:t>3</w:t>
      </w:r>
      <w:r w:rsidRPr="007609EF">
        <w:rPr>
          <w:rFonts w:ascii="Times New Roman CYR" w:eastAsiaTheme="minorEastAsia" w:hAnsi="Times New Roman CYR" w:cs="Times New Roman CYR"/>
          <w:sz w:val="20"/>
          <w:szCs w:val="20"/>
        </w:rPr>
        <w:t xml:space="preserve">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39" w:name="sub_2444"/>
      <w:bookmarkEnd w:id="38"/>
      <w:r w:rsidRPr="007609EF">
        <w:rPr>
          <w:rFonts w:ascii="Times New Roman CYR" w:eastAsiaTheme="minorEastAsia" w:hAnsi="Times New Roman CYR" w:cs="Times New Roman CYR"/>
          <w:sz w:val="20"/>
          <w:szCs w:val="20"/>
          <w:vertAlign w:val="superscript"/>
        </w:rPr>
        <w:t>4</w:t>
      </w:r>
      <w:r w:rsidRPr="007609EF">
        <w:rPr>
          <w:rFonts w:ascii="Times New Roman CYR" w:eastAsiaTheme="minorEastAsia" w:hAnsi="Times New Roman CYR" w:cs="Times New Roman CYR"/>
          <w:sz w:val="20"/>
          <w:szCs w:val="20"/>
        </w:rPr>
        <w:t xml:space="preserve"> Часть 2 статьи 21 Федерального закона от 27 июля 2010 г. № 210-ФЗ "Об организации предоставления государственных и муниципальных услуг".</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40" w:name="sub_2555"/>
      <w:bookmarkEnd w:id="39"/>
      <w:r w:rsidRPr="007609EF">
        <w:rPr>
          <w:rFonts w:ascii="Times New Roman CYR" w:eastAsiaTheme="minorEastAsia" w:hAnsi="Times New Roman CYR" w:cs="Times New Roman CYR"/>
          <w:sz w:val="20"/>
          <w:szCs w:val="20"/>
          <w:vertAlign w:val="superscript"/>
        </w:rPr>
        <w:t>5</w:t>
      </w:r>
      <w:r w:rsidRPr="007609EF">
        <w:rPr>
          <w:rFonts w:ascii="Times New Roman CYR" w:eastAsiaTheme="minorEastAsia" w:hAnsi="Times New Roman CYR" w:cs="Times New Roman CYR"/>
          <w:sz w:val="20"/>
          <w:szCs w:val="20"/>
        </w:rPr>
        <w:t xml:space="preserve"> Статья 10 Федерального закона от 25 июля 2002 г. № 115-ФЗ "О правовом положении иностранных граждан в Российской Федерации".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41" w:name="sub_2666"/>
      <w:bookmarkEnd w:id="40"/>
      <w:r w:rsidRPr="007609EF">
        <w:rPr>
          <w:rFonts w:ascii="Times New Roman CYR" w:eastAsiaTheme="minorEastAsia" w:hAnsi="Times New Roman CYR" w:cs="Times New Roman CYR"/>
          <w:sz w:val="20"/>
          <w:szCs w:val="20"/>
          <w:vertAlign w:val="superscript"/>
        </w:rPr>
        <w:t>6</w:t>
      </w:r>
      <w:r w:rsidRPr="007609EF">
        <w:rPr>
          <w:rFonts w:ascii="Times New Roman CYR" w:eastAsiaTheme="minorEastAsia" w:hAnsi="Times New Roman CYR" w:cs="Times New Roman CYR"/>
          <w:sz w:val="20"/>
          <w:szCs w:val="20"/>
        </w:rPr>
        <w:t xml:space="preserve"> Часть 4 статьи 91 Федерального закона от 29 декабря 2012 г. № 273-ФЗ "Об образовании в Российской Федерации".</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42" w:name="sub_2777"/>
      <w:bookmarkEnd w:id="41"/>
      <w:r w:rsidRPr="007609EF">
        <w:rPr>
          <w:rFonts w:ascii="Times New Roman CYR" w:eastAsiaTheme="minorEastAsia" w:hAnsi="Times New Roman CYR" w:cs="Times New Roman CYR"/>
          <w:sz w:val="20"/>
          <w:szCs w:val="20"/>
          <w:vertAlign w:val="superscript"/>
        </w:rPr>
        <w:t>7</w:t>
      </w:r>
      <w:r w:rsidRPr="007609EF">
        <w:rPr>
          <w:rFonts w:ascii="Times New Roman CYR" w:eastAsiaTheme="minorEastAsia" w:hAnsi="Times New Roman CYR" w:cs="Times New Roman CYR"/>
          <w:sz w:val="20"/>
          <w:szCs w:val="20"/>
        </w:rPr>
        <w:t xml:space="preserve"> 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 150/89 (зарегистрирован Министерством юстиции Российской Федерации 20 мая 2022 г., регистрационный № 68528), от 26 июля 2022 г. № 684/612 (зарегистрирован Министерством юстиции Российской Федерации 13 сентября 2022 г., регистрационный № 70051), от 22 февраля 2023 г. № 197/129 (зарегистрирован Министерством юстиции Российской Федерации 31 марта 2023 г., регистрационный № 72827) (действует до 1 сентября 2027 г.).</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43" w:name="sub_2888"/>
      <w:bookmarkEnd w:id="42"/>
      <w:r w:rsidRPr="007609EF">
        <w:rPr>
          <w:rFonts w:ascii="Times New Roman CYR" w:eastAsiaTheme="minorEastAsia" w:hAnsi="Times New Roman CYR" w:cs="Times New Roman CYR"/>
          <w:sz w:val="20"/>
          <w:szCs w:val="20"/>
          <w:vertAlign w:val="superscript"/>
        </w:rPr>
        <w:t>8</w:t>
      </w:r>
      <w:r w:rsidRPr="007609EF">
        <w:rPr>
          <w:rFonts w:ascii="Times New Roman CYR" w:eastAsiaTheme="minorEastAsia" w:hAnsi="Times New Roman CYR" w:cs="Times New Roman CYR"/>
          <w:sz w:val="20"/>
          <w:szCs w:val="20"/>
        </w:rPr>
        <w:t xml:space="preserve">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 г. № 768 (зарегистрирован Министерством юстиции Российской Федерации 27 ноября 2025 г., регистрационный № 84312).</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 w:val="20"/>
          <w:szCs w:val="20"/>
        </w:rPr>
      </w:pPr>
      <w:bookmarkStart w:id="44" w:name="sub_2999"/>
      <w:bookmarkEnd w:id="43"/>
      <w:r w:rsidRPr="007609EF">
        <w:rPr>
          <w:rFonts w:ascii="Times New Roman CYR" w:eastAsiaTheme="minorEastAsia" w:hAnsi="Times New Roman CYR" w:cs="Times New Roman CYR"/>
          <w:sz w:val="20"/>
          <w:szCs w:val="20"/>
          <w:vertAlign w:val="superscript"/>
        </w:rPr>
        <w:t>9</w:t>
      </w:r>
      <w:r w:rsidRPr="007609EF">
        <w:rPr>
          <w:rFonts w:ascii="Times New Roman CYR" w:eastAsiaTheme="minorEastAsia" w:hAnsi="Times New Roman CYR" w:cs="Times New Roman CYR"/>
          <w:sz w:val="20"/>
          <w:szCs w:val="20"/>
        </w:rPr>
        <w:t xml:space="preserve">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 269 (зарегистрирован Министерством юстиции Российской Федерации 6 мая 2025 г., регистрационный № 82070) (действует до 1 сентября 2031 г.).</w:t>
      </w:r>
    </w:p>
    <w:p w:rsidR="007609EF" w:rsidRPr="007609EF" w:rsidRDefault="007609EF" w:rsidP="007609EF">
      <w:pPr>
        <w:widowControl w:val="0"/>
        <w:autoSpaceDE w:val="0"/>
        <w:autoSpaceDN w:val="0"/>
        <w:adjustRightInd w:val="0"/>
        <w:spacing w:after="0"/>
        <w:ind w:firstLine="720"/>
        <w:contextualSpacing w:val="0"/>
        <w:rPr>
          <w:rFonts w:ascii="Times New Roman CYR" w:eastAsiaTheme="minorEastAsia" w:hAnsi="Times New Roman CYR" w:cs="Times New Roman CYR"/>
          <w:szCs w:val="24"/>
        </w:rPr>
      </w:pPr>
      <w:bookmarkStart w:id="45" w:name="sub_21010"/>
      <w:bookmarkEnd w:id="44"/>
      <w:r w:rsidRPr="007609EF">
        <w:rPr>
          <w:rFonts w:ascii="Times New Roman CYR" w:eastAsiaTheme="minorEastAsia" w:hAnsi="Times New Roman CYR" w:cs="Times New Roman CYR"/>
          <w:sz w:val="20"/>
          <w:szCs w:val="20"/>
          <w:vertAlign w:val="superscript"/>
        </w:rPr>
        <w:t>10</w:t>
      </w:r>
      <w:r w:rsidRPr="007609EF">
        <w:rPr>
          <w:rFonts w:ascii="Times New Roman CYR" w:eastAsiaTheme="minorEastAsia" w:hAnsi="Times New Roman CYR" w:cs="Times New Roman CYR"/>
          <w:sz w:val="20"/>
          <w:szCs w:val="20"/>
        </w:rPr>
        <w:t xml:space="preserve">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w:t>
      </w:r>
      <w:r w:rsidRPr="007609EF">
        <w:rPr>
          <w:rFonts w:ascii="Times New Roman CYR" w:eastAsiaTheme="minorEastAsia" w:hAnsi="Times New Roman CYR" w:cs="Times New Roman CYR"/>
          <w:sz w:val="20"/>
          <w:szCs w:val="20"/>
        </w:rPr>
        <w:lastRenderedPageBreak/>
        <w:t>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 335 (зарегистрирован Министерством юстиции Российской Федерации 6 мая 2025 г., регистрационный № 82069) (действует до 1 сентября 2031 г.).</w:t>
      </w:r>
    </w:p>
    <w:p w:rsidR="00F6393C" w:rsidRDefault="00F6393C">
      <w:bookmarkStart w:id="46" w:name="_GoBack"/>
      <w:bookmarkEnd w:id="45"/>
      <w:bookmarkEnd w:id="46"/>
    </w:p>
    <w:sectPr w:rsidR="00F63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EF"/>
    <w:rsid w:val="0011444B"/>
    <w:rsid w:val="00321569"/>
    <w:rsid w:val="003C2D1A"/>
    <w:rsid w:val="003D1414"/>
    <w:rsid w:val="00401D2A"/>
    <w:rsid w:val="0044478A"/>
    <w:rsid w:val="005A600D"/>
    <w:rsid w:val="00684E2C"/>
    <w:rsid w:val="007609EF"/>
    <w:rsid w:val="008614AE"/>
    <w:rsid w:val="00D77785"/>
    <w:rsid w:val="00F6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424EB-EB04-4757-841F-C71845A2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E2C"/>
    <w:pPr>
      <w:spacing w:line="240" w:lineRule="auto"/>
      <w:contextualSpacing/>
      <w:jc w:val="both"/>
    </w:pPr>
    <w:rPr>
      <w:rFonts w:ascii="Times New Roman" w:hAnsi="Times New Roman" w:cs="Calibri"/>
      <w:sz w:val="24"/>
      <w:lang w:eastAsia="ru-RU"/>
    </w:rPr>
  </w:style>
  <w:style w:type="paragraph" w:styleId="1">
    <w:name w:val="heading 1"/>
    <w:basedOn w:val="a"/>
    <w:next w:val="a"/>
    <w:link w:val="10"/>
    <w:uiPriority w:val="9"/>
    <w:qFormat/>
    <w:rsid w:val="003D1414"/>
    <w:pPr>
      <w:keepNext/>
      <w:keepLines/>
      <w:spacing w:before="480" w:after="120"/>
      <w:jc w:val="center"/>
      <w:outlineLvl w:val="0"/>
    </w:pPr>
    <w:rPr>
      <w:rFonts w:eastAsiaTheme="minorHAnsi" w:cstheme="minorBidi"/>
      <w:b/>
      <w:sz w:val="28"/>
      <w:szCs w:val="48"/>
      <w:lang w:eastAsia="en-US"/>
    </w:rPr>
  </w:style>
  <w:style w:type="paragraph" w:styleId="2">
    <w:name w:val="heading 2"/>
    <w:basedOn w:val="a"/>
    <w:next w:val="a"/>
    <w:link w:val="20"/>
    <w:uiPriority w:val="9"/>
    <w:unhideWhenUsed/>
    <w:qFormat/>
    <w:rsid w:val="00321569"/>
    <w:pPr>
      <w:keepNext/>
      <w:keepLines/>
      <w:spacing w:before="40"/>
      <w:jc w:val="center"/>
      <w:outlineLvl w:val="1"/>
    </w:pPr>
    <w:rPr>
      <w:rFonts w:eastAsiaTheme="majorEastAsia" w:cstheme="majorBidi"/>
      <w:b/>
      <w:sz w:val="26"/>
      <w:szCs w:val="26"/>
    </w:rPr>
  </w:style>
  <w:style w:type="paragraph" w:styleId="3">
    <w:name w:val="heading 3"/>
    <w:basedOn w:val="a"/>
    <w:link w:val="30"/>
    <w:uiPriority w:val="9"/>
    <w:qFormat/>
    <w:rsid w:val="0044478A"/>
    <w:pPr>
      <w:spacing w:before="100" w:beforeAutospacing="1" w:after="100" w:afterAutospacing="1"/>
      <w:jc w:val="center"/>
      <w:outlineLvl w:val="2"/>
    </w:pPr>
    <w:rPr>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414"/>
    <w:rPr>
      <w:rFonts w:ascii="Times New Roman" w:hAnsi="Times New Roman"/>
      <w:b/>
      <w:sz w:val="28"/>
      <w:szCs w:val="48"/>
    </w:rPr>
  </w:style>
  <w:style w:type="paragraph" w:customStyle="1" w:styleId="11">
    <w:name w:val="ПООП заголовок 1"/>
    <w:basedOn w:val="a"/>
    <w:link w:val="12"/>
    <w:qFormat/>
    <w:rsid w:val="008614AE"/>
    <w:pPr>
      <w:suppressAutoHyphens/>
      <w:spacing w:after="120"/>
      <w:jc w:val="center"/>
    </w:pPr>
    <w:rPr>
      <w:rFonts w:eastAsia="PMingLiU"/>
      <w:b/>
      <w:sz w:val="28"/>
      <w:szCs w:val="24"/>
      <w:lang w:eastAsia="en-US"/>
    </w:rPr>
  </w:style>
  <w:style w:type="character" w:customStyle="1" w:styleId="12">
    <w:name w:val="ПООП заголовок 1 Знак"/>
    <w:link w:val="11"/>
    <w:rsid w:val="008614AE"/>
    <w:rPr>
      <w:rFonts w:ascii="Times New Roman" w:eastAsia="PMingLiU" w:hAnsi="Times New Roman" w:cs="Times New Roman"/>
      <w:b/>
      <w:sz w:val="28"/>
      <w:szCs w:val="24"/>
    </w:rPr>
  </w:style>
  <w:style w:type="character" w:customStyle="1" w:styleId="30">
    <w:name w:val="Заголовок 3 Знак"/>
    <w:basedOn w:val="a0"/>
    <w:link w:val="3"/>
    <w:uiPriority w:val="9"/>
    <w:rsid w:val="0044478A"/>
    <w:rPr>
      <w:rFonts w:ascii="Times New Roman" w:hAnsi="Times New Roman" w:cs="Times New Roman"/>
      <w:b/>
      <w:bCs/>
      <w:sz w:val="24"/>
      <w:szCs w:val="27"/>
      <w:lang w:eastAsia="ru-RU"/>
    </w:rPr>
  </w:style>
  <w:style w:type="character" w:customStyle="1" w:styleId="20">
    <w:name w:val="Заголовок 2 Знак"/>
    <w:basedOn w:val="a0"/>
    <w:link w:val="2"/>
    <w:uiPriority w:val="9"/>
    <w:rsid w:val="00321569"/>
    <w:rPr>
      <w:rFonts w:ascii="Times New Roman" w:eastAsiaTheme="majorEastAsia" w:hAnsi="Times New Roman" w:cstheme="majorBidi"/>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5155</Words>
  <Characters>29386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2026-05-12T13:00:00Z</dcterms:created>
  <dcterms:modified xsi:type="dcterms:W3CDTF">2026-05-12T13:01:00Z</dcterms:modified>
</cp:coreProperties>
</file>