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D7" w:rsidRPr="00FC7CD7" w:rsidRDefault="00FC7CD7" w:rsidP="00FC7CD7">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Проект</w:t>
      </w:r>
    </w:p>
    <w:p w:rsidR="00DA5007" w:rsidRPr="00DA5007" w:rsidRDefault="00DA5007" w:rsidP="00DA5007">
      <w:pPr>
        <w:spacing w:line="240" w:lineRule="auto"/>
        <w:ind w:left="4248"/>
        <w:contextualSpacing/>
        <w:rPr>
          <w:rFonts w:ascii="Times New Roman" w:hAnsi="Times New Roman" w:cs="Times New Roman"/>
          <w:sz w:val="28"/>
          <w:szCs w:val="28"/>
        </w:rPr>
      </w:pPr>
      <w:r w:rsidRPr="00DA5007">
        <w:rPr>
          <w:rFonts w:ascii="Times New Roman" w:hAnsi="Times New Roman" w:cs="Times New Roman"/>
          <w:sz w:val="28"/>
          <w:szCs w:val="28"/>
        </w:rPr>
        <w:t>УТВЕРЖДЕНО</w:t>
      </w:r>
    </w:p>
    <w:p w:rsidR="00DA5007" w:rsidRPr="00DA5007" w:rsidRDefault="00DA5007" w:rsidP="00DA5007">
      <w:pPr>
        <w:spacing w:line="240" w:lineRule="auto"/>
        <w:ind w:left="4248"/>
        <w:contextualSpacing/>
        <w:rPr>
          <w:rFonts w:ascii="Times New Roman" w:hAnsi="Times New Roman" w:cs="Times New Roman"/>
          <w:sz w:val="28"/>
          <w:szCs w:val="28"/>
        </w:rPr>
      </w:pPr>
      <w:r w:rsidRPr="00DA5007">
        <w:rPr>
          <w:rFonts w:ascii="Times New Roman" w:hAnsi="Times New Roman" w:cs="Times New Roman"/>
          <w:sz w:val="28"/>
          <w:szCs w:val="28"/>
        </w:rPr>
        <w:t xml:space="preserve">приказом Министерства образования </w:t>
      </w:r>
    </w:p>
    <w:p w:rsidR="00DA5007" w:rsidRPr="00DA5007" w:rsidRDefault="00DA5007" w:rsidP="00DA5007">
      <w:pPr>
        <w:spacing w:line="240" w:lineRule="auto"/>
        <w:ind w:left="4248"/>
        <w:contextualSpacing/>
        <w:rPr>
          <w:rFonts w:ascii="Times New Roman" w:hAnsi="Times New Roman" w:cs="Times New Roman"/>
          <w:sz w:val="28"/>
          <w:szCs w:val="28"/>
        </w:rPr>
      </w:pPr>
      <w:r w:rsidRPr="00DA5007">
        <w:rPr>
          <w:rFonts w:ascii="Times New Roman" w:hAnsi="Times New Roman" w:cs="Times New Roman"/>
          <w:sz w:val="28"/>
          <w:szCs w:val="28"/>
        </w:rPr>
        <w:t>и науки Республик Ингушетия</w:t>
      </w:r>
    </w:p>
    <w:p w:rsidR="00DA5007" w:rsidRPr="00DA5007" w:rsidRDefault="00DA5007" w:rsidP="00DA5007">
      <w:pPr>
        <w:spacing w:line="240" w:lineRule="auto"/>
        <w:ind w:left="4248"/>
        <w:contextualSpacing/>
        <w:rPr>
          <w:rFonts w:ascii="Times New Roman" w:hAnsi="Times New Roman" w:cs="Times New Roman"/>
          <w:sz w:val="28"/>
          <w:szCs w:val="28"/>
        </w:rPr>
      </w:pPr>
      <w:r w:rsidRPr="00DA5007">
        <w:rPr>
          <w:rFonts w:ascii="Times New Roman" w:hAnsi="Times New Roman" w:cs="Times New Roman"/>
          <w:sz w:val="28"/>
          <w:szCs w:val="28"/>
        </w:rPr>
        <w:t>от __________________№___________</w:t>
      </w:r>
    </w:p>
    <w:p w:rsidR="00DA5007" w:rsidRPr="00DA5007" w:rsidRDefault="00DA5007" w:rsidP="00DA5007">
      <w:pPr>
        <w:spacing w:line="360" w:lineRule="auto"/>
        <w:ind w:firstLine="709"/>
        <w:contextualSpacing/>
        <w:rPr>
          <w:rFonts w:ascii="Times New Roman" w:hAnsi="Times New Roman" w:cs="Times New Roman"/>
          <w:sz w:val="28"/>
          <w:szCs w:val="28"/>
        </w:rPr>
      </w:pPr>
    </w:p>
    <w:p w:rsidR="00DA5007" w:rsidRDefault="00DA5007" w:rsidP="00DA5007">
      <w:pPr>
        <w:spacing w:line="360" w:lineRule="auto"/>
        <w:ind w:firstLine="709"/>
        <w:contextualSpacing/>
        <w:rPr>
          <w:rFonts w:ascii="Times New Roman" w:hAnsi="Times New Roman" w:cs="Times New Roman"/>
          <w:sz w:val="28"/>
          <w:szCs w:val="28"/>
        </w:rPr>
      </w:pPr>
    </w:p>
    <w:p w:rsidR="00DA5007" w:rsidRDefault="00DA5007" w:rsidP="00DA5007">
      <w:pPr>
        <w:spacing w:line="240" w:lineRule="auto"/>
        <w:contextualSpacing/>
        <w:jc w:val="center"/>
        <w:rPr>
          <w:rFonts w:ascii="Times New Roman" w:hAnsi="Times New Roman" w:cs="Times New Roman"/>
          <w:b/>
          <w:sz w:val="28"/>
          <w:szCs w:val="28"/>
        </w:rPr>
      </w:pPr>
      <w:r w:rsidRPr="00DA5007">
        <w:rPr>
          <w:rFonts w:ascii="Times New Roman" w:hAnsi="Times New Roman" w:cs="Times New Roman"/>
          <w:b/>
          <w:sz w:val="28"/>
          <w:szCs w:val="28"/>
        </w:rPr>
        <w:t>ДОКЛАД</w:t>
      </w:r>
    </w:p>
    <w:p w:rsidR="00DA5007" w:rsidRPr="00DA5007" w:rsidRDefault="00DA5007" w:rsidP="00DA5007">
      <w:pPr>
        <w:spacing w:line="240" w:lineRule="auto"/>
        <w:contextualSpacing/>
        <w:jc w:val="center"/>
        <w:rPr>
          <w:rFonts w:ascii="Times New Roman" w:hAnsi="Times New Roman" w:cs="Times New Roman"/>
          <w:b/>
          <w:sz w:val="28"/>
          <w:szCs w:val="28"/>
        </w:rPr>
      </w:pPr>
    </w:p>
    <w:p w:rsidR="00700B19" w:rsidRDefault="00DA5007" w:rsidP="00DA5007">
      <w:pPr>
        <w:spacing w:line="240" w:lineRule="auto"/>
        <w:contextualSpacing/>
        <w:jc w:val="center"/>
        <w:rPr>
          <w:rFonts w:ascii="Times New Roman" w:hAnsi="Times New Roman" w:cs="Times New Roman"/>
          <w:b/>
          <w:sz w:val="28"/>
          <w:szCs w:val="28"/>
        </w:rPr>
      </w:pPr>
      <w:r w:rsidRPr="00DA5007">
        <w:rPr>
          <w:rFonts w:ascii="Times New Roman" w:hAnsi="Times New Roman" w:cs="Times New Roman"/>
          <w:b/>
          <w:sz w:val="28"/>
          <w:szCs w:val="28"/>
        </w:rPr>
        <w:t xml:space="preserve">о </w:t>
      </w:r>
      <w:r w:rsidR="00A75C4B">
        <w:rPr>
          <w:rFonts w:ascii="Times New Roman" w:hAnsi="Times New Roman" w:cs="Times New Roman"/>
          <w:b/>
          <w:sz w:val="28"/>
          <w:szCs w:val="28"/>
        </w:rPr>
        <w:t xml:space="preserve">результатах обобщения </w:t>
      </w:r>
      <w:r w:rsidR="00134A61">
        <w:rPr>
          <w:rFonts w:ascii="Times New Roman" w:hAnsi="Times New Roman" w:cs="Times New Roman"/>
          <w:b/>
          <w:sz w:val="28"/>
          <w:szCs w:val="28"/>
        </w:rPr>
        <w:t>правоприменительной практики</w:t>
      </w:r>
      <w:r w:rsidRPr="00DA5007">
        <w:rPr>
          <w:rFonts w:ascii="Times New Roman" w:hAnsi="Times New Roman" w:cs="Times New Roman"/>
          <w:b/>
          <w:sz w:val="28"/>
          <w:szCs w:val="28"/>
        </w:rPr>
        <w:t xml:space="preserve"> контрольно-надзорной деятельности Министерства образования и науки </w:t>
      </w:r>
    </w:p>
    <w:p w:rsidR="00DA5007" w:rsidRPr="00DA5007" w:rsidRDefault="00DA5007" w:rsidP="00DA5007">
      <w:pPr>
        <w:spacing w:line="240" w:lineRule="auto"/>
        <w:contextualSpacing/>
        <w:jc w:val="center"/>
        <w:rPr>
          <w:rFonts w:ascii="Times New Roman" w:hAnsi="Times New Roman" w:cs="Times New Roman"/>
          <w:b/>
          <w:sz w:val="28"/>
          <w:szCs w:val="28"/>
        </w:rPr>
      </w:pPr>
      <w:r w:rsidRPr="00DA5007">
        <w:rPr>
          <w:rFonts w:ascii="Times New Roman" w:hAnsi="Times New Roman" w:cs="Times New Roman"/>
          <w:b/>
          <w:sz w:val="28"/>
          <w:szCs w:val="28"/>
        </w:rPr>
        <w:t>Республики Ингушетия</w:t>
      </w:r>
    </w:p>
    <w:p w:rsidR="00DA5007" w:rsidRPr="00DA5007" w:rsidRDefault="00DA5007" w:rsidP="00DA5007">
      <w:pPr>
        <w:spacing w:line="240" w:lineRule="auto"/>
        <w:contextualSpacing/>
        <w:jc w:val="center"/>
        <w:rPr>
          <w:rFonts w:ascii="Times New Roman" w:hAnsi="Times New Roman" w:cs="Times New Roman"/>
          <w:b/>
          <w:sz w:val="28"/>
          <w:szCs w:val="28"/>
        </w:rPr>
      </w:pPr>
      <w:r w:rsidRPr="00DA5007">
        <w:rPr>
          <w:rFonts w:ascii="Times New Roman" w:hAnsi="Times New Roman" w:cs="Times New Roman"/>
          <w:b/>
          <w:sz w:val="28"/>
          <w:szCs w:val="28"/>
        </w:rPr>
        <w:t>за 2021 год</w:t>
      </w:r>
    </w:p>
    <w:p w:rsidR="00DA5007" w:rsidRDefault="00DA5007" w:rsidP="00DA5007">
      <w:pPr>
        <w:spacing w:line="360" w:lineRule="auto"/>
        <w:ind w:firstLine="709"/>
        <w:contextualSpacing/>
        <w:rPr>
          <w:rFonts w:ascii="Times New Roman" w:hAnsi="Times New Roman" w:cs="Times New Roman"/>
          <w:sz w:val="28"/>
          <w:szCs w:val="28"/>
        </w:rPr>
      </w:pPr>
    </w:p>
    <w:p w:rsidR="00DA5007" w:rsidRDefault="00DA5007" w:rsidP="00DA5007">
      <w:pPr>
        <w:spacing w:line="360" w:lineRule="auto"/>
        <w:ind w:firstLine="709"/>
        <w:contextualSpacing/>
        <w:rPr>
          <w:rFonts w:ascii="Times New Roman" w:hAnsi="Times New Roman" w:cs="Times New Roman"/>
          <w:sz w:val="28"/>
          <w:szCs w:val="28"/>
        </w:rPr>
      </w:pPr>
    </w:p>
    <w:p w:rsidR="00DA5007" w:rsidRDefault="00DA5007" w:rsidP="00DA5007">
      <w:pPr>
        <w:ind w:firstLine="709"/>
        <w:contextualSpacing/>
        <w:jc w:val="both"/>
        <w:rPr>
          <w:rFonts w:ascii="Times New Roman" w:hAnsi="Times New Roman" w:cs="Times New Roman"/>
          <w:sz w:val="28"/>
          <w:szCs w:val="28"/>
        </w:rPr>
      </w:pPr>
      <w:proofErr w:type="gramStart"/>
      <w:r w:rsidRPr="00DA5007">
        <w:rPr>
          <w:rFonts w:ascii="Times New Roman" w:hAnsi="Times New Roman" w:cs="Times New Roman"/>
          <w:sz w:val="28"/>
          <w:szCs w:val="28"/>
        </w:rPr>
        <w:t>Обобщение правоприменительной практики конт</w:t>
      </w:r>
      <w:r>
        <w:rPr>
          <w:rFonts w:ascii="Times New Roman" w:hAnsi="Times New Roman" w:cs="Times New Roman"/>
          <w:sz w:val="28"/>
          <w:szCs w:val="28"/>
        </w:rPr>
        <w:t xml:space="preserve">рольно-надзорной деятельности в </w:t>
      </w:r>
      <w:r w:rsidRPr="00DA5007">
        <w:rPr>
          <w:rFonts w:ascii="Times New Roman" w:hAnsi="Times New Roman" w:cs="Times New Roman"/>
          <w:sz w:val="28"/>
          <w:szCs w:val="28"/>
        </w:rPr>
        <w:t xml:space="preserve">Министерстве образования </w:t>
      </w:r>
      <w:r w:rsidR="000B3632">
        <w:rPr>
          <w:rFonts w:ascii="Times New Roman" w:hAnsi="Times New Roman" w:cs="Times New Roman"/>
          <w:sz w:val="28"/>
          <w:szCs w:val="28"/>
        </w:rPr>
        <w:t>и науки Республики Ингушетия</w:t>
      </w:r>
      <w:r w:rsidRPr="00DA5007">
        <w:rPr>
          <w:rFonts w:ascii="Times New Roman" w:hAnsi="Times New Roman" w:cs="Times New Roman"/>
          <w:sz w:val="28"/>
          <w:szCs w:val="28"/>
        </w:rPr>
        <w:t xml:space="preserve"> (далее – Министерство)</w:t>
      </w:r>
      <w:r>
        <w:rPr>
          <w:rFonts w:ascii="Times New Roman" w:hAnsi="Times New Roman" w:cs="Times New Roman"/>
          <w:sz w:val="28"/>
          <w:szCs w:val="28"/>
        </w:rPr>
        <w:t xml:space="preserve"> </w:t>
      </w:r>
      <w:r w:rsidRPr="00DA5007">
        <w:rPr>
          <w:rFonts w:ascii="Times New Roman" w:hAnsi="Times New Roman" w:cs="Times New Roman"/>
          <w:sz w:val="28"/>
          <w:szCs w:val="28"/>
        </w:rPr>
        <w:t xml:space="preserve">за 2021 год </w:t>
      </w:r>
      <w:r w:rsidR="000B3632">
        <w:rPr>
          <w:rFonts w:ascii="Times New Roman" w:hAnsi="Times New Roman" w:cs="Times New Roman"/>
          <w:sz w:val="28"/>
          <w:szCs w:val="28"/>
        </w:rPr>
        <w:t>выполнено</w:t>
      </w:r>
      <w:r w:rsidRPr="00DA5007">
        <w:rPr>
          <w:rFonts w:ascii="Times New Roman" w:hAnsi="Times New Roman" w:cs="Times New Roman"/>
          <w:sz w:val="28"/>
          <w:szCs w:val="28"/>
        </w:rPr>
        <w:t xml:space="preserve"> в соответствии со статьями 45, 47 Федерального закона</w:t>
      </w:r>
      <w:r>
        <w:rPr>
          <w:rFonts w:ascii="Times New Roman" w:hAnsi="Times New Roman" w:cs="Times New Roman"/>
          <w:sz w:val="28"/>
          <w:szCs w:val="28"/>
        </w:rPr>
        <w:t xml:space="preserve"> </w:t>
      </w:r>
      <w:r w:rsidRPr="00DA5007">
        <w:rPr>
          <w:rFonts w:ascii="Times New Roman" w:hAnsi="Times New Roman" w:cs="Times New Roman"/>
          <w:sz w:val="28"/>
          <w:szCs w:val="28"/>
        </w:rPr>
        <w:t>от 31.07.2020 № 248-ФЗ «О государственном контроле (надзоре) и муниципальном контроле</w:t>
      </w:r>
      <w:r>
        <w:rPr>
          <w:rFonts w:ascii="Times New Roman" w:hAnsi="Times New Roman" w:cs="Times New Roman"/>
          <w:sz w:val="28"/>
          <w:szCs w:val="28"/>
        </w:rPr>
        <w:t xml:space="preserve"> </w:t>
      </w:r>
      <w:r w:rsidRPr="00DA5007">
        <w:rPr>
          <w:rFonts w:ascii="Times New Roman" w:hAnsi="Times New Roman" w:cs="Times New Roman"/>
          <w:sz w:val="28"/>
          <w:szCs w:val="28"/>
        </w:rPr>
        <w:t>в Российской Федерац</w:t>
      </w:r>
      <w:r w:rsidR="000B3632">
        <w:rPr>
          <w:rFonts w:ascii="Times New Roman" w:hAnsi="Times New Roman" w:cs="Times New Roman"/>
          <w:sz w:val="28"/>
          <w:szCs w:val="28"/>
        </w:rPr>
        <w:t>ии» (далее – Федеральный закон</w:t>
      </w:r>
      <w:r w:rsidRPr="00DA5007">
        <w:rPr>
          <w:rFonts w:ascii="Times New Roman" w:hAnsi="Times New Roman" w:cs="Times New Roman"/>
          <w:sz w:val="28"/>
          <w:szCs w:val="28"/>
        </w:rPr>
        <w:t xml:space="preserve"> 248-ФЗ), постановлением Правительства</w:t>
      </w:r>
      <w:r>
        <w:rPr>
          <w:rFonts w:ascii="Times New Roman" w:hAnsi="Times New Roman" w:cs="Times New Roman"/>
          <w:sz w:val="28"/>
          <w:szCs w:val="28"/>
        </w:rPr>
        <w:t xml:space="preserve"> </w:t>
      </w:r>
      <w:r w:rsidRPr="00DA5007">
        <w:rPr>
          <w:rFonts w:ascii="Times New Roman" w:hAnsi="Times New Roman" w:cs="Times New Roman"/>
          <w:sz w:val="28"/>
          <w:szCs w:val="28"/>
        </w:rPr>
        <w:t>Российской Федерации от 26.12.2018 № 1680 «Об утверждении общих требований к организации</w:t>
      </w:r>
      <w:r>
        <w:rPr>
          <w:rFonts w:ascii="Times New Roman" w:hAnsi="Times New Roman" w:cs="Times New Roman"/>
          <w:sz w:val="28"/>
          <w:szCs w:val="28"/>
        </w:rPr>
        <w:t xml:space="preserve"> </w:t>
      </w:r>
      <w:r w:rsidRPr="00DA5007">
        <w:rPr>
          <w:rFonts w:ascii="Times New Roman" w:hAnsi="Times New Roman" w:cs="Times New Roman"/>
          <w:sz w:val="28"/>
          <w:szCs w:val="28"/>
        </w:rPr>
        <w:t>и осуществлению органами государственного</w:t>
      </w:r>
      <w:proofErr w:type="gramEnd"/>
      <w:r w:rsidRPr="00DA5007">
        <w:rPr>
          <w:rFonts w:ascii="Times New Roman" w:hAnsi="Times New Roman" w:cs="Times New Roman"/>
          <w:sz w:val="28"/>
          <w:szCs w:val="28"/>
        </w:rPr>
        <w:t xml:space="preserve"> контроля (надзора), органами муниципального</w:t>
      </w:r>
      <w:r>
        <w:rPr>
          <w:rFonts w:ascii="Times New Roman" w:hAnsi="Times New Roman" w:cs="Times New Roman"/>
          <w:sz w:val="28"/>
          <w:szCs w:val="28"/>
        </w:rPr>
        <w:t xml:space="preserve"> </w:t>
      </w:r>
      <w:r w:rsidRPr="00DA5007">
        <w:rPr>
          <w:rFonts w:ascii="Times New Roman" w:hAnsi="Times New Roman" w:cs="Times New Roman"/>
          <w:sz w:val="28"/>
          <w:szCs w:val="28"/>
        </w:rPr>
        <w:t>контроля мероприятий по профилактике нарушений обязательных требований, тр</w:t>
      </w:r>
      <w:r>
        <w:rPr>
          <w:rFonts w:ascii="Times New Roman" w:hAnsi="Times New Roman" w:cs="Times New Roman"/>
          <w:sz w:val="28"/>
          <w:szCs w:val="28"/>
        </w:rPr>
        <w:t xml:space="preserve">ебований </w:t>
      </w:r>
      <w:r w:rsidRPr="00DA5007">
        <w:rPr>
          <w:rFonts w:ascii="Times New Roman" w:hAnsi="Times New Roman" w:cs="Times New Roman"/>
          <w:sz w:val="28"/>
          <w:szCs w:val="28"/>
        </w:rPr>
        <w:t>установленных м</w:t>
      </w:r>
      <w:r w:rsidR="000B3632">
        <w:rPr>
          <w:rFonts w:ascii="Times New Roman" w:hAnsi="Times New Roman" w:cs="Times New Roman"/>
          <w:sz w:val="28"/>
          <w:szCs w:val="28"/>
        </w:rPr>
        <w:t xml:space="preserve">униципальными правовыми актами» и на основании приказа </w:t>
      </w:r>
      <w:r w:rsidR="000B3632" w:rsidRPr="000B3632">
        <w:rPr>
          <w:rFonts w:ascii="Times New Roman" w:hAnsi="Times New Roman" w:cs="Times New Roman"/>
          <w:sz w:val="28"/>
          <w:szCs w:val="28"/>
        </w:rPr>
        <w:t>Министерства образования и науки Республики Ингушетия от 26.11.2021 № 1017-п «Об утверждении порядка организации работы по обобщению и анализу правоприменительной практики контрольно-надзорной деятельности»</w:t>
      </w:r>
      <w:r w:rsidR="000B3632">
        <w:rPr>
          <w:rFonts w:ascii="Times New Roman" w:hAnsi="Times New Roman" w:cs="Times New Roman"/>
          <w:sz w:val="28"/>
          <w:szCs w:val="28"/>
        </w:rPr>
        <w:t>.</w:t>
      </w:r>
    </w:p>
    <w:p w:rsidR="000B3632" w:rsidRDefault="000B3632" w:rsidP="00DA500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4D2FD7">
        <w:rPr>
          <w:rFonts w:ascii="Times New Roman" w:hAnsi="Times New Roman" w:cs="Times New Roman"/>
          <w:sz w:val="28"/>
          <w:szCs w:val="28"/>
        </w:rPr>
        <w:t xml:space="preserve">образования и науки Республики Ингушетия </w:t>
      </w:r>
      <w:r>
        <w:rPr>
          <w:rFonts w:ascii="Times New Roman" w:hAnsi="Times New Roman" w:cs="Times New Roman"/>
          <w:sz w:val="28"/>
          <w:szCs w:val="28"/>
        </w:rPr>
        <w:t>является органом государственной власти, которому на основании части 1 статьи 7 Федерального закона 273-ФЗ, переданы полномочия по осуществлению федерального государственного контроля (надзора) в сфере образования.</w:t>
      </w:r>
    </w:p>
    <w:p w:rsidR="000B3632" w:rsidRPr="000B3632" w:rsidRDefault="000B3632" w:rsidP="000B3632">
      <w:pPr>
        <w:ind w:firstLine="709"/>
        <w:contextualSpacing/>
        <w:jc w:val="both"/>
        <w:rPr>
          <w:rFonts w:ascii="Times New Roman" w:hAnsi="Times New Roman" w:cs="Times New Roman"/>
          <w:sz w:val="28"/>
          <w:szCs w:val="28"/>
        </w:rPr>
      </w:pPr>
      <w:r w:rsidRPr="000B3632">
        <w:rPr>
          <w:rFonts w:ascii="Times New Roman" w:hAnsi="Times New Roman" w:cs="Times New Roman"/>
          <w:sz w:val="28"/>
          <w:szCs w:val="28"/>
        </w:rPr>
        <w:t>Предметом федерального государственного контроля (надзора) в сфере образования являются:</w:t>
      </w:r>
    </w:p>
    <w:p w:rsidR="000B3632" w:rsidRPr="000B3632" w:rsidRDefault="000B3632" w:rsidP="000B3632">
      <w:pPr>
        <w:ind w:firstLine="709"/>
        <w:contextualSpacing/>
        <w:jc w:val="both"/>
        <w:rPr>
          <w:rFonts w:ascii="Times New Roman" w:hAnsi="Times New Roman" w:cs="Times New Roman"/>
          <w:sz w:val="28"/>
          <w:szCs w:val="28"/>
        </w:rPr>
      </w:pPr>
      <w:r w:rsidRPr="000B3632">
        <w:rPr>
          <w:rFonts w:ascii="Times New Roman" w:hAnsi="Times New Roman" w:cs="Times New Roman"/>
          <w:sz w:val="28"/>
          <w:szCs w:val="28"/>
        </w:rPr>
        <w:t xml:space="preserve">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w:t>
      </w:r>
      <w:r w:rsidRPr="000B3632">
        <w:rPr>
          <w:rFonts w:ascii="Times New Roman" w:hAnsi="Times New Roman" w:cs="Times New Roman"/>
          <w:sz w:val="28"/>
          <w:szCs w:val="28"/>
        </w:rPr>
        <w:lastRenderedPageBreak/>
        <w:t>государственными образовательными стандартами, и требований к выполнению аккредитационных показателей;</w:t>
      </w:r>
    </w:p>
    <w:p w:rsidR="000B3632" w:rsidRPr="000B3632" w:rsidRDefault="000B3632" w:rsidP="000B3632">
      <w:pPr>
        <w:ind w:firstLine="709"/>
        <w:contextualSpacing/>
        <w:jc w:val="both"/>
        <w:rPr>
          <w:rFonts w:ascii="Times New Roman" w:hAnsi="Times New Roman" w:cs="Times New Roman"/>
          <w:sz w:val="28"/>
          <w:szCs w:val="28"/>
        </w:rPr>
      </w:pPr>
      <w:r w:rsidRPr="000B3632">
        <w:rPr>
          <w:rFonts w:ascii="Times New Roman" w:hAnsi="Times New Roman" w:cs="Times New Roman"/>
          <w:sz w:val="28"/>
          <w:szCs w:val="28"/>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0B3632" w:rsidRDefault="000B3632" w:rsidP="000B3632">
      <w:pPr>
        <w:ind w:firstLine="709"/>
        <w:contextualSpacing/>
        <w:jc w:val="both"/>
        <w:rPr>
          <w:rFonts w:ascii="Times New Roman" w:hAnsi="Times New Roman" w:cs="Times New Roman"/>
          <w:sz w:val="28"/>
          <w:szCs w:val="28"/>
        </w:rPr>
      </w:pPr>
      <w:r w:rsidRPr="000B3632">
        <w:rPr>
          <w:rFonts w:ascii="Times New Roman" w:hAnsi="Times New Roman" w:cs="Times New Roman"/>
          <w:sz w:val="28"/>
          <w:szCs w:val="28"/>
        </w:rPr>
        <w:t>3) исполнение решений, принимаемых по результатам контрольных (надзорных) мероприятий.</w:t>
      </w:r>
    </w:p>
    <w:p w:rsidR="000B3632" w:rsidRDefault="004D2FD7" w:rsidP="004D2FD7">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Объектом</w:t>
      </w:r>
      <w:r w:rsidRPr="004D2FD7">
        <w:rPr>
          <w:rFonts w:ascii="Times New Roman" w:hAnsi="Times New Roman" w:cs="Times New Roman"/>
          <w:sz w:val="28"/>
          <w:szCs w:val="28"/>
        </w:rPr>
        <w:t xml:space="preserve"> федерального государственно</w:t>
      </w:r>
      <w:r>
        <w:rPr>
          <w:rFonts w:ascii="Times New Roman" w:hAnsi="Times New Roman" w:cs="Times New Roman"/>
          <w:sz w:val="28"/>
          <w:szCs w:val="28"/>
        </w:rPr>
        <w:t xml:space="preserve">го контроля (надзора) является </w:t>
      </w:r>
      <w:r w:rsidRPr="004D2FD7">
        <w:rPr>
          <w:rFonts w:ascii="Times New Roman" w:hAnsi="Times New Roman" w:cs="Times New Roman"/>
          <w:sz w:val="28"/>
          <w:szCs w:val="28"/>
        </w:rPr>
        <w:t>образовательная деятельность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w:t>
      </w:r>
    </w:p>
    <w:p w:rsidR="004D2FD7" w:rsidRDefault="002A153F" w:rsidP="004D2FD7">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Общее количество юридических лиц, деятельность которых подлежит государственному контролю (надзору) по состоянию на 1 января 2021 года составило 280. На конец года это количество увеличилось до 299.</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Процентное соотношение количества образовательных организаций по видам образовательной деятельности отражено на рисунке </w:t>
      </w:r>
      <w:r>
        <w:rPr>
          <w:rFonts w:ascii="Times New Roman" w:hAnsi="Times New Roman" w:cs="Times New Roman"/>
          <w:sz w:val="28"/>
          <w:szCs w:val="28"/>
        </w:rPr>
        <w:t>1</w:t>
      </w:r>
      <w:r w:rsidRPr="002A153F">
        <w:rPr>
          <w:rFonts w:ascii="Times New Roman" w:hAnsi="Times New Roman" w:cs="Times New Roman"/>
          <w:sz w:val="28"/>
          <w:szCs w:val="28"/>
        </w:rPr>
        <w:t>. Видим, что почти половину - 46% от общего количества организаций составляют общеобразовательные организации, 27% - дошкольные образовательные организации. По 8 % в общем количестве юридических лиц занимают профессиональные образовательные организации, организации дополнительного и дополнительного профессионального образования. На долю иных юридических лиц приходится 3% организаций, осуществляющих образовательную деятельность.</w:t>
      </w:r>
    </w:p>
    <w:p w:rsidR="002A153F" w:rsidRPr="002A153F" w:rsidRDefault="002A153F" w:rsidP="002A153F">
      <w:pPr>
        <w:contextualSpacing/>
        <w:jc w:val="both"/>
        <w:rPr>
          <w:rFonts w:ascii="Times New Roman" w:hAnsi="Times New Roman" w:cs="Times New Roman"/>
          <w:sz w:val="28"/>
          <w:szCs w:val="28"/>
        </w:rPr>
      </w:pPr>
      <w:r w:rsidRPr="002A153F">
        <w:rPr>
          <w:rFonts w:ascii="Times New Roman" w:hAnsi="Times New Roman" w:cs="Times New Roman"/>
          <w:noProof/>
          <w:sz w:val="28"/>
          <w:szCs w:val="28"/>
          <w:lang w:eastAsia="ru-RU"/>
        </w:rPr>
        <w:drawing>
          <wp:inline distT="0" distB="0" distL="0" distR="0" wp14:anchorId="06B005E8" wp14:editId="29DF5100">
            <wp:extent cx="5981700" cy="2714625"/>
            <wp:effectExtent l="0" t="0" r="0" b="0"/>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153F" w:rsidRPr="00700B19" w:rsidRDefault="002A153F" w:rsidP="00700B19">
      <w:pPr>
        <w:contextualSpacing/>
        <w:jc w:val="center"/>
        <w:rPr>
          <w:rFonts w:ascii="Times New Roman" w:hAnsi="Times New Roman" w:cs="Times New Roman"/>
          <w:b/>
          <w:sz w:val="28"/>
          <w:szCs w:val="28"/>
        </w:rPr>
      </w:pPr>
      <w:r w:rsidRPr="002A153F">
        <w:rPr>
          <w:rFonts w:ascii="Times New Roman" w:hAnsi="Times New Roman" w:cs="Times New Roman"/>
          <w:b/>
          <w:bCs/>
          <w:sz w:val="28"/>
          <w:szCs w:val="28"/>
        </w:rPr>
        <w:t xml:space="preserve">Рисунок </w:t>
      </w:r>
      <w:r>
        <w:rPr>
          <w:rFonts w:ascii="Times New Roman" w:hAnsi="Times New Roman" w:cs="Times New Roman"/>
          <w:b/>
          <w:bCs/>
          <w:sz w:val="28"/>
          <w:szCs w:val="28"/>
        </w:rPr>
        <w:t>1</w:t>
      </w:r>
      <w:r w:rsidRPr="002A153F">
        <w:rPr>
          <w:rFonts w:ascii="Times New Roman" w:hAnsi="Times New Roman" w:cs="Times New Roman"/>
          <w:b/>
          <w:bCs/>
          <w:sz w:val="28"/>
          <w:szCs w:val="28"/>
        </w:rPr>
        <w:t xml:space="preserve"> – Доля организаций, осуществляющих образовательную деятельность по видам в 2021 году, %.</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lastRenderedPageBreak/>
        <w:t>Федеральный государственный контроль (надзор) в сфере образования осуществляется на основе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A5007"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Риском причинения вреда (ущерба) является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Объекты федерального государственного контроля (надзора) в сфере образования подлежат отнесению к категориям высокого, среднего и низкого риска причинения вреда (ущерба) охраняемым законом ценностям на основе критериев риска.</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Критерии отнесения объектов федерального государственного контроля (надзора) в сфере образования к категориям риска причинения вреда (ущерба) охраняемым законом ценностям делятся на две группы:</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 I. Критерий тяжести потенциальных негативных последствий возможного несоблюдения обязательных требований:</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1. </w:t>
      </w:r>
      <w:proofErr w:type="gramStart"/>
      <w:r w:rsidRPr="002A153F">
        <w:rPr>
          <w:rFonts w:ascii="Times New Roman" w:hAnsi="Times New Roman" w:cs="Times New Roman"/>
          <w:sz w:val="28"/>
          <w:szCs w:val="28"/>
        </w:rPr>
        <w:t>Деятельность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(далее - контролируемые лица), по реализации одной или нескольких основных образовательных программ, имеющих государственную аккредитацию образовательной деятельности (за исключением образовательных программ дошкольного образования, основных программ профессионального обучения), и (или) дополнительных образовательных программ, а также образовательных программ, направленных на подготовку служителей и религиозного</w:t>
      </w:r>
      <w:proofErr w:type="gramEnd"/>
      <w:r w:rsidRPr="002A153F">
        <w:rPr>
          <w:rFonts w:ascii="Times New Roman" w:hAnsi="Times New Roman" w:cs="Times New Roman"/>
          <w:sz w:val="28"/>
          <w:szCs w:val="28"/>
        </w:rPr>
        <w:t xml:space="preserve"> персонала религиозных организаций (далее - образовательная деятельность контролируемых лиц).</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II. Критерии вероятности несоблюдения обязательных требований:</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2. </w:t>
      </w:r>
      <w:proofErr w:type="gramStart"/>
      <w:r w:rsidRPr="002A153F">
        <w:rPr>
          <w:rFonts w:ascii="Times New Roman" w:hAnsi="Times New Roman" w:cs="Times New Roman"/>
          <w:sz w:val="28"/>
          <w:szCs w:val="28"/>
        </w:rPr>
        <w:t xml:space="preserve">Образовательная деятельность контролируемых лиц при наличии обращения (жалобы, заявления),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 осуществляющих переданные Российской Федерацией полномочия по государственному контролю (надзору), от физических и юридических лиц, в том числе индивидуальных предпринимателей, государственных и </w:t>
      </w:r>
      <w:r w:rsidRPr="002A153F">
        <w:rPr>
          <w:rFonts w:ascii="Times New Roman" w:hAnsi="Times New Roman" w:cs="Times New Roman"/>
          <w:sz w:val="28"/>
          <w:szCs w:val="28"/>
        </w:rPr>
        <w:lastRenderedPageBreak/>
        <w:t>муниципальных органов и их должностных лиц, средств массовой</w:t>
      </w:r>
      <w:proofErr w:type="gramEnd"/>
      <w:r w:rsidRPr="002A153F">
        <w:rPr>
          <w:rFonts w:ascii="Times New Roman" w:hAnsi="Times New Roman" w:cs="Times New Roman"/>
          <w:sz w:val="28"/>
          <w:szCs w:val="28"/>
        </w:rPr>
        <w:t xml:space="preserve"> информации, о фактах нарушения контролируемым лицом обязательных требований и (или) исполнения решений, принимаемых по результатам контрольных (надзорных) мероприятий, в течение календарного года, предшествующего дате принятия решения об отнесении объекта федерального государственного контроля (надзора) в сфере образования к определенной категории риска;</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3. </w:t>
      </w:r>
      <w:proofErr w:type="gramStart"/>
      <w:r w:rsidRPr="002A153F">
        <w:rPr>
          <w:rFonts w:ascii="Times New Roman" w:hAnsi="Times New Roman" w:cs="Times New Roman"/>
          <w:sz w:val="28"/>
          <w:szCs w:val="28"/>
        </w:rPr>
        <w:t>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 предусмотренного одной или несколькими статьями Кодекса Российской Федерации об административных правонарушениях: статьей 5.57, статьей 9.13, частью 1 статьи 19.4, статьей 19.4.1, частью 1 статьи 19.5, статьями 19.6, 19.7, 19.20 и 19.30, статьей 19.30.2 (в части сведений</w:t>
      </w:r>
      <w:proofErr w:type="gramEnd"/>
      <w:r w:rsidRPr="002A153F">
        <w:rPr>
          <w:rFonts w:ascii="Times New Roman" w:hAnsi="Times New Roman" w:cs="Times New Roman"/>
          <w:sz w:val="28"/>
          <w:szCs w:val="28"/>
        </w:rPr>
        <w:t xml:space="preserve"> о выданных </w:t>
      </w:r>
      <w:proofErr w:type="gramStart"/>
      <w:r w:rsidRPr="002A153F">
        <w:rPr>
          <w:rFonts w:ascii="Times New Roman" w:hAnsi="Times New Roman" w:cs="Times New Roman"/>
          <w:sz w:val="28"/>
          <w:szCs w:val="28"/>
        </w:rPr>
        <w:t>документах</w:t>
      </w:r>
      <w:proofErr w:type="gramEnd"/>
      <w:r w:rsidRPr="002A153F">
        <w:rPr>
          <w:rFonts w:ascii="Times New Roman" w:hAnsi="Times New Roman" w:cs="Times New Roman"/>
          <w:sz w:val="28"/>
          <w:szCs w:val="28"/>
        </w:rPr>
        <w:t xml:space="preserve"> об образовании и (или) о квалификации, документах об обучении) в период 3 лет, предшествующих дате принятия решения об отнесении объекта федерального государственного контроля (надзора) в сфере образования к определенной категории риска;</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При сопоставлении характеристик объектов контроля, в случае наличия только критерия № 1, объекты федерального государственного контроля (надзора) в сфере образования относят к категории низкого риска. </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При сопоставлении характеристик объектов контроля, в случае наличия только критерия № 2 или только критерия 3, объекты федерального государственного контроля (надзора) в сфере образования относят к кате</w:t>
      </w:r>
      <w:r w:rsidR="00033B6B">
        <w:rPr>
          <w:rFonts w:ascii="Times New Roman" w:hAnsi="Times New Roman" w:cs="Times New Roman"/>
          <w:sz w:val="28"/>
          <w:szCs w:val="28"/>
        </w:rPr>
        <w:t>гории среднего риска</w:t>
      </w:r>
      <w:r w:rsidRPr="002A153F">
        <w:rPr>
          <w:rFonts w:ascii="Times New Roman" w:hAnsi="Times New Roman" w:cs="Times New Roman"/>
          <w:sz w:val="28"/>
          <w:szCs w:val="28"/>
        </w:rPr>
        <w:t>.</w:t>
      </w:r>
    </w:p>
    <w:p w:rsid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При сопоставлении характеристик объектов контроля, в случае одновременного наличия критериев № 2 и № 3, объекты федерального государственного контроля (надзора) в сфере образования относят к кате</w:t>
      </w:r>
      <w:r w:rsidR="00033B6B">
        <w:rPr>
          <w:rFonts w:ascii="Times New Roman" w:hAnsi="Times New Roman" w:cs="Times New Roman"/>
          <w:sz w:val="28"/>
          <w:szCs w:val="28"/>
        </w:rPr>
        <w:t>гории высокого риска</w:t>
      </w:r>
      <w:r w:rsidRPr="002A153F">
        <w:rPr>
          <w:rFonts w:ascii="Times New Roman" w:hAnsi="Times New Roman" w:cs="Times New Roman"/>
          <w:sz w:val="28"/>
          <w:szCs w:val="28"/>
        </w:rPr>
        <w:t>.</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Периодичность контрольно-надзорных мероприятий в виде плановых проверок зависит от категории риска объекта контроля: </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для категории высокого риска - один раз в 3 года;</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для категории среднего риска - один раз в 4 года;</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в отношении объектов контроля, отнесенных к категории низкого риска, плановые контрольные (надзорные) мероприятия не проводятся.</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При осуществлении федерального государственного контроля (надзора) в сфере образования Министерство образования и науки </w:t>
      </w:r>
      <w:r w:rsidRPr="002A153F">
        <w:rPr>
          <w:rFonts w:ascii="Times New Roman" w:hAnsi="Times New Roman" w:cs="Times New Roman"/>
          <w:sz w:val="28"/>
          <w:szCs w:val="28"/>
        </w:rPr>
        <w:lastRenderedPageBreak/>
        <w:t>Республики Ингушетия проводит следующие виды контрольных (надзорных) мероприятий:</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а) документарная проверка;</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б) выездная проверка;</w:t>
      </w:r>
    </w:p>
    <w:p w:rsid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в) наблюдение за соблюдением обязательных требований (мониторинг безопасности).</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Основанием для проведения плановых проверок является план проведения плановых контрольных (надзорных) мероприятий на очередной календарный год, формируемого Министерством образования и науки Республики Ингушетия по согласованию с Прокуратурой Республики Ингушетия. </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Основаниями для проведения внеплановой проверки являются:</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4) истечение срока исполнения решения контрольного (надзорного) органа об устранении выявленного нарушения обязательных требований.</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Внеплановая документарная проверка проводится без согласования с органами прокуратуры. </w:t>
      </w:r>
    </w:p>
    <w:p w:rsidR="002A153F" w:rsidRDefault="002A153F" w:rsidP="002A153F">
      <w:pPr>
        <w:ind w:firstLine="709"/>
        <w:contextualSpacing/>
        <w:jc w:val="both"/>
        <w:rPr>
          <w:rFonts w:ascii="Times New Roman" w:hAnsi="Times New Roman" w:cs="Times New Roman"/>
          <w:sz w:val="28"/>
          <w:szCs w:val="28"/>
        </w:rPr>
      </w:pPr>
      <w:proofErr w:type="gramStart"/>
      <w:r w:rsidRPr="002A153F">
        <w:rPr>
          <w:rFonts w:ascii="Times New Roman" w:hAnsi="Times New Roman" w:cs="Times New Roman"/>
          <w:sz w:val="28"/>
          <w:szCs w:val="28"/>
        </w:rPr>
        <w:t>В случае наличия у Министерства образования и науки Республики Ингушетия сведений о причинении вреда (ущерба) или об угрозе причинения вреда (ущерба) охраняемым законом ценностям либо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внеплановая выездная проверка проводится только по согласованию с Прокуратурой Республики Ингушетия.</w:t>
      </w:r>
      <w:proofErr w:type="gramEnd"/>
    </w:p>
    <w:p w:rsidR="00700B19" w:rsidRPr="00700B19" w:rsidRDefault="00700B19" w:rsidP="00700B19">
      <w:pPr>
        <w:ind w:firstLine="709"/>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По результатам проведенного сопоставления к категории высокого риска не отнесено ни одного объекта контроля, к категории среднего риска отнесено </w:t>
      </w:r>
      <w:r>
        <w:rPr>
          <w:rFonts w:ascii="Times New Roman" w:hAnsi="Times New Roman" w:cs="Times New Roman"/>
          <w:sz w:val="28"/>
          <w:szCs w:val="28"/>
        </w:rPr>
        <w:t>6</w:t>
      </w:r>
      <w:r w:rsidRPr="00700B19">
        <w:rPr>
          <w:rFonts w:ascii="Times New Roman" w:hAnsi="Times New Roman" w:cs="Times New Roman"/>
          <w:sz w:val="28"/>
          <w:szCs w:val="28"/>
        </w:rPr>
        <w:t xml:space="preserve">0 объектов контроля, остальные </w:t>
      </w:r>
      <w:r>
        <w:rPr>
          <w:rFonts w:ascii="Times New Roman" w:hAnsi="Times New Roman" w:cs="Times New Roman"/>
          <w:sz w:val="28"/>
          <w:szCs w:val="28"/>
        </w:rPr>
        <w:t>239 объектов</w:t>
      </w:r>
      <w:r w:rsidRPr="00700B19">
        <w:rPr>
          <w:rFonts w:ascii="Times New Roman" w:hAnsi="Times New Roman" w:cs="Times New Roman"/>
          <w:sz w:val="28"/>
          <w:szCs w:val="28"/>
        </w:rPr>
        <w:t xml:space="preserve"> контроля отнесены к  категории низкого риска.</w:t>
      </w:r>
      <w:r w:rsidRPr="00700B19">
        <w:t xml:space="preserve"> </w:t>
      </w:r>
    </w:p>
    <w:p w:rsidR="00700B19" w:rsidRPr="00700B19" w:rsidRDefault="00700B19" w:rsidP="00700B19">
      <w:pPr>
        <w:ind w:firstLine="709"/>
        <w:contextualSpacing/>
        <w:jc w:val="both"/>
        <w:rPr>
          <w:rFonts w:ascii="Times New Roman" w:hAnsi="Times New Roman" w:cs="Times New Roman"/>
          <w:sz w:val="28"/>
          <w:szCs w:val="28"/>
        </w:rPr>
      </w:pPr>
      <w:r w:rsidRPr="00700B19">
        <w:rPr>
          <w:rFonts w:ascii="Times New Roman" w:hAnsi="Times New Roman" w:cs="Times New Roman"/>
          <w:sz w:val="28"/>
          <w:szCs w:val="28"/>
        </w:rPr>
        <w:lastRenderedPageBreak/>
        <w:t xml:space="preserve">В соответствии с частью 3 статьи 46 Федерального закона № 248-ФЗ Перечни объектов федерального государственного контроля (надзора) в сфере образования, отнесенных к категориям высокого, среднего и низкого риска причинения вреда (ущерба) охраняемым законом </w:t>
      </w:r>
      <w:r>
        <w:rPr>
          <w:rFonts w:ascii="Times New Roman" w:hAnsi="Times New Roman" w:cs="Times New Roman"/>
          <w:sz w:val="28"/>
          <w:szCs w:val="28"/>
        </w:rPr>
        <w:t>ценностям</w:t>
      </w:r>
      <w:r w:rsidRPr="00700B19">
        <w:rPr>
          <w:rFonts w:ascii="Times New Roman" w:hAnsi="Times New Roman" w:cs="Times New Roman"/>
          <w:sz w:val="28"/>
          <w:szCs w:val="28"/>
        </w:rPr>
        <w:t xml:space="preserve">, размещены на официальном сайте </w:t>
      </w:r>
      <w:r>
        <w:rPr>
          <w:rFonts w:ascii="Times New Roman" w:hAnsi="Times New Roman" w:cs="Times New Roman"/>
          <w:sz w:val="28"/>
          <w:szCs w:val="28"/>
        </w:rPr>
        <w:t>Министерства</w:t>
      </w:r>
      <w:r w:rsidRPr="00700B19">
        <w:rPr>
          <w:rFonts w:ascii="Times New Roman" w:hAnsi="Times New Roman" w:cs="Times New Roman"/>
          <w:sz w:val="28"/>
          <w:szCs w:val="28"/>
        </w:rPr>
        <w:t xml:space="preserve"> в информационно-телекоммуникационной сети «Интернет».</w:t>
      </w:r>
    </w:p>
    <w:p w:rsidR="00700B19" w:rsidRPr="00700B19" w:rsidRDefault="00700B19" w:rsidP="00700B19">
      <w:pPr>
        <w:ind w:firstLine="709"/>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Так как федеральный государственный контроль (надзор) в сфере образования осуществляется на основе управления рисками причинения вреда (ущерба) охраняемым законом ценностям, категория риска причинения вреда (ущерба) охраняемым законом ценностям, </w:t>
      </w:r>
      <w:proofErr w:type="gramStart"/>
      <w:r w:rsidRPr="00700B19">
        <w:rPr>
          <w:rFonts w:ascii="Times New Roman" w:hAnsi="Times New Roman" w:cs="Times New Roman"/>
          <w:sz w:val="28"/>
          <w:szCs w:val="28"/>
        </w:rPr>
        <w:t>к</w:t>
      </w:r>
      <w:proofErr w:type="gramEnd"/>
      <w:r w:rsidRPr="00700B19">
        <w:rPr>
          <w:rFonts w:ascii="Times New Roman" w:hAnsi="Times New Roman" w:cs="Times New Roman"/>
          <w:sz w:val="28"/>
          <w:szCs w:val="28"/>
        </w:rPr>
        <w:t xml:space="preserve"> которой отнесен объект федерального государственного контроля (надзора) в сфере образования, влияет на периодичность проведения контрольных (надзорных) мероприятий. </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Федеральный государственный контроль (надзор) в сфере образования  осуществлялся в 2021 году Министерством образования и науки Республики Ингушетия посредством проведения плановых и внеплановых проверок.</w:t>
      </w:r>
    </w:p>
    <w:p w:rsidR="002A153F" w:rsidRPr="002A153F" w:rsidRDefault="002A153F" w:rsidP="002A153F">
      <w:pPr>
        <w:ind w:firstLine="709"/>
        <w:contextualSpacing/>
        <w:jc w:val="both"/>
        <w:rPr>
          <w:rFonts w:ascii="Times New Roman" w:hAnsi="Times New Roman" w:cs="Times New Roman"/>
          <w:sz w:val="28"/>
          <w:szCs w:val="28"/>
        </w:rPr>
      </w:pPr>
      <w:proofErr w:type="gramStart"/>
      <w:r w:rsidRPr="002A153F">
        <w:rPr>
          <w:rFonts w:ascii="Times New Roman" w:hAnsi="Times New Roman" w:cs="Times New Roman"/>
          <w:sz w:val="28"/>
          <w:szCs w:val="28"/>
        </w:rPr>
        <w:t>В 2021 году в соответствии с ежегодным планом проведения плановых проверок было запланировано 70 выездных проверок юридических лиц, осуществляющих образовательную деятельность. 10 организаций были исключены из ежегодного плана на основании пунктов 2, 64, 65 постановления Правительства Российской Федерации от 25 июня 2021 года № 997 «Об утверждении положения о федеральном государственном контроле (надзоре) в сфере образования» в связи с принятием органом</w:t>
      </w:r>
      <w:proofErr w:type="gramEnd"/>
      <w:r w:rsidRPr="002A153F">
        <w:rPr>
          <w:rFonts w:ascii="Times New Roman" w:hAnsi="Times New Roman" w:cs="Times New Roman"/>
          <w:sz w:val="28"/>
          <w:szCs w:val="28"/>
        </w:rPr>
        <w:t xml:space="preserve"> государственного контроля (надзора) осуществляющим государственный контроль (надзор), решения об отнесении деятельности юридических лиц и индивидуальных предпринимателей к низкой категории риска. 6 проверок не были проведены в связи с прекращением организациями осуществления образовательной деятельности. </w:t>
      </w:r>
    </w:p>
    <w:p w:rsid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Фактически в 2021 году было проведено 62 проверки: 54 плановые выездные проверки, 8 внеплановые документарные проверки.</w:t>
      </w:r>
    </w:p>
    <w:p w:rsidR="00700B19" w:rsidRPr="00700B19" w:rsidRDefault="00700B19" w:rsidP="00700B19">
      <w:pPr>
        <w:ind w:firstLine="709"/>
        <w:contextualSpacing/>
        <w:jc w:val="both"/>
        <w:rPr>
          <w:rFonts w:ascii="Times New Roman" w:hAnsi="Times New Roman" w:cs="Times New Roman"/>
          <w:b/>
          <w:sz w:val="28"/>
          <w:szCs w:val="28"/>
        </w:rPr>
      </w:pPr>
      <w:r>
        <w:rPr>
          <w:rFonts w:ascii="Times New Roman" w:hAnsi="Times New Roman" w:cs="Times New Roman"/>
          <w:sz w:val="28"/>
          <w:szCs w:val="28"/>
        </w:rPr>
        <w:t>На рисунке 2</w:t>
      </w:r>
      <w:r w:rsidRPr="002A153F">
        <w:rPr>
          <w:rFonts w:ascii="Times New Roman" w:hAnsi="Times New Roman" w:cs="Times New Roman"/>
          <w:sz w:val="28"/>
          <w:szCs w:val="28"/>
        </w:rPr>
        <w:t xml:space="preserve"> представлена структура проведенных выездных проверок по видам образовательных организаций. В 2021 году по плану были проверены 32 общеобразовательные организации, 6</w:t>
      </w:r>
      <w:r>
        <w:rPr>
          <w:rFonts w:ascii="Times New Roman" w:hAnsi="Times New Roman" w:cs="Times New Roman"/>
          <w:sz w:val="28"/>
          <w:szCs w:val="28"/>
        </w:rPr>
        <w:t xml:space="preserve"> -</w:t>
      </w:r>
      <w:r w:rsidRPr="002A153F">
        <w:rPr>
          <w:rFonts w:ascii="Times New Roman" w:hAnsi="Times New Roman" w:cs="Times New Roman"/>
          <w:sz w:val="28"/>
          <w:szCs w:val="28"/>
        </w:rPr>
        <w:t xml:space="preserve"> дошкольн</w:t>
      </w:r>
      <w:r>
        <w:rPr>
          <w:rFonts w:ascii="Times New Roman" w:hAnsi="Times New Roman" w:cs="Times New Roman"/>
          <w:sz w:val="28"/>
          <w:szCs w:val="28"/>
        </w:rPr>
        <w:t>ых образовательных организаций, 7 - профессиональные</w:t>
      </w:r>
      <w:r w:rsidRPr="002A153F">
        <w:rPr>
          <w:rFonts w:ascii="Times New Roman" w:hAnsi="Times New Roman" w:cs="Times New Roman"/>
          <w:sz w:val="28"/>
          <w:szCs w:val="28"/>
        </w:rPr>
        <w:t xml:space="preserve"> образова</w:t>
      </w:r>
      <w:r>
        <w:rPr>
          <w:rFonts w:ascii="Times New Roman" w:hAnsi="Times New Roman" w:cs="Times New Roman"/>
          <w:sz w:val="28"/>
          <w:szCs w:val="28"/>
        </w:rPr>
        <w:t>тельные организации</w:t>
      </w:r>
      <w:r w:rsidRPr="002A153F">
        <w:rPr>
          <w:rFonts w:ascii="Times New Roman" w:hAnsi="Times New Roman" w:cs="Times New Roman"/>
          <w:sz w:val="28"/>
          <w:szCs w:val="28"/>
        </w:rPr>
        <w:t xml:space="preserve">, 4 </w:t>
      </w:r>
      <w:r>
        <w:rPr>
          <w:rFonts w:ascii="Times New Roman" w:hAnsi="Times New Roman" w:cs="Times New Roman"/>
          <w:sz w:val="28"/>
          <w:szCs w:val="28"/>
        </w:rPr>
        <w:t xml:space="preserve">- </w:t>
      </w:r>
      <w:r w:rsidRPr="002A153F">
        <w:rPr>
          <w:rFonts w:ascii="Times New Roman" w:hAnsi="Times New Roman" w:cs="Times New Roman"/>
          <w:sz w:val="28"/>
          <w:szCs w:val="28"/>
        </w:rPr>
        <w:t xml:space="preserve">организации дополнительного образования, 2 </w:t>
      </w:r>
      <w:r>
        <w:rPr>
          <w:rFonts w:ascii="Times New Roman" w:hAnsi="Times New Roman" w:cs="Times New Roman"/>
          <w:sz w:val="28"/>
          <w:szCs w:val="28"/>
        </w:rPr>
        <w:t xml:space="preserve">- </w:t>
      </w:r>
      <w:r w:rsidRPr="002A153F">
        <w:rPr>
          <w:rFonts w:ascii="Times New Roman" w:hAnsi="Times New Roman" w:cs="Times New Roman"/>
          <w:sz w:val="28"/>
          <w:szCs w:val="28"/>
        </w:rPr>
        <w:t xml:space="preserve">организации дополнительного профессионального образования, </w:t>
      </w:r>
      <w:r>
        <w:rPr>
          <w:rFonts w:ascii="Times New Roman" w:hAnsi="Times New Roman" w:cs="Times New Roman"/>
          <w:sz w:val="28"/>
          <w:szCs w:val="28"/>
        </w:rPr>
        <w:t>3 – иные организации.</w:t>
      </w:r>
      <w:r w:rsidRPr="002A153F">
        <w:rPr>
          <w:rFonts w:ascii="Times New Roman" w:hAnsi="Times New Roman" w:cs="Times New Roman"/>
          <w:sz w:val="28"/>
          <w:szCs w:val="28"/>
        </w:rPr>
        <w:t xml:space="preserve"> </w:t>
      </w:r>
    </w:p>
    <w:p w:rsidR="002A153F" w:rsidRPr="002A153F" w:rsidRDefault="002A153F" w:rsidP="002A153F">
      <w:pPr>
        <w:contextualSpacing/>
        <w:jc w:val="both"/>
        <w:rPr>
          <w:rFonts w:ascii="Times New Roman" w:hAnsi="Times New Roman" w:cs="Times New Roman"/>
          <w:sz w:val="28"/>
          <w:szCs w:val="28"/>
        </w:rPr>
      </w:pPr>
      <w:r w:rsidRPr="002A153F">
        <w:rPr>
          <w:rFonts w:ascii="Times New Roman" w:hAnsi="Times New Roman" w:cs="Times New Roman"/>
          <w:noProof/>
          <w:sz w:val="28"/>
          <w:szCs w:val="28"/>
          <w:lang w:eastAsia="ru-RU"/>
        </w:rPr>
        <w:lastRenderedPageBreak/>
        <w:drawing>
          <wp:inline distT="0" distB="0" distL="0" distR="0" wp14:anchorId="7049FDBA" wp14:editId="6197AB8D">
            <wp:extent cx="5943600" cy="2533650"/>
            <wp:effectExtent l="0" t="0" r="0" b="0"/>
            <wp:docPr id="2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53F" w:rsidRDefault="00700B19" w:rsidP="00700B19">
      <w:pPr>
        <w:contextualSpacing/>
        <w:jc w:val="center"/>
        <w:rPr>
          <w:rFonts w:ascii="Times New Roman" w:hAnsi="Times New Roman" w:cs="Times New Roman"/>
          <w:b/>
          <w:sz w:val="28"/>
          <w:szCs w:val="28"/>
        </w:rPr>
      </w:pPr>
      <w:r>
        <w:rPr>
          <w:rFonts w:ascii="Times New Roman" w:hAnsi="Times New Roman" w:cs="Times New Roman"/>
          <w:b/>
          <w:sz w:val="28"/>
          <w:szCs w:val="28"/>
        </w:rPr>
        <w:t>Рисунок 2</w:t>
      </w:r>
      <w:r w:rsidR="002A153F" w:rsidRPr="002A153F">
        <w:rPr>
          <w:rFonts w:ascii="Times New Roman" w:hAnsi="Times New Roman" w:cs="Times New Roman"/>
          <w:b/>
          <w:sz w:val="28"/>
          <w:szCs w:val="28"/>
        </w:rPr>
        <w:t xml:space="preserve"> – Распределение проведенных выездных плановых проверок по видам образовательных организаций в 2021 году, ед.</w:t>
      </w:r>
    </w:p>
    <w:p w:rsidR="00700B19" w:rsidRPr="002A153F" w:rsidRDefault="00700B19" w:rsidP="00700B19">
      <w:pPr>
        <w:contextualSpacing/>
        <w:jc w:val="center"/>
        <w:rPr>
          <w:rFonts w:ascii="Times New Roman" w:hAnsi="Times New Roman" w:cs="Times New Roman"/>
          <w:b/>
          <w:sz w:val="28"/>
          <w:szCs w:val="28"/>
        </w:rPr>
      </w:pPr>
    </w:p>
    <w:p w:rsidR="002A153F" w:rsidRPr="002A153F" w:rsidRDefault="002A153F" w:rsidP="00700B19">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В 2021 году были проведены 8 внеплановых документарных проверок </w:t>
      </w:r>
      <w:r w:rsidR="00147D0E">
        <w:rPr>
          <w:rFonts w:ascii="Times New Roman" w:hAnsi="Times New Roman" w:cs="Times New Roman"/>
          <w:sz w:val="28"/>
          <w:szCs w:val="28"/>
        </w:rPr>
        <w:t>в отношении 5</w:t>
      </w:r>
      <w:r w:rsidRPr="002A153F">
        <w:rPr>
          <w:rFonts w:ascii="Times New Roman" w:hAnsi="Times New Roman" w:cs="Times New Roman"/>
          <w:sz w:val="28"/>
          <w:szCs w:val="28"/>
        </w:rPr>
        <w:t xml:space="preserve"> общеобразовательных организаций, </w:t>
      </w:r>
      <w:r w:rsidR="00147D0E">
        <w:rPr>
          <w:rFonts w:ascii="Times New Roman" w:hAnsi="Times New Roman" w:cs="Times New Roman"/>
          <w:sz w:val="28"/>
          <w:szCs w:val="28"/>
        </w:rPr>
        <w:t>2 организаций</w:t>
      </w:r>
      <w:r w:rsidRPr="002A153F">
        <w:rPr>
          <w:rFonts w:ascii="Times New Roman" w:hAnsi="Times New Roman" w:cs="Times New Roman"/>
          <w:sz w:val="28"/>
          <w:szCs w:val="28"/>
        </w:rPr>
        <w:t xml:space="preserve"> дополнитель</w:t>
      </w:r>
      <w:r w:rsidR="00147D0E">
        <w:rPr>
          <w:rFonts w:ascii="Times New Roman" w:hAnsi="Times New Roman" w:cs="Times New Roman"/>
          <w:sz w:val="28"/>
          <w:szCs w:val="28"/>
        </w:rPr>
        <w:t>ного образования и 1 организации</w:t>
      </w:r>
      <w:r w:rsidRPr="002A153F">
        <w:rPr>
          <w:rFonts w:ascii="Times New Roman" w:hAnsi="Times New Roman" w:cs="Times New Roman"/>
          <w:sz w:val="28"/>
          <w:szCs w:val="28"/>
        </w:rPr>
        <w:t xml:space="preserve"> из категории «иные юридические лица». </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В 2021 году в отношении общеобразовательных организаций были проведены 60% проверок. </w:t>
      </w:r>
      <w:proofErr w:type="gramStart"/>
      <w:r w:rsidRPr="002A153F">
        <w:rPr>
          <w:rFonts w:ascii="Times New Roman" w:hAnsi="Times New Roman" w:cs="Times New Roman"/>
          <w:sz w:val="28"/>
          <w:szCs w:val="28"/>
        </w:rPr>
        <w:t>Примерно одинаковое количество проверок были проведены в отношении дошкольных образовательных организаций, профессиональных образовательных организаций и организаций дополнительного образования – 10-11%. В отношений организаций дополнительного профессионального образования, органов местного самоуправления, осуществляющих управление в сфере образования и иных юридических лиц были проведены по 3% контрольных (надзорных) мероприяти</w:t>
      </w:r>
      <w:r w:rsidR="00E305E3">
        <w:rPr>
          <w:rFonts w:ascii="Times New Roman" w:hAnsi="Times New Roman" w:cs="Times New Roman"/>
          <w:sz w:val="28"/>
          <w:szCs w:val="28"/>
        </w:rPr>
        <w:t>й</w:t>
      </w:r>
      <w:r w:rsidRPr="002A153F">
        <w:rPr>
          <w:rFonts w:ascii="Times New Roman" w:hAnsi="Times New Roman" w:cs="Times New Roman"/>
          <w:sz w:val="28"/>
          <w:szCs w:val="28"/>
        </w:rPr>
        <w:t>.</w:t>
      </w:r>
      <w:proofErr w:type="gramEnd"/>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Такое распределение проверочных мероприятий напрямую связано с количественным распределением образовательных организаций, имеющих лицензию на осуществление образовательной деятельности. </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Основанием для проведения внеплановых документарных проверок стало </w:t>
      </w:r>
      <w:r w:rsidR="00E305E3">
        <w:rPr>
          <w:rFonts w:ascii="Times New Roman" w:hAnsi="Times New Roman" w:cs="Times New Roman"/>
          <w:sz w:val="28"/>
          <w:szCs w:val="28"/>
        </w:rPr>
        <w:t xml:space="preserve">выявление </w:t>
      </w:r>
      <w:proofErr w:type="gramStart"/>
      <w:r w:rsidR="00E305E3">
        <w:rPr>
          <w:rFonts w:ascii="Times New Roman" w:hAnsi="Times New Roman" w:cs="Times New Roman"/>
          <w:sz w:val="28"/>
          <w:szCs w:val="28"/>
        </w:rPr>
        <w:t>полноты исполнения предписания</w:t>
      </w:r>
      <w:r w:rsidRPr="002A153F">
        <w:rPr>
          <w:rFonts w:ascii="Times New Roman" w:hAnsi="Times New Roman" w:cs="Times New Roman"/>
          <w:sz w:val="28"/>
          <w:szCs w:val="28"/>
        </w:rPr>
        <w:t xml:space="preserve"> Министерства образования</w:t>
      </w:r>
      <w:proofErr w:type="gramEnd"/>
      <w:r w:rsidRPr="002A153F">
        <w:rPr>
          <w:rFonts w:ascii="Times New Roman" w:hAnsi="Times New Roman" w:cs="Times New Roman"/>
          <w:sz w:val="28"/>
          <w:szCs w:val="28"/>
        </w:rPr>
        <w:t xml:space="preserve"> и науки Республики Ингушетия об устранении выявленного нарушения обязательных требований.</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В рамках проведения документарных проверок из числа допустимых контрольных (надзорных) действий были истребованы документы. Экспертиза и получение письменных объяснений не проводились. </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lastRenderedPageBreak/>
        <w:t xml:space="preserve">В 2021 году в рамках федерального государственного контроля (надзора) в сфере образования была проведена 51 выездная проверка с применением экспертизы путем привлечением трех экспертов. </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В рамках контрольно-надзорных мероприятий без взаимодействия с контролируемыми лицами в 2021 году было проведено 1 наблюдение за соблюдением обязательных требований (мониторинг безопасности).</w:t>
      </w:r>
    </w:p>
    <w:p w:rsidR="002A153F" w:rsidRPr="002A153F" w:rsidRDefault="002A153F" w:rsidP="002A153F">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 xml:space="preserve">Мониторинг был проведен на основе анализа информации, размещенной на официальных сайтах образовательных организаций в сети «Интернет», на основании приказа Министерства образования и науки Республики Ингушетия от 17.06.2021 № 477-п «О проведении мониторинга официальных сайтов образовательных организаций». </w:t>
      </w:r>
    </w:p>
    <w:p w:rsidR="00700B19" w:rsidRPr="00700B19" w:rsidRDefault="002A153F" w:rsidP="00700B19">
      <w:pPr>
        <w:ind w:firstLine="709"/>
        <w:contextualSpacing/>
        <w:jc w:val="both"/>
        <w:rPr>
          <w:rFonts w:ascii="Times New Roman" w:hAnsi="Times New Roman" w:cs="Times New Roman"/>
          <w:sz w:val="28"/>
          <w:szCs w:val="28"/>
        </w:rPr>
      </w:pPr>
      <w:r w:rsidRPr="002A153F">
        <w:rPr>
          <w:rFonts w:ascii="Times New Roman" w:hAnsi="Times New Roman" w:cs="Times New Roman"/>
          <w:sz w:val="28"/>
          <w:szCs w:val="28"/>
        </w:rPr>
        <w:t>Были проверены сайты</w:t>
      </w:r>
      <w:r w:rsidR="00E305E3">
        <w:rPr>
          <w:rFonts w:ascii="Times New Roman" w:hAnsi="Times New Roman" w:cs="Times New Roman"/>
          <w:sz w:val="28"/>
          <w:szCs w:val="28"/>
        </w:rPr>
        <w:t xml:space="preserve"> 152 образовательных организаций</w:t>
      </w:r>
      <w:r w:rsidRPr="002A153F">
        <w:rPr>
          <w:rFonts w:ascii="Times New Roman" w:hAnsi="Times New Roman" w:cs="Times New Roman"/>
          <w:sz w:val="28"/>
          <w:szCs w:val="28"/>
        </w:rPr>
        <w:t xml:space="preserve"> на соответствие Требованиям к структуре официального сайта образовательной организации в информационно-коммуникационной сети «Интернет» и формату представления информации, утвержденными приказом Федеральной службы по надзору в сфере образован</w:t>
      </w:r>
      <w:r w:rsidR="00700B19">
        <w:rPr>
          <w:rFonts w:ascii="Times New Roman" w:hAnsi="Times New Roman" w:cs="Times New Roman"/>
          <w:sz w:val="28"/>
          <w:szCs w:val="28"/>
        </w:rPr>
        <w:t>ия от 14 августа 2020 г. № 831.</w:t>
      </w:r>
    </w:p>
    <w:p w:rsidR="00700B19" w:rsidRPr="00700B19" w:rsidRDefault="00700B19" w:rsidP="00700B19">
      <w:pPr>
        <w:contextualSpacing/>
        <w:jc w:val="center"/>
        <w:rPr>
          <w:rFonts w:ascii="Times New Roman" w:hAnsi="Times New Roman" w:cs="Times New Roman"/>
          <w:sz w:val="28"/>
          <w:szCs w:val="28"/>
          <w:u w:val="single"/>
        </w:rPr>
      </w:pPr>
      <w:r w:rsidRPr="00700B19">
        <w:rPr>
          <w:rFonts w:ascii="Times New Roman" w:hAnsi="Times New Roman" w:cs="Times New Roman"/>
          <w:sz w:val="28"/>
          <w:szCs w:val="28"/>
          <w:u w:val="single"/>
        </w:rPr>
        <w:t xml:space="preserve">Перечень </w:t>
      </w:r>
      <w:r>
        <w:rPr>
          <w:rFonts w:ascii="Times New Roman" w:hAnsi="Times New Roman" w:cs="Times New Roman"/>
          <w:sz w:val="28"/>
          <w:szCs w:val="28"/>
          <w:u w:val="single"/>
        </w:rPr>
        <w:t>типичных</w:t>
      </w:r>
      <w:r w:rsidRPr="00700B19">
        <w:rPr>
          <w:rFonts w:ascii="Times New Roman" w:hAnsi="Times New Roman" w:cs="Times New Roman"/>
          <w:sz w:val="28"/>
          <w:szCs w:val="28"/>
          <w:u w:val="single"/>
        </w:rPr>
        <w:t xml:space="preserve"> нарушений</w:t>
      </w:r>
      <w:r>
        <w:rPr>
          <w:rFonts w:ascii="Times New Roman" w:hAnsi="Times New Roman" w:cs="Times New Roman"/>
          <w:sz w:val="28"/>
          <w:szCs w:val="28"/>
          <w:u w:val="single"/>
        </w:rPr>
        <w:t xml:space="preserve"> законодательства об образовании</w:t>
      </w: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4388"/>
      </w:tblGrid>
      <w:tr w:rsidR="00700B19" w:rsidRPr="00700B19" w:rsidTr="002C11B5">
        <w:tc>
          <w:tcPr>
            <w:tcW w:w="4926" w:type="dxa"/>
          </w:tcPr>
          <w:p w:rsidR="00700B19" w:rsidRPr="00700B19" w:rsidRDefault="00700B19" w:rsidP="00700B19">
            <w:pPr>
              <w:spacing w:line="240" w:lineRule="auto"/>
              <w:contextualSpacing/>
              <w:jc w:val="both"/>
              <w:rPr>
                <w:rFonts w:ascii="Times New Roman" w:hAnsi="Times New Roman" w:cs="Times New Roman"/>
                <w:b/>
                <w:bCs/>
                <w:sz w:val="28"/>
                <w:szCs w:val="28"/>
              </w:rPr>
            </w:pPr>
            <w:r w:rsidRPr="00700B19">
              <w:rPr>
                <w:rFonts w:ascii="Times New Roman" w:hAnsi="Times New Roman" w:cs="Times New Roman"/>
                <w:b/>
                <w:bCs/>
                <w:sz w:val="28"/>
                <w:szCs w:val="28"/>
              </w:rPr>
              <w:t xml:space="preserve">Выявляемые нарушения обязательных требований, предусмотренных законодательством об образовании </w:t>
            </w:r>
          </w:p>
        </w:tc>
        <w:tc>
          <w:tcPr>
            <w:tcW w:w="4388" w:type="dxa"/>
          </w:tcPr>
          <w:p w:rsidR="00700B19" w:rsidRPr="00700B19" w:rsidRDefault="00700B19" w:rsidP="00700B19">
            <w:pPr>
              <w:spacing w:line="240" w:lineRule="auto"/>
              <w:contextualSpacing/>
              <w:jc w:val="both"/>
              <w:rPr>
                <w:rFonts w:ascii="Times New Roman" w:hAnsi="Times New Roman" w:cs="Times New Roman"/>
                <w:b/>
                <w:bCs/>
                <w:sz w:val="28"/>
                <w:szCs w:val="28"/>
              </w:rPr>
            </w:pPr>
            <w:r w:rsidRPr="00700B19">
              <w:rPr>
                <w:rFonts w:ascii="Times New Roman" w:hAnsi="Times New Roman" w:cs="Times New Roman"/>
                <w:b/>
                <w:bCs/>
                <w:sz w:val="28"/>
                <w:szCs w:val="28"/>
              </w:rPr>
              <w:t>Нормативные правовые акты (с указанием их структурных единиц, которыми установлены обязательные требования), положения которых нарушаются образовательными организациями</w:t>
            </w:r>
          </w:p>
          <w:p w:rsidR="00700B19" w:rsidRPr="00700B19" w:rsidRDefault="00700B19" w:rsidP="00700B19">
            <w:pPr>
              <w:spacing w:line="240" w:lineRule="auto"/>
              <w:contextualSpacing/>
              <w:jc w:val="both"/>
              <w:rPr>
                <w:rFonts w:ascii="Times New Roman" w:hAnsi="Times New Roman" w:cs="Times New Roman"/>
                <w:b/>
                <w:bCs/>
                <w:sz w:val="28"/>
                <w:szCs w:val="28"/>
              </w:rPr>
            </w:pPr>
          </w:p>
        </w:tc>
      </w:tr>
      <w:tr w:rsidR="00700B19" w:rsidRPr="00700B19" w:rsidTr="002C11B5">
        <w:tc>
          <w:tcPr>
            <w:tcW w:w="4926" w:type="dxa"/>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Формы обучения и сроки освоения дополнительных профессиональных программ не определяются образовательной программой и (или) договором об образовании</w:t>
            </w:r>
          </w:p>
        </w:tc>
        <w:tc>
          <w:tcPr>
            <w:tcW w:w="4388" w:type="dxa"/>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Часть 13 статьи 76 Федерального закона «Об образовании в Российской Федерации»</w:t>
            </w:r>
          </w:p>
        </w:tc>
      </w:tr>
      <w:tr w:rsidR="00700B19" w:rsidRPr="00700B19" w:rsidTr="002C11B5">
        <w:tc>
          <w:tcPr>
            <w:tcW w:w="4926" w:type="dxa"/>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Организации, осуществляющие образовательную деятельность, не представляют сведения о выданных </w:t>
            </w:r>
            <w:proofErr w:type="gramStart"/>
            <w:r w:rsidRPr="00700B19">
              <w:rPr>
                <w:rFonts w:ascii="Times New Roman" w:hAnsi="Times New Roman" w:cs="Times New Roman"/>
                <w:sz w:val="28"/>
                <w:szCs w:val="28"/>
              </w:rPr>
              <w:t>документах</w:t>
            </w:r>
            <w:proofErr w:type="gramEnd"/>
            <w:r w:rsidRPr="00700B19">
              <w:rPr>
                <w:rFonts w:ascii="Times New Roman" w:hAnsi="Times New Roman" w:cs="Times New Roman"/>
                <w:sz w:val="28"/>
                <w:szCs w:val="28"/>
              </w:rPr>
              <w:t xml:space="preserve"> об образовании и (или) о квалификации,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tc>
        <w:tc>
          <w:tcPr>
            <w:tcW w:w="4388" w:type="dxa"/>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Часть 9 статьи 98 Федерального закона </w:t>
            </w:r>
          </w:p>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«Об образовании в Российской Федерации», постановление Правительства Российской Федерации 31.05.2021 № 825 «О федеральной информационной системе «Федеральный реестр сведений о </w:t>
            </w:r>
            <w:proofErr w:type="gramStart"/>
            <w:r w:rsidRPr="00700B19">
              <w:rPr>
                <w:rFonts w:ascii="Times New Roman" w:hAnsi="Times New Roman" w:cs="Times New Roman"/>
                <w:sz w:val="28"/>
                <w:szCs w:val="28"/>
              </w:rPr>
              <w:t>документах</w:t>
            </w:r>
            <w:proofErr w:type="gramEnd"/>
            <w:r w:rsidRPr="00700B19">
              <w:rPr>
                <w:rFonts w:ascii="Times New Roman" w:hAnsi="Times New Roman" w:cs="Times New Roman"/>
                <w:sz w:val="28"/>
                <w:szCs w:val="28"/>
              </w:rPr>
              <w:t xml:space="preserve"> об образовании и (или) о квалификации, документах об обучении»</w:t>
            </w:r>
          </w:p>
        </w:tc>
      </w:tr>
      <w:tr w:rsidR="00700B19" w:rsidRPr="00700B19" w:rsidTr="002C11B5">
        <w:tc>
          <w:tcPr>
            <w:tcW w:w="4926" w:type="dxa"/>
          </w:tcPr>
          <w:p w:rsidR="00700B19" w:rsidRPr="00700B19" w:rsidRDefault="00700B19" w:rsidP="00700B19">
            <w:pPr>
              <w:spacing w:line="240" w:lineRule="auto"/>
              <w:contextualSpacing/>
              <w:jc w:val="both"/>
              <w:rPr>
                <w:rFonts w:ascii="Times New Roman" w:hAnsi="Times New Roman" w:cs="Times New Roman"/>
                <w:bCs/>
                <w:sz w:val="28"/>
                <w:szCs w:val="28"/>
              </w:rPr>
            </w:pPr>
            <w:r w:rsidRPr="00700B19">
              <w:rPr>
                <w:rFonts w:ascii="Times New Roman" w:hAnsi="Times New Roman" w:cs="Times New Roman"/>
                <w:bCs/>
                <w:sz w:val="28"/>
                <w:szCs w:val="28"/>
              </w:rPr>
              <w:lastRenderedPageBreak/>
              <w:t>Образовательная организация не размещает на своем информационном стенде и официальном сайте в сети Интернет, издаваемый не позднее 15 марта текущего года распорядительный акт органа власти о закреплении за ними конкретных территорий (в течение 10 календарных дней с момента его издания)</w:t>
            </w:r>
          </w:p>
        </w:tc>
        <w:tc>
          <w:tcPr>
            <w:tcW w:w="4388" w:type="dxa"/>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Пункт 6 приказа </w:t>
            </w:r>
            <w:proofErr w:type="spellStart"/>
            <w:r w:rsidRPr="00700B19">
              <w:rPr>
                <w:rFonts w:ascii="Times New Roman" w:hAnsi="Times New Roman" w:cs="Times New Roman"/>
                <w:sz w:val="28"/>
                <w:szCs w:val="28"/>
              </w:rPr>
              <w:t>Минпросвещения</w:t>
            </w:r>
            <w:proofErr w:type="spellEnd"/>
            <w:r w:rsidRPr="00700B19">
              <w:rPr>
                <w:rFonts w:ascii="Times New Roman" w:hAnsi="Times New Roman" w:cs="Times New Roman"/>
                <w:sz w:val="28"/>
                <w:szCs w:val="28"/>
              </w:rPr>
              <w:t xml:space="preserve"> России от 02.09.2020 № 458 «Об утверждении порядка приема на </w:t>
            </w:r>
            <w:proofErr w:type="gramStart"/>
            <w:r w:rsidRPr="00700B19">
              <w:rPr>
                <w:rFonts w:ascii="Times New Roman" w:hAnsi="Times New Roman" w:cs="Times New Roman"/>
                <w:sz w:val="28"/>
                <w:szCs w:val="28"/>
              </w:rPr>
              <w:t>обучение по</w:t>
            </w:r>
            <w:proofErr w:type="gramEnd"/>
            <w:r w:rsidRPr="00700B19">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p>
        </w:tc>
      </w:tr>
    </w:tbl>
    <w:p w:rsidR="00700B19" w:rsidRDefault="00700B19" w:rsidP="00700B19">
      <w:pPr>
        <w:contextualSpacing/>
        <w:jc w:val="both"/>
        <w:rPr>
          <w:rFonts w:ascii="Times New Roman" w:hAnsi="Times New Roman" w:cs="Times New Roman"/>
          <w:sz w:val="28"/>
          <w:szCs w:val="28"/>
          <w:highlight w:val="yellow"/>
        </w:rPr>
      </w:pPr>
    </w:p>
    <w:p w:rsidR="00700B19" w:rsidRPr="00700B19" w:rsidRDefault="00700B19" w:rsidP="00700B19">
      <w:pPr>
        <w:contextualSpacing/>
        <w:jc w:val="center"/>
        <w:rPr>
          <w:rFonts w:ascii="Times New Roman" w:hAnsi="Times New Roman" w:cs="Times New Roman"/>
          <w:sz w:val="28"/>
          <w:szCs w:val="28"/>
          <w:u w:val="single"/>
        </w:rPr>
      </w:pPr>
      <w:r w:rsidRPr="00700B19">
        <w:rPr>
          <w:rFonts w:ascii="Times New Roman" w:hAnsi="Times New Roman" w:cs="Times New Roman"/>
          <w:sz w:val="28"/>
          <w:szCs w:val="28"/>
          <w:u w:val="single"/>
        </w:rPr>
        <w:t xml:space="preserve">Перечень </w:t>
      </w:r>
      <w:r>
        <w:rPr>
          <w:rFonts w:ascii="Times New Roman" w:hAnsi="Times New Roman" w:cs="Times New Roman"/>
          <w:sz w:val="28"/>
          <w:szCs w:val="28"/>
          <w:u w:val="single"/>
        </w:rPr>
        <w:t>типичных</w:t>
      </w:r>
      <w:r w:rsidRPr="00700B19">
        <w:rPr>
          <w:rFonts w:ascii="Times New Roman" w:hAnsi="Times New Roman" w:cs="Times New Roman"/>
          <w:sz w:val="28"/>
          <w:szCs w:val="28"/>
          <w:u w:val="single"/>
        </w:rPr>
        <w:t xml:space="preserve"> нарушений в локальных нормативных актах и иных документах образовательных организаций</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61"/>
        <w:gridCol w:w="4410"/>
      </w:tblGrid>
      <w:tr w:rsidR="00700B19" w:rsidRPr="00700B19" w:rsidTr="002C11B5">
        <w:tc>
          <w:tcPr>
            <w:tcW w:w="5161" w:type="dxa"/>
            <w:shd w:val="clear" w:color="auto" w:fill="FFFFFF"/>
          </w:tcPr>
          <w:p w:rsidR="00700B19" w:rsidRPr="00700B19" w:rsidRDefault="00700B19" w:rsidP="00700B19">
            <w:pPr>
              <w:spacing w:line="240" w:lineRule="auto"/>
              <w:contextualSpacing/>
              <w:jc w:val="both"/>
              <w:rPr>
                <w:rFonts w:ascii="Times New Roman" w:hAnsi="Times New Roman" w:cs="Times New Roman"/>
                <w:b/>
                <w:bCs/>
                <w:sz w:val="28"/>
                <w:szCs w:val="28"/>
              </w:rPr>
            </w:pPr>
            <w:r w:rsidRPr="00700B19">
              <w:rPr>
                <w:rFonts w:ascii="Times New Roman" w:hAnsi="Times New Roman" w:cs="Times New Roman"/>
                <w:b/>
                <w:bCs/>
                <w:sz w:val="28"/>
                <w:szCs w:val="28"/>
              </w:rPr>
              <w:t xml:space="preserve">Выявляемые нарушения обязательных требований, предусмотренных законодательством об образовании к локальным нормативным актам и иным документам образовательных организаций </w:t>
            </w:r>
          </w:p>
        </w:tc>
        <w:tc>
          <w:tcPr>
            <w:tcW w:w="4410" w:type="dxa"/>
            <w:shd w:val="clear" w:color="auto" w:fill="FFFFFF"/>
          </w:tcPr>
          <w:p w:rsidR="00700B19" w:rsidRPr="00700B19" w:rsidRDefault="00700B19" w:rsidP="00700B19">
            <w:pPr>
              <w:spacing w:line="240" w:lineRule="auto"/>
              <w:contextualSpacing/>
              <w:jc w:val="both"/>
              <w:rPr>
                <w:rFonts w:ascii="Times New Roman" w:hAnsi="Times New Roman" w:cs="Times New Roman"/>
                <w:b/>
                <w:bCs/>
                <w:sz w:val="28"/>
                <w:szCs w:val="28"/>
              </w:rPr>
            </w:pPr>
            <w:r w:rsidRPr="00700B19">
              <w:rPr>
                <w:rFonts w:ascii="Times New Roman" w:hAnsi="Times New Roman" w:cs="Times New Roman"/>
                <w:b/>
                <w:bCs/>
                <w:sz w:val="28"/>
                <w:szCs w:val="28"/>
              </w:rPr>
              <w:t>Нормативные правовые акты (с указанием их структурных единиц, которыми установлены обязательные требования), положения которых нарушаются образовательными организациями</w:t>
            </w:r>
          </w:p>
        </w:tc>
      </w:tr>
      <w:tr w:rsidR="00700B19" w:rsidRPr="00700B19" w:rsidTr="002C11B5">
        <w:tc>
          <w:tcPr>
            <w:tcW w:w="5161"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В образовательной организации отсутствует самостоятельно разработанная и утвержденная образовательная программа, в том числе в предусмотренных законом случаях рабочая программа воспитания, календарный план воспитательной работы</w:t>
            </w:r>
          </w:p>
        </w:tc>
        <w:tc>
          <w:tcPr>
            <w:tcW w:w="4410"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Пункт 6 части 3 статьи 28, часть 5 и часть 7 статьи 12, статья 12.1 Федерального закона </w:t>
            </w:r>
          </w:p>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«Об образовании в Российской Федерации»</w:t>
            </w:r>
          </w:p>
        </w:tc>
      </w:tr>
      <w:tr w:rsidR="00700B19" w:rsidRPr="00700B19" w:rsidTr="002C11B5">
        <w:tc>
          <w:tcPr>
            <w:tcW w:w="5161"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В образовательной организации отсутствуют документы, регламентирующие текущий контроль успеваемости, порядок и периодичность промежуточной аттестации </w:t>
            </w:r>
            <w:proofErr w:type="gramStart"/>
            <w:r w:rsidRPr="00700B19">
              <w:rPr>
                <w:rFonts w:ascii="Times New Roman" w:hAnsi="Times New Roman" w:cs="Times New Roman"/>
                <w:sz w:val="28"/>
                <w:szCs w:val="28"/>
              </w:rPr>
              <w:t>обучающихся</w:t>
            </w:r>
            <w:proofErr w:type="gramEnd"/>
            <w:r w:rsidRPr="00700B19">
              <w:rPr>
                <w:rFonts w:ascii="Times New Roman" w:hAnsi="Times New Roman" w:cs="Times New Roman"/>
                <w:sz w:val="28"/>
                <w:szCs w:val="28"/>
              </w:rPr>
              <w:t xml:space="preserve"> образовательной организации, а также сроки ликвидации академической задолженности обучающихся </w:t>
            </w:r>
          </w:p>
        </w:tc>
        <w:tc>
          <w:tcPr>
            <w:tcW w:w="4410"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Пункт 10 части 3 статьи 28, часть 2 статьи 30, части 1 статьи 58 Федерального закона «Об образовании в Российской Федерации»</w:t>
            </w:r>
          </w:p>
        </w:tc>
      </w:tr>
      <w:tr w:rsidR="00700B19" w:rsidRPr="00700B19" w:rsidTr="002C11B5">
        <w:tc>
          <w:tcPr>
            <w:tcW w:w="5161"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В образовательной организации отсутствует подписанный руководителем и заверенный печатью отчет о результатах самообследования</w:t>
            </w:r>
          </w:p>
          <w:p w:rsidR="00700B19" w:rsidRPr="00700B19" w:rsidRDefault="00700B19" w:rsidP="00700B19">
            <w:pPr>
              <w:spacing w:line="240" w:lineRule="auto"/>
              <w:contextualSpacing/>
              <w:jc w:val="both"/>
              <w:rPr>
                <w:rFonts w:ascii="Times New Roman" w:hAnsi="Times New Roman" w:cs="Times New Roman"/>
                <w:sz w:val="28"/>
                <w:szCs w:val="28"/>
              </w:rPr>
            </w:pPr>
          </w:p>
        </w:tc>
        <w:tc>
          <w:tcPr>
            <w:tcW w:w="4410"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Пункт 3 части 2 статьи 29 Федерального закона «Об образовании в Российской Федерации», пункт 7 приказа </w:t>
            </w:r>
            <w:proofErr w:type="spellStart"/>
            <w:r w:rsidRPr="00700B19">
              <w:rPr>
                <w:rFonts w:ascii="Times New Roman" w:hAnsi="Times New Roman" w:cs="Times New Roman"/>
                <w:sz w:val="28"/>
                <w:szCs w:val="28"/>
              </w:rPr>
              <w:t>Минобрнауки</w:t>
            </w:r>
            <w:proofErr w:type="spellEnd"/>
            <w:r w:rsidRPr="00700B19">
              <w:rPr>
                <w:rFonts w:ascii="Times New Roman" w:hAnsi="Times New Roman" w:cs="Times New Roman"/>
                <w:sz w:val="28"/>
                <w:szCs w:val="28"/>
              </w:rPr>
              <w:t xml:space="preserve"> России от 14.06.2013 № 462 «Об утверждении Порядка проведения самообследования </w:t>
            </w:r>
            <w:r w:rsidRPr="00700B19">
              <w:rPr>
                <w:rFonts w:ascii="Times New Roman" w:hAnsi="Times New Roman" w:cs="Times New Roman"/>
                <w:sz w:val="28"/>
                <w:szCs w:val="28"/>
              </w:rPr>
              <w:lastRenderedPageBreak/>
              <w:t>образовательной организацией»</w:t>
            </w:r>
          </w:p>
        </w:tc>
      </w:tr>
      <w:tr w:rsidR="00700B19" w:rsidRPr="00700B19" w:rsidTr="002C11B5">
        <w:tc>
          <w:tcPr>
            <w:tcW w:w="5161"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lastRenderedPageBreak/>
              <w:t xml:space="preserve">В образовательной организации не обеспечено функционирование внутренней системы оценки качества образования </w:t>
            </w:r>
          </w:p>
        </w:tc>
        <w:tc>
          <w:tcPr>
            <w:tcW w:w="4410"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Пункт 13 части 3 статьи 28 Федерального закона </w:t>
            </w:r>
            <w:r>
              <w:rPr>
                <w:rFonts w:ascii="Times New Roman" w:hAnsi="Times New Roman" w:cs="Times New Roman"/>
                <w:sz w:val="28"/>
                <w:szCs w:val="28"/>
              </w:rPr>
              <w:t>«Об образовании в Российской Фед</w:t>
            </w:r>
            <w:r w:rsidRPr="00700B19">
              <w:rPr>
                <w:rFonts w:ascii="Times New Roman" w:hAnsi="Times New Roman" w:cs="Times New Roman"/>
                <w:sz w:val="28"/>
                <w:szCs w:val="28"/>
              </w:rPr>
              <w:t>ерации»</w:t>
            </w:r>
          </w:p>
        </w:tc>
      </w:tr>
      <w:tr w:rsidR="00700B19" w:rsidRPr="00700B19" w:rsidTr="002C11B5">
        <w:tc>
          <w:tcPr>
            <w:tcW w:w="5161"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В образовательной организации отсутствует локальный нормативный акт, регламентирующий порядок оформления возникновения, приостановления и прекращения отношений между образовательной организацией и </w:t>
            </w:r>
            <w:proofErr w:type="gramStart"/>
            <w:r w:rsidRPr="00700B19">
              <w:rPr>
                <w:rFonts w:ascii="Times New Roman" w:hAnsi="Times New Roman" w:cs="Times New Roman"/>
                <w:sz w:val="28"/>
                <w:szCs w:val="28"/>
              </w:rPr>
              <w:t>обучающимися</w:t>
            </w:r>
            <w:proofErr w:type="gramEnd"/>
          </w:p>
        </w:tc>
        <w:tc>
          <w:tcPr>
            <w:tcW w:w="4410"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Часть 2 статьи 30 Федерального закона «Об образовании в Российской Федерации»</w:t>
            </w:r>
          </w:p>
        </w:tc>
      </w:tr>
      <w:tr w:rsidR="00700B19" w:rsidRPr="00700B19" w:rsidTr="002C11B5">
        <w:tc>
          <w:tcPr>
            <w:tcW w:w="5161"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В образовательной организации отсутствует локальный нормативный акт, устанавливающий порядок пользования обучающимися лечебно-оздоровительной инфраструктурой, объектами культуры и объектами спорта образовательной организации</w:t>
            </w:r>
          </w:p>
        </w:tc>
        <w:tc>
          <w:tcPr>
            <w:tcW w:w="4410"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Пункт 21 части 1 статьи 34 Федерального закона «Об образовании в Российской Федерации»</w:t>
            </w:r>
          </w:p>
        </w:tc>
      </w:tr>
      <w:tr w:rsidR="00700B19" w:rsidRPr="00700B19" w:rsidTr="002C11B5">
        <w:tc>
          <w:tcPr>
            <w:tcW w:w="5161"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В образовательной организации отсутствует локальный нормативный акт, устанавливающий посещение </w:t>
            </w:r>
            <w:proofErr w:type="gramStart"/>
            <w:r w:rsidRPr="00700B19">
              <w:rPr>
                <w:rFonts w:ascii="Times New Roman" w:hAnsi="Times New Roman" w:cs="Times New Roman"/>
                <w:sz w:val="28"/>
                <w:szCs w:val="28"/>
              </w:rPr>
              <w:t>обучающимися</w:t>
            </w:r>
            <w:proofErr w:type="gramEnd"/>
            <w:r w:rsidRPr="00700B19">
              <w:rPr>
                <w:rFonts w:ascii="Times New Roman" w:hAnsi="Times New Roman" w:cs="Times New Roman"/>
                <w:sz w:val="28"/>
                <w:szCs w:val="28"/>
              </w:rPr>
              <w:t xml:space="preserve"> по своему выбору мероприятий, которые проводятся в организации, осуществляющей образовательную деятельность, и не предусмотрены учебным планом</w:t>
            </w:r>
          </w:p>
        </w:tc>
        <w:tc>
          <w:tcPr>
            <w:tcW w:w="4410"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Часть 4 статьи 34 Федерального закона «Об образовании в Российской Федерации»</w:t>
            </w:r>
          </w:p>
          <w:p w:rsidR="00700B19" w:rsidRPr="00700B19" w:rsidRDefault="00700B19" w:rsidP="00700B19">
            <w:pPr>
              <w:spacing w:line="240" w:lineRule="auto"/>
              <w:contextualSpacing/>
              <w:jc w:val="both"/>
              <w:rPr>
                <w:rFonts w:ascii="Times New Roman" w:hAnsi="Times New Roman" w:cs="Times New Roman"/>
                <w:sz w:val="28"/>
                <w:szCs w:val="28"/>
              </w:rPr>
            </w:pPr>
          </w:p>
        </w:tc>
      </w:tr>
      <w:tr w:rsidR="00700B19" w:rsidRPr="00700B19" w:rsidTr="002C11B5">
        <w:tc>
          <w:tcPr>
            <w:tcW w:w="5161"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В образовательной организации отсутствует локальный нормативный акт, устанавливающий порядок бесплатного пользования педагогическими работниками образовательной организации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tc>
        <w:tc>
          <w:tcPr>
            <w:tcW w:w="4410" w:type="dxa"/>
            <w:shd w:val="clear" w:color="auto" w:fill="FFFFFF"/>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Пункт 7 части 3 статьи 47 Федерального закона «Об образовании в Российской Федерации»</w:t>
            </w:r>
          </w:p>
        </w:tc>
      </w:tr>
    </w:tbl>
    <w:p w:rsidR="00700B19" w:rsidRPr="00700B19" w:rsidRDefault="00700B19" w:rsidP="00700B19">
      <w:pPr>
        <w:ind w:firstLine="709"/>
        <w:contextualSpacing/>
        <w:jc w:val="both"/>
        <w:rPr>
          <w:rFonts w:ascii="Times New Roman" w:hAnsi="Times New Roman" w:cs="Times New Roman"/>
          <w:sz w:val="28"/>
          <w:szCs w:val="28"/>
          <w:highlight w:val="yellow"/>
        </w:rPr>
      </w:pPr>
    </w:p>
    <w:p w:rsidR="00700B19" w:rsidRPr="00700B19" w:rsidRDefault="00700B19" w:rsidP="00700B19">
      <w:pPr>
        <w:contextualSpacing/>
        <w:jc w:val="center"/>
        <w:rPr>
          <w:rFonts w:ascii="Times New Roman" w:hAnsi="Times New Roman" w:cs="Times New Roman"/>
          <w:sz w:val="28"/>
          <w:szCs w:val="28"/>
          <w:u w:val="single"/>
        </w:rPr>
      </w:pPr>
      <w:r w:rsidRPr="00700B19">
        <w:rPr>
          <w:rFonts w:ascii="Times New Roman" w:hAnsi="Times New Roman" w:cs="Times New Roman"/>
          <w:sz w:val="28"/>
          <w:szCs w:val="28"/>
          <w:u w:val="single"/>
        </w:rPr>
        <w:lastRenderedPageBreak/>
        <w:t xml:space="preserve">Перечень </w:t>
      </w:r>
      <w:r>
        <w:rPr>
          <w:rFonts w:ascii="Times New Roman" w:hAnsi="Times New Roman" w:cs="Times New Roman"/>
          <w:sz w:val="28"/>
          <w:szCs w:val="28"/>
          <w:u w:val="single"/>
        </w:rPr>
        <w:t>типичных</w:t>
      </w:r>
      <w:r w:rsidRPr="00700B19">
        <w:rPr>
          <w:rFonts w:ascii="Times New Roman" w:hAnsi="Times New Roman" w:cs="Times New Roman"/>
          <w:sz w:val="28"/>
          <w:szCs w:val="28"/>
          <w:u w:val="single"/>
        </w:rPr>
        <w:t xml:space="preserve"> нарушений обязательных требований законодательства об образовании в части структуры, содержания и условий реализации образовательных программ</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576"/>
        <w:gridCol w:w="5092"/>
      </w:tblGrid>
      <w:tr w:rsidR="00700B19" w:rsidRPr="00700B19" w:rsidTr="00700B19">
        <w:tc>
          <w:tcPr>
            <w:tcW w:w="4576" w:type="dxa"/>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b/>
                <w:bCs/>
                <w:sz w:val="28"/>
                <w:szCs w:val="28"/>
              </w:rPr>
            </w:pPr>
            <w:r w:rsidRPr="00700B19">
              <w:rPr>
                <w:rFonts w:ascii="Times New Roman" w:hAnsi="Times New Roman" w:cs="Times New Roman"/>
                <w:b/>
                <w:bCs/>
                <w:sz w:val="28"/>
                <w:szCs w:val="28"/>
              </w:rPr>
              <w:t>Выявляемые нарушения обязательных требований, предусмотренных законодательством об образовании к реализации образовательных программ</w:t>
            </w:r>
          </w:p>
        </w:tc>
        <w:tc>
          <w:tcPr>
            <w:tcW w:w="5092" w:type="dxa"/>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b/>
                <w:bCs/>
                <w:sz w:val="28"/>
                <w:szCs w:val="28"/>
              </w:rPr>
            </w:pPr>
            <w:r w:rsidRPr="00700B19">
              <w:rPr>
                <w:rFonts w:ascii="Times New Roman" w:hAnsi="Times New Roman" w:cs="Times New Roman"/>
                <w:b/>
                <w:bCs/>
                <w:sz w:val="28"/>
                <w:szCs w:val="28"/>
              </w:rPr>
              <w:t>Нормативные правовые акты (с указанием их структурных единиц, которыми установлены обязательные требования), положения которых нарушаются образовательными организациями</w:t>
            </w:r>
          </w:p>
        </w:tc>
      </w:tr>
      <w:tr w:rsidR="00700B19" w:rsidRPr="00700B19" w:rsidTr="00700B19">
        <w:tc>
          <w:tcPr>
            <w:tcW w:w="9668" w:type="dxa"/>
            <w:gridSpan w:val="2"/>
            <w:shd w:val="clear" w:color="auto" w:fill="FFFFFF" w:themeFill="background1"/>
          </w:tcPr>
          <w:p w:rsidR="00700B19" w:rsidRPr="00700B19" w:rsidRDefault="00700B19" w:rsidP="00700B19">
            <w:pPr>
              <w:spacing w:line="240" w:lineRule="auto"/>
              <w:contextualSpacing/>
              <w:jc w:val="center"/>
              <w:rPr>
                <w:rFonts w:ascii="Times New Roman" w:hAnsi="Times New Roman" w:cs="Times New Roman"/>
                <w:b/>
                <w:sz w:val="28"/>
                <w:szCs w:val="28"/>
              </w:rPr>
            </w:pPr>
            <w:r w:rsidRPr="00700B19">
              <w:rPr>
                <w:rFonts w:ascii="Times New Roman" w:hAnsi="Times New Roman" w:cs="Times New Roman"/>
                <w:b/>
                <w:sz w:val="28"/>
                <w:szCs w:val="28"/>
              </w:rPr>
              <w:t>Образовательные программы дошкольного образования</w:t>
            </w:r>
          </w:p>
        </w:tc>
      </w:tr>
      <w:tr w:rsidR="00700B19" w:rsidRPr="00700B19" w:rsidTr="00700B19">
        <w:tc>
          <w:tcPr>
            <w:tcW w:w="4576" w:type="dxa"/>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В образовательной программе отсутствует часть, формируемая участниками образовательных отношений</w:t>
            </w:r>
          </w:p>
        </w:tc>
        <w:tc>
          <w:tcPr>
            <w:tcW w:w="5092" w:type="dxa"/>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Пункт 2.9. федерального государственного образовательного стандарта дошкольного образования, утвержденного приказом </w:t>
            </w:r>
            <w:proofErr w:type="spellStart"/>
            <w:r w:rsidRPr="00700B19">
              <w:rPr>
                <w:rFonts w:ascii="Times New Roman" w:hAnsi="Times New Roman" w:cs="Times New Roman"/>
                <w:sz w:val="28"/>
                <w:szCs w:val="28"/>
              </w:rPr>
              <w:t>Минобрнауки</w:t>
            </w:r>
            <w:proofErr w:type="spellEnd"/>
            <w:r w:rsidRPr="00700B19">
              <w:rPr>
                <w:rFonts w:ascii="Times New Roman" w:hAnsi="Times New Roman" w:cs="Times New Roman"/>
                <w:sz w:val="28"/>
                <w:szCs w:val="28"/>
              </w:rPr>
              <w:t xml:space="preserve"> России от 17.10.2013 г. № 1155</w:t>
            </w:r>
          </w:p>
        </w:tc>
      </w:tr>
      <w:tr w:rsidR="00700B19" w:rsidRPr="00700B19" w:rsidTr="00700B19">
        <w:tc>
          <w:tcPr>
            <w:tcW w:w="4576"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В образовательной программе отсутствует краткая презентация образовательной программы</w:t>
            </w:r>
          </w:p>
        </w:tc>
        <w:tc>
          <w:tcPr>
            <w:tcW w:w="5092"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Пункт 2.13. федерального государственного образовательного стандарта дошкольного образования, утвержденного приказом </w:t>
            </w:r>
            <w:proofErr w:type="spellStart"/>
            <w:r w:rsidRPr="00700B19">
              <w:rPr>
                <w:rFonts w:ascii="Times New Roman" w:hAnsi="Times New Roman" w:cs="Times New Roman"/>
                <w:sz w:val="28"/>
                <w:szCs w:val="28"/>
              </w:rPr>
              <w:t>Минобрнауки</w:t>
            </w:r>
            <w:proofErr w:type="spellEnd"/>
            <w:r w:rsidRPr="00700B19">
              <w:rPr>
                <w:rFonts w:ascii="Times New Roman" w:hAnsi="Times New Roman" w:cs="Times New Roman"/>
                <w:sz w:val="28"/>
                <w:szCs w:val="28"/>
              </w:rPr>
              <w:t xml:space="preserve"> России от 17.10.2013 г. № 1155 </w:t>
            </w:r>
          </w:p>
        </w:tc>
      </w:tr>
      <w:tr w:rsidR="00700B19" w:rsidRPr="00700B19" w:rsidTr="00700B19">
        <w:tc>
          <w:tcPr>
            <w:tcW w:w="9668" w:type="dxa"/>
            <w:gridSpan w:val="2"/>
            <w:shd w:val="clear" w:color="auto" w:fill="FFFFFF" w:themeFill="background1"/>
          </w:tcPr>
          <w:p w:rsidR="00700B19" w:rsidRPr="00700B19" w:rsidRDefault="00E305E3" w:rsidP="00E305E3">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Образовательные программы </w:t>
            </w:r>
            <w:r w:rsidR="00700B19" w:rsidRPr="00700B19">
              <w:rPr>
                <w:rFonts w:ascii="Times New Roman" w:hAnsi="Times New Roman" w:cs="Times New Roman"/>
                <w:b/>
                <w:bCs/>
                <w:sz w:val="28"/>
                <w:szCs w:val="28"/>
              </w:rPr>
              <w:t>общего образования</w:t>
            </w:r>
          </w:p>
        </w:tc>
      </w:tr>
      <w:tr w:rsidR="00700B19" w:rsidRPr="00700B19" w:rsidTr="00700B19">
        <w:tc>
          <w:tcPr>
            <w:tcW w:w="4576"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Рабочие программы курсов внеурочной деятельности не содержат форму организации и виды деятельности</w:t>
            </w:r>
          </w:p>
        </w:tc>
        <w:tc>
          <w:tcPr>
            <w:tcW w:w="5092"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Пункт 19.5. федерального государственного образовательного стандарта начального общего образования, утвержденного приказом </w:t>
            </w:r>
            <w:proofErr w:type="spellStart"/>
            <w:r w:rsidRPr="00700B19">
              <w:rPr>
                <w:rFonts w:ascii="Times New Roman" w:hAnsi="Times New Roman" w:cs="Times New Roman"/>
                <w:sz w:val="28"/>
                <w:szCs w:val="28"/>
              </w:rPr>
              <w:t>Минобрнауки</w:t>
            </w:r>
            <w:proofErr w:type="spellEnd"/>
            <w:r w:rsidRPr="00700B19">
              <w:rPr>
                <w:rFonts w:ascii="Times New Roman" w:hAnsi="Times New Roman" w:cs="Times New Roman"/>
                <w:sz w:val="28"/>
                <w:szCs w:val="28"/>
              </w:rPr>
              <w:t xml:space="preserve"> России от 06.10.2009 г. № 373</w:t>
            </w:r>
          </w:p>
        </w:tc>
      </w:tr>
      <w:tr w:rsidR="00700B19" w:rsidRPr="00700B19" w:rsidTr="00700B19">
        <w:tc>
          <w:tcPr>
            <w:tcW w:w="4576"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Отсутствует</w:t>
            </w:r>
            <w:r>
              <w:rPr>
                <w:rFonts w:ascii="Times New Roman" w:hAnsi="Times New Roman" w:cs="Times New Roman"/>
                <w:sz w:val="28"/>
                <w:szCs w:val="28"/>
              </w:rPr>
              <w:t xml:space="preserve"> рабочая программа воспитания</w:t>
            </w:r>
          </w:p>
        </w:tc>
        <w:tc>
          <w:tcPr>
            <w:tcW w:w="5092"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Пункт 19.6. федерального государственного образовательного стандарта начального общего образования, утвержденного приказом </w:t>
            </w:r>
            <w:proofErr w:type="spellStart"/>
            <w:r w:rsidRPr="00700B19">
              <w:rPr>
                <w:rFonts w:ascii="Times New Roman" w:hAnsi="Times New Roman" w:cs="Times New Roman"/>
                <w:sz w:val="28"/>
                <w:szCs w:val="28"/>
              </w:rPr>
              <w:t>Минобрнауки</w:t>
            </w:r>
            <w:proofErr w:type="spellEnd"/>
            <w:r w:rsidRPr="00700B19">
              <w:rPr>
                <w:rFonts w:ascii="Times New Roman" w:hAnsi="Times New Roman" w:cs="Times New Roman"/>
                <w:sz w:val="28"/>
                <w:szCs w:val="28"/>
              </w:rPr>
              <w:t xml:space="preserve"> России от 06.10.2009 г. № 373</w:t>
            </w:r>
          </w:p>
        </w:tc>
      </w:tr>
      <w:tr w:rsidR="00700B19" w:rsidRPr="00700B19" w:rsidTr="00700B19">
        <w:tc>
          <w:tcPr>
            <w:tcW w:w="9668" w:type="dxa"/>
            <w:gridSpan w:val="2"/>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b/>
                <w:sz w:val="28"/>
                <w:szCs w:val="28"/>
              </w:rPr>
            </w:pPr>
            <w:r w:rsidRPr="00700B19">
              <w:rPr>
                <w:rFonts w:ascii="Times New Roman" w:hAnsi="Times New Roman" w:cs="Times New Roman"/>
                <w:b/>
                <w:sz w:val="28"/>
                <w:szCs w:val="28"/>
              </w:rPr>
              <w:t>Образовательные программы среднего профессионального образования</w:t>
            </w:r>
          </w:p>
        </w:tc>
      </w:tr>
      <w:tr w:rsidR="00700B19" w:rsidRPr="00700B19" w:rsidTr="00700B19">
        <w:tc>
          <w:tcPr>
            <w:tcW w:w="4576"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Образовательная программа среднего профессионального образования ежегодно не обновляется с учетом развития науки, техники, культуры, экономики, технологий и социальной сферы</w:t>
            </w:r>
          </w:p>
        </w:tc>
        <w:tc>
          <w:tcPr>
            <w:tcW w:w="5092"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Пункт 18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w:t>
            </w:r>
            <w:proofErr w:type="spellStart"/>
            <w:r w:rsidRPr="00700B19">
              <w:rPr>
                <w:rFonts w:ascii="Times New Roman" w:hAnsi="Times New Roman" w:cs="Times New Roman"/>
                <w:sz w:val="28"/>
                <w:szCs w:val="28"/>
              </w:rPr>
              <w:t>Минобрнауки</w:t>
            </w:r>
            <w:proofErr w:type="spellEnd"/>
            <w:r w:rsidRPr="00700B19">
              <w:rPr>
                <w:rFonts w:ascii="Times New Roman" w:hAnsi="Times New Roman" w:cs="Times New Roman"/>
                <w:sz w:val="28"/>
                <w:szCs w:val="28"/>
              </w:rPr>
              <w:t xml:space="preserve"> России от 14.06.2013 г. № 464</w:t>
            </w:r>
          </w:p>
        </w:tc>
      </w:tr>
      <w:tr w:rsidR="00700B19" w:rsidRPr="00700B19" w:rsidTr="00700B19">
        <w:tc>
          <w:tcPr>
            <w:tcW w:w="4576"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Образовательная программа разработана без участия заинтересованных работодателей и </w:t>
            </w:r>
            <w:r w:rsidRPr="00700B19">
              <w:rPr>
                <w:rFonts w:ascii="Times New Roman" w:hAnsi="Times New Roman" w:cs="Times New Roman"/>
                <w:sz w:val="28"/>
                <w:szCs w:val="28"/>
              </w:rPr>
              <w:lastRenderedPageBreak/>
              <w:t>(или) удовлетворения потребностей рынка труда и работодателей</w:t>
            </w:r>
          </w:p>
        </w:tc>
        <w:tc>
          <w:tcPr>
            <w:tcW w:w="5092"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lastRenderedPageBreak/>
              <w:t xml:space="preserve">Пункт 7.1 федерального государственного образовательного стандарта среднего профессионального </w:t>
            </w:r>
            <w:r w:rsidRPr="00700B19">
              <w:rPr>
                <w:rFonts w:ascii="Times New Roman" w:hAnsi="Times New Roman" w:cs="Times New Roman"/>
                <w:sz w:val="28"/>
                <w:szCs w:val="28"/>
              </w:rPr>
              <w:lastRenderedPageBreak/>
              <w:t>образования</w:t>
            </w:r>
          </w:p>
        </w:tc>
      </w:tr>
      <w:tr w:rsidR="00700B19" w:rsidRPr="00700B19" w:rsidTr="00700B19">
        <w:tc>
          <w:tcPr>
            <w:tcW w:w="4576" w:type="dxa"/>
            <w:shd w:val="clear" w:color="auto" w:fill="FFFFFF" w:themeFill="background1"/>
            <w:vAlign w:val="center"/>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lastRenderedPageBreak/>
              <w:t xml:space="preserve">Рабочая программа воспитания и календарный план воспитательной работы не разработаны и утверждены образовательной организацией </w:t>
            </w:r>
          </w:p>
        </w:tc>
        <w:tc>
          <w:tcPr>
            <w:tcW w:w="5092" w:type="dxa"/>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Пункт 12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w:t>
            </w:r>
            <w:proofErr w:type="spellStart"/>
            <w:r w:rsidRPr="00700B19">
              <w:rPr>
                <w:rFonts w:ascii="Times New Roman" w:hAnsi="Times New Roman" w:cs="Times New Roman"/>
                <w:sz w:val="28"/>
                <w:szCs w:val="28"/>
              </w:rPr>
              <w:t>Минобрнауки</w:t>
            </w:r>
            <w:proofErr w:type="spellEnd"/>
            <w:r w:rsidRPr="00700B19">
              <w:rPr>
                <w:rFonts w:ascii="Times New Roman" w:hAnsi="Times New Roman" w:cs="Times New Roman"/>
                <w:sz w:val="28"/>
                <w:szCs w:val="28"/>
              </w:rPr>
              <w:t xml:space="preserve"> России от 14.06.2013 г. № 464</w:t>
            </w:r>
          </w:p>
        </w:tc>
      </w:tr>
    </w:tbl>
    <w:p w:rsidR="00700B19" w:rsidRPr="00700B19" w:rsidRDefault="00700B19" w:rsidP="00700B19">
      <w:pPr>
        <w:ind w:firstLine="709"/>
        <w:contextualSpacing/>
        <w:jc w:val="both"/>
        <w:rPr>
          <w:rFonts w:ascii="Times New Roman" w:hAnsi="Times New Roman" w:cs="Times New Roman"/>
          <w:sz w:val="28"/>
          <w:szCs w:val="28"/>
          <w:highlight w:val="yellow"/>
        </w:rPr>
      </w:pPr>
    </w:p>
    <w:p w:rsidR="00700B19" w:rsidRPr="00700B19" w:rsidRDefault="00700B19" w:rsidP="00700B19">
      <w:pPr>
        <w:contextualSpacing/>
        <w:jc w:val="center"/>
        <w:rPr>
          <w:rFonts w:ascii="Times New Roman" w:hAnsi="Times New Roman" w:cs="Times New Roman"/>
          <w:sz w:val="28"/>
          <w:szCs w:val="28"/>
          <w:u w:val="single"/>
        </w:rPr>
      </w:pPr>
      <w:r w:rsidRPr="00700B19">
        <w:rPr>
          <w:rFonts w:ascii="Times New Roman" w:hAnsi="Times New Roman" w:cs="Times New Roman"/>
          <w:sz w:val="28"/>
          <w:szCs w:val="28"/>
          <w:u w:val="single"/>
        </w:rPr>
        <w:t xml:space="preserve">Перечень </w:t>
      </w:r>
      <w:r>
        <w:rPr>
          <w:rFonts w:ascii="Times New Roman" w:hAnsi="Times New Roman" w:cs="Times New Roman"/>
          <w:sz w:val="28"/>
          <w:szCs w:val="28"/>
          <w:u w:val="single"/>
        </w:rPr>
        <w:t>типичных</w:t>
      </w:r>
      <w:r w:rsidRPr="00700B19">
        <w:rPr>
          <w:rFonts w:ascii="Times New Roman" w:hAnsi="Times New Roman" w:cs="Times New Roman"/>
          <w:sz w:val="28"/>
          <w:szCs w:val="28"/>
          <w:u w:val="single"/>
        </w:rPr>
        <w:t xml:space="preserve"> нарушений в части структуры, а также размещения сведений и документов на официальном сайте образовательной организации</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699"/>
        <w:gridCol w:w="4941"/>
      </w:tblGrid>
      <w:tr w:rsidR="00700B19" w:rsidRPr="00700B19" w:rsidTr="00700B19">
        <w:tc>
          <w:tcPr>
            <w:tcW w:w="4699" w:type="dxa"/>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b/>
                <w:bCs/>
                <w:sz w:val="28"/>
                <w:szCs w:val="28"/>
              </w:rPr>
            </w:pPr>
            <w:r w:rsidRPr="00700B19">
              <w:rPr>
                <w:rFonts w:ascii="Times New Roman" w:hAnsi="Times New Roman" w:cs="Times New Roman"/>
                <w:b/>
                <w:bCs/>
                <w:sz w:val="28"/>
                <w:szCs w:val="28"/>
              </w:rPr>
              <w:t xml:space="preserve">Выявляемые нарушения обязательных требований, предусмотренных законодательством об образовании к официальным сайтам образовательных организаций </w:t>
            </w:r>
          </w:p>
        </w:tc>
        <w:tc>
          <w:tcPr>
            <w:tcW w:w="4941" w:type="dxa"/>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b/>
                <w:bCs/>
                <w:sz w:val="28"/>
                <w:szCs w:val="28"/>
              </w:rPr>
            </w:pPr>
            <w:r w:rsidRPr="00700B19">
              <w:rPr>
                <w:rFonts w:ascii="Times New Roman" w:hAnsi="Times New Roman" w:cs="Times New Roman"/>
                <w:b/>
                <w:bCs/>
                <w:sz w:val="28"/>
                <w:szCs w:val="28"/>
              </w:rPr>
              <w:t>Нормативные правовые акты (с указанием их структурных единиц, которыми установлены обязательные требования), положения которых нарушаются образовательными организациями</w:t>
            </w:r>
          </w:p>
        </w:tc>
      </w:tr>
      <w:tr w:rsidR="00700B19" w:rsidRPr="00700B19" w:rsidTr="00700B19">
        <w:tc>
          <w:tcPr>
            <w:tcW w:w="4699"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На официальном сайте образовательной организации отсутствует информация о языках, на которых осуществляется образование (обучение)</w:t>
            </w:r>
          </w:p>
        </w:tc>
        <w:tc>
          <w:tcPr>
            <w:tcW w:w="4941"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Подпункт «д» пункта 1 части 2 статьи 29 Федерального закона «Об образовании в Российской Федерации», подпункт «а» пункта 3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700B19" w:rsidRPr="00700B19" w:rsidTr="00700B19">
        <w:tc>
          <w:tcPr>
            <w:tcW w:w="4699"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На официальном сайте образовательной организации отсутствует информация о местах осуществления образовательной деятельности, в том числе не указываемых в соответствии законом в приложении к лицензии на осуществление образовательной деятельности, в том числе: </w:t>
            </w:r>
          </w:p>
          <w:p w:rsidR="00700B19" w:rsidRPr="00700B19" w:rsidRDefault="00700B19" w:rsidP="00700B19">
            <w:pPr>
              <w:numPr>
                <w:ilvl w:val="0"/>
                <w:numId w:val="12"/>
              </w:numPr>
              <w:spacing w:line="240" w:lineRule="auto"/>
              <w:ind w:left="34" w:firstLine="0"/>
              <w:contextualSpacing/>
              <w:jc w:val="both"/>
              <w:rPr>
                <w:rFonts w:ascii="Times New Roman" w:hAnsi="Times New Roman" w:cs="Times New Roman"/>
                <w:sz w:val="28"/>
                <w:szCs w:val="28"/>
              </w:rPr>
            </w:pPr>
            <w:r w:rsidRPr="00700B19">
              <w:rPr>
                <w:rFonts w:ascii="Times New Roman" w:hAnsi="Times New Roman" w:cs="Times New Roman"/>
                <w:sz w:val="28"/>
                <w:szCs w:val="28"/>
              </w:rPr>
              <w:t>места осуществления образовательной деятельности по дополнительным профессиональным программам;</w:t>
            </w:r>
          </w:p>
          <w:p w:rsidR="00700B19" w:rsidRPr="00700B19" w:rsidRDefault="00700B19" w:rsidP="00700B19">
            <w:pPr>
              <w:numPr>
                <w:ilvl w:val="0"/>
                <w:numId w:val="12"/>
              </w:numPr>
              <w:spacing w:line="240" w:lineRule="auto"/>
              <w:ind w:left="34" w:firstLine="0"/>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места осуществления </w:t>
            </w:r>
            <w:r w:rsidRPr="00700B19">
              <w:rPr>
                <w:rFonts w:ascii="Times New Roman" w:hAnsi="Times New Roman" w:cs="Times New Roman"/>
                <w:sz w:val="28"/>
                <w:szCs w:val="28"/>
              </w:rPr>
              <w:lastRenderedPageBreak/>
              <w:t>образовательной деятельности по основным программам профессионального обучения;</w:t>
            </w:r>
          </w:p>
          <w:p w:rsidR="00700B19" w:rsidRPr="00700B19" w:rsidRDefault="00700B19" w:rsidP="00700B19">
            <w:pPr>
              <w:numPr>
                <w:ilvl w:val="0"/>
                <w:numId w:val="12"/>
              </w:numPr>
              <w:spacing w:line="240" w:lineRule="auto"/>
              <w:ind w:left="34" w:firstLine="0"/>
              <w:contextualSpacing/>
              <w:jc w:val="both"/>
              <w:rPr>
                <w:rFonts w:ascii="Times New Roman" w:hAnsi="Times New Roman" w:cs="Times New Roman"/>
                <w:sz w:val="28"/>
                <w:szCs w:val="28"/>
              </w:rPr>
            </w:pPr>
            <w:r w:rsidRPr="00700B19">
              <w:rPr>
                <w:rFonts w:ascii="Times New Roman" w:hAnsi="Times New Roman" w:cs="Times New Roman"/>
                <w:sz w:val="28"/>
                <w:szCs w:val="28"/>
              </w:rPr>
              <w:t>места осуществления образовательной деятельности при использовании сетевой формы реализации образовательных программ;</w:t>
            </w:r>
          </w:p>
          <w:p w:rsidR="00700B19" w:rsidRPr="00700B19" w:rsidRDefault="00700B19" w:rsidP="00700B19">
            <w:pPr>
              <w:numPr>
                <w:ilvl w:val="0"/>
                <w:numId w:val="12"/>
              </w:numPr>
              <w:spacing w:line="240" w:lineRule="auto"/>
              <w:ind w:left="34" w:firstLine="0"/>
              <w:contextualSpacing/>
              <w:jc w:val="both"/>
              <w:rPr>
                <w:rFonts w:ascii="Times New Roman" w:hAnsi="Times New Roman" w:cs="Times New Roman"/>
                <w:sz w:val="28"/>
                <w:szCs w:val="28"/>
              </w:rPr>
            </w:pPr>
            <w:r w:rsidRPr="00700B19">
              <w:rPr>
                <w:rFonts w:ascii="Times New Roman" w:hAnsi="Times New Roman" w:cs="Times New Roman"/>
                <w:sz w:val="28"/>
                <w:szCs w:val="28"/>
              </w:rPr>
              <w:t>места проведения практики;</w:t>
            </w:r>
          </w:p>
          <w:p w:rsidR="00700B19" w:rsidRPr="00700B19" w:rsidRDefault="00700B19" w:rsidP="00700B19">
            <w:pPr>
              <w:numPr>
                <w:ilvl w:val="0"/>
                <w:numId w:val="12"/>
              </w:numPr>
              <w:spacing w:line="240" w:lineRule="auto"/>
              <w:ind w:left="34" w:firstLine="0"/>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места проведения практической подготовки </w:t>
            </w:r>
            <w:proofErr w:type="gramStart"/>
            <w:r w:rsidRPr="00700B19">
              <w:rPr>
                <w:rFonts w:ascii="Times New Roman" w:hAnsi="Times New Roman" w:cs="Times New Roman"/>
                <w:sz w:val="28"/>
                <w:szCs w:val="28"/>
              </w:rPr>
              <w:t>обучающихся</w:t>
            </w:r>
            <w:proofErr w:type="gramEnd"/>
            <w:r w:rsidRPr="00700B19">
              <w:rPr>
                <w:rFonts w:ascii="Times New Roman" w:hAnsi="Times New Roman" w:cs="Times New Roman"/>
                <w:sz w:val="28"/>
                <w:szCs w:val="28"/>
              </w:rPr>
              <w:t>;</w:t>
            </w:r>
          </w:p>
          <w:p w:rsidR="00700B19" w:rsidRPr="00700B19" w:rsidRDefault="00700B19" w:rsidP="00700B19">
            <w:pPr>
              <w:numPr>
                <w:ilvl w:val="0"/>
                <w:numId w:val="12"/>
              </w:numPr>
              <w:spacing w:line="240" w:lineRule="auto"/>
              <w:ind w:left="34" w:firstLine="0"/>
              <w:contextualSpacing/>
              <w:jc w:val="both"/>
              <w:rPr>
                <w:rFonts w:ascii="Times New Roman" w:hAnsi="Times New Roman" w:cs="Times New Roman"/>
                <w:sz w:val="28"/>
                <w:szCs w:val="28"/>
              </w:rPr>
            </w:pPr>
            <w:r w:rsidRPr="00700B19">
              <w:rPr>
                <w:rFonts w:ascii="Times New Roman" w:hAnsi="Times New Roman" w:cs="Times New Roman"/>
                <w:sz w:val="28"/>
                <w:szCs w:val="28"/>
              </w:rPr>
              <w:t>места проведения государственной итоговой аттестации</w:t>
            </w:r>
          </w:p>
        </w:tc>
        <w:tc>
          <w:tcPr>
            <w:tcW w:w="4941"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lastRenderedPageBreak/>
              <w:t>Подпункт «з.1» пункта 1 части 2 статьи 29 Федерального закона «Об образовании в Российской Федерации»</w:t>
            </w:r>
          </w:p>
          <w:p w:rsidR="00700B19" w:rsidRPr="00700B19" w:rsidRDefault="00700B19" w:rsidP="00700B19">
            <w:pPr>
              <w:spacing w:line="240" w:lineRule="auto"/>
              <w:contextualSpacing/>
              <w:jc w:val="both"/>
              <w:rPr>
                <w:rFonts w:ascii="Times New Roman" w:hAnsi="Times New Roman" w:cs="Times New Roman"/>
                <w:sz w:val="28"/>
                <w:szCs w:val="28"/>
              </w:rPr>
            </w:pPr>
          </w:p>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Подпункт «а» пункта 3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00B19" w:rsidRPr="00700B19" w:rsidRDefault="00700B19" w:rsidP="00700B19">
            <w:pPr>
              <w:spacing w:line="240" w:lineRule="auto"/>
              <w:contextualSpacing/>
              <w:jc w:val="both"/>
              <w:rPr>
                <w:rFonts w:ascii="Times New Roman" w:hAnsi="Times New Roman" w:cs="Times New Roman"/>
                <w:sz w:val="28"/>
                <w:szCs w:val="28"/>
              </w:rPr>
            </w:pPr>
          </w:p>
        </w:tc>
      </w:tr>
      <w:tr w:rsidR="00700B19" w:rsidRPr="00700B19" w:rsidTr="00700B19">
        <w:tc>
          <w:tcPr>
            <w:tcW w:w="4699"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proofErr w:type="gramStart"/>
            <w:r w:rsidRPr="00700B19">
              <w:rPr>
                <w:rFonts w:ascii="Times New Roman" w:hAnsi="Times New Roman" w:cs="Times New Roman"/>
                <w:sz w:val="28"/>
                <w:szCs w:val="28"/>
              </w:rPr>
              <w:lastRenderedPageBreak/>
              <w:t xml:space="preserve">На официальном сайте образовательной организации не размещена копия его плана финансово-хозяйственной деятельности, утвержденного в установленном законодательством Российской Федерации порядке, или его бюджетной сметы </w:t>
            </w:r>
            <w:proofErr w:type="gramEnd"/>
          </w:p>
        </w:tc>
        <w:tc>
          <w:tcPr>
            <w:tcW w:w="4941"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Подпункт «г» пункта 2 части 2 статьи 29 Федерального закона «Об образовании в Российской Федерации»</w:t>
            </w:r>
          </w:p>
        </w:tc>
      </w:tr>
      <w:tr w:rsidR="00700B19" w:rsidRPr="00700B19" w:rsidTr="00700B19">
        <w:tc>
          <w:tcPr>
            <w:tcW w:w="4699"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На официальном сайте образовательной организации не размещен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700B19">
              <w:rPr>
                <w:rFonts w:ascii="Times New Roman" w:hAnsi="Times New Roman" w:cs="Times New Roman"/>
                <w:sz w:val="28"/>
                <w:szCs w:val="28"/>
              </w:rPr>
              <w:t>обучения</w:t>
            </w:r>
            <w:proofErr w:type="gramEnd"/>
            <w:r w:rsidRPr="00700B19">
              <w:rPr>
                <w:rFonts w:ascii="Times New Roman" w:hAnsi="Times New Roman" w:cs="Times New Roman"/>
                <w:sz w:val="28"/>
                <w:szCs w:val="28"/>
              </w:rPr>
              <w:t xml:space="preserve"> по каждой образовательной программе </w:t>
            </w:r>
          </w:p>
        </w:tc>
        <w:tc>
          <w:tcPr>
            <w:tcW w:w="4941"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Пункт 4 части 2 статьи 29 Федерального закона «Об образовании в Российской Федерации»</w:t>
            </w:r>
          </w:p>
          <w:p w:rsidR="00700B19" w:rsidRPr="00700B19" w:rsidRDefault="00700B19" w:rsidP="00700B19">
            <w:pPr>
              <w:spacing w:line="240" w:lineRule="auto"/>
              <w:contextualSpacing/>
              <w:jc w:val="both"/>
              <w:rPr>
                <w:rFonts w:ascii="Times New Roman" w:hAnsi="Times New Roman" w:cs="Times New Roman"/>
                <w:sz w:val="28"/>
                <w:szCs w:val="28"/>
              </w:rPr>
            </w:pPr>
          </w:p>
        </w:tc>
      </w:tr>
      <w:tr w:rsidR="00700B19" w:rsidRPr="00700B19" w:rsidTr="00700B19">
        <w:tc>
          <w:tcPr>
            <w:tcW w:w="4699"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На официальном сайте образовательной организации не размещены предписания органов, осуществляющих государственный контроль (надзор) в сфере образования, отчеты об исполнении таких предписаний </w:t>
            </w:r>
          </w:p>
        </w:tc>
        <w:tc>
          <w:tcPr>
            <w:tcW w:w="4941"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Пункт 5 части 2 статьи 29 Федерального закона «Об образовании в Российской Федерации»</w:t>
            </w:r>
          </w:p>
          <w:p w:rsidR="00700B19" w:rsidRPr="00700B19" w:rsidRDefault="00700B19" w:rsidP="00700B19">
            <w:pPr>
              <w:spacing w:line="240" w:lineRule="auto"/>
              <w:contextualSpacing/>
              <w:jc w:val="both"/>
              <w:rPr>
                <w:rFonts w:ascii="Times New Roman" w:hAnsi="Times New Roman" w:cs="Times New Roman"/>
                <w:sz w:val="28"/>
                <w:szCs w:val="28"/>
              </w:rPr>
            </w:pPr>
          </w:p>
        </w:tc>
      </w:tr>
      <w:tr w:rsidR="00700B19" w:rsidRPr="00700B19" w:rsidTr="00700B19">
        <w:tc>
          <w:tcPr>
            <w:tcW w:w="4699"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proofErr w:type="gramStart"/>
            <w:r w:rsidRPr="00700B19">
              <w:rPr>
                <w:rFonts w:ascii="Times New Roman" w:hAnsi="Times New Roman" w:cs="Times New Roman"/>
                <w:sz w:val="28"/>
                <w:szCs w:val="28"/>
              </w:rPr>
              <w:t xml:space="preserve">Информация на официальном сайте образовательной организации не размещается в текстовой и (или) табличной формах, а также в форме </w:t>
            </w:r>
            <w:r w:rsidRPr="00700B19">
              <w:rPr>
                <w:rFonts w:ascii="Times New Roman" w:hAnsi="Times New Roman" w:cs="Times New Roman"/>
                <w:sz w:val="28"/>
                <w:szCs w:val="28"/>
              </w:rPr>
              <w:lastRenderedPageBreak/>
              <w:t>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tc>
        <w:tc>
          <w:tcPr>
            <w:tcW w:w="4941"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lastRenderedPageBreak/>
              <w:t xml:space="preserve">Пункт 8 постановления Правительства РФ от 10.07.2013 № 582 «Об утверждении Правил размещения на официальном сайте образовательной </w:t>
            </w:r>
            <w:r w:rsidRPr="00700B19">
              <w:rPr>
                <w:rFonts w:ascii="Times New Roman" w:hAnsi="Times New Roman" w:cs="Times New Roman"/>
                <w:sz w:val="28"/>
                <w:szCs w:val="28"/>
              </w:rPr>
              <w:lastRenderedPageBreak/>
              <w:t>организации в информационно-телекоммуникационной сети «Интернет» и обновления информации об образовательной организации»</w:t>
            </w:r>
          </w:p>
          <w:p w:rsidR="00700B19" w:rsidRPr="00700B19" w:rsidRDefault="00700B19" w:rsidP="00700B19">
            <w:pPr>
              <w:spacing w:line="240" w:lineRule="auto"/>
              <w:contextualSpacing/>
              <w:jc w:val="both"/>
              <w:rPr>
                <w:rFonts w:ascii="Times New Roman" w:hAnsi="Times New Roman" w:cs="Times New Roman"/>
                <w:sz w:val="28"/>
                <w:szCs w:val="28"/>
              </w:rPr>
            </w:pPr>
          </w:p>
        </w:tc>
      </w:tr>
      <w:tr w:rsidR="00700B19" w:rsidRPr="00700B19" w:rsidTr="00700B19">
        <w:tc>
          <w:tcPr>
            <w:tcW w:w="4699"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lastRenderedPageBreak/>
              <w:t>Не соблюдаются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c>
          <w:tcPr>
            <w:tcW w:w="4941" w:type="dxa"/>
            <w:tcBorders>
              <w:top w:val="single" w:sz="4" w:space="0" w:color="auto"/>
              <w:left w:val="single" w:sz="4" w:space="0" w:color="auto"/>
              <w:bottom w:val="single" w:sz="4" w:space="0" w:color="auto"/>
              <w:right w:val="single" w:sz="4" w:space="0" w:color="auto"/>
            </w:tcBorders>
            <w:shd w:val="clear" w:color="auto" w:fill="FFFFFF" w:themeFill="background1"/>
          </w:tcPr>
          <w:p w:rsidR="00700B19" w:rsidRPr="00700B19" w:rsidRDefault="00700B19" w:rsidP="00700B19">
            <w:pPr>
              <w:spacing w:line="240" w:lineRule="auto"/>
              <w:contextualSpacing/>
              <w:jc w:val="both"/>
              <w:rPr>
                <w:rFonts w:ascii="Times New Roman" w:hAnsi="Times New Roman" w:cs="Times New Roman"/>
                <w:sz w:val="28"/>
                <w:szCs w:val="28"/>
              </w:rPr>
            </w:pPr>
            <w:r w:rsidRPr="00700B19">
              <w:rPr>
                <w:rFonts w:ascii="Times New Roman" w:hAnsi="Times New Roman" w:cs="Times New Roman"/>
                <w:sz w:val="28"/>
                <w:szCs w:val="28"/>
              </w:rPr>
              <w:t xml:space="preserve">Приказ </w:t>
            </w:r>
            <w:proofErr w:type="spellStart"/>
            <w:r w:rsidRPr="00700B19">
              <w:rPr>
                <w:rFonts w:ascii="Times New Roman" w:hAnsi="Times New Roman" w:cs="Times New Roman"/>
                <w:sz w:val="28"/>
                <w:szCs w:val="28"/>
              </w:rPr>
              <w:t>Рособрнадзора</w:t>
            </w:r>
            <w:proofErr w:type="spellEnd"/>
            <w:r w:rsidRPr="00700B19">
              <w:rPr>
                <w:rFonts w:ascii="Times New Roman" w:hAnsi="Times New Roman" w:cs="Times New Roman"/>
                <w:sz w:val="28"/>
                <w:szCs w:val="28"/>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bl>
    <w:p w:rsidR="00700B19" w:rsidRDefault="00700B19" w:rsidP="00147D0E">
      <w:pPr>
        <w:ind w:firstLine="709"/>
        <w:contextualSpacing/>
        <w:jc w:val="both"/>
        <w:rPr>
          <w:rFonts w:ascii="Times New Roman" w:hAnsi="Times New Roman" w:cs="Times New Roman"/>
          <w:sz w:val="28"/>
          <w:szCs w:val="28"/>
        </w:rPr>
      </w:pPr>
    </w:p>
    <w:p w:rsidR="005F1251" w:rsidRPr="005F1251" w:rsidRDefault="005F1251" w:rsidP="005F1251">
      <w:pPr>
        <w:ind w:firstLine="709"/>
        <w:contextualSpacing/>
        <w:jc w:val="both"/>
        <w:rPr>
          <w:rFonts w:ascii="Times New Roman" w:hAnsi="Times New Roman" w:cs="Times New Roman"/>
          <w:sz w:val="28"/>
          <w:szCs w:val="28"/>
        </w:rPr>
      </w:pPr>
      <w:r w:rsidRPr="005F1251">
        <w:rPr>
          <w:rFonts w:ascii="Times New Roman" w:hAnsi="Times New Roman" w:cs="Times New Roman"/>
          <w:sz w:val="28"/>
          <w:szCs w:val="28"/>
        </w:rPr>
        <w:t>В целях недопущения и</w:t>
      </w:r>
      <w:r>
        <w:rPr>
          <w:rFonts w:ascii="Times New Roman" w:hAnsi="Times New Roman" w:cs="Times New Roman"/>
          <w:sz w:val="28"/>
          <w:szCs w:val="28"/>
        </w:rPr>
        <w:t xml:space="preserve"> устранения указанных нарушений </w:t>
      </w:r>
      <w:r w:rsidRPr="005F1251">
        <w:rPr>
          <w:rFonts w:ascii="Times New Roman" w:hAnsi="Times New Roman" w:cs="Times New Roman"/>
          <w:sz w:val="28"/>
          <w:szCs w:val="28"/>
        </w:rPr>
        <w:t>законодательства об образован</w:t>
      </w:r>
      <w:r>
        <w:rPr>
          <w:rFonts w:ascii="Times New Roman" w:hAnsi="Times New Roman" w:cs="Times New Roman"/>
          <w:sz w:val="28"/>
          <w:szCs w:val="28"/>
        </w:rPr>
        <w:t xml:space="preserve">ии образовательным организациям </w:t>
      </w:r>
      <w:r w:rsidRPr="005F1251">
        <w:rPr>
          <w:rFonts w:ascii="Times New Roman" w:hAnsi="Times New Roman" w:cs="Times New Roman"/>
          <w:sz w:val="28"/>
          <w:szCs w:val="28"/>
        </w:rPr>
        <w:t>необходимо:</w:t>
      </w:r>
    </w:p>
    <w:p w:rsidR="005F1251" w:rsidRPr="005F1251" w:rsidRDefault="005F1251" w:rsidP="005F1251">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F1251">
        <w:rPr>
          <w:rFonts w:ascii="Times New Roman" w:hAnsi="Times New Roman" w:cs="Times New Roman"/>
          <w:sz w:val="28"/>
          <w:szCs w:val="28"/>
        </w:rPr>
        <w:t xml:space="preserve"> принять меры по приведению л</w:t>
      </w:r>
      <w:r>
        <w:rPr>
          <w:rFonts w:ascii="Times New Roman" w:hAnsi="Times New Roman" w:cs="Times New Roman"/>
          <w:sz w:val="28"/>
          <w:szCs w:val="28"/>
        </w:rPr>
        <w:t xml:space="preserve">окальных актов в соответствие с </w:t>
      </w:r>
      <w:r w:rsidRPr="005F1251">
        <w:rPr>
          <w:rFonts w:ascii="Times New Roman" w:hAnsi="Times New Roman" w:cs="Times New Roman"/>
          <w:sz w:val="28"/>
          <w:szCs w:val="28"/>
        </w:rPr>
        <w:t>требованиями законодательства; уста</w:t>
      </w:r>
      <w:r>
        <w:rPr>
          <w:rFonts w:ascii="Times New Roman" w:hAnsi="Times New Roman" w:cs="Times New Roman"/>
          <w:sz w:val="28"/>
          <w:szCs w:val="28"/>
        </w:rPr>
        <w:t xml:space="preserve">вом образовательной организации </w:t>
      </w:r>
      <w:r w:rsidRPr="005F1251">
        <w:rPr>
          <w:rFonts w:ascii="Times New Roman" w:hAnsi="Times New Roman" w:cs="Times New Roman"/>
          <w:sz w:val="28"/>
          <w:szCs w:val="28"/>
        </w:rPr>
        <w:t>должен быть установлен порядок принят</w:t>
      </w:r>
      <w:r>
        <w:rPr>
          <w:rFonts w:ascii="Times New Roman" w:hAnsi="Times New Roman" w:cs="Times New Roman"/>
          <w:sz w:val="28"/>
          <w:szCs w:val="28"/>
        </w:rPr>
        <w:t xml:space="preserve">ия и утверждения локальных </w:t>
      </w:r>
      <w:r w:rsidRPr="005F1251">
        <w:rPr>
          <w:rFonts w:ascii="Times New Roman" w:hAnsi="Times New Roman" w:cs="Times New Roman"/>
          <w:sz w:val="28"/>
          <w:szCs w:val="28"/>
        </w:rPr>
        <w:t>нормативных актов, который в свою</w:t>
      </w:r>
      <w:r>
        <w:rPr>
          <w:rFonts w:ascii="Times New Roman" w:hAnsi="Times New Roman" w:cs="Times New Roman"/>
          <w:sz w:val="28"/>
          <w:szCs w:val="28"/>
        </w:rPr>
        <w:t xml:space="preserve"> очередь должен предусматривать </w:t>
      </w:r>
      <w:r w:rsidRPr="005F1251">
        <w:rPr>
          <w:rFonts w:ascii="Times New Roman" w:hAnsi="Times New Roman" w:cs="Times New Roman"/>
          <w:sz w:val="28"/>
          <w:szCs w:val="28"/>
        </w:rPr>
        <w:t>учет мнения созданных для этих целей советов родителей (для всех типов</w:t>
      </w:r>
      <w:r>
        <w:rPr>
          <w:rFonts w:ascii="Times New Roman" w:hAnsi="Times New Roman" w:cs="Times New Roman"/>
          <w:sz w:val="28"/>
          <w:szCs w:val="28"/>
        </w:rPr>
        <w:t xml:space="preserve"> </w:t>
      </w:r>
      <w:r w:rsidRPr="005F1251">
        <w:rPr>
          <w:rFonts w:ascii="Times New Roman" w:hAnsi="Times New Roman" w:cs="Times New Roman"/>
          <w:sz w:val="28"/>
          <w:szCs w:val="28"/>
        </w:rPr>
        <w:t>ОО) и советов обучающихся (для о</w:t>
      </w:r>
      <w:r>
        <w:rPr>
          <w:rFonts w:ascii="Times New Roman" w:hAnsi="Times New Roman" w:cs="Times New Roman"/>
          <w:sz w:val="28"/>
          <w:szCs w:val="28"/>
        </w:rPr>
        <w:t xml:space="preserve">бщеобразовательных организаций, </w:t>
      </w:r>
      <w:r w:rsidRPr="005F1251">
        <w:rPr>
          <w:rFonts w:ascii="Times New Roman" w:hAnsi="Times New Roman" w:cs="Times New Roman"/>
          <w:sz w:val="28"/>
          <w:szCs w:val="28"/>
        </w:rPr>
        <w:t>профессиональных образователь</w:t>
      </w:r>
      <w:r>
        <w:rPr>
          <w:rFonts w:ascii="Times New Roman" w:hAnsi="Times New Roman" w:cs="Times New Roman"/>
          <w:sz w:val="28"/>
          <w:szCs w:val="28"/>
        </w:rPr>
        <w:t xml:space="preserve">ных организаций, организаций </w:t>
      </w:r>
      <w:r w:rsidRPr="005F1251">
        <w:rPr>
          <w:rFonts w:ascii="Times New Roman" w:hAnsi="Times New Roman" w:cs="Times New Roman"/>
          <w:sz w:val="28"/>
          <w:szCs w:val="28"/>
        </w:rPr>
        <w:t>дополнительного образования)</w:t>
      </w:r>
      <w:proofErr w:type="gramEnd"/>
    </w:p>
    <w:p w:rsidR="005F1251" w:rsidRPr="005F1251" w:rsidRDefault="005F1251" w:rsidP="005F1251">
      <w:pPr>
        <w:ind w:firstLine="709"/>
        <w:contextualSpacing/>
        <w:jc w:val="both"/>
        <w:rPr>
          <w:rFonts w:ascii="Times New Roman" w:hAnsi="Times New Roman" w:cs="Times New Roman"/>
          <w:sz w:val="28"/>
          <w:szCs w:val="28"/>
        </w:rPr>
      </w:pPr>
      <w:proofErr w:type="gramStart"/>
      <w:r w:rsidRPr="005F1251">
        <w:rPr>
          <w:rFonts w:ascii="Times New Roman" w:hAnsi="Times New Roman" w:cs="Times New Roman"/>
          <w:sz w:val="28"/>
          <w:szCs w:val="28"/>
        </w:rPr>
        <w:t>- усилить контроль за оформлен</w:t>
      </w:r>
      <w:r>
        <w:rPr>
          <w:rFonts w:ascii="Times New Roman" w:hAnsi="Times New Roman" w:cs="Times New Roman"/>
          <w:sz w:val="28"/>
          <w:szCs w:val="28"/>
        </w:rPr>
        <w:t xml:space="preserve">ием образовательных отношений с </w:t>
      </w:r>
      <w:r w:rsidRPr="005F1251">
        <w:rPr>
          <w:rFonts w:ascii="Times New Roman" w:hAnsi="Times New Roman" w:cs="Times New Roman"/>
          <w:sz w:val="28"/>
          <w:szCs w:val="28"/>
        </w:rPr>
        <w:t>обучающимися, а также строго соб</w:t>
      </w:r>
      <w:r>
        <w:rPr>
          <w:rFonts w:ascii="Times New Roman" w:hAnsi="Times New Roman" w:cs="Times New Roman"/>
          <w:sz w:val="28"/>
          <w:szCs w:val="28"/>
        </w:rPr>
        <w:t xml:space="preserve">людать и исполнять обязанности, </w:t>
      </w:r>
      <w:r w:rsidRPr="005F1251">
        <w:rPr>
          <w:rFonts w:ascii="Times New Roman" w:hAnsi="Times New Roman" w:cs="Times New Roman"/>
          <w:sz w:val="28"/>
          <w:szCs w:val="28"/>
        </w:rPr>
        <w:t>отнесенные к компетенции образовательной организации при приеме на</w:t>
      </w:r>
      <w:r>
        <w:rPr>
          <w:rFonts w:ascii="Times New Roman" w:hAnsi="Times New Roman" w:cs="Times New Roman"/>
          <w:sz w:val="28"/>
          <w:szCs w:val="28"/>
        </w:rPr>
        <w:t xml:space="preserve"> </w:t>
      </w:r>
      <w:r w:rsidRPr="005F1251">
        <w:rPr>
          <w:rFonts w:ascii="Times New Roman" w:hAnsi="Times New Roman" w:cs="Times New Roman"/>
          <w:sz w:val="28"/>
          <w:szCs w:val="28"/>
        </w:rPr>
        <w:t>обучение, в том числе при организации индивидуального отбора при приеме</w:t>
      </w:r>
      <w:r>
        <w:rPr>
          <w:rFonts w:ascii="Times New Roman" w:hAnsi="Times New Roman" w:cs="Times New Roman"/>
          <w:sz w:val="28"/>
          <w:szCs w:val="28"/>
        </w:rPr>
        <w:t xml:space="preserve"> </w:t>
      </w:r>
      <w:r w:rsidRPr="005F1251">
        <w:rPr>
          <w:rFonts w:ascii="Times New Roman" w:hAnsi="Times New Roman" w:cs="Times New Roman"/>
          <w:sz w:val="28"/>
          <w:szCs w:val="28"/>
        </w:rPr>
        <w:t>либо переводе для получения осн</w:t>
      </w:r>
      <w:r>
        <w:rPr>
          <w:rFonts w:ascii="Times New Roman" w:hAnsi="Times New Roman" w:cs="Times New Roman"/>
          <w:sz w:val="28"/>
          <w:szCs w:val="28"/>
        </w:rPr>
        <w:t xml:space="preserve">овного общего и среднего общего </w:t>
      </w:r>
      <w:r w:rsidRPr="005F1251">
        <w:rPr>
          <w:rFonts w:ascii="Times New Roman" w:hAnsi="Times New Roman" w:cs="Times New Roman"/>
          <w:sz w:val="28"/>
          <w:szCs w:val="28"/>
        </w:rPr>
        <w:t>образования с углубленным изучением отдельных учебных предметов или для</w:t>
      </w:r>
      <w:r>
        <w:rPr>
          <w:rFonts w:ascii="Times New Roman" w:hAnsi="Times New Roman" w:cs="Times New Roman"/>
          <w:sz w:val="28"/>
          <w:szCs w:val="28"/>
        </w:rPr>
        <w:t xml:space="preserve"> </w:t>
      </w:r>
      <w:r w:rsidRPr="005F1251">
        <w:rPr>
          <w:rFonts w:ascii="Times New Roman" w:hAnsi="Times New Roman" w:cs="Times New Roman"/>
          <w:sz w:val="28"/>
          <w:szCs w:val="28"/>
        </w:rPr>
        <w:t>профильного обучения;</w:t>
      </w:r>
      <w:proofErr w:type="gramEnd"/>
    </w:p>
    <w:p w:rsidR="005F1251" w:rsidRPr="005F1251" w:rsidRDefault="005F1251" w:rsidP="005F1251">
      <w:pPr>
        <w:ind w:firstLine="709"/>
        <w:contextualSpacing/>
        <w:jc w:val="both"/>
        <w:rPr>
          <w:rFonts w:ascii="Times New Roman" w:hAnsi="Times New Roman" w:cs="Times New Roman"/>
          <w:sz w:val="28"/>
          <w:szCs w:val="28"/>
        </w:rPr>
      </w:pPr>
      <w:r w:rsidRPr="005F1251">
        <w:rPr>
          <w:rFonts w:ascii="Times New Roman" w:hAnsi="Times New Roman" w:cs="Times New Roman"/>
          <w:sz w:val="28"/>
          <w:szCs w:val="28"/>
        </w:rPr>
        <w:t>- обеспечить соблюдение норматив</w:t>
      </w:r>
      <w:r>
        <w:rPr>
          <w:rFonts w:ascii="Times New Roman" w:hAnsi="Times New Roman" w:cs="Times New Roman"/>
          <w:sz w:val="28"/>
          <w:szCs w:val="28"/>
        </w:rPr>
        <w:t xml:space="preserve">ных актов в сфере образования </w:t>
      </w:r>
      <w:r w:rsidRPr="005F1251">
        <w:rPr>
          <w:rFonts w:ascii="Times New Roman" w:hAnsi="Times New Roman" w:cs="Times New Roman"/>
          <w:sz w:val="28"/>
          <w:szCs w:val="28"/>
        </w:rPr>
        <w:t>регламентирующих порядок реализации соответствующих образовательных</w:t>
      </w:r>
      <w:r>
        <w:rPr>
          <w:rFonts w:ascii="Times New Roman" w:hAnsi="Times New Roman" w:cs="Times New Roman"/>
          <w:sz w:val="28"/>
          <w:szCs w:val="28"/>
        </w:rPr>
        <w:t xml:space="preserve"> </w:t>
      </w:r>
      <w:r w:rsidRPr="005F1251">
        <w:rPr>
          <w:rFonts w:ascii="Times New Roman" w:hAnsi="Times New Roman" w:cs="Times New Roman"/>
          <w:sz w:val="28"/>
          <w:szCs w:val="28"/>
        </w:rPr>
        <w:t>программ, ведению образоват</w:t>
      </w:r>
      <w:r>
        <w:rPr>
          <w:rFonts w:ascii="Times New Roman" w:hAnsi="Times New Roman" w:cs="Times New Roman"/>
          <w:sz w:val="28"/>
          <w:szCs w:val="28"/>
        </w:rPr>
        <w:t xml:space="preserve">ельной деятельности, оформлению </w:t>
      </w:r>
      <w:r w:rsidRPr="005F1251">
        <w:rPr>
          <w:rFonts w:ascii="Times New Roman" w:hAnsi="Times New Roman" w:cs="Times New Roman"/>
          <w:sz w:val="28"/>
          <w:szCs w:val="28"/>
        </w:rPr>
        <w:t>аттестатов, оказанию платных образовательных услуг;</w:t>
      </w:r>
    </w:p>
    <w:p w:rsidR="005F1251" w:rsidRDefault="005F1251" w:rsidP="0057547D">
      <w:pPr>
        <w:ind w:firstLine="709"/>
        <w:contextualSpacing/>
        <w:jc w:val="both"/>
        <w:rPr>
          <w:rFonts w:ascii="Times New Roman" w:hAnsi="Times New Roman" w:cs="Times New Roman"/>
          <w:sz w:val="28"/>
          <w:szCs w:val="28"/>
        </w:rPr>
      </w:pPr>
      <w:r w:rsidRPr="005F1251">
        <w:rPr>
          <w:rFonts w:ascii="Times New Roman" w:hAnsi="Times New Roman" w:cs="Times New Roman"/>
          <w:sz w:val="28"/>
          <w:szCs w:val="28"/>
        </w:rPr>
        <w:t>- провести анализ официальног</w:t>
      </w:r>
      <w:r>
        <w:rPr>
          <w:rFonts w:ascii="Times New Roman" w:hAnsi="Times New Roman" w:cs="Times New Roman"/>
          <w:sz w:val="28"/>
          <w:szCs w:val="28"/>
        </w:rPr>
        <w:t xml:space="preserve">о сайта на предмет соответствия </w:t>
      </w:r>
      <w:r w:rsidRPr="005F1251">
        <w:rPr>
          <w:rFonts w:ascii="Times New Roman" w:hAnsi="Times New Roman" w:cs="Times New Roman"/>
          <w:sz w:val="28"/>
          <w:szCs w:val="28"/>
        </w:rPr>
        <w:t xml:space="preserve">установленным требованиям к </w:t>
      </w:r>
      <w:r>
        <w:rPr>
          <w:rFonts w:ascii="Times New Roman" w:hAnsi="Times New Roman" w:cs="Times New Roman"/>
          <w:sz w:val="28"/>
          <w:szCs w:val="28"/>
        </w:rPr>
        <w:t xml:space="preserve">структуре и содержанию с учетом </w:t>
      </w:r>
      <w:r w:rsidRPr="005F1251">
        <w:rPr>
          <w:rFonts w:ascii="Times New Roman" w:hAnsi="Times New Roman" w:cs="Times New Roman"/>
          <w:sz w:val="28"/>
          <w:szCs w:val="28"/>
        </w:rPr>
        <w:t xml:space="preserve">результатов мониторинга; </w:t>
      </w:r>
      <w:r w:rsidR="0057547D">
        <w:rPr>
          <w:rFonts w:ascii="Times New Roman" w:hAnsi="Times New Roman" w:cs="Times New Roman"/>
          <w:sz w:val="28"/>
          <w:szCs w:val="28"/>
        </w:rPr>
        <w:t>проверить</w:t>
      </w:r>
      <w:r w:rsidRPr="005F1251">
        <w:rPr>
          <w:rFonts w:ascii="Times New Roman" w:hAnsi="Times New Roman" w:cs="Times New Roman"/>
          <w:sz w:val="28"/>
          <w:szCs w:val="28"/>
        </w:rPr>
        <w:t xml:space="preserve"> структуру сайта, перечень необходимой </w:t>
      </w:r>
      <w:r w:rsidRPr="005F1251">
        <w:rPr>
          <w:rFonts w:ascii="Times New Roman" w:hAnsi="Times New Roman" w:cs="Times New Roman"/>
          <w:sz w:val="28"/>
          <w:szCs w:val="28"/>
        </w:rPr>
        <w:lastRenderedPageBreak/>
        <w:t>информации и</w:t>
      </w:r>
      <w:r w:rsidR="0057547D">
        <w:rPr>
          <w:rFonts w:ascii="Times New Roman" w:hAnsi="Times New Roman" w:cs="Times New Roman"/>
          <w:sz w:val="28"/>
          <w:szCs w:val="28"/>
        </w:rPr>
        <w:t xml:space="preserve"> </w:t>
      </w:r>
      <w:r w:rsidRPr="005F1251">
        <w:rPr>
          <w:rFonts w:ascii="Times New Roman" w:hAnsi="Times New Roman" w:cs="Times New Roman"/>
          <w:sz w:val="28"/>
          <w:szCs w:val="28"/>
        </w:rPr>
        <w:t>документов, подлежащих разме</w:t>
      </w:r>
      <w:r w:rsidR="0057547D">
        <w:rPr>
          <w:rFonts w:ascii="Times New Roman" w:hAnsi="Times New Roman" w:cs="Times New Roman"/>
          <w:sz w:val="28"/>
          <w:szCs w:val="28"/>
        </w:rPr>
        <w:t xml:space="preserve">щению, технические требования к </w:t>
      </w:r>
      <w:r w:rsidRPr="005F1251">
        <w:rPr>
          <w:rFonts w:ascii="Times New Roman" w:hAnsi="Times New Roman" w:cs="Times New Roman"/>
          <w:sz w:val="28"/>
          <w:szCs w:val="28"/>
        </w:rPr>
        <w:t>размещению, сроки для обн</w:t>
      </w:r>
      <w:r w:rsidR="0057547D">
        <w:rPr>
          <w:rFonts w:ascii="Times New Roman" w:hAnsi="Times New Roman" w:cs="Times New Roman"/>
          <w:sz w:val="28"/>
          <w:szCs w:val="28"/>
        </w:rPr>
        <w:t>овления размещаемой информации.</w:t>
      </w:r>
    </w:p>
    <w:p w:rsidR="0057547D" w:rsidRDefault="0057547D" w:rsidP="0057547D">
      <w:pPr>
        <w:ind w:firstLine="709"/>
        <w:contextualSpacing/>
        <w:jc w:val="both"/>
        <w:rPr>
          <w:rFonts w:ascii="Times New Roman" w:hAnsi="Times New Roman" w:cs="Times New Roman"/>
          <w:sz w:val="28"/>
          <w:szCs w:val="28"/>
        </w:rPr>
      </w:pPr>
      <w:r w:rsidRPr="0057547D">
        <w:rPr>
          <w:rFonts w:ascii="Times New Roman" w:hAnsi="Times New Roman" w:cs="Times New Roman"/>
          <w:sz w:val="28"/>
          <w:szCs w:val="28"/>
        </w:rPr>
        <w:t>С целью повышения к</w:t>
      </w:r>
      <w:r>
        <w:rPr>
          <w:rFonts w:ascii="Times New Roman" w:hAnsi="Times New Roman" w:cs="Times New Roman"/>
          <w:sz w:val="28"/>
          <w:szCs w:val="28"/>
        </w:rPr>
        <w:t xml:space="preserve">ачества образования обучающихся </w:t>
      </w:r>
      <w:r w:rsidRPr="0057547D">
        <w:rPr>
          <w:rFonts w:ascii="Times New Roman" w:hAnsi="Times New Roman" w:cs="Times New Roman"/>
          <w:sz w:val="28"/>
          <w:szCs w:val="28"/>
        </w:rPr>
        <w:t>руководителям образова</w:t>
      </w:r>
      <w:r>
        <w:rPr>
          <w:rFonts w:ascii="Times New Roman" w:hAnsi="Times New Roman" w:cs="Times New Roman"/>
          <w:sz w:val="28"/>
          <w:szCs w:val="28"/>
        </w:rPr>
        <w:t xml:space="preserve">тельных организаций необходимо: </w:t>
      </w:r>
    </w:p>
    <w:p w:rsidR="0057547D" w:rsidRPr="0057547D" w:rsidRDefault="0057547D" w:rsidP="0057547D">
      <w:pPr>
        <w:ind w:firstLine="709"/>
        <w:contextualSpacing/>
        <w:jc w:val="both"/>
        <w:rPr>
          <w:rFonts w:ascii="Times New Roman" w:hAnsi="Times New Roman" w:cs="Times New Roman"/>
          <w:sz w:val="28"/>
          <w:szCs w:val="28"/>
        </w:rPr>
      </w:pPr>
      <w:r w:rsidRPr="0057547D">
        <w:rPr>
          <w:rFonts w:ascii="Times New Roman" w:hAnsi="Times New Roman" w:cs="Times New Roman"/>
          <w:sz w:val="28"/>
          <w:szCs w:val="28"/>
        </w:rPr>
        <w:t>- исключить формальный подхо</w:t>
      </w:r>
      <w:r>
        <w:rPr>
          <w:rFonts w:ascii="Times New Roman" w:hAnsi="Times New Roman" w:cs="Times New Roman"/>
          <w:sz w:val="28"/>
          <w:szCs w:val="28"/>
        </w:rPr>
        <w:t xml:space="preserve">д к функционированию внутренней </w:t>
      </w:r>
      <w:r w:rsidRPr="0057547D">
        <w:rPr>
          <w:rFonts w:ascii="Times New Roman" w:hAnsi="Times New Roman" w:cs="Times New Roman"/>
          <w:sz w:val="28"/>
          <w:szCs w:val="28"/>
        </w:rPr>
        <w:t>системы оценки качества обр</w:t>
      </w:r>
      <w:r>
        <w:rPr>
          <w:rFonts w:ascii="Times New Roman" w:hAnsi="Times New Roman" w:cs="Times New Roman"/>
          <w:sz w:val="28"/>
          <w:szCs w:val="28"/>
        </w:rPr>
        <w:t>азования</w:t>
      </w:r>
      <w:r w:rsidRPr="0057547D">
        <w:rPr>
          <w:rFonts w:ascii="Times New Roman" w:hAnsi="Times New Roman" w:cs="Times New Roman"/>
          <w:sz w:val="28"/>
          <w:szCs w:val="28"/>
        </w:rPr>
        <w:t>;</w:t>
      </w:r>
    </w:p>
    <w:p w:rsidR="0057547D" w:rsidRPr="0057547D" w:rsidRDefault="0057547D" w:rsidP="00D32F92">
      <w:pPr>
        <w:ind w:firstLine="709"/>
        <w:contextualSpacing/>
        <w:jc w:val="both"/>
        <w:rPr>
          <w:rFonts w:ascii="Times New Roman" w:hAnsi="Times New Roman" w:cs="Times New Roman"/>
          <w:sz w:val="28"/>
          <w:szCs w:val="28"/>
        </w:rPr>
      </w:pPr>
      <w:r w:rsidRPr="0057547D">
        <w:rPr>
          <w:rFonts w:ascii="Times New Roman" w:hAnsi="Times New Roman" w:cs="Times New Roman"/>
          <w:sz w:val="28"/>
          <w:szCs w:val="28"/>
        </w:rPr>
        <w:t>- осуществлять постоянный (</w:t>
      </w:r>
      <w:proofErr w:type="spellStart"/>
      <w:r w:rsidRPr="0057547D">
        <w:rPr>
          <w:rFonts w:ascii="Times New Roman" w:hAnsi="Times New Roman" w:cs="Times New Roman"/>
          <w:sz w:val="28"/>
          <w:szCs w:val="28"/>
        </w:rPr>
        <w:t>внутришкольный</w:t>
      </w:r>
      <w:proofErr w:type="spellEnd"/>
      <w:r w:rsidRPr="0057547D">
        <w:rPr>
          <w:rFonts w:ascii="Times New Roman" w:hAnsi="Times New Roman" w:cs="Times New Roman"/>
          <w:sz w:val="28"/>
          <w:szCs w:val="28"/>
        </w:rPr>
        <w:t xml:space="preserve">) </w:t>
      </w:r>
      <w:proofErr w:type="gramStart"/>
      <w:r w:rsidRPr="0057547D">
        <w:rPr>
          <w:rFonts w:ascii="Times New Roman" w:hAnsi="Times New Roman" w:cs="Times New Roman"/>
          <w:sz w:val="28"/>
          <w:szCs w:val="28"/>
        </w:rPr>
        <w:t>контроль за</w:t>
      </w:r>
      <w:proofErr w:type="gramEnd"/>
      <w:r w:rsidRPr="0057547D">
        <w:rPr>
          <w:rFonts w:ascii="Times New Roman" w:hAnsi="Times New Roman" w:cs="Times New Roman"/>
          <w:sz w:val="28"/>
          <w:szCs w:val="28"/>
        </w:rPr>
        <w:t xml:space="preserve"> реа</w:t>
      </w:r>
      <w:r>
        <w:rPr>
          <w:rFonts w:ascii="Times New Roman" w:hAnsi="Times New Roman" w:cs="Times New Roman"/>
          <w:sz w:val="28"/>
          <w:szCs w:val="28"/>
        </w:rPr>
        <w:t xml:space="preserve">лизацией </w:t>
      </w:r>
      <w:r w:rsidRPr="0057547D">
        <w:rPr>
          <w:rFonts w:ascii="Times New Roman" w:hAnsi="Times New Roman" w:cs="Times New Roman"/>
          <w:sz w:val="28"/>
          <w:szCs w:val="28"/>
        </w:rPr>
        <w:t>основных образовательных программ, в том числе через посещение учебных</w:t>
      </w:r>
      <w:r w:rsidR="00D32F92">
        <w:rPr>
          <w:rFonts w:ascii="Times New Roman" w:hAnsi="Times New Roman" w:cs="Times New Roman"/>
          <w:sz w:val="28"/>
          <w:szCs w:val="28"/>
        </w:rPr>
        <w:t xml:space="preserve"> </w:t>
      </w:r>
      <w:r w:rsidRPr="0057547D">
        <w:rPr>
          <w:rFonts w:ascii="Times New Roman" w:hAnsi="Times New Roman" w:cs="Times New Roman"/>
          <w:sz w:val="28"/>
          <w:szCs w:val="28"/>
        </w:rPr>
        <w:t>занятий и занятий по внеурочной деятельности с обязательным анализом и</w:t>
      </w:r>
      <w:r w:rsidR="00D32F92">
        <w:rPr>
          <w:rFonts w:ascii="Times New Roman" w:hAnsi="Times New Roman" w:cs="Times New Roman"/>
          <w:sz w:val="28"/>
          <w:szCs w:val="28"/>
        </w:rPr>
        <w:t xml:space="preserve"> </w:t>
      </w:r>
      <w:r w:rsidRPr="0057547D">
        <w:rPr>
          <w:rFonts w:ascii="Times New Roman" w:hAnsi="Times New Roman" w:cs="Times New Roman"/>
          <w:sz w:val="28"/>
          <w:szCs w:val="28"/>
        </w:rPr>
        <w:t>принятием соответствующих управленческих решений;</w:t>
      </w:r>
    </w:p>
    <w:p w:rsidR="0057547D" w:rsidRPr="0057547D" w:rsidRDefault="0057547D" w:rsidP="00D32F92">
      <w:pPr>
        <w:ind w:firstLine="709"/>
        <w:contextualSpacing/>
        <w:jc w:val="both"/>
        <w:rPr>
          <w:rFonts w:ascii="Times New Roman" w:hAnsi="Times New Roman" w:cs="Times New Roman"/>
          <w:sz w:val="28"/>
          <w:szCs w:val="28"/>
        </w:rPr>
      </w:pPr>
      <w:r w:rsidRPr="0057547D">
        <w:rPr>
          <w:rFonts w:ascii="Times New Roman" w:hAnsi="Times New Roman" w:cs="Times New Roman"/>
          <w:sz w:val="28"/>
          <w:szCs w:val="28"/>
        </w:rPr>
        <w:t>- оказывать конкретную необходимую адресную методическу</w:t>
      </w:r>
      <w:r w:rsidR="00D32F92">
        <w:rPr>
          <w:rFonts w:ascii="Times New Roman" w:hAnsi="Times New Roman" w:cs="Times New Roman"/>
          <w:sz w:val="28"/>
          <w:szCs w:val="28"/>
        </w:rPr>
        <w:t xml:space="preserve">ю помощь </w:t>
      </w:r>
      <w:r w:rsidRPr="0057547D">
        <w:rPr>
          <w:rFonts w:ascii="Times New Roman" w:hAnsi="Times New Roman" w:cs="Times New Roman"/>
          <w:sz w:val="28"/>
          <w:szCs w:val="28"/>
        </w:rPr>
        <w:t>педагогическим работникам,</w:t>
      </w:r>
      <w:r w:rsidR="00D32F92">
        <w:rPr>
          <w:rFonts w:ascii="Times New Roman" w:hAnsi="Times New Roman" w:cs="Times New Roman"/>
          <w:sz w:val="28"/>
          <w:szCs w:val="28"/>
        </w:rPr>
        <w:t xml:space="preserve"> показывающим низкие результаты </w:t>
      </w:r>
      <w:r w:rsidRPr="0057547D">
        <w:rPr>
          <w:rFonts w:ascii="Times New Roman" w:hAnsi="Times New Roman" w:cs="Times New Roman"/>
          <w:sz w:val="28"/>
          <w:szCs w:val="28"/>
        </w:rPr>
        <w:t>деятельности, в том числе по корректировке рабочих образовательных</w:t>
      </w:r>
      <w:r w:rsidR="00D32F92">
        <w:rPr>
          <w:rFonts w:ascii="Times New Roman" w:hAnsi="Times New Roman" w:cs="Times New Roman"/>
          <w:sz w:val="28"/>
          <w:szCs w:val="28"/>
        </w:rPr>
        <w:t xml:space="preserve"> </w:t>
      </w:r>
      <w:r w:rsidRPr="0057547D">
        <w:rPr>
          <w:rFonts w:ascii="Times New Roman" w:hAnsi="Times New Roman" w:cs="Times New Roman"/>
          <w:sz w:val="28"/>
          <w:szCs w:val="28"/>
        </w:rPr>
        <w:t>программ;</w:t>
      </w:r>
    </w:p>
    <w:p w:rsidR="00800933" w:rsidRDefault="0057547D" w:rsidP="00800933">
      <w:pPr>
        <w:ind w:firstLine="709"/>
        <w:contextualSpacing/>
        <w:jc w:val="both"/>
        <w:rPr>
          <w:rFonts w:ascii="Times New Roman" w:hAnsi="Times New Roman" w:cs="Times New Roman"/>
          <w:sz w:val="28"/>
          <w:szCs w:val="28"/>
        </w:rPr>
      </w:pPr>
      <w:r w:rsidRPr="0057547D">
        <w:rPr>
          <w:rFonts w:ascii="Times New Roman" w:hAnsi="Times New Roman" w:cs="Times New Roman"/>
          <w:sz w:val="28"/>
          <w:szCs w:val="28"/>
        </w:rPr>
        <w:t>- соблюдать законодательство Росс</w:t>
      </w:r>
      <w:r w:rsidR="00D32F92">
        <w:rPr>
          <w:rFonts w:ascii="Times New Roman" w:hAnsi="Times New Roman" w:cs="Times New Roman"/>
          <w:sz w:val="28"/>
          <w:szCs w:val="28"/>
        </w:rPr>
        <w:t xml:space="preserve">ийской Федерации об образовании </w:t>
      </w:r>
      <w:r w:rsidRPr="0057547D">
        <w:rPr>
          <w:rFonts w:ascii="Times New Roman" w:hAnsi="Times New Roman" w:cs="Times New Roman"/>
          <w:sz w:val="28"/>
          <w:szCs w:val="28"/>
        </w:rPr>
        <w:t>при разработке основных образовательных программ, а также при создании</w:t>
      </w:r>
      <w:r w:rsidR="00D32F92">
        <w:rPr>
          <w:rFonts w:ascii="Times New Roman" w:hAnsi="Times New Roman" w:cs="Times New Roman"/>
          <w:sz w:val="28"/>
          <w:szCs w:val="28"/>
        </w:rPr>
        <w:t xml:space="preserve"> </w:t>
      </w:r>
      <w:r w:rsidR="00800933">
        <w:rPr>
          <w:rFonts w:ascii="Times New Roman" w:hAnsi="Times New Roman" w:cs="Times New Roman"/>
          <w:sz w:val="28"/>
          <w:szCs w:val="28"/>
        </w:rPr>
        <w:t>условий для их реализации.</w:t>
      </w:r>
    </w:p>
    <w:p w:rsidR="00147D0E" w:rsidRPr="00147D0E" w:rsidRDefault="00147D0E" w:rsidP="00800933">
      <w:pPr>
        <w:ind w:firstLine="709"/>
        <w:contextualSpacing/>
        <w:jc w:val="both"/>
        <w:rPr>
          <w:rFonts w:ascii="Times New Roman" w:hAnsi="Times New Roman" w:cs="Times New Roman"/>
          <w:sz w:val="28"/>
          <w:szCs w:val="28"/>
        </w:rPr>
      </w:pPr>
      <w:r w:rsidRPr="00147D0E">
        <w:rPr>
          <w:rFonts w:ascii="Times New Roman" w:hAnsi="Times New Roman" w:cs="Times New Roman"/>
          <w:sz w:val="28"/>
          <w:szCs w:val="28"/>
        </w:rPr>
        <w:t xml:space="preserve">В 2021 году при проведении экспертизы качества образования не было выявлено несоответствие содержания и качества </w:t>
      </w:r>
      <w:proofErr w:type="gramStart"/>
      <w:r w:rsidRPr="00147D0E">
        <w:rPr>
          <w:rFonts w:ascii="Times New Roman" w:hAnsi="Times New Roman" w:cs="Times New Roman"/>
          <w:sz w:val="28"/>
          <w:szCs w:val="28"/>
        </w:rPr>
        <w:t>подготовки</w:t>
      </w:r>
      <w:proofErr w:type="gramEnd"/>
      <w:r w:rsidRPr="00147D0E">
        <w:rPr>
          <w:rFonts w:ascii="Times New Roman" w:hAnsi="Times New Roman" w:cs="Times New Roman"/>
          <w:sz w:val="28"/>
          <w:szCs w:val="28"/>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w:t>
      </w:r>
    </w:p>
    <w:p w:rsidR="00147D0E" w:rsidRPr="00147D0E" w:rsidRDefault="00147D0E" w:rsidP="00147D0E">
      <w:pPr>
        <w:ind w:firstLine="709"/>
        <w:contextualSpacing/>
        <w:jc w:val="both"/>
        <w:rPr>
          <w:rFonts w:ascii="Times New Roman" w:hAnsi="Times New Roman" w:cs="Times New Roman"/>
          <w:sz w:val="28"/>
          <w:szCs w:val="28"/>
        </w:rPr>
      </w:pPr>
      <w:r w:rsidRPr="00147D0E">
        <w:rPr>
          <w:rFonts w:ascii="Times New Roman" w:hAnsi="Times New Roman" w:cs="Times New Roman"/>
          <w:sz w:val="28"/>
          <w:szCs w:val="28"/>
        </w:rPr>
        <w:t xml:space="preserve">По результатам 3 выездных проверок были приняты решения о выдаче образовательным организациям рекомендаций по соблюдению обязательных требований, направленных на профилактику рисков причинения вреда (ущерба) охраняемым законом ценностям. </w:t>
      </w:r>
    </w:p>
    <w:p w:rsidR="00147D0E" w:rsidRPr="00147D0E" w:rsidRDefault="00147D0E" w:rsidP="00147D0E">
      <w:pPr>
        <w:ind w:firstLine="709"/>
        <w:contextualSpacing/>
        <w:jc w:val="both"/>
        <w:rPr>
          <w:rFonts w:ascii="Times New Roman" w:hAnsi="Times New Roman" w:cs="Times New Roman"/>
          <w:sz w:val="28"/>
          <w:szCs w:val="28"/>
        </w:rPr>
      </w:pPr>
      <w:r w:rsidRPr="00147D0E">
        <w:rPr>
          <w:rFonts w:ascii="Times New Roman" w:hAnsi="Times New Roman" w:cs="Times New Roman"/>
          <w:sz w:val="28"/>
          <w:szCs w:val="28"/>
        </w:rPr>
        <w:t>По результатам 51 выездной проверки образовательным организациям были выданы после оформления акта предписания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w:t>
      </w:r>
    </w:p>
    <w:p w:rsidR="00147D0E" w:rsidRPr="00147D0E" w:rsidRDefault="00147D0E" w:rsidP="00147D0E">
      <w:pPr>
        <w:ind w:firstLine="709"/>
        <w:contextualSpacing/>
        <w:jc w:val="both"/>
        <w:rPr>
          <w:rFonts w:ascii="Times New Roman" w:hAnsi="Times New Roman" w:cs="Times New Roman"/>
          <w:sz w:val="28"/>
          <w:szCs w:val="28"/>
        </w:rPr>
      </w:pPr>
      <w:r w:rsidRPr="00147D0E">
        <w:rPr>
          <w:rFonts w:ascii="Times New Roman" w:hAnsi="Times New Roman" w:cs="Times New Roman"/>
          <w:sz w:val="28"/>
          <w:szCs w:val="28"/>
        </w:rPr>
        <w:t>Распределение выданных предписаний по видам образовательных органи</w:t>
      </w:r>
      <w:r w:rsidR="00700B19">
        <w:rPr>
          <w:rFonts w:ascii="Times New Roman" w:hAnsi="Times New Roman" w:cs="Times New Roman"/>
          <w:sz w:val="28"/>
          <w:szCs w:val="28"/>
        </w:rPr>
        <w:t>заций представлено на рисунке 3</w:t>
      </w:r>
      <w:r w:rsidRPr="00147D0E">
        <w:rPr>
          <w:rFonts w:ascii="Times New Roman" w:hAnsi="Times New Roman" w:cs="Times New Roman"/>
          <w:sz w:val="28"/>
          <w:szCs w:val="28"/>
        </w:rPr>
        <w:t>.</w:t>
      </w:r>
    </w:p>
    <w:p w:rsidR="00147D0E" w:rsidRPr="00700B19" w:rsidRDefault="00147D0E" w:rsidP="00700B19">
      <w:pPr>
        <w:contextualSpacing/>
        <w:jc w:val="center"/>
        <w:rPr>
          <w:rFonts w:ascii="Times New Roman" w:hAnsi="Times New Roman" w:cs="Times New Roman"/>
          <w:sz w:val="28"/>
          <w:szCs w:val="28"/>
        </w:rPr>
      </w:pPr>
      <w:r w:rsidRPr="00147D0E">
        <w:rPr>
          <w:rFonts w:ascii="Times New Roman" w:hAnsi="Times New Roman" w:cs="Times New Roman"/>
          <w:noProof/>
          <w:sz w:val="28"/>
          <w:szCs w:val="28"/>
          <w:lang w:eastAsia="ru-RU"/>
        </w:rPr>
        <w:lastRenderedPageBreak/>
        <w:drawing>
          <wp:inline distT="0" distB="0" distL="0" distR="0" wp14:anchorId="07A9EE91" wp14:editId="1D31D698">
            <wp:extent cx="5858539" cy="2254102"/>
            <wp:effectExtent l="0" t="0" r="27940" b="133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00B19">
        <w:rPr>
          <w:rFonts w:ascii="Times New Roman" w:hAnsi="Times New Roman" w:cs="Times New Roman"/>
          <w:b/>
          <w:sz w:val="28"/>
          <w:szCs w:val="28"/>
        </w:rPr>
        <w:t>Рисунок 3</w:t>
      </w:r>
      <w:r w:rsidRPr="00147D0E">
        <w:rPr>
          <w:rFonts w:ascii="Times New Roman" w:hAnsi="Times New Roman" w:cs="Times New Roman"/>
          <w:b/>
          <w:sz w:val="28"/>
          <w:szCs w:val="28"/>
        </w:rPr>
        <w:t xml:space="preserve"> – Распределение выданных в 2021 году предписаний об устранении выявленных нарушений по видам образовательных организаций, %</w:t>
      </w:r>
    </w:p>
    <w:p w:rsidR="00147D0E" w:rsidRPr="00147D0E" w:rsidRDefault="00147D0E" w:rsidP="00705EFD">
      <w:pPr>
        <w:ind w:firstLine="709"/>
        <w:contextualSpacing/>
        <w:jc w:val="both"/>
        <w:rPr>
          <w:rFonts w:ascii="Times New Roman" w:hAnsi="Times New Roman" w:cs="Times New Roman"/>
          <w:sz w:val="28"/>
          <w:szCs w:val="28"/>
        </w:rPr>
      </w:pPr>
      <w:r w:rsidRPr="00147D0E">
        <w:rPr>
          <w:rFonts w:ascii="Times New Roman" w:hAnsi="Times New Roman" w:cs="Times New Roman"/>
          <w:sz w:val="28"/>
          <w:szCs w:val="28"/>
        </w:rPr>
        <w:t>63% решения о выдаче предписаний об устранении выявленных нарушений были приняты в отношении общеобразовательных организаций, 13% - в отношении профессиональных образовательных организаций. Остальные 24% выданных предписаний были составлены в отношении организаций дополнительного образования (8%), дошкольных и  иных образовательных организаций (по 6%) и организаций дополнительного профессионального образования (4%).</w:t>
      </w:r>
    </w:p>
    <w:p w:rsidR="00147D0E" w:rsidRPr="00705EFD" w:rsidRDefault="00147D0E" w:rsidP="00705EFD">
      <w:pPr>
        <w:ind w:firstLine="709"/>
        <w:contextualSpacing/>
        <w:jc w:val="both"/>
        <w:rPr>
          <w:rFonts w:ascii="Times New Roman" w:hAnsi="Times New Roman" w:cs="Times New Roman"/>
          <w:b/>
          <w:sz w:val="28"/>
          <w:szCs w:val="28"/>
        </w:rPr>
      </w:pPr>
      <w:r w:rsidRPr="00147D0E">
        <w:rPr>
          <w:rFonts w:ascii="Times New Roman" w:hAnsi="Times New Roman" w:cs="Times New Roman"/>
          <w:sz w:val="28"/>
          <w:szCs w:val="28"/>
        </w:rPr>
        <w:t>В 2021 году по результатам проведенных контрольных (надзорных) мероприятий доля принятых решений о выдаче предписаний об устранении выя</w:t>
      </w:r>
      <w:r w:rsidR="00705EFD">
        <w:rPr>
          <w:rFonts w:ascii="Times New Roman" w:hAnsi="Times New Roman" w:cs="Times New Roman"/>
          <w:sz w:val="28"/>
          <w:szCs w:val="28"/>
        </w:rPr>
        <w:t>вленных нарушений составила 82%.</w:t>
      </w:r>
    </w:p>
    <w:p w:rsidR="00147D0E" w:rsidRPr="00147D0E" w:rsidRDefault="00147D0E" w:rsidP="00147D0E">
      <w:pPr>
        <w:ind w:firstLine="709"/>
        <w:contextualSpacing/>
        <w:jc w:val="both"/>
        <w:rPr>
          <w:rFonts w:ascii="Times New Roman" w:hAnsi="Times New Roman" w:cs="Times New Roman"/>
          <w:sz w:val="28"/>
          <w:szCs w:val="28"/>
        </w:rPr>
      </w:pPr>
      <w:r w:rsidRPr="00147D0E">
        <w:rPr>
          <w:rFonts w:ascii="Times New Roman" w:hAnsi="Times New Roman" w:cs="Times New Roman"/>
          <w:sz w:val="28"/>
          <w:szCs w:val="28"/>
        </w:rPr>
        <w:t xml:space="preserve">За исполнением выданных предписаний был установлен </w:t>
      </w:r>
      <w:proofErr w:type="gramStart"/>
      <w:r w:rsidRPr="00147D0E">
        <w:rPr>
          <w:rFonts w:ascii="Times New Roman" w:hAnsi="Times New Roman" w:cs="Times New Roman"/>
          <w:sz w:val="28"/>
          <w:szCs w:val="28"/>
        </w:rPr>
        <w:t>контроль за</w:t>
      </w:r>
      <w:proofErr w:type="gramEnd"/>
      <w:r w:rsidRPr="00147D0E">
        <w:rPr>
          <w:rFonts w:ascii="Times New Roman" w:hAnsi="Times New Roman" w:cs="Times New Roman"/>
          <w:sz w:val="28"/>
          <w:szCs w:val="28"/>
        </w:rPr>
        <w:t xml:space="preserve"> устранением выявленных нарушений обязательных требований, предупреждением нарушений обязательных требований, предотвращением возможного причинения вреда (ущерба) охраняемым законом ценностям.</w:t>
      </w:r>
    </w:p>
    <w:p w:rsidR="00147D0E" w:rsidRPr="00147D0E" w:rsidRDefault="00147D0E" w:rsidP="00147D0E">
      <w:pPr>
        <w:ind w:firstLine="709"/>
        <w:contextualSpacing/>
        <w:jc w:val="both"/>
        <w:rPr>
          <w:rFonts w:ascii="Times New Roman" w:hAnsi="Times New Roman" w:cs="Times New Roman"/>
          <w:sz w:val="28"/>
          <w:szCs w:val="28"/>
        </w:rPr>
      </w:pPr>
      <w:r w:rsidRPr="00147D0E">
        <w:rPr>
          <w:rFonts w:ascii="Times New Roman" w:hAnsi="Times New Roman" w:cs="Times New Roman"/>
          <w:sz w:val="28"/>
          <w:szCs w:val="28"/>
        </w:rPr>
        <w:t>Министерством образования и науки Республики Ингушетия было приняты решения о выдаче одного повторного предписания за неисполнение в срок ранее выданного предписания и составлении протокола об административном правонарушении в нарушение части 1 статьи 19.5 КоАП РФ.</w:t>
      </w:r>
    </w:p>
    <w:p w:rsidR="00147D0E" w:rsidRDefault="00147D0E" w:rsidP="00147D0E">
      <w:pPr>
        <w:ind w:firstLine="709"/>
        <w:contextualSpacing/>
        <w:jc w:val="both"/>
        <w:rPr>
          <w:rFonts w:ascii="Times New Roman" w:hAnsi="Times New Roman" w:cs="Times New Roman"/>
          <w:sz w:val="28"/>
          <w:szCs w:val="28"/>
        </w:rPr>
      </w:pPr>
      <w:r w:rsidRPr="00147D0E">
        <w:rPr>
          <w:rFonts w:ascii="Times New Roman" w:hAnsi="Times New Roman" w:cs="Times New Roman"/>
          <w:sz w:val="28"/>
          <w:szCs w:val="28"/>
        </w:rPr>
        <w:t>По результатам документарных проверок нарушений не выявлено. Было принято решение о выдаче образовательным организациям рекомендаций по соблюдению обязательных требований, направленных на профилактику рисков причинения вреда (ущерба) охраняемым законом ценностям.</w:t>
      </w:r>
    </w:p>
    <w:p w:rsidR="00147D0E" w:rsidRPr="00147D0E" w:rsidRDefault="00147D0E" w:rsidP="00147D0E">
      <w:pPr>
        <w:ind w:firstLine="709"/>
        <w:contextualSpacing/>
        <w:jc w:val="both"/>
        <w:rPr>
          <w:rFonts w:ascii="Times New Roman" w:hAnsi="Times New Roman" w:cs="Times New Roman"/>
          <w:sz w:val="28"/>
          <w:szCs w:val="28"/>
        </w:rPr>
      </w:pPr>
      <w:r w:rsidRPr="00147D0E">
        <w:rPr>
          <w:rFonts w:ascii="Times New Roman" w:hAnsi="Times New Roman" w:cs="Times New Roman"/>
          <w:sz w:val="28"/>
          <w:szCs w:val="28"/>
        </w:rPr>
        <w:t xml:space="preserve">Из 51 выданных предписаний об устранении выявленных нарушений  </w:t>
      </w:r>
      <w:proofErr w:type="gramStart"/>
      <w:r w:rsidRPr="00147D0E">
        <w:rPr>
          <w:rFonts w:ascii="Times New Roman" w:hAnsi="Times New Roman" w:cs="Times New Roman"/>
          <w:sz w:val="28"/>
          <w:szCs w:val="28"/>
        </w:rPr>
        <w:t>на конец</w:t>
      </w:r>
      <w:proofErr w:type="gramEnd"/>
      <w:r w:rsidRPr="00147D0E">
        <w:rPr>
          <w:rFonts w:ascii="Times New Roman" w:hAnsi="Times New Roman" w:cs="Times New Roman"/>
          <w:sz w:val="28"/>
          <w:szCs w:val="28"/>
        </w:rPr>
        <w:t xml:space="preserve"> 202</w:t>
      </w:r>
      <w:r w:rsidR="00705EFD">
        <w:rPr>
          <w:rFonts w:ascii="Times New Roman" w:hAnsi="Times New Roman" w:cs="Times New Roman"/>
          <w:sz w:val="28"/>
          <w:szCs w:val="28"/>
        </w:rPr>
        <w:t>1 года были исполнены в срок  50</w:t>
      </w:r>
      <w:r w:rsidRPr="00147D0E">
        <w:rPr>
          <w:rFonts w:ascii="Times New Roman" w:hAnsi="Times New Roman" w:cs="Times New Roman"/>
          <w:sz w:val="28"/>
          <w:szCs w:val="28"/>
        </w:rPr>
        <w:t xml:space="preserve"> предписаний. </w:t>
      </w:r>
    </w:p>
    <w:p w:rsidR="00147D0E" w:rsidRDefault="00147D0E" w:rsidP="00147D0E">
      <w:pPr>
        <w:ind w:firstLine="709"/>
        <w:contextualSpacing/>
        <w:jc w:val="both"/>
        <w:rPr>
          <w:rFonts w:ascii="Times New Roman" w:hAnsi="Times New Roman" w:cs="Times New Roman"/>
          <w:sz w:val="28"/>
          <w:szCs w:val="28"/>
        </w:rPr>
      </w:pPr>
      <w:r w:rsidRPr="00147D0E">
        <w:rPr>
          <w:rFonts w:ascii="Times New Roman" w:hAnsi="Times New Roman" w:cs="Times New Roman"/>
          <w:sz w:val="28"/>
          <w:szCs w:val="28"/>
        </w:rPr>
        <w:lastRenderedPageBreak/>
        <w:t xml:space="preserve">Одно предписание было не исполнено в установленный срок, в </w:t>
      </w:r>
      <w:proofErr w:type="gramStart"/>
      <w:r w:rsidRPr="00147D0E">
        <w:rPr>
          <w:rFonts w:ascii="Times New Roman" w:hAnsi="Times New Roman" w:cs="Times New Roman"/>
          <w:sz w:val="28"/>
          <w:szCs w:val="28"/>
        </w:rPr>
        <w:t>связи</w:t>
      </w:r>
      <w:proofErr w:type="gramEnd"/>
      <w:r w:rsidRPr="00147D0E">
        <w:rPr>
          <w:rFonts w:ascii="Times New Roman" w:hAnsi="Times New Roman" w:cs="Times New Roman"/>
          <w:sz w:val="28"/>
          <w:szCs w:val="28"/>
        </w:rPr>
        <w:t xml:space="preserve"> с чем было принято решение о выдаче повторного предписания и возбуждении дела об административном правонарушении в отношении должностного лица образовательной организации в нарушение части 1 статьи 19.5 КоАП РФ. </w:t>
      </w:r>
      <w:r w:rsidR="005F1251">
        <w:rPr>
          <w:rFonts w:ascii="Times New Roman" w:hAnsi="Times New Roman" w:cs="Times New Roman"/>
          <w:sz w:val="28"/>
          <w:szCs w:val="28"/>
        </w:rPr>
        <w:t>Дело</w:t>
      </w:r>
      <w:r w:rsidRPr="00147D0E">
        <w:rPr>
          <w:rFonts w:ascii="Times New Roman" w:hAnsi="Times New Roman" w:cs="Times New Roman"/>
          <w:sz w:val="28"/>
          <w:szCs w:val="28"/>
        </w:rPr>
        <w:t xml:space="preserve"> об админис</w:t>
      </w:r>
      <w:r w:rsidR="005F1251">
        <w:rPr>
          <w:rFonts w:ascii="Times New Roman" w:hAnsi="Times New Roman" w:cs="Times New Roman"/>
          <w:sz w:val="28"/>
          <w:szCs w:val="28"/>
        </w:rPr>
        <w:t>тративном правонарушении находится</w:t>
      </w:r>
      <w:r w:rsidRPr="00147D0E">
        <w:rPr>
          <w:rFonts w:ascii="Times New Roman" w:hAnsi="Times New Roman" w:cs="Times New Roman"/>
          <w:sz w:val="28"/>
          <w:szCs w:val="28"/>
        </w:rPr>
        <w:t xml:space="preserve"> на стадии рассмотрения в мировом суде.</w:t>
      </w:r>
    </w:p>
    <w:p w:rsidR="005F1251" w:rsidRDefault="005F1251" w:rsidP="00147D0E">
      <w:pPr>
        <w:ind w:firstLine="709"/>
        <w:contextualSpacing/>
        <w:jc w:val="both"/>
        <w:rPr>
          <w:rFonts w:ascii="Times New Roman" w:hAnsi="Times New Roman" w:cs="Times New Roman"/>
          <w:sz w:val="28"/>
          <w:szCs w:val="28"/>
        </w:rPr>
      </w:pPr>
      <w:r w:rsidRPr="005F1251">
        <w:rPr>
          <w:rFonts w:ascii="Times New Roman" w:hAnsi="Times New Roman" w:cs="Times New Roman"/>
          <w:sz w:val="28"/>
          <w:szCs w:val="28"/>
        </w:rPr>
        <w:t>Административных штрафов по результатам контрольных (надзорных) мероприятий за отчетный период наложено не было.</w:t>
      </w:r>
    </w:p>
    <w:p w:rsidR="00705EFD" w:rsidRDefault="00700B19" w:rsidP="00700B19">
      <w:pPr>
        <w:ind w:firstLine="709"/>
        <w:contextualSpacing/>
        <w:jc w:val="both"/>
        <w:rPr>
          <w:rFonts w:ascii="Times New Roman" w:hAnsi="Times New Roman" w:cs="Times New Roman"/>
          <w:sz w:val="28"/>
          <w:szCs w:val="28"/>
        </w:rPr>
      </w:pPr>
      <w:r w:rsidRPr="00700B19">
        <w:rPr>
          <w:rFonts w:ascii="Times New Roman" w:hAnsi="Times New Roman" w:cs="Times New Roman"/>
          <w:sz w:val="28"/>
          <w:szCs w:val="28"/>
        </w:rPr>
        <w:t>Частью 1 статьи 49 Федерального закона № 248-ФЗ установлено, что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700B19">
        <w:rPr>
          <w:rFonts w:ascii="Times New Roman" w:hAnsi="Times New Roman" w:cs="Times New Roman"/>
          <w:sz w:val="28"/>
          <w:szCs w:val="28"/>
        </w:rPr>
        <w:t xml:space="preserve">надзорный) </w:t>
      </w:r>
      <w:proofErr w:type="gramEnd"/>
      <w:r w:rsidRPr="00700B19">
        <w:rPr>
          <w:rFonts w:ascii="Times New Roman" w:hAnsi="Times New Roman" w:cs="Times New Roman"/>
          <w:sz w:val="28"/>
          <w:szCs w:val="28"/>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2021 году организациям Республики Ингушетия, осуществляющим образовательную деятельность, было объявлено 17 предостережений о недопустимости нарушения обязательных требований.</w:t>
      </w:r>
    </w:p>
    <w:p w:rsidR="005F1251" w:rsidRPr="005F1251" w:rsidRDefault="005F1251" w:rsidP="005F1251">
      <w:pPr>
        <w:ind w:firstLine="709"/>
        <w:contextualSpacing/>
        <w:jc w:val="both"/>
        <w:rPr>
          <w:rFonts w:ascii="Times New Roman" w:hAnsi="Times New Roman" w:cs="Times New Roman"/>
          <w:sz w:val="28"/>
          <w:szCs w:val="28"/>
        </w:rPr>
      </w:pPr>
      <w:r w:rsidRPr="005F1251">
        <w:rPr>
          <w:rFonts w:ascii="Times New Roman" w:hAnsi="Times New Roman" w:cs="Times New Roman"/>
          <w:sz w:val="28"/>
          <w:szCs w:val="28"/>
        </w:rPr>
        <w:t>Количество жалоб, в отношении которых контрольным (надзорным) органом был нарушен срок рассмотрения, за отчетный период</w:t>
      </w:r>
      <w:r>
        <w:rPr>
          <w:rFonts w:ascii="Times New Roman" w:hAnsi="Times New Roman" w:cs="Times New Roman"/>
          <w:sz w:val="28"/>
          <w:szCs w:val="28"/>
        </w:rPr>
        <w:t xml:space="preserve"> – 0.</w:t>
      </w:r>
    </w:p>
    <w:p w:rsidR="005F1251" w:rsidRPr="005F1251" w:rsidRDefault="005F1251" w:rsidP="005F1251">
      <w:pPr>
        <w:ind w:firstLine="709"/>
        <w:contextualSpacing/>
        <w:jc w:val="both"/>
        <w:rPr>
          <w:rFonts w:ascii="Times New Roman" w:hAnsi="Times New Roman" w:cs="Times New Roman"/>
          <w:sz w:val="28"/>
          <w:szCs w:val="28"/>
        </w:rPr>
      </w:pPr>
      <w:r w:rsidRPr="005F1251">
        <w:rPr>
          <w:rFonts w:ascii="Times New Roman" w:hAnsi="Times New Roman" w:cs="Times New Roman"/>
          <w:sz w:val="28"/>
          <w:szCs w:val="28"/>
        </w:rPr>
        <w:t xml:space="preserve">Количество жалоб, поданных контролируемыми лицами в досудебном порядке, по </w:t>
      </w:r>
      <w:proofErr w:type="gramStart"/>
      <w:r w:rsidRPr="005F1251">
        <w:rPr>
          <w:rFonts w:ascii="Times New Roman" w:hAnsi="Times New Roman" w:cs="Times New Roman"/>
          <w:sz w:val="28"/>
          <w:szCs w:val="28"/>
        </w:rPr>
        <w:t>итогам</w:t>
      </w:r>
      <w:proofErr w:type="gramEnd"/>
      <w:r w:rsidRPr="005F1251">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r>
        <w:rPr>
          <w:rFonts w:ascii="Times New Roman" w:hAnsi="Times New Roman" w:cs="Times New Roman"/>
          <w:sz w:val="28"/>
          <w:szCs w:val="28"/>
        </w:rPr>
        <w:t xml:space="preserve"> – 0.</w:t>
      </w:r>
    </w:p>
    <w:p w:rsidR="005F1251" w:rsidRPr="005F1251" w:rsidRDefault="005F1251" w:rsidP="005F1251">
      <w:pPr>
        <w:ind w:firstLine="709"/>
        <w:contextualSpacing/>
        <w:jc w:val="both"/>
        <w:rPr>
          <w:rFonts w:ascii="Times New Roman" w:hAnsi="Times New Roman" w:cs="Times New Roman"/>
          <w:sz w:val="28"/>
          <w:szCs w:val="28"/>
        </w:rPr>
      </w:pPr>
      <w:r w:rsidRPr="005F1251">
        <w:rPr>
          <w:rFonts w:ascii="Times New Roman" w:hAnsi="Times New Roman" w:cs="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r>
        <w:rPr>
          <w:rFonts w:ascii="Times New Roman" w:hAnsi="Times New Roman" w:cs="Times New Roman"/>
          <w:sz w:val="28"/>
          <w:szCs w:val="28"/>
        </w:rPr>
        <w:t xml:space="preserve"> – 0.</w:t>
      </w:r>
    </w:p>
    <w:p w:rsidR="005F1251" w:rsidRPr="005F1251" w:rsidRDefault="005F1251" w:rsidP="005F1251">
      <w:pPr>
        <w:ind w:firstLine="709"/>
        <w:contextualSpacing/>
        <w:jc w:val="both"/>
        <w:rPr>
          <w:rFonts w:ascii="Times New Roman" w:hAnsi="Times New Roman" w:cs="Times New Roman"/>
          <w:sz w:val="28"/>
          <w:szCs w:val="28"/>
        </w:rPr>
      </w:pPr>
      <w:r w:rsidRPr="005F1251">
        <w:rPr>
          <w:rFonts w:ascii="Times New Roman" w:hAnsi="Times New Roman" w:cs="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r>
        <w:rPr>
          <w:rFonts w:ascii="Times New Roman" w:hAnsi="Times New Roman" w:cs="Times New Roman"/>
          <w:sz w:val="28"/>
          <w:szCs w:val="28"/>
        </w:rPr>
        <w:t xml:space="preserve"> – 0. </w:t>
      </w:r>
    </w:p>
    <w:p w:rsidR="00700B19" w:rsidRPr="00FC7CD7" w:rsidRDefault="005F1251" w:rsidP="00FC7CD7">
      <w:pPr>
        <w:ind w:firstLine="709"/>
        <w:contextualSpacing/>
        <w:jc w:val="both"/>
        <w:rPr>
          <w:rFonts w:ascii="Times New Roman" w:hAnsi="Times New Roman" w:cs="Times New Roman"/>
          <w:sz w:val="28"/>
          <w:szCs w:val="28"/>
        </w:rPr>
      </w:pPr>
      <w:r w:rsidRPr="005F1251">
        <w:rPr>
          <w:rFonts w:ascii="Times New Roman" w:hAnsi="Times New Roman" w:cs="Times New Roman"/>
          <w:sz w:val="28"/>
          <w:szCs w:val="28"/>
        </w:rPr>
        <w:t xml:space="preserve">Количество контрольных (надзорных) мероприятий, проведенных с грубым нарушением требований к организации и осуществлению </w:t>
      </w:r>
      <w:r w:rsidRPr="005F1251">
        <w:rPr>
          <w:rFonts w:ascii="Times New Roman" w:hAnsi="Times New Roman" w:cs="Times New Roman"/>
          <w:sz w:val="28"/>
          <w:szCs w:val="28"/>
        </w:rPr>
        <w:lastRenderedPageBreak/>
        <w:t xml:space="preserve">государственного контроля (надзора) и </w:t>
      </w:r>
      <w:proofErr w:type="gramStart"/>
      <w:r w:rsidRPr="005F1251">
        <w:rPr>
          <w:rFonts w:ascii="Times New Roman" w:hAnsi="Times New Roman" w:cs="Times New Roman"/>
          <w:sz w:val="28"/>
          <w:szCs w:val="28"/>
        </w:rPr>
        <w:t>результаты</w:t>
      </w:r>
      <w:proofErr w:type="gramEnd"/>
      <w:r w:rsidRPr="005F1251">
        <w:rPr>
          <w:rFonts w:ascii="Times New Roman" w:hAnsi="Times New Roman" w:cs="Times New Roman"/>
          <w:sz w:val="28"/>
          <w:szCs w:val="28"/>
        </w:rPr>
        <w:t xml:space="preserve"> которых были признаны недействительными и (или) отменены, за отчетный период</w:t>
      </w:r>
      <w:r>
        <w:rPr>
          <w:rFonts w:ascii="Times New Roman" w:hAnsi="Times New Roman" w:cs="Times New Roman"/>
          <w:sz w:val="28"/>
          <w:szCs w:val="28"/>
        </w:rPr>
        <w:t xml:space="preserve"> – 0.</w:t>
      </w:r>
    </w:p>
    <w:p w:rsidR="002A153F" w:rsidRPr="00FC7CD7" w:rsidRDefault="002A153F" w:rsidP="005F1251">
      <w:pPr>
        <w:ind w:firstLine="709"/>
        <w:contextualSpacing/>
        <w:jc w:val="both"/>
        <w:rPr>
          <w:rFonts w:ascii="Times New Roman" w:hAnsi="Times New Roman" w:cs="Times New Roman"/>
          <w:sz w:val="28"/>
          <w:szCs w:val="28"/>
        </w:rPr>
      </w:pPr>
      <w:bookmarkStart w:id="0" w:name="_GoBack"/>
      <w:bookmarkEnd w:id="0"/>
    </w:p>
    <w:sectPr w:rsidR="002A153F" w:rsidRPr="00FC7CD7" w:rsidSect="00E9065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88" w:rsidRDefault="005A1F88" w:rsidP="00FC7CD7">
      <w:pPr>
        <w:spacing w:after="0" w:line="240" w:lineRule="auto"/>
      </w:pPr>
      <w:r>
        <w:separator/>
      </w:r>
    </w:p>
  </w:endnote>
  <w:endnote w:type="continuationSeparator" w:id="0">
    <w:p w:rsidR="005A1F88" w:rsidRDefault="005A1F88" w:rsidP="00FC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00047"/>
      <w:docPartObj>
        <w:docPartGallery w:val="Page Numbers (Bottom of Page)"/>
        <w:docPartUnique/>
      </w:docPartObj>
    </w:sdtPr>
    <w:sdtEndPr/>
    <w:sdtContent>
      <w:p w:rsidR="00FC7CD7" w:rsidRDefault="00FC7CD7">
        <w:pPr>
          <w:pStyle w:val="a7"/>
          <w:jc w:val="center"/>
        </w:pPr>
        <w:r>
          <w:fldChar w:fldCharType="begin"/>
        </w:r>
        <w:r>
          <w:instrText>PAGE   \* MERGEFORMAT</w:instrText>
        </w:r>
        <w:r>
          <w:fldChar w:fldCharType="separate"/>
        </w:r>
        <w:r w:rsidR="00012256">
          <w:rPr>
            <w:noProof/>
          </w:rPr>
          <w:t>18</w:t>
        </w:r>
        <w:r>
          <w:fldChar w:fldCharType="end"/>
        </w:r>
      </w:p>
    </w:sdtContent>
  </w:sdt>
  <w:p w:rsidR="00FC7CD7" w:rsidRDefault="00FC7C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88" w:rsidRDefault="005A1F88" w:rsidP="00FC7CD7">
      <w:pPr>
        <w:spacing w:after="0" w:line="240" w:lineRule="auto"/>
      </w:pPr>
      <w:r>
        <w:separator/>
      </w:r>
    </w:p>
  </w:footnote>
  <w:footnote w:type="continuationSeparator" w:id="0">
    <w:p w:rsidR="005A1F88" w:rsidRDefault="005A1F88" w:rsidP="00FC7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D05"/>
    <w:multiLevelType w:val="hybridMultilevel"/>
    <w:tmpl w:val="680E41A6"/>
    <w:lvl w:ilvl="0" w:tplc="59DA6552">
      <w:start w:val="1"/>
      <w:numFmt w:val="bullet"/>
      <w:lvlText w:val=""/>
      <w:lvlJc w:val="left"/>
      <w:pPr>
        <w:ind w:left="750" w:hanging="360"/>
      </w:pPr>
      <w:rPr>
        <w:rFonts w:ascii="Symbol" w:hAnsi="Symbol" w:hint="default"/>
        <w:color w:val="FF0000"/>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58614F5"/>
    <w:multiLevelType w:val="hybridMultilevel"/>
    <w:tmpl w:val="71345928"/>
    <w:lvl w:ilvl="0" w:tplc="0EC4D1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9D6593"/>
    <w:multiLevelType w:val="hybridMultilevel"/>
    <w:tmpl w:val="9EA0F0B0"/>
    <w:lvl w:ilvl="0" w:tplc="59DA6552">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A6EE4"/>
    <w:multiLevelType w:val="hybridMultilevel"/>
    <w:tmpl w:val="1FA2E7C4"/>
    <w:lvl w:ilvl="0" w:tplc="C7162AF2">
      <w:start w:val="1"/>
      <w:numFmt w:val="bullet"/>
      <w:lvlText w:val=""/>
      <w:lvlJc w:val="left"/>
      <w:pPr>
        <w:ind w:left="750" w:hanging="360"/>
      </w:pPr>
      <w:rPr>
        <w:rFonts w:ascii="Symbol" w:hAnsi="Symbol" w:hint="default"/>
        <w:color w:val="FF0000"/>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25363BFA"/>
    <w:multiLevelType w:val="hybridMultilevel"/>
    <w:tmpl w:val="2828D9C4"/>
    <w:lvl w:ilvl="0" w:tplc="C7162AF2">
      <w:start w:val="1"/>
      <w:numFmt w:val="bullet"/>
      <w:lvlText w:val=""/>
      <w:lvlJc w:val="left"/>
      <w:pPr>
        <w:ind w:left="921" w:hanging="360"/>
      </w:pPr>
      <w:rPr>
        <w:rFonts w:ascii="Symbol" w:hAnsi="Symbol" w:hint="default"/>
        <w:color w:val="FF0000"/>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
    <w:nsid w:val="2EA37060"/>
    <w:multiLevelType w:val="hybridMultilevel"/>
    <w:tmpl w:val="CDBA13A2"/>
    <w:lvl w:ilvl="0" w:tplc="0EC4D126">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
    <w:nsid w:val="2FE069BF"/>
    <w:multiLevelType w:val="hybridMultilevel"/>
    <w:tmpl w:val="11146888"/>
    <w:lvl w:ilvl="0" w:tplc="C7162AF2">
      <w:start w:val="1"/>
      <w:numFmt w:val="bullet"/>
      <w:lvlText w:val=""/>
      <w:lvlJc w:val="left"/>
      <w:pPr>
        <w:ind w:left="780" w:hanging="360"/>
      </w:pPr>
      <w:rPr>
        <w:rFonts w:ascii="Symbol" w:hAnsi="Symbol" w:hint="default"/>
        <w:color w:val="FF0000"/>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3AB9113A"/>
    <w:multiLevelType w:val="hybridMultilevel"/>
    <w:tmpl w:val="2A72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57E73"/>
    <w:multiLevelType w:val="hybridMultilevel"/>
    <w:tmpl w:val="9120212A"/>
    <w:lvl w:ilvl="0" w:tplc="59DA6552">
      <w:start w:val="1"/>
      <w:numFmt w:val="bullet"/>
      <w:lvlText w:val=""/>
      <w:lvlJc w:val="left"/>
      <w:pPr>
        <w:ind w:left="755" w:hanging="360"/>
      </w:pPr>
      <w:rPr>
        <w:rFonts w:ascii="Symbol" w:hAnsi="Symbol" w:hint="default"/>
        <w:color w:val="FF0000"/>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9">
    <w:nsid w:val="41726355"/>
    <w:multiLevelType w:val="hybridMultilevel"/>
    <w:tmpl w:val="DD1C0CD0"/>
    <w:lvl w:ilvl="0" w:tplc="C7162AF2">
      <w:start w:val="1"/>
      <w:numFmt w:val="bullet"/>
      <w:lvlText w:val=""/>
      <w:lvlJc w:val="left"/>
      <w:pPr>
        <w:ind w:left="921" w:hanging="360"/>
      </w:pPr>
      <w:rPr>
        <w:rFonts w:ascii="Symbol" w:hAnsi="Symbol" w:hint="default"/>
        <w:color w:val="FF0000"/>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0">
    <w:nsid w:val="4F512D7E"/>
    <w:multiLevelType w:val="hybridMultilevel"/>
    <w:tmpl w:val="20F47544"/>
    <w:lvl w:ilvl="0" w:tplc="3BDE3448">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485870"/>
    <w:multiLevelType w:val="hybridMultilevel"/>
    <w:tmpl w:val="CC185B6E"/>
    <w:lvl w:ilvl="0" w:tplc="0EC4D126">
      <w:start w:val="1"/>
      <w:numFmt w:val="bullet"/>
      <w:lvlText w:val=""/>
      <w:lvlJc w:val="left"/>
      <w:pPr>
        <w:ind w:left="921" w:hanging="360"/>
      </w:pPr>
      <w:rPr>
        <w:rFonts w:ascii="Symbol" w:hAnsi="Symbol" w:hint="default"/>
        <w:color w:val="auto"/>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2">
    <w:nsid w:val="7CF87717"/>
    <w:multiLevelType w:val="hybridMultilevel"/>
    <w:tmpl w:val="D9729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7"/>
  </w:num>
  <w:num w:numId="4">
    <w:abstractNumId w:val="2"/>
  </w:num>
  <w:num w:numId="5">
    <w:abstractNumId w:val="3"/>
  </w:num>
  <w:num w:numId="6">
    <w:abstractNumId w:val="4"/>
  </w:num>
  <w:num w:numId="7">
    <w:abstractNumId w:val="9"/>
  </w:num>
  <w:num w:numId="8">
    <w:abstractNumId w:val="6"/>
  </w:num>
  <w:num w:numId="9">
    <w:abstractNumId w:val="0"/>
  </w:num>
  <w:num w:numId="10">
    <w:abstractNumId w:val="8"/>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9B4"/>
    <w:rsid w:val="00012256"/>
    <w:rsid w:val="00033B6B"/>
    <w:rsid w:val="000B3632"/>
    <w:rsid w:val="00134A61"/>
    <w:rsid w:val="00147D0E"/>
    <w:rsid w:val="002A153F"/>
    <w:rsid w:val="00415EF8"/>
    <w:rsid w:val="004D2FD7"/>
    <w:rsid w:val="0057547D"/>
    <w:rsid w:val="005A1F88"/>
    <w:rsid w:val="005A3B37"/>
    <w:rsid w:val="005F1251"/>
    <w:rsid w:val="00607609"/>
    <w:rsid w:val="00700B19"/>
    <w:rsid w:val="00705EFD"/>
    <w:rsid w:val="00800933"/>
    <w:rsid w:val="00A479F2"/>
    <w:rsid w:val="00A75C4B"/>
    <w:rsid w:val="00AF056B"/>
    <w:rsid w:val="00D32F92"/>
    <w:rsid w:val="00DA5007"/>
    <w:rsid w:val="00DF6DBF"/>
    <w:rsid w:val="00E305E3"/>
    <w:rsid w:val="00E309B4"/>
    <w:rsid w:val="00E9065C"/>
    <w:rsid w:val="00F13DAA"/>
    <w:rsid w:val="00FC7CD7"/>
    <w:rsid w:val="00FF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5C"/>
  </w:style>
  <w:style w:type="paragraph" w:styleId="1">
    <w:name w:val="heading 1"/>
    <w:basedOn w:val="a"/>
    <w:next w:val="a"/>
    <w:link w:val="10"/>
    <w:uiPriority w:val="9"/>
    <w:qFormat/>
    <w:rsid w:val="00AF056B"/>
    <w:pPr>
      <w:keepNext/>
      <w:keepLines/>
      <w:spacing w:before="480" w:after="0" w:line="360" w:lineRule="auto"/>
      <w:contextualSpacing/>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56B"/>
    <w:rPr>
      <w:rFonts w:ascii="Times New Roman" w:eastAsiaTheme="majorEastAsia" w:hAnsi="Times New Roman" w:cstheme="majorBidi"/>
      <w:b/>
      <w:bCs/>
      <w:sz w:val="32"/>
      <w:szCs w:val="28"/>
    </w:rPr>
  </w:style>
  <w:style w:type="paragraph" w:styleId="a3">
    <w:name w:val="Balloon Text"/>
    <w:basedOn w:val="a"/>
    <w:link w:val="a4"/>
    <w:uiPriority w:val="99"/>
    <w:semiHidden/>
    <w:unhideWhenUsed/>
    <w:rsid w:val="002A15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53F"/>
    <w:rPr>
      <w:rFonts w:ascii="Tahoma" w:hAnsi="Tahoma" w:cs="Tahoma"/>
      <w:sz w:val="16"/>
      <w:szCs w:val="16"/>
    </w:rPr>
  </w:style>
  <w:style w:type="paragraph" w:styleId="a5">
    <w:name w:val="header"/>
    <w:basedOn w:val="a"/>
    <w:link w:val="a6"/>
    <w:uiPriority w:val="99"/>
    <w:unhideWhenUsed/>
    <w:rsid w:val="00FC7C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7CD7"/>
  </w:style>
  <w:style w:type="paragraph" w:styleId="a7">
    <w:name w:val="footer"/>
    <w:basedOn w:val="a"/>
    <w:link w:val="a8"/>
    <w:uiPriority w:val="99"/>
    <w:unhideWhenUsed/>
    <w:rsid w:val="00FC7C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7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На конец года</c:v>
                </c:pt>
              </c:strCache>
            </c:strRef>
          </c:tx>
          <c:dLbls>
            <c:dLbl>
              <c:idx val="5"/>
              <c:spPr>
                <a:noFill/>
                <a:ln w="22597">
                  <a:noFill/>
                </a:ln>
              </c:spPr>
              <c:txPr>
                <a:bodyPr/>
                <a:lstStyle/>
                <a:p>
                  <a:pPr>
                    <a:defRPr/>
                  </a:pPr>
                  <a:endParaRPr lang="ru-RU"/>
                </a:p>
              </c:txPr>
              <c:showLegendKey val="0"/>
              <c:showVal val="0"/>
              <c:showCatName val="0"/>
              <c:showSerName val="0"/>
              <c:showPercent val="1"/>
              <c:showBubbleSize val="0"/>
            </c:dLbl>
            <c:spPr>
              <a:noFill/>
              <a:ln w="22597">
                <a:noFill/>
              </a:ln>
            </c:spPr>
            <c:showLegendKey val="0"/>
            <c:showVal val="0"/>
            <c:showCatName val="0"/>
            <c:showSerName val="0"/>
            <c:showPercent val="1"/>
            <c:showBubbleSize val="0"/>
            <c:showLeaderLines val="1"/>
          </c:dLbls>
          <c:cat>
            <c:strRef>
              <c:f>Лист1!$A$2:$A$8</c:f>
              <c:strCache>
                <c:ptCount val="7"/>
                <c:pt idx="0">
                  <c:v>Общеобразовательные организации</c:v>
                </c:pt>
                <c:pt idx="1">
                  <c:v>Дошкольные образователньые организации </c:v>
                </c:pt>
                <c:pt idx="2">
                  <c:v>Организации дополнительного профессионального образования</c:v>
                </c:pt>
                <c:pt idx="3">
                  <c:v>Организации дополнительного образования</c:v>
                </c:pt>
                <c:pt idx="4">
                  <c:v>Профессиональные образовательные организации</c:v>
                </c:pt>
                <c:pt idx="5">
                  <c:v>Иные юридические лица</c:v>
                </c:pt>
                <c:pt idx="6">
                  <c:v>ИП</c:v>
                </c:pt>
              </c:strCache>
            </c:strRef>
          </c:cat>
          <c:val>
            <c:numRef>
              <c:f>Лист1!$B$2:$B$8</c:f>
              <c:numCache>
                <c:formatCode>General</c:formatCode>
                <c:ptCount val="7"/>
                <c:pt idx="0">
                  <c:v>137</c:v>
                </c:pt>
                <c:pt idx="1">
                  <c:v>80</c:v>
                </c:pt>
                <c:pt idx="2">
                  <c:v>24</c:v>
                </c:pt>
                <c:pt idx="3">
                  <c:v>25</c:v>
                </c:pt>
                <c:pt idx="4">
                  <c:v>23</c:v>
                </c:pt>
                <c:pt idx="5">
                  <c:v>9</c:v>
                </c:pt>
                <c:pt idx="6">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c:v>
                </c:pt>
              </c:strCache>
            </c:strRef>
          </c:tx>
          <c:invertIfNegative val="0"/>
          <c:cat>
            <c:strRef>
              <c:f>Лист1!$A$2:$A$7</c:f>
              <c:strCache>
                <c:ptCount val="6"/>
                <c:pt idx="0">
                  <c:v>дошкольные образовательные организации</c:v>
                </c:pt>
                <c:pt idx="1">
                  <c:v>общеобразовательные организации</c:v>
                </c:pt>
                <c:pt idx="2">
                  <c:v>профессиональные образовательные организации</c:v>
                </c:pt>
                <c:pt idx="3">
                  <c:v>организации дополнительного образования</c:v>
                </c:pt>
                <c:pt idx="4">
                  <c:v>организации дополнительного профессионального образования</c:v>
                </c:pt>
                <c:pt idx="5">
                  <c:v>иные юридические лица</c:v>
                </c:pt>
              </c:strCache>
            </c:strRef>
          </c:cat>
          <c:val>
            <c:numRef>
              <c:f>Лист1!$B$2:$B$7</c:f>
              <c:numCache>
                <c:formatCode>General</c:formatCode>
                <c:ptCount val="6"/>
                <c:pt idx="0">
                  <c:v>6</c:v>
                </c:pt>
                <c:pt idx="1">
                  <c:v>32</c:v>
                </c:pt>
                <c:pt idx="2">
                  <c:v>7</c:v>
                </c:pt>
                <c:pt idx="3">
                  <c:v>4</c:v>
                </c:pt>
                <c:pt idx="4">
                  <c:v>2</c:v>
                </c:pt>
                <c:pt idx="5">
                  <c:v>3</c:v>
                </c:pt>
              </c:numCache>
            </c:numRef>
          </c:val>
        </c:ser>
        <c:dLbls>
          <c:showLegendKey val="0"/>
          <c:showVal val="0"/>
          <c:showCatName val="0"/>
          <c:showSerName val="0"/>
          <c:showPercent val="0"/>
          <c:showBubbleSize val="0"/>
        </c:dLbls>
        <c:gapWidth val="150"/>
        <c:axId val="233806848"/>
        <c:axId val="233816832"/>
      </c:barChart>
      <c:catAx>
        <c:axId val="233806848"/>
        <c:scaling>
          <c:orientation val="minMax"/>
        </c:scaling>
        <c:delete val="0"/>
        <c:axPos val="b"/>
        <c:numFmt formatCode="General" sourceLinked="1"/>
        <c:majorTickMark val="none"/>
        <c:minorTickMark val="none"/>
        <c:tickLblPos val="nextTo"/>
        <c:crossAx val="233816832"/>
        <c:crosses val="autoZero"/>
        <c:auto val="1"/>
        <c:lblAlgn val="ctr"/>
        <c:lblOffset val="100"/>
        <c:noMultiLvlLbl val="0"/>
      </c:catAx>
      <c:valAx>
        <c:axId val="233816832"/>
        <c:scaling>
          <c:orientation val="minMax"/>
        </c:scaling>
        <c:delete val="0"/>
        <c:axPos val="l"/>
        <c:majorGridlines/>
        <c:numFmt formatCode="General" sourceLinked="1"/>
        <c:majorTickMark val="none"/>
        <c:minorTickMark val="none"/>
        <c:tickLblPos val="nextTo"/>
        <c:crossAx val="2338068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1"/>
            <c:bubble3D val="0"/>
            <c:spPr>
              <a:solidFill>
                <a:srgbClr val="C0504D">
                  <a:lumMod val="75000"/>
                </a:srgbClr>
              </a:solidFill>
            </c:spPr>
          </c:dPt>
          <c:dPt>
            <c:idx val="2"/>
            <c:bubble3D val="0"/>
            <c:spPr>
              <a:solidFill>
                <a:srgbClr val="F79646"/>
              </a:solidFill>
            </c:spPr>
          </c:dPt>
          <c:dPt>
            <c:idx val="3"/>
            <c:bubble3D val="0"/>
            <c:spPr>
              <a:solidFill>
                <a:srgbClr val="92D050"/>
              </a:solidFill>
            </c:spPr>
          </c:dPt>
          <c:dPt>
            <c:idx val="4"/>
            <c:bubble3D val="0"/>
            <c:spPr>
              <a:solidFill>
                <a:srgbClr val="00B0F0"/>
              </a:solidFill>
              <a:ln>
                <a:solidFill>
                  <a:srgbClr val="4F81BD">
                    <a:lumMod val="20000"/>
                    <a:lumOff val="80000"/>
                  </a:srgbClr>
                </a:solidFill>
              </a:ln>
            </c:spPr>
          </c:dPt>
          <c:dPt>
            <c:idx val="5"/>
            <c:bubble3D val="0"/>
            <c:spPr>
              <a:solidFill>
                <a:srgbClr val="FFFF00"/>
              </a:solidFill>
            </c:spPr>
          </c:dPt>
          <c:dLbls>
            <c:showLegendKey val="0"/>
            <c:showVal val="0"/>
            <c:showCatName val="0"/>
            <c:showSerName val="0"/>
            <c:showPercent val="1"/>
            <c:showBubbleSize val="0"/>
            <c:showLeaderLines val="1"/>
          </c:dLbls>
          <c:cat>
            <c:strRef>
              <c:f>Лист1!$A$2:$A$7</c:f>
              <c:strCache>
                <c:ptCount val="6"/>
                <c:pt idx="0">
                  <c:v>дошкольные образовательные организации</c:v>
                </c:pt>
                <c:pt idx="1">
                  <c:v>общеобразовательные организации</c:v>
                </c:pt>
                <c:pt idx="2">
                  <c:v>профессиональные образовательные организации</c:v>
                </c:pt>
                <c:pt idx="3">
                  <c:v>органиации дополнительного образования</c:v>
                </c:pt>
                <c:pt idx="4">
                  <c:v>организации дополнительного профессионального образования</c:v>
                </c:pt>
                <c:pt idx="5">
                  <c:v>иные образовательные организации</c:v>
                </c:pt>
              </c:strCache>
            </c:strRef>
          </c:cat>
          <c:val>
            <c:numRef>
              <c:f>Лист1!$B$2:$B$7</c:f>
              <c:numCache>
                <c:formatCode>General</c:formatCode>
                <c:ptCount val="6"/>
                <c:pt idx="0">
                  <c:v>3</c:v>
                </c:pt>
                <c:pt idx="1">
                  <c:v>32</c:v>
                </c:pt>
                <c:pt idx="2">
                  <c:v>7</c:v>
                </c:pt>
                <c:pt idx="3">
                  <c:v>4</c:v>
                </c:pt>
                <c:pt idx="4">
                  <c:v>2</c:v>
                </c:pt>
                <c:pt idx="5">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8116432335184198"/>
          <c:y val="2.1177352830896147E-2"/>
          <c:w val="0.40494682094935402"/>
          <c:h val="0.910026246719160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520</TotalTime>
  <Pages>18</Pages>
  <Words>5023</Words>
  <Characters>28635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2022-04-25T10:23:00Z</cp:lastPrinted>
  <dcterms:created xsi:type="dcterms:W3CDTF">2022-04-18T07:38:00Z</dcterms:created>
  <dcterms:modified xsi:type="dcterms:W3CDTF">2022-04-26T13:44:00Z</dcterms:modified>
</cp:coreProperties>
</file>