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88" w:rsidRPr="008D2287" w:rsidRDefault="00063188" w:rsidP="007C50FC">
      <w:pPr>
        <w:tabs>
          <w:tab w:val="left" w:pos="9960"/>
        </w:tabs>
        <w:spacing w:line="240" w:lineRule="auto"/>
        <w:rPr>
          <w:szCs w:val="28"/>
        </w:rPr>
        <w:sectPr w:rsidR="00063188" w:rsidRPr="008D2287" w:rsidSect="007C50FC">
          <w:headerReference w:type="even" r:id="rId7"/>
          <w:headerReference w:type="default" r:id="rId8"/>
          <w:footerReference w:type="even" r:id="rId9"/>
          <w:footerReference w:type="default" r:id="rId10"/>
          <w:pgSz w:w="11906" w:h="16838"/>
          <w:pgMar w:top="1134" w:right="567" w:bottom="1134" w:left="1134" w:header="709" w:footer="709" w:gutter="0"/>
          <w:cols w:space="708"/>
          <w:titlePg/>
          <w:docGrid w:linePitch="360"/>
        </w:sectPr>
      </w:pPr>
      <w:r w:rsidRPr="008D2287">
        <w:rPr>
          <w:szCs w:val="28"/>
        </w:rPr>
        <w:t xml:space="preserve">                                                                                                                                                                                                                                                                                                                                                                                                                                                                                                                                                                                                                                                                                                                                                                                                                                                                                                                                                                                                                                                                                                                                                                                                                                                                                                                                                                                                                                                                                                                                                                                                                                                                                                                                                                                                                                                                                                                                                                                                                                                                                                                                                                                                                                                                                                                                                                                                                                                                                                                                                                                      </w:t>
      </w:r>
    </w:p>
    <w:p w:rsidR="00063188" w:rsidRPr="008D2287" w:rsidRDefault="00063188" w:rsidP="007C50FC">
      <w:pPr>
        <w:spacing w:line="240" w:lineRule="auto"/>
        <w:ind w:firstLine="0"/>
        <w:rPr>
          <w:szCs w:val="28"/>
        </w:rPr>
      </w:pPr>
    </w:p>
    <w:p w:rsidR="00063188" w:rsidRPr="008D2287" w:rsidRDefault="00063188" w:rsidP="008D2287">
      <w:pPr>
        <w:spacing w:line="240" w:lineRule="auto"/>
        <w:jc w:val="right"/>
        <w:rPr>
          <w:szCs w:val="28"/>
        </w:rPr>
      </w:pPr>
    </w:p>
    <w:p w:rsidR="00063188" w:rsidRPr="008D2287" w:rsidRDefault="00063188" w:rsidP="008D2287">
      <w:pPr>
        <w:spacing w:line="240" w:lineRule="auto"/>
        <w:jc w:val="right"/>
        <w:rPr>
          <w:szCs w:val="28"/>
        </w:rPr>
      </w:pPr>
    </w:p>
    <w:p w:rsidR="00063188" w:rsidRDefault="00063188" w:rsidP="00B03D64">
      <w:pPr>
        <w:spacing w:line="240" w:lineRule="auto"/>
        <w:ind w:firstLine="0"/>
        <w:jc w:val="center"/>
        <w:rPr>
          <w:b/>
          <w:szCs w:val="28"/>
        </w:rPr>
      </w:pPr>
      <w:r w:rsidRPr="008D2287">
        <w:rPr>
          <w:b/>
          <w:szCs w:val="28"/>
        </w:rPr>
        <w:t xml:space="preserve">МИНИСТЕРСТВО ОБРАЗОВАНИЯ И НАУКИ </w:t>
      </w:r>
    </w:p>
    <w:p w:rsidR="00063188" w:rsidRPr="008D2287" w:rsidRDefault="00063188" w:rsidP="00B03D64">
      <w:pPr>
        <w:spacing w:line="240" w:lineRule="auto"/>
        <w:ind w:firstLine="0"/>
        <w:jc w:val="center"/>
        <w:rPr>
          <w:b/>
          <w:szCs w:val="28"/>
        </w:rPr>
      </w:pPr>
      <w:r w:rsidRPr="008D2287">
        <w:rPr>
          <w:b/>
          <w:szCs w:val="28"/>
        </w:rPr>
        <w:t>РЕСПУБЛИКИ ИНГУШЕТИЯ</w:t>
      </w:r>
    </w:p>
    <w:p w:rsidR="00063188" w:rsidRPr="008D2287" w:rsidRDefault="00063188" w:rsidP="008D2287">
      <w:pPr>
        <w:spacing w:line="240" w:lineRule="auto"/>
        <w:jc w:val="center"/>
        <w:rPr>
          <w:szCs w:val="28"/>
        </w:rPr>
      </w:pPr>
    </w:p>
    <w:p w:rsidR="00063188" w:rsidRPr="008D2287" w:rsidRDefault="00063188" w:rsidP="008D2287">
      <w:pPr>
        <w:spacing w:line="240" w:lineRule="auto"/>
        <w:rPr>
          <w:szCs w:val="28"/>
        </w:rPr>
      </w:pPr>
      <w:r w:rsidRPr="008D2287">
        <w:rPr>
          <w:szCs w:val="28"/>
        </w:rPr>
        <w:t xml:space="preserve">                                                       </w:t>
      </w:r>
    </w:p>
    <w:p w:rsidR="00063188" w:rsidRPr="008D2287" w:rsidRDefault="00063188" w:rsidP="008D2287">
      <w:pPr>
        <w:spacing w:line="240" w:lineRule="auto"/>
        <w:rPr>
          <w:szCs w:val="28"/>
        </w:rPr>
      </w:pPr>
    </w:p>
    <w:p w:rsidR="00063188" w:rsidRPr="008D2287" w:rsidRDefault="00063188" w:rsidP="008D2287">
      <w:pPr>
        <w:pStyle w:val="ConsPlusNormal"/>
        <w:widowControl/>
        <w:tabs>
          <w:tab w:val="left" w:pos="2238"/>
        </w:tabs>
        <w:spacing w:line="240" w:lineRule="auto"/>
        <w:ind w:firstLine="709"/>
        <w:contextualSpacing/>
        <w:jc w:val="both"/>
        <w:rPr>
          <w:rFonts w:ascii="Times New Roman" w:hAnsi="Times New Roman" w:cs="Times New Roman"/>
          <w:sz w:val="28"/>
          <w:szCs w:val="28"/>
        </w:rPr>
      </w:pPr>
    </w:p>
    <w:p w:rsidR="00063188" w:rsidRPr="008D2287" w:rsidRDefault="00063188" w:rsidP="008D2287">
      <w:pPr>
        <w:pStyle w:val="ConsPlusNormal"/>
        <w:widowControl/>
        <w:tabs>
          <w:tab w:val="left" w:pos="2238"/>
        </w:tabs>
        <w:spacing w:line="240" w:lineRule="auto"/>
        <w:ind w:firstLine="709"/>
        <w:contextualSpacing/>
        <w:jc w:val="both"/>
        <w:rPr>
          <w:rFonts w:ascii="Times New Roman" w:hAnsi="Times New Roman" w:cs="Times New Roman"/>
          <w:sz w:val="28"/>
          <w:szCs w:val="28"/>
        </w:rPr>
      </w:pPr>
    </w:p>
    <w:p w:rsidR="00063188" w:rsidRPr="008D2287" w:rsidRDefault="00063188" w:rsidP="008D2287">
      <w:pPr>
        <w:tabs>
          <w:tab w:val="left" w:pos="6840"/>
        </w:tabs>
        <w:spacing w:line="240" w:lineRule="auto"/>
        <w:rPr>
          <w:szCs w:val="28"/>
        </w:rPr>
      </w:pPr>
    </w:p>
    <w:p w:rsidR="00063188" w:rsidRPr="008D2287" w:rsidRDefault="00063188" w:rsidP="008D2287">
      <w:pPr>
        <w:tabs>
          <w:tab w:val="left" w:pos="6840"/>
        </w:tabs>
        <w:spacing w:line="240" w:lineRule="auto"/>
        <w:rPr>
          <w:szCs w:val="28"/>
        </w:rPr>
      </w:pPr>
    </w:p>
    <w:p w:rsidR="00063188" w:rsidRPr="008D2287" w:rsidRDefault="00063188" w:rsidP="008D2287">
      <w:pPr>
        <w:tabs>
          <w:tab w:val="left" w:pos="6840"/>
        </w:tabs>
        <w:spacing w:line="240" w:lineRule="auto"/>
        <w:rPr>
          <w:szCs w:val="28"/>
        </w:rPr>
      </w:pPr>
    </w:p>
    <w:p w:rsidR="00063188" w:rsidRPr="008D2287" w:rsidRDefault="00063188" w:rsidP="008D2287">
      <w:pPr>
        <w:spacing w:line="240" w:lineRule="auto"/>
        <w:rPr>
          <w:szCs w:val="28"/>
        </w:rPr>
      </w:pPr>
    </w:p>
    <w:p w:rsidR="00063188" w:rsidRPr="008D2287" w:rsidRDefault="00063188" w:rsidP="008D2287">
      <w:pPr>
        <w:spacing w:line="240" w:lineRule="auto"/>
        <w:rPr>
          <w:szCs w:val="28"/>
        </w:rPr>
      </w:pPr>
    </w:p>
    <w:p w:rsidR="00063188" w:rsidRPr="008D2287" w:rsidRDefault="00063188" w:rsidP="008D2287">
      <w:pPr>
        <w:spacing w:line="240" w:lineRule="auto"/>
        <w:rPr>
          <w:szCs w:val="28"/>
        </w:rPr>
      </w:pPr>
    </w:p>
    <w:p w:rsidR="00063188" w:rsidRPr="008D2287" w:rsidRDefault="00063188" w:rsidP="008D2287">
      <w:pPr>
        <w:spacing w:line="240" w:lineRule="auto"/>
        <w:rPr>
          <w:szCs w:val="28"/>
        </w:rPr>
      </w:pPr>
    </w:p>
    <w:p w:rsidR="00063188" w:rsidRPr="008D2287" w:rsidRDefault="00063188" w:rsidP="008D2287">
      <w:pPr>
        <w:spacing w:line="240" w:lineRule="auto"/>
        <w:rPr>
          <w:szCs w:val="28"/>
        </w:rPr>
      </w:pPr>
    </w:p>
    <w:p w:rsidR="00063188" w:rsidRPr="008D2287" w:rsidRDefault="00063188" w:rsidP="008D2287">
      <w:pPr>
        <w:spacing w:line="240" w:lineRule="auto"/>
        <w:rPr>
          <w:szCs w:val="28"/>
        </w:rPr>
      </w:pPr>
    </w:p>
    <w:p w:rsidR="00063188" w:rsidRPr="008D2287" w:rsidRDefault="00063188" w:rsidP="008D2287">
      <w:pPr>
        <w:spacing w:line="240" w:lineRule="auto"/>
        <w:rPr>
          <w:szCs w:val="28"/>
        </w:rPr>
      </w:pPr>
      <w:r w:rsidRPr="008D2287">
        <w:rPr>
          <w:szCs w:val="28"/>
        </w:rPr>
        <w:t xml:space="preserve"> </w:t>
      </w:r>
    </w:p>
    <w:p w:rsidR="00063188" w:rsidRPr="008D2287" w:rsidRDefault="00063188" w:rsidP="008D2287">
      <w:pPr>
        <w:spacing w:line="240" w:lineRule="auto"/>
        <w:jc w:val="right"/>
        <w:rPr>
          <w:szCs w:val="28"/>
        </w:rPr>
      </w:pPr>
    </w:p>
    <w:p w:rsidR="00063188" w:rsidRPr="00B03D64" w:rsidRDefault="00063188" w:rsidP="00B03D64">
      <w:pPr>
        <w:spacing w:line="240" w:lineRule="auto"/>
        <w:ind w:firstLine="0"/>
        <w:jc w:val="center"/>
        <w:rPr>
          <w:b/>
          <w:sz w:val="32"/>
          <w:szCs w:val="28"/>
        </w:rPr>
      </w:pPr>
      <w:r w:rsidRPr="00B03D64">
        <w:rPr>
          <w:b/>
          <w:sz w:val="32"/>
          <w:szCs w:val="28"/>
        </w:rPr>
        <w:t xml:space="preserve">Доклад </w:t>
      </w:r>
    </w:p>
    <w:p w:rsidR="00063188" w:rsidRPr="00B03D64" w:rsidRDefault="00063188" w:rsidP="00B03D64">
      <w:pPr>
        <w:spacing w:line="240" w:lineRule="auto"/>
        <w:ind w:firstLine="0"/>
        <w:jc w:val="center"/>
        <w:rPr>
          <w:b/>
          <w:sz w:val="32"/>
          <w:szCs w:val="28"/>
        </w:rPr>
      </w:pPr>
      <w:r w:rsidRPr="00B03D64">
        <w:rPr>
          <w:b/>
          <w:sz w:val="32"/>
          <w:szCs w:val="28"/>
        </w:rPr>
        <w:t>об осуществлении государственного контроля (надзора) в сфере образования и об эффективности такого контроля за 2019 год</w:t>
      </w:r>
    </w:p>
    <w:p w:rsidR="00063188" w:rsidRPr="008D2287" w:rsidRDefault="00063188" w:rsidP="008D2287">
      <w:pPr>
        <w:spacing w:line="240" w:lineRule="auto"/>
        <w:jc w:val="center"/>
        <w:rPr>
          <w:b/>
          <w:szCs w:val="28"/>
        </w:rPr>
      </w:pPr>
    </w:p>
    <w:p w:rsidR="00063188" w:rsidRPr="008D2287" w:rsidRDefault="00063188" w:rsidP="008D2287">
      <w:pPr>
        <w:spacing w:line="240" w:lineRule="auto"/>
        <w:jc w:val="center"/>
        <w:rPr>
          <w:b/>
          <w:szCs w:val="28"/>
        </w:rPr>
      </w:pPr>
    </w:p>
    <w:p w:rsidR="00063188" w:rsidRPr="008D2287" w:rsidRDefault="00063188" w:rsidP="008D2287">
      <w:pPr>
        <w:spacing w:line="240" w:lineRule="auto"/>
        <w:jc w:val="right"/>
        <w:rPr>
          <w:szCs w:val="28"/>
        </w:rPr>
      </w:pPr>
    </w:p>
    <w:p w:rsidR="00063188" w:rsidRPr="008D2287" w:rsidRDefault="00063188" w:rsidP="008D2287">
      <w:pPr>
        <w:spacing w:line="240" w:lineRule="auto"/>
        <w:jc w:val="center"/>
        <w:rPr>
          <w:szCs w:val="28"/>
        </w:rPr>
      </w:pPr>
      <w:r w:rsidRPr="008D2287">
        <w:rPr>
          <w:szCs w:val="28"/>
        </w:rPr>
        <w:t xml:space="preserve">   </w:t>
      </w:r>
    </w:p>
    <w:p w:rsidR="00063188" w:rsidRPr="008D2287" w:rsidRDefault="00063188" w:rsidP="008D2287">
      <w:pPr>
        <w:spacing w:line="240" w:lineRule="auto"/>
        <w:jc w:val="center"/>
        <w:rPr>
          <w:szCs w:val="28"/>
        </w:rPr>
      </w:pPr>
    </w:p>
    <w:p w:rsidR="00063188" w:rsidRPr="008D2287" w:rsidRDefault="00063188" w:rsidP="008D2287">
      <w:pPr>
        <w:spacing w:line="240" w:lineRule="auto"/>
        <w:jc w:val="center"/>
        <w:rPr>
          <w:szCs w:val="28"/>
        </w:rPr>
      </w:pPr>
    </w:p>
    <w:p w:rsidR="00063188" w:rsidRPr="008D2287" w:rsidRDefault="00063188" w:rsidP="008D2287">
      <w:pPr>
        <w:spacing w:line="240" w:lineRule="auto"/>
        <w:jc w:val="center"/>
        <w:rPr>
          <w:szCs w:val="28"/>
        </w:rPr>
      </w:pPr>
    </w:p>
    <w:p w:rsidR="00063188" w:rsidRPr="008D2287" w:rsidRDefault="00063188" w:rsidP="008D2287">
      <w:pPr>
        <w:spacing w:line="240" w:lineRule="auto"/>
        <w:jc w:val="center"/>
        <w:rPr>
          <w:szCs w:val="28"/>
        </w:rPr>
      </w:pPr>
    </w:p>
    <w:p w:rsidR="00063188" w:rsidRPr="008D2287" w:rsidRDefault="00063188" w:rsidP="008D2287">
      <w:pPr>
        <w:spacing w:line="240" w:lineRule="auto"/>
        <w:jc w:val="center"/>
        <w:rPr>
          <w:szCs w:val="28"/>
        </w:rPr>
      </w:pPr>
    </w:p>
    <w:p w:rsidR="00063188" w:rsidRPr="008D2287" w:rsidRDefault="00063188" w:rsidP="008D2287">
      <w:pPr>
        <w:spacing w:line="240" w:lineRule="auto"/>
        <w:jc w:val="center"/>
        <w:rPr>
          <w:szCs w:val="28"/>
        </w:rPr>
      </w:pPr>
    </w:p>
    <w:p w:rsidR="00063188" w:rsidRPr="008D2287" w:rsidRDefault="00063188" w:rsidP="008D2287">
      <w:pPr>
        <w:spacing w:line="240" w:lineRule="auto"/>
        <w:jc w:val="center"/>
        <w:rPr>
          <w:szCs w:val="28"/>
        </w:rPr>
      </w:pPr>
    </w:p>
    <w:p w:rsidR="00063188" w:rsidRPr="008D2287" w:rsidRDefault="00063188" w:rsidP="008D2287">
      <w:pPr>
        <w:spacing w:line="240" w:lineRule="auto"/>
        <w:jc w:val="center"/>
        <w:rPr>
          <w:szCs w:val="28"/>
        </w:rPr>
      </w:pPr>
    </w:p>
    <w:p w:rsidR="00063188" w:rsidRPr="008D2287" w:rsidRDefault="00063188" w:rsidP="008D2287">
      <w:pPr>
        <w:spacing w:line="240" w:lineRule="auto"/>
        <w:jc w:val="center"/>
        <w:rPr>
          <w:szCs w:val="28"/>
        </w:rPr>
      </w:pPr>
    </w:p>
    <w:p w:rsidR="00063188" w:rsidRPr="008D2287" w:rsidRDefault="00063188" w:rsidP="008D2287">
      <w:pPr>
        <w:spacing w:line="240" w:lineRule="auto"/>
        <w:jc w:val="center"/>
        <w:rPr>
          <w:szCs w:val="28"/>
        </w:rPr>
      </w:pPr>
    </w:p>
    <w:p w:rsidR="00063188" w:rsidRPr="008D2287" w:rsidRDefault="00063188" w:rsidP="008D2287">
      <w:pPr>
        <w:spacing w:line="240" w:lineRule="auto"/>
        <w:jc w:val="center"/>
        <w:rPr>
          <w:szCs w:val="28"/>
        </w:rPr>
      </w:pPr>
    </w:p>
    <w:p w:rsidR="00063188" w:rsidRPr="008D2287" w:rsidRDefault="00063188" w:rsidP="008D2287">
      <w:pPr>
        <w:spacing w:line="240" w:lineRule="auto"/>
        <w:rPr>
          <w:szCs w:val="28"/>
        </w:rPr>
      </w:pPr>
    </w:p>
    <w:p w:rsidR="00063188" w:rsidRDefault="00063188" w:rsidP="007C50FC">
      <w:pPr>
        <w:pStyle w:val="TOCHeading"/>
        <w:spacing w:line="240" w:lineRule="auto"/>
        <w:ind w:firstLine="0"/>
        <w:jc w:val="center"/>
        <w:rPr>
          <w:rFonts w:ascii="Times New Roman" w:hAnsi="Times New Roman"/>
          <w:color w:val="auto"/>
        </w:rPr>
      </w:pPr>
      <w:r w:rsidRPr="009229DE">
        <w:rPr>
          <w:rFonts w:ascii="Times New Roman" w:hAnsi="Times New Roman"/>
          <w:color w:val="auto"/>
        </w:rPr>
        <w:t>Оглавление</w:t>
      </w:r>
    </w:p>
    <w:p w:rsidR="00063188" w:rsidRPr="000C490A" w:rsidRDefault="00063188" w:rsidP="00A35D87">
      <w:pPr>
        <w:spacing w:line="240" w:lineRule="auto"/>
      </w:pPr>
    </w:p>
    <w:p w:rsidR="00063188" w:rsidRPr="00D61335" w:rsidRDefault="00063188" w:rsidP="00EB2225">
      <w:pPr>
        <w:pStyle w:val="TOC1"/>
        <w:tabs>
          <w:tab w:val="right" w:leader="dot" w:pos="10195"/>
        </w:tabs>
        <w:spacing w:line="240" w:lineRule="auto"/>
        <w:ind w:firstLine="0"/>
        <w:rPr>
          <w:rFonts w:ascii="Calibri" w:hAnsi="Calibri"/>
          <w:noProof/>
          <w:sz w:val="22"/>
        </w:rPr>
      </w:pPr>
      <w:r w:rsidRPr="008D2287">
        <w:rPr>
          <w:szCs w:val="28"/>
        </w:rPr>
        <w:fldChar w:fldCharType="begin"/>
      </w:r>
      <w:r w:rsidRPr="008D2287">
        <w:rPr>
          <w:szCs w:val="28"/>
        </w:rPr>
        <w:instrText xml:space="preserve"> TOC \o "1-3" \h \z \u </w:instrText>
      </w:r>
      <w:r w:rsidRPr="008D2287">
        <w:rPr>
          <w:szCs w:val="28"/>
        </w:rPr>
        <w:fldChar w:fldCharType="separate"/>
      </w:r>
      <w:hyperlink w:anchor="_Toc31969684" w:history="1">
        <w:r w:rsidRPr="007F1333">
          <w:rPr>
            <w:rStyle w:val="Hyperlink"/>
            <w:noProof/>
          </w:rPr>
          <w:t>Раздел 1. Состояние нормативно - правового регулирования государственного контроля (надзора) в сфере образования</w:t>
        </w:r>
        <w:r>
          <w:rPr>
            <w:noProof/>
            <w:webHidden/>
          </w:rPr>
          <w:tab/>
        </w:r>
        <w:r>
          <w:rPr>
            <w:noProof/>
            <w:webHidden/>
          </w:rPr>
          <w:fldChar w:fldCharType="begin"/>
        </w:r>
        <w:r>
          <w:rPr>
            <w:noProof/>
            <w:webHidden/>
          </w:rPr>
          <w:instrText xml:space="preserve"> PAGEREF _Toc31969684 \h </w:instrText>
        </w:r>
        <w:r>
          <w:rPr>
            <w:noProof/>
          </w:rPr>
        </w:r>
        <w:r>
          <w:rPr>
            <w:noProof/>
            <w:webHidden/>
          </w:rPr>
          <w:fldChar w:fldCharType="separate"/>
        </w:r>
        <w:r>
          <w:rPr>
            <w:noProof/>
            <w:webHidden/>
          </w:rPr>
          <w:t>5</w:t>
        </w:r>
        <w:r>
          <w:rPr>
            <w:noProof/>
            <w:webHidden/>
          </w:rPr>
          <w:fldChar w:fldCharType="end"/>
        </w:r>
      </w:hyperlink>
    </w:p>
    <w:p w:rsidR="00063188" w:rsidRPr="00D61335" w:rsidRDefault="00063188" w:rsidP="00EB2225">
      <w:pPr>
        <w:pStyle w:val="TOC1"/>
        <w:tabs>
          <w:tab w:val="right" w:leader="dot" w:pos="10195"/>
        </w:tabs>
        <w:spacing w:line="240" w:lineRule="auto"/>
        <w:ind w:firstLine="0"/>
        <w:rPr>
          <w:rFonts w:ascii="Calibri" w:hAnsi="Calibri"/>
          <w:noProof/>
          <w:sz w:val="22"/>
        </w:rPr>
      </w:pPr>
      <w:hyperlink w:anchor="_Toc31969685" w:history="1">
        <w:r w:rsidRPr="007F1333">
          <w:rPr>
            <w:rStyle w:val="Hyperlink"/>
            <w:noProof/>
          </w:rPr>
          <w:t>Раздел 2.Организация государственного контроля (надзора)</w:t>
        </w:r>
        <w:r>
          <w:rPr>
            <w:noProof/>
            <w:webHidden/>
          </w:rPr>
          <w:tab/>
        </w:r>
        <w:r>
          <w:rPr>
            <w:noProof/>
            <w:webHidden/>
          </w:rPr>
          <w:fldChar w:fldCharType="begin"/>
        </w:r>
        <w:r>
          <w:rPr>
            <w:noProof/>
            <w:webHidden/>
          </w:rPr>
          <w:instrText xml:space="preserve"> PAGEREF _Toc31969685 \h </w:instrText>
        </w:r>
        <w:r>
          <w:rPr>
            <w:noProof/>
          </w:rPr>
        </w:r>
        <w:r>
          <w:rPr>
            <w:noProof/>
            <w:webHidden/>
          </w:rPr>
          <w:fldChar w:fldCharType="separate"/>
        </w:r>
        <w:r>
          <w:rPr>
            <w:noProof/>
            <w:webHidden/>
          </w:rPr>
          <w:t>10</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686" w:history="1">
        <w:r w:rsidRPr="007F1333">
          <w:rPr>
            <w:rStyle w:val="Hyperlink"/>
            <w:noProof/>
          </w:rPr>
          <w:t>а) сведения об организационной структуре и системе управления органов государственного контроля (надзора)</w:t>
        </w:r>
        <w:r>
          <w:rPr>
            <w:noProof/>
            <w:webHidden/>
          </w:rPr>
          <w:tab/>
        </w:r>
        <w:r>
          <w:rPr>
            <w:noProof/>
            <w:webHidden/>
          </w:rPr>
          <w:fldChar w:fldCharType="begin"/>
        </w:r>
        <w:r>
          <w:rPr>
            <w:noProof/>
            <w:webHidden/>
          </w:rPr>
          <w:instrText xml:space="preserve"> PAGEREF _Toc31969686 \h </w:instrText>
        </w:r>
        <w:r>
          <w:rPr>
            <w:noProof/>
          </w:rPr>
        </w:r>
        <w:r>
          <w:rPr>
            <w:noProof/>
            <w:webHidden/>
          </w:rPr>
          <w:fldChar w:fldCharType="separate"/>
        </w:r>
        <w:r>
          <w:rPr>
            <w:noProof/>
            <w:webHidden/>
          </w:rPr>
          <w:t>10</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687" w:history="1">
        <w:r w:rsidRPr="007F1333">
          <w:rPr>
            <w:rStyle w:val="Hyperlink"/>
            <w:noProof/>
          </w:rPr>
          <w:t>б) перечень и описание основных и вспомогательных (обеспечительных) функций</w:t>
        </w:r>
        <w:r>
          <w:rPr>
            <w:noProof/>
            <w:webHidden/>
          </w:rPr>
          <w:tab/>
        </w:r>
        <w:r>
          <w:rPr>
            <w:noProof/>
            <w:webHidden/>
          </w:rPr>
          <w:fldChar w:fldCharType="begin"/>
        </w:r>
        <w:r>
          <w:rPr>
            <w:noProof/>
            <w:webHidden/>
          </w:rPr>
          <w:instrText xml:space="preserve"> PAGEREF _Toc31969687 \h </w:instrText>
        </w:r>
        <w:r>
          <w:rPr>
            <w:noProof/>
          </w:rPr>
        </w:r>
        <w:r>
          <w:rPr>
            <w:noProof/>
            <w:webHidden/>
          </w:rPr>
          <w:fldChar w:fldCharType="separate"/>
        </w:r>
        <w:r>
          <w:rPr>
            <w:noProof/>
            <w:webHidden/>
          </w:rPr>
          <w:t>10</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688" w:history="1">
        <w:r w:rsidRPr="007F1333">
          <w:rPr>
            <w:rStyle w:val="Hyperlink"/>
            <w:noProof/>
          </w:rPr>
          <w:t>в) наименование и реквизиты нормативных правовых актов, регламентирующих порядок исполнения основных и вспомогательных  функций министерства образования и науки Республики Ингушетия в рамках организации государственного контроля (надзора) в области образования</w:t>
        </w:r>
        <w:r>
          <w:rPr>
            <w:noProof/>
            <w:webHidden/>
          </w:rPr>
          <w:tab/>
        </w:r>
        <w:r>
          <w:rPr>
            <w:noProof/>
            <w:webHidden/>
          </w:rPr>
          <w:fldChar w:fldCharType="begin"/>
        </w:r>
        <w:r>
          <w:rPr>
            <w:noProof/>
            <w:webHidden/>
          </w:rPr>
          <w:instrText xml:space="preserve"> PAGEREF _Toc31969688 \h </w:instrText>
        </w:r>
        <w:r>
          <w:rPr>
            <w:noProof/>
          </w:rPr>
        </w:r>
        <w:r>
          <w:rPr>
            <w:noProof/>
            <w:webHidden/>
          </w:rPr>
          <w:fldChar w:fldCharType="separate"/>
        </w:r>
        <w:r>
          <w:rPr>
            <w:noProof/>
            <w:webHidden/>
          </w:rPr>
          <w:t>12</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689" w:history="1">
        <w:r w:rsidRPr="007F1333">
          <w:rPr>
            <w:rStyle w:val="Hyperlink"/>
            <w:noProof/>
          </w:rP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Pr>
            <w:noProof/>
            <w:webHidden/>
          </w:rPr>
          <w:tab/>
        </w:r>
        <w:r>
          <w:rPr>
            <w:noProof/>
            <w:webHidden/>
          </w:rPr>
          <w:fldChar w:fldCharType="begin"/>
        </w:r>
        <w:r>
          <w:rPr>
            <w:noProof/>
            <w:webHidden/>
          </w:rPr>
          <w:instrText xml:space="preserve"> PAGEREF _Toc31969689 \h </w:instrText>
        </w:r>
        <w:r>
          <w:rPr>
            <w:noProof/>
          </w:rPr>
        </w:r>
        <w:r>
          <w:rPr>
            <w:noProof/>
            <w:webHidden/>
          </w:rPr>
          <w:fldChar w:fldCharType="separate"/>
        </w:r>
        <w:r>
          <w:rPr>
            <w:noProof/>
            <w:webHidden/>
          </w:rPr>
          <w:t>13</w:t>
        </w:r>
        <w:r>
          <w:rPr>
            <w:noProof/>
            <w:webHidden/>
          </w:rPr>
          <w:fldChar w:fldCharType="end"/>
        </w:r>
      </w:hyperlink>
    </w:p>
    <w:p w:rsidR="00063188" w:rsidRPr="00D61335" w:rsidRDefault="00063188" w:rsidP="00EB2225">
      <w:pPr>
        <w:pStyle w:val="TOC2"/>
        <w:tabs>
          <w:tab w:val="right" w:leader="dot" w:pos="9960"/>
        </w:tabs>
        <w:spacing w:line="240" w:lineRule="auto"/>
        <w:ind w:firstLine="0"/>
        <w:rPr>
          <w:rFonts w:ascii="Calibri" w:hAnsi="Calibri"/>
          <w:noProof/>
          <w:sz w:val="22"/>
        </w:rPr>
      </w:pPr>
      <w:hyperlink w:anchor="_Toc31969690" w:history="1">
        <w:r w:rsidRPr="007F1333">
          <w:rPr>
            <w:rStyle w:val="Hyperlink"/>
            <w:noProof/>
          </w:rPr>
          <w:t>д) сведения о выполнении функций по осуществлению государственного контроля (надзора) подведомственными министерству образования и науки Республики Ингушетия организациями с указанием их наименований, организационно - правовой формы, нормативных правовых актов, на основании которых указанные организации осуществляют контроль (надзор).</w:t>
        </w:r>
        <w:r>
          <w:rPr>
            <w:noProof/>
            <w:webHidden/>
          </w:rPr>
          <w:tab/>
        </w:r>
        <w:r>
          <w:rPr>
            <w:noProof/>
            <w:webHidden/>
          </w:rPr>
          <w:fldChar w:fldCharType="begin"/>
        </w:r>
        <w:r>
          <w:rPr>
            <w:noProof/>
            <w:webHidden/>
          </w:rPr>
          <w:instrText xml:space="preserve"> PAGEREF _Toc31969690 \h </w:instrText>
        </w:r>
        <w:r>
          <w:rPr>
            <w:noProof/>
          </w:rPr>
        </w:r>
        <w:r>
          <w:rPr>
            <w:noProof/>
            <w:webHidden/>
          </w:rPr>
          <w:fldChar w:fldCharType="separate"/>
        </w:r>
        <w:r>
          <w:rPr>
            <w:noProof/>
            <w:webHidden/>
          </w:rPr>
          <w:t>14</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691" w:history="1">
        <w:r w:rsidRPr="007F1333">
          <w:rPr>
            <w:rStyle w:val="Hyperlink"/>
            <w:noProof/>
          </w:rPr>
          <w:t>е) сведения о проделанной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Pr>
            <w:noProof/>
            <w:webHidden/>
          </w:rPr>
          <w:tab/>
        </w:r>
        <w:r>
          <w:rPr>
            <w:noProof/>
            <w:webHidden/>
          </w:rPr>
          <w:fldChar w:fldCharType="begin"/>
        </w:r>
        <w:r>
          <w:rPr>
            <w:noProof/>
            <w:webHidden/>
          </w:rPr>
          <w:instrText xml:space="preserve"> PAGEREF _Toc31969691 \h </w:instrText>
        </w:r>
        <w:r>
          <w:rPr>
            <w:noProof/>
          </w:rPr>
        </w:r>
        <w:r>
          <w:rPr>
            <w:noProof/>
            <w:webHidden/>
          </w:rPr>
          <w:fldChar w:fldCharType="separate"/>
        </w:r>
        <w:r>
          <w:rPr>
            <w:noProof/>
            <w:webHidden/>
          </w:rPr>
          <w:t>14</w:t>
        </w:r>
        <w:r>
          <w:rPr>
            <w:noProof/>
            <w:webHidden/>
          </w:rPr>
          <w:fldChar w:fldCharType="end"/>
        </w:r>
      </w:hyperlink>
    </w:p>
    <w:p w:rsidR="00063188" w:rsidRPr="00D61335" w:rsidRDefault="00063188" w:rsidP="00EB2225">
      <w:pPr>
        <w:pStyle w:val="TOC1"/>
        <w:tabs>
          <w:tab w:val="right" w:leader="dot" w:pos="10195"/>
        </w:tabs>
        <w:spacing w:line="240" w:lineRule="auto"/>
        <w:ind w:firstLine="0"/>
        <w:rPr>
          <w:rFonts w:ascii="Calibri" w:hAnsi="Calibri"/>
          <w:noProof/>
          <w:sz w:val="22"/>
        </w:rPr>
      </w:pPr>
      <w:hyperlink w:anchor="_Toc31969692" w:history="1">
        <w:r w:rsidRPr="007F1333">
          <w:rPr>
            <w:rStyle w:val="Hyperlink"/>
            <w:noProof/>
          </w:rPr>
          <w:t>Раздел 3. Финансовое и кадровое обеспечение государственного контроля (надзора), муниципального контроля</w:t>
        </w:r>
        <w:r>
          <w:rPr>
            <w:noProof/>
            <w:webHidden/>
          </w:rPr>
          <w:tab/>
        </w:r>
        <w:r>
          <w:rPr>
            <w:noProof/>
            <w:webHidden/>
          </w:rPr>
          <w:fldChar w:fldCharType="begin"/>
        </w:r>
        <w:r>
          <w:rPr>
            <w:noProof/>
            <w:webHidden/>
          </w:rPr>
          <w:instrText xml:space="preserve"> PAGEREF _Toc31969692 \h </w:instrText>
        </w:r>
        <w:r>
          <w:rPr>
            <w:noProof/>
          </w:rPr>
        </w:r>
        <w:r>
          <w:rPr>
            <w:noProof/>
            <w:webHidden/>
          </w:rPr>
          <w:fldChar w:fldCharType="separate"/>
        </w:r>
        <w:r>
          <w:rPr>
            <w:noProof/>
            <w:webHidden/>
          </w:rPr>
          <w:t>15</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693" w:history="1">
        <w:r w:rsidRPr="007F1333">
          <w:rPr>
            <w:rStyle w:val="Hyperlink"/>
            <w:noProof/>
          </w:rPr>
          <w:t>а) сведения, характеризующие финансовое обеспечение исполнения функций по осуществлению государственного контроля (надзора) в области образования</w:t>
        </w:r>
        <w:r>
          <w:rPr>
            <w:noProof/>
            <w:webHidden/>
          </w:rPr>
          <w:tab/>
        </w:r>
        <w:r>
          <w:rPr>
            <w:noProof/>
            <w:webHidden/>
          </w:rPr>
          <w:fldChar w:fldCharType="begin"/>
        </w:r>
        <w:r>
          <w:rPr>
            <w:noProof/>
            <w:webHidden/>
          </w:rPr>
          <w:instrText xml:space="preserve"> PAGEREF _Toc31969693 \h </w:instrText>
        </w:r>
        <w:r>
          <w:rPr>
            <w:noProof/>
          </w:rPr>
        </w:r>
        <w:r>
          <w:rPr>
            <w:noProof/>
            <w:webHidden/>
          </w:rPr>
          <w:fldChar w:fldCharType="separate"/>
        </w:r>
        <w:r>
          <w:rPr>
            <w:noProof/>
            <w:webHidden/>
          </w:rPr>
          <w:t>15</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694" w:history="1">
        <w:r w:rsidRPr="007F1333">
          <w:rPr>
            <w:rStyle w:val="Hyperlink"/>
            <w:noProof/>
          </w:rPr>
          <w:t>б) данные о штатной численности работников и об укомплектованности штатной численности государственных служащих министерства образования и  науки Республики Ингушетия, выполняющих функции по контролю (надзору) в области образования</w:t>
        </w:r>
        <w:r>
          <w:rPr>
            <w:noProof/>
            <w:webHidden/>
          </w:rPr>
          <w:tab/>
        </w:r>
        <w:r>
          <w:rPr>
            <w:noProof/>
            <w:webHidden/>
          </w:rPr>
          <w:fldChar w:fldCharType="begin"/>
        </w:r>
        <w:r>
          <w:rPr>
            <w:noProof/>
            <w:webHidden/>
          </w:rPr>
          <w:instrText xml:space="preserve"> PAGEREF _Toc31969694 \h </w:instrText>
        </w:r>
        <w:r>
          <w:rPr>
            <w:noProof/>
          </w:rPr>
        </w:r>
        <w:r>
          <w:rPr>
            <w:noProof/>
            <w:webHidden/>
          </w:rPr>
          <w:fldChar w:fldCharType="separate"/>
        </w:r>
        <w:r>
          <w:rPr>
            <w:noProof/>
            <w:webHidden/>
          </w:rPr>
          <w:t>16</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695" w:history="1">
        <w:r w:rsidRPr="007F1333">
          <w:rPr>
            <w:rStyle w:val="Hyperlink"/>
            <w:noProof/>
          </w:rPr>
          <w:t>в) сведения о квалификации работников, о мероприятиях по повышению их квалификации</w:t>
        </w:r>
        <w:r>
          <w:rPr>
            <w:noProof/>
            <w:webHidden/>
          </w:rPr>
          <w:tab/>
        </w:r>
        <w:r>
          <w:rPr>
            <w:noProof/>
            <w:webHidden/>
          </w:rPr>
          <w:fldChar w:fldCharType="begin"/>
        </w:r>
        <w:r>
          <w:rPr>
            <w:noProof/>
            <w:webHidden/>
          </w:rPr>
          <w:instrText xml:space="preserve"> PAGEREF _Toc31969695 \h </w:instrText>
        </w:r>
        <w:r>
          <w:rPr>
            <w:noProof/>
          </w:rPr>
        </w:r>
        <w:r>
          <w:rPr>
            <w:noProof/>
            <w:webHidden/>
          </w:rPr>
          <w:fldChar w:fldCharType="separate"/>
        </w:r>
        <w:r>
          <w:rPr>
            <w:noProof/>
            <w:webHidden/>
          </w:rPr>
          <w:t>16</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696" w:history="1">
        <w:r w:rsidRPr="007F1333">
          <w:rPr>
            <w:rStyle w:val="Hyperlink"/>
            <w:noProof/>
          </w:rPr>
          <w:t>г) данные о средней нагрузке на 1 работника по фактически выполненному в отчётный период объёму функций по контролю</w:t>
        </w:r>
        <w:r>
          <w:rPr>
            <w:noProof/>
            <w:webHidden/>
          </w:rPr>
          <w:tab/>
        </w:r>
        <w:r>
          <w:rPr>
            <w:noProof/>
            <w:webHidden/>
          </w:rPr>
          <w:fldChar w:fldCharType="begin"/>
        </w:r>
        <w:r>
          <w:rPr>
            <w:noProof/>
            <w:webHidden/>
          </w:rPr>
          <w:instrText xml:space="preserve"> PAGEREF _Toc31969696 \h </w:instrText>
        </w:r>
        <w:r>
          <w:rPr>
            <w:noProof/>
          </w:rPr>
        </w:r>
        <w:r>
          <w:rPr>
            <w:noProof/>
            <w:webHidden/>
          </w:rPr>
          <w:fldChar w:fldCharType="separate"/>
        </w:r>
        <w:r>
          <w:rPr>
            <w:noProof/>
            <w:webHidden/>
          </w:rPr>
          <w:t>18</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697" w:history="1">
        <w:r w:rsidRPr="007F1333">
          <w:rPr>
            <w:rStyle w:val="Hyperlink"/>
            <w:noProof/>
          </w:rPr>
          <w:t>д) численность экспертов и представителей экспертных организаций, привлекаемых к проведению мероприятий по  контролю</w:t>
        </w:r>
        <w:r>
          <w:rPr>
            <w:noProof/>
            <w:webHidden/>
          </w:rPr>
          <w:tab/>
        </w:r>
        <w:r>
          <w:rPr>
            <w:noProof/>
            <w:webHidden/>
          </w:rPr>
          <w:fldChar w:fldCharType="begin"/>
        </w:r>
        <w:r>
          <w:rPr>
            <w:noProof/>
            <w:webHidden/>
          </w:rPr>
          <w:instrText xml:space="preserve"> PAGEREF _Toc31969697 \h </w:instrText>
        </w:r>
        <w:r>
          <w:rPr>
            <w:noProof/>
          </w:rPr>
        </w:r>
        <w:r>
          <w:rPr>
            <w:noProof/>
            <w:webHidden/>
          </w:rPr>
          <w:fldChar w:fldCharType="separate"/>
        </w:r>
        <w:r>
          <w:rPr>
            <w:noProof/>
            <w:webHidden/>
          </w:rPr>
          <w:t>18</w:t>
        </w:r>
        <w:r>
          <w:rPr>
            <w:noProof/>
            <w:webHidden/>
          </w:rPr>
          <w:fldChar w:fldCharType="end"/>
        </w:r>
      </w:hyperlink>
    </w:p>
    <w:p w:rsidR="00063188" w:rsidRPr="00D61335" w:rsidRDefault="00063188" w:rsidP="00EB2225">
      <w:pPr>
        <w:pStyle w:val="TOC1"/>
        <w:tabs>
          <w:tab w:val="right" w:leader="dot" w:pos="10195"/>
        </w:tabs>
        <w:spacing w:line="240" w:lineRule="auto"/>
        <w:ind w:firstLine="0"/>
        <w:rPr>
          <w:rFonts w:ascii="Calibri" w:hAnsi="Calibri"/>
          <w:noProof/>
          <w:sz w:val="22"/>
        </w:rPr>
      </w:pPr>
      <w:hyperlink w:anchor="_Toc31969698" w:history="1">
        <w:r w:rsidRPr="007F1333">
          <w:rPr>
            <w:rStyle w:val="Hyperlink"/>
            <w:noProof/>
          </w:rPr>
          <w:t>Раздел 4. Проведение государственного контроля (надзора)</w:t>
        </w:r>
        <w:r>
          <w:rPr>
            <w:noProof/>
            <w:webHidden/>
          </w:rPr>
          <w:tab/>
        </w:r>
        <w:r>
          <w:rPr>
            <w:noProof/>
            <w:webHidden/>
          </w:rPr>
          <w:fldChar w:fldCharType="begin"/>
        </w:r>
        <w:r>
          <w:rPr>
            <w:noProof/>
            <w:webHidden/>
          </w:rPr>
          <w:instrText xml:space="preserve"> PAGEREF _Toc31969698 \h </w:instrText>
        </w:r>
        <w:r>
          <w:rPr>
            <w:noProof/>
          </w:rPr>
        </w:r>
        <w:r>
          <w:rPr>
            <w:noProof/>
            <w:webHidden/>
          </w:rPr>
          <w:fldChar w:fldCharType="separate"/>
        </w:r>
        <w:r>
          <w:rPr>
            <w:noProof/>
            <w:webHidden/>
          </w:rPr>
          <w:t>19</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699" w:history="1">
        <w:r w:rsidRPr="007F1333">
          <w:rPr>
            <w:rStyle w:val="Hyperlink"/>
            <w:noProof/>
          </w:rPr>
          <w:t>а) сведения, характеризующие выполненную в отчетный период работу по осуществлению государственного контроля (надзора) в области образования, в том числе в динамике (по полугодиям)</w:t>
        </w:r>
        <w:r>
          <w:rPr>
            <w:noProof/>
            <w:webHidden/>
          </w:rPr>
          <w:tab/>
        </w:r>
        <w:r>
          <w:rPr>
            <w:noProof/>
            <w:webHidden/>
          </w:rPr>
          <w:fldChar w:fldCharType="begin"/>
        </w:r>
        <w:r>
          <w:rPr>
            <w:noProof/>
            <w:webHidden/>
          </w:rPr>
          <w:instrText xml:space="preserve"> PAGEREF _Toc31969699 \h </w:instrText>
        </w:r>
        <w:r>
          <w:rPr>
            <w:noProof/>
          </w:rPr>
        </w:r>
        <w:r>
          <w:rPr>
            <w:noProof/>
            <w:webHidden/>
          </w:rPr>
          <w:fldChar w:fldCharType="separate"/>
        </w:r>
        <w:r>
          <w:rPr>
            <w:noProof/>
            <w:webHidden/>
          </w:rPr>
          <w:t>19</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700" w:history="1">
        <w:r w:rsidRPr="007F1333">
          <w:rPr>
            <w:rStyle w:val="Hyperlink"/>
            <w:noProof/>
          </w:rPr>
          <w:t>б) сведения о результатах работы экспертов и экспертных организаций, привлекаемых к проведению мероприятий по государственному контролю (надзору) в области образования, а также о размерах финансирования их участия в контрольной деятельности</w:t>
        </w:r>
        <w:r>
          <w:rPr>
            <w:noProof/>
            <w:webHidden/>
          </w:rPr>
          <w:tab/>
        </w:r>
        <w:r>
          <w:rPr>
            <w:noProof/>
            <w:webHidden/>
          </w:rPr>
          <w:fldChar w:fldCharType="begin"/>
        </w:r>
        <w:r>
          <w:rPr>
            <w:noProof/>
            <w:webHidden/>
          </w:rPr>
          <w:instrText xml:space="preserve"> PAGEREF _Toc31969700 \h </w:instrText>
        </w:r>
        <w:r>
          <w:rPr>
            <w:noProof/>
          </w:rPr>
        </w:r>
        <w:r>
          <w:rPr>
            <w:noProof/>
            <w:webHidden/>
          </w:rPr>
          <w:fldChar w:fldCharType="separate"/>
        </w:r>
        <w:r>
          <w:rPr>
            <w:noProof/>
            <w:webHidden/>
          </w:rPr>
          <w:t>24</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701" w:history="1">
        <w:r w:rsidRPr="007F1333">
          <w:rPr>
            <w:rStyle w:val="Hyperlink"/>
            <w:noProof/>
          </w:rPr>
          <w:t>в) сведения о случаях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_Toc31969701 \h </w:instrText>
        </w:r>
        <w:r>
          <w:rPr>
            <w:noProof/>
          </w:rPr>
        </w:r>
        <w:r>
          <w:rPr>
            <w:noProof/>
            <w:webHidden/>
          </w:rPr>
          <w:fldChar w:fldCharType="separate"/>
        </w:r>
        <w:r>
          <w:rPr>
            <w:noProof/>
            <w:webHidden/>
          </w:rPr>
          <w:t>24</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702" w:history="1">
        <w:r w:rsidRPr="007F1333">
          <w:rPr>
            <w:rStyle w:val="Hyperlink"/>
            <w:noProof/>
          </w:rPr>
          <w:t>г) сведения о применении риск-ориентированного подхода при организации и осуществление государственного контроля (надзора)</w:t>
        </w:r>
        <w:r>
          <w:rPr>
            <w:noProof/>
            <w:webHidden/>
          </w:rPr>
          <w:tab/>
        </w:r>
        <w:r>
          <w:rPr>
            <w:noProof/>
            <w:webHidden/>
          </w:rPr>
          <w:fldChar w:fldCharType="begin"/>
        </w:r>
        <w:r>
          <w:rPr>
            <w:noProof/>
            <w:webHidden/>
          </w:rPr>
          <w:instrText xml:space="preserve"> PAGEREF _Toc31969702 \h </w:instrText>
        </w:r>
        <w:r>
          <w:rPr>
            <w:noProof/>
          </w:rPr>
        </w:r>
        <w:r>
          <w:rPr>
            <w:noProof/>
            <w:webHidden/>
          </w:rPr>
          <w:fldChar w:fldCharType="separate"/>
        </w:r>
        <w:r>
          <w:rPr>
            <w:noProof/>
            <w:webHidden/>
          </w:rPr>
          <w:t>25</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703" w:history="1">
        <w:r w:rsidRPr="007F1333">
          <w:rPr>
            <w:rStyle w:val="Hyperlink"/>
            <w:noProof/>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r>
          <w:rPr>
            <w:noProof/>
            <w:webHidden/>
          </w:rPr>
          <w:tab/>
        </w:r>
        <w:r>
          <w:rPr>
            <w:noProof/>
            <w:webHidden/>
          </w:rPr>
          <w:fldChar w:fldCharType="begin"/>
        </w:r>
        <w:r>
          <w:rPr>
            <w:noProof/>
            <w:webHidden/>
          </w:rPr>
          <w:instrText xml:space="preserve"> PAGEREF _Toc31969703 \h </w:instrText>
        </w:r>
        <w:r>
          <w:rPr>
            <w:noProof/>
          </w:rPr>
        </w:r>
        <w:r>
          <w:rPr>
            <w:noProof/>
            <w:webHidden/>
          </w:rPr>
          <w:fldChar w:fldCharType="separate"/>
        </w:r>
        <w:r>
          <w:rPr>
            <w:noProof/>
            <w:webHidden/>
          </w:rPr>
          <w:t>26</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704" w:history="1">
        <w:r w:rsidRPr="007F1333">
          <w:rPr>
            <w:rStyle w:val="Hyperlink"/>
            <w:noProof/>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r>
          <w:rPr>
            <w:noProof/>
            <w:webHidden/>
          </w:rPr>
          <w:tab/>
        </w:r>
        <w:r>
          <w:rPr>
            <w:noProof/>
            <w:webHidden/>
          </w:rPr>
          <w:fldChar w:fldCharType="begin"/>
        </w:r>
        <w:r>
          <w:rPr>
            <w:noProof/>
            <w:webHidden/>
          </w:rPr>
          <w:instrText xml:space="preserve"> PAGEREF _Toc31969704 \h </w:instrText>
        </w:r>
        <w:r>
          <w:rPr>
            <w:noProof/>
          </w:rPr>
        </w:r>
        <w:r>
          <w:rPr>
            <w:noProof/>
            <w:webHidden/>
          </w:rPr>
          <w:fldChar w:fldCharType="separate"/>
        </w:r>
        <w:r>
          <w:rPr>
            <w:noProof/>
            <w:webHidden/>
          </w:rPr>
          <w:t>27</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705" w:history="1">
        <w:r w:rsidRPr="007F1333">
          <w:rPr>
            <w:rStyle w:val="Hyperlink"/>
            <w:noProof/>
          </w:rPr>
          <w:t>ж) сведения о количестве проведенных в отчетном периоде проверок в отношении субъектов малого предпринимательства</w:t>
        </w:r>
        <w:r>
          <w:rPr>
            <w:noProof/>
            <w:webHidden/>
          </w:rPr>
          <w:tab/>
        </w:r>
        <w:r>
          <w:rPr>
            <w:noProof/>
            <w:webHidden/>
          </w:rPr>
          <w:fldChar w:fldCharType="begin"/>
        </w:r>
        <w:r>
          <w:rPr>
            <w:noProof/>
            <w:webHidden/>
          </w:rPr>
          <w:instrText xml:space="preserve"> PAGEREF _Toc31969705 \h </w:instrText>
        </w:r>
        <w:r>
          <w:rPr>
            <w:noProof/>
          </w:rPr>
        </w:r>
        <w:r>
          <w:rPr>
            <w:noProof/>
            <w:webHidden/>
          </w:rPr>
          <w:fldChar w:fldCharType="separate"/>
        </w:r>
        <w:r>
          <w:rPr>
            <w:noProof/>
            <w:webHidden/>
          </w:rPr>
          <w:t>27</w:t>
        </w:r>
        <w:r>
          <w:rPr>
            <w:noProof/>
            <w:webHidden/>
          </w:rPr>
          <w:fldChar w:fldCharType="end"/>
        </w:r>
      </w:hyperlink>
    </w:p>
    <w:p w:rsidR="00063188" w:rsidRPr="00D61335" w:rsidRDefault="00063188" w:rsidP="00EB2225">
      <w:pPr>
        <w:pStyle w:val="TOC1"/>
        <w:tabs>
          <w:tab w:val="right" w:leader="dot" w:pos="10195"/>
        </w:tabs>
        <w:spacing w:line="240" w:lineRule="auto"/>
        <w:ind w:firstLine="0"/>
        <w:rPr>
          <w:rFonts w:ascii="Calibri" w:hAnsi="Calibri"/>
          <w:noProof/>
          <w:sz w:val="22"/>
        </w:rPr>
      </w:pPr>
      <w:hyperlink w:anchor="_Toc31969706" w:history="1">
        <w:r w:rsidRPr="007F1333">
          <w:rPr>
            <w:rStyle w:val="Hyperlink"/>
            <w:noProof/>
          </w:rPr>
          <w:t>Раздел 5. Действия органов государственного контроля (надзора) по пресечению нарушений обязательных требований и (или) устранению последствий таких нарушений</w:t>
        </w:r>
        <w:r>
          <w:rPr>
            <w:noProof/>
            <w:webHidden/>
          </w:rPr>
          <w:tab/>
        </w:r>
        <w:r>
          <w:rPr>
            <w:noProof/>
            <w:webHidden/>
          </w:rPr>
          <w:fldChar w:fldCharType="begin"/>
        </w:r>
        <w:r>
          <w:rPr>
            <w:noProof/>
            <w:webHidden/>
          </w:rPr>
          <w:instrText xml:space="preserve"> PAGEREF _Toc31969706 \h </w:instrText>
        </w:r>
        <w:r>
          <w:rPr>
            <w:noProof/>
          </w:rPr>
        </w:r>
        <w:r>
          <w:rPr>
            <w:noProof/>
            <w:webHidden/>
          </w:rPr>
          <w:fldChar w:fldCharType="separate"/>
        </w:r>
        <w:r>
          <w:rPr>
            <w:noProof/>
            <w:webHidden/>
          </w:rPr>
          <w:t>28</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707" w:history="1">
        <w:r w:rsidRPr="007F1333">
          <w:rPr>
            <w:rStyle w:val="Hyperlink"/>
            <w:noProof/>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r>
          <w:rPr>
            <w:noProof/>
            <w:webHidden/>
          </w:rPr>
          <w:tab/>
        </w:r>
        <w:r>
          <w:rPr>
            <w:noProof/>
            <w:webHidden/>
          </w:rPr>
          <w:fldChar w:fldCharType="begin"/>
        </w:r>
        <w:r>
          <w:rPr>
            <w:noProof/>
            <w:webHidden/>
          </w:rPr>
          <w:instrText xml:space="preserve"> PAGEREF _Toc31969707 \h </w:instrText>
        </w:r>
        <w:r>
          <w:rPr>
            <w:noProof/>
          </w:rPr>
        </w:r>
        <w:r>
          <w:rPr>
            <w:noProof/>
            <w:webHidden/>
          </w:rPr>
          <w:fldChar w:fldCharType="separate"/>
        </w:r>
        <w:r>
          <w:rPr>
            <w:noProof/>
            <w:webHidden/>
          </w:rPr>
          <w:t>28</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708" w:history="1">
        <w:r w:rsidRPr="007F1333">
          <w:rPr>
            <w:rStyle w:val="Hyperlink"/>
            <w:noProof/>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Pr>
            <w:noProof/>
            <w:webHidden/>
          </w:rPr>
          <w:tab/>
        </w:r>
        <w:r>
          <w:rPr>
            <w:noProof/>
            <w:webHidden/>
          </w:rPr>
          <w:fldChar w:fldCharType="begin"/>
        </w:r>
        <w:r>
          <w:rPr>
            <w:noProof/>
            <w:webHidden/>
          </w:rPr>
          <w:instrText xml:space="preserve"> PAGEREF _Toc31969708 \h </w:instrText>
        </w:r>
        <w:r>
          <w:rPr>
            <w:noProof/>
          </w:rPr>
        </w:r>
        <w:r>
          <w:rPr>
            <w:noProof/>
            <w:webHidden/>
          </w:rPr>
          <w:fldChar w:fldCharType="separate"/>
        </w:r>
        <w:r>
          <w:rPr>
            <w:noProof/>
            <w:webHidden/>
          </w:rPr>
          <w:t>30</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709" w:history="1">
        <w:r w:rsidRPr="007F1333">
          <w:rPr>
            <w:rStyle w:val="Hyperlink"/>
            <w:noProof/>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r>
          <w:rPr>
            <w:noProof/>
            <w:webHidden/>
          </w:rPr>
          <w:tab/>
        </w:r>
        <w:r>
          <w:rPr>
            <w:noProof/>
            <w:webHidden/>
          </w:rPr>
          <w:fldChar w:fldCharType="begin"/>
        </w:r>
        <w:r>
          <w:rPr>
            <w:noProof/>
            <w:webHidden/>
          </w:rPr>
          <w:instrText xml:space="preserve"> PAGEREF _Toc31969709 \h </w:instrText>
        </w:r>
        <w:r>
          <w:rPr>
            <w:noProof/>
          </w:rPr>
        </w:r>
        <w:r>
          <w:rPr>
            <w:noProof/>
            <w:webHidden/>
          </w:rPr>
          <w:fldChar w:fldCharType="separate"/>
        </w:r>
        <w:r>
          <w:rPr>
            <w:noProof/>
            <w:webHidden/>
          </w:rPr>
          <w:t>31</w:t>
        </w:r>
        <w:r>
          <w:rPr>
            <w:noProof/>
            <w:webHidden/>
          </w:rPr>
          <w:fldChar w:fldCharType="end"/>
        </w:r>
      </w:hyperlink>
    </w:p>
    <w:p w:rsidR="00063188" w:rsidRPr="00D61335" w:rsidRDefault="00063188" w:rsidP="00EB2225">
      <w:pPr>
        <w:pStyle w:val="TOC1"/>
        <w:tabs>
          <w:tab w:val="right" w:leader="dot" w:pos="10195"/>
        </w:tabs>
        <w:spacing w:line="240" w:lineRule="auto"/>
        <w:ind w:firstLine="0"/>
        <w:rPr>
          <w:rFonts w:ascii="Calibri" w:hAnsi="Calibri"/>
          <w:noProof/>
          <w:sz w:val="22"/>
        </w:rPr>
      </w:pPr>
      <w:hyperlink w:anchor="_Toc31969710" w:history="1">
        <w:r w:rsidRPr="007F1333">
          <w:rPr>
            <w:rStyle w:val="Hyperlink"/>
            <w:noProof/>
          </w:rPr>
          <w:t>Раздел 6. Анализ и оценка эффективности государственного контроля  (надзора) в области образования</w:t>
        </w:r>
        <w:r>
          <w:rPr>
            <w:noProof/>
            <w:webHidden/>
          </w:rPr>
          <w:tab/>
        </w:r>
        <w:r>
          <w:rPr>
            <w:noProof/>
            <w:webHidden/>
          </w:rPr>
          <w:fldChar w:fldCharType="begin"/>
        </w:r>
        <w:r>
          <w:rPr>
            <w:noProof/>
            <w:webHidden/>
          </w:rPr>
          <w:instrText xml:space="preserve"> PAGEREF _Toc31969710 \h </w:instrText>
        </w:r>
        <w:r>
          <w:rPr>
            <w:noProof/>
          </w:rPr>
        </w:r>
        <w:r>
          <w:rPr>
            <w:noProof/>
            <w:webHidden/>
          </w:rPr>
          <w:fldChar w:fldCharType="separate"/>
        </w:r>
        <w:r>
          <w:rPr>
            <w:noProof/>
            <w:webHidden/>
          </w:rPr>
          <w:t>32</w:t>
        </w:r>
        <w:r>
          <w:rPr>
            <w:noProof/>
            <w:webHidden/>
          </w:rPr>
          <w:fldChar w:fldCharType="end"/>
        </w:r>
      </w:hyperlink>
    </w:p>
    <w:p w:rsidR="00063188" w:rsidRPr="00D61335" w:rsidRDefault="00063188" w:rsidP="00EB2225">
      <w:pPr>
        <w:pStyle w:val="TOC1"/>
        <w:tabs>
          <w:tab w:val="right" w:leader="dot" w:pos="10195"/>
        </w:tabs>
        <w:spacing w:line="240" w:lineRule="auto"/>
        <w:ind w:firstLine="0"/>
        <w:rPr>
          <w:rFonts w:ascii="Calibri" w:hAnsi="Calibri"/>
          <w:noProof/>
          <w:sz w:val="22"/>
        </w:rPr>
      </w:pPr>
      <w:hyperlink w:anchor="_Toc31969711" w:history="1">
        <w:r w:rsidRPr="007F1333">
          <w:rPr>
            <w:rStyle w:val="Hyperlink"/>
            <w:noProof/>
          </w:rPr>
          <w:t>Раздел 7. Выводы и предложения по результатам  государственного контроля (надзора) в области образования</w:t>
        </w:r>
        <w:r>
          <w:rPr>
            <w:noProof/>
            <w:webHidden/>
          </w:rPr>
          <w:tab/>
        </w:r>
        <w:r>
          <w:rPr>
            <w:noProof/>
            <w:webHidden/>
          </w:rPr>
          <w:fldChar w:fldCharType="begin"/>
        </w:r>
        <w:r>
          <w:rPr>
            <w:noProof/>
            <w:webHidden/>
          </w:rPr>
          <w:instrText xml:space="preserve"> PAGEREF _Toc31969711 \h </w:instrText>
        </w:r>
        <w:r>
          <w:rPr>
            <w:noProof/>
          </w:rPr>
        </w:r>
        <w:r>
          <w:rPr>
            <w:noProof/>
            <w:webHidden/>
          </w:rPr>
          <w:fldChar w:fldCharType="separate"/>
        </w:r>
        <w:r>
          <w:rPr>
            <w:noProof/>
            <w:webHidden/>
          </w:rPr>
          <w:t>41</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712" w:history="1">
        <w:r w:rsidRPr="007F1333">
          <w:rPr>
            <w:rStyle w:val="Hyperlink"/>
            <w:noProof/>
          </w:rPr>
          <w:t>а) 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r>
          <w:rPr>
            <w:noProof/>
            <w:webHidden/>
          </w:rPr>
          <w:tab/>
        </w:r>
        <w:r>
          <w:rPr>
            <w:noProof/>
            <w:webHidden/>
          </w:rPr>
          <w:fldChar w:fldCharType="begin"/>
        </w:r>
        <w:r>
          <w:rPr>
            <w:noProof/>
            <w:webHidden/>
          </w:rPr>
          <w:instrText xml:space="preserve"> PAGEREF _Toc31969712 \h </w:instrText>
        </w:r>
        <w:r>
          <w:rPr>
            <w:noProof/>
          </w:rPr>
        </w:r>
        <w:r>
          <w:rPr>
            <w:noProof/>
            <w:webHidden/>
          </w:rPr>
          <w:fldChar w:fldCharType="separate"/>
        </w:r>
        <w:r>
          <w:rPr>
            <w:noProof/>
            <w:webHidden/>
          </w:rPr>
          <w:t>41</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713" w:history="1">
        <w:r w:rsidRPr="007F1333">
          <w:rPr>
            <w:rStyle w:val="Hyperlink"/>
            <w:noProof/>
          </w:rPr>
          <w:t>б) предложения по совершенствованию нормативно - правового регулирования и осуществления государственного контроля (надзора) в области образования</w:t>
        </w:r>
        <w:r>
          <w:rPr>
            <w:noProof/>
            <w:webHidden/>
          </w:rPr>
          <w:tab/>
        </w:r>
        <w:r>
          <w:rPr>
            <w:noProof/>
            <w:webHidden/>
          </w:rPr>
          <w:fldChar w:fldCharType="begin"/>
        </w:r>
        <w:r>
          <w:rPr>
            <w:noProof/>
            <w:webHidden/>
          </w:rPr>
          <w:instrText xml:space="preserve"> PAGEREF _Toc31969713 \h </w:instrText>
        </w:r>
        <w:r>
          <w:rPr>
            <w:noProof/>
          </w:rPr>
        </w:r>
        <w:r>
          <w:rPr>
            <w:noProof/>
            <w:webHidden/>
          </w:rPr>
          <w:fldChar w:fldCharType="separate"/>
        </w:r>
        <w:r>
          <w:rPr>
            <w:noProof/>
            <w:webHidden/>
          </w:rPr>
          <w:t>44</w:t>
        </w:r>
        <w:r>
          <w:rPr>
            <w:noProof/>
            <w:webHidden/>
          </w:rPr>
          <w:fldChar w:fldCharType="end"/>
        </w:r>
      </w:hyperlink>
    </w:p>
    <w:p w:rsidR="00063188" w:rsidRPr="00D61335" w:rsidRDefault="00063188" w:rsidP="00EB2225">
      <w:pPr>
        <w:pStyle w:val="TOC2"/>
        <w:tabs>
          <w:tab w:val="right" w:leader="dot" w:pos="10195"/>
        </w:tabs>
        <w:spacing w:line="240" w:lineRule="auto"/>
        <w:ind w:firstLine="0"/>
        <w:rPr>
          <w:rFonts w:ascii="Calibri" w:hAnsi="Calibri"/>
          <w:noProof/>
          <w:sz w:val="22"/>
        </w:rPr>
      </w:pPr>
      <w:hyperlink w:anchor="_Toc31969714" w:history="1">
        <w:r w:rsidRPr="007F1333">
          <w:rPr>
            <w:rStyle w:val="Hyperlink"/>
            <w:noProof/>
          </w:rPr>
          <w:t>в) 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r>
          <w:rPr>
            <w:noProof/>
            <w:webHidden/>
          </w:rPr>
          <w:tab/>
        </w:r>
        <w:r>
          <w:rPr>
            <w:noProof/>
            <w:webHidden/>
          </w:rPr>
          <w:fldChar w:fldCharType="begin"/>
        </w:r>
        <w:r>
          <w:rPr>
            <w:noProof/>
            <w:webHidden/>
          </w:rPr>
          <w:instrText xml:space="preserve"> PAGEREF _Toc31969714 \h </w:instrText>
        </w:r>
        <w:r>
          <w:rPr>
            <w:noProof/>
          </w:rPr>
        </w:r>
        <w:r>
          <w:rPr>
            <w:noProof/>
            <w:webHidden/>
          </w:rPr>
          <w:fldChar w:fldCharType="separate"/>
        </w:r>
        <w:r>
          <w:rPr>
            <w:noProof/>
            <w:webHidden/>
          </w:rPr>
          <w:t>44</w:t>
        </w:r>
        <w:r>
          <w:rPr>
            <w:noProof/>
            <w:webHidden/>
          </w:rPr>
          <w:fldChar w:fldCharType="end"/>
        </w:r>
      </w:hyperlink>
    </w:p>
    <w:p w:rsidR="00063188" w:rsidRDefault="00063188" w:rsidP="00A35D87">
      <w:pPr>
        <w:spacing w:line="240" w:lineRule="auto"/>
        <w:ind w:firstLine="0"/>
      </w:pPr>
      <w:r w:rsidRPr="008D2287">
        <w:rPr>
          <w:szCs w:val="28"/>
        </w:rPr>
        <w:fldChar w:fldCharType="end"/>
      </w:r>
    </w:p>
    <w:p w:rsidR="00063188" w:rsidRPr="009229DE" w:rsidRDefault="00063188" w:rsidP="009229DE">
      <w:pPr>
        <w:spacing w:line="240" w:lineRule="auto"/>
        <w:rPr>
          <w:szCs w:val="28"/>
        </w:rPr>
      </w:pPr>
      <w:r w:rsidRPr="000C490A">
        <w:rPr>
          <w:szCs w:val="28"/>
        </w:rPr>
        <w:t xml:space="preserve"> </w:t>
      </w:r>
      <w:r>
        <w:t>Приложение.</w:t>
      </w:r>
      <w:r w:rsidRPr="000C490A">
        <w:rPr>
          <w:b/>
        </w:rPr>
        <w:t xml:space="preserve"> </w:t>
      </w:r>
      <w:r w:rsidRPr="000C490A">
        <w:t xml:space="preserve"> Отчет «Сведения об осуществлении государственного контроля (надзора) и муниципального контр</w:t>
      </w:r>
      <w:r>
        <w:t>оля» по форме №1-контроль…….........................45</w:t>
      </w:r>
    </w:p>
    <w:p w:rsidR="00063188" w:rsidRPr="008D2287" w:rsidRDefault="00063188" w:rsidP="009B06F0">
      <w:pPr>
        <w:tabs>
          <w:tab w:val="left" w:pos="612"/>
        </w:tabs>
        <w:spacing w:line="240" w:lineRule="auto"/>
        <w:ind w:firstLine="0"/>
        <w:rPr>
          <w:szCs w:val="28"/>
        </w:rPr>
      </w:pPr>
    </w:p>
    <w:p w:rsidR="00063188" w:rsidRPr="008D2287" w:rsidRDefault="00063188" w:rsidP="008D2287">
      <w:pPr>
        <w:spacing w:line="240" w:lineRule="auto"/>
        <w:rPr>
          <w:szCs w:val="28"/>
        </w:rPr>
      </w:pPr>
      <w:r w:rsidRPr="008D2287">
        <w:rPr>
          <w:szCs w:val="28"/>
        </w:rPr>
        <w:t xml:space="preserve">Настоящий доклад  </w:t>
      </w:r>
      <w:r>
        <w:rPr>
          <w:szCs w:val="28"/>
        </w:rPr>
        <w:t>подготовлен</w:t>
      </w:r>
      <w:r w:rsidRPr="008D2287">
        <w:rPr>
          <w:szCs w:val="28"/>
        </w:rPr>
        <w:t xml:space="preserve"> отделом по надзору и контролю в сфере образования Министерства образования и науки Республики Ингушетия в соответствии с 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отражает результаты деятельности Минобрнауки Ингушетии в рамках осуществления государственного контроля(надзора) в сфере образования в 201</w:t>
      </w:r>
      <w:r>
        <w:rPr>
          <w:szCs w:val="28"/>
        </w:rPr>
        <w:t>9</w:t>
      </w:r>
      <w:r w:rsidRPr="008D2287">
        <w:rPr>
          <w:szCs w:val="28"/>
        </w:rPr>
        <w:t xml:space="preserve"> году. </w:t>
      </w:r>
    </w:p>
    <w:p w:rsidR="00063188" w:rsidRPr="008D2287" w:rsidRDefault="00063188" w:rsidP="008D2287">
      <w:pPr>
        <w:spacing w:line="240" w:lineRule="auto"/>
        <w:rPr>
          <w:szCs w:val="28"/>
        </w:rPr>
      </w:pPr>
      <w:r w:rsidRPr="008D2287">
        <w:rPr>
          <w:szCs w:val="28"/>
        </w:rPr>
        <w:t>Сведения, содержащиеся в докладе, являются открытыми, общедоступными  и подлежат опубликованию на официальном сайте Министерства образования и науки Республики Ингушетия.</w:t>
      </w:r>
    </w:p>
    <w:p w:rsidR="00063188" w:rsidRPr="008D2287" w:rsidRDefault="00063188" w:rsidP="008D2287">
      <w:pPr>
        <w:spacing w:line="240" w:lineRule="auto"/>
        <w:rPr>
          <w:szCs w:val="28"/>
        </w:rPr>
      </w:pPr>
    </w:p>
    <w:p w:rsidR="00063188" w:rsidRPr="008D2287" w:rsidRDefault="00063188" w:rsidP="00EB2225">
      <w:pPr>
        <w:spacing w:line="240" w:lineRule="auto"/>
        <w:ind w:firstLine="0"/>
        <w:rPr>
          <w:szCs w:val="28"/>
        </w:rPr>
      </w:pPr>
    </w:p>
    <w:p w:rsidR="00063188" w:rsidRPr="00EB2225" w:rsidRDefault="00063188" w:rsidP="00AE4F7A">
      <w:pPr>
        <w:pStyle w:val="Heading1"/>
        <w:rPr>
          <w:sz w:val="30"/>
          <w:szCs w:val="30"/>
        </w:rPr>
      </w:pPr>
      <w:bookmarkStart w:id="0" w:name="_Toc31969684"/>
      <w:r>
        <w:rPr>
          <w:sz w:val="32"/>
          <w:szCs w:val="32"/>
        </w:rPr>
        <w:br w:type="page"/>
      </w:r>
      <w:r w:rsidRPr="00EB2225">
        <w:rPr>
          <w:sz w:val="30"/>
          <w:szCs w:val="30"/>
        </w:rPr>
        <w:t>Раздел 1. Состояние нормативно - правового регулирования государственного контроля (надзора) в сфере образования</w:t>
      </w:r>
      <w:bookmarkEnd w:id="0"/>
    </w:p>
    <w:p w:rsidR="00063188" w:rsidRPr="008D2287" w:rsidRDefault="00063188" w:rsidP="008D2287">
      <w:pPr>
        <w:spacing w:line="240" w:lineRule="auto"/>
        <w:rPr>
          <w:szCs w:val="28"/>
        </w:rPr>
      </w:pPr>
      <w:r w:rsidRPr="008D2287">
        <w:rPr>
          <w:szCs w:val="28"/>
        </w:rPr>
        <w:t xml:space="preserve">В 2019 году государственный контроль (надзор)  в сфере образования осуществлялся в соответствии со следующими нормативными правовыми актами: </w:t>
      </w:r>
    </w:p>
    <w:p w:rsidR="00063188" w:rsidRPr="008D2287" w:rsidRDefault="00063188" w:rsidP="008D2287">
      <w:pPr>
        <w:spacing w:line="240" w:lineRule="auto"/>
        <w:rPr>
          <w:szCs w:val="28"/>
        </w:rPr>
      </w:pPr>
      <w:r w:rsidRPr="008D2287">
        <w:rPr>
          <w:szCs w:val="28"/>
        </w:rPr>
        <w:t>- Федеральный закон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правовой основой и определяет правила организации и осуществления государственного контроля (надзора) и защиты прав юридических лиц и индивидуальных предпринимателей при осуществлении государственного контроля (надзора);</w:t>
      </w:r>
    </w:p>
    <w:p w:rsidR="00063188" w:rsidRPr="008D2287" w:rsidRDefault="00063188" w:rsidP="008D2287">
      <w:pPr>
        <w:spacing w:line="240" w:lineRule="auto"/>
        <w:rPr>
          <w:szCs w:val="28"/>
        </w:rPr>
      </w:pPr>
      <w:r w:rsidRPr="008D2287">
        <w:rPr>
          <w:szCs w:val="28"/>
        </w:rPr>
        <w:t xml:space="preserve"> - Федеральный закон от 29.12.2012 № 273-ФЗ «Об образовании в Российской Федерации»; </w:t>
      </w:r>
    </w:p>
    <w:p w:rsidR="00063188" w:rsidRPr="008D2287" w:rsidRDefault="00063188" w:rsidP="008D2287">
      <w:pPr>
        <w:spacing w:line="240" w:lineRule="auto"/>
        <w:rPr>
          <w:szCs w:val="28"/>
        </w:rPr>
      </w:pPr>
      <w:r w:rsidRPr="008D2287">
        <w:rPr>
          <w:szCs w:val="28"/>
        </w:rPr>
        <w:t xml:space="preserve"> - Федеральный закон от 03.07.1998 № 124-ФЗ «Об основных гарантиях прав ребенка в Российской Федерации»;</w:t>
      </w:r>
    </w:p>
    <w:p w:rsidR="00063188" w:rsidRPr="008D2287" w:rsidRDefault="00063188" w:rsidP="008D2287">
      <w:pPr>
        <w:spacing w:line="240" w:lineRule="auto"/>
        <w:rPr>
          <w:szCs w:val="28"/>
        </w:rPr>
      </w:pPr>
      <w:r w:rsidRPr="008D2287">
        <w:rPr>
          <w:szCs w:val="28"/>
        </w:rPr>
        <w:t>- Федеральный закон от 24.06.1999 № 120-ФЗ «Об основах системы профилактики безнадзорности и правонарушений несовершеннолетних»;</w:t>
      </w:r>
    </w:p>
    <w:p w:rsidR="00063188" w:rsidRPr="008D2287" w:rsidRDefault="00063188" w:rsidP="008D2287">
      <w:pPr>
        <w:spacing w:line="240" w:lineRule="auto"/>
        <w:rPr>
          <w:szCs w:val="28"/>
        </w:rPr>
      </w:pPr>
      <w:r w:rsidRPr="008D2287">
        <w:rPr>
          <w:szCs w:val="28"/>
        </w:rPr>
        <w:t>- постановление Правительства Российской Федерации от15.08.2013 № 706 «Об утверждении платных образовательных услуг»;</w:t>
      </w:r>
    </w:p>
    <w:p w:rsidR="00063188" w:rsidRPr="008D2287" w:rsidRDefault="00063188" w:rsidP="008D2287">
      <w:pPr>
        <w:spacing w:line="240" w:lineRule="auto"/>
        <w:rPr>
          <w:szCs w:val="28"/>
        </w:rPr>
      </w:pPr>
      <w:r w:rsidRPr="008D2287">
        <w:rPr>
          <w:szCs w:val="28"/>
        </w:rPr>
        <w:t>- 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63188" w:rsidRPr="008D2287" w:rsidRDefault="00063188" w:rsidP="008D2287">
      <w:pPr>
        <w:spacing w:line="240" w:lineRule="auto"/>
        <w:rPr>
          <w:szCs w:val="28"/>
        </w:rPr>
      </w:pPr>
      <w:r w:rsidRPr="008D2287">
        <w:rPr>
          <w:szCs w:val="28"/>
        </w:rPr>
        <w:t>-  постановление Правительства Российской Федерации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063188" w:rsidRPr="008D2287" w:rsidRDefault="00063188" w:rsidP="008D2287">
      <w:pPr>
        <w:spacing w:line="240" w:lineRule="auto"/>
        <w:rPr>
          <w:szCs w:val="28"/>
        </w:rPr>
      </w:pPr>
      <w:r w:rsidRPr="008D2287">
        <w:rPr>
          <w:szCs w:val="28"/>
        </w:rPr>
        <w:t xml:space="preserve">-  постановление Правительства Российской Федерации от 18.07.1996 № 861 «Об утверждении Порядка воспитания и обучения детей-инвалидов на дому и в негосударственных образовательных учреждениях» (с изменениями и дополнениями); </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18.04.2013 № 292 «Об утверждении Порядка организации и осуществления образовательной деятельности по основным программам профессионального обучения»;</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15.02.2012 № 107 «Об утверждении Порядка приема граждан в общеобразовательные учреждения» (с изменениями и дополнениями);</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28.07.2003 № 3177 «Об утверждении Примерной формы договора на оказание платных образовательных услуг в сфере профессионального образования»;</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04.07.2013 № 531 «Об утверждении образцов и описаний диплома о среднем профессиональном образовании  и приложения к нему» (с изменениями и дополнениями);</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25.10.2013 №1186 «Об утверждении Порядка заполнения, учета и выдачи дипломов о среднем профессиональном образовании и их дубликатов»;</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27.08.2013 № 989 «Об утверждении образцов и описаний аттестатов об основном общем и среднем общем образовании и приложений к ним»;</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18.04.2013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от18.11.2013 № 1252 «Об утверждении Порядка проведения всероссийской олимпиады школьников»;</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22.10.2007 № 285 « Об утверждении Порядка проведения олимпиад школьников» (с изменениями и дополнениями);</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27.03.2006 № 69 «Об особенностях режима рабочего времени и времени отдыха педагогических и других работников образовательных учреждений»;</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14.06.2013 № 462 «Об утверждении порядка проведения самообследования образовательной организацией»;</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15.03.2013 № 185 «Об утверждении порядка применения к обучающимся и снятия с обучающихся мер дисциплинарного взыскания»;</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от17.10.2013 № 1155 «Об утверждении федерального государственного образовательного стандарта дошкольного образования»;</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29.10.2013 № 1199 «Об утверждении перечней профессий и специальностей среднего профессионального образования»;</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28.01.2013 № 50 «Об утверждении Порядка приема граждан на обучение по образовательным программам профессионального образования на 2013-2014 учебный год»;</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от13.06.2013 № 455 «Об утверждении порядка и оснований предоставления академического отпуска обучающимся»;</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25.10.2013 № 1185 «Об утверждении примерной формы договора об образовании на обучение по дополнительным образовательным программам»;</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12.09.2013 № 731 «Об утверждении Порядка приема на обучение по дополнительным предпрофессиональным программам в области физической культуры и спорта»;</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16.07.2013 № 998 «Об утверждении перечня дополнительных предпрофессиональных программ в области искусств»;</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14.08.2013 № 1145 «Об утверждении  порядка на обучение по дополнительным предпрофессиональным программам в области искусств»;</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18.06.2010  № 636 «Об утверждении Примерных программ подготовки водителей транспортных средств различных категорий»;</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02.07.2013 № 513 «Об утверждении перечня профессий рабочих, должностей служащих, по которым осуществляется профессиональное обучение»;</w:t>
      </w:r>
    </w:p>
    <w:p w:rsidR="00063188" w:rsidRPr="008D2287" w:rsidRDefault="00063188" w:rsidP="008D2287">
      <w:pPr>
        <w:spacing w:line="240" w:lineRule="auto"/>
        <w:rPr>
          <w:szCs w:val="28"/>
        </w:rPr>
      </w:pPr>
      <w:r w:rsidRPr="008D2287">
        <w:rPr>
          <w:szCs w:val="28"/>
        </w:rPr>
        <w:t>- приказ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63188" w:rsidRPr="008D2287" w:rsidRDefault="00063188" w:rsidP="008D2287">
      <w:pPr>
        <w:spacing w:line="240" w:lineRule="auto"/>
        <w:rPr>
          <w:szCs w:val="28"/>
        </w:rPr>
      </w:pPr>
      <w:r w:rsidRPr="008D2287">
        <w:rPr>
          <w:szCs w:val="28"/>
        </w:rPr>
        <w:t>- Федеральный закон от 02.05.2006 № 59-ФЗ « О порядке рассмотрения обращений граждан Российской Федерации»;</w:t>
      </w:r>
    </w:p>
    <w:p w:rsidR="00063188" w:rsidRPr="008D2287" w:rsidRDefault="00063188" w:rsidP="008D2287">
      <w:pPr>
        <w:spacing w:line="240" w:lineRule="auto"/>
        <w:rPr>
          <w:szCs w:val="28"/>
        </w:rPr>
      </w:pPr>
      <w:r w:rsidRPr="008D2287">
        <w:rPr>
          <w:szCs w:val="28"/>
        </w:rPr>
        <w:t xml:space="preserve">- постановление Правительства Российской Федерации от </w:t>
      </w:r>
      <w:r>
        <w:rPr>
          <w:szCs w:val="28"/>
        </w:rPr>
        <w:t xml:space="preserve"> </w:t>
      </w:r>
      <w:r w:rsidRPr="008D2287">
        <w:rPr>
          <w:szCs w:val="28"/>
        </w:rPr>
        <w:t>30.06.2010 №489 « Об утверждении правил подготовки органами государственного контроля (надзора) и органами контроля ежегодных планов проведения плановых проверок юридических лиц и индивидуальных предпринимателей»;</w:t>
      </w:r>
    </w:p>
    <w:p w:rsidR="00063188" w:rsidRPr="008D2287" w:rsidRDefault="00063188" w:rsidP="008D2287">
      <w:pPr>
        <w:spacing w:line="240" w:lineRule="auto"/>
        <w:rPr>
          <w:szCs w:val="28"/>
        </w:rPr>
      </w:pPr>
      <w:r w:rsidRPr="008D2287">
        <w:rPr>
          <w:szCs w:val="28"/>
        </w:rPr>
        <w:t xml:space="preserve"> - постановление Правительства Российской Федерации от</w:t>
      </w:r>
      <w:r>
        <w:rPr>
          <w:szCs w:val="28"/>
        </w:rPr>
        <w:t xml:space="preserve"> </w:t>
      </w:r>
      <w:r w:rsidRPr="008D2287">
        <w:rPr>
          <w:szCs w:val="28"/>
        </w:rPr>
        <w:t>10.07.2014 №</w:t>
      </w:r>
      <w:r>
        <w:rPr>
          <w:szCs w:val="28"/>
        </w:rPr>
        <w:t xml:space="preserve"> </w:t>
      </w:r>
      <w:r w:rsidRPr="008D2287">
        <w:rPr>
          <w:szCs w:val="28"/>
        </w:rPr>
        <w:t>636 «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63188" w:rsidRPr="008D2287" w:rsidRDefault="00063188" w:rsidP="008D2287">
      <w:pPr>
        <w:autoSpaceDE w:val="0"/>
        <w:autoSpaceDN w:val="0"/>
        <w:adjustRightInd w:val="0"/>
        <w:spacing w:line="240" w:lineRule="auto"/>
        <w:rPr>
          <w:szCs w:val="28"/>
        </w:rPr>
      </w:pPr>
      <w:r w:rsidRPr="008D2287">
        <w:rPr>
          <w:szCs w:val="28"/>
        </w:rPr>
        <w:t>-  «Закон об образовании в Республике Ингушетия» от 03 февраля 2014 г. №</w:t>
      </w:r>
      <w:r>
        <w:rPr>
          <w:szCs w:val="28"/>
        </w:rPr>
        <w:t xml:space="preserve"> </w:t>
      </w:r>
      <w:r w:rsidRPr="008D2287">
        <w:rPr>
          <w:szCs w:val="28"/>
        </w:rPr>
        <w:t>5-РЗ;</w:t>
      </w:r>
    </w:p>
    <w:p w:rsidR="00063188" w:rsidRPr="008D2287" w:rsidRDefault="00063188" w:rsidP="008D2287">
      <w:pPr>
        <w:autoSpaceDE w:val="0"/>
        <w:autoSpaceDN w:val="0"/>
        <w:adjustRightInd w:val="0"/>
        <w:spacing w:line="240" w:lineRule="auto"/>
        <w:rPr>
          <w:szCs w:val="28"/>
        </w:rPr>
      </w:pPr>
      <w:r w:rsidRPr="008D2287">
        <w:rPr>
          <w:szCs w:val="28"/>
        </w:rPr>
        <w:t xml:space="preserve"> - Постановление  Правительства Республики Ингушетии</w:t>
      </w:r>
      <w:r w:rsidRPr="008D2287">
        <w:rPr>
          <w:b/>
          <w:szCs w:val="28"/>
        </w:rPr>
        <w:t xml:space="preserve"> </w:t>
      </w:r>
      <w:r w:rsidRPr="008D2287">
        <w:rPr>
          <w:szCs w:val="28"/>
        </w:rPr>
        <w:t>от 24.05. 2011 № 179 « Об утверждении Положения о Министерстве образования  Республики Ингушетия»;</w:t>
      </w:r>
    </w:p>
    <w:p w:rsidR="00063188" w:rsidRPr="008D2287" w:rsidRDefault="00063188" w:rsidP="008D2287">
      <w:pPr>
        <w:autoSpaceDE w:val="0"/>
        <w:autoSpaceDN w:val="0"/>
        <w:adjustRightInd w:val="0"/>
        <w:spacing w:line="240" w:lineRule="auto"/>
        <w:rPr>
          <w:szCs w:val="28"/>
        </w:rPr>
      </w:pPr>
      <w:r w:rsidRPr="008D2287">
        <w:rPr>
          <w:szCs w:val="28"/>
        </w:rPr>
        <w:t xml:space="preserve">- Постановление  Правительства Республики Ингушетия от 31.05.2014 №43 «О внесении изменений в раздел  </w:t>
      </w:r>
      <w:r w:rsidRPr="008D2287">
        <w:rPr>
          <w:szCs w:val="28"/>
          <w:lang w:val="en-US"/>
        </w:rPr>
        <w:t>III</w:t>
      </w:r>
      <w:r w:rsidRPr="008D2287">
        <w:rPr>
          <w:szCs w:val="28"/>
        </w:rPr>
        <w:t xml:space="preserve"> Положения о Министерстве образования и науки Республики Ингушетия»;</w:t>
      </w:r>
    </w:p>
    <w:p w:rsidR="00063188" w:rsidRPr="008D2287" w:rsidRDefault="00063188" w:rsidP="008D2287">
      <w:pPr>
        <w:autoSpaceDE w:val="0"/>
        <w:autoSpaceDN w:val="0"/>
        <w:adjustRightInd w:val="0"/>
        <w:spacing w:line="240" w:lineRule="auto"/>
        <w:rPr>
          <w:szCs w:val="28"/>
        </w:rPr>
      </w:pPr>
      <w:r w:rsidRPr="008D2287">
        <w:rPr>
          <w:szCs w:val="28"/>
        </w:rPr>
        <w:t>- Положение об отделе по надзору и контролю в сфере образования, утвержденное приказом министерства образования и науки Республики Ингушетия от 07.06. 2013 № 385-п;</w:t>
      </w:r>
    </w:p>
    <w:p w:rsidR="00063188" w:rsidRPr="008D2287" w:rsidRDefault="00063188" w:rsidP="008D2287">
      <w:pPr>
        <w:spacing w:line="240" w:lineRule="auto"/>
        <w:rPr>
          <w:szCs w:val="28"/>
        </w:rPr>
      </w:pPr>
      <w:r w:rsidRPr="008D2287">
        <w:rPr>
          <w:b/>
          <w:szCs w:val="28"/>
        </w:rPr>
        <w:t xml:space="preserve">- </w:t>
      </w:r>
      <w:r w:rsidRPr="008D2287">
        <w:rPr>
          <w:szCs w:val="28"/>
        </w:rPr>
        <w:t>постановление  Правительства РФ от 10.07.2013 № 582 « Об утверждении Правил Размещения на официальном сайте образовательной организации в информационно- телекоммуникационной сети « Интернет» и обновления информации об образовательной организации»;</w:t>
      </w:r>
    </w:p>
    <w:p w:rsidR="00063188" w:rsidRPr="008D2287" w:rsidRDefault="00063188" w:rsidP="008D2287">
      <w:pPr>
        <w:spacing w:line="240" w:lineRule="auto"/>
        <w:rPr>
          <w:szCs w:val="28"/>
        </w:rPr>
      </w:pPr>
      <w:r w:rsidRPr="008D2287">
        <w:rPr>
          <w:szCs w:val="28"/>
        </w:rPr>
        <w:t>- постановление Правительства РФ от 15.12.2012 №1311 «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063188" w:rsidRPr="008D2287" w:rsidRDefault="00063188" w:rsidP="008D2287">
      <w:pPr>
        <w:spacing w:line="240" w:lineRule="auto"/>
        <w:rPr>
          <w:szCs w:val="28"/>
        </w:rPr>
      </w:pPr>
      <w:r w:rsidRPr="008D2287">
        <w:rPr>
          <w:szCs w:val="28"/>
        </w:rPr>
        <w:t xml:space="preserve">- постановление Правительства РФ от 08.08.2013 № 678 «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063188" w:rsidRPr="008D2287" w:rsidRDefault="00063188" w:rsidP="008D2287">
      <w:pPr>
        <w:spacing w:line="240" w:lineRule="auto"/>
        <w:rPr>
          <w:szCs w:val="28"/>
        </w:rPr>
      </w:pPr>
      <w:r w:rsidRPr="008D2287">
        <w:rPr>
          <w:szCs w:val="28"/>
        </w:rPr>
        <w:t>- приказ Министерства образования и науки РФ от 22 декабря 2014г. №160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63188" w:rsidRPr="008D2287" w:rsidRDefault="00063188" w:rsidP="008D2287">
      <w:pPr>
        <w:spacing w:line="240" w:lineRule="auto"/>
        <w:rPr>
          <w:szCs w:val="28"/>
        </w:rPr>
      </w:pPr>
      <w:r w:rsidRPr="008D2287">
        <w:rPr>
          <w:szCs w:val="28"/>
        </w:rPr>
        <w:t xml:space="preserve">-приказ Министерства образования и науки Российской Федерации от 14.06.2013 №462 «Об утверждении порядка проведения самообследования образовательной организацией»; </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22.01.2014 № 32 «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23.01.2014 № 36 « Об утверждении Порядка приема на обучение по образовательным программам среднего профессионального образования»;</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14.02.2014 № 115 « Об утверждении Порядка заполнения, учета и выдачи аттестатов об основном общем и среднем общем образовании и их дубликатов»;</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12.03.2014 № 177 «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образования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08.04.2014 № 293 « Об утверждении порядка приема по образовательным программам дошкольного образования»;</w:t>
      </w:r>
    </w:p>
    <w:p w:rsidR="00063188" w:rsidRPr="008D2287" w:rsidRDefault="00063188" w:rsidP="008D2287">
      <w:pPr>
        <w:spacing w:line="240" w:lineRule="auto"/>
        <w:rPr>
          <w:szCs w:val="28"/>
        </w:rPr>
      </w:pPr>
      <w:r w:rsidRPr="008D2287">
        <w:rPr>
          <w:szCs w:val="28"/>
        </w:rPr>
        <w:t>- приказ Министерства образования и науки Российской Федерации от 07.04.2014 № 276 « Об утверждении Порядка проведения аттестации педагогических работников организаций, осуществляющих образовательную деятельность»;</w:t>
      </w:r>
    </w:p>
    <w:p w:rsidR="00063188" w:rsidRPr="008D2287" w:rsidRDefault="00063188" w:rsidP="008D2287">
      <w:pPr>
        <w:spacing w:line="240" w:lineRule="auto"/>
        <w:rPr>
          <w:szCs w:val="28"/>
        </w:rPr>
      </w:pPr>
      <w:r w:rsidRPr="008D2287">
        <w:rPr>
          <w:szCs w:val="28"/>
        </w:rPr>
        <w:t>- приказ  Федеральной службы по надзору в сфере образования и науки от 29.05.2014 № 785 « Об утверждении требований к структуре официального сайта образовательной организации в информационно – телекоммуникационной сети</w:t>
      </w:r>
    </w:p>
    <w:p w:rsidR="00063188" w:rsidRPr="008D2287" w:rsidRDefault="00063188" w:rsidP="008D2287">
      <w:pPr>
        <w:spacing w:line="240" w:lineRule="auto"/>
        <w:rPr>
          <w:szCs w:val="28"/>
        </w:rPr>
      </w:pPr>
      <w:r w:rsidRPr="008D2287">
        <w:rPr>
          <w:szCs w:val="28"/>
        </w:rPr>
        <w:t xml:space="preserve"> « Интернет» и формату предоставления на нем информации».</w:t>
      </w:r>
    </w:p>
    <w:p w:rsidR="00063188" w:rsidRPr="008D2287" w:rsidRDefault="00063188" w:rsidP="008D2287">
      <w:pPr>
        <w:spacing w:line="240" w:lineRule="auto"/>
        <w:rPr>
          <w:b/>
          <w:szCs w:val="28"/>
        </w:rPr>
      </w:pPr>
    </w:p>
    <w:p w:rsidR="00063188" w:rsidRPr="008D2287" w:rsidRDefault="00063188" w:rsidP="007C50FC">
      <w:pPr>
        <w:spacing w:line="240" w:lineRule="auto"/>
        <w:ind w:firstLine="0"/>
        <w:rPr>
          <w:b/>
          <w:bCs/>
          <w:kern w:val="36"/>
          <w:szCs w:val="28"/>
        </w:rPr>
      </w:pPr>
    </w:p>
    <w:p w:rsidR="00063188" w:rsidRPr="00EB2225" w:rsidRDefault="00063188" w:rsidP="00AE4F7A">
      <w:pPr>
        <w:pStyle w:val="Heading1"/>
        <w:rPr>
          <w:sz w:val="30"/>
          <w:szCs w:val="30"/>
        </w:rPr>
      </w:pPr>
      <w:r>
        <w:br w:type="page"/>
      </w:r>
      <w:bookmarkStart w:id="1" w:name="_Toc31969685"/>
      <w:r w:rsidRPr="00EB2225">
        <w:rPr>
          <w:sz w:val="30"/>
          <w:szCs w:val="30"/>
        </w:rPr>
        <w:t>Раздел 2.Организация государственного контроля (надзора)</w:t>
      </w:r>
      <w:bookmarkEnd w:id="1"/>
    </w:p>
    <w:p w:rsidR="00063188" w:rsidRPr="00EB2225" w:rsidRDefault="00063188" w:rsidP="00AE4F7A">
      <w:pPr>
        <w:pStyle w:val="Heading2"/>
        <w:rPr>
          <w:sz w:val="28"/>
          <w:szCs w:val="28"/>
        </w:rPr>
      </w:pPr>
      <w:bookmarkStart w:id="2" w:name="_Toc31969686"/>
      <w:r w:rsidRPr="00EB2225">
        <w:rPr>
          <w:sz w:val="28"/>
          <w:szCs w:val="28"/>
        </w:rPr>
        <w:t>а) сведения об организационной структуре и системе управления органов государственного контроля (надзора)</w:t>
      </w:r>
      <w:bookmarkEnd w:id="2"/>
    </w:p>
    <w:p w:rsidR="00063188" w:rsidRPr="008D2287" w:rsidRDefault="00063188" w:rsidP="008D2287">
      <w:pPr>
        <w:spacing w:line="240" w:lineRule="auto"/>
        <w:rPr>
          <w:b/>
          <w:szCs w:val="28"/>
        </w:rPr>
      </w:pPr>
    </w:p>
    <w:p w:rsidR="00063188" w:rsidRPr="008D2287" w:rsidRDefault="00063188" w:rsidP="008D2287">
      <w:pPr>
        <w:spacing w:line="240" w:lineRule="auto"/>
        <w:rPr>
          <w:szCs w:val="28"/>
        </w:rPr>
      </w:pPr>
      <w:r w:rsidRPr="008D2287">
        <w:rPr>
          <w:szCs w:val="28"/>
        </w:rPr>
        <w:t>Осуществление государственного контроля (надзора) в сфере образования отнесено к функциям отдела по надзору и контролю в сфере образования Министерства образования и науки Республики Ингушетия. Отдел по надзору и контролю находится в ведении Министерства образования и науки Республики Ингушетия и подчиняется заместителю министра.</w:t>
      </w:r>
    </w:p>
    <w:p w:rsidR="00063188" w:rsidRPr="008D2287" w:rsidRDefault="00063188" w:rsidP="008D2287">
      <w:pPr>
        <w:spacing w:line="240" w:lineRule="auto"/>
        <w:rPr>
          <w:szCs w:val="28"/>
        </w:rPr>
      </w:pPr>
      <w:r w:rsidRPr="008D2287">
        <w:rPr>
          <w:szCs w:val="28"/>
        </w:rPr>
        <w:t xml:space="preserve">Деятельность отдела регулируется Положением об отделе по надзору и контролю в сфере образования, утвержденным приказом Министерства образования и науки Республики Ингушетия от 07.06.2013 №385-п. В составе отдела 6 штатных единиц. </w:t>
      </w:r>
    </w:p>
    <w:p w:rsidR="00063188" w:rsidRPr="008D2287" w:rsidRDefault="00063188" w:rsidP="008D2287">
      <w:pPr>
        <w:spacing w:line="240" w:lineRule="auto"/>
        <w:rPr>
          <w:szCs w:val="28"/>
        </w:rPr>
      </w:pPr>
    </w:p>
    <w:p w:rsidR="00063188" w:rsidRPr="00EB2225" w:rsidRDefault="00063188" w:rsidP="00AE4F7A">
      <w:pPr>
        <w:pStyle w:val="Heading2"/>
        <w:rPr>
          <w:color w:val="C0504D"/>
          <w:sz w:val="28"/>
          <w:szCs w:val="28"/>
        </w:rPr>
      </w:pPr>
      <w:bookmarkStart w:id="3" w:name="_Toc31969687"/>
      <w:r w:rsidRPr="00EB2225">
        <w:rPr>
          <w:sz w:val="28"/>
          <w:szCs w:val="28"/>
        </w:rPr>
        <w:t>б) перечень и описание основных и вспомогательных (обеспечительных) функций</w:t>
      </w:r>
      <w:bookmarkEnd w:id="3"/>
    </w:p>
    <w:p w:rsidR="00063188" w:rsidRPr="008D2287" w:rsidRDefault="00063188" w:rsidP="008D2287">
      <w:pPr>
        <w:spacing w:before="240" w:line="240" w:lineRule="auto"/>
        <w:rPr>
          <w:szCs w:val="28"/>
        </w:rPr>
      </w:pPr>
      <w:r w:rsidRPr="008D2287">
        <w:rPr>
          <w:color w:val="C0504D"/>
          <w:szCs w:val="28"/>
        </w:rPr>
        <w:t xml:space="preserve"> </w:t>
      </w:r>
      <w:r w:rsidRPr="008D2287">
        <w:rPr>
          <w:color w:val="C0504D"/>
          <w:szCs w:val="28"/>
        </w:rPr>
        <w:tab/>
      </w:r>
      <w:r w:rsidRPr="008D2287">
        <w:rPr>
          <w:szCs w:val="28"/>
        </w:rPr>
        <w:t xml:space="preserve">В соответствии со статьей </w:t>
      </w:r>
      <w:r>
        <w:rPr>
          <w:szCs w:val="28"/>
        </w:rPr>
        <w:t xml:space="preserve"> </w:t>
      </w:r>
      <w:r w:rsidRPr="008D2287">
        <w:rPr>
          <w:szCs w:val="28"/>
        </w:rPr>
        <w:t>93 Федерального закона от 29 декабря 2012 года №273 -ФЗ « Об образовании в Российской Федерации»  и на основании Положения о Министерстве образования и науки Республики Ингушетия, утвержденного постановлением Правительства Республики Ингушетия от 24 мая 2011 г. №179. Министерство образования исполняет следующие контрольно-надзорные функции в рамках государственного контроля</w:t>
      </w:r>
      <w:r>
        <w:rPr>
          <w:szCs w:val="28"/>
        </w:rPr>
        <w:t xml:space="preserve"> </w:t>
      </w:r>
      <w:r w:rsidRPr="008D2287">
        <w:rPr>
          <w:szCs w:val="28"/>
        </w:rPr>
        <w:t>(надзора) в сфере образования:</w:t>
      </w:r>
    </w:p>
    <w:p w:rsidR="00063188" w:rsidRPr="008D2287" w:rsidRDefault="00063188" w:rsidP="008D2287">
      <w:pPr>
        <w:spacing w:before="240" w:line="240" w:lineRule="auto"/>
        <w:rPr>
          <w:szCs w:val="28"/>
        </w:rPr>
      </w:pPr>
      <w:r w:rsidRPr="008D2287">
        <w:rPr>
          <w:szCs w:val="28"/>
        </w:rPr>
        <w:t>Основные:</w:t>
      </w:r>
    </w:p>
    <w:p w:rsidR="00063188" w:rsidRPr="008D2287" w:rsidRDefault="00063188" w:rsidP="008D2287">
      <w:pPr>
        <w:spacing w:line="240" w:lineRule="auto"/>
        <w:rPr>
          <w:szCs w:val="28"/>
        </w:rPr>
      </w:pPr>
      <w:r w:rsidRPr="008D2287">
        <w:rPr>
          <w:szCs w:val="28"/>
        </w:rPr>
        <w:t>- федеральный государственный надзор в сфере образования (деятельность, направленная на предупреждение, выявление и пресечение нарушения органами местного самоуправления, осуществляющими управление в сфере образования, и организациями, осуществляющими образовательную деятельность на территории Республики Ингушетия), требований законодательства об образовании посредством организации и проведения проверок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63188" w:rsidRPr="008D2287" w:rsidRDefault="00063188" w:rsidP="008D2287">
      <w:pPr>
        <w:spacing w:line="240" w:lineRule="auto"/>
        <w:rPr>
          <w:szCs w:val="28"/>
        </w:rPr>
      </w:pPr>
      <w:r w:rsidRPr="008D2287">
        <w:rPr>
          <w:szCs w:val="28"/>
        </w:rPr>
        <w:t>- федеральный государственный контроль  качества образования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w:t>
      </w:r>
      <w:r>
        <w:rPr>
          <w:szCs w:val="28"/>
        </w:rPr>
        <w:t>,</w:t>
      </w:r>
      <w:r w:rsidRPr="008D2287">
        <w:rPr>
          <w:szCs w:val="28"/>
        </w:rPr>
        <w:t xml:space="preserve">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63188" w:rsidRPr="008D2287" w:rsidRDefault="00063188" w:rsidP="008D2287">
      <w:pPr>
        <w:spacing w:line="240" w:lineRule="auto"/>
        <w:rPr>
          <w:szCs w:val="28"/>
        </w:rPr>
      </w:pPr>
      <w:r w:rsidRPr="008D2287">
        <w:rPr>
          <w:szCs w:val="28"/>
        </w:rPr>
        <w:t xml:space="preserve">Вспомогательные: </w:t>
      </w:r>
    </w:p>
    <w:p w:rsidR="00063188" w:rsidRPr="008D2287" w:rsidRDefault="00063188" w:rsidP="008D2287">
      <w:pPr>
        <w:spacing w:line="240" w:lineRule="auto"/>
        <w:rPr>
          <w:szCs w:val="28"/>
        </w:rPr>
      </w:pPr>
      <w:r w:rsidRPr="008D2287">
        <w:rPr>
          <w:szCs w:val="28"/>
        </w:rPr>
        <w:t>- направление запросов и получение в установленном законодательством порядке от территориальных органов  исполнительной власти, учреждений и организаций независимо от их организационно-правовой формы сведений, материалов и документов, необходимых для решения задач и выполнения функций министерства образования;</w:t>
      </w:r>
    </w:p>
    <w:p w:rsidR="00063188" w:rsidRPr="008D2287" w:rsidRDefault="00063188" w:rsidP="008D2287">
      <w:pPr>
        <w:spacing w:line="240" w:lineRule="auto"/>
        <w:rPr>
          <w:szCs w:val="28"/>
        </w:rPr>
      </w:pPr>
      <w:r w:rsidRPr="008D2287">
        <w:rPr>
          <w:szCs w:val="28"/>
        </w:rPr>
        <w:t>- анализ причин возникновения нарушений законодательства Российской Федерации;</w:t>
      </w:r>
    </w:p>
    <w:p w:rsidR="00063188" w:rsidRPr="008D2287" w:rsidRDefault="00063188" w:rsidP="008D2287">
      <w:pPr>
        <w:spacing w:line="240" w:lineRule="auto"/>
        <w:rPr>
          <w:szCs w:val="28"/>
        </w:rPr>
      </w:pPr>
      <w:r w:rsidRPr="008D2287">
        <w:rPr>
          <w:szCs w:val="28"/>
        </w:rPr>
        <w:t>- разработка проектов региональных нормативных правовых актов по вопросам переданных полномочий;</w:t>
      </w:r>
    </w:p>
    <w:p w:rsidR="00063188" w:rsidRPr="008D2287" w:rsidRDefault="00063188" w:rsidP="008D2287">
      <w:pPr>
        <w:spacing w:line="240" w:lineRule="auto"/>
        <w:rPr>
          <w:szCs w:val="28"/>
        </w:rPr>
      </w:pPr>
      <w:r w:rsidRPr="008D2287">
        <w:rPr>
          <w:szCs w:val="28"/>
        </w:rPr>
        <w:t>- осуществление в установленном порядке сбора, накопления и обработки отчетности и иной информации;</w:t>
      </w:r>
    </w:p>
    <w:p w:rsidR="00063188" w:rsidRPr="008D2287" w:rsidRDefault="00063188" w:rsidP="008D2287">
      <w:pPr>
        <w:spacing w:line="240" w:lineRule="auto"/>
        <w:rPr>
          <w:szCs w:val="28"/>
        </w:rPr>
      </w:pPr>
      <w:r w:rsidRPr="008D2287">
        <w:rPr>
          <w:szCs w:val="28"/>
        </w:rPr>
        <w:t xml:space="preserve"> - подготовка аналитических материалов, оперативной информации по вопросам государственного контроля (надзора) в области образования;</w:t>
      </w:r>
    </w:p>
    <w:p w:rsidR="00063188" w:rsidRPr="008D2287" w:rsidRDefault="00063188" w:rsidP="008D2287">
      <w:pPr>
        <w:spacing w:line="240" w:lineRule="auto"/>
        <w:rPr>
          <w:szCs w:val="28"/>
        </w:rPr>
      </w:pPr>
      <w:r w:rsidRPr="008D2287">
        <w:rPr>
          <w:szCs w:val="28"/>
        </w:rPr>
        <w:t>- представление материалов по результатам проверок по вопросам соблюдения законодательства в сфере образования, государственного контроля качества образования;</w:t>
      </w:r>
    </w:p>
    <w:p w:rsidR="00063188" w:rsidRPr="008D2287" w:rsidRDefault="00063188" w:rsidP="008D2287">
      <w:pPr>
        <w:spacing w:line="240" w:lineRule="auto"/>
        <w:rPr>
          <w:szCs w:val="28"/>
        </w:rPr>
      </w:pPr>
      <w:r w:rsidRPr="008D2287">
        <w:rPr>
          <w:szCs w:val="28"/>
        </w:rPr>
        <w:t>- работа с экспертами, привлекаемыми  к осуществлению надзора за соблюдением законодательства в области образования, контроля качества образования;</w:t>
      </w:r>
    </w:p>
    <w:p w:rsidR="00063188" w:rsidRPr="008D2287" w:rsidRDefault="00063188" w:rsidP="008D2287">
      <w:pPr>
        <w:spacing w:line="240" w:lineRule="auto"/>
        <w:rPr>
          <w:szCs w:val="28"/>
        </w:rPr>
      </w:pPr>
      <w:r w:rsidRPr="008D2287">
        <w:rPr>
          <w:szCs w:val="28"/>
        </w:rPr>
        <w:t>- организация проведения совещаний, консультаций по вопросам государственного контроля (надзора) в сфере образования;</w:t>
      </w:r>
    </w:p>
    <w:p w:rsidR="00063188" w:rsidRPr="008D2287" w:rsidRDefault="00063188" w:rsidP="008D2287">
      <w:pPr>
        <w:spacing w:line="240" w:lineRule="auto"/>
        <w:rPr>
          <w:szCs w:val="28"/>
        </w:rPr>
      </w:pPr>
      <w:r w:rsidRPr="008D2287">
        <w:rPr>
          <w:szCs w:val="28"/>
        </w:rPr>
        <w:t>- организация приема граждан, обеспечение своевременного и полного рассмотрения обращений граждан, подготовка ответов заявителям в установленный законодательством срок;</w:t>
      </w:r>
    </w:p>
    <w:p w:rsidR="00063188" w:rsidRPr="008D2287" w:rsidRDefault="00063188" w:rsidP="008D2287">
      <w:pPr>
        <w:spacing w:line="240" w:lineRule="auto"/>
        <w:rPr>
          <w:szCs w:val="28"/>
        </w:rPr>
      </w:pPr>
      <w:r w:rsidRPr="008D2287">
        <w:rPr>
          <w:szCs w:val="28"/>
        </w:rPr>
        <w:t>- осуществление в соответствии с федеральным и региональным законодательством работы по комплектованию, хранению, учету и использованию архивных документов, образовавшихся в ходе деятельности Министерства образования;</w:t>
      </w:r>
    </w:p>
    <w:p w:rsidR="00063188" w:rsidRPr="008D2287" w:rsidRDefault="00063188" w:rsidP="008D2287">
      <w:pPr>
        <w:spacing w:line="240" w:lineRule="auto"/>
        <w:rPr>
          <w:szCs w:val="28"/>
        </w:rPr>
      </w:pPr>
      <w:r w:rsidRPr="008D2287">
        <w:rPr>
          <w:szCs w:val="28"/>
        </w:rPr>
        <w:t>- возбуждение дел об административных правонарушениях в порядке, установленном Кодексом Российской Федерации об административных правонарушениях;</w:t>
      </w:r>
    </w:p>
    <w:p w:rsidR="00063188" w:rsidRPr="008D2287" w:rsidRDefault="00063188" w:rsidP="008D2287">
      <w:pPr>
        <w:spacing w:line="240" w:lineRule="auto"/>
        <w:rPr>
          <w:szCs w:val="28"/>
        </w:rPr>
      </w:pPr>
      <w:r w:rsidRPr="008D2287">
        <w:rPr>
          <w:szCs w:val="28"/>
        </w:rPr>
        <w:t>- размещение нормативных и информационных материалов Министерства образования на сайте в сети Интернет в установленном порядке;</w:t>
      </w:r>
    </w:p>
    <w:p w:rsidR="00063188" w:rsidRPr="008D2287" w:rsidRDefault="00063188" w:rsidP="008D2287">
      <w:pPr>
        <w:spacing w:line="240" w:lineRule="auto"/>
        <w:rPr>
          <w:szCs w:val="28"/>
        </w:rPr>
      </w:pPr>
      <w:r w:rsidRPr="008D2287">
        <w:rPr>
          <w:szCs w:val="28"/>
        </w:rPr>
        <w:t>- внесение сведений, необходимых для формирования и ведения федеральных баз данных по вопросам государственного контроля(надзора) в сфере образования;</w:t>
      </w:r>
    </w:p>
    <w:p w:rsidR="00063188" w:rsidRPr="008D2287" w:rsidRDefault="00063188" w:rsidP="008D2287">
      <w:pPr>
        <w:spacing w:line="240" w:lineRule="auto"/>
        <w:rPr>
          <w:szCs w:val="28"/>
        </w:rPr>
      </w:pPr>
      <w:r w:rsidRPr="008D2287">
        <w:rPr>
          <w:szCs w:val="28"/>
        </w:rPr>
        <w:t>- мониторинг мер предупредительного и профилактического характера, направленных на недопущение и (или) ликвидацию последствий нарушений обязательных требований и условий, предусмотренных действующим законодательством Российской Федерации;</w:t>
      </w:r>
    </w:p>
    <w:p w:rsidR="00063188" w:rsidRPr="008D2287" w:rsidRDefault="00063188" w:rsidP="008D2287">
      <w:pPr>
        <w:spacing w:line="240" w:lineRule="auto"/>
        <w:rPr>
          <w:szCs w:val="28"/>
        </w:rPr>
      </w:pPr>
      <w:r w:rsidRPr="008D2287">
        <w:rPr>
          <w:szCs w:val="28"/>
        </w:rPr>
        <w:t xml:space="preserve">- мониторинг мер по устранению нарушений законодательства Российской Федерации в сфере образования, а также федеральных государственных образовательных стандартов; </w:t>
      </w:r>
    </w:p>
    <w:p w:rsidR="00063188" w:rsidRPr="008D2287" w:rsidRDefault="00063188" w:rsidP="008D2287">
      <w:pPr>
        <w:spacing w:line="240" w:lineRule="auto"/>
        <w:rPr>
          <w:szCs w:val="28"/>
        </w:rPr>
      </w:pPr>
      <w:r w:rsidRPr="008D2287">
        <w:rPr>
          <w:szCs w:val="28"/>
        </w:rPr>
        <w:t>- подготовка докладов о результатах контроля и надзора;</w:t>
      </w:r>
    </w:p>
    <w:p w:rsidR="00063188" w:rsidRPr="008D2287" w:rsidRDefault="00063188" w:rsidP="008D2287">
      <w:pPr>
        <w:spacing w:line="240" w:lineRule="auto"/>
        <w:rPr>
          <w:szCs w:val="28"/>
        </w:rPr>
      </w:pPr>
      <w:r w:rsidRPr="008D2287">
        <w:rPr>
          <w:szCs w:val="28"/>
        </w:rPr>
        <w:t>-обеспечение своевременного представления в соответствующие федеральные органы исполнительной власти отчетности, сведений, а также иных документов и информации, необходимых для контроля и надзора за полнотой и качеством осуществления органами государственной власти Республики Ингушетия переданных полномочий;</w:t>
      </w:r>
    </w:p>
    <w:p w:rsidR="00063188" w:rsidRPr="008D2287" w:rsidRDefault="00063188" w:rsidP="008D2287">
      <w:pPr>
        <w:spacing w:line="240" w:lineRule="auto"/>
        <w:rPr>
          <w:szCs w:val="28"/>
        </w:rPr>
      </w:pPr>
      <w:r w:rsidRPr="008D2287">
        <w:rPr>
          <w:szCs w:val="28"/>
        </w:rPr>
        <w:t xml:space="preserve">- участие в разработке предложений по совершенствованию законодательства в сфере образования, а также проектов законов и иных правовых актов Республики Ингушетия в данной сфере. </w:t>
      </w:r>
    </w:p>
    <w:p w:rsidR="00063188" w:rsidRPr="008D2287" w:rsidRDefault="00063188" w:rsidP="008D2287">
      <w:pPr>
        <w:spacing w:line="240" w:lineRule="auto"/>
        <w:rPr>
          <w:szCs w:val="28"/>
        </w:rPr>
      </w:pPr>
      <w:r w:rsidRPr="008D2287">
        <w:rPr>
          <w:szCs w:val="28"/>
        </w:rPr>
        <w:t>Министерство образования в целях осуществления предупредительных мер проводит инструктивно-методические семинары, круглые столы, участвует в разработке информационно - аналитических материалов о состоянии системы образования в Республике Ингушетия.</w:t>
      </w:r>
    </w:p>
    <w:p w:rsidR="00063188" w:rsidRPr="008D2287" w:rsidRDefault="00063188" w:rsidP="008D2287">
      <w:pPr>
        <w:spacing w:line="240" w:lineRule="auto"/>
        <w:rPr>
          <w:szCs w:val="28"/>
        </w:rPr>
      </w:pPr>
    </w:p>
    <w:p w:rsidR="00063188" w:rsidRPr="00EB2225" w:rsidRDefault="00063188" w:rsidP="00AE4F7A">
      <w:pPr>
        <w:pStyle w:val="Heading2"/>
        <w:rPr>
          <w:sz w:val="28"/>
          <w:szCs w:val="28"/>
        </w:rPr>
      </w:pPr>
      <w:bookmarkStart w:id="4" w:name="_Toc31969688"/>
      <w:r w:rsidRPr="00EB2225">
        <w:rPr>
          <w:sz w:val="28"/>
          <w:szCs w:val="28"/>
        </w:rPr>
        <w:t>в) наименование и реквизиты нормативных правовых актов, регламентирующих порядок исполнения основных и вспомогательных  функций министерства образования и науки Республики Ингушетия в рамках организации государственного контроля (надзора) в области образования</w:t>
      </w:r>
      <w:bookmarkEnd w:id="4"/>
    </w:p>
    <w:p w:rsidR="00063188" w:rsidRPr="008D2287" w:rsidRDefault="00063188" w:rsidP="008D2287">
      <w:pPr>
        <w:spacing w:line="240" w:lineRule="auto"/>
        <w:rPr>
          <w:b/>
          <w:color w:val="C0504D"/>
          <w:szCs w:val="28"/>
        </w:rPr>
      </w:pPr>
    </w:p>
    <w:p w:rsidR="00063188" w:rsidRPr="008D2287" w:rsidRDefault="00063188" w:rsidP="008D2287">
      <w:pPr>
        <w:spacing w:line="240" w:lineRule="auto"/>
        <w:rPr>
          <w:szCs w:val="28"/>
        </w:rPr>
      </w:pPr>
      <w:r w:rsidRPr="008D2287">
        <w:rPr>
          <w:szCs w:val="28"/>
        </w:rPr>
        <w:t>Порядок исполнения основной указанной функции регламентирован следующими документами:</w:t>
      </w:r>
    </w:p>
    <w:p w:rsidR="00063188" w:rsidRPr="008D2287" w:rsidRDefault="00063188" w:rsidP="008D2287">
      <w:pPr>
        <w:spacing w:line="240" w:lineRule="auto"/>
        <w:rPr>
          <w:szCs w:val="28"/>
        </w:rPr>
      </w:pPr>
      <w:r w:rsidRPr="008D2287">
        <w:rPr>
          <w:szCs w:val="28"/>
        </w:rPr>
        <w:t xml:space="preserve"> - Федеральный закон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правовой основой и определяет правила организации и осуществления государственного контроля (надзора) и защиты прав юридических лиц и индивидуальных предпринимателей при осуществлении государственного контроля (надзора);</w:t>
      </w:r>
    </w:p>
    <w:p w:rsidR="00063188" w:rsidRPr="008D2287" w:rsidRDefault="00063188" w:rsidP="008D2287">
      <w:pPr>
        <w:spacing w:line="240" w:lineRule="auto"/>
        <w:rPr>
          <w:szCs w:val="28"/>
        </w:rPr>
      </w:pPr>
      <w:r w:rsidRPr="008D2287">
        <w:rPr>
          <w:szCs w:val="28"/>
        </w:rPr>
        <w:t xml:space="preserve"> - Федеральный закон от 29.12.2012 № 273-ФЗ «Об образовании в Российской Федерации»; </w:t>
      </w:r>
    </w:p>
    <w:p w:rsidR="00063188" w:rsidRPr="008D2287" w:rsidRDefault="00063188" w:rsidP="008D2287">
      <w:pPr>
        <w:autoSpaceDE w:val="0"/>
        <w:autoSpaceDN w:val="0"/>
        <w:adjustRightInd w:val="0"/>
        <w:spacing w:line="240" w:lineRule="auto"/>
        <w:rPr>
          <w:szCs w:val="28"/>
        </w:rPr>
      </w:pPr>
      <w:r w:rsidRPr="008D2287">
        <w:rPr>
          <w:szCs w:val="28"/>
        </w:rPr>
        <w:t>- Положение об отделе по надзору и контролю в сфере образования, утвержденное приказом министерства образования и науки Республики Ингушетия от 07.06. 2013 № 385-п;</w:t>
      </w:r>
    </w:p>
    <w:p w:rsidR="00063188" w:rsidRPr="008D2287" w:rsidRDefault="00063188" w:rsidP="008D2287">
      <w:pPr>
        <w:autoSpaceDE w:val="0"/>
        <w:autoSpaceDN w:val="0"/>
        <w:adjustRightInd w:val="0"/>
        <w:spacing w:line="240" w:lineRule="auto"/>
        <w:rPr>
          <w:szCs w:val="28"/>
        </w:rPr>
      </w:pPr>
      <w:r w:rsidRPr="008D2287">
        <w:rPr>
          <w:szCs w:val="28"/>
        </w:rPr>
        <w:t>-  «Закон об образовании в Республике Ингушетия» от 03 февраля 2014 г. №5-РЗ;</w:t>
      </w:r>
    </w:p>
    <w:p w:rsidR="00063188" w:rsidRPr="008D2287" w:rsidRDefault="00063188" w:rsidP="008D2287">
      <w:pPr>
        <w:autoSpaceDE w:val="0"/>
        <w:autoSpaceDN w:val="0"/>
        <w:adjustRightInd w:val="0"/>
        <w:spacing w:line="240" w:lineRule="auto"/>
        <w:rPr>
          <w:szCs w:val="28"/>
        </w:rPr>
      </w:pPr>
      <w:r w:rsidRPr="008D2287">
        <w:rPr>
          <w:szCs w:val="28"/>
        </w:rPr>
        <w:t xml:space="preserve"> - Постановление  Правительства Республики Ингушетии</w:t>
      </w:r>
      <w:r w:rsidRPr="008D2287">
        <w:rPr>
          <w:b/>
          <w:szCs w:val="28"/>
        </w:rPr>
        <w:t xml:space="preserve"> </w:t>
      </w:r>
      <w:r w:rsidRPr="008D2287">
        <w:rPr>
          <w:szCs w:val="28"/>
        </w:rPr>
        <w:t>от 24.05. 2011 № 179 « Об утверждении Положения о Министерстве образования  Республики Ингушетия»;</w:t>
      </w:r>
    </w:p>
    <w:p w:rsidR="00063188" w:rsidRPr="008D2287" w:rsidRDefault="00063188" w:rsidP="00B502E5">
      <w:pPr>
        <w:autoSpaceDE w:val="0"/>
        <w:autoSpaceDN w:val="0"/>
        <w:adjustRightInd w:val="0"/>
        <w:spacing w:line="240" w:lineRule="auto"/>
        <w:rPr>
          <w:szCs w:val="28"/>
        </w:rPr>
      </w:pPr>
      <w:r w:rsidRPr="008D2287">
        <w:rPr>
          <w:szCs w:val="28"/>
        </w:rPr>
        <w:t xml:space="preserve">- Постановление  Правительства Республики Ингушетия от 31.05.2014 №43 «О внесении изменений в раздел  </w:t>
      </w:r>
      <w:r w:rsidRPr="008D2287">
        <w:rPr>
          <w:szCs w:val="28"/>
          <w:lang w:val="en-US"/>
        </w:rPr>
        <w:t>III</w:t>
      </w:r>
      <w:r w:rsidRPr="008D2287">
        <w:rPr>
          <w:szCs w:val="28"/>
        </w:rPr>
        <w:t xml:space="preserve"> Положения о Министерстве образования и науки Республики Ингушетия»;</w:t>
      </w:r>
    </w:p>
    <w:p w:rsidR="00063188" w:rsidRPr="008D2287" w:rsidRDefault="00063188" w:rsidP="008D2287">
      <w:pPr>
        <w:spacing w:line="240" w:lineRule="auto"/>
        <w:rPr>
          <w:szCs w:val="28"/>
        </w:rPr>
      </w:pPr>
      <w:r w:rsidRPr="008D2287">
        <w:rPr>
          <w:szCs w:val="28"/>
        </w:rPr>
        <w:t xml:space="preserve">  -</w:t>
      </w:r>
      <w:r w:rsidRPr="008D2287">
        <w:rPr>
          <w:color w:val="00B0F0"/>
          <w:szCs w:val="28"/>
        </w:rPr>
        <w:t xml:space="preserve"> </w:t>
      </w:r>
      <w:r w:rsidRPr="008D2287">
        <w:rPr>
          <w:szCs w:val="28"/>
        </w:rPr>
        <w:t xml:space="preserve">«Административный регламент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 утвержденный Минобрнауки России от  10.11.2017 №1096.  </w:t>
      </w:r>
    </w:p>
    <w:p w:rsidR="00063188" w:rsidRPr="008D2287" w:rsidRDefault="00063188" w:rsidP="008D2287">
      <w:pPr>
        <w:spacing w:line="240" w:lineRule="auto"/>
        <w:rPr>
          <w:szCs w:val="28"/>
        </w:rPr>
      </w:pPr>
      <w:r w:rsidRPr="008D2287">
        <w:rPr>
          <w:szCs w:val="28"/>
        </w:rPr>
        <w:t xml:space="preserve">Административный регламент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контроля качества образования», утвержденный Минобрнауки России от  14.06.2017 № 546.  </w:t>
      </w:r>
    </w:p>
    <w:p w:rsidR="00063188" w:rsidRPr="008D2287" w:rsidRDefault="00063188" w:rsidP="00AE4F7A">
      <w:pPr>
        <w:spacing w:line="240" w:lineRule="auto"/>
        <w:ind w:firstLine="0"/>
        <w:rPr>
          <w:szCs w:val="28"/>
        </w:rPr>
      </w:pPr>
    </w:p>
    <w:p w:rsidR="00063188" w:rsidRPr="00EB2225" w:rsidRDefault="00063188" w:rsidP="008D2287">
      <w:pPr>
        <w:pStyle w:val="Heading2"/>
        <w:rPr>
          <w:sz w:val="28"/>
          <w:szCs w:val="28"/>
        </w:rPr>
      </w:pPr>
      <w:bookmarkStart w:id="5" w:name="_Toc31969689"/>
      <w:r w:rsidRPr="00EB2225">
        <w:rPr>
          <w:sz w:val="28"/>
          <w:szCs w:val="28"/>
        </w:rP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bookmarkEnd w:id="5"/>
    </w:p>
    <w:p w:rsidR="00063188" w:rsidRPr="008D2287" w:rsidRDefault="00063188" w:rsidP="008D2287">
      <w:pPr>
        <w:spacing w:line="240" w:lineRule="auto"/>
        <w:rPr>
          <w:b/>
          <w:color w:val="C0504D"/>
          <w:szCs w:val="28"/>
        </w:rPr>
      </w:pPr>
      <w:r w:rsidRPr="008D2287">
        <w:rPr>
          <w:b/>
          <w:color w:val="C0504D"/>
          <w:szCs w:val="28"/>
        </w:rPr>
        <w:t xml:space="preserve"> </w:t>
      </w:r>
      <w:r w:rsidRPr="008D2287">
        <w:rPr>
          <w:b/>
          <w:color w:val="C0504D"/>
          <w:szCs w:val="28"/>
        </w:rPr>
        <w:tab/>
      </w:r>
    </w:p>
    <w:p w:rsidR="00063188" w:rsidRPr="008D2287" w:rsidRDefault="00063188" w:rsidP="008D2287">
      <w:pPr>
        <w:spacing w:line="240" w:lineRule="auto"/>
        <w:rPr>
          <w:szCs w:val="28"/>
        </w:rPr>
      </w:pPr>
      <w:r w:rsidRPr="008D2287">
        <w:rPr>
          <w:szCs w:val="28"/>
        </w:rPr>
        <w:t>При осуществлении государственного контроля (надзора) отдел по надзору и контролю в сфере образования Министерства образования и науки Республики Ингушетия взаимодействует с такими органами государственного контроля (надзора), как:</w:t>
      </w:r>
    </w:p>
    <w:p w:rsidR="00063188" w:rsidRPr="008D2287" w:rsidRDefault="00063188" w:rsidP="008D2287">
      <w:pPr>
        <w:spacing w:line="240" w:lineRule="auto"/>
        <w:rPr>
          <w:szCs w:val="28"/>
        </w:rPr>
      </w:pPr>
      <w:r w:rsidRPr="008D2287">
        <w:rPr>
          <w:szCs w:val="28"/>
        </w:rPr>
        <w:t>- Прокуратура Республики Ингушетия.</w:t>
      </w:r>
    </w:p>
    <w:p w:rsidR="00063188" w:rsidRPr="008D2287" w:rsidRDefault="00063188" w:rsidP="008D2287">
      <w:pPr>
        <w:spacing w:line="240" w:lineRule="auto"/>
        <w:rPr>
          <w:szCs w:val="28"/>
        </w:rPr>
      </w:pPr>
      <w:r w:rsidRPr="008D2287">
        <w:rPr>
          <w:szCs w:val="28"/>
        </w:rPr>
        <w:t>- Управление Федеральной службы по надзору в сфере защиты прав потребителей и благополучия человека по Республике Ингушетия;</w:t>
      </w:r>
    </w:p>
    <w:p w:rsidR="00063188" w:rsidRPr="008D2287" w:rsidRDefault="00063188" w:rsidP="008D2287">
      <w:pPr>
        <w:spacing w:line="240" w:lineRule="auto"/>
        <w:rPr>
          <w:szCs w:val="28"/>
        </w:rPr>
      </w:pPr>
      <w:r w:rsidRPr="008D2287">
        <w:rPr>
          <w:szCs w:val="28"/>
        </w:rPr>
        <w:t xml:space="preserve">-  Управление Федеральной службы государственной регистрации, кадастра и картографии по Республике Ингушетия; </w:t>
      </w:r>
    </w:p>
    <w:p w:rsidR="00063188" w:rsidRPr="008D2287" w:rsidRDefault="00063188" w:rsidP="008D2287">
      <w:pPr>
        <w:spacing w:line="240" w:lineRule="auto"/>
        <w:rPr>
          <w:szCs w:val="28"/>
        </w:rPr>
      </w:pPr>
      <w:r w:rsidRPr="008D2287">
        <w:rPr>
          <w:szCs w:val="28"/>
        </w:rPr>
        <w:t>- Управление ГИБДД УМВД по Республике Ингушетия;</w:t>
      </w:r>
    </w:p>
    <w:p w:rsidR="00063188" w:rsidRPr="008D2287" w:rsidRDefault="00063188" w:rsidP="008D2287">
      <w:pPr>
        <w:spacing w:line="240" w:lineRule="auto"/>
        <w:rPr>
          <w:szCs w:val="28"/>
        </w:rPr>
      </w:pPr>
      <w:r w:rsidRPr="008D2287">
        <w:rPr>
          <w:szCs w:val="28"/>
        </w:rPr>
        <w:t>- Главное Управление МЧС по Республике Ингушетия;</w:t>
      </w:r>
    </w:p>
    <w:p w:rsidR="00063188" w:rsidRPr="008D2287" w:rsidRDefault="00063188" w:rsidP="008D2287">
      <w:pPr>
        <w:spacing w:line="240" w:lineRule="auto"/>
        <w:rPr>
          <w:szCs w:val="28"/>
        </w:rPr>
      </w:pPr>
      <w:r w:rsidRPr="008D2287">
        <w:rPr>
          <w:szCs w:val="28"/>
        </w:rPr>
        <w:t>- Управление налоговой службы по Республике Ингушетия;</w:t>
      </w:r>
    </w:p>
    <w:p w:rsidR="00063188" w:rsidRPr="008D2287" w:rsidRDefault="00063188" w:rsidP="008D2287">
      <w:pPr>
        <w:spacing w:line="240" w:lineRule="auto"/>
        <w:rPr>
          <w:szCs w:val="28"/>
        </w:rPr>
      </w:pPr>
      <w:r w:rsidRPr="008D2287">
        <w:rPr>
          <w:szCs w:val="28"/>
        </w:rPr>
        <w:t xml:space="preserve">- Управление Федерального казначейства по Республике Ингушетия. </w:t>
      </w:r>
    </w:p>
    <w:p w:rsidR="00063188" w:rsidRPr="008D2287" w:rsidRDefault="00063188" w:rsidP="008D2287">
      <w:pPr>
        <w:spacing w:line="240" w:lineRule="auto"/>
        <w:rPr>
          <w:szCs w:val="28"/>
        </w:rPr>
      </w:pPr>
    </w:p>
    <w:p w:rsidR="00063188" w:rsidRPr="008D2287" w:rsidRDefault="00063188" w:rsidP="008D2287">
      <w:pPr>
        <w:spacing w:line="240" w:lineRule="auto"/>
        <w:rPr>
          <w:szCs w:val="28"/>
        </w:rPr>
      </w:pPr>
      <w:r w:rsidRPr="008D2287">
        <w:rPr>
          <w:szCs w:val="28"/>
        </w:rPr>
        <w:t>Используются следующие формы взаимодействия:</w:t>
      </w:r>
    </w:p>
    <w:p w:rsidR="00063188" w:rsidRPr="008D2287" w:rsidRDefault="00063188" w:rsidP="008D2287">
      <w:pPr>
        <w:spacing w:line="240" w:lineRule="auto"/>
        <w:rPr>
          <w:szCs w:val="28"/>
        </w:rPr>
      </w:pPr>
      <w:r w:rsidRPr="008D2287">
        <w:rPr>
          <w:szCs w:val="28"/>
        </w:rPr>
        <w:t>- согласование проекта ежегодного плана проведения плановых проверок юридических лиц и индивидуальных предпринимателей;</w:t>
      </w:r>
    </w:p>
    <w:p w:rsidR="00063188" w:rsidRPr="008D2287" w:rsidRDefault="00063188" w:rsidP="008D2287">
      <w:pPr>
        <w:spacing w:line="240" w:lineRule="auto"/>
        <w:rPr>
          <w:szCs w:val="28"/>
        </w:rPr>
      </w:pPr>
      <w:r w:rsidRPr="008D2287">
        <w:rPr>
          <w:szCs w:val="28"/>
        </w:rPr>
        <w:t>- обмен информацией:</w:t>
      </w:r>
    </w:p>
    <w:p w:rsidR="00063188" w:rsidRPr="008D2287" w:rsidRDefault="00063188" w:rsidP="00AE4F7A">
      <w:pPr>
        <w:spacing w:line="240" w:lineRule="auto"/>
        <w:rPr>
          <w:szCs w:val="28"/>
        </w:rPr>
      </w:pPr>
      <w:r w:rsidRPr="008D2287">
        <w:rPr>
          <w:szCs w:val="28"/>
        </w:rPr>
        <w:t xml:space="preserve">- консультирование по вопросам контрольно-надзорной деятельности. Прокуратура Республики Ингушетия, Управление ГИБДД УМВД по Республике Ингушетия привлекают специалистов отдела по надзору и контролю, осуществляющих федеральный государственный надзор в сфере образования, к проведению собственных проверок организаций, осуществляющих образовательную деятельность. </w:t>
      </w:r>
    </w:p>
    <w:p w:rsidR="00063188" w:rsidRPr="00EB2225" w:rsidRDefault="00063188" w:rsidP="008D2287">
      <w:pPr>
        <w:pStyle w:val="Heading2"/>
        <w:rPr>
          <w:sz w:val="28"/>
          <w:szCs w:val="28"/>
        </w:rPr>
      </w:pPr>
      <w:bookmarkStart w:id="6" w:name="_Toc31969690"/>
      <w:r w:rsidRPr="00EB2225">
        <w:rPr>
          <w:sz w:val="28"/>
          <w:szCs w:val="28"/>
        </w:rPr>
        <w:t>д) сведения о выполнении функций по осуществлению государственного контроля (надзора) подведомственными министерству образования и науки Республики Ингушетия организациями с указанием их наименований, организационно - правовой формы, нормативных правовых актов, на основании которых указанные организации осуществляют контроль (надзор)</w:t>
      </w:r>
      <w:bookmarkEnd w:id="6"/>
    </w:p>
    <w:p w:rsidR="00063188" w:rsidRPr="008D2287" w:rsidRDefault="00063188" w:rsidP="008D2287">
      <w:pPr>
        <w:spacing w:line="240" w:lineRule="auto"/>
        <w:rPr>
          <w:b/>
          <w:color w:val="C0504D"/>
          <w:szCs w:val="28"/>
        </w:rPr>
      </w:pPr>
    </w:p>
    <w:p w:rsidR="00063188" w:rsidRPr="008D2287" w:rsidRDefault="00063188" w:rsidP="008D2287">
      <w:pPr>
        <w:spacing w:line="240" w:lineRule="auto"/>
        <w:rPr>
          <w:szCs w:val="28"/>
        </w:rPr>
      </w:pPr>
      <w:r w:rsidRPr="008D2287">
        <w:rPr>
          <w:szCs w:val="28"/>
        </w:rPr>
        <w:t>На территории Республики Ингушетия отсутствуют подведомственные  Министерству образования организации, осуществляющие государственный контроль (надзор) в сфере образования.</w:t>
      </w:r>
    </w:p>
    <w:p w:rsidR="00063188" w:rsidRPr="008D2287" w:rsidRDefault="00063188" w:rsidP="008D2287">
      <w:pPr>
        <w:spacing w:line="240" w:lineRule="auto"/>
        <w:rPr>
          <w:szCs w:val="28"/>
        </w:rPr>
      </w:pPr>
    </w:p>
    <w:p w:rsidR="00063188" w:rsidRPr="00EB2225" w:rsidRDefault="00063188" w:rsidP="008D2287">
      <w:pPr>
        <w:pStyle w:val="Heading2"/>
        <w:rPr>
          <w:color w:val="auto"/>
          <w:sz w:val="28"/>
          <w:szCs w:val="28"/>
        </w:rPr>
      </w:pPr>
      <w:bookmarkStart w:id="7" w:name="_Toc31969691"/>
      <w:r w:rsidRPr="00EB2225">
        <w:rPr>
          <w:sz w:val="28"/>
          <w:szCs w:val="28"/>
        </w:rPr>
        <w:t>е) сведения о проделанной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bookmarkEnd w:id="7"/>
    </w:p>
    <w:p w:rsidR="00063188" w:rsidRPr="008D2287" w:rsidRDefault="00063188" w:rsidP="008D2287">
      <w:pPr>
        <w:spacing w:line="240" w:lineRule="auto"/>
        <w:rPr>
          <w:szCs w:val="28"/>
        </w:rPr>
      </w:pPr>
    </w:p>
    <w:p w:rsidR="00063188" w:rsidRPr="008D2287" w:rsidRDefault="00063188" w:rsidP="008D2287">
      <w:pPr>
        <w:spacing w:line="240" w:lineRule="auto"/>
        <w:rPr>
          <w:szCs w:val="28"/>
        </w:rPr>
      </w:pPr>
      <w:r w:rsidRPr="008D2287">
        <w:rPr>
          <w:szCs w:val="28"/>
        </w:rPr>
        <w:t xml:space="preserve">В 2019 году аттестованных экспертов и экспертных организаций нет. </w:t>
      </w:r>
    </w:p>
    <w:p w:rsidR="00063188" w:rsidRPr="008D2287" w:rsidRDefault="00063188" w:rsidP="008D2287">
      <w:pPr>
        <w:spacing w:line="240" w:lineRule="auto"/>
        <w:rPr>
          <w:szCs w:val="28"/>
        </w:rPr>
      </w:pPr>
      <w:r w:rsidRPr="008D2287">
        <w:rPr>
          <w:szCs w:val="28"/>
        </w:rPr>
        <w:t xml:space="preserve"> </w:t>
      </w:r>
    </w:p>
    <w:p w:rsidR="00063188" w:rsidRPr="008D2287" w:rsidRDefault="00063188" w:rsidP="007C50FC">
      <w:pPr>
        <w:spacing w:line="240" w:lineRule="auto"/>
        <w:ind w:firstLine="0"/>
        <w:rPr>
          <w:b/>
          <w:bCs/>
          <w:kern w:val="36"/>
          <w:szCs w:val="28"/>
        </w:rPr>
      </w:pPr>
      <w:bookmarkStart w:id="8" w:name="bookmark0"/>
    </w:p>
    <w:p w:rsidR="00063188" w:rsidRPr="00EB2225" w:rsidRDefault="00063188" w:rsidP="00916291">
      <w:pPr>
        <w:pStyle w:val="Heading1"/>
        <w:rPr>
          <w:sz w:val="30"/>
          <w:szCs w:val="30"/>
        </w:rPr>
      </w:pPr>
      <w:r>
        <w:br w:type="page"/>
      </w:r>
      <w:bookmarkStart w:id="9" w:name="_Toc31969692"/>
      <w:r w:rsidRPr="00EB2225">
        <w:rPr>
          <w:sz w:val="30"/>
          <w:szCs w:val="30"/>
        </w:rPr>
        <w:t>Раздел 3. Финансовое и кадровое обеспечение государственного контроля (надзора), муниципального контроля</w:t>
      </w:r>
      <w:bookmarkEnd w:id="8"/>
      <w:bookmarkEnd w:id="9"/>
    </w:p>
    <w:p w:rsidR="00063188" w:rsidRPr="00EB2225" w:rsidRDefault="00063188" w:rsidP="00916291">
      <w:pPr>
        <w:pStyle w:val="Heading2"/>
        <w:rPr>
          <w:sz w:val="28"/>
          <w:szCs w:val="28"/>
        </w:rPr>
      </w:pPr>
      <w:bookmarkStart w:id="10" w:name="bookmark1"/>
      <w:bookmarkStart w:id="11" w:name="_Toc31969693"/>
      <w:r w:rsidRPr="00EB2225">
        <w:rPr>
          <w:sz w:val="28"/>
          <w:szCs w:val="28"/>
        </w:rPr>
        <w:t>а) сведения, характеризующие финансовое обеспечение исполнения функций по осуществлению государственного контроля (надзора) в области образования</w:t>
      </w:r>
      <w:bookmarkEnd w:id="10"/>
      <w:bookmarkEnd w:id="11"/>
    </w:p>
    <w:p w:rsidR="00063188" w:rsidRDefault="00063188" w:rsidP="008D2287">
      <w:pPr>
        <w:pStyle w:val="BodyText"/>
        <w:spacing w:line="240" w:lineRule="auto"/>
        <w:ind w:right="160"/>
        <w:rPr>
          <w:rFonts w:ascii="Times New Roman" w:hAnsi="Times New Roman"/>
          <w:sz w:val="28"/>
          <w:szCs w:val="28"/>
        </w:rPr>
      </w:pPr>
    </w:p>
    <w:p w:rsidR="00063188" w:rsidRPr="008250A4" w:rsidRDefault="00063188" w:rsidP="008D2287">
      <w:pPr>
        <w:pStyle w:val="BodyText"/>
        <w:spacing w:line="240" w:lineRule="auto"/>
        <w:ind w:right="160"/>
        <w:rPr>
          <w:rFonts w:ascii="Times New Roman" w:hAnsi="Times New Roman"/>
          <w:sz w:val="28"/>
          <w:szCs w:val="28"/>
        </w:rPr>
      </w:pPr>
      <w:r w:rsidRPr="008250A4">
        <w:rPr>
          <w:rFonts w:ascii="Times New Roman" w:hAnsi="Times New Roman"/>
          <w:sz w:val="28"/>
          <w:szCs w:val="28"/>
        </w:rPr>
        <w:t>В 2019 году финансовое обеспечение исполнения функций по осуществлению государственного контроля (надзора)  составило 3625 тысяч рублей. Структура финансового обеспечения осуществления переданных полномочий представлена на рисунке 1.</w:t>
      </w:r>
    </w:p>
    <w:p w:rsidR="00063188" w:rsidRPr="008D2287" w:rsidRDefault="00063188" w:rsidP="008D2287">
      <w:pPr>
        <w:pStyle w:val="BodyText"/>
        <w:spacing w:line="240" w:lineRule="auto"/>
        <w:ind w:right="160"/>
        <w:rPr>
          <w:szCs w:val="28"/>
        </w:rPr>
      </w:pPr>
    </w:p>
    <w:p w:rsidR="00063188" w:rsidRPr="008D2287" w:rsidRDefault="00063188" w:rsidP="008D2287">
      <w:pPr>
        <w:pStyle w:val="BodyText"/>
        <w:spacing w:line="240" w:lineRule="auto"/>
        <w:ind w:right="160"/>
        <w:jc w:val="center"/>
        <w:rPr>
          <w:szCs w:val="28"/>
        </w:rPr>
      </w:pPr>
      <w:r w:rsidRPr="008D2287">
        <w:rPr>
          <w:b/>
          <w:bCs/>
          <w:szCs w:val="28"/>
        </w:rPr>
        <w:t>Рисунок 1 – Структура финансового обеспечения осуществления переданных полномочий в 2019 году, тыс. руб.</w:t>
      </w:r>
    </w:p>
    <w:p w:rsidR="00063188" w:rsidRPr="008D2287" w:rsidRDefault="00063188" w:rsidP="00AE4F7A">
      <w:pPr>
        <w:pStyle w:val="BodyText"/>
        <w:spacing w:line="240" w:lineRule="auto"/>
        <w:ind w:right="160" w:firstLine="0"/>
        <w:rPr>
          <w:szCs w:val="28"/>
        </w:rPr>
      </w:pPr>
      <w:r w:rsidRPr="00E513B8">
        <w:rPr>
          <w:noProof/>
          <w:szCs w:val="28"/>
        </w:rPr>
        <w:object w:dxaOrig="9956" w:dyaOrig="5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4" o:spid="_x0000_i1025" type="#_x0000_t75" style="width:498pt;height:253.5pt;visibility:visible" o:ole="">
            <v:imagedata r:id="rId11" o:title=""/>
            <o:lock v:ext="edit" aspectratio="f"/>
          </v:shape>
          <o:OLEObject Type="Embed" ProgID="Excel.Chart.8" ShapeID="Диаграмма 4" DrawAspect="Content" ObjectID="_1642594604" r:id="rId12"/>
        </w:object>
      </w:r>
    </w:p>
    <w:p w:rsidR="00063188" w:rsidRPr="008D2287" w:rsidRDefault="00063188" w:rsidP="008D2287">
      <w:pPr>
        <w:pStyle w:val="BodyText"/>
        <w:spacing w:line="240" w:lineRule="auto"/>
        <w:ind w:right="160"/>
        <w:rPr>
          <w:szCs w:val="28"/>
        </w:rPr>
      </w:pPr>
    </w:p>
    <w:p w:rsidR="00063188" w:rsidRPr="008250A4" w:rsidRDefault="00063188" w:rsidP="008D2287">
      <w:pPr>
        <w:pStyle w:val="BodyText"/>
        <w:spacing w:line="240" w:lineRule="auto"/>
        <w:ind w:right="160"/>
        <w:rPr>
          <w:rFonts w:ascii="Times New Roman" w:hAnsi="Times New Roman"/>
          <w:sz w:val="28"/>
          <w:szCs w:val="28"/>
        </w:rPr>
      </w:pPr>
      <w:r w:rsidRPr="008250A4">
        <w:rPr>
          <w:rFonts w:ascii="Times New Roman" w:hAnsi="Times New Roman"/>
          <w:sz w:val="28"/>
          <w:szCs w:val="28"/>
        </w:rPr>
        <w:t>Расходование средств субвенции в 2019 году осуществлялось в соответствии с 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по государственному контролю (надзору) в сфере образования, лицензированию образовательной деятельности, государственной аккредитации образовательной деятельности, подтверждению документов об образовании и (или) о квалификации, об ученых степенях, ученых званиях, обеспечению осуществления переданных полномочий.</w:t>
      </w:r>
    </w:p>
    <w:p w:rsidR="00063188" w:rsidRPr="008250A4" w:rsidRDefault="00063188" w:rsidP="008D2287">
      <w:pPr>
        <w:pStyle w:val="BodyText"/>
        <w:spacing w:line="240" w:lineRule="auto"/>
        <w:ind w:right="160"/>
        <w:rPr>
          <w:rFonts w:ascii="Times New Roman" w:hAnsi="Times New Roman"/>
          <w:sz w:val="28"/>
          <w:szCs w:val="28"/>
        </w:rPr>
      </w:pPr>
      <w:r w:rsidRPr="008250A4">
        <w:rPr>
          <w:rFonts w:ascii="Times New Roman" w:hAnsi="Times New Roman"/>
          <w:sz w:val="28"/>
          <w:szCs w:val="28"/>
        </w:rPr>
        <w:t xml:space="preserve">Наибольшие объемы финансирования направлены на оплату труда специалистов отдела по надзору и контролю в сфере образования, изготовление бланочной продукции и на оплату экспертам. </w:t>
      </w:r>
    </w:p>
    <w:p w:rsidR="00063188" w:rsidRPr="008250A4" w:rsidRDefault="00063188" w:rsidP="008D2287">
      <w:pPr>
        <w:pStyle w:val="BodyText"/>
        <w:spacing w:line="240" w:lineRule="auto"/>
        <w:ind w:right="160"/>
        <w:rPr>
          <w:rFonts w:ascii="Times New Roman" w:hAnsi="Times New Roman"/>
          <w:sz w:val="28"/>
          <w:szCs w:val="28"/>
        </w:rPr>
      </w:pPr>
      <w:r w:rsidRPr="008250A4">
        <w:rPr>
          <w:rFonts w:ascii="Times New Roman" w:hAnsi="Times New Roman"/>
          <w:sz w:val="28"/>
          <w:szCs w:val="28"/>
        </w:rPr>
        <w:t>Выделенные средства израсходованы не в полном объеме – в 2019 году остаток выделенного финансового обеспечения составил 336,03 тыс. руб.</w:t>
      </w:r>
    </w:p>
    <w:p w:rsidR="00063188" w:rsidRPr="008D2287" w:rsidRDefault="00063188" w:rsidP="008D2287">
      <w:pPr>
        <w:spacing w:line="240" w:lineRule="auto"/>
        <w:jc w:val="center"/>
        <w:rPr>
          <w:szCs w:val="28"/>
        </w:rPr>
      </w:pPr>
    </w:p>
    <w:p w:rsidR="00063188" w:rsidRPr="00EB2225" w:rsidRDefault="00063188" w:rsidP="008D2287">
      <w:pPr>
        <w:pStyle w:val="Heading2"/>
        <w:rPr>
          <w:sz w:val="28"/>
          <w:szCs w:val="28"/>
        </w:rPr>
      </w:pPr>
      <w:bookmarkStart w:id="12" w:name="_Toc31969694"/>
      <w:r w:rsidRPr="00EB2225">
        <w:rPr>
          <w:sz w:val="28"/>
          <w:szCs w:val="28"/>
        </w:rPr>
        <w:t>б) данные о штатной численности работников и об укомплектованности штатной численности государственных служащих министерства образования и  науки Республики Ингушетия, выполняющих функции по контролю (надзору) в области образования</w:t>
      </w:r>
      <w:bookmarkEnd w:id="12"/>
    </w:p>
    <w:p w:rsidR="00063188" w:rsidRPr="008D2287" w:rsidRDefault="00063188" w:rsidP="008D2287">
      <w:pPr>
        <w:spacing w:line="240" w:lineRule="auto"/>
        <w:rPr>
          <w:szCs w:val="28"/>
        </w:rPr>
      </w:pPr>
    </w:p>
    <w:p w:rsidR="00063188" w:rsidRPr="008D2287" w:rsidRDefault="00063188" w:rsidP="008D2287">
      <w:pPr>
        <w:spacing w:line="240" w:lineRule="auto"/>
        <w:rPr>
          <w:szCs w:val="28"/>
        </w:rPr>
      </w:pPr>
      <w:r w:rsidRPr="008D2287">
        <w:rPr>
          <w:szCs w:val="28"/>
        </w:rPr>
        <w:t>Штатная численность  государственных гражданских служащих, непосредственно выполняющих функции по государственному контролю (надзору), составляет 6 штатных единиц (1 ставка - начальник отдела, 5 ставок - главные специалисты).</w:t>
      </w:r>
    </w:p>
    <w:p w:rsidR="00063188" w:rsidRPr="008D2287" w:rsidRDefault="00063188" w:rsidP="008D2287">
      <w:pPr>
        <w:shd w:val="clear" w:color="auto" w:fill="FFFFFF"/>
        <w:spacing w:line="240" w:lineRule="auto"/>
        <w:rPr>
          <w:b/>
          <w:szCs w:val="28"/>
        </w:rPr>
      </w:pPr>
    </w:p>
    <w:p w:rsidR="00063188" w:rsidRPr="00EB2225" w:rsidRDefault="00063188" w:rsidP="008D2287">
      <w:pPr>
        <w:pStyle w:val="Heading2"/>
        <w:rPr>
          <w:sz w:val="28"/>
          <w:szCs w:val="28"/>
        </w:rPr>
      </w:pPr>
      <w:bookmarkStart w:id="13" w:name="_Toc31969695"/>
      <w:r w:rsidRPr="00EB2225">
        <w:rPr>
          <w:sz w:val="28"/>
          <w:szCs w:val="28"/>
        </w:rPr>
        <w:t>в) сведения о квалификации работников, о мероприятиях по повышению их квалификации</w:t>
      </w:r>
      <w:bookmarkEnd w:id="13"/>
    </w:p>
    <w:p w:rsidR="00063188" w:rsidRPr="008D2287" w:rsidRDefault="00063188" w:rsidP="008D2287">
      <w:pPr>
        <w:shd w:val="clear" w:color="auto" w:fill="FFFFFF"/>
        <w:spacing w:line="240" w:lineRule="auto"/>
        <w:rPr>
          <w:b/>
          <w:szCs w:val="28"/>
        </w:rPr>
      </w:pPr>
    </w:p>
    <w:p w:rsidR="00063188" w:rsidRPr="008D2287" w:rsidRDefault="00063188" w:rsidP="008D2287">
      <w:pPr>
        <w:shd w:val="clear" w:color="auto" w:fill="FFFFFF"/>
        <w:spacing w:line="240" w:lineRule="auto"/>
        <w:rPr>
          <w:szCs w:val="28"/>
        </w:rPr>
      </w:pPr>
      <w:r w:rsidRPr="008D2287">
        <w:rPr>
          <w:szCs w:val="28"/>
        </w:rPr>
        <w:t xml:space="preserve">Все специалисты отдела по надзору и контролю в сфере образования в течение 2019 года принимали участие в различных семинарах, конференциях регионального, российского уровней. </w:t>
      </w:r>
    </w:p>
    <w:p w:rsidR="00063188" w:rsidRPr="008D2287" w:rsidRDefault="00063188" w:rsidP="008D2287">
      <w:pPr>
        <w:shd w:val="clear" w:color="auto" w:fill="FFFFFF"/>
        <w:spacing w:line="240" w:lineRule="auto"/>
        <w:rPr>
          <w:szCs w:val="28"/>
        </w:rPr>
      </w:pPr>
      <w:r w:rsidRPr="008D2287">
        <w:rPr>
          <w:szCs w:val="28"/>
        </w:rPr>
        <w:t xml:space="preserve">Все государственные гражданские служащие Отдела (6 чел.) имеют высшее профессиональное образование, из них: </w:t>
      </w:r>
    </w:p>
    <w:p w:rsidR="00063188" w:rsidRPr="008D2287" w:rsidRDefault="00063188" w:rsidP="008D2287">
      <w:pPr>
        <w:shd w:val="clear" w:color="auto" w:fill="FFFFFF"/>
        <w:spacing w:line="240" w:lineRule="auto"/>
        <w:rPr>
          <w:szCs w:val="28"/>
        </w:rPr>
      </w:pPr>
      <w:r w:rsidRPr="008D2287">
        <w:rPr>
          <w:szCs w:val="28"/>
        </w:rPr>
        <w:t>2 (33,3%) – педагогическое;</w:t>
      </w:r>
    </w:p>
    <w:p w:rsidR="00063188" w:rsidRPr="008D2287" w:rsidRDefault="00063188" w:rsidP="008D2287">
      <w:pPr>
        <w:shd w:val="clear" w:color="auto" w:fill="FFFFFF"/>
        <w:spacing w:line="240" w:lineRule="auto"/>
        <w:rPr>
          <w:szCs w:val="28"/>
        </w:rPr>
      </w:pPr>
      <w:r w:rsidRPr="008D2287">
        <w:rPr>
          <w:szCs w:val="28"/>
        </w:rPr>
        <w:t>2 (33,3%) – экономическое;</w:t>
      </w:r>
    </w:p>
    <w:p w:rsidR="00063188" w:rsidRPr="008D2287" w:rsidRDefault="00063188" w:rsidP="008D2287">
      <w:pPr>
        <w:shd w:val="clear" w:color="auto" w:fill="FFFFFF"/>
        <w:spacing w:line="240" w:lineRule="auto"/>
        <w:rPr>
          <w:szCs w:val="28"/>
        </w:rPr>
      </w:pPr>
      <w:r w:rsidRPr="008D2287">
        <w:rPr>
          <w:szCs w:val="28"/>
        </w:rPr>
        <w:t>1 (16,7%) – государственное и муниципальное управление;</w:t>
      </w:r>
    </w:p>
    <w:p w:rsidR="00063188" w:rsidRPr="008D2287" w:rsidRDefault="00063188" w:rsidP="008D2287">
      <w:pPr>
        <w:shd w:val="clear" w:color="auto" w:fill="FFFFFF"/>
        <w:spacing w:line="240" w:lineRule="auto"/>
        <w:rPr>
          <w:szCs w:val="28"/>
        </w:rPr>
      </w:pPr>
      <w:r w:rsidRPr="008D2287">
        <w:rPr>
          <w:szCs w:val="28"/>
        </w:rPr>
        <w:t>1 (16,7%) – социологическое.</w:t>
      </w:r>
    </w:p>
    <w:p w:rsidR="00063188" w:rsidRPr="008D2287" w:rsidRDefault="00063188" w:rsidP="008D2287">
      <w:pPr>
        <w:shd w:val="clear" w:color="auto" w:fill="FFFFFF"/>
        <w:spacing w:line="240" w:lineRule="auto"/>
        <w:rPr>
          <w:szCs w:val="28"/>
        </w:rPr>
      </w:pPr>
    </w:p>
    <w:p w:rsidR="00063188" w:rsidRPr="008D2287" w:rsidRDefault="00063188" w:rsidP="008D2287">
      <w:pPr>
        <w:shd w:val="clear" w:color="auto" w:fill="FFFFFF"/>
        <w:spacing w:line="240" w:lineRule="auto"/>
        <w:rPr>
          <w:szCs w:val="28"/>
        </w:rPr>
      </w:pPr>
      <w:r w:rsidRPr="008D2287">
        <w:rPr>
          <w:szCs w:val="28"/>
        </w:rPr>
        <w:t>Общий трудовой стаж работников</w:t>
      </w:r>
      <w:r>
        <w:rPr>
          <w:szCs w:val="28"/>
        </w:rPr>
        <w:t xml:space="preserve"> (рисунок 2)</w:t>
      </w:r>
      <w:r w:rsidRPr="008D2287">
        <w:rPr>
          <w:szCs w:val="28"/>
        </w:rPr>
        <w:t>:</w:t>
      </w:r>
    </w:p>
    <w:p w:rsidR="00063188" w:rsidRPr="00FF216E" w:rsidRDefault="00063188" w:rsidP="008D2287">
      <w:pPr>
        <w:shd w:val="clear" w:color="auto" w:fill="FFFFFF"/>
        <w:spacing w:line="240" w:lineRule="auto"/>
        <w:rPr>
          <w:szCs w:val="28"/>
        </w:rPr>
      </w:pPr>
      <w:r w:rsidRPr="00FF216E">
        <w:rPr>
          <w:szCs w:val="28"/>
        </w:rPr>
        <w:t xml:space="preserve">- от 1 до 5 лет – 1 чел. </w:t>
      </w:r>
    </w:p>
    <w:p w:rsidR="00063188" w:rsidRPr="00FF216E" w:rsidRDefault="00063188" w:rsidP="008D2287">
      <w:pPr>
        <w:shd w:val="clear" w:color="auto" w:fill="FFFFFF"/>
        <w:spacing w:line="240" w:lineRule="auto"/>
        <w:rPr>
          <w:szCs w:val="28"/>
        </w:rPr>
      </w:pPr>
      <w:r w:rsidRPr="00FF216E">
        <w:rPr>
          <w:szCs w:val="28"/>
        </w:rPr>
        <w:t xml:space="preserve">- от 5 до 10 лет – 1 чел. </w:t>
      </w:r>
    </w:p>
    <w:p w:rsidR="00063188" w:rsidRPr="00FF216E" w:rsidRDefault="00063188" w:rsidP="008D2287">
      <w:pPr>
        <w:shd w:val="clear" w:color="auto" w:fill="FFFFFF"/>
        <w:spacing w:line="240" w:lineRule="auto"/>
        <w:rPr>
          <w:szCs w:val="28"/>
        </w:rPr>
      </w:pPr>
      <w:r w:rsidRPr="00FF216E">
        <w:rPr>
          <w:szCs w:val="28"/>
        </w:rPr>
        <w:t>- от 20 до 25 лет – 2 чел.</w:t>
      </w:r>
    </w:p>
    <w:p w:rsidR="00063188" w:rsidRPr="00FF216E" w:rsidRDefault="00063188" w:rsidP="008D2287">
      <w:pPr>
        <w:shd w:val="clear" w:color="auto" w:fill="FFFFFF"/>
        <w:spacing w:line="240" w:lineRule="auto"/>
        <w:rPr>
          <w:szCs w:val="28"/>
        </w:rPr>
      </w:pPr>
      <w:r w:rsidRPr="00FF216E">
        <w:rPr>
          <w:szCs w:val="28"/>
        </w:rPr>
        <w:t xml:space="preserve">- от 35 до 40 лет – 2 чел.  </w:t>
      </w:r>
    </w:p>
    <w:p w:rsidR="00063188" w:rsidRPr="00FF216E" w:rsidRDefault="00063188" w:rsidP="008D2287">
      <w:pPr>
        <w:shd w:val="clear" w:color="auto" w:fill="FFFFFF"/>
        <w:spacing w:line="240" w:lineRule="auto"/>
        <w:rPr>
          <w:color w:val="C0504D"/>
          <w:szCs w:val="28"/>
        </w:rPr>
      </w:pPr>
    </w:p>
    <w:p w:rsidR="00063188" w:rsidRPr="00FF216E" w:rsidRDefault="00063188" w:rsidP="008D2287">
      <w:pPr>
        <w:shd w:val="clear" w:color="auto" w:fill="FFFFFF"/>
        <w:spacing w:line="240" w:lineRule="auto"/>
        <w:rPr>
          <w:szCs w:val="28"/>
        </w:rPr>
      </w:pPr>
      <w:r w:rsidRPr="00FF216E">
        <w:rPr>
          <w:szCs w:val="28"/>
        </w:rPr>
        <w:t>Общий стаж государственной службы работников</w:t>
      </w:r>
      <w:r>
        <w:rPr>
          <w:szCs w:val="28"/>
        </w:rPr>
        <w:t xml:space="preserve"> (рисунок 3)</w:t>
      </w:r>
      <w:r w:rsidRPr="00FF216E">
        <w:rPr>
          <w:szCs w:val="28"/>
        </w:rPr>
        <w:t>:</w:t>
      </w:r>
    </w:p>
    <w:p w:rsidR="00063188" w:rsidRPr="00FF216E" w:rsidRDefault="00063188" w:rsidP="008D2287">
      <w:pPr>
        <w:shd w:val="clear" w:color="auto" w:fill="FFFFFF"/>
        <w:spacing w:line="240" w:lineRule="auto"/>
        <w:rPr>
          <w:szCs w:val="28"/>
        </w:rPr>
      </w:pPr>
      <w:r w:rsidRPr="00FF216E">
        <w:rPr>
          <w:szCs w:val="28"/>
        </w:rPr>
        <w:t>- от 1 до 5 лет – 2 чел.</w:t>
      </w:r>
    </w:p>
    <w:p w:rsidR="00063188" w:rsidRPr="00FF216E" w:rsidRDefault="00063188" w:rsidP="008D2287">
      <w:pPr>
        <w:shd w:val="clear" w:color="auto" w:fill="FFFFFF"/>
        <w:spacing w:line="240" w:lineRule="auto"/>
        <w:rPr>
          <w:szCs w:val="28"/>
        </w:rPr>
      </w:pPr>
      <w:r w:rsidRPr="00FF216E">
        <w:rPr>
          <w:szCs w:val="28"/>
        </w:rPr>
        <w:t>- от 15 до 20 лет – 3 чел.</w:t>
      </w:r>
    </w:p>
    <w:p w:rsidR="00063188" w:rsidRDefault="00063188" w:rsidP="008D2287">
      <w:pPr>
        <w:shd w:val="clear" w:color="auto" w:fill="FFFFFF"/>
        <w:spacing w:line="240" w:lineRule="auto"/>
        <w:rPr>
          <w:szCs w:val="28"/>
        </w:rPr>
      </w:pPr>
      <w:r w:rsidRPr="00FF216E">
        <w:rPr>
          <w:szCs w:val="28"/>
        </w:rPr>
        <w:t>- от 20 до 25 лет - 1 чел.</w:t>
      </w:r>
    </w:p>
    <w:p w:rsidR="00063188" w:rsidRPr="008D2287" w:rsidRDefault="00063188" w:rsidP="008D2287">
      <w:pPr>
        <w:shd w:val="clear" w:color="auto" w:fill="FFFFFF"/>
        <w:spacing w:line="240" w:lineRule="auto"/>
        <w:rPr>
          <w:szCs w:val="28"/>
        </w:rPr>
      </w:pPr>
    </w:p>
    <w:p w:rsidR="00063188" w:rsidRDefault="00063188" w:rsidP="008D2287">
      <w:pPr>
        <w:shd w:val="clear" w:color="auto" w:fill="FFFFFF"/>
        <w:spacing w:line="240" w:lineRule="auto"/>
        <w:rPr>
          <w:szCs w:val="28"/>
        </w:rPr>
      </w:pPr>
      <w:r w:rsidRPr="008D2287">
        <w:rPr>
          <w:szCs w:val="28"/>
        </w:rPr>
        <w:t xml:space="preserve"> </w:t>
      </w:r>
    </w:p>
    <w:p w:rsidR="00063188" w:rsidRDefault="00063188" w:rsidP="008D2287">
      <w:pPr>
        <w:shd w:val="clear" w:color="auto" w:fill="FFFFFF"/>
        <w:spacing w:line="240" w:lineRule="auto"/>
        <w:rPr>
          <w:szCs w:val="28"/>
        </w:rPr>
      </w:pPr>
    </w:p>
    <w:p w:rsidR="00063188" w:rsidRDefault="00063188" w:rsidP="00FF216E">
      <w:pPr>
        <w:spacing w:line="240" w:lineRule="auto"/>
        <w:ind w:firstLine="0"/>
        <w:rPr>
          <w:spacing w:val="3"/>
          <w:szCs w:val="28"/>
        </w:rPr>
      </w:pPr>
      <w:r w:rsidRPr="00E513B8">
        <w:rPr>
          <w:noProof/>
          <w:spacing w:val="3"/>
          <w:szCs w:val="28"/>
        </w:rPr>
        <w:object w:dxaOrig="4935" w:dyaOrig="4215">
          <v:shape id="Диаграмма 1" o:spid="_x0000_i1026" type="#_x0000_t75" style="width:246.75pt;height:210.75pt;visibility:visible" o:ole="">
            <v:imagedata r:id="rId13" o:title=""/>
            <o:lock v:ext="edit" aspectratio="f"/>
          </v:shape>
          <o:OLEObject Type="Embed" ProgID="Excel.Chart.8" ShapeID="Диаграмма 1" DrawAspect="Content" ObjectID="_1642594605" r:id="rId14"/>
        </w:object>
      </w:r>
      <w:r w:rsidRPr="00E513B8">
        <w:rPr>
          <w:noProof/>
          <w:spacing w:val="3"/>
          <w:szCs w:val="28"/>
        </w:rPr>
        <w:object w:dxaOrig="5002" w:dyaOrig="4234">
          <v:shape id="Диаграмма 2" o:spid="_x0000_i1027" type="#_x0000_t75" style="width:249.75pt;height:211.5pt;visibility:visible" o:ole="">
            <v:imagedata r:id="rId15" o:title=""/>
            <o:lock v:ext="edit" aspectratio="f"/>
          </v:shape>
          <o:OLEObject Type="Embed" ProgID="Excel.Chart.8" ShapeID="Диаграмма 2" DrawAspect="Content" ObjectID="_1642594606" r:id="rId16"/>
        </w:object>
      </w:r>
    </w:p>
    <w:p w:rsidR="00063188" w:rsidRDefault="00063188" w:rsidP="00FF216E">
      <w:pPr>
        <w:shd w:val="clear" w:color="auto" w:fill="FFFFFF"/>
        <w:spacing w:line="240" w:lineRule="auto"/>
        <w:rPr>
          <w:szCs w:val="28"/>
        </w:rPr>
        <w:sectPr w:rsidR="00063188" w:rsidSect="007C50FC">
          <w:type w:val="continuous"/>
          <w:pgSz w:w="11906" w:h="16838"/>
          <w:pgMar w:top="1134" w:right="567" w:bottom="1134" w:left="1134" w:header="709" w:footer="709" w:gutter="0"/>
          <w:cols w:space="708"/>
          <w:docGrid w:linePitch="360"/>
        </w:sectPr>
      </w:pPr>
    </w:p>
    <w:p w:rsidR="00063188" w:rsidRPr="00FF216E" w:rsidRDefault="00063188" w:rsidP="00FF216E">
      <w:pPr>
        <w:shd w:val="clear" w:color="auto" w:fill="FFFFFF"/>
        <w:spacing w:line="240" w:lineRule="auto"/>
        <w:ind w:firstLine="0"/>
        <w:jc w:val="center"/>
        <w:rPr>
          <w:b/>
          <w:spacing w:val="3"/>
          <w:szCs w:val="28"/>
        </w:rPr>
      </w:pPr>
      <w:r w:rsidRPr="00FF216E">
        <w:rPr>
          <w:b/>
          <w:szCs w:val="28"/>
        </w:rPr>
        <w:t xml:space="preserve">Рисунок </w:t>
      </w:r>
      <w:r>
        <w:rPr>
          <w:b/>
          <w:szCs w:val="28"/>
        </w:rPr>
        <w:t xml:space="preserve">2 </w:t>
      </w:r>
      <w:r w:rsidRPr="00FF216E">
        <w:rPr>
          <w:b/>
          <w:szCs w:val="28"/>
        </w:rPr>
        <w:t>– Общий трудовой стаж работников Отдела по надзору и контролю в сфере образования, %.</w:t>
      </w:r>
    </w:p>
    <w:p w:rsidR="00063188" w:rsidRDefault="00063188" w:rsidP="00FF216E">
      <w:pPr>
        <w:spacing w:line="240" w:lineRule="auto"/>
        <w:ind w:firstLine="0"/>
        <w:rPr>
          <w:spacing w:val="3"/>
          <w:szCs w:val="28"/>
        </w:rPr>
      </w:pPr>
    </w:p>
    <w:p w:rsidR="00063188" w:rsidRPr="00FF216E" w:rsidRDefault="00063188" w:rsidP="00FF216E">
      <w:pPr>
        <w:spacing w:line="240" w:lineRule="auto"/>
        <w:ind w:firstLine="0"/>
        <w:jc w:val="center"/>
        <w:rPr>
          <w:b/>
          <w:spacing w:val="3"/>
          <w:szCs w:val="28"/>
        </w:rPr>
        <w:sectPr w:rsidR="00063188" w:rsidRPr="00FF216E" w:rsidSect="007C50FC">
          <w:type w:val="continuous"/>
          <w:pgSz w:w="11906" w:h="16838"/>
          <w:pgMar w:top="1134" w:right="567" w:bottom="1134" w:left="1134" w:header="709" w:footer="709" w:gutter="0"/>
          <w:cols w:num="2" w:space="278"/>
          <w:docGrid w:linePitch="360"/>
        </w:sectPr>
      </w:pPr>
      <w:r w:rsidRPr="00FF216E">
        <w:rPr>
          <w:b/>
          <w:spacing w:val="3"/>
          <w:szCs w:val="28"/>
        </w:rPr>
        <w:t xml:space="preserve">Рисунок </w:t>
      </w:r>
      <w:r>
        <w:rPr>
          <w:b/>
          <w:spacing w:val="3"/>
          <w:szCs w:val="28"/>
        </w:rPr>
        <w:t xml:space="preserve">3 </w:t>
      </w:r>
      <w:r w:rsidRPr="00FF216E">
        <w:rPr>
          <w:b/>
          <w:spacing w:val="3"/>
          <w:szCs w:val="28"/>
        </w:rPr>
        <w:t>– Общий стаж государственной гражданской службы работников Отдела по надзору и контролю в сфере образования, %.</w:t>
      </w:r>
    </w:p>
    <w:p w:rsidR="00063188" w:rsidRDefault="00063188" w:rsidP="00FF216E">
      <w:pPr>
        <w:spacing w:line="240" w:lineRule="auto"/>
        <w:ind w:firstLine="0"/>
        <w:rPr>
          <w:spacing w:val="3"/>
          <w:szCs w:val="28"/>
        </w:rPr>
      </w:pPr>
    </w:p>
    <w:p w:rsidR="00063188" w:rsidRDefault="00063188" w:rsidP="00FF216E">
      <w:pPr>
        <w:spacing w:line="240" w:lineRule="auto"/>
        <w:ind w:firstLine="0"/>
        <w:rPr>
          <w:spacing w:val="3"/>
          <w:szCs w:val="28"/>
        </w:rPr>
      </w:pPr>
    </w:p>
    <w:p w:rsidR="00063188" w:rsidRPr="00140F90" w:rsidRDefault="00063188" w:rsidP="00140F90">
      <w:pPr>
        <w:spacing w:line="240" w:lineRule="auto"/>
        <w:rPr>
          <w:spacing w:val="3"/>
          <w:szCs w:val="28"/>
        </w:rPr>
      </w:pPr>
      <w:r w:rsidRPr="00140F90">
        <w:rPr>
          <w:spacing w:val="3"/>
          <w:szCs w:val="28"/>
        </w:rPr>
        <w:t>Специалисты отдела своевременно повышают свою квалификацию. Два человека прошли обучение в ФГБОУ ВО Новосибирский государственный университет» по программе «Деятельность в области государственного контроля (надзора) в сфере образования».</w:t>
      </w:r>
    </w:p>
    <w:p w:rsidR="00063188" w:rsidRPr="00140F90" w:rsidRDefault="00063188" w:rsidP="00140F90">
      <w:pPr>
        <w:spacing w:line="240" w:lineRule="auto"/>
        <w:rPr>
          <w:spacing w:val="3"/>
          <w:szCs w:val="28"/>
        </w:rPr>
      </w:pPr>
      <w:r w:rsidRPr="00140F90">
        <w:rPr>
          <w:spacing w:val="3"/>
          <w:szCs w:val="28"/>
        </w:rPr>
        <w:t xml:space="preserve">Классные чины государственной гражданской службы имеют 6 государственных гражданских служащих Отдела. </w:t>
      </w:r>
    </w:p>
    <w:p w:rsidR="00063188" w:rsidRPr="00140F90" w:rsidRDefault="00063188" w:rsidP="00140F90">
      <w:pPr>
        <w:spacing w:line="240" w:lineRule="auto"/>
        <w:rPr>
          <w:spacing w:val="3"/>
          <w:szCs w:val="28"/>
        </w:rPr>
      </w:pPr>
      <w:r w:rsidRPr="00140F90">
        <w:rPr>
          <w:spacing w:val="3"/>
          <w:szCs w:val="28"/>
        </w:rPr>
        <w:t xml:space="preserve">Начальник отдела имеет классный чин: советник ГГС 1 класса, </w:t>
      </w:r>
    </w:p>
    <w:p w:rsidR="00063188" w:rsidRPr="00140F90" w:rsidRDefault="00063188" w:rsidP="00140F90">
      <w:pPr>
        <w:spacing w:line="240" w:lineRule="auto"/>
        <w:rPr>
          <w:spacing w:val="3"/>
          <w:szCs w:val="28"/>
        </w:rPr>
      </w:pPr>
      <w:r w:rsidRPr="00140F90">
        <w:rPr>
          <w:spacing w:val="3"/>
          <w:szCs w:val="28"/>
        </w:rPr>
        <w:t>специалисты отдела: референт ГГС 1 класса.</w:t>
      </w:r>
    </w:p>
    <w:p w:rsidR="00063188" w:rsidRPr="00140F90" w:rsidRDefault="00063188" w:rsidP="00140F90">
      <w:pPr>
        <w:spacing w:line="240" w:lineRule="auto"/>
        <w:rPr>
          <w:spacing w:val="3"/>
          <w:szCs w:val="28"/>
        </w:rPr>
      </w:pPr>
      <w:r w:rsidRPr="00140F90">
        <w:rPr>
          <w:spacing w:val="3"/>
          <w:szCs w:val="28"/>
        </w:rPr>
        <w:t>Специалисты отдела имеют федеральные и региональные награды и почетные звания:</w:t>
      </w:r>
    </w:p>
    <w:p w:rsidR="00063188" w:rsidRPr="00140F90" w:rsidRDefault="00063188" w:rsidP="00140F90">
      <w:pPr>
        <w:spacing w:line="240" w:lineRule="auto"/>
        <w:rPr>
          <w:spacing w:val="3"/>
          <w:szCs w:val="28"/>
        </w:rPr>
      </w:pPr>
      <w:r w:rsidRPr="00140F90">
        <w:rPr>
          <w:spacing w:val="3"/>
          <w:szCs w:val="28"/>
        </w:rPr>
        <w:t>- нагрудной знак «Почетный работник общего образования Российской Федерации» - 3 чел. (50%);</w:t>
      </w:r>
    </w:p>
    <w:p w:rsidR="00063188" w:rsidRPr="00140F90" w:rsidRDefault="00063188" w:rsidP="00140F90">
      <w:pPr>
        <w:spacing w:line="240" w:lineRule="auto"/>
        <w:rPr>
          <w:spacing w:val="3"/>
          <w:szCs w:val="28"/>
        </w:rPr>
      </w:pPr>
      <w:r w:rsidRPr="00140F90">
        <w:rPr>
          <w:spacing w:val="3"/>
          <w:szCs w:val="28"/>
        </w:rPr>
        <w:t>- почетное звание «Заслуженный учитель Республики Ингушетия» - 1 (16,6%);</w:t>
      </w:r>
    </w:p>
    <w:p w:rsidR="00063188" w:rsidRPr="00140F90" w:rsidRDefault="00063188" w:rsidP="00140F90">
      <w:pPr>
        <w:spacing w:line="240" w:lineRule="auto"/>
        <w:rPr>
          <w:spacing w:val="3"/>
          <w:szCs w:val="28"/>
        </w:rPr>
      </w:pPr>
      <w:r w:rsidRPr="00140F90">
        <w:rPr>
          <w:spacing w:val="3"/>
          <w:szCs w:val="28"/>
        </w:rPr>
        <w:t xml:space="preserve">- почетные грамоты Главы Республики Ингушетия – 2 (33,3%); </w:t>
      </w:r>
    </w:p>
    <w:p w:rsidR="00063188" w:rsidRPr="008250A4" w:rsidRDefault="00063188" w:rsidP="00140F90">
      <w:pPr>
        <w:spacing w:line="240" w:lineRule="auto"/>
        <w:rPr>
          <w:spacing w:val="3"/>
          <w:szCs w:val="28"/>
        </w:rPr>
      </w:pPr>
      <w:r w:rsidRPr="008250A4">
        <w:rPr>
          <w:spacing w:val="3"/>
          <w:szCs w:val="28"/>
        </w:rPr>
        <w:t>-почетные грамоты  Министерства образования и науки Республики Ингушетия – 3 (50%);</w:t>
      </w:r>
    </w:p>
    <w:p w:rsidR="00063188" w:rsidRPr="00916291" w:rsidRDefault="00063188" w:rsidP="00916291">
      <w:pPr>
        <w:spacing w:line="240" w:lineRule="auto"/>
        <w:rPr>
          <w:spacing w:val="3"/>
          <w:szCs w:val="28"/>
        </w:rPr>
      </w:pPr>
      <w:r w:rsidRPr="008250A4">
        <w:rPr>
          <w:spacing w:val="3"/>
          <w:szCs w:val="28"/>
        </w:rPr>
        <w:t>- благодарность Рособрнадзора - 1 (16,6%).</w:t>
      </w:r>
    </w:p>
    <w:p w:rsidR="00063188" w:rsidRDefault="00063188" w:rsidP="00281D56">
      <w:r>
        <w:t xml:space="preserve">  </w:t>
      </w:r>
    </w:p>
    <w:p w:rsidR="00063188" w:rsidRPr="00281D56" w:rsidRDefault="00063188" w:rsidP="00281D56"/>
    <w:p w:rsidR="00063188" w:rsidRPr="00EB2225" w:rsidRDefault="00063188" w:rsidP="008D2287">
      <w:pPr>
        <w:pStyle w:val="Heading2"/>
        <w:rPr>
          <w:sz w:val="28"/>
          <w:szCs w:val="28"/>
        </w:rPr>
      </w:pPr>
      <w:bookmarkStart w:id="14" w:name="_Toc31969696"/>
      <w:r w:rsidRPr="00EB2225">
        <w:rPr>
          <w:sz w:val="28"/>
          <w:szCs w:val="28"/>
        </w:rPr>
        <w:t>г) данные о средней нагрузке на 1 работника по фактически выполненному в отчётный период объёму функций по контролю</w:t>
      </w:r>
      <w:bookmarkEnd w:id="14"/>
    </w:p>
    <w:p w:rsidR="00063188" w:rsidRPr="008D2287" w:rsidRDefault="00063188" w:rsidP="008D2287">
      <w:pPr>
        <w:shd w:val="clear" w:color="auto" w:fill="FFFFFF"/>
        <w:spacing w:line="240" w:lineRule="auto"/>
        <w:rPr>
          <w:b/>
          <w:spacing w:val="3"/>
          <w:szCs w:val="28"/>
        </w:rPr>
      </w:pPr>
    </w:p>
    <w:p w:rsidR="00063188" w:rsidRPr="00140F90" w:rsidRDefault="00063188" w:rsidP="008D2287">
      <w:pPr>
        <w:shd w:val="clear" w:color="auto" w:fill="FFFFFF"/>
        <w:spacing w:line="240" w:lineRule="auto"/>
        <w:rPr>
          <w:spacing w:val="3"/>
          <w:szCs w:val="28"/>
        </w:rPr>
      </w:pPr>
      <w:r w:rsidRPr="00140F90">
        <w:rPr>
          <w:spacing w:val="3"/>
          <w:szCs w:val="28"/>
        </w:rPr>
        <w:t>Средняя нагрузка на 1 работника по фактически выполненному в отчетный период объему функций по контролю в 2019 году составила - 26 проверок (в первом полугодии – 12 проверок, во втором полугодии – 14 проверок).</w:t>
      </w:r>
    </w:p>
    <w:p w:rsidR="00063188" w:rsidRDefault="00063188" w:rsidP="008D2287">
      <w:pPr>
        <w:shd w:val="clear" w:color="auto" w:fill="FFFFFF"/>
        <w:spacing w:line="240" w:lineRule="auto"/>
        <w:rPr>
          <w:spacing w:val="3"/>
          <w:szCs w:val="28"/>
        </w:rPr>
      </w:pPr>
      <w:r w:rsidRPr="00140F90">
        <w:rPr>
          <w:spacing w:val="3"/>
          <w:szCs w:val="28"/>
        </w:rPr>
        <w:t xml:space="preserve"> Наблюдается увеличение количества проверок на одного сотрудника по сравнению с прошлым годом на 2 единицы.</w:t>
      </w:r>
      <w:r>
        <w:rPr>
          <w:spacing w:val="3"/>
          <w:szCs w:val="28"/>
        </w:rPr>
        <w:t xml:space="preserve"> Повышение средней нагрузки на каждого работника отдела связано с увеличением количества проведенных плановых и внеплановых проверок по сравнению с 2018 годом.</w:t>
      </w:r>
    </w:p>
    <w:p w:rsidR="00063188" w:rsidRPr="008D2287" w:rsidRDefault="00063188" w:rsidP="008D2287">
      <w:pPr>
        <w:shd w:val="clear" w:color="auto" w:fill="FFFFFF"/>
        <w:spacing w:line="240" w:lineRule="auto"/>
        <w:rPr>
          <w:spacing w:val="3"/>
          <w:szCs w:val="28"/>
        </w:rPr>
      </w:pPr>
      <w:r>
        <w:rPr>
          <w:spacing w:val="3"/>
          <w:szCs w:val="28"/>
        </w:rPr>
        <w:t xml:space="preserve">Повышение средней нагрузки также связано с проведением мероприятий, направленных на профилактику нарушений обязательных требований законодательства Российской Федерации в сфере образования, внесение сведений в ИС АКНДПП, единый реестр проверок. На внесение сведений в информационные системы одному гражданскому служащему требуется в среднем до 3-х часов на одну проверку. </w:t>
      </w:r>
    </w:p>
    <w:p w:rsidR="00063188" w:rsidRPr="008D2287" w:rsidRDefault="00063188" w:rsidP="008D2287">
      <w:pPr>
        <w:autoSpaceDE w:val="0"/>
        <w:autoSpaceDN w:val="0"/>
        <w:adjustRightInd w:val="0"/>
        <w:spacing w:line="240" w:lineRule="auto"/>
        <w:rPr>
          <w:color w:val="C0504D"/>
          <w:szCs w:val="28"/>
        </w:rPr>
      </w:pPr>
    </w:p>
    <w:p w:rsidR="00063188" w:rsidRPr="00EB2225" w:rsidRDefault="00063188" w:rsidP="008D2287">
      <w:pPr>
        <w:pStyle w:val="Heading2"/>
        <w:rPr>
          <w:sz w:val="28"/>
          <w:szCs w:val="28"/>
        </w:rPr>
      </w:pPr>
      <w:bookmarkStart w:id="15" w:name="_Toc31969697"/>
      <w:r w:rsidRPr="00EB2225">
        <w:rPr>
          <w:sz w:val="28"/>
          <w:szCs w:val="28"/>
        </w:rPr>
        <w:t>д) численность экспертов и представителей экспертных организаций, привлекаемых к проведению мероприятий по  контролю</w:t>
      </w:r>
      <w:bookmarkEnd w:id="15"/>
    </w:p>
    <w:p w:rsidR="00063188" w:rsidRPr="008D2287" w:rsidRDefault="00063188" w:rsidP="008D2287">
      <w:pPr>
        <w:autoSpaceDE w:val="0"/>
        <w:autoSpaceDN w:val="0"/>
        <w:adjustRightInd w:val="0"/>
        <w:spacing w:line="240" w:lineRule="auto"/>
        <w:rPr>
          <w:b/>
          <w:szCs w:val="28"/>
        </w:rPr>
      </w:pPr>
    </w:p>
    <w:p w:rsidR="00063188" w:rsidRPr="008D2287" w:rsidRDefault="00063188" w:rsidP="008D2287">
      <w:pPr>
        <w:autoSpaceDE w:val="0"/>
        <w:autoSpaceDN w:val="0"/>
        <w:adjustRightInd w:val="0"/>
        <w:spacing w:line="240" w:lineRule="auto"/>
        <w:rPr>
          <w:szCs w:val="28"/>
        </w:rPr>
      </w:pPr>
      <w:r w:rsidRPr="008D2287">
        <w:rPr>
          <w:szCs w:val="28"/>
        </w:rPr>
        <w:t xml:space="preserve">Общая численность аккредитованных экспертов на конец 2019 года составляет 25 человек. Аккредитованных экспертных организаций нет. </w:t>
      </w:r>
    </w:p>
    <w:p w:rsidR="00063188" w:rsidRDefault="00063188" w:rsidP="008D2287">
      <w:pPr>
        <w:autoSpaceDE w:val="0"/>
        <w:autoSpaceDN w:val="0"/>
        <w:adjustRightInd w:val="0"/>
        <w:spacing w:line="240" w:lineRule="auto"/>
        <w:rPr>
          <w:szCs w:val="28"/>
        </w:rPr>
      </w:pPr>
      <w:r>
        <w:rPr>
          <w:szCs w:val="28"/>
        </w:rPr>
        <w:t xml:space="preserve">В рамках государственного контроля (надзора) в сфере образования было проведено 47 проверок с привлечением экспертов. </w:t>
      </w:r>
    </w:p>
    <w:p w:rsidR="00063188" w:rsidRPr="008D2287" w:rsidRDefault="00063188" w:rsidP="008D2287">
      <w:pPr>
        <w:autoSpaceDE w:val="0"/>
        <w:autoSpaceDN w:val="0"/>
        <w:adjustRightInd w:val="0"/>
        <w:spacing w:line="240" w:lineRule="auto"/>
        <w:rPr>
          <w:b/>
          <w:color w:val="C0504D"/>
          <w:szCs w:val="28"/>
        </w:rPr>
      </w:pPr>
      <w:r>
        <w:rPr>
          <w:szCs w:val="28"/>
        </w:rPr>
        <w:t xml:space="preserve">Представители экспертных организаций к проведению мероприятий по контролю при проведении отделом проверок не привлекаются. </w:t>
      </w:r>
    </w:p>
    <w:p w:rsidR="00063188" w:rsidRPr="008D2287" w:rsidRDefault="00063188" w:rsidP="008250A4">
      <w:pPr>
        <w:spacing w:line="240" w:lineRule="auto"/>
        <w:ind w:firstLine="0"/>
        <w:rPr>
          <w:b/>
          <w:bCs/>
          <w:kern w:val="36"/>
          <w:szCs w:val="28"/>
        </w:rPr>
      </w:pPr>
    </w:p>
    <w:p w:rsidR="00063188" w:rsidRPr="00EB2225" w:rsidRDefault="00063188" w:rsidP="008D2287">
      <w:pPr>
        <w:pStyle w:val="Heading1"/>
        <w:rPr>
          <w:sz w:val="30"/>
          <w:szCs w:val="30"/>
        </w:rPr>
      </w:pPr>
      <w:r>
        <w:br w:type="page"/>
      </w:r>
      <w:bookmarkStart w:id="16" w:name="_Toc31969698"/>
      <w:r w:rsidRPr="00EB2225">
        <w:rPr>
          <w:sz w:val="30"/>
          <w:szCs w:val="30"/>
        </w:rPr>
        <w:t>Раздел 4. Проведение государственного контроля (надзора)</w:t>
      </w:r>
      <w:bookmarkEnd w:id="16"/>
    </w:p>
    <w:p w:rsidR="00063188" w:rsidRPr="00EB2225" w:rsidRDefault="00063188" w:rsidP="008D2287">
      <w:pPr>
        <w:pStyle w:val="Heading2"/>
        <w:rPr>
          <w:sz w:val="28"/>
          <w:szCs w:val="28"/>
        </w:rPr>
      </w:pPr>
      <w:bookmarkStart w:id="17" w:name="_Toc31969699"/>
      <w:r w:rsidRPr="00EB2225">
        <w:rPr>
          <w:sz w:val="28"/>
          <w:szCs w:val="28"/>
        </w:rPr>
        <w:t>а) сведения, характеризующие выполненную в отчетный период работу по осуществлению государственного контроля (надзора) в области образования, в том числе в динамике (по полугодиям)</w:t>
      </w:r>
      <w:bookmarkEnd w:id="17"/>
    </w:p>
    <w:p w:rsidR="00063188" w:rsidRPr="008D2287" w:rsidRDefault="00063188" w:rsidP="008D2287">
      <w:pPr>
        <w:autoSpaceDE w:val="0"/>
        <w:autoSpaceDN w:val="0"/>
        <w:adjustRightInd w:val="0"/>
        <w:spacing w:line="240" w:lineRule="auto"/>
        <w:rPr>
          <w:b/>
          <w:szCs w:val="28"/>
        </w:rPr>
      </w:pPr>
    </w:p>
    <w:p w:rsidR="00063188" w:rsidRDefault="00063188" w:rsidP="008D2287">
      <w:pPr>
        <w:autoSpaceDE w:val="0"/>
        <w:autoSpaceDN w:val="0"/>
        <w:adjustRightInd w:val="0"/>
        <w:spacing w:line="240" w:lineRule="auto"/>
        <w:rPr>
          <w:szCs w:val="28"/>
        </w:rPr>
      </w:pPr>
      <w:r w:rsidRPr="008D2287">
        <w:rPr>
          <w:szCs w:val="28"/>
        </w:rPr>
        <w:t xml:space="preserve">Общее количество юридических лиц, деятельность которых подлежит государственному контролю (надзору) по состоянию на 1 января 2019 года составило 257. На конец года это количество увеличилось до 268. </w:t>
      </w:r>
      <w:r>
        <w:rPr>
          <w:szCs w:val="28"/>
        </w:rPr>
        <w:t>На рисунке 4</w:t>
      </w:r>
      <w:r w:rsidRPr="008D2287">
        <w:rPr>
          <w:szCs w:val="28"/>
        </w:rPr>
        <w:t xml:space="preserve"> отражена динамика увеличения количества организаций по видам образовательной деятельности. За год отмечается значительный прирост организаций дополнительного профессионального образования и дошкольных образовательных организаций.</w:t>
      </w:r>
    </w:p>
    <w:p w:rsidR="00063188" w:rsidRPr="008D2287" w:rsidRDefault="00063188" w:rsidP="008D2287">
      <w:pPr>
        <w:autoSpaceDE w:val="0"/>
        <w:autoSpaceDN w:val="0"/>
        <w:adjustRightInd w:val="0"/>
        <w:spacing w:line="240" w:lineRule="auto"/>
        <w:rPr>
          <w:szCs w:val="28"/>
        </w:rPr>
      </w:pPr>
    </w:p>
    <w:p w:rsidR="00063188" w:rsidRPr="008D2287" w:rsidRDefault="00063188" w:rsidP="008D2287">
      <w:pPr>
        <w:autoSpaceDE w:val="0"/>
        <w:autoSpaceDN w:val="0"/>
        <w:adjustRightInd w:val="0"/>
        <w:spacing w:line="240" w:lineRule="auto"/>
        <w:jc w:val="center"/>
        <w:rPr>
          <w:b/>
          <w:szCs w:val="28"/>
        </w:rPr>
      </w:pPr>
      <w:r>
        <w:rPr>
          <w:b/>
          <w:bCs/>
          <w:szCs w:val="28"/>
        </w:rPr>
        <w:t>Рисунок 4</w:t>
      </w:r>
      <w:r w:rsidRPr="008D2287">
        <w:rPr>
          <w:b/>
          <w:bCs/>
          <w:szCs w:val="28"/>
        </w:rPr>
        <w:t xml:space="preserve"> - Количество организаций, осуществляющих образовательную деятельность в 2019 году, шт.</w:t>
      </w:r>
    </w:p>
    <w:p w:rsidR="00063188" w:rsidRPr="008D2287" w:rsidRDefault="00063188" w:rsidP="00AE4F7A">
      <w:pPr>
        <w:autoSpaceDE w:val="0"/>
        <w:autoSpaceDN w:val="0"/>
        <w:adjustRightInd w:val="0"/>
        <w:spacing w:line="240" w:lineRule="auto"/>
        <w:ind w:firstLine="0"/>
        <w:rPr>
          <w:szCs w:val="28"/>
        </w:rPr>
      </w:pPr>
      <w:r w:rsidRPr="00E513B8">
        <w:rPr>
          <w:noProof/>
          <w:szCs w:val="28"/>
        </w:rPr>
        <w:object w:dxaOrig="9927" w:dyaOrig="4647">
          <v:shape id="Диаграмма 5" o:spid="_x0000_i1028" type="#_x0000_t75" style="width:496.5pt;height:232.5pt;visibility:visible" o:ole="">
            <v:imagedata r:id="rId17" o:title="" cropbottom="-14f"/>
            <o:lock v:ext="edit" aspectratio="f"/>
          </v:shape>
          <o:OLEObject Type="Embed" ProgID="Excel.Chart.8" ShapeID="Диаграмма 5" DrawAspect="Content" ObjectID="_1642594607" r:id="rId18"/>
        </w:object>
      </w:r>
    </w:p>
    <w:p w:rsidR="00063188" w:rsidRDefault="00063188" w:rsidP="008D2287">
      <w:pPr>
        <w:autoSpaceDE w:val="0"/>
        <w:autoSpaceDN w:val="0"/>
        <w:adjustRightInd w:val="0"/>
        <w:spacing w:line="240" w:lineRule="auto"/>
        <w:rPr>
          <w:szCs w:val="28"/>
        </w:rPr>
      </w:pPr>
    </w:p>
    <w:p w:rsidR="00063188" w:rsidRPr="008D2287" w:rsidRDefault="00063188" w:rsidP="008D2287">
      <w:pPr>
        <w:autoSpaceDE w:val="0"/>
        <w:autoSpaceDN w:val="0"/>
        <w:adjustRightInd w:val="0"/>
        <w:spacing w:line="240" w:lineRule="auto"/>
        <w:rPr>
          <w:szCs w:val="28"/>
        </w:rPr>
      </w:pPr>
      <w:r w:rsidRPr="008D2287">
        <w:rPr>
          <w:szCs w:val="28"/>
        </w:rPr>
        <w:t>Планом проверок на 2019 год, утвержденным приказом Министерства образования и науки Республики Ингушетия от 07.11.2018 г. № 681-п предусмотрено 65 провер</w:t>
      </w:r>
      <w:r>
        <w:rPr>
          <w:szCs w:val="28"/>
        </w:rPr>
        <w:t>о</w:t>
      </w:r>
      <w:r w:rsidRPr="008D2287">
        <w:rPr>
          <w:szCs w:val="28"/>
        </w:rPr>
        <w:t>к (на первое полугодие - 31, на второе полугодие – 34) по вопросам государственного контроля (надзора).</w:t>
      </w:r>
    </w:p>
    <w:p w:rsidR="00063188" w:rsidRPr="008D2287" w:rsidRDefault="00063188" w:rsidP="008D2287">
      <w:pPr>
        <w:autoSpaceDE w:val="0"/>
        <w:autoSpaceDN w:val="0"/>
        <w:adjustRightInd w:val="0"/>
        <w:spacing w:line="240" w:lineRule="auto"/>
        <w:rPr>
          <w:szCs w:val="28"/>
        </w:rPr>
      </w:pPr>
      <w:r w:rsidRPr="008D2287">
        <w:rPr>
          <w:szCs w:val="28"/>
        </w:rPr>
        <w:t xml:space="preserve">Фактически с учетом внеплановых были проведены 77 (36 - в первом полугодии, 41 -  во втором) проверок, из них: </w:t>
      </w:r>
    </w:p>
    <w:p w:rsidR="00063188" w:rsidRPr="008D2287" w:rsidRDefault="00063188" w:rsidP="008D2287">
      <w:pPr>
        <w:autoSpaceDE w:val="0"/>
        <w:autoSpaceDN w:val="0"/>
        <w:adjustRightInd w:val="0"/>
        <w:spacing w:line="240" w:lineRule="auto"/>
        <w:rPr>
          <w:szCs w:val="28"/>
        </w:rPr>
      </w:pPr>
      <w:r w:rsidRPr="008D2287">
        <w:rPr>
          <w:szCs w:val="28"/>
        </w:rPr>
        <w:t xml:space="preserve">- в рамках федерального государственного надзора в области образования – 41 (22-в первом полугодии, 19 - во втором полугодии); </w:t>
      </w:r>
    </w:p>
    <w:p w:rsidR="00063188" w:rsidRPr="008D2287" w:rsidRDefault="00063188" w:rsidP="008D2287">
      <w:pPr>
        <w:autoSpaceDE w:val="0"/>
        <w:autoSpaceDN w:val="0"/>
        <w:adjustRightInd w:val="0"/>
        <w:spacing w:line="240" w:lineRule="auto"/>
        <w:rPr>
          <w:szCs w:val="28"/>
        </w:rPr>
      </w:pPr>
      <w:r w:rsidRPr="008D2287">
        <w:rPr>
          <w:szCs w:val="28"/>
        </w:rPr>
        <w:t>- в рамках федерального контроля качества образования – 36 (18 - в первом полугодии, 18 - во втором полугодии) (таблица 1).</w:t>
      </w:r>
    </w:p>
    <w:p w:rsidR="00063188" w:rsidRPr="008D2287" w:rsidRDefault="00063188" w:rsidP="008D2287">
      <w:pPr>
        <w:autoSpaceDE w:val="0"/>
        <w:autoSpaceDN w:val="0"/>
        <w:adjustRightInd w:val="0"/>
        <w:spacing w:line="240" w:lineRule="auto"/>
        <w:rPr>
          <w:szCs w:val="28"/>
        </w:rPr>
      </w:pPr>
    </w:p>
    <w:p w:rsidR="00063188" w:rsidRDefault="00063188" w:rsidP="00AE4F7A">
      <w:pPr>
        <w:autoSpaceDE w:val="0"/>
        <w:autoSpaceDN w:val="0"/>
        <w:adjustRightInd w:val="0"/>
        <w:spacing w:line="240" w:lineRule="auto"/>
        <w:ind w:firstLine="0"/>
        <w:jc w:val="center"/>
        <w:rPr>
          <w:b/>
          <w:szCs w:val="28"/>
        </w:rPr>
      </w:pPr>
    </w:p>
    <w:p w:rsidR="00063188" w:rsidRPr="00AE4F7A" w:rsidRDefault="00063188" w:rsidP="00AE4F7A">
      <w:pPr>
        <w:autoSpaceDE w:val="0"/>
        <w:autoSpaceDN w:val="0"/>
        <w:adjustRightInd w:val="0"/>
        <w:spacing w:line="240" w:lineRule="auto"/>
        <w:ind w:firstLine="0"/>
        <w:jc w:val="center"/>
        <w:rPr>
          <w:b/>
          <w:szCs w:val="28"/>
        </w:rPr>
      </w:pPr>
      <w:r w:rsidRPr="00AE4F7A">
        <w:rPr>
          <w:b/>
          <w:szCs w:val="28"/>
        </w:rPr>
        <w:t>Таблица 1 – Количество проведенных проверок в 2019 году, шт.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078"/>
        <w:gridCol w:w="1701"/>
        <w:gridCol w:w="1843"/>
      </w:tblGrid>
      <w:tr w:rsidR="00063188" w:rsidRPr="001169E1" w:rsidTr="001169E1">
        <w:tc>
          <w:tcPr>
            <w:tcW w:w="5211"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p>
        </w:tc>
        <w:tc>
          <w:tcPr>
            <w:tcW w:w="1078" w:type="dxa"/>
            <w:vAlign w:val="center"/>
          </w:tcPr>
          <w:p w:rsidR="00063188" w:rsidRPr="001169E1" w:rsidRDefault="00063188" w:rsidP="008250A4">
            <w:pPr>
              <w:autoSpaceDE w:val="0"/>
              <w:autoSpaceDN w:val="0"/>
              <w:adjustRightInd w:val="0"/>
              <w:spacing w:line="240" w:lineRule="auto"/>
              <w:ind w:firstLine="0"/>
              <w:jc w:val="center"/>
              <w:rPr>
                <w:rFonts w:eastAsia="Arial Unicode MS"/>
                <w:b/>
                <w:szCs w:val="28"/>
              </w:rPr>
            </w:pPr>
            <w:r w:rsidRPr="001169E1">
              <w:rPr>
                <w:rFonts w:eastAsia="Arial Unicode MS"/>
                <w:b/>
                <w:szCs w:val="28"/>
              </w:rPr>
              <w:t>Всего</w:t>
            </w:r>
          </w:p>
        </w:tc>
        <w:tc>
          <w:tcPr>
            <w:tcW w:w="1701" w:type="dxa"/>
            <w:vAlign w:val="center"/>
          </w:tcPr>
          <w:p w:rsidR="00063188" w:rsidRPr="001169E1" w:rsidRDefault="00063188" w:rsidP="008250A4">
            <w:pPr>
              <w:autoSpaceDE w:val="0"/>
              <w:autoSpaceDN w:val="0"/>
              <w:adjustRightInd w:val="0"/>
              <w:spacing w:line="240" w:lineRule="auto"/>
              <w:ind w:firstLine="0"/>
              <w:jc w:val="center"/>
              <w:rPr>
                <w:rFonts w:eastAsia="Arial Unicode MS"/>
                <w:b/>
                <w:szCs w:val="28"/>
              </w:rPr>
            </w:pPr>
            <w:r w:rsidRPr="001169E1">
              <w:rPr>
                <w:rFonts w:eastAsia="Arial Unicode MS"/>
                <w:b/>
                <w:szCs w:val="28"/>
                <w:lang w:val="en-US"/>
              </w:rPr>
              <w:t xml:space="preserve">I </w:t>
            </w:r>
            <w:r w:rsidRPr="001169E1">
              <w:rPr>
                <w:rFonts w:eastAsia="Arial Unicode MS"/>
                <w:b/>
                <w:szCs w:val="28"/>
              </w:rPr>
              <w:t>полугодие</w:t>
            </w:r>
          </w:p>
        </w:tc>
        <w:tc>
          <w:tcPr>
            <w:tcW w:w="1843" w:type="dxa"/>
            <w:vAlign w:val="center"/>
          </w:tcPr>
          <w:p w:rsidR="00063188" w:rsidRPr="001169E1" w:rsidRDefault="00063188" w:rsidP="008250A4">
            <w:pPr>
              <w:autoSpaceDE w:val="0"/>
              <w:autoSpaceDN w:val="0"/>
              <w:adjustRightInd w:val="0"/>
              <w:spacing w:line="240" w:lineRule="auto"/>
              <w:ind w:firstLine="0"/>
              <w:jc w:val="center"/>
              <w:rPr>
                <w:rFonts w:eastAsia="Arial Unicode MS"/>
                <w:b/>
                <w:szCs w:val="28"/>
              </w:rPr>
            </w:pPr>
            <w:r w:rsidRPr="001169E1">
              <w:rPr>
                <w:rFonts w:eastAsia="Arial Unicode MS"/>
                <w:b/>
                <w:szCs w:val="28"/>
                <w:lang w:val="en-US"/>
              </w:rPr>
              <w:t xml:space="preserve">II </w:t>
            </w:r>
            <w:r w:rsidRPr="001169E1">
              <w:rPr>
                <w:rFonts w:eastAsia="Arial Unicode MS"/>
                <w:b/>
                <w:szCs w:val="28"/>
              </w:rPr>
              <w:t>полугодие</w:t>
            </w:r>
          </w:p>
        </w:tc>
      </w:tr>
      <w:tr w:rsidR="00063188" w:rsidRPr="001169E1" w:rsidTr="001169E1">
        <w:tc>
          <w:tcPr>
            <w:tcW w:w="5211" w:type="dxa"/>
            <w:vAlign w:val="center"/>
          </w:tcPr>
          <w:p w:rsidR="00063188" w:rsidRPr="001169E1" w:rsidRDefault="00063188" w:rsidP="008250A4">
            <w:pPr>
              <w:autoSpaceDE w:val="0"/>
              <w:autoSpaceDN w:val="0"/>
              <w:adjustRightInd w:val="0"/>
              <w:spacing w:line="240" w:lineRule="auto"/>
              <w:ind w:firstLine="0"/>
              <w:jc w:val="center"/>
              <w:rPr>
                <w:rFonts w:eastAsia="Arial Unicode MS"/>
                <w:b/>
                <w:szCs w:val="28"/>
              </w:rPr>
            </w:pPr>
            <w:r w:rsidRPr="001169E1">
              <w:rPr>
                <w:rFonts w:eastAsia="Arial Unicode MS"/>
                <w:b/>
                <w:szCs w:val="28"/>
              </w:rPr>
              <w:t>Количество проведенных проверок</w:t>
            </w:r>
          </w:p>
        </w:tc>
        <w:tc>
          <w:tcPr>
            <w:tcW w:w="1078"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r w:rsidRPr="001169E1">
              <w:rPr>
                <w:rFonts w:eastAsia="Arial Unicode MS"/>
                <w:szCs w:val="28"/>
              </w:rPr>
              <w:t>77</w:t>
            </w:r>
          </w:p>
        </w:tc>
        <w:tc>
          <w:tcPr>
            <w:tcW w:w="1701"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r w:rsidRPr="001169E1">
              <w:rPr>
                <w:rFonts w:eastAsia="Arial Unicode MS"/>
                <w:szCs w:val="28"/>
              </w:rPr>
              <w:t>36</w:t>
            </w:r>
          </w:p>
        </w:tc>
        <w:tc>
          <w:tcPr>
            <w:tcW w:w="1843"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r w:rsidRPr="001169E1">
              <w:rPr>
                <w:rFonts w:eastAsia="Arial Unicode MS"/>
                <w:szCs w:val="28"/>
              </w:rPr>
              <w:t>41</w:t>
            </w:r>
          </w:p>
        </w:tc>
      </w:tr>
      <w:tr w:rsidR="00063188" w:rsidRPr="001169E1" w:rsidTr="001169E1">
        <w:tc>
          <w:tcPr>
            <w:tcW w:w="5211" w:type="dxa"/>
            <w:vAlign w:val="center"/>
          </w:tcPr>
          <w:p w:rsidR="00063188" w:rsidRPr="001169E1" w:rsidRDefault="00063188" w:rsidP="008250A4">
            <w:pPr>
              <w:autoSpaceDE w:val="0"/>
              <w:autoSpaceDN w:val="0"/>
              <w:adjustRightInd w:val="0"/>
              <w:spacing w:line="240" w:lineRule="auto"/>
              <w:ind w:firstLine="0"/>
              <w:jc w:val="center"/>
              <w:rPr>
                <w:rFonts w:eastAsia="Arial Unicode MS"/>
                <w:i/>
                <w:szCs w:val="28"/>
              </w:rPr>
            </w:pPr>
            <w:r w:rsidRPr="001169E1">
              <w:rPr>
                <w:rFonts w:eastAsia="Arial Unicode MS"/>
                <w:i/>
                <w:szCs w:val="28"/>
              </w:rPr>
              <w:t>из них:</w:t>
            </w:r>
          </w:p>
        </w:tc>
        <w:tc>
          <w:tcPr>
            <w:tcW w:w="1078"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p>
        </w:tc>
        <w:tc>
          <w:tcPr>
            <w:tcW w:w="1701"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p>
        </w:tc>
        <w:tc>
          <w:tcPr>
            <w:tcW w:w="1843"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p>
        </w:tc>
      </w:tr>
      <w:tr w:rsidR="00063188" w:rsidRPr="001169E1" w:rsidTr="001169E1">
        <w:tc>
          <w:tcPr>
            <w:tcW w:w="5211"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r w:rsidRPr="001169E1">
              <w:rPr>
                <w:rFonts w:eastAsia="Arial Unicode MS"/>
                <w:szCs w:val="28"/>
              </w:rPr>
              <w:t>в рамках федерального государственного надзора в области образования</w:t>
            </w:r>
          </w:p>
        </w:tc>
        <w:tc>
          <w:tcPr>
            <w:tcW w:w="1078"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r w:rsidRPr="001169E1">
              <w:rPr>
                <w:rFonts w:eastAsia="Arial Unicode MS"/>
                <w:szCs w:val="28"/>
              </w:rPr>
              <w:t>41</w:t>
            </w:r>
          </w:p>
        </w:tc>
        <w:tc>
          <w:tcPr>
            <w:tcW w:w="1701"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r w:rsidRPr="001169E1">
              <w:rPr>
                <w:rFonts w:eastAsia="Arial Unicode MS"/>
                <w:szCs w:val="28"/>
              </w:rPr>
              <w:t>22</w:t>
            </w:r>
          </w:p>
        </w:tc>
        <w:tc>
          <w:tcPr>
            <w:tcW w:w="1843"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r w:rsidRPr="001169E1">
              <w:rPr>
                <w:rFonts w:eastAsia="Arial Unicode MS"/>
                <w:szCs w:val="28"/>
              </w:rPr>
              <w:t>19</w:t>
            </w:r>
          </w:p>
        </w:tc>
      </w:tr>
      <w:tr w:rsidR="00063188" w:rsidRPr="001169E1" w:rsidTr="001169E1">
        <w:tc>
          <w:tcPr>
            <w:tcW w:w="5211"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r w:rsidRPr="001169E1">
              <w:rPr>
                <w:rFonts w:eastAsia="Arial Unicode MS"/>
                <w:szCs w:val="28"/>
              </w:rPr>
              <w:t>в рамках федерального контроля качества образования</w:t>
            </w:r>
          </w:p>
        </w:tc>
        <w:tc>
          <w:tcPr>
            <w:tcW w:w="1078"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r w:rsidRPr="001169E1">
              <w:rPr>
                <w:rFonts w:eastAsia="Arial Unicode MS"/>
                <w:szCs w:val="28"/>
              </w:rPr>
              <w:t>36</w:t>
            </w:r>
          </w:p>
        </w:tc>
        <w:tc>
          <w:tcPr>
            <w:tcW w:w="1701"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r w:rsidRPr="001169E1">
              <w:rPr>
                <w:rFonts w:eastAsia="Arial Unicode MS"/>
                <w:szCs w:val="28"/>
              </w:rPr>
              <w:t>18</w:t>
            </w:r>
          </w:p>
        </w:tc>
        <w:tc>
          <w:tcPr>
            <w:tcW w:w="1843"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r w:rsidRPr="001169E1">
              <w:rPr>
                <w:rFonts w:eastAsia="Arial Unicode MS"/>
                <w:szCs w:val="28"/>
              </w:rPr>
              <w:t>18</w:t>
            </w:r>
          </w:p>
        </w:tc>
      </w:tr>
      <w:tr w:rsidR="00063188" w:rsidRPr="001169E1" w:rsidTr="001169E1">
        <w:tc>
          <w:tcPr>
            <w:tcW w:w="5211" w:type="dxa"/>
            <w:vAlign w:val="center"/>
          </w:tcPr>
          <w:p w:rsidR="00063188" w:rsidRPr="001169E1" w:rsidRDefault="00063188" w:rsidP="008250A4">
            <w:pPr>
              <w:autoSpaceDE w:val="0"/>
              <w:autoSpaceDN w:val="0"/>
              <w:adjustRightInd w:val="0"/>
              <w:spacing w:line="240" w:lineRule="auto"/>
              <w:ind w:firstLine="0"/>
              <w:jc w:val="center"/>
              <w:rPr>
                <w:rFonts w:eastAsia="Arial Unicode MS"/>
                <w:b/>
                <w:szCs w:val="28"/>
              </w:rPr>
            </w:pPr>
            <w:r w:rsidRPr="001169E1">
              <w:rPr>
                <w:rFonts w:eastAsia="Arial Unicode MS"/>
                <w:b/>
                <w:szCs w:val="28"/>
              </w:rPr>
              <w:t>Плановые проверки</w:t>
            </w:r>
          </w:p>
        </w:tc>
        <w:tc>
          <w:tcPr>
            <w:tcW w:w="1078"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r w:rsidRPr="001169E1">
              <w:rPr>
                <w:rFonts w:eastAsia="Arial Unicode MS"/>
                <w:szCs w:val="28"/>
              </w:rPr>
              <w:t>65</w:t>
            </w:r>
          </w:p>
        </w:tc>
        <w:tc>
          <w:tcPr>
            <w:tcW w:w="1701"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r w:rsidRPr="001169E1">
              <w:rPr>
                <w:rFonts w:eastAsia="Arial Unicode MS"/>
                <w:szCs w:val="28"/>
              </w:rPr>
              <w:t>31</w:t>
            </w:r>
          </w:p>
        </w:tc>
        <w:tc>
          <w:tcPr>
            <w:tcW w:w="1843"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r w:rsidRPr="001169E1">
              <w:rPr>
                <w:rFonts w:eastAsia="Arial Unicode MS"/>
                <w:szCs w:val="28"/>
              </w:rPr>
              <w:t>34</w:t>
            </w:r>
          </w:p>
        </w:tc>
      </w:tr>
      <w:tr w:rsidR="00063188" w:rsidRPr="001169E1" w:rsidTr="001169E1">
        <w:tc>
          <w:tcPr>
            <w:tcW w:w="5211" w:type="dxa"/>
            <w:vAlign w:val="center"/>
          </w:tcPr>
          <w:p w:rsidR="00063188" w:rsidRPr="001169E1" w:rsidRDefault="00063188" w:rsidP="008250A4">
            <w:pPr>
              <w:autoSpaceDE w:val="0"/>
              <w:autoSpaceDN w:val="0"/>
              <w:adjustRightInd w:val="0"/>
              <w:spacing w:line="240" w:lineRule="auto"/>
              <w:ind w:firstLine="0"/>
              <w:jc w:val="center"/>
              <w:rPr>
                <w:rFonts w:eastAsia="Arial Unicode MS"/>
                <w:b/>
                <w:szCs w:val="28"/>
              </w:rPr>
            </w:pPr>
            <w:r w:rsidRPr="001169E1">
              <w:rPr>
                <w:rFonts w:eastAsia="Arial Unicode MS"/>
                <w:b/>
                <w:szCs w:val="28"/>
              </w:rPr>
              <w:t>Внеплановые проверки</w:t>
            </w:r>
          </w:p>
        </w:tc>
        <w:tc>
          <w:tcPr>
            <w:tcW w:w="1078"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r w:rsidRPr="001169E1">
              <w:rPr>
                <w:rFonts w:eastAsia="Arial Unicode MS"/>
                <w:szCs w:val="28"/>
              </w:rPr>
              <w:t>12</w:t>
            </w:r>
          </w:p>
        </w:tc>
        <w:tc>
          <w:tcPr>
            <w:tcW w:w="1701"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r w:rsidRPr="001169E1">
              <w:rPr>
                <w:rFonts w:eastAsia="Arial Unicode MS"/>
                <w:szCs w:val="28"/>
              </w:rPr>
              <w:t>5</w:t>
            </w:r>
          </w:p>
        </w:tc>
        <w:tc>
          <w:tcPr>
            <w:tcW w:w="1843" w:type="dxa"/>
            <w:vAlign w:val="center"/>
          </w:tcPr>
          <w:p w:rsidR="00063188" w:rsidRPr="001169E1" w:rsidRDefault="00063188" w:rsidP="008250A4">
            <w:pPr>
              <w:autoSpaceDE w:val="0"/>
              <w:autoSpaceDN w:val="0"/>
              <w:adjustRightInd w:val="0"/>
              <w:spacing w:line="240" w:lineRule="auto"/>
              <w:ind w:firstLine="0"/>
              <w:jc w:val="center"/>
              <w:rPr>
                <w:rFonts w:eastAsia="Arial Unicode MS"/>
                <w:szCs w:val="28"/>
              </w:rPr>
            </w:pPr>
            <w:r w:rsidRPr="001169E1">
              <w:rPr>
                <w:rFonts w:eastAsia="Arial Unicode MS"/>
                <w:szCs w:val="28"/>
              </w:rPr>
              <w:t>7</w:t>
            </w:r>
          </w:p>
        </w:tc>
      </w:tr>
    </w:tbl>
    <w:p w:rsidR="00063188" w:rsidRPr="008D2287" w:rsidRDefault="00063188" w:rsidP="008D2287">
      <w:pPr>
        <w:autoSpaceDE w:val="0"/>
        <w:autoSpaceDN w:val="0"/>
        <w:adjustRightInd w:val="0"/>
        <w:spacing w:line="240" w:lineRule="auto"/>
        <w:rPr>
          <w:szCs w:val="28"/>
        </w:rPr>
      </w:pPr>
    </w:p>
    <w:p w:rsidR="00063188" w:rsidRPr="008D2287" w:rsidRDefault="00063188" w:rsidP="008D2287">
      <w:pPr>
        <w:autoSpaceDE w:val="0"/>
        <w:autoSpaceDN w:val="0"/>
        <w:adjustRightInd w:val="0"/>
        <w:spacing w:line="240" w:lineRule="auto"/>
        <w:rPr>
          <w:szCs w:val="28"/>
        </w:rPr>
      </w:pPr>
      <w:r w:rsidRPr="008D2287">
        <w:rPr>
          <w:szCs w:val="28"/>
        </w:rPr>
        <w:t xml:space="preserve">В рамках выездных плановых проверок государственного контроля качества образования в 2019 году в общеобразовательных организациях проведены контрольно-оценочные процедуры по русскому языку и математике в 4,5,6,7,8,9,11 классах. В профессиональных образовательных организациях были проведены контрольно-оценочные процедуры по русскому языку, математике и экономической теории среди студентов первого и третьего курсов. </w:t>
      </w:r>
    </w:p>
    <w:p w:rsidR="00063188" w:rsidRPr="008D2287" w:rsidRDefault="00063188" w:rsidP="008D2287">
      <w:pPr>
        <w:autoSpaceDE w:val="0"/>
        <w:autoSpaceDN w:val="0"/>
        <w:adjustRightInd w:val="0"/>
        <w:spacing w:line="240" w:lineRule="auto"/>
        <w:rPr>
          <w:szCs w:val="28"/>
        </w:rPr>
      </w:pPr>
      <w:r w:rsidRPr="008D2287">
        <w:rPr>
          <w:szCs w:val="28"/>
        </w:rPr>
        <w:t xml:space="preserve">Всего в 2019 году проведено 144 оценочных процедур, в 2018 году – </w:t>
      </w:r>
      <w:r>
        <w:rPr>
          <w:szCs w:val="28"/>
        </w:rPr>
        <w:t>136, в 2017 году – 38 (рисунок 5</w:t>
      </w:r>
      <w:r w:rsidRPr="008D2287">
        <w:rPr>
          <w:szCs w:val="28"/>
        </w:rPr>
        <w:t xml:space="preserve">). </w:t>
      </w:r>
    </w:p>
    <w:p w:rsidR="00063188" w:rsidRPr="008D2287" w:rsidRDefault="00063188" w:rsidP="008D2287">
      <w:pPr>
        <w:autoSpaceDE w:val="0"/>
        <w:autoSpaceDN w:val="0"/>
        <w:adjustRightInd w:val="0"/>
        <w:spacing w:line="240" w:lineRule="auto"/>
        <w:rPr>
          <w:szCs w:val="28"/>
        </w:rPr>
      </w:pPr>
    </w:p>
    <w:p w:rsidR="00063188" w:rsidRPr="008D2287" w:rsidRDefault="00063188" w:rsidP="00AE4F7A">
      <w:pPr>
        <w:autoSpaceDE w:val="0"/>
        <w:autoSpaceDN w:val="0"/>
        <w:adjustRightInd w:val="0"/>
        <w:spacing w:line="240" w:lineRule="auto"/>
        <w:ind w:firstLine="0"/>
        <w:jc w:val="center"/>
        <w:rPr>
          <w:b/>
          <w:szCs w:val="28"/>
        </w:rPr>
      </w:pPr>
      <w:r>
        <w:rPr>
          <w:b/>
          <w:bCs/>
          <w:szCs w:val="28"/>
        </w:rPr>
        <w:t>Рисунок 5</w:t>
      </w:r>
      <w:r w:rsidRPr="008D2287">
        <w:rPr>
          <w:b/>
          <w:bCs/>
          <w:szCs w:val="28"/>
        </w:rPr>
        <w:t xml:space="preserve"> - Динамика изменения количества проведенных контрольно-оценочных процедур в рамках плановых проверок государственного контроля качества образования за 2017-2019 гг., шт.</w:t>
      </w:r>
    </w:p>
    <w:p w:rsidR="00063188" w:rsidRPr="008D2287" w:rsidRDefault="00063188" w:rsidP="00AE4F7A">
      <w:pPr>
        <w:autoSpaceDE w:val="0"/>
        <w:autoSpaceDN w:val="0"/>
        <w:adjustRightInd w:val="0"/>
        <w:spacing w:line="240" w:lineRule="auto"/>
        <w:ind w:firstLine="0"/>
        <w:rPr>
          <w:szCs w:val="28"/>
        </w:rPr>
      </w:pPr>
      <w:r w:rsidRPr="00E513B8">
        <w:rPr>
          <w:noProof/>
          <w:szCs w:val="28"/>
        </w:rPr>
        <w:object w:dxaOrig="9927" w:dyaOrig="5050">
          <v:shape id="Диаграмма 6" o:spid="_x0000_i1029" type="#_x0000_t75" style="width:496.5pt;height:252.75pt;visibility:visible" o:ole="">
            <v:imagedata r:id="rId19" o:title=""/>
            <o:lock v:ext="edit" aspectratio="f"/>
          </v:shape>
          <o:OLEObject Type="Embed" ProgID="Excel.Chart.8" ShapeID="Диаграмма 6" DrawAspect="Content" ObjectID="_1642594608" r:id="rId20"/>
        </w:object>
      </w:r>
    </w:p>
    <w:p w:rsidR="00063188" w:rsidRPr="008D2287" w:rsidRDefault="00063188" w:rsidP="008D2287">
      <w:pPr>
        <w:autoSpaceDE w:val="0"/>
        <w:autoSpaceDN w:val="0"/>
        <w:adjustRightInd w:val="0"/>
        <w:spacing w:line="240" w:lineRule="auto"/>
        <w:jc w:val="center"/>
        <w:rPr>
          <w:szCs w:val="28"/>
        </w:rPr>
      </w:pPr>
    </w:p>
    <w:p w:rsidR="00063188" w:rsidRPr="008D2287" w:rsidRDefault="00063188" w:rsidP="008D2287">
      <w:pPr>
        <w:spacing w:line="240" w:lineRule="auto"/>
        <w:rPr>
          <w:szCs w:val="28"/>
        </w:rPr>
      </w:pPr>
      <w:r w:rsidRPr="008D2287">
        <w:rPr>
          <w:szCs w:val="28"/>
        </w:rPr>
        <w:t xml:space="preserve">За последние три года количество проведенных оценочных процедур росло с каждым годом. После значительного скачка </w:t>
      </w:r>
      <w:r>
        <w:rPr>
          <w:szCs w:val="28"/>
        </w:rPr>
        <w:t>в</w:t>
      </w:r>
      <w:r w:rsidRPr="008D2287">
        <w:rPr>
          <w:szCs w:val="28"/>
        </w:rPr>
        <w:t xml:space="preserve"> три раза в 2018 году с 38 до 136 процедур, в 2019 году также отмечается небольшой рост количества контрольно-оценочных процедур. На фоне увеличения количества оценочных процедур, количество задействованных обучающихся та</w:t>
      </w:r>
      <w:r>
        <w:rPr>
          <w:szCs w:val="28"/>
        </w:rPr>
        <w:t>кже закономерно росло (рисунок 6</w:t>
      </w:r>
      <w:r w:rsidRPr="008D2287">
        <w:rPr>
          <w:szCs w:val="28"/>
        </w:rPr>
        <w:t xml:space="preserve">). В 2018 году отмечалось резкое увеличение принявших участие в оценочных процедурах обучающихся с 746 до 2364 человек. В отчетном 2019 году рост также имеется – до 2520 обучающихся. </w:t>
      </w:r>
    </w:p>
    <w:p w:rsidR="00063188" w:rsidRPr="008D2287" w:rsidRDefault="00063188" w:rsidP="008D2287">
      <w:pPr>
        <w:tabs>
          <w:tab w:val="left" w:pos="1360"/>
        </w:tabs>
        <w:autoSpaceDE w:val="0"/>
        <w:autoSpaceDN w:val="0"/>
        <w:adjustRightInd w:val="0"/>
        <w:spacing w:line="240" w:lineRule="auto"/>
        <w:rPr>
          <w:szCs w:val="28"/>
        </w:rPr>
      </w:pPr>
      <w:r w:rsidRPr="008D2287">
        <w:rPr>
          <w:szCs w:val="28"/>
        </w:rPr>
        <w:tab/>
      </w:r>
    </w:p>
    <w:p w:rsidR="00063188" w:rsidRPr="00AE4F7A" w:rsidRDefault="00063188" w:rsidP="00AE4F7A">
      <w:pPr>
        <w:autoSpaceDE w:val="0"/>
        <w:autoSpaceDN w:val="0"/>
        <w:adjustRightInd w:val="0"/>
        <w:spacing w:line="240" w:lineRule="auto"/>
        <w:ind w:firstLine="0"/>
        <w:jc w:val="center"/>
        <w:rPr>
          <w:b/>
          <w:szCs w:val="28"/>
        </w:rPr>
      </w:pPr>
      <w:r>
        <w:rPr>
          <w:b/>
          <w:szCs w:val="28"/>
        </w:rPr>
        <w:t>Рисунок 6</w:t>
      </w:r>
      <w:r w:rsidRPr="00AE4F7A">
        <w:rPr>
          <w:b/>
          <w:szCs w:val="28"/>
        </w:rPr>
        <w:t xml:space="preserve"> – Динамика изменения количества обучающихся, принявших участие в контрольно-оценочных процедурах в рамках плановых проверок государственного контроля качества образования за 2017-2019 гг., чел.</w:t>
      </w:r>
    </w:p>
    <w:p w:rsidR="00063188" w:rsidRPr="008D2287" w:rsidRDefault="00063188" w:rsidP="008D2287">
      <w:pPr>
        <w:autoSpaceDE w:val="0"/>
        <w:autoSpaceDN w:val="0"/>
        <w:adjustRightInd w:val="0"/>
        <w:spacing w:line="240" w:lineRule="auto"/>
        <w:rPr>
          <w:szCs w:val="28"/>
        </w:rPr>
      </w:pPr>
    </w:p>
    <w:p w:rsidR="00063188" w:rsidRPr="008D2287" w:rsidRDefault="00063188" w:rsidP="00AE4F7A">
      <w:pPr>
        <w:autoSpaceDE w:val="0"/>
        <w:autoSpaceDN w:val="0"/>
        <w:adjustRightInd w:val="0"/>
        <w:spacing w:line="240" w:lineRule="auto"/>
        <w:ind w:firstLine="0"/>
        <w:jc w:val="center"/>
        <w:rPr>
          <w:szCs w:val="28"/>
        </w:rPr>
      </w:pPr>
      <w:r w:rsidRPr="00E513B8">
        <w:rPr>
          <w:noProof/>
          <w:szCs w:val="28"/>
        </w:rPr>
        <w:object w:dxaOrig="9073" w:dyaOrig="5607">
          <v:shape id="Диаграмма 7" o:spid="_x0000_i1030" type="#_x0000_t75" style="width:453.75pt;height:280.5pt;visibility:visible" o:ole="">
            <v:imagedata r:id="rId21" o:title=""/>
            <o:lock v:ext="edit" aspectratio="f"/>
          </v:shape>
          <o:OLEObject Type="Embed" ProgID="Excel.Chart.8" ShapeID="Диаграмма 7" DrawAspect="Content" ObjectID="_1642594609" r:id="rId22"/>
        </w:object>
      </w:r>
    </w:p>
    <w:p w:rsidR="00063188" w:rsidRPr="008D2287" w:rsidRDefault="00063188" w:rsidP="008D2287">
      <w:pPr>
        <w:autoSpaceDE w:val="0"/>
        <w:autoSpaceDN w:val="0"/>
        <w:adjustRightInd w:val="0"/>
        <w:spacing w:line="240" w:lineRule="auto"/>
        <w:rPr>
          <w:szCs w:val="28"/>
        </w:rPr>
      </w:pPr>
    </w:p>
    <w:p w:rsidR="00063188" w:rsidRPr="008D2287" w:rsidRDefault="00063188" w:rsidP="00AE4F7A">
      <w:pPr>
        <w:autoSpaceDE w:val="0"/>
        <w:autoSpaceDN w:val="0"/>
        <w:adjustRightInd w:val="0"/>
        <w:spacing w:line="240" w:lineRule="auto"/>
        <w:ind w:firstLine="0"/>
        <w:rPr>
          <w:szCs w:val="28"/>
          <w:highlight w:val="yellow"/>
        </w:rPr>
      </w:pPr>
    </w:p>
    <w:p w:rsidR="00063188" w:rsidRPr="008D2287" w:rsidRDefault="00063188" w:rsidP="008D2287">
      <w:pPr>
        <w:autoSpaceDE w:val="0"/>
        <w:autoSpaceDN w:val="0"/>
        <w:adjustRightInd w:val="0"/>
        <w:spacing w:line="240" w:lineRule="auto"/>
        <w:rPr>
          <w:szCs w:val="28"/>
        </w:rPr>
      </w:pPr>
      <w:r w:rsidRPr="008D2287">
        <w:rPr>
          <w:szCs w:val="28"/>
        </w:rPr>
        <w:t>По одному объекту проверка не была проведена по существу в связи с тем, что  на момент начала проверки организация прекратила свою деятельность.</w:t>
      </w:r>
    </w:p>
    <w:p w:rsidR="00063188" w:rsidRPr="008D2287" w:rsidRDefault="00063188" w:rsidP="008D2287">
      <w:pPr>
        <w:autoSpaceDE w:val="0"/>
        <w:autoSpaceDN w:val="0"/>
        <w:adjustRightInd w:val="0"/>
        <w:spacing w:line="240" w:lineRule="auto"/>
        <w:rPr>
          <w:szCs w:val="28"/>
        </w:rPr>
      </w:pPr>
      <w:r>
        <w:rPr>
          <w:szCs w:val="28"/>
        </w:rPr>
        <w:t>На рисунке 7</w:t>
      </w:r>
      <w:r w:rsidRPr="008D2287">
        <w:rPr>
          <w:szCs w:val="28"/>
        </w:rPr>
        <w:t xml:space="preserve"> представлена структура проведенных проверок по видам образовательных организаций. Среди объектов проверок государственного контроля 39 школ, 18 садов, 2 колледжа, 2 организации дополнительного образования, 1 организация дополнительного профессионального образования и 3 организации из числа иных юридических лиц. </w:t>
      </w:r>
    </w:p>
    <w:p w:rsidR="00063188" w:rsidRPr="008D2287" w:rsidRDefault="00063188" w:rsidP="008D2287">
      <w:pPr>
        <w:autoSpaceDE w:val="0"/>
        <w:autoSpaceDN w:val="0"/>
        <w:adjustRightInd w:val="0"/>
        <w:spacing w:line="240" w:lineRule="auto"/>
        <w:rPr>
          <w:szCs w:val="28"/>
        </w:rPr>
      </w:pPr>
    </w:p>
    <w:p w:rsidR="00063188" w:rsidRDefault="00063188" w:rsidP="008D2287">
      <w:pPr>
        <w:autoSpaceDE w:val="0"/>
        <w:autoSpaceDN w:val="0"/>
        <w:adjustRightInd w:val="0"/>
        <w:spacing w:line="240" w:lineRule="auto"/>
        <w:jc w:val="center"/>
        <w:rPr>
          <w:szCs w:val="28"/>
        </w:rPr>
      </w:pPr>
    </w:p>
    <w:p w:rsidR="00063188" w:rsidRDefault="00063188" w:rsidP="008D2287">
      <w:pPr>
        <w:autoSpaceDE w:val="0"/>
        <w:autoSpaceDN w:val="0"/>
        <w:adjustRightInd w:val="0"/>
        <w:spacing w:line="240" w:lineRule="auto"/>
        <w:jc w:val="center"/>
        <w:rPr>
          <w:szCs w:val="28"/>
        </w:rPr>
      </w:pPr>
    </w:p>
    <w:p w:rsidR="00063188" w:rsidRPr="00AE4F7A" w:rsidRDefault="00063188" w:rsidP="00AE4F7A">
      <w:pPr>
        <w:autoSpaceDE w:val="0"/>
        <w:autoSpaceDN w:val="0"/>
        <w:adjustRightInd w:val="0"/>
        <w:spacing w:line="240" w:lineRule="auto"/>
        <w:ind w:firstLine="0"/>
        <w:jc w:val="center"/>
        <w:rPr>
          <w:b/>
          <w:szCs w:val="28"/>
        </w:rPr>
      </w:pPr>
      <w:r>
        <w:rPr>
          <w:b/>
          <w:szCs w:val="28"/>
        </w:rPr>
        <w:t>Рисунок 7</w:t>
      </w:r>
      <w:r w:rsidRPr="00AE4F7A">
        <w:rPr>
          <w:b/>
          <w:szCs w:val="28"/>
        </w:rPr>
        <w:t xml:space="preserve"> – Распределение проведенных проверок по видам образовательных организаций в 2019 году, шт.</w:t>
      </w:r>
    </w:p>
    <w:p w:rsidR="00063188" w:rsidRPr="008D2287" w:rsidRDefault="00063188" w:rsidP="00AE4F7A">
      <w:pPr>
        <w:autoSpaceDE w:val="0"/>
        <w:autoSpaceDN w:val="0"/>
        <w:adjustRightInd w:val="0"/>
        <w:spacing w:line="240" w:lineRule="auto"/>
        <w:ind w:firstLine="0"/>
        <w:rPr>
          <w:szCs w:val="28"/>
        </w:rPr>
      </w:pPr>
      <w:r w:rsidRPr="00E513B8">
        <w:rPr>
          <w:noProof/>
          <w:szCs w:val="28"/>
        </w:rPr>
        <w:object w:dxaOrig="10081" w:dyaOrig="6989">
          <v:shape id="Диаграмма 8" o:spid="_x0000_i1031" type="#_x0000_t75" style="width:7in;height:349.5pt;visibility:visible" o:ole="">
            <v:imagedata r:id="rId23" o:title="" cropbottom="-28f"/>
            <o:lock v:ext="edit" aspectratio="f"/>
          </v:shape>
          <o:OLEObject Type="Embed" ProgID="Excel.Chart.8" ShapeID="Диаграмма 8" DrawAspect="Content" ObjectID="_1642594610" r:id="rId24"/>
        </w:object>
      </w:r>
    </w:p>
    <w:p w:rsidR="00063188" w:rsidRPr="008D2287" w:rsidRDefault="00063188" w:rsidP="008D2287">
      <w:pPr>
        <w:autoSpaceDE w:val="0"/>
        <w:autoSpaceDN w:val="0"/>
        <w:adjustRightInd w:val="0"/>
        <w:spacing w:line="240" w:lineRule="auto"/>
        <w:rPr>
          <w:szCs w:val="28"/>
        </w:rPr>
      </w:pPr>
    </w:p>
    <w:p w:rsidR="00063188" w:rsidRDefault="00063188" w:rsidP="008D2287">
      <w:pPr>
        <w:autoSpaceDE w:val="0"/>
        <w:autoSpaceDN w:val="0"/>
        <w:adjustRightInd w:val="0"/>
        <w:spacing w:line="240" w:lineRule="auto"/>
        <w:rPr>
          <w:szCs w:val="28"/>
        </w:rPr>
      </w:pPr>
    </w:p>
    <w:p w:rsidR="00063188" w:rsidRPr="008D2287" w:rsidRDefault="00063188" w:rsidP="008D2287">
      <w:pPr>
        <w:autoSpaceDE w:val="0"/>
        <w:autoSpaceDN w:val="0"/>
        <w:adjustRightInd w:val="0"/>
        <w:spacing w:line="240" w:lineRule="auto"/>
        <w:rPr>
          <w:szCs w:val="28"/>
        </w:rPr>
      </w:pPr>
      <w:r w:rsidRPr="008D2287">
        <w:rPr>
          <w:szCs w:val="28"/>
        </w:rPr>
        <w:t>Частотное соотношение по видам образовательных орган</w:t>
      </w:r>
      <w:r>
        <w:rPr>
          <w:szCs w:val="28"/>
        </w:rPr>
        <w:t>изаций представлено на рисунке 8</w:t>
      </w:r>
      <w:r w:rsidRPr="008D2287">
        <w:rPr>
          <w:szCs w:val="28"/>
        </w:rPr>
        <w:t xml:space="preserve">. Более половины проверок были проведены в отношении общеобразовательных учреждений – 60%. Проверки в отношении дошкольных образовательных организаций составили 28% от общего количества. В отношении иных юридических лиц были совершены 5% проведенных запланированных проверок. По 3% составили проверки, проведенные в профессиональных образовательных организациях и организациях дополнительного образования. 1% проведенных проверок пришелся на организации дополнительного профессионального образования. </w:t>
      </w:r>
    </w:p>
    <w:p w:rsidR="00063188" w:rsidRPr="008D2287" w:rsidRDefault="00063188" w:rsidP="008D2287">
      <w:pPr>
        <w:autoSpaceDE w:val="0"/>
        <w:autoSpaceDN w:val="0"/>
        <w:adjustRightInd w:val="0"/>
        <w:spacing w:line="240" w:lineRule="auto"/>
        <w:rPr>
          <w:szCs w:val="28"/>
        </w:rPr>
      </w:pPr>
    </w:p>
    <w:p w:rsidR="00063188" w:rsidRDefault="00063188" w:rsidP="008D2287">
      <w:pPr>
        <w:autoSpaceDE w:val="0"/>
        <w:autoSpaceDN w:val="0"/>
        <w:adjustRightInd w:val="0"/>
        <w:spacing w:line="240" w:lineRule="auto"/>
        <w:jc w:val="center"/>
        <w:rPr>
          <w:szCs w:val="28"/>
        </w:rPr>
      </w:pPr>
    </w:p>
    <w:p w:rsidR="00063188" w:rsidRDefault="00063188" w:rsidP="008D2287">
      <w:pPr>
        <w:autoSpaceDE w:val="0"/>
        <w:autoSpaceDN w:val="0"/>
        <w:adjustRightInd w:val="0"/>
        <w:spacing w:line="240" w:lineRule="auto"/>
        <w:jc w:val="center"/>
        <w:rPr>
          <w:szCs w:val="28"/>
        </w:rPr>
      </w:pPr>
    </w:p>
    <w:p w:rsidR="00063188" w:rsidRDefault="00063188" w:rsidP="008D2287">
      <w:pPr>
        <w:autoSpaceDE w:val="0"/>
        <w:autoSpaceDN w:val="0"/>
        <w:adjustRightInd w:val="0"/>
        <w:spacing w:line="240" w:lineRule="auto"/>
        <w:jc w:val="center"/>
        <w:rPr>
          <w:szCs w:val="28"/>
        </w:rPr>
      </w:pPr>
    </w:p>
    <w:p w:rsidR="00063188" w:rsidRDefault="00063188" w:rsidP="008D2287">
      <w:pPr>
        <w:autoSpaceDE w:val="0"/>
        <w:autoSpaceDN w:val="0"/>
        <w:adjustRightInd w:val="0"/>
        <w:spacing w:line="240" w:lineRule="auto"/>
        <w:jc w:val="center"/>
        <w:rPr>
          <w:szCs w:val="28"/>
        </w:rPr>
      </w:pPr>
    </w:p>
    <w:p w:rsidR="00063188" w:rsidRDefault="00063188" w:rsidP="008D2287">
      <w:pPr>
        <w:autoSpaceDE w:val="0"/>
        <w:autoSpaceDN w:val="0"/>
        <w:adjustRightInd w:val="0"/>
        <w:spacing w:line="240" w:lineRule="auto"/>
        <w:jc w:val="center"/>
        <w:rPr>
          <w:szCs w:val="28"/>
        </w:rPr>
      </w:pPr>
    </w:p>
    <w:p w:rsidR="00063188" w:rsidRDefault="00063188" w:rsidP="008D2287">
      <w:pPr>
        <w:autoSpaceDE w:val="0"/>
        <w:autoSpaceDN w:val="0"/>
        <w:adjustRightInd w:val="0"/>
        <w:spacing w:line="240" w:lineRule="auto"/>
        <w:jc w:val="center"/>
        <w:rPr>
          <w:szCs w:val="28"/>
        </w:rPr>
      </w:pPr>
    </w:p>
    <w:p w:rsidR="00063188" w:rsidRPr="00AE4F7A" w:rsidRDefault="00063188" w:rsidP="00AE4F7A">
      <w:pPr>
        <w:autoSpaceDE w:val="0"/>
        <w:autoSpaceDN w:val="0"/>
        <w:adjustRightInd w:val="0"/>
        <w:spacing w:line="240" w:lineRule="auto"/>
        <w:ind w:firstLine="0"/>
        <w:jc w:val="center"/>
        <w:rPr>
          <w:b/>
          <w:szCs w:val="28"/>
        </w:rPr>
      </w:pPr>
      <w:r>
        <w:rPr>
          <w:b/>
          <w:szCs w:val="28"/>
        </w:rPr>
        <w:t>Рисунок 8</w:t>
      </w:r>
      <w:r w:rsidRPr="00AE4F7A">
        <w:rPr>
          <w:b/>
          <w:szCs w:val="28"/>
        </w:rPr>
        <w:t xml:space="preserve"> - Распределение проведенных проверок по видам образовательных организаций в 2019 году, %.</w:t>
      </w:r>
    </w:p>
    <w:p w:rsidR="00063188" w:rsidRPr="008D2287" w:rsidRDefault="00063188" w:rsidP="00AE4F7A">
      <w:pPr>
        <w:autoSpaceDE w:val="0"/>
        <w:autoSpaceDN w:val="0"/>
        <w:adjustRightInd w:val="0"/>
        <w:spacing w:line="240" w:lineRule="auto"/>
        <w:ind w:firstLine="0"/>
        <w:rPr>
          <w:szCs w:val="28"/>
        </w:rPr>
      </w:pPr>
      <w:r w:rsidRPr="00E513B8">
        <w:rPr>
          <w:noProof/>
          <w:szCs w:val="28"/>
        </w:rPr>
        <w:object w:dxaOrig="10081" w:dyaOrig="6020">
          <v:shape id="Диаграмма 9" o:spid="_x0000_i1032" type="#_x0000_t75" style="width:7in;height:300.75pt;visibility:visible" o:ole="">
            <v:imagedata r:id="rId25" o:title="" cropbottom="-11f"/>
            <o:lock v:ext="edit" aspectratio="f"/>
          </v:shape>
          <o:OLEObject Type="Embed" ProgID="Excel.Chart.8" ShapeID="Диаграмма 9" DrawAspect="Content" ObjectID="_1642594611" r:id="rId26"/>
        </w:object>
      </w:r>
    </w:p>
    <w:p w:rsidR="00063188" w:rsidRPr="008D2287" w:rsidRDefault="00063188" w:rsidP="008D2287">
      <w:pPr>
        <w:autoSpaceDE w:val="0"/>
        <w:autoSpaceDN w:val="0"/>
        <w:adjustRightInd w:val="0"/>
        <w:spacing w:line="240" w:lineRule="auto"/>
        <w:rPr>
          <w:szCs w:val="28"/>
        </w:rPr>
      </w:pPr>
      <w:r w:rsidRPr="008D2287">
        <w:rPr>
          <w:szCs w:val="28"/>
        </w:rPr>
        <w:t xml:space="preserve">                   </w:t>
      </w:r>
    </w:p>
    <w:p w:rsidR="00063188" w:rsidRPr="008D2287" w:rsidRDefault="00063188" w:rsidP="008D2287">
      <w:pPr>
        <w:tabs>
          <w:tab w:val="left" w:pos="8520"/>
        </w:tabs>
        <w:autoSpaceDE w:val="0"/>
        <w:autoSpaceDN w:val="0"/>
        <w:adjustRightInd w:val="0"/>
        <w:spacing w:line="240" w:lineRule="auto"/>
        <w:rPr>
          <w:b/>
          <w:color w:val="C0504D"/>
          <w:szCs w:val="28"/>
        </w:rPr>
      </w:pPr>
    </w:p>
    <w:p w:rsidR="00063188" w:rsidRPr="008D2287" w:rsidRDefault="00063188" w:rsidP="008D2287">
      <w:pPr>
        <w:autoSpaceDE w:val="0"/>
        <w:autoSpaceDN w:val="0"/>
        <w:adjustRightInd w:val="0"/>
        <w:spacing w:line="240" w:lineRule="auto"/>
        <w:rPr>
          <w:szCs w:val="28"/>
        </w:rPr>
      </w:pPr>
      <w:r w:rsidRPr="008D2287">
        <w:rPr>
          <w:szCs w:val="28"/>
        </w:rPr>
        <w:t>Типичные нарушения, выявленные в ходе проверок:</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отсутствие отчета о результатах самообследования в образовательной организации;</w:t>
      </w:r>
    </w:p>
    <w:p w:rsidR="00063188" w:rsidRPr="008D2287" w:rsidRDefault="00063188" w:rsidP="008D2287">
      <w:pPr>
        <w:pStyle w:val="msobodytextbullet1gif"/>
        <w:widowControl w:val="0"/>
        <w:tabs>
          <w:tab w:val="num" w:pos="0"/>
        </w:tabs>
        <w:spacing w:line="240" w:lineRule="auto"/>
        <w:rPr>
          <w:szCs w:val="28"/>
        </w:rPr>
      </w:pPr>
      <w:r w:rsidRPr="008D2287">
        <w:rPr>
          <w:szCs w:val="28"/>
        </w:rPr>
        <w:t>- несоответствие содержания локальных нормативных  актов, регламентирующих деятельность организации, осуществляющей образовательную деятельность, законодательству Российской Федерации в сфере образования;</w:t>
      </w:r>
    </w:p>
    <w:p w:rsidR="00063188" w:rsidRPr="008D2287" w:rsidRDefault="00063188" w:rsidP="008D2287">
      <w:pPr>
        <w:pStyle w:val="msobodytextbullet1gif"/>
        <w:widowControl w:val="0"/>
        <w:tabs>
          <w:tab w:val="num" w:pos="0"/>
        </w:tabs>
        <w:spacing w:line="240" w:lineRule="auto"/>
        <w:rPr>
          <w:szCs w:val="28"/>
        </w:rPr>
      </w:pPr>
      <w:r w:rsidRPr="008D2287">
        <w:rPr>
          <w:szCs w:val="28"/>
        </w:rPr>
        <w:t>- несоответствие структуры и содержания официального сайта организации, осуществляющей образовательную деятельность, законодательству Российской Федерации в сфере образования;</w:t>
      </w:r>
    </w:p>
    <w:p w:rsidR="00063188" w:rsidRPr="008D2287" w:rsidRDefault="00063188" w:rsidP="008D2287">
      <w:pPr>
        <w:pStyle w:val="msobodytextbullet1gif"/>
        <w:widowControl w:val="0"/>
        <w:tabs>
          <w:tab w:val="num" w:pos="0"/>
        </w:tabs>
        <w:spacing w:line="240" w:lineRule="auto"/>
        <w:rPr>
          <w:szCs w:val="28"/>
        </w:rPr>
      </w:pPr>
      <w:r w:rsidRPr="008D2287">
        <w:rPr>
          <w:szCs w:val="28"/>
        </w:rPr>
        <w:t>- несоблюдение порядка заполнения, выдачи, хранения и учета документов государственного образца об образовании;</w:t>
      </w:r>
    </w:p>
    <w:p w:rsidR="00063188" w:rsidRDefault="00063188" w:rsidP="008D2287">
      <w:pPr>
        <w:pStyle w:val="msobodytextbullet1gif"/>
        <w:widowControl w:val="0"/>
        <w:tabs>
          <w:tab w:val="num" w:pos="0"/>
        </w:tabs>
        <w:spacing w:line="240" w:lineRule="auto"/>
        <w:rPr>
          <w:szCs w:val="28"/>
        </w:rPr>
      </w:pPr>
      <w:r w:rsidRPr="008D2287">
        <w:rPr>
          <w:szCs w:val="28"/>
        </w:rPr>
        <w:t>- несоответствие содержания основных образовательных программ начального и основного общего образования требованиям федеральных государственных стандартов, содержания рабочих программ учебных предметов требованиям федерального компонента государственного образовательного стандарта;</w:t>
      </w:r>
    </w:p>
    <w:p w:rsidR="00063188" w:rsidRPr="008D2287" w:rsidRDefault="00063188" w:rsidP="008D2287">
      <w:pPr>
        <w:pStyle w:val="msobodytextbullet1gif"/>
        <w:widowControl w:val="0"/>
        <w:tabs>
          <w:tab w:val="num" w:pos="0"/>
        </w:tabs>
        <w:spacing w:line="240" w:lineRule="auto"/>
        <w:rPr>
          <w:szCs w:val="28"/>
        </w:rPr>
      </w:pPr>
      <w:r>
        <w:rPr>
          <w:szCs w:val="28"/>
        </w:rPr>
        <w:t>- несоответствие обязательным требованиям к порядку проведения аттестации педагогических работников;</w:t>
      </w:r>
    </w:p>
    <w:p w:rsidR="00063188" w:rsidRPr="008D2287" w:rsidRDefault="00063188" w:rsidP="008D2287">
      <w:pPr>
        <w:pStyle w:val="msobodytextbullet1gif"/>
        <w:widowControl w:val="0"/>
        <w:tabs>
          <w:tab w:val="num" w:pos="0"/>
        </w:tabs>
        <w:spacing w:line="240" w:lineRule="auto"/>
        <w:rPr>
          <w:szCs w:val="28"/>
        </w:rPr>
      </w:pPr>
      <w:r w:rsidRPr="008D2287">
        <w:rPr>
          <w:szCs w:val="28"/>
        </w:rPr>
        <w:t>- несоответствие образовательного ценза, квалификации отдельных педагогических работников, а также условий привлечения их к трудовой педагогической деятельности установленным требованиям;</w:t>
      </w:r>
    </w:p>
    <w:p w:rsidR="00063188" w:rsidRDefault="00063188" w:rsidP="008D2287">
      <w:pPr>
        <w:pStyle w:val="msobodytextbullet1gif"/>
        <w:widowControl w:val="0"/>
        <w:tabs>
          <w:tab w:val="num" w:pos="0"/>
        </w:tabs>
        <w:spacing w:line="240" w:lineRule="auto"/>
        <w:rPr>
          <w:szCs w:val="28"/>
        </w:rPr>
      </w:pPr>
      <w:r w:rsidRPr="008D2287">
        <w:rPr>
          <w:szCs w:val="28"/>
        </w:rPr>
        <w:t>- отсутствие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063188" w:rsidRPr="008D2287" w:rsidRDefault="00063188" w:rsidP="008D2287">
      <w:pPr>
        <w:pStyle w:val="msobodytextbullet1gif"/>
        <w:widowControl w:val="0"/>
        <w:tabs>
          <w:tab w:val="num" w:pos="0"/>
        </w:tabs>
        <w:spacing w:line="240" w:lineRule="auto"/>
        <w:rPr>
          <w:szCs w:val="28"/>
        </w:rPr>
      </w:pPr>
      <w:r>
        <w:rPr>
          <w:szCs w:val="28"/>
        </w:rPr>
        <w:t xml:space="preserve">Основными причинами выявленных нарушений являются недостаточные знания руководителями организаций, осуществляющих образовательную деятельность, нормативных правовых актов, регламентирующих образовательную деятельность, отсутствие должного юридического сопровождения образовательной деятельности и анализа нарушений обязательных требований законодательства Российской Федерации в сфере образования, выявленных контрольно-надзорными органами. </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Все проверки  были проведены без н</w:t>
      </w:r>
      <w:r w:rsidRPr="003A6BB4">
        <w:rPr>
          <w:szCs w:val="28"/>
        </w:rPr>
        <w:t>а</w:t>
      </w:r>
      <w:r w:rsidRPr="008D2287">
        <w:rPr>
          <w:szCs w:val="28"/>
        </w:rPr>
        <w:t>рушения требований законодательства о порядке их проведения.</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p>
    <w:p w:rsidR="00063188" w:rsidRPr="00EB2225" w:rsidRDefault="00063188" w:rsidP="008D2287">
      <w:pPr>
        <w:pStyle w:val="Heading2"/>
        <w:rPr>
          <w:sz w:val="28"/>
          <w:szCs w:val="28"/>
        </w:rPr>
      </w:pPr>
      <w:bookmarkStart w:id="18" w:name="_Toc31969700"/>
      <w:r w:rsidRPr="00EB2225">
        <w:rPr>
          <w:sz w:val="28"/>
          <w:szCs w:val="28"/>
        </w:rPr>
        <w:t>б) сведения о результатах работы экспертов и экспертных организаций, привлекаемых к проведению мероприятий по государственному контролю (надзору) в области образования, а также о размерах финансирования их участия в контрольной деятельности</w:t>
      </w:r>
      <w:bookmarkEnd w:id="18"/>
    </w:p>
    <w:p w:rsidR="00063188" w:rsidRPr="008D2287" w:rsidRDefault="00063188" w:rsidP="008D2287">
      <w:pPr>
        <w:pStyle w:val="msobodytextbullet1gif"/>
        <w:widowControl w:val="0"/>
        <w:tabs>
          <w:tab w:val="num" w:pos="0"/>
        </w:tabs>
        <w:spacing w:before="0" w:beforeAutospacing="0" w:after="0" w:afterAutospacing="0" w:line="240" w:lineRule="auto"/>
        <w:rPr>
          <w:b/>
          <w:color w:val="C0504D"/>
          <w:szCs w:val="28"/>
        </w:rPr>
      </w:pPr>
    </w:p>
    <w:p w:rsidR="00063188"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xml:space="preserve">За отчетный период к мероприятиям по контролю (надзору)  привлечены 6 </w:t>
      </w:r>
      <w:r>
        <w:rPr>
          <w:szCs w:val="28"/>
        </w:rPr>
        <w:t xml:space="preserve">аттестованных </w:t>
      </w:r>
      <w:r w:rsidRPr="008D2287">
        <w:rPr>
          <w:szCs w:val="28"/>
        </w:rPr>
        <w:t>экспертов</w:t>
      </w:r>
      <w:r>
        <w:rPr>
          <w:szCs w:val="28"/>
        </w:rPr>
        <w:t>. Объем финансирования затрат на оплату оказанных экспертами услуг в соответствии с государственными контрактами составил</w:t>
      </w:r>
      <w:r w:rsidRPr="008D2287">
        <w:rPr>
          <w:szCs w:val="28"/>
        </w:rPr>
        <w:t xml:space="preserve"> 192 тысячи рублей.</w:t>
      </w:r>
      <w:r>
        <w:rPr>
          <w:szCs w:val="28"/>
        </w:rPr>
        <w:t xml:space="preserve"> </w:t>
      </w:r>
    </w:p>
    <w:p w:rsidR="00063188" w:rsidRDefault="00063188" w:rsidP="008D2287">
      <w:pPr>
        <w:pStyle w:val="msobodytextbullet1gif"/>
        <w:widowControl w:val="0"/>
        <w:tabs>
          <w:tab w:val="num" w:pos="0"/>
        </w:tabs>
        <w:spacing w:before="0" w:beforeAutospacing="0" w:after="0" w:afterAutospacing="0" w:line="240" w:lineRule="auto"/>
        <w:rPr>
          <w:szCs w:val="28"/>
        </w:rPr>
      </w:pPr>
      <w:r>
        <w:rPr>
          <w:szCs w:val="28"/>
        </w:rPr>
        <w:t xml:space="preserve">Экспертные организации к проведению мероприятий по контролю (надзору) в сфере образования не привлекались. </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Pr>
          <w:szCs w:val="28"/>
        </w:rPr>
        <w:t xml:space="preserve">В рамках проверок экспертами проведены контрольно-оценочные процедуры соблюдения образовательными организациями требования законодательства Российской Федерации в части кадрового, учебно-методического обеспечения образовательной деятельности, установления соответствия содержания и качества подготовки обучающихся требованиям федеральных государственных образовательных стандартов с использованием контрольно-оценочных процедур. </w:t>
      </w:r>
    </w:p>
    <w:p w:rsidR="00063188" w:rsidRPr="008D2287" w:rsidRDefault="00063188" w:rsidP="008D2287">
      <w:pPr>
        <w:pStyle w:val="msobodytextbullet1gif"/>
        <w:widowControl w:val="0"/>
        <w:tabs>
          <w:tab w:val="num" w:pos="0"/>
        </w:tabs>
        <w:spacing w:before="0" w:beforeAutospacing="0" w:after="0" w:afterAutospacing="0" w:line="240" w:lineRule="auto"/>
        <w:rPr>
          <w:b/>
          <w:color w:val="C0504D"/>
          <w:szCs w:val="28"/>
        </w:rPr>
      </w:pPr>
    </w:p>
    <w:p w:rsidR="00063188" w:rsidRPr="00EB2225" w:rsidRDefault="00063188" w:rsidP="008D2287">
      <w:pPr>
        <w:pStyle w:val="Heading2"/>
        <w:rPr>
          <w:sz w:val="28"/>
          <w:szCs w:val="28"/>
        </w:rPr>
      </w:pPr>
      <w:bookmarkStart w:id="19" w:name="_Toc31969701"/>
      <w:r w:rsidRPr="00EB2225">
        <w:rPr>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bookmarkEnd w:id="19"/>
    </w:p>
    <w:p w:rsidR="00063188" w:rsidRPr="008D2287" w:rsidRDefault="00063188" w:rsidP="008D2287">
      <w:pPr>
        <w:pStyle w:val="msobodytextbullet1gif"/>
        <w:widowControl w:val="0"/>
        <w:tabs>
          <w:tab w:val="num" w:pos="0"/>
        </w:tabs>
        <w:spacing w:before="0" w:beforeAutospacing="0" w:after="0" w:afterAutospacing="0" w:line="240" w:lineRule="auto"/>
        <w:rPr>
          <w:b/>
          <w:color w:val="C0504D"/>
          <w:szCs w:val="28"/>
        </w:rPr>
      </w:pPr>
    </w:p>
    <w:p w:rsidR="00063188" w:rsidRDefault="00063188" w:rsidP="008D2287">
      <w:pPr>
        <w:pStyle w:val="msobodytextbullet1gif"/>
        <w:widowControl w:val="0"/>
        <w:tabs>
          <w:tab w:val="num" w:pos="0"/>
        </w:tabs>
        <w:spacing w:before="0" w:beforeAutospacing="0" w:after="0" w:afterAutospacing="0" w:line="240" w:lineRule="auto"/>
        <w:rPr>
          <w:szCs w:val="28"/>
        </w:rPr>
      </w:pPr>
    </w:p>
    <w:p w:rsidR="00063188" w:rsidRPr="008D2287" w:rsidRDefault="00063188" w:rsidP="001E1E17">
      <w:pPr>
        <w:pStyle w:val="msobodytextbullet1gif"/>
        <w:widowControl w:val="0"/>
        <w:tabs>
          <w:tab w:val="num" w:pos="0"/>
        </w:tabs>
        <w:spacing w:before="0" w:beforeAutospacing="0" w:after="0" w:afterAutospacing="0" w:line="240" w:lineRule="auto"/>
        <w:rPr>
          <w:szCs w:val="28"/>
        </w:rPr>
      </w:pPr>
      <w:r w:rsidRPr="008D2287">
        <w:rPr>
          <w:szCs w:val="28"/>
        </w:rPr>
        <w:t>Случаев причинения юридическими лицами и индивидуальными предпринимателями, в отношении которых осуществлялись контрольно - надзорные мероприятия, вреда жизни и здоровью граждан,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2019 году  на территории Республики Ингушетия зафиксировано не было.</w:t>
      </w:r>
    </w:p>
    <w:p w:rsidR="00063188" w:rsidRPr="00EB2225" w:rsidRDefault="00063188" w:rsidP="00A62828">
      <w:pPr>
        <w:pStyle w:val="Heading2"/>
        <w:rPr>
          <w:sz w:val="28"/>
          <w:szCs w:val="28"/>
        </w:rPr>
      </w:pPr>
      <w:bookmarkStart w:id="20" w:name="_Toc31969702"/>
      <w:r w:rsidRPr="00EB2225">
        <w:rPr>
          <w:sz w:val="28"/>
          <w:szCs w:val="28"/>
        </w:rPr>
        <w:t>г) сведения о применении риск-ориентированного подхода при организации и осуществление государственного контроля (надзора)</w:t>
      </w:r>
      <w:bookmarkEnd w:id="20"/>
    </w:p>
    <w:p w:rsidR="00063188" w:rsidRDefault="00063188" w:rsidP="007C50FC">
      <w:pPr>
        <w:spacing w:line="240" w:lineRule="auto"/>
        <w:ind w:firstLine="0"/>
        <w:rPr>
          <w:b/>
          <w:bCs/>
          <w:kern w:val="36"/>
          <w:szCs w:val="28"/>
        </w:rPr>
      </w:pPr>
    </w:p>
    <w:p w:rsidR="00063188" w:rsidRDefault="00063188" w:rsidP="00BF68B8">
      <w:pPr>
        <w:spacing w:line="240" w:lineRule="auto"/>
        <w:rPr>
          <w:bCs/>
          <w:kern w:val="36"/>
          <w:szCs w:val="28"/>
        </w:rPr>
      </w:pPr>
      <w:r>
        <w:rPr>
          <w:bCs/>
          <w:kern w:val="36"/>
          <w:szCs w:val="28"/>
        </w:rPr>
        <w:t>В целях оптимального использования трудовых, материальных и финансовых ресурсов, задействованных при осуществлении государственного контроля (надзора) в сфере образования, снижения издержек юридических лиц, при формировании плана проверок на 2019 год использовался риск-ориентированный подход.</w:t>
      </w:r>
    </w:p>
    <w:p w:rsidR="00063188" w:rsidRDefault="00063188" w:rsidP="00BF68B8">
      <w:pPr>
        <w:spacing w:line="240" w:lineRule="auto"/>
        <w:rPr>
          <w:bCs/>
          <w:kern w:val="36"/>
          <w:szCs w:val="28"/>
        </w:rPr>
      </w:pPr>
      <w:r>
        <w:rPr>
          <w:bCs/>
          <w:kern w:val="36"/>
          <w:szCs w:val="28"/>
        </w:rPr>
        <w:t>На основании требований Федерального закона № 294-ФЗ, правил, установленных постановлением Правительства Российской Федерации № 489, в части периодичности проведения проверок, министерством в 2018 году при формировании плана проверок на 2019 год учитывались следующие критерии отбора организаций, осуществляющих образовательную деятельность, для включения в план проверок:</w:t>
      </w:r>
    </w:p>
    <w:p w:rsidR="00063188" w:rsidRDefault="00063188" w:rsidP="00BF68B8">
      <w:pPr>
        <w:spacing w:line="240" w:lineRule="auto"/>
        <w:rPr>
          <w:bCs/>
          <w:kern w:val="36"/>
          <w:szCs w:val="28"/>
        </w:rPr>
      </w:pPr>
      <w:r>
        <w:rPr>
          <w:bCs/>
          <w:kern w:val="36"/>
          <w:szCs w:val="28"/>
        </w:rPr>
        <w:t>- уровень знаний обучающихся, полученных на основе федеральных и региональных оценочных процедур;</w:t>
      </w:r>
    </w:p>
    <w:p w:rsidR="00063188" w:rsidRDefault="00063188" w:rsidP="00BF68B8">
      <w:pPr>
        <w:spacing w:line="240" w:lineRule="auto"/>
        <w:rPr>
          <w:bCs/>
          <w:kern w:val="36"/>
          <w:szCs w:val="28"/>
        </w:rPr>
      </w:pPr>
      <w:r>
        <w:rPr>
          <w:bCs/>
          <w:kern w:val="36"/>
          <w:szCs w:val="28"/>
        </w:rPr>
        <w:t>- результаты ранее проводившихся проверок;</w:t>
      </w:r>
    </w:p>
    <w:p w:rsidR="00063188" w:rsidRDefault="00063188" w:rsidP="00BF68B8">
      <w:pPr>
        <w:spacing w:line="240" w:lineRule="auto"/>
        <w:rPr>
          <w:bCs/>
          <w:kern w:val="36"/>
          <w:szCs w:val="28"/>
        </w:rPr>
      </w:pPr>
      <w:r>
        <w:rPr>
          <w:bCs/>
          <w:kern w:val="36"/>
          <w:szCs w:val="28"/>
        </w:rPr>
        <w:t>- информация о выявленных нарушениях;</w:t>
      </w:r>
    </w:p>
    <w:p w:rsidR="00063188" w:rsidRDefault="00063188" w:rsidP="00BF68B8">
      <w:pPr>
        <w:spacing w:line="240" w:lineRule="auto"/>
        <w:rPr>
          <w:bCs/>
          <w:kern w:val="36"/>
          <w:szCs w:val="28"/>
        </w:rPr>
      </w:pPr>
      <w:r>
        <w:rPr>
          <w:bCs/>
          <w:kern w:val="36"/>
          <w:szCs w:val="28"/>
        </w:rPr>
        <w:t>- исполнение предписаний, выданных по результатам плановых и внеплановых проверок;</w:t>
      </w:r>
    </w:p>
    <w:p w:rsidR="00063188" w:rsidRDefault="00063188" w:rsidP="00BF68B8">
      <w:pPr>
        <w:spacing w:line="240" w:lineRule="auto"/>
        <w:rPr>
          <w:bCs/>
          <w:kern w:val="36"/>
          <w:szCs w:val="28"/>
        </w:rPr>
      </w:pPr>
      <w:r>
        <w:rPr>
          <w:bCs/>
          <w:kern w:val="36"/>
          <w:szCs w:val="28"/>
        </w:rPr>
        <w:t>- наличие/отсутствие нарушений обязательных требований к содержанию документов образовательных организаций;</w:t>
      </w:r>
    </w:p>
    <w:p w:rsidR="00063188" w:rsidRDefault="00063188" w:rsidP="00BF68B8">
      <w:pPr>
        <w:spacing w:line="240" w:lineRule="auto"/>
        <w:rPr>
          <w:bCs/>
          <w:kern w:val="36"/>
          <w:szCs w:val="28"/>
        </w:rPr>
      </w:pPr>
      <w:r>
        <w:rPr>
          <w:bCs/>
          <w:kern w:val="36"/>
          <w:szCs w:val="28"/>
        </w:rPr>
        <w:t>- использование информации с официальных сайтов образовательных организаций;</w:t>
      </w:r>
    </w:p>
    <w:p w:rsidR="00063188" w:rsidRDefault="00063188" w:rsidP="00916291">
      <w:pPr>
        <w:spacing w:line="240" w:lineRule="auto"/>
        <w:rPr>
          <w:bCs/>
          <w:kern w:val="36"/>
          <w:szCs w:val="28"/>
        </w:rPr>
      </w:pPr>
      <w:r>
        <w:rPr>
          <w:bCs/>
          <w:kern w:val="36"/>
          <w:szCs w:val="28"/>
        </w:rPr>
        <w:t>- обращения граждан, сведения, полученные от иных органов государственной власти, а также из средств массовой информации.</w:t>
      </w:r>
    </w:p>
    <w:p w:rsidR="00063188" w:rsidRDefault="00063188" w:rsidP="00BF68B8">
      <w:pPr>
        <w:spacing w:line="240" w:lineRule="auto"/>
        <w:rPr>
          <w:bCs/>
          <w:kern w:val="36"/>
          <w:szCs w:val="28"/>
        </w:rPr>
      </w:pPr>
      <w:r>
        <w:rPr>
          <w:bCs/>
          <w:kern w:val="36"/>
          <w:szCs w:val="28"/>
        </w:rPr>
        <w:t xml:space="preserve">Свыше 60% организаций, осуществляющих образовательную деятельность, от общего количества юридических лиц, включенных в планы проверок за период с 2017 по 2019 годы, отобраны по вышеназванным критериям. </w:t>
      </w:r>
    </w:p>
    <w:p w:rsidR="00063188" w:rsidRDefault="00063188" w:rsidP="00BF68B8">
      <w:pPr>
        <w:spacing w:line="240" w:lineRule="auto"/>
        <w:rPr>
          <w:bCs/>
          <w:kern w:val="36"/>
          <w:szCs w:val="28"/>
        </w:rPr>
      </w:pPr>
      <w:r>
        <w:rPr>
          <w:bCs/>
          <w:kern w:val="36"/>
          <w:szCs w:val="28"/>
        </w:rPr>
        <w:t xml:space="preserve">В 2020 году планируется дополнительно применять такие критерии отбора образовательных организаций в план проверок, как уровень квалификации педагогических работников и наличие базы данных об их квалификации у образовательных организаций. </w:t>
      </w:r>
    </w:p>
    <w:p w:rsidR="00063188" w:rsidRPr="001E1E17" w:rsidRDefault="00063188" w:rsidP="001E1E17">
      <w:pPr>
        <w:spacing w:line="240" w:lineRule="auto"/>
        <w:rPr>
          <w:bCs/>
          <w:kern w:val="36"/>
          <w:szCs w:val="28"/>
        </w:rPr>
      </w:pPr>
      <w:r>
        <w:rPr>
          <w:bCs/>
          <w:kern w:val="36"/>
          <w:szCs w:val="28"/>
        </w:rPr>
        <w:t xml:space="preserve">Данный подход к формированию плана проверок позволил не только снизить административную нагрузку на юридические лица, но и способствовал дополнительной мотивации организаций, осуществляющих образовательную деятельность к повышению качества работы, высвобождению ресурсов для проведения министерством профилактический работы, направленной на предупреждение и устранение обязательных требований. </w:t>
      </w:r>
    </w:p>
    <w:p w:rsidR="00063188" w:rsidRPr="00EB2225" w:rsidRDefault="00063188" w:rsidP="00A62828">
      <w:pPr>
        <w:pStyle w:val="Heading2"/>
        <w:rPr>
          <w:sz w:val="28"/>
          <w:szCs w:val="28"/>
        </w:rPr>
      </w:pPr>
      <w:bookmarkStart w:id="21" w:name="_Toc31969703"/>
      <w:r w:rsidRPr="00EB2225">
        <w:rPr>
          <w:sz w:val="28"/>
          <w:szCs w:val="28"/>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bookmarkEnd w:id="21"/>
    </w:p>
    <w:p w:rsidR="00063188" w:rsidRDefault="00063188" w:rsidP="007C50FC">
      <w:pPr>
        <w:spacing w:line="240" w:lineRule="auto"/>
        <w:ind w:firstLine="0"/>
        <w:rPr>
          <w:b/>
          <w:bCs/>
          <w:kern w:val="36"/>
          <w:szCs w:val="28"/>
        </w:rPr>
      </w:pPr>
    </w:p>
    <w:p w:rsidR="00063188" w:rsidRDefault="00063188" w:rsidP="001E1E17">
      <w:pPr>
        <w:spacing w:line="240" w:lineRule="auto"/>
        <w:rPr>
          <w:bCs/>
          <w:kern w:val="36"/>
          <w:szCs w:val="28"/>
        </w:rPr>
      </w:pPr>
      <w:r>
        <w:rPr>
          <w:bCs/>
          <w:kern w:val="36"/>
          <w:szCs w:val="28"/>
        </w:rPr>
        <w:t xml:space="preserve">Приоритетным направлением деятельности министерства является проведение мероприятий по профилактике нарушений обязательных требований законодательства Российской Федерации в сфере образования. </w:t>
      </w:r>
    </w:p>
    <w:p w:rsidR="00063188" w:rsidRDefault="00063188" w:rsidP="001E1E17">
      <w:pPr>
        <w:spacing w:line="240" w:lineRule="auto"/>
        <w:rPr>
          <w:bCs/>
          <w:kern w:val="36"/>
          <w:szCs w:val="28"/>
        </w:rPr>
      </w:pPr>
      <w:r>
        <w:rPr>
          <w:bCs/>
          <w:kern w:val="36"/>
          <w:szCs w:val="28"/>
        </w:rPr>
        <w:t>Для достижения поставленной цели в 2019 году:</w:t>
      </w:r>
    </w:p>
    <w:p w:rsidR="00063188" w:rsidRDefault="00063188" w:rsidP="001E1E17">
      <w:pPr>
        <w:spacing w:line="240" w:lineRule="auto"/>
        <w:rPr>
          <w:bCs/>
          <w:kern w:val="36"/>
          <w:szCs w:val="28"/>
        </w:rPr>
      </w:pPr>
      <w:r>
        <w:rPr>
          <w:bCs/>
          <w:kern w:val="36"/>
          <w:szCs w:val="28"/>
        </w:rPr>
        <w:t xml:space="preserve">- реализована программа профилактики нарушений обязательных требований законодательства Российской Федерации в сфере образования, утвержденная приказом Министерства образования и науки Республики Ингушетия. Соответствующая программа на 2020 год утверждена и находится в процессе реализации. </w:t>
      </w:r>
    </w:p>
    <w:p w:rsidR="00063188" w:rsidRDefault="00063188" w:rsidP="001E1E17">
      <w:pPr>
        <w:spacing w:line="240" w:lineRule="auto"/>
        <w:rPr>
          <w:bCs/>
          <w:kern w:val="36"/>
          <w:szCs w:val="28"/>
        </w:rPr>
      </w:pPr>
      <w:r>
        <w:rPr>
          <w:bCs/>
          <w:kern w:val="36"/>
          <w:szCs w:val="28"/>
        </w:rPr>
        <w:t xml:space="preserve">- утвержден и размещен на официальном сайте </w:t>
      </w:r>
      <w:r w:rsidRPr="00E543B1">
        <w:rPr>
          <w:bCs/>
          <w:kern w:val="36"/>
          <w:szCs w:val="28"/>
        </w:rPr>
        <w:t>Министерства образования и науки Республики Ингушетия</w:t>
      </w:r>
      <w:r>
        <w:rPr>
          <w:bCs/>
          <w:kern w:val="36"/>
          <w:szCs w:val="28"/>
        </w:rPr>
        <w:t xml:space="preserve"> и постоянно актуализируется перечень нормативных правовых актов, содержащих обязательные требования, соблюдения которых оценивается при проведении мероприятия по государственному контролю (надзору) в сфере образования;</w:t>
      </w:r>
    </w:p>
    <w:p w:rsidR="00063188" w:rsidRDefault="00063188" w:rsidP="001E1E17">
      <w:pPr>
        <w:spacing w:line="240" w:lineRule="auto"/>
        <w:rPr>
          <w:bCs/>
          <w:kern w:val="36"/>
          <w:szCs w:val="28"/>
        </w:rPr>
      </w:pPr>
      <w:r>
        <w:rPr>
          <w:bCs/>
          <w:kern w:val="36"/>
          <w:szCs w:val="28"/>
        </w:rPr>
        <w:t>- рассмотрены на совещаниях с руководителями органов местного самоуправления, осуществляющих управление в сфере образования, руководителями образовательных организаций практика соблюдения законодательства Российской Федерации в сфере образования;</w:t>
      </w:r>
    </w:p>
    <w:p w:rsidR="00063188" w:rsidRDefault="00063188" w:rsidP="001E1E17">
      <w:pPr>
        <w:spacing w:line="240" w:lineRule="auto"/>
        <w:rPr>
          <w:bCs/>
          <w:kern w:val="36"/>
          <w:szCs w:val="28"/>
        </w:rPr>
      </w:pPr>
      <w:r>
        <w:rPr>
          <w:bCs/>
          <w:kern w:val="36"/>
          <w:szCs w:val="28"/>
        </w:rPr>
        <w:t>- обеспечена открытость и доступность информации для широкой общественности об осуществлении государственного контроля (надзора) в сфере образования на территории Республики Ингушетия посредством опубликования на официальном сайте министерства отчетной информации, статистических данных, оперативных сведений, описаний характерных нарушений, допускаемых организациями, осуществляющими образовательную деятельности.</w:t>
      </w:r>
    </w:p>
    <w:p w:rsidR="00063188" w:rsidRDefault="00063188" w:rsidP="001E1E17">
      <w:pPr>
        <w:spacing w:line="240" w:lineRule="auto"/>
        <w:rPr>
          <w:bCs/>
          <w:kern w:val="36"/>
          <w:szCs w:val="28"/>
        </w:rPr>
      </w:pPr>
      <w:r>
        <w:rPr>
          <w:bCs/>
          <w:kern w:val="36"/>
          <w:szCs w:val="28"/>
        </w:rPr>
        <w:t xml:space="preserve">В рамках профилактики нарушений </w:t>
      </w:r>
      <w:r w:rsidRPr="000F32F3">
        <w:rPr>
          <w:bCs/>
          <w:kern w:val="36"/>
          <w:szCs w:val="28"/>
        </w:rPr>
        <w:t>обязательных требований законодательства Российской Федерации в сфере образования</w:t>
      </w:r>
      <w:r>
        <w:rPr>
          <w:bCs/>
          <w:kern w:val="36"/>
          <w:szCs w:val="28"/>
        </w:rPr>
        <w:t xml:space="preserve"> за 2019 года</w:t>
      </w:r>
    </w:p>
    <w:p w:rsidR="00063188" w:rsidRDefault="00063188" w:rsidP="001E1E17">
      <w:pPr>
        <w:spacing w:line="240" w:lineRule="auto"/>
        <w:rPr>
          <w:bCs/>
          <w:kern w:val="36"/>
          <w:szCs w:val="28"/>
        </w:rPr>
      </w:pPr>
      <w:r>
        <w:rPr>
          <w:bCs/>
          <w:kern w:val="36"/>
          <w:szCs w:val="28"/>
        </w:rPr>
        <w:t>- проведено 5 семинаров, совещаний, круглых столов с руководителями образовательных организаций и их заместителями, на которых поднимались вопросы требований законодательства, которые чаще всего нарушаются;</w:t>
      </w:r>
    </w:p>
    <w:p w:rsidR="00063188" w:rsidRDefault="00063188" w:rsidP="001E1E17">
      <w:pPr>
        <w:spacing w:line="240" w:lineRule="auto"/>
        <w:rPr>
          <w:bCs/>
          <w:kern w:val="36"/>
          <w:szCs w:val="28"/>
        </w:rPr>
      </w:pPr>
      <w:r>
        <w:rPr>
          <w:bCs/>
          <w:kern w:val="36"/>
          <w:szCs w:val="28"/>
        </w:rPr>
        <w:t>- проведено 1 совещание с руководителями органов местного самоуправления, осуществляющих управление в сфере образования, и их заместителями;</w:t>
      </w:r>
    </w:p>
    <w:p w:rsidR="00063188" w:rsidRDefault="00063188" w:rsidP="001E1E17">
      <w:pPr>
        <w:spacing w:line="240" w:lineRule="auto"/>
        <w:rPr>
          <w:bCs/>
          <w:kern w:val="36"/>
          <w:szCs w:val="28"/>
        </w:rPr>
      </w:pPr>
      <w:r>
        <w:rPr>
          <w:bCs/>
          <w:kern w:val="36"/>
          <w:szCs w:val="28"/>
        </w:rPr>
        <w:t>- проведены 8 консультаций для руководителей и заместителей руководителей образовательных организаций;</w:t>
      </w:r>
    </w:p>
    <w:p w:rsidR="00063188" w:rsidRDefault="00063188" w:rsidP="001E1E17">
      <w:pPr>
        <w:spacing w:line="240" w:lineRule="auto"/>
        <w:rPr>
          <w:bCs/>
          <w:kern w:val="36"/>
          <w:szCs w:val="28"/>
        </w:rPr>
      </w:pPr>
      <w:r>
        <w:rPr>
          <w:bCs/>
          <w:kern w:val="36"/>
          <w:szCs w:val="28"/>
        </w:rPr>
        <w:t>- на сайте министерства размещено 18 нормативно-правовых акта, устанавливающих обязательные требования в сфере законодательства;</w:t>
      </w:r>
    </w:p>
    <w:p w:rsidR="00063188" w:rsidRDefault="00063188" w:rsidP="001E1E17">
      <w:pPr>
        <w:spacing w:line="240" w:lineRule="auto"/>
        <w:rPr>
          <w:bCs/>
          <w:kern w:val="36"/>
          <w:szCs w:val="28"/>
        </w:rPr>
      </w:pPr>
      <w:r>
        <w:rPr>
          <w:bCs/>
          <w:kern w:val="36"/>
          <w:szCs w:val="28"/>
        </w:rPr>
        <w:t>- направлено 5 информационно-аналитических писем образовательным организациям;</w:t>
      </w:r>
    </w:p>
    <w:p w:rsidR="00063188" w:rsidRDefault="00063188" w:rsidP="001E1E17">
      <w:pPr>
        <w:spacing w:line="240" w:lineRule="auto"/>
        <w:rPr>
          <w:bCs/>
          <w:kern w:val="36"/>
          <w:szCs w:val="28"/>
        </w:rPr>
      </w:pPr>
      <w:r>
        <w:rPr>
          <w:bCs/>
          <w:kern w:val="36"/>
          <w:szCs w:val="28"/>
        </w:rPr>
        <w:t>- на сайте министерства размещено 4 аналитических материала по результатам проведенных проверок;</w:t>
      </w:r>
    </w:p>
    <w:p w:rsidR="00063188" w:rsidRDefault="00063188" w:rsidP="001E1E17">
      <w:pPr>
        <w:spacing w:line="240" w:lineRule="auto"/>
        <w:rPr>
          <w:bCs/>
          <w:kern w:val="36"/>
          <w:szCs w:val="28"/>
        </w:rPr>
      </w:pPr>
      <w:r>
        <w:rPr>
          <w:bCs/>
          <w:kern w:val="36"/>
          <w:szCs w:val="28"/>
        </w:rPr>
        <w:t>- проведено 1 выступление на телепередаче национального телевидения начальника отдела по контролю и надзору в сфере образования по вопросам соблюдения законодательства Российской Федерации в сфере образования;</w:t>
      </w:r>
    </w:p>
    <w:p w:rsidR="00063188" w:rsidRPr="001E1E17" w:rsidRDefault="00063188" w:rsidP="001E1E17">
      <w:pPr>
        <w:spacing w:line="240" w:lineRule="auto"/>
        <w:rPr>
          <w:bCs/>
          <w:kern w:val="36"/>
          <w:szCs w:val="28"/>
        </w:rPr>
      </w:pPr>
      <w:r>
        <w:rPr>
          <w:bCs/>
          <w:kern w:val="36"/>
          <w:szCs w:val="28"/>
        </w:rPr>
        <w:t xml:space="preserve">- выдано 57 предупреждений образовательным организациям о недопустимости нарушения обязательных требований законодательства Российской Федерации в сфере образования. </w:t>
      </w:r>
    </w:p>
    <w:p w:rsidR="00063188" w:rsidRPr="00EB2225" w:rsidRDefault="00063188" w:rsidP="00A62828">
      <w:pPr>
        <w:pStyle w:val="Heading2"/>
        <w:rPr>
          <w:sz w:val="28"/>
          <w:szCs w:val="28"/>
        </w:rPr>
      </w:pPr>
      <w:bookmarkStart w:id="22" w:name="_Toc31969704"/>
      <w:r w:rsidRPr="00EB2225">
        <w:rPr>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bookmarkEnd w:id="22"/>
    </w:p>
    <w:p w:rsidR="00063188" w:rsidRDefault="00063188" w:rsidP="007C50FC">
      <w:pPr>
        <w:spacing w:line="240" w:lineRule="auto"/>
        <w:ind w:firstLine="0"/>
        <w:rPr>
          <w:b/>
          <w:bCs/>
          <w:kern w:val="36"/>
          <w:szCs w:val="28"/>
        </w:rPr>
      </w:pPr>
    </w:p>
    <w:p w:rsidR="00063188" w:rsidRDefault="00063188" w:rsidP="001E1E17">
      <w:pPr>
        <w:spacing w:line="240" w:lineRule="auto"/>
        <w:rPr>
          <w:bCs/>
          <w:kern w:val="36"/>
          <w:szCs w:val="28"/>
        </w:rPr>
      </w:pPr>
      <w:r>
        <w:rPr>
          <w:bCs/>
          <w:kern w:val="36"/>
          <w:szCs w:val="28"/>
        </w:rPr>
        <w:t>Министерство образования и науки Республики Ингушетия в 2019 году продолжена практика мероприятий по контролю</w:t>
      </w:r>
      <w:r w:rsidRPr="00B31D1B">
        <w:rPr>
          <w:bCs/>
          <w:kern w:val="36"/>
          <w:szCs w:val="28"/>
        </w:rPr>
        <w:t>,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r>
        <w:rPr>
          <w:bCs/>
          <w:kern w:val="36"/>
          <w:szCs w:val="28"/>
        </w:rPr>
        <w:t xml:space="preserve">. </w:t>
      </w:r>
    </w:p>
    <w:p w:rsidR="00063188" w:rsidRDefault="00063188" w:rsidP="001E1E17">
      <w:pPr>
        <w:spacing w:line="240" w:lineRule="auto"/>
        <w:rPr>
          <w:bCs/>
          <w:kern w:val="36"/>
          <w:szCs w:val="28"/>
        </w:rPr>
      </w:pPr>
      <w:r>
        <w:rPr>
          <w:bCs/>
          <w:kern w:val="36"/>
          <w:szCs w:val="28"/>
        </w:rPr>
        <w:t>На протяжении 5 лет проводится мониторинг соблюдения обязательных требований при размещении информации на официальных сайтах образовательных организаций в сети «Интернет». В 2017 году мониторингом были охвачены 98</w:t>
      </w:r>
      <w:bookmarkStart w:id="23" w:name="_GoBack"/>
      <w:bookmarkEnd w:id="23"/>
      <w:r>
        <w:rPr>
          <w:bCs/>
          <w:kern w:val="36"/>
          <w:szCs w:val="28"/>
        </w:rPr>
        <w:t xml:space="preserve"> организаций. В прошлом 2018 году таких организаций было уже 143, а 74 из них были выданы предостережения по результатам мониторинга. В отчётном 2019 году мониторингом сайтов были охвачены 186 организаций, осуществляющих образовательную деятельности, 54 из которых направлены предостережения о недопустимости нарушений. </w:t>
      </w:r>
    </w:p>
    <w:p w:rsidR="00063188" w:rsidRDefault="00063188" w:rsidP="001E1E17">
      <w:pPr>
        <w:spacing w:line="240" w:lineRule="auto"/>
        <w:rPr>
          <w:bCs/>
          <w:kern w:val="36"/>
          <w:szCs w:val="28"/>
        </w:rPr>
      </w:pPr>
      <w:r>
        <w:rPr>
          <w:bCs/>
          <w:kern w:val="36"/>
          <w:szCs w:val="28"/>
        </w:rPr>
        <w:t xml:space="preserve">Также в рамках мероприятий по контролю, </w:t>
      </w:r>
      <w:r w:rsidRPr="00131D53">
        <w:rPr>
          <w:bCs/>
          <w:kern w:val="36"/>
          <w:szCs w:val="28"/>
        </w:rPr>
        <w:t>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r>
        <w:rPr>
          <w:bCs/>
          <w:kern w:val="36"/>
          <w:szCs w:val="28"/>
        </w:rPr>
        <w:t xml:space="preserve">, проводится анализ наполняемости информационных система ФИС ГИА и приема и ФИС ФРДО. </w:t>
      </w:r>
    </w:p>
    <w:p w:rsidR="00063188" w:rsidRPr="001E6D17" w:rsidRDefault="00063188" w:rsidP="001E1E17">
      <w:pPr>
        <w:spacing w:line="240" w:lineRule="auto"/>
        <w:rPr>
          <w:bCs/>
          <w:kern w:val="36"/>
          <w:szCs w:val="28"/>
        </w:rPr>
      </w:pPr>
      <w:r>
        <w:rPr>
          <w:bCs/>
          <w:kern w:val="36"/>
          <w:szCs w:val="28"/>
        </w:rPr>
        <w:t xml:space="preserve">В 2020 году планируется проведение анализа Федеральной информационной системы оценки качества образования. </w:t>
      </w:r>
    </w:p>
    <w:p w:rsidR="00063188" w:rsidRDefault="00063188" w:rsidP="007C50FC">
      <w:pPr>
        <w:spacing w:line="240" w:lineRule="auto"/>
        <w:ind w:firstLine="0"/>
        <w:rPr>
          <w:b/>
          <w:bCs/>
          <w:kern w:val="36"/>
          <w:szCs w:val="28"/>
        </w:rPr>
      </w:pPr>
    </w:p>
    <w:p w:rsidR="00063188" w:rsidRPr="00EB2225" w:rsidRDefault="00063188" w:rsidP="001E1E17">
      <w:pPr>
        <w:pStyle w:val="Heading2"/>
        <w:rPr>
          <w:sz w:val="28"/>
          <w:szCs w:val="28"/>
        </w:rPr>
      </w:pPr>
      <w:bookmarkStart w:id="24" w:name="_Toc31969705"/>
      <w:r w:rsidRPr="00EB2225">
        <w:rPr>
          <w:sz w:val="28"/>
          <w:szCs w:val="28"/>
        </w:rPr>
        <w:t>ж) сведения о количестве проведенных в отчетном периоде проверок в отношении субъектов малого предпринимательства</w:t>
      </w:r>
      <w:bookmarkEnd w:id="24"/>
    </w:p>
    <w:p w:rsidR="00063188" w:rsidRDefault="00063188" w:rsidP="001E1E17">
      <w:pPr>
        <w:spacing w:line="240" w:lineRule="auto"/>
      </w:pPr>
      <w:r>
        <w:t>В 2019 году проверки в отношении субъектов малого предпринимательства не проводились.</w:t>
      </w:r>
    </w:p>
    <w:p w:rsidR="00063188" w:rsidRPr="00EB2225" w:rsidRDefault="00063188" w:rsidP="00EB2225">
      <w:pPr>
        <w:pStyle w:val="Heading1"/>
        <w:rPr>
          <w:sz w:val="30"/>
          <w:szCs w:val="30"/>
        </w:rPr>
      </w:pPr>
      <w:bookmarkStart w:id="25" w:name="_Toc31969706"/>
      <w:r w:rsidRPr="00EB2225">
        <w:rPr>
          <w:sz w:val="30"/>
          <w:szCs w:val="30"/>
        </w:rPr>
        <w:t>Раздел 5. Действия органов государственного контроля (надзора) по пресечению нарушений обязательных требований и (или) устранению последствий таких нарушений</w:t>
      </w:r>
      <w:bookmarkEnd w:id="25"/>
    </w:p>
    <w:p w:rsidR="00063188" w:rsidRPr="00EB2225" w:rsidRDefault="00063188" w:rsidP="008D2287">
      <w:pPr>
        <w:pStyle w:val="Heading2"/>
        <w:rPr>
          <w:sz w:val="28"/>
          <w:szCs w:val="28"/>
        </w:rPr>
      </w:pPr>
      <w:bookmarkStart w:id="26" w:name="_Toc31969707"/>
      <w:r w:rsidRPr="00EB2225">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bookmarkEnd w:id="26"/>
    </w:p>
    <w:p w:rsidR="00063188" w:rsidRPr="008D2287" w:rsidRDefault="00063188" w:rsidP="008D2287">
      <w:pPr>
        <w:pStyle w:val="msobodytextbullet1gif"/>
        <w:widowControl w:val="0"/>
        <w:tabs>
          <w:tab w:val="num" w:pos="0"/>
        </w:tabs>
        <w:spacing w:before="0" w:beforeAutospacing="0" w:after="0" w:afterAutospacing="0" w:line="240" w:lineRule="auto"/>
        <w:rPr>
          <w:b/>
          <w:szCs w:val="28"/>
        </w:rPr>
      </w:pP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xml:space="preserve">В 2019 году в рамках федерального государственного надзора в сфере образования по результатам проверок юридическим лицам были выданы 57 предписаний об устранении выявленных нарушений (27- в первом полугодии, 30 – во втором полугодии),  составлен 1 протокол об административном правонарушении (таблица 2).  </w:t>
      </w:r>
    </w:p>
    <w:p w:rsidR="00063188" w:rsidRPr="008D2287" w:rsidRDefault="00063188" w:rsidP="008D2287">
      <w:pPr>
        <w:pStyle w:val="msobodytextbullet1gif"/>
        <w:widowControl w:val="0"/>
        <w:tabs>
          <w:tab w:val="num" w:pos="0"/>
        </w:tabs>
        <w:spacing w:before="0" w:beforeAutospacing="0" w:after="0" w:afterAutospacing="0" w:line="240" w:lineRule="auto"/>
        <w:rPr>
          <w:b/>
          <w:szCs w:val="28"/>
        </w:rPr>
      </w:pPr>
    </w:p>
    <w:p w:rsidR="00063188" w:rsidRPr="00AE4F7A" w:rsidRDefault="00063188" w:rsidP="00AE4F7A">
      <w:pPr>
        <w:pStyle w:val="msobodytextbullet1gif"/>
        <w:widowControl w:val="0"/>
        <w:tabs>
          <w:tab w:val="num" w:pos="0"/>
        </w:tabs>
        <w:spacing w:before="0" w:beforeAutospacing="0" w:after="0" w:afterAutospacing="0" w:line="240" w:lineRule="auto"/>
        <w:ind w:firstLine="0"/>
        <w:jc w:val="center"/>
        <w:rPr>
          <w:b/>
          <w:szCs w:val="28"/>
        </w:rPr>
      </w:pPr>
      <w:r w:rsidRPr="00AE4F7A">
        <w:rPr>
          <w:b/>
          <w:szCs w:val="28"/>
        </w:rPr>
        <w:t>Таблица 2 - Сведения о принятых мерах реагирования по фактам выявленных нарушений, шт.</w:t>
      </w:r>
    </w:p>
    <w:tbl>
      <w:tblPr>
        <w:tblW w:w="9750" w:type="dxa"/>
        <w:jc w:val="center"/>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5"/>
        <w:gridCol w:w="1817"/>
        <w:gridCol w:w="1743"/>
        <w:gridCol w:w="1335"/>
      </w:tblGrid>
      <w:tr w:rsidR="00063188" w:rsidRPr="001169E1" w:rsidTr="00061691">
        <w:trPr>
          <w:jc w:val="center"/>
        </w:trPr>
        <w:tc>
          <w:tcPr>
            <w:tcW w:w="4855" w:type="dxa"/>
            <w:vMerge w:val="restart"/>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b/>
                <w:szCs w:val="28"/>
              </w:rPr>
            </w:pPr>
            <w:r w:rsidRPr="008D2287">
              <w:rPr>
                <w:b/>
                <w:szCs w:val="28"/>
              </w:rPr>
              <w:t>Показатели</w:t>
            </w:r>
          </w:p>
        </w:tc>
        <w:tc>
          <w:tcPr>
            <w:tcW w:w="4895" w:type="dxa"/>
            <w:gridSpan w:val="3"/>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b/>
                <w:szCs w:val="28"/>
              </w:rPr>
            </w:pPr>
            <w:r w:rsidRPr="008D2287">
              <w:rPr>
                <w:b/>
                <w:szCs w:val="28"/>
              </w:rPr>
              <w:t>Федеральный государственный надзор в сфере образования</w:t>
            </w:r>
          </w:p>
        </w:tc>
      </w:tr>
      <w:tr w:rsidR="00063188" w:rsidRPr="001169E1" w:rsidTr="00061691">
        <w:trPr>
          <w:jc w:val="center"/>
        </w:trPr>
        <w:tc>
          <w:tcPr>
            <w:tcW w:w="4855" w:type="dxa"/>
            <w:vMerge/>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b/>
                <w:szCs w:val="28"/>
              </w:rPr>
            </w:pPr>
          </w:p>
        </w:tc>
        <w:tc>
          <w:tcPr>
            <w:tcW w:w="1817"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b/>
                <w:szCs w:val="28"/>
              </w:rPr>
            </w:pPr>
            <w:r w:rsidRPr="008D2287">
              <w:rPr>
                <w:b/>
                <w:szCs w:val="28"/>
              </w:rPr>
              <w:t>1 полугодие</w:t>
            </w:r>
          </w:p>
        </w:tc>
        <w:tc>
          <w:tcPr>
            <w:tcW w:w="1743"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b/>
                <w:szCs w:val="28"/>
              </w:rPr>
            </w:pPr>
            <w:r w:rsidRPr="008D2287">
              <w:rPr>
                <w:b/>
                <w:szCs w:val="28"/>
              </w:rPr>
              <w:t>2 полугодие</w:t>
            </w:r>
          </w:p>
        </w:tc>
        <w:tc>
          <w:tcPr>
            <w:tcW w:w="1335"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b/>
                <w:szCs w:val="28"/>
              </w:rPr>
            </w:pPr>
            <w:r w:rsidRPr="008D2287">
              <w:rPr>
                <w:b/>
                <w:szCs w:val="28"/>
              </w:rPr>
              <w:t>2019</w:t>
            </w:r>
          </w:p>
        </w:tc>
      </w:tr>
      <w:tr w:rsidR="00063188" w:rsidRPr="001169E1" w:rsidTr="00061691">
        <w:trPr>
          <w:jc w:val="center"/>
        </w:trPr>
        <w:tc>
          <w:tcPr>
            <w:tcW w:w="4855"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szCs w:val="28"/>
              </w:rPr>
            </w:pPr>
            <w:r w:rsidRPr="008D2287">
              <w:rPr>
                <w:szCs w:val="28"/>
              </w:rPr>
              <w:t>Количество проверок, в ходе которых выявлены нарушения</w:t>
            </w:r>
          </w:p>
        </w:tc>
        <w:tc>
          <w:tcPr>
            <w:tcW w:w="1817"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szCs w:val="28"/>
              </w:rPr>
            </w:pPr>
            <w:r w:rsidRPr="008D2287">
              <w:rPr>
                <w:szCs w:val="28"/>
              </w:rPr>
              <w:t>27</w:t>
            </w:r>
          </w:p>
        </w:tc>
        <w:tc>
          <w:tcPr>
            <w:tcW w:w="1743"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szCs w:val="28"/>
              </w:rPr>
            </w:pPr>
            <w:r w:rsidRPr="008D2287">
              <w:rPr>
                <w:szCs w:val="28"/>
              </w:rPr>
              <w:t>30</w:t>
            </w:r>
          </w:p>
        </w:tc>
        <w:tc>
          <w:tcPr>
            <w:tcW w:w="1335"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szCs w:val="28"/>
              </w:rPr>
            </w:pPr>
            <w:r w:rsidRPr="008D2287">
              <w:rPr>
                <w:szCs w:val="28"/>
              </w:rPr>
              <w:t>57</w:t>
            </w:r>
          </w:p>
        </w:tc>
      </w:tr>
      <w:tr w:rsidR="00063188" w:rsidRPr="001169E1" w:rsidTr="00061691">
        <w:trPr>
          <w:jc w:val="center"/>
        </w:trPr>
        <w:tc>
          <w:tcPr>
            <w:tcW w:w="4855"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szCs w:val="28"/>
              </w:rPr>
            </w:pPr>
            <w:r w:rsidRPr="008D2287">
              <w:rPr>
                <w:szCs w:val="28"/>
              </w:rPr>
              <w:t>Количество выданных предписаний</w:t>
            </w:r>
          </w:p>
        </w:tc>
        <w:tc>
          <w:tcPr>
            <w:tcW w:w="1817"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szCs w:val="28"/>
              </w:rPr>
            </w:pPr>
            <w:r w:rsidRPr="008D2287">
              <w:rPr>
                <w:szCs w:val="28"/>
              </w:rPr>
              <w:t>27</w:t>
            </w:r>
          </w:p>
        </w:tc>
        <w:tc>
          <w:tcPr>
            <w:tcW w:w="1743"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szCs w:val="28"/>
              </w:rPr>
            </w:pPr>
            <w:r w:rsidRPr="008D2287">
              <w:rPr>
                <w:szCs w:val="28"/>
              </w:rPr>
              <w:t>30</w:t>
            </w:r>
          </w:p>
        </w:tc>
        <w:tc>
          <w:tcPr>
            <w:tcW w:w="1335"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szCs w:val="28"/>
              </w:rPr>
            </w:pPr>
            <w:r w:rsidRPr="008D2287">
              <w:rPr>
                <w:szCs w:val="28"/>
              </w:rPr>
              <w:t>57</w:t>
            </w:r>
          </w:p>
        </w:tc>
      </w:tr>
      <w:tr w:rsidR="00063188" w:rsidRPr="001169E1" w:rsidTr="00061691">
        <w:trPr>
          <w:jc w:val="center"/>
        </w:trPr>
        <w:tc>
          <w:tcPr>
            <w:tcW w:w="4855"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szCs w:val="28"/>
              </w:rPr>
            </w:pPr>
            <w:r w:rsidRPr="008D2287">
              <w:rPr>
                <w:szCs w:val="28"/>
              </w:rPr>
              <w:t>Количество проверок, в ходе которых выявлены административные правонарушения</w:t>
            </w:r>
          </w:p>
        </w:tc>
        <w:tc>
          <w:tcPr>
            <w:tcW w:w="1817"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szCs w:val="28"/>
              </w:rPr>
            </w:pPr>
            <w:r w:rsidRPr="008D2287">
              <w:rPr>
                <w:szCs w:val="28"/>
              </w:rPr>
              <w:t>1</w:t>
            </w:r>
          </w:p>
        </w:tc>
        <w:tc>
          <w:tcPr>
            <w:tcW w:w="1743"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szCs w:val="28"/>
              </w:rPr>
            </w:pPr>
            <w:r w:rsidRPr="008D2287">
              <w:rPr>
                <w:szCs w:val="28"/>
              </w:rPr>
              <w:t>0</w:t>
            </w:r>
          </w:p>
        </w:tc>
        <w:tc>
          <w:tcPr>
            <w:tcW w:w="1335"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szCs w:val="28"/>
              </w:rPr>
            </w:pPr>
            <w:r w:rsidRPr="008D2287">
              <w:rPr>
                <w:szCs w:val="28"/>
              </w:rPr>
              <w:t>1</w:t>
            </w:r>
          </w:p>
        </w:tc>
      </w:tr>
      <w:tr w:rsidR="00063188" w:rsidRPr="001169E1" w:rsidTr="00061691">
        <w:trPr>
          <w:jc w:val="center"/>
        </w:trPr>
        <w:tc>
          <w:tcPr>
            <w:tcW w:w="4855"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szCs w:val="28"/>
              </w:rPr>
            </w:pPr>
            <w:r w:rsidRPr="008D2287">
              <w:rPr>
                <w:szCs w:val="28"/>
              </w:rPr>
              <w:t>Количество протоколов, составленных в связи с выявленными правонарушениями</w:t>
            </w:r>
          </w:p>
        </w:tc>
        <w:tc>
          <w:tcPr>
            <w:tcW w:w="1817"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szCs w:val="28"/>
              </w:rPr>
            </w:pPr>
            <w:r w:rsidRPr="008D2287">
              <w:rPr>
                <w:szCs w:val="28"/>
              </w:rPr>
              <w:t>1</w:t>
            </w:r>
          </w:p>
        </w:tc>
        <w:tc>
          <w:tcPr>
            <w:tcW w:w="1743"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szCs w:val="28"/>
              </w:rPr>
            </w:pPr>
            <w:r w:rsidRPr="008D2287">
              <w:rPr>
                <w:szCs w:val="28"/>
              </w:rPr>
              <w:t>0</w:t>
            </w:r>
          </w:p>
        </w:tc>
        <w:tc>
          <w:tcPr>
            <w:tcW w:w="1335" w:type="dxa"/>
            <w:vAlign w:val="center"/>
          </w:tcPr>
          <w:p w:rsidR="00063188" w:rsidRPr="008D2287" w:rsidRDefault="00063188" w:rsidP="00AE4F7A">
            <w:pPr>
              <w:pStyle w:val="msobodytextbullet1gif"/>
              <w:widowControl w:val="0"/>
              <w:tabs>
                <w:tab w:val="num" w:pos="0"/>
              </w:tabs>
              <w:spacing w:before="0" w:beforeAutospacing="0" w:after="0" w:afterAutospacing="0" w:line="240" w:lineRule="auto"/>
              <w:ind w:firstLine="0"/>
              <w:jc w:val="center"/>
              <w:rPr>
                <w:szCs w:val="28"/>
              </w:rPr>
            </w:pPr>
            <w:r w:rsidRPr="008D2287">
              <w:rPr>
                <w:szCs w:val="28"/>
              </w:rPr>
              <w:t>1</w:t>
            </w:r>
          </w:p>
        </w:tc>
      </w:tr>
    </w:tbl>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xml:space="preserve"> </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Pr>
          <w:szCs w:val="28"/>
        </w:rPr>
        <w:t>На рисунке 9</w:t>
      </w:r>
      <w:r w:rsidRPr="008D2287">
        <w:rPr>
          <w:szCs w:val="28"/>
        </w:rPr>
        <w:t xml:space="preserve"> отражена динамика количества выданных предписаний об устранении выявленных нарушений в ходе проверок. В 2018 году на первое полугодие пришлось 93% от общего количества выданных предписаний. По сравнению с 2018 годом, в отчетном 2019 году распределение по полугодиям выданных предписаний об устранении выявленных нарушений выглядит практически равномерно – 47% в первом полугодии и 53% - во втором. </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p>
    <w:p w:rsidR="00063188" w:rsidRDefault="00063188" w:rsidP="008D2287">
      <w:pPr>
        <w:pStyle w:val="msobodytextbullet1gif"/>
        <w:widowControl w:val="0"/>
        <w:tabs>
          <w:tab w:val="num" w:pos="0"/>
        </w:tabs>
        <w:spacing w:before="0" w:beforeAutospacing="0" w:after="0" w:afterAutospacing="0" w:line="240" w:lineRule="auto"/>
        <w:jc w:val="center"/>
        <w:rPr>
          <w:szCs w:val="28"/>
        </w:rPr>
      </w:pPr>
    </w:p>
    <w:p w:rsidR="00063188" w:rsidRDefault="00063188" w:rsidP="008D2287">
      <w:pPr>
        <w:pStyle w:val="msobodytextbullet1gif"/>
        <w:widowControl w:val="0"/>
        <w:tabs>
          <w:tab w:val="num" w:pos="0"/>
        </w:tabs>
        <w:spacing w:before="0" w:beforeAutospacing="0" w:after="0" w:afterAutospacing="0" w:line="240" w:lineRule="auto"/>
        <w:jc w:val="center"/>
        <w:rPr>
          <w:szCs w:val="28"/>
        </w:rPr>
      </w:pPr>
    </w:p>
    <w:p w:rsidR="00063188" w:rsidRDefault="00063188" w:rsidP="008D2287">
      <w:pPr>
        <w:pStyle w:val="msobodytextbullet1gif"/>
        <w:widowControl w:val="0"/>
        <w:tabs>
          <w:tab w:val="num" w:pos="0"/>
        </w:tabs>
        <w:spacing w:before="0" w:beforeAutospacing="0" w:after="0" w:afterAutospacing="0" w:line="240" w:lineRule="auto"/>
        <w:jc w:val="center"/>
        <w:rPr>
          <w:szCs w:val="28"/>
        </w:rPr>
      </w:pPr>
    </w:p>
    <w:p w:rsidR="00063188" w:rsidRDefault="00063188" w:rsidP="008D2287">
      <w:pPr>
        <w:pStyle w:val="msobodytextbullet1gif"/>
        <w:widowControl w:val="0"/>
        <w:tabs>
          <w:tab w:val="num" w:pos="0"/>
        </w:tabs>
        <w:spacing w:before="0" w:beforeAutospacing="0" w:after="0" w:afterAutospacing="0" w:line="240" w:lineRule="auto"/>
        <w:jc w:val="center"/>
        <w:rPr>
          <w:szCs w:val="28"/>
        </w:rPr>
      </w:pPr>
    </w:p>
    <w:p w:rsidR="00063188" w:rsidRDefault="00063188" w:rsidP="008D2287">
      <w:pPr>
        <w:pStyle w:val="msobodytextbullet1gif"/>
        <w:widowControl w:val="0"/>
        <w:tabs>
          <w:tab w:val="num" w:pos="0"/>
        </w:tabs>
        <w:spacing w:before="0" w:beforeAutospacing="0" w:after="0" w:afterAutospacing="0" w:line="240" w:lineRule="auto"/>
        <w:jc w:val="center"/>
        <w:rPr>
          <w:szCs w:val="28"/>
        </w:rPr>
      </w:pPr>
    </w:p>
    <w:p w:rsidR="00063188" w:rsidRDefault="00063188" w:rsidP="008D2287">
      <w:pPr>
        <w:pStyle w:val="msobodytextbullet1gif"/>
        <w:widowControl w:val="0"/>
        <w:tabs>
          <w:tab w:val="num" w:pos="0"/>
        </w:tabs>
        <w:spacing w:before="0" w:beforeAutospacing="0" w:after="0" w:afterAutospacing="0" w:line="240" w:lineRule="auto"/>
        <w:jc w:val="center"/>
        <w:rPr>
          <w:szCs w:val="28"/>
        </w:rPr>
      </w:pPr>
    </w:p>
    <w:p w:rsidR="00063188" w:rsidRDefault="00063188" w:rsidP="008D2287">
      <w:pPr>
        <w:pStyle w:val="msobodytextbullet1gif"/>
        <w:widowControl w:val="0"/>
        <w:tabs>
          <w:tab w:val="num" w:pos="0"/>
        </w:tabs>
        <w:spacing w:before="0" w:beforeAutospacing="0" w:after="0" w:afterAutospacing="0" w:line="240" w:lineRule="auto"/>
        <w:jc w:val="center"/>
        <w:rPr>
          <w:szCs w:val="28"/>
        </w:rPr>
      </w:pPr>
    </w:p>
    <w:p w:rsidR="00063188" w:rsidRPr="00AE4F7A" w:rsidRDefault="00063188" w:rsidP="00AE4F7A">
      <w:pPr>
        <w:pStyle w:val="msobodytextbullet1gif"/>
        <w:widowControl w:val="0"/>
        <w:tabs>
          <w:tab w:val="num" w:pos="0"/>
        </w:tabs>
        <w:spacing w:before="0" w:beforeAutospacing="0" w:after="0" w:afterAutospacing="0" w:line="240" w:lineRule="auto"/>
        <w:ind w:firstLine="0"/>
        <w:jc w:val="center"/>
        <w:rPr>
          <w:b/>
          <w:szCs w:val="28"/>
        </w:rPr>
      </w:pPr>
      <w:r>
        <w:rPr>
          <w:b/>
          <w:szCs w:val="28"/>
        </w:rPr>
        <w:t>Рисунок 9</w:t>
      </w:r>
      <w:r w:rsidRPr="00AE4F7A">
        <w:rPr>
          <w:b/>
          <w:szCs w:val="28"/>
        </w:rPr>
        <w:t xml:space="preserve"> – Динамика количества выданных предписаний об устранении выявленных нарушений по полугодиям за 2018-2019 гг., %.</w:t>
      </w:r>
    </w:p>
    <w:p w:rsidR="00063188" w:rsidRPr="008D2287" w:rsidRDefault="00063188" w:rsidP="00AE4F7A">
      <w:pPr>
        <w:pStyle w:val="msobodytextbullet1gif"/>
        <w:widowControl w:val="0"/>
        <w:tabs>
          <w:tab w:val="num" w:pos="0"/>
        </w:tabs>
        <w:spacing w:before="0" w:beforeAutospacing="0" w:after="0" w:afterAutospacing="0" w:line="240" w:lineRule="auto"/>
        <w:ind w:firstLine="0"/>
        <w:rPr>
          <w:szCs w:val="28"/>
        </w:rPr>
      </w:pPr>
      <w:r w:rsidRPr="00E513B8">
        <w:rPr>
          <w:noProof/>
          <w:szCs w:val="28"/>
        </w:rPr>
        <w:object w:dxaOrig="9812" w:dyaOrig="5607">
          <v:shape id="Диаграмма 10" o:spid="_x0000_i1033" type="#_x0000_t75" style="width:490.5pt;height:280.5pt;visibility:visible" o:ole="">
            <v:imagedata r:id="rId27" o:title=""/>
            <o:lock v:ext="edit" aspectratio="f"/>
          </v:shape>
          <o:OLEObject Type="Embed" ProgID="Excel.Chart.8" ShapeID="Диаграмма 10" DrawAspect="Content" ObjectID="_1642594612" r:id="rId28"/>
        </w:objec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В 2019 году не исполнила предписание об устранении выявленных нарушений одна организация дополнительного профессионального образования. Административный протокол составлен  по части 1 статьи 19.5 Кодекса Российской Федерации об административных правонарушениях (невыполнение в  установленный срок предписания). Для сравнения, в 2018 году было составлено два протокола об административных правонарушениях.</w:t>
      </w:r>
    </w:p>
    <w:p w:rsidR="00063188" w:rsidRDefault="00063188" w:rsidP="008D2287">
      <w:pPr>
        <w:pStyle w:val="msobodytextbullet1gif"/>
        <w:widowControl w:val="0"/>
        <w:tabs>
          <w:tab w:val="num" w:pos="0"/>
        </w:tabs>
        <w:spacing w:before="0" w:beforeAutospacing="0" w:after="0" w:afterAutospacing="0" w:line="240" w:lineRule="auto"/>
        <w:rPr>
          <w:szCs w:val="28"/>
        </w:rPr>
      </w:pPr>
      <w:r>
        <w:rPr>
          <w:szCs w:val="28"/>
        </w:rPr>
        <w:t>Доля проверок, по итогам которых выданы предписания об устранении нарушений, составила 74%, что показано на рисунке 10.</w:t>
      </w:r>
    </w:p>
    <w:p w:rsidR="00063188" w:rsidRDefault="00063188" w:rsidP="004A2B23">
      <w:pPr>
        <w:pStyle w:val="msobodytextbullet1gif"/>
        <w:widowControl w:val="0"/>
        <w:tabs>
          <w:tab w:val="num" w:pos="0"/>
        </w:tabs>
        <w:spacing w:before="0" w:beforeAutospacing="0" w:after="0" w:afterAutospacing="0" w:line="240" w:lineRule="auto"/>
        <w:ind w:firstLine="0"/>
        <w:rPr>
          <w:szCs w:val="28"/>
        </w:rPr>
      </w:pPr>
    </w:p>
    <w:p w:rsidR="00063188" w:rsidRPr="004A2B23" w:rsidRDefault="00063188" w:rsidP="004A2B23">
      <w:pPr>
        <w:pStyle w:val="msobodytextbullet1gif"/>
        <w:widowControl w:val="0"/>
        <w:tabs>
          <w:tab w:val="num" w:pos="0"/>
        </w:tabs>
        <w:spacing w:before="0" w:beforeAutospacing="0" w:after="0" w:afterAutospacing="0" w:line="240" w:lineRule="auto"/>
        <w:ind w:firstLine="0"/>
        <w:jc w:val="center"/>
        <w:rPr>
          <w:b/>
          <w:szCs w:val="28"/>
        </w:rPr>
      </w:pPr>
      <w:r w:rsidRPr="004A2B23">
        <w:rPr>
          <w:b/>
          <w:szCs w:val="28"/>
        </w:rPr>
        <w:t>Рисунок 10 – Доля проверок, по итогам которых выданы предписания об устранении выявленных нарушений в 2019 году, %</w:t>
      </w:r>
    </w:p>
    <w:p w:rsidR="00063188" w:rsidRPr="008D2287" w:rsidRDefault="00063188" w:rsidP="004A2B23">
      <w:pPr>
        <w:pStyle w:val="msobodytextbullet1gif"/>
        <w:widowControl w:val="0"/>
        <w:tabs>
          <w:tab w:val="num" w:pos="0"/>
        </w:tabs>
        <w:spacing w:before="0" w:beforeAutospacing="0" w:after="0" w:afterAutospacing="0" w:line="240" w:lineRule="auto"/>
        <w:ind w:firstLine="0"/>
        <w:rPr>
          <w:szCs w:val="28"/>
        </w:rPr>
      </w:pPr>
      <w:r w:rsidRPr="00E513B8">
        <w:rPr>
          <w:noProof/>
          <w:szCs w:val="28"/>
        </w:rPr>
        <w:object w:dxaOrig="9812" w:dyaOrig="3744">
          <v:shape id="Диаграмма 3" o:spid="_x0000_i1034" type="#_x0000_t75" style="width:490.5pt;height:187.5pt;visibility:visible" o:ole="">
            <v:imagedata r:id="rId29" o:title=""/>
            <o:lock v:ext="edit" aspectratio="f"/>
          </v:shape>
          <o:OLEObject Type="Embed" ProgID="Excel.Chart.8" ShapeID="Диаграмма 3" DrawAspect="Content" ObjectID="_1642594613" r:id="rId30"/>
        </w:object>
      </w:r>
    </w:p>
    <w:p w:rsidR="00063188" w:rsidRPr="00EB2225" w:rsidRDefault="00063188" w:rsidP="008D2287">
      <w:pPr>
        <w:pStyle w:val="Heading2"/>
        <w:rPr>
          <w:sz w:val="28"/>
          <w:szCs w:val="28"/>
        </w:rPr>
      </w:pPr>
      <w:bookmarkStart w:id="27" w:name="_Toc31969708"/>
      <w:r w:rsidRPr="00EB2225">
        <w:rPr>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bookmarkEnd w:id="27"/>
    </w:p>
    <w:p w:rsidR="00063188" w:rsidRPr="008D2287" w:rsidRDefault="00063188" w:rsidP="008D2287">
      <w:pPr>
        <w:pStyle w:val="msobodytextbullet1gif"/>
        <w:widowControl w:val="0"/>
        <w:tabs>
          <w:tab w:val="num" w:pos="0"/>
        </w:tabs>
        <w:spacing w:before="0" w:beforeAutospacing="0" w:after="0" w:afterAutospacing="0" w:line="240" w:lineRule="auto"/>
        <w:rPr>
          <w:b/>
          <w:color w:val="C0504D"/>
          <w:szCs w:val="28"/>
        </w:rPr>
      </w:pP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Приоритетным направлением в своей деятельности  при осуществлении государственного контроля (надзора) в сфере образования  отдел по надзору и контролю Министерства образования и науки Республики Ингушетия  рассматривает реализацию системы  мероприятий по предупреждению и установлению нарушений законодательства  об образования. В рамках данного направления работы осуществляются следующие мероприятия:</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выдача предписаний с обязательным указанием руководителю образовательной организации мер по устранению причин, способствующих возникновению выявленных нарушений;</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контроль   исполнения выданных предписаний с анализом реализации мер по устранению причин, способствующих возникновению выявленных нарушений;</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проведение индивидуальных консультаций по вопросам соблюдения законодательства  об образовании (при проведении проверок, по телефону и на лично приеме);</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ведение банка данных типичных нарушений законодательства об  образовании с  обязательным размещением на официальном сайте;</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подготовка информационных и инструктивных писем с целью разъяснения отдельных норм законодательства об образовании;</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проведение семинаров, круглых столов с анализом:</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Pr>
          <w:szCs w:val="28"/>
        </w:rPr>
        <w:t xml:space="preserve">- профилактика </w:t>
      </w:r>
      <w:r w:rsidRPr="008D2287">
        <w:rPr>
          <w:szCs w:val="28"/>
        </w:rPr>
        <w:t>нарушений, выявленных в ходе проведения проверок;</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Pr>
          <w:szCs w:val="28"/>
        </w:rPr>
        <w:t xml:space="preserve">- изучение </w:t>
      </w:r>
      <w:r w:rsidRPr="008D2287">
        <w:rPr>
          <w:szCs w:val="28"/>
        </w:rPr>
        <w:t>норм законодательства об образовании, действующих и (или) вступивших в силу.</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xml:space="preserve">В 2019 году в рамках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отделом по надзору и контролю были проведены различные мероприятия, в ходе которых обсуждались вопросы государственного контроля (надзора) в сфере образования.  Ежеквартально проводились семинары для руководителей и их заместителей, регулярно осуществлялось консультирование  заявителей (в телефонном режиме, на личном приеме) по вопросам осуществления государственного контроля (надзора) в сфере образования, а  также была организована «горячая линия» по вопросам соблюдения порядка проведения государственной итоговой аттестации. Семинаров проведено было </w:t>
      </w:r>
      <w:r>
        <w:rPr>
          <w:szCs w:val="28"/>
        </w:rPr>
        <w:t>5</w:t>
      </w:r>
      <w:r w:rsidRPr="008D2287">
        <w:rPr>
          <w:szCs w:val="28"/>
        </w:rPr>
        <w:t>, в которых приняли участие  руководител</w:t>
      </w:r>
      <w:r>
        <w:rPr>
          <w:szCs w:val="28"/>
        </w:rPr>
        <w:t>и</w:t>
      </w:r>
      <w:r w:rsidRPr="008D2287">
        <w:rPr>
          <w:szCs w:val="28"/>
        </w:rPr>
        <w:t xml:space="preserve"> и заместител</w:t>
      </w:r>
      <w:r>
        <w:rPr>
          <w:szCs w:val="28"/>
        </w:rPr>
        <w:t>и руководителей</w:t>
      </w:r>
      <w:r w:rsidRPr="008D2287">
        <w:rPr>
          <w:szCs w:val="28"/>
        </w:rPr>
        <w:t xml:space="preserve"> образовательных организаций. Кроме того раз в два месяца проводились совещания с руководителями общеобразовательных организаций по вопросам:</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соблюдения порядков приема детей в дошкольные образовательные и общеобразовательные организации, перевода и отчисления обучающихся</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проведения текущего контроля успеваемости и промежуточной аттестации обучающихся;</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соответствия локальных нормативных актов требования законодательства;</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соответствия основных образовательных программ по структуре и содержанию требованиям ФГОС;</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исполнения требований к структуре и содержанию официальных интернет-сайтов образовательных организаций.</w:t>
      </w:r>
    </w:p>
    <w:p w:rsidR="00063188" w:rsidRPr="008D2287" w:rsidRDefault="00063188" w:rsidP="008D2287">
      <w:pPr>
        <w:pStyle w:val="msobodytextbullet1gif"/>
        <w:widowControl w:val="0"/>
        <w:tabs>
          <w:tab w:val="num" w:pos="0"/>
        </w:tabs>
        <w:spacing w:before="0" w:beforeAutospacing="0" w:after="0" w:afterAutospacing="0" w:line="240" w:lineRule="auto"/>
        <w:rPr>
          <w:b/>
          <w:szCs w:val="28"/>
        </w:rPr>
      </w:pPr>
      <w:r w:rsidRPr="008D2287">
        <w:rPr>
          <w:szCs w:val="28"/>
        </w:rPr>
        <w:t>Направлялись информационные письма в Управления образования.</w:t>
      </w:r>
      <w:r w:rsidRPr="008D2287">
        <w:rPr>
          <w:b/>
          <w:szCs w:val="28"/>
        </w:rPr>
        <w:t xml:space="preserve">     </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xml:space="preserve"> Таким образом, методическая работа Минобрнауки Ингушетии была направлена на предотвращение нарушений законодательства Российской Федерации в сфере образования, способствовала повышению правовой грамотности руководителей образовательных организаций. </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С целью обеспечения руководителей образовательных организаций, граждан информацией по вопросам осуществления государственного контроля (надзора) в сфере образования на официальном сайте Минобрнауки Ингушетии (</w:t>
      </w:r>
      <w:hyperlink r:id="rId31" w:history="1">
        <w:r w:rsidRPr="008D2287">
          <w:rPr>
            <w:rStyle w:val="Hyperlink"/>
            <w:color w:val="auto"/>
            <w:szCs w:val="28"/>
            <w:u w:val="none"/>
            <w:lang w:val="en-US"/>
          </w:rPr>
          <w:t>www</w:t>
        </w:r>
        <w:r w:rsidRPr="008D2287">
          <w:rPr>
            <w:rStyle w:val="Hyperlink"/>
            <w:color w:val="auto"/>
            <w:szCs w:val="28"/>
            <w:u w:val="none"/>
          </w:rPr>
          <w:t>.</w:t>
        </w:r>
        <w:r w:rsidRPr="008D2287">
          <w:rPr>
            <w:rStyle w:val="Hyperlink"/>
            <w:color w:val="auto"/>
            <w:szCs w:val="28"/>
            <w:u w:val="none"/>
            <w:lang w:val="en-US"/>
          </w:rPr>
          <w:t>morigov</w:t>
        </w:r>
        <w:r w:rsidRPr="008D2287">
          <w:rPr>
            <w:rStyle w:val="Hyperlink"/>
            <w:color w:val="auto"/>
            <w:szCs w:val="28"/>
            <w:u w:val="none"/>
          </w:rPr>
          <w:t>.</w:t>
        </w:r>
        <w:r w:rsidRPr="008D2287">
          <w:rPr>
            <w:rStyle w:val="Hyperlink"/>
            <w:color w:val="auto"/>
            <w:szCs w:val="28"/>
            <w:u w:val="none"/>
            <w:lang w:val="en-US"/>
          </w:rPr>
          <w:t>ru</w:t>
        </w:r>
      </w:hyperlink>
      <w:r w:rsidRPr="008D2287">
        <w:rPr>
          <w:szCs w:val="28"/>
        </w:rPr>
        <w:t>) публикуется актуальная информация о:</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законодательстве Российской Федерации, Республики Ингушетия в сфере образования;</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порядке осуществления государственного контроля (надзора) в сфере образования;</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административных регламентах исполнения государственных функций;</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ежегодном  плане проведения плановых проверок; итогах проверок;</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типичных нарушениях, выявляемых в ходе проверок.</w:t>
      </w:r>
    </w:p>
    <w:p w:rsidR="00063188" w:rsidRPr="008D2287" w:rsidRDefault="00063188" w:rsidP="008D2287">
      <w:pPr>
        <w:pStyle w:val="msobodytextbullet1gif"/>
        <w:widowControl w:val="0"/>
        <w:tabs>
          <w:tab w:val="num" w:pos="0"/>
        </w:tabs>
        <w:spacing w:before="0" w:beforeAutospacing="0" w:after="0" w:afterAutospacing="0" w:line="240" w:lineRule="auto"/>
        <w:rPr>
          <w:color w:val="C0504D"/>
          <w:szCs w:val="28"/>
        </w:rPr>
      </w:pPr>
    </w:p>
    <w:p w:rsidR="00063188" w:rsidRPr="00EB2225" w:rsidRDefault="00063188" w:rsidP="008D2287">
      <w:pPr>
        <w:pStyle w:val="Heading2"/>
        <w:rPr>
          <w:sz w:val="28"/>
          <w:szCs w:val="28"/>
        </w:rPr>
      </w:pPr>
      <w:bookmarkStart w:id="28" w:name="_Toc31969709"/>
      <w:r w:rsidRPr="00EB2225">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bookmarkEnd w:id="28"/>
    </w:p>
    <w:p w:rsidR="00063188" w:rsidRPr="008D2287" w:rsidRDefault="00063188" w:rsidP="008D2287">
      <w:pPr>
        <w:pStyle w:val="msobodytextbullet1gif"/>
        <w:widowControl w:val="0"/>
        <w:tabs>
          <w:tab w:val="num" w:pos="0"/>
        </w:tabs>
        <w:spacing w:before="0" w:beforeAutospacing="0" w:after="0" w:afterAutospacing="0" w:line="240" w:lineRule="auto"/>
        <w:rPr>
          <w:b/>
          <w:szCs w:val="28"/>
        </w:rPr>
      </w:pP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в 2019 году зафиксировано не было.</w:t>
      </w:r>
    </w:p>
    <w:p w:rsidR="00063188" w:rsidRPr="008D2287" w:rsidRDefault="00063188" w:rsidP="007C50FC">
      <w:pPr>
        <w:spacing w:line="240" w:lineRule="auto"/>
        <w:ind w:firstLine="0"/>
        <w:rPr>
          <w:szCs w:val="28"/>
        </w:rPr>
      </w:pPr>
    </w:p>
    <w:p w:rsidR="00063188" w:rsidRPr="00EB2225" w:rsidRDefault="00063188" w:rsidP="008D2287">
      <w:pPr>
        <w:pStyle w:val="Heading1"/>
        <w:rPr>
          <w:sz w:val="30"/>
          <w:szCs w:val="30"/>
        </w:rPr>
      </w:pPr>
      <w:r>
        <w:br w:type="page"/>
      </w:r>
      <w:bookmarkStart w:id="29" w:name="_Toc31969710"/>
      <w:r w:rsidRPr="00EB2225">
        <w:rPr>
          <w:sz w:val="30"/>
          <w:szCs w:val="30"/>
        </w:rPr>
        <w:t>Раздел 6. Анализ и оценка эффективности государственного контроля  (надзора) в области образования</w:t>
      </w:r>
      <w:bookmarkEnd w:id="29"/>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Значения показателей эффективности государственного контроля (надзора), рассчитанные на основании сведений, содержащихся в форме федерального статистического наблюдения №1- контроль «Сведения об осуществлении государственного контроля (надзора) и муниципального контроля», утвержденной  Росстатом.</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xml:space="preserve"> Данные анализа  и оценки указанных показателей представлены в таблице 3.</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p>
    <w:p w:rsidR="00063188" w:rsidRPr="00B03D64" w:rsidRDefault="00063188" w:rsidP="008D2287">
      <w:pPr>
        <w:pStyle w:val="msobodytextbullet1gif"/>
        <w:widowControl w:val="0"/>
        <w:tabs>
          <w:tab w:val="num" w:pos="0"/>
        </w:tabs>
        <w:spacing w:before="0" w:beforeAutospacing="0" w:after="0" w:afterAutospacing="0" w:line="240" w:lineRule="auto"/>
        <w:jc w:val="center"/>
        <w:rPr>
          <w:b/>
          <w:szCs w:val="28"/>
        </w:rPr>
      </w:pPr>
      <w:r w:rsidRPr="00B03D64">
        <w:rPr>
          <w:b/>
          <w:szCs w:val="28"/>
        </w:rPr>
        <w:t>Таблица 3 - Значения показателей эффективности государственного контроля (надзора)</w:t>
      </w:r>
    </w:p>
    <w:tbl>
      <w:tblPr>
        <w:tblW w:w="992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3261"/>
        <w:gridCol w:w="2410"/>
        <w:gridCol w:w="1134"/>
        <w:gridCol w:w="709"/>
        <w:gridCol w:w="708"/>
        <w:gridCol w:w="1276"/>
      </w:tblGrid>
      <w:tr w:rsidR="00063188" w:rsidRPr="001169E1" w:rsidTr="008D2287">
        <w:trPr>
          <w:tblHeader/>
          <w:jc w:val="center"/>
        </w:trPr>
        <w:tc>
          <w:tcPr>
            <w:tcW w:w="425" w:type="dxa"/>
            <w:vMerge w:val="restart"/>
            <w:vAlign w:val="center"/>
          </w:tcPr>
          <w:p w:rsidR="00063188" w:rsidRPr="001169E1" w:rsidRDefault="00063188" w:rsidP="008D2287">
            <w:pPr>
              <w:spacing w:line="240" w:lineRule="auto"/>
              <w:ind w:left="-108" w:right="-108" w:firstLine="0"/>
              <w:jc w:val="center"/>
              <w:rPr>
                <w:sz w:val="22"/>
              </w:rPr>
            </w:pPr>
            <w:r w:rsidRPr="001169E1">
              <w:rPr>
                <w:sz w:val="22"/>
              </w:rPr>
              <w:t>№ п/п</w:t>
            </w:r>
          </w:p>
        </w:tc>
        <w:tc>
          <w:tcPr>
            <w:tcW w:w="3261" w:type="dxa"/>
            <w:vMerge w:val="restart"/>
            <w:vAlign w:val="center"/>
          </w:tcPr>
          <w:p w:rsidR="00063188" w:rsidRPr="001169E1" w:rsidRDefault="00063188" w:rsidP="008D2287">
            <w:pPr>
              <w:spacing w:line="240" w:lineRule="auto"/>
              <w:ind w:firstLine="0"/>
              <w:jc w:val="center"/>
              <w:rPr>
                <w:sz w:val="22"/>
              </w:rPr>
            </w:pPr>
            <w:r w:rsidRPr="001169E1">
              <w:rPr>
                <w:sz w:val="22"/>
              </w:rPr>
              <w:t>Наименование показателей</w:t>
            </w:r>
          </w:p>
        </w:tc>
        <w:tc>
          <w:tcPr>
            <w:tcW w:w="2410" w:type="dxa"/>
            <w:tcBorders>
              <w:bottom w:val="nil"/>
            </w:tcBorders>
            <w:vAlign w:val="center"/>
          </w:tcPr>
          <w:p w:rsidR="00063188" w:rsidRPr="001169E1" w:rsidRDefault="00063188" w:rsidP="008D2287">
            <w:pPr>
              <w:spacing w:line="240" w:lineRule="auto"/>
              <w:ind w:firstLine="0"/>
              <w:jc w:val="center"/>
              <w:rPr>
                <w:sz w:val="22"/>
              </w:rPr>
            </w:pPr>
          </w:p>
        </w:tc>
        <w:tc>
          <w:tcPr>
            <w:tcW w:w="2551" w:type="dxa"/>
            <w:gridSpan w:val="3"/>
            <w:vAlign w:val="center"/>
          </w:tcPr>
          <w:p w:rsidR="00063188" w:rsidRPr="001169E1" w:rsidRDefault="00063188" w:rsidP="008D2287">
            <w:pPr>
              <w:spacing w:line="240" w:lineRule="auto"/>
              <w:ind w:firstLine="0"/>
              <w:jc w:val="center"/>
              <w:rPr>
                <w:sz w:val="22"/>
              </w:rPr>
            </w:pPr>
            <w:r w:rsidRPr="001169E1">
              <w:rPr>
                <w:sz w:val="22"/>
              </w:rPr>
              <w:t>Значения показателей</w:t>
            </w:r>
          </w:p>
        </w:tc>
        <w:tc>
          <w:tcPr>
            <w:tcW w:w="1276" w:type="dxa"/>
            <w:vMerge w:val="restart"/>
            <w:vAlign w:val="center"/>
          </w:tcPr>
          <w:p w:rsidR="00063188" w:rsidRPr="001169E1" w:rsidRDefault="00063188" w:rsidP="008D2287">
            <w:pPr>
              <w:spacing w:line="240" w:lineRule="auto"/>
              <w:ind w:firstLine="0"/>
              <w:jc w:val="center"/>
              <w:rPr>
                <w:sz w:val="22"/>
              </w:rPr>
            </w:pPr>
            <w:r w:rsidRPr="001169E1">
              <w:rPr>
                <w:sz w:val="22"/>
              </w:rPr>
              <w:t>Отклонение значения показателей</w:t>
            </w:r>
          </w:p>
          <w:p w:rsidR="00063188" w:rsidRPr="001169E1" w:rsidRDefault="00063188" w:rsidP="008D2287">
            <w:pPr>
              <w:spacing w:line="240" w:lineRule="auto"/>
              <w:ind w:firstLine="0"/>
              <w:jc w:val="center"/>
              <w:rPr>
                <w:sz w:val="22"/>
              </w:rPr>
            </w:pPr>
            <w:r w:rsidRPr="001169E1">
              <w:rPr>
                <w:sz w:val="22"/>
              </w:rPr>
              <w:t>2019 года от 2018 года</w:t>
            </w:r>
          </w:p>
          <w:p w:rsidR="00063188" w:rsidRPr="001169E1" w:rsidRDefault="00063188" w:rsidP="008D2287">
            <w:pPr>
              <w:spacing w:line="240" w:lineRule="auto"/>
              <w:ind w:firstLine="0"/>
              <w:jc w:val="center"/>
              <w:rPr>
                <w:sz w:val="22"/>
              </w:rPr>
            </w:pPr>
            <w:r w:rsidRPr="001169E1">
              <w:rPr>
                <w:sz w:val="22"/>
              </w:rPr>
              <w:t>(более 10 процентов)</w:t>
            </w:r>
            <w:r w:rsidRPr="001169E1">
              <w:rPr>
                <w:sz w:val="22"/>
                <w:vertAlign w:val="superscript"/>
              </w:rPr>
              <w:footnoteReference w:id="1"/>
            </w:r>
          </w:p>
        </w:tc>
      </w:tr>
      <w:tr w:rsidR="00063188" w:rsidRPr="001169E1" w:rsidTr="008D2287">
        <w:trPr>
          <w:tblHeader/>
          <w:jc w:val="center"/>
        </w:trPr>
        <w:tc>
          <w:tcPr>
            <w:tcW w:w="425" w:type="dxa"/>
            <w:vMerge/>
            <w:vAlign w:val="center"/>
          </w:tcPr>
          <w:p w:rsidR="00063188" w:rsidRPr="001169E1" w:rsidRDefault="00063188" w:rsidP="008D2287">
            <w:pPr>
              <w:spacing w:line="240" w:lineRule="auto"/>
              <w:ind w:left="-108" w:right="-108" w:firstLine="0"/>
              <w:jc w:val="center"/>
              <w:rPr>
                <w:sz w:val="22"/>
              </w:rPr>
            </w:pPr>
          </w:p>
        </w:tc>
        <w:tc>
          <w:tcPr>
            <w:tcW w:w="3261" w:type="dxa"/>
            <w:vMerge/>
            <w:vAlign w:val="center"/>
          </w:tcPr>
          <w:p w:rsidR="00063188" w:rsidRPr="001169E1" w:rsidRDefault="00063188" w:rsidP="008D2287">
            <w:pPr>
              <w:spacing w:line="240" w:lineRule="auto"/>
              <w:ind w:firstLine="0"/>
              <w:jc w:val="center"/>
              <w:rPr>
                <w:sz w:val="22"/>
              </w:rPr>
            </w:pPr>
          </w:p>
        </w:tc>
        <w:tc>
          <w:tcPr>
            <w:tcW w:w="2410" w:type="dxa"/>
            <w:tcBorders>
              <w:top w:val="nil"/>
            </w:tcBorders>
            <w:vAlign w:val="center"/>
          </w:tcPr>
          <w:p w:rsidR="00063188" w:rsidRPr="001169E1" w:rsidRDefault="00063188" w:rsidP="008D2287">
            <w:pPr>
              <w:spacing w:line="240" w:lineRule="auto"/>
              <w:ind w:firstLine="0"/>
              <w:jc w:val="center"/>
              <w:rPr>
                <w:sz w:val="22"/>
              </w:rPr>
            </w:pPr>
            <w:r w:rsidRPr="001169E1">
              <w:rPr>
                <w:sz w:val="22"/>
              </w:rPr>
              <w:t>Формулы расчета</w:t>
            </w:r>
            <w:r w:rsidRPr="001169E1">
              <w:rPr>
                <w:sz w:val="22"/>
                <w:lang w:val="en-US"/>
              </w:rPr>
              <w:t xml:space="preserve"> </w:t>
            </w:r>
            <w:r w:rsidRPr="001169E1">
              <w:rPr>
                <w:sz w:val="22"/>
              </w:rPr>
              <w:t>показателей</w:t>
            </w:r>
            <w:r w:rsidRPr="001169E1">
              <w:rPr>
                <w:sz w:val="22"/>
                <w:vertAlign w:val="superscript"/>
              </w:rPr>
              <w:footnoteReference w:id="2"/>
            </w:r>
          </w:p>
        </w:tc>
        <w:tc>
          <w:tcPr>
            <w:tcW w:w="1134" w:type="dxa"/>
            <w:vAlign w:val="center"/>
          </w:tcPr>
          <w:p w:rsidR="00063188" w:rsidRPr="001169E1" w:rsidRDefault="00063188" w:rsidP="008D2287">
            <w:pPr>
              <w:spacing w:line="240" w:lineRule="auto"/>
              <w:ind w:firstLine="0"/>
              <w:jc w:val="center"/>
              <w:rPr>
                <w:sz w:val="22"/>
              </w:rPr>
            </w:pPr>
            <w:r w:rsidRPr="001169E1">
              <w:rPr>
                <w:sz w:val="22"/>
              </w:rPr>
              <w:t>Первое полугодие 201</w:t>
            </w:r>
            <w:r w:rsidRPr="001169E1">
              <w:rPr>
                <w:sz w:val="22"/>
                <w:lang w:val="en-US"/>
              </w:rPr>
              <w:t>9</w:t>
            </w:r>
            <w:r w:rsidRPr="001169E1">
              <w:rPr>
                <w:sz w:val="22"/>
              </w:rPr>
              <w:t xml:space="preserve"> года</w:t>
            </w:r>
          </w:p>
        </w:tc>
        <w:tc>
          <w:tcPr>
            <w:tcW w:w="709" w:type="dxa"/>
            <w:vAlign w:val="center"/>
          </w:tcPr>
          <w:p w:rsidR="00063188" w:rsidRPr="001169E1" w:rsidRDefault="00063188" w:rsidP="008D2287">
            <w:pPr>
              <w:spacing w:line="240" w:lineRule="auto"/>
              <w:ind w:firstLine="0"/>
              <w:jc w:val="center"/>
              <w:rPr>
                <w:sz w:val="22"/>
              </w:rPr>
            </w:pPr>
            <w:r w:rsidRPr="001169E1">
              <w:rPr>
                <w:sz w:val="22"/>
              </w:rPr>
              <w:t>201</w:t>
            </w:r>
            <w:r w:rsidRPr="001169E1">
              <w:rPr>
                <w:sz w:val="22"/>
                <w:lang w:val="en-US"/>
              </w:rPr>
              <w:t>9</w:t>
            </w:r>
            <w:r w:rsidRPr="001169E1">
              <w:rPr>
                <w:sz w:val="22"/>
              </w:rPr>
              <w:t xml:space="preserve"> год</w:t>
            </w:r>
          </w:p>
        </w:tc>
        <w:tc>
          <w:tcPr>
            <w:tcW w:w="708" w:type="dxa"/>
            <w:vAlign w:val="center"/>
          </w:tcPr>
          <w:p w:rsidR="00063188" w:rsidRPr="001169E1" w:rsidRDefault="00063188" w:rsidP="008D2287">
            <w:pPr>
              <w:spacing w:line="240" w:lineRule="auto"/>
              <w:ind w:firstLine="0"/>
              <w:jc w:val="center"/>
              <w:rPr>
                <w:sz w:val="22"/>
              </w:rPr>
            </w:pPr>
            <w:r w:rsidRPr="001169E1">
              <w:rPr>
                <w:sz w:val="22"/>
              </w:rPr>
              <w:t>201</w:t>
            </w:r>
            <w:r w:rsidRPr="001169E1">
              <w:rPr>
                <w:sz w:val="22"/>
                <w:lang w:val="en-US"/>
              </w:rPr>
              <w:t>8</w:t>
            </w:r>
            <w:r w:rsidRPr="001169E1">
              <w:rPr>
                <w:sz w:val="22"/>
              </w:rPr>
              <w:t xml:space="preserve"> год</w:t>
            </w:r>
            <w:r w:rsidRPr="001169E1">
              <w:rPr>
                <w:sz w:val="22"/>
                <w:vertAlign w:val="superscript"/>
              </w:rPr>
              <w:footnoteReference w:id="3"/>
            </w:r>
          </w:p>
        </w:tc>
        <w:tc>
          <w:tcPr>
            <w:tcW w:w="1276" w:type="dxa"/>
            <w:vMerge/>
            <w:vAlign w:val="center"/>
          </w:tcPr>
          <w:p w:rsidR="00063188" w:rsidRPr="001169E1" w:rsidRDefault="00063188" w:rsidP="008D2287">
            <w:pPr>
              <w:spacing w:line="240" w:lineRule="auto"/>
              <w:ind w:firstLine="0"/>
              <w:jc w:val="center"/>
              <w:rPr>
                <w:sz w:val="22"/>
              </w:rPr>
            </w:pPr>
          </w:p>
        </w:tc>
      </w:tr>
      <w:tr w:rsidR="00063188" w:rsidRPr="001169E1" w:rsidTr="008D2287">
        <w:trPr>
          <w:tblHeade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1</w:t>
            </w:r>
          </w:p>
        </w:tc>
        <w:tc>
          <w:tcPr>
            <w:tcW w:w="3261" w:type="dxa"/>
            <w:vAlign w:val="center"/>
          </w:tcPr>
          <w:p w:rsidR="00063188" w:rsidRPr="001169E1" w:rsidRDefault="00063188" w:rsidP="008D2287">
            <w:pPr>
              <w:spacing w:line="240" w:lineRule="auto"/>
              <w:ind w:firstLine="0"/>
              <w:jc w:val="center"/>
              <w:rPr>
                <w:sz w:val="22"/>
              </w:rPr>
            </w:pPr>
            <w:r w:rsidRPr="001169E1">
              <w:rPr>
                <w:sz w:val="22"/>
              </w:rPr>
              <w:t>2</w:t>
            </w:r>
          </w:p>
        </w:tc>
        <w:tc>
          <w:tcPr>
            <w:tcW w:w="2410" w:type="dxa"/>
            <w:tcBorders>
              <w:top w:val="nil"/>
            </w:tcBorders>
            <w:vAlign w:val="center"/>
          </w:tcPr>
          <w:p w:rsidR="00063188" w:rsidRPr="001169E1" w:rsidRDefault="00063188" w:rsidP="008D2287">
            <w:pPr>
              <w:spacing w:line="240" w:lineRule="auto"/>
              <w:ind w:firstLine="0"/>
              <w:jc w:val="center"/>
              <w:rPr>
                <w:sz w:val="22"/>
              </w:rPr>
            </w:pPr>
            <w:r w:rsidRPr="001169E1">
              <w:rPr>
                <w:sz w:val="22"/>
              </w:rPr>
              <w:t>3</w:t>
            </w:r>
          </w:p>
        </w:tc>
        <w:tc>
          <w:tcPr>
            <w:tcW w:w="1134" w:type="dxa"/>
            <w:vAlign w:val="center"/>
          </w:tcPr>
          <w:p w:rsidR="00063188" w:rsidRPr="001169E1" w:rsidRDefault="00063188" w:rsidP="008D2287">
            <w:pPr>
              <w:spacing w:line="240" w:lineRule="auto"/>
              <w:ind w:firstLine="0"/>
              <w:jc w:val="center"/>
              <w:rPr>
                <w:sz w:val="22"/>
              </w:rPr>
            </w:pPr>
            <w:r w:rsidRPr="001169E1">
              <w:rPr>
                <w:sz w:val="22"/>
              </w:rPr>
              <w:t>4</w:t>
            </w:r>
          </w:p>
        </w:tc>
        <w:tc>
          <w:tcPr>
            <w:tcW w:w="709" w:type="dxa"/>
            <w:vAlign w:val="center"/>
          </w:tcPr>
          <w:p w:rsidR="00063188" w:rsidRPr="001169E1" w:rsidRDefault="00063188" w:rsidP="008D2287">
            <w:pPr>
              <w:spacing w:line="240" w:lineRule="auto"/>
              <w:ind w:firstLine="0"/>
              <w:jc w:val="center"/>
              <w:rPr>
                <w:sz w:val="22"/>
              </w:rPr>
            </w:pPr>
            <w:r w:rsidRPr="001169E1">
              <w:rPr>
                <w:sz w:val="22"/>
              </w:rPr>
              <w:t>5</w:t>
            </w:r>
          </w:p>
        </w:tc>
        <w:tc>
          <w:tcPr>
            <w:tcW w:w="708" w:type="dxa"/>
            <w:vAlign w:val="center"/>
          </w:tcPr>
          <w:p w:rsidR="00063188" w:rsidRPr="001169E1" w:rsidRDefault="00063188" w:rsidP="008D2287">
            <w:pPr>
              <w:spacing w:line="240" w:lineRule="auto"/>
              <w:ind w:firstLine="0"/>
              <w:jc w:val="center"/>
              <w:rPr>
                <w:sz w:val="22"/>
              </w:rPr>
            </w:pPr>
            <w:r w:rsidRPr="001169E1">
              <w:rPr>
                <w:sz w:val="22"/>
              </w:rPr>
              <w:t>6</w:t>
            </w:r>
          </w:p>
        </w:tc>
        <w:tc>
          <w:tcPr>
            <w:tcW w:w="1276" w:type="dxa"/>
            <w:vAlign w:val="center"/>
          </w:tcPr>
          <w:p w:rsidR="00063188" w:rsidRPr="001169E1" w:rsidRDefault="00063188" w:rsidP="008D2287">
            <w:pPr>
              <w:spacing w:line="240" w:lineRule="auto"/>
              <w:ind w:firstLine="0"/>
              <w:jc w:val="center"/>
              <w:rPr>
                <w:sz w:val="22"/>
              </w:rPr>
            </w:pPr>
            <w:r w:rsidRPr="001169E1">
              <w:rPr>
                <w:sz w:val="22"/>
              </w:rPr>
              <w:t>7</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1.</w:t>
            </w:r>
          </w:p>
        </w:tc>
        <w:tc>
          <w:tcPr>
            <w:tcW w:w="3261" w:type="dxa"/>
            <w:vAlign w:val="center"/>
          </w:tcPr>
          <w:p w:rsidR="00063188" w:rsidRPr="001169E1" w:rsidRDefault="00063188" w:rsidP="008D2287">
            <w:pPr>
              <w:spacing w:line="240" w:lineRule="auto"/>
              <w:ind w:firstLine="0"/>
              <w:jc w:val="center"/>
              <w:rPr>
                <w:sz w:val="22"/>
              </w:rPr>
            </w:pPr>
            <w:r w:rsidRPr="001169E1">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highlight w:val="yellow"/>
              </w:rPr>
            </w:pPr>
            <w:r w:rsidRPr="001169E1">
              <w:rPr>
                <w:sz w:val="22"/>
              </w:rPr>
              <w:t>(«01» - «02») / («52»-53) *100</w:t>
            </w:r>
          </w:p>
          <w:p w:rsidR="00063188" w:rsidRPr="001169E1" w:rsidRDefault="00063188" w:rsidP="008D2287">
            <w:pPr>
              <w:spacing w:line="240" w:lineRule="auto"/>
              <w:ind w:firstLine="0"/>
              <w:jc w:val="center"/>
              <w:rPr>
                <w:sz w:val="22"/>
              </w:rPr>
            </w:pPr>
          </w:p>
        </w:tc>
        <w:tc>
          <w:tcPr>
            <w:tcW w:w="1134" w:type="dxa"/>
            <w:vAlign w:val="center"/>
          </w:tcPr>
          <w:p w:rsidR="00063188" w:rsidRPr="001169E1" w:rsidRDefault="00063188" w:rsidP="008D2287">
            <w:pPr>
              <w:spacing w:line="240" w:lineRule="auto"/>
              <w:ind w:firstLine="0"/>
              <w:jc w:val="center"/>
              <w:rPr>
                <w:sz w:val="22"/>
                <w:lang w:val="en-US"/>
              </w:rPr>
            </w:pPr>
            <w:r w:rsidRPr="001169E1">
              <w:rPr>
                <w:sz w:val="22"/>
              </w:rPr>
              <w:t>48</w:t>
            </w:r>
            <w:r w:rsidRPr="001169E1">
              <w:rPr>
                <w:sz w:val="22"/>
                <w:lang w:val="en-US"/>
              </w:rPr>
              <w:t>,4</w:t>
            </w:r>
          </w:p>
        </w:tc>
        <w:tc>
          <w:tcPr>
            <w:tcW w:w="709" w:type="dxa"/>
            <w:vAlign w:val="center"/>
          </w:tcPr>
          <w:p w:rsidR="00063188" w:rsidRPr="001169E1" w:rsidRDefault="00063188" w:rsidP="008D2287">
            <w:pPr>
              <w:spacing w:line="240" w:lineRule="auto"/>
              <w:ind w:firstLine="0"/>
              <w:jc w:val="center"/>
              <w:rPr>
                <w:sz w:val="22"/>
                <w:lang w:val="en-US"/>
              </w:rPr>
            </w:pPr>
            <w:r w:rsidRPr="001169E1">
              <w:rPr>
                <w:sz w:val="22"/>
              </w:rPr>
              <w:t>10</w:t>
            </w:r>
            <w:r w:rsidRPr="001169E1">
              <w:rPr>
                <w:sz w:val="22"/>
                <w:lang w:val="en-US"/>
              </w:rPr>
              <w:t>2</w:t>
            </w:r>
          </w:p>
        </w:tc>
        <w:tc>
          <w:tcPr>
            <w:tcW w:w="708" w:type="dxa"/>
            <w:vAlign w:val="center"/>
          </w:tcPr>
          <w:p w:rsidR="00063188" w:rsidRPr="001169E1" w:rsidRDefault="00063188" w:rsidP="008D2287">
            <w:pPr>
              <w:spacing w:line="240" w:lineRule="auto"/>
              <w:ind w:firstLine="0"/>
              <w:jc w:val="center"/>
              <w:rPr>
                <w:sz w:val="22"/>
              </w:rPr>
            </w:pPr>
            <w:r w:rsidRPr="001169E1">
              <w:rPr>
                <w:sz w:val="22"/>
              </w:rPr>
              <w:t>10</w:t>
            </w:r>
            <w:r w:rsidRPr="001169E1">
              <w:rPr>
                <w:sz w:val="22"/>
                <w:lang w:val="en-US"/>
              </w:rPr>
              <w:t>0</w:t>
            </w:r>
          </w:p>
        </w:tc>
        <w:tc>
          <w:tcPr>
            <w:tcW w:w="1276" w:type="dxa"/>
            <w:vAlign w:val="center"/>
          </w:tcPr>
          <w:p w:rsidR="00063188" w:rsidRPr="001169E1" w:rsidRDefault="00063188" w:rsidP="008D2287">
            <w:pPr>
              <w:spacing w:line="240" w:lineRule="auto"/>
              <w:ind w:firstLine="0"/>
              <w:jc w:val="center"/>
              <w:rPr>
                <w:sz w:val="22"/>
                <w:lang w:val="en-US"/>
              </w:rPr>
            </w:pPr>
            <w:r w:rsidRPr="001169E1">
              <w:rPr>
                <w:sz w:val="22"/>
                <w:lang w:val="en-US"/>
              </w:rPr>
              <w:t>2</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2.</w:t>
            </w:r>
          </w:p>
        </w:tc>
        <w:tc>
          <w:tcPr>
            <w:tcW w:w="3261" w:type="dxa"/>
            <w:vAlign w:val="center"/>
          </w:tcPr>
          <w:p w:rsidR="00063188" w:rsidRPr="001169E1" w:rsidRDefault="00063188" w:rsidP="008D2287">
            <w:pPr>
              <w:spacing w:line="240" w:lineRule="auto"/>
              <w:ind w:firstLine="0"/>
              <w:jc w:val="center"/>
              <w:rPr>
                <w:sz w:val="22"/>
              </w:rPr>
            </w:pPr>
            <w:r w:rsidRPr="001169E1">
              <w:rPr>
                <w:sz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rPr>
            </w:pPr>
            <w:r w:rsidRPr="001169E1">
              <w:rPr>
                <w:sz w:val="22"/>
              </w:rPr>
              <w:t>«55» / «54» * 100</w:t>
            </w:r>
          </w:p>
          <w:p w:rsidR="00063188" w:rsidRPr="001169E1" w:rsidRDefault="00063188" w:rsidP="008D2287">
            <w:pPr>
              <w:spacing w:line="240" w:lineRule="auto"/>
              <w:ind w:firstLine="0"/>
              <w:jc w:val="center"/>
              <w:rPr>
                <w:sz w:val="22"/>
              </w:rPr>
            </w:pP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rPr>
            </w:pPr>
            <w:r w:rsidRPr="001169E1">
              <w:rPr>
                <w:sz w:val="22"/>
              </w:rPr>
              <w:t>0</w:t>
            </w:r>
          </w:p>
        </w:tc>
        <w:tc>
          <w:tcPr>
            <w:tcW w:w="708" w:type="dxa"/>
            <w:vAlign w:val="center"/>
          </w:tcPr>
          <w:p w:rsidR="00063188" w:rsidRPr="001169E1" w:rsidRDefault="00063188" w:rsidP="008D2287">
            <w:pPr>
              <w:spacing w:line="240" w:lineRule="auto"/>
              <w:ind w:firstLine="0"/>
              <w:jc w:val="center"/>
              <w:rPr>
                <w:sz w:val="22"/>
              </w:rPr>
            </w:pPr>
            <w:r w:rsidRPr="001169E1">
              <w:rPr>
                <w:sz w:val="22"/>
              </w:rPr>
              <w:t>0</w:t>
            </w:r>
          </w:p>
        </w:tc>
        <w:tc>
          <w:tcPr>
            <w:tcW w:w="1276" w:type="dxa"/>
            <w:vAlign w:val="center"/>
          </w:tcPr>
          <w:p w:rsidR="00063188" w:rsidRPr="001169E1" w:rsidRDefault="00063188" w:rsidP="008D2287">
            <w:pPr>
              <w:spacing w:line="240" w:lineRule="auto"/>
              <w:ind w:firstLine="0"/>
              <w:jc w:val="center"/>
              <w:rPr>
                <w:sz w:val="22"/>
              </w:rPr>
            </w:pPr>
            <w:r w:rsidRPr="001169E1">
              <w:rPr>
                <w:sz w:val="22"/>
              </w:rPr>
              <w:t>0</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3.</w:t>
            </w:r>
          </w:p>
        </w:tc>
        <w:tc>
          <w:tcPr>
            <w:tcW w:w="3261" w:type="dxa"/>
            <w:vAlign w:val="center"/>
          </w:tcPr>
          <w:p w:rsidR="00063188" w:rsidRPr="001169E1" w:rsidRDefault="00063188" w:rsidP="008D2287">
            <w:pPr>
              <w:spacing w:line="240" w:lineRule="auto"/>
              <w:ind w:firstLine="0"/>
              <w:jc w:val="center"/>
              <w:rPr>
                <w:sz w:val="22"/>
              </w:rPr>
            </w:pPr>
            <w:r w:rsidRPr="001169E1">
              <w:rPr>
                <w:sz w:val="22"/>
              </w:rPr>
              <w:t>Доля проверок, результаты которых признаны недействительными (в процентах общего числа проведенных проверок)</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rPr>
            </w:pPr>
            <w:r w:rsidRPr="001169E1">
              <w:rPr>
                <w:sz w:val="22"/>
              </w:rPr>
              <w:t>«45» / «01» *</w:t>
            </w:r>
            <w:r w:rsidRPr="001169E1">
              <w:rPr>
                <w:sz w:val="22"/>
                <w:lang w:val="en-US"/>
              </w:rPr>
              <w:t> </w:t>
            </w:r>
            <w:r w:rsidRPr="001169E1">
              <w:rPr>
                <w:sz w:val="22"/>
              </w:rPr>
              <w:t>100</w:t>
            </w:r>
          </w:p>
          <w:p w:rsidR="00063188" w:rsidRPr="001169E1" w:rsidRDefault="00063188" w:rsidP="008D2287">
            <w:pPr>
              <w:spacing w:line="240" w:lineRule="auto"/>
              <w:ind w:firstLine="0"/>
              <w:jc w:val="center"/>
              <w:rPr>
                <w:sz w:val="22"/>
              </w:rPr>
            </w:pP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rPr>
            </w:pPr>
            <w:r w:rsidRPr="001169E1">
              <w:rPr>
                <w:sz w:val="22"/>
              </w:rPr>
              <w:t>0</w:t>
            </w:r>
          </w:p>
        </w:tc>
        <w:tc>
          <w:tcPr>
            <w:tcW w:w="708" w:type="dxa"/>
            <w:vAlign w:val="center"/>
          </w:tcPr>
          <w:p w:rsidR="00063188" w:rsidRPr="001169E1" w:rsidRDefault="00063188" w:rsidP="008D2287">
            <w:pPr>
              <w:spacing w:line="240" w:lineRule="auto"/>
              <w:ind w:firstLine="0"/>
              <w:jc w:val="center"/>
              <w:rPr>
                <w:sz w:val="22"/>
              </w:rPr>
            </w:pPr>
            <w:r w:rsidRPr="001169E1">
              <w:rPr>
                <w:sz w:val="22"/>
              </w:rPr>
              <w:t>0</w:t>
            </w:r>
          </w:p>
        </w:tc>
        <w:tc>
          <w:tcPr>
            <w:tcW w:w="1276" w:type="dxa"/>
            <w:vAlign w:val="center"/>
          </w:tcPr>
          <w:p w:rsidR="00063188" w:rsidRPr="001169E1" w:rsidRDefault="00063188" w:rsidP="008D2287">
            <w:pPr>
              <w:spacing w:line="240" w:lineRule="auto"/>
              <w:ind w:firstLine="0"/>
              <w:jc w:val="center"/>
              <w:rPr>
                <w:sz w:val="22"/>
              </w:rPr>
            </w:pPr>
            <w:r w:rsidRPr="001169E1">
              <w:rPr>
                <w:sz w:val="22"/>
              </w:rPr>
              <w:t>0</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4.</w:t>
            </w:r>
          </w:p>
        </w:tc>
        <w:tc>
          <w:tcPr>
            <w:tcW w:w="3261" w:type="dxa"/>
            <w:vAlign w:val="center"/>
          </w:tcPr>
          <w:p w:rsidR="00063188" w:rsidRPr="001169E1" w:rsidRDefault="00063188" w:rsidP="008D2287">
            <w:pPr>
              <w:spacing w:line="240" w:lineRule="auto"/>
              <w:ind w:firstLine="0"/>
              <w:jc w:val="center"/>
              <w:rPr>
                <w:sz w:val="22"/>
              </w:rPr>
            </w:pPr>
            <w:r w:rsidRPr="001169E1">
              <w:rPr>
                <w:sz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rPr>
            </w:pPr>
            <w:r w:rsidRPr="001169E1">
              <w:rPr>
                <w:sz w:val="22"/>
              </w:rPr>
              <w:t>«49» / «01» *100</w:t>
            </w:r>
          </w:p>
          <w:p w:rsidR="00063188" w:rsidRPr="001169E1" w:rsidRDefault="00063188" w:rsidP="008D2287">
            <w:pPr>
              <w:spacing w:line="240" w:lineRule="auto"/>
              <w:ind w:firstLine="0"/>
              <w:jc w:val="center"/>
              <w:rPr>
                <w:sz w:val="22"/>
              </w:rPr>
            </w:pP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rPr>
            </w:pPr>
            <w:r w:rsidRPr="001169E1">
              <w:rPr>
                <w:sz w:val="22"/>
              </w:rPr>
              <w:t>0</w:t>
            </w:r>
          </w:p>
        </w:tc>
        <w:tc>
          <w:tcPr>
            <w:tcW w:w="708" w:type="dxa"/>
            <w:vAlign w:val="center"/>
          </w:tcPr>
          <w:p w:rsidR="00063188" w:rsidRPr="001169E1" w:rsidRDefault="00063188" w:rsidP="008D2287">
            <w:pPr>
              <w:spacing w:line="240" w:lineRule="auto"/>
              <w:ind w:firstLine="0"/>
              <w:jc w:val="center"/>
              <w:rPr>
                <w:sz w:val="22"/>
              </w:rPr>
            </w:pPr>
            <w:r w:rsidRPr="001169E1">
              <w:rPr>
                <w:sz w:val="22"/>
              </w:rPr>
              <w:t>0</w:t>
            </w:r>
          </w:p>
        </w:tc>
        <w:tc>
          <w:tcPr>
            <w:tcW w:w="1276" w:type="dxa"/>
            <w:vAlign w:val="center"/>
          </w:tcPr>
          <w:p w:rsidR="00063188" w:rsidRPr="001169E1" w:rsidRDefault="00063188" w:rsidP="008D2287">
            <w:pPr>
              <w:spacing w:line="240" w:lineRule="auto"/>
              <w:ind w:firstLine="0"/>
              <w:jc w:val="center"/>
              <w:rPr>
                <w:sz w:val="22"/>
              </w:rPr>
            </w:pPr>
            <w:r w:rsidRPr="001169E1">
              <w:rPr>
                <w:sz w:val="22"/>
              </w:rPr>
              <w:t>0</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5.</w:t>
            </w:r>
          </w:p>
        </w:tc>
        <w:tc>
          <w:tcPr>
            <w:tcW w:w="3261" w:type="dxa"/>
            <w:vAlign w:val="center"/>
          </w:tcPr>
          <w:p w:rsidR="00063188" w:rsidRPr="001169E1" w:rsidRDefault="00063188" w:rsidP="008D2287">
            <w:pPr>
              <w:spacing w:line="240" w:lineRule="auto"/>
              <w:ind w:firstLine="0"/>
              <w:jc w:val="center"/>
              <w:rPr>
                <w:sz w:val="22"/>
                <w:lang w:val="en-US"/>
              </w:rPr>
            </w:pPr>
            <w:r w:rsidRPr="001169E1">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063188" w:rsidRPr="001169E1" w:rsidRDefault="00063188" w:rsidP="008D2287">
            <w:pPr>
              <w:spacing w:line="240" w:lineRule="auto"/>
              <w:ind w:firstLine="0"/>
              <w:jc w:val="center"/>
              <w:rPr>
                <w:sz w:val="22"/>
                <w:lang w:val="en-US"/>
              </w:rPr>
            </w:pP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rPr>
            </w:pPr>
            <w:r w:rsidRPr="001169E1">
              <w:rPr>
                <w:sz w:val="22"/>
              </w:rPr>
              <w:t>«51» / «50»*100</w:t>
            </w:r>
          </w:p>
          <w:p w:rsidR="00063188" w:rsidRPr="001169E1" w:rsidRDefault="00063188" w:rsidP="008D2287">
            <w:pPr>
              <w:spacing w:line="240" w:lineRule="auto"/>
              <w:ind w:firstLine="0"/>
              <w:jc w:val="center"/>
              <w:rPr>
                <w:sz w:val="22"/>
              </w:rPr>
            </w:pPr>
          </w:p>
        </w:tc>
        <w:tc>
          <w:tcPr>
            <w:tcW w:w="1134" w:type="dxa"/>
            <w:vAlign w:val="center"/>
          </w:tcPr>
          <w:p w:rsidR="00063188" w:rsidRPr="001169E1" w:rsidRDefault="00063188" w:rsidP="008D2287">
            <w:pPr>
              <w:spacing w:line="240" w:lineRule="auto"/>
              <w:ind w:firstLine="0"/>
              <w:jc w:val="center"/>
              <w:rPr>
                <w:sz w:val="22"/>
                <w:lang w:val="en-US"/>
              </w:rPr>
            </w:pPr>
            <w:r w:rsidRPr="001169E1">
              <w:rPr>
                <w:sz w:val="22"/>
                <w:lang w:val="en-US"/>
              </w:rPr>
              <w:t>14</w:t>
            </w:r>
          </w:p>
        </w:tc>
        <w:tc>
          <w:tcPr>
            <w:tcW w:w="709" w:type="dxa"/>
            <w:vAlign w:val="center"/>
          </w:tcPr>
          <w:p w:rsidR="00063188" w:rsidRPr="001169E1" w:rsidRDefault="00063188" w:rsidP="008D2287">
            <w:pPr>
              <w:spacing w:line="240" w:lineRule="auto"/>
              <w:ind w:firstLine="0"/>
              <w:jc w:val="center"/>
              <w:rPr>
                <w:sz w:val="22"/>
                <w:lang w:val="en-US"/>
              </w:rPr>
            </w:pPr>
            <w:r w:rsidRPr="001169E1">
              <w:rPr>
                <w:sz w:val="22"/>
                <w:lang w:val="en-US"/>
              </w:rPr>
              <w:t>30</w:t>
            </w:r>
          </w:p>
        </w:tc>
        <w:tc>
          <w:tcPr>
            <w:tcW w:w="708" w:type="dxa"/>
            <w:vAlign w:val="center"/>
          </w:tcPr>
          <w:p w:rsidR="00063188" w:rsidRPr="001169E1" w:rsidRDefault="00063188" w:rsidP="008D2287">
            <w:pPr>
              <w:spacing w:line="240" w:lineRule="auto"/>
              <w:ind w:firstLine="0"/>
              <w:jc w:val="center"/>
              <w:rPr>
                <w:sz w:val="22"/>
                <w:lang w:val="en-US"/>
              </w:rPr>
            </w:pPr>
            <w:r w:rsidRPr="001169E1">
              <w:rPr>
                <w:sz w:val="22"/>
                <w:lang w:val="en-US"/>
              </w:rPr>
              <w:t>28</w:t>
            </w:r>
          </w:p>
        </w:tc>
        <w:tc>
          <w:tcPr>
            <w:tcW w:w="1276" w:type="dxa"/>
            <w:vAlign w:val="center"/>
          </w:tcPr>
          <w:p w:rsidR="00063188" w:rsidRPr="001169E1" w:rsidRDefault="00063188" w:rsidP="008D2287">
            <w:pPr>
              <w:spacing w:line="240" w:lineRule="auto"/>
              <w:ind w:firstLine="0"/>
              <w:jc w:val="center"/>
              <w:rPr>
                <w:sz w:val="22"/>
                <w:lang w:val="en-US"/>
              </w:rPr>
            </w:pPr>
            <w:r w:rsidRPr="001169E1">
              <w:rPr>
                <w:sz w:val="22"/>
                <w:lang w:val="en-US"/>
              </w:rPr>
              <w:t>2</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6.</w:t>
            </w:r>
          </w:p>
        </w:tc>
        <w:tc>
          <w:tcPr>
            <w:tcW w:w="3261" w:type="dxa"/>
            <w:vAlign w:val="center"/>
          </w:tcPr>
          <w:p w:rsidR="00063188" w:rsidRPr="001169E1" w:rsidRDefault="00063188" w:rsidP="008D2287">
            <w:pPr>
              <w:spacing w:line="240" w:lineRule="auto"/>
              <w:ind w:firstLine="0"/>
              <w:jc w:val="center"/>
              <w:rPr>
                <w:sz w:val="22"/>
              </w:rPr>
            </w:pPr>
            <w:r w:rsidRPr="001169E1">
              <w:rPr>
                <w:sz w:val="22"/>
              </w:rPr>
              <w:t>Среднее количество проверок, проведенных в отношении одного юридического лица, индивидуального предпринимателя</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rPr>
            </w:pPr>
            <w:r w:rsidRPr="001169E1">
              <w:rPr>
                <w:sz w:val="22"/>
              </w:rPr>
              <w:t>«01» / «51»</w:t>
            </w:r>
          </w:p>
          <w:p w:rsidR="00063188" w:rsidRPr="001169E1" w:rsidRDefault="00063188" w:rsidP="008D2287">
            <w:pPr>
              <w:spacing w:line="240" w:lineRule="auto"/>
              <w:ind w:firstLine="0"/>
              <w:jc w:val="center"/>
              <w:rPr>
                <w:sz w:val="22"/>
              </w:rPr>
            </w:pPr>
          </w:p>
        </w:tc>
        <w:tc>
          <w:tcPr>
            <w:tcW w:w="1134" w:type="dxa"/>
            <w:vAlign w:val="center"/>
          </w:tcPr>
          <w:p w:rsidR="00063188" w:rsidRPr="001169E1" w:rsidRDefault="00063188" w:rsidP="008D2287">
            <w:pPr>
              <w:spacing w:line="240" w:lineRule="auto"/>
              <w:ind w:firstLine="0"/>
              <w:jc w:val="center"/>
              <w:rPr>
                <w:sz w:val="22"/>
                <w:lang w:val="en-US"/>
              </w:rPr>
            </w:pPr>
            <w:r w:rsidRPr="001169E1">
              <w:rPr>
                <w:sz w:val="22"/>
                <w:lang w:val="en-US"/>
              </w:rPr>
              <w:t>1</w:t>
            </w:r>
          </w:p>
        </w:tc>
        <w:tc>
          <w:tcPr>
            <w:tcW w:w="709" w:type="dxa"/>
            <w:vAlign w:val="center"/>
          </w:tcPr>
          <w:p w:rsidR="00063188" w:rsidRPr="001169E1" w:rsidRDefault="00063188" w:rsidP="008D2287">
            <w:pPr>
              <w:spacing w:line="240" w:lineRule="auto"/>
              <w:ind w:firstLine="0"/>
              <w:jc w:val="center"/>
              <w:rPr>
                <w:sz w:val="22"/>
              </w:rPr>
            </w:pPr>
            <w:r w:rsidRPr="001169E1">
              <w:rPr>
                <w:sz w:val="22"/>
              </w:rPr>
              <w:t>1</w:t>
            </w:r>
          </w:p>
        </w:tc>
        <w:tc>
          <w:tcPr>
            <w:tcW w:w="708" w:type="dxa"/>
            <w:vAlign w:val="center"/>
          </w:tcPr>
          <w:p w:rsidR="00063188" w:rsidRPr="001169E1" w:rsidRDefault="00063188" w:rsidP="008D2287">
            <w:pPr>
              <w:spacing w:line="240" w:lineRule="auto"/>
              <w:ind w:firstLine="0"/>
              <w:jc w:val="center"/>
              <w:rPr>
                <w:sz w:val="22"/>
              </w:rPr>
            </w:pPr>
            <w:r w:rsidRPr="001169E1">
              <w:rPr>
                <w:sz w:val="22"/>
              </w:rPr>
              <w:t>1</w:t>
            </w:r>
          </w:p>
        </w:tc>
        <w:tc>
          <w:tcPr>
            <w:tcW w:w="1276" w:type="dxa"/>
            <w:vAlign w:val="center"/>
          </w:tcPr>
          <w:p w:rsidR="00063188" w:rsidRPr="001169E1" w:rsidRDefault="00063188" w:rsidP="008D2287">
            <w:pPr>
              <w:spacing w:line="240" w:lineRule="auto"/>
              <w:ind w:firstLine="0"/>
              <w:jc w:val="center"/>
              <w:rPr>
                <w:sz w:val="22"/>
              </w:rPr>
            </w:pPr>
            <w:r w:rsidRPr="001169E1">
              <w:rPr>
                <w:sz w:val="22"/>
              </w:rPr>
              <w:t>0</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7.</w:t>
            </w:r>
          </w:p>
        </w:tc>
        <w:tc>
          <w:tcPr>
            <w:tcW w:w="3261" w:type="dxa"/>
            <w:vAlign w:val="center"/>
          </w:tcPr>
          <w:p w:rsidR="00063188" w:rsidRPr="001169E1" w:rsidRDefault="00063188" w:rsidP="008D2287">
            <w:pPr>
              <w:spacing w:line="240" w:lineRule="auto"/>
              <w:ind w:firstLine="0"/>
              <w:jc w:val="center"/>
              <w:rPr>
                <w:sz w:val="22"/>
              </w:rPr>
            </w:pPr>
            <w:r w:rsidRPr="001169E1">
              <w:rPr>
                <w:sz w:val="22"/>
              </w:rPr>
              <w:t>Доля проведенных внеплановых проверок (в процентах общего количества проведенных проверок)</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rPr>
            </w:pPr>
            <w:r w:rsidRPr="001169E1">
              <w:rPr>
                <w:sz w:val="22"/>
              </w:rPr>
              <w:t>«02»/ «01»*100</w:t>
            </w:r>
          </w:p>
          <w:p w:rsidR="00063188" w:rsidRPr="001169E1" w:rsidRDefault="00063188" w:rsidP="008D2287">
            <w:pPr>
              <w:spacing w:line="240" w:lineRule="auto"/>
              <w:ind w:firstLine="0"/>
              <w:jc w:val="center"/>
              <w:rPr>
                <w:sz w:val="22"/>
              </w:rPr>
            </w:pPr>
          </w:p>
        </w:tc>
        <w:tc>
          <w:tcPr>
            <w:tcW w:w="1134" w:type="dxa"/>
            <w:vAlign w:val="center"/>
          </w:tcPr>
          <w:p w:rsidR="00063188" w:rsidRPr="001169E1" w:rsidRDefault="00063188" w:rsidP="008D2287">
            <w:pPr>
              <w:spacing w:line="240" w:lineRule="auto"/>
              <w:ind w:firstLine="0"/>
              <w:jc w:val="center"/>
              <w:rPr>
                <w:sz w:val="22"/>
                <w:lang w:val="en-US"/>
              </w:rPr>
            </w:pPr>
            <w:r w:rsidRPr="001169E1">
              <w:rPr>
                <w:sz w:val="22"/>
                <w:lang w:val="en-US"/>
              </w:rPr>
              <w:t>14</w:t>
            </w:r>
          </w:p>
        </w:tc>
        <w:tc>
          <w:tcPr>
            <w:tcW w:w="709" w:type="dxa"/>
            <w:vAlign w:val="center"/>
          </w:tcPr>
          <w:p w:rsidR="00063188" w:rsidRPr="001169E1" w:rsidRDefault="00063188" w:rsidP="008D2287">
            <w:pPr>
              <w:spacing w:line="240" w:lineRule="auto"/>
              <w:ind w:firstLine="0"/>
              <w:jc w:val="center"/>
              <w:rPr>
                <w:sz w:val="22"/>
                <w:lang w:val="en-US"/>
              </w:rPr>
            </w:pPr>
            <w:r w:rsidRPr="001169E1">
              <w:rPr>
                <w:sz w:val="22"/>
                <w:lang w:val="en-US"/>
              </w:rPr>
              <w:t>16</w:t>
            </w:r>
          </w:p>
        </w:tc>
        <w:tc>
          <w:tcPr>
            <w:tcW w:w="708" w:type="dxa"/>
            <w:vAlign w:val="center"/>
          </w:tcPr>
          <w:p w:rsidR="00063188" w:rsidRPr="001169E1" w:rsidRDefault="00063188" w:rsidP="008D2287">
            <w:pPr>
              <w:spacing w:line="240" w:lineRule="auto"/>
              <w:ind w:firstLine="0"/>
              <w:jc w:val="center"/>
              <w:rPr>
                <w:sz w:val="22"/>
                <w:lang w:val="en-US"/>
              </w:rPr>
            </w:pPr>
            <w:r w:rsidRPr="001169E1">
              <w:rPr>
                <w:sz w:val="22"/>
                <w:lang w:val="en-US"/>
              </w:rPr>
              <w:t>20</w:t>
            </w:r>
          </w:p>
        </w:tc>
        <w:tc>
          <w:tcPr>
            <w:tcW w:w="1276" w:type="dxa"/>
            <w:vAlign w:val="center"/>
          </w:tcPr>
          <w:p w:rsidR="00063188" w:rsidRPr="001169E1" w:rsidRDefault="00063188" w:rsidP="008D2287">
            <w:pPr>
              <w:spacing w:line="240" w:lineRule="auto"/>
              <w:ind w:firstLine="0"/>
              <w:jc w:val="center"/>
              <w:rPr>
                <w:sz w:val="22"/>
                <w:lang w:val="en-US"/>
              </w:rPr>
            </w:pPr>
            <w:r w:rsidRPr="001169E1">
              <w:rPr>
                <w:sz w:val="22"/>
              </w:rPr>
              <w:t>-</w:t>
            </w:r>
            <w:r w:rsidRPr="001169E1">
              <w:rPr>
                <w:sz w:val="22"/>
                <w:lang w:val="en-US"/>
              </w:rPr>
              <w:t>4</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8.</w:t>
            </w:r>
          </w:p>
        </w:tc>
        <w:tc>
          <w:tcPr>
            <w:tcW w:w="3261" w:type="dxa"/>
            <w:vAlign w:val="center"/>
          </w:tcPr>
          <w:p w:rsidR="00063188" w:rsidRPr="001169E1" w:rsidRDefault="00063188" w:rsidP="008D2287">
            <w:pPr>
              <w:spacing w:line="240" w:lineRule="auto"/>
              <w:ind w:firstLine="0"/>
              <w:jc w:val="center"/>
              <w:rPr>
                <w:sz w:val="22"/>
              </w:rPr>
            </w:pPr>
            <w:r w:rsidRPr="001169E1">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«20»(графа 7)/</w:t>
            </w:r>
          </w:p>
          <w:p w:rsidR="00063188" w:rsidRPr="001169E1" w:rsidRDefault="00063188" w:rsidP="008D2287">
            <w:pPr>
              <w:spacing w:line="240" w:lineRule="auto"/>
              <w:ind w:firstLine="0"/>
              <w:jc w:val="center"/>
              <w:rPr>
                <w:sz w:val="22"/>
                <w:lang w:val="en-US"/>
              </w:rPr>
            </w:pPr>
            <w:r w:rsidRPr="001169E1">
              <w:rPr>
                <w:sz w:val="22"/>
              </w:rPr>
              <w:t>«20»(графа 5)</w:t>
            </w:r>
            <w:r w:rsidRPr="001169E1">
              <w:rPr>
                <w:sz w:val="22"/>
                <w:lang w:val="en-US"/>
              </w:rPr>
              <w:t>*100</w:t>
            </w: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rPr>
            </w:pPr>
            <w:r w:rsidRPr="001169E1">
              <w:rPr>
                <w:sz w:val="22"/>
              </w:rPr>
              <w:t>0</w:t>
            </w:r>
          </w:p>
        </w:tc>
        <w:tc>
          <w:tcPr>
            <w:tcW w:w="708" w:type="dxa"/>
            <w:vAlign w:val="center"/>
          </w:tcPr>
          <w:p w:rsidR="00063188" w:rsidRPr="001169E1" w:rsidRDefault="00063188" w:rsidP="008D2287">
            <w:pPr>
              <w:spacing w:line="240" w:lineRule="auto"/>
              <w:ind w:firstLine="0"/>
              <w:jc w:val="center"/>
              <w:rPr>
                <w:sz w:val="22"/>
                <w:lang w:val="en-US"/>
              </w:rPr>
            </w:pPr>
            <w:r w:rsidRPr="001169E1">
              <w:rPr>
                <w:sz w:val="22"/>
                <w:lang w:val="en-US"/>
              </w:rPr>
              <w:t>0</w:t>
            </w:r>
          </w:p>
        </w:tc>
        <w:tc>
          <w:tcPr>
            <w:tcW w:w="1276" w:type="dxa"/>
            <w:vAlign w:val="center"/>
          </w:tcPr>
          <w:p w:rsidR="00063188" w:rsidRPr="001169E1" w:rsidRDefault="00063188" w:rsidP="008D2287">
            <w:pPr>
              <w:spacing w:line="240" w:lineRule="auto"/>
              <w:ind w:firstLine="0"/>
              <w:jc w:val="center"/>
              <w:rPr>
                <w:sz w:val="22"/>
              </w:rPr>
            </w:pPr>
            <w:r w:rsidRPr="001169E1">
              <w:rPr>
                <w:sz w:val="22"/>
              </w:rPr>
              <w:t>0</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9.</w:t>
            </w:r>
          </w:p>
        </w:tc>
        <w:tc>
          <w:tcPr>
            <w:tcW w:w="3261" w:type="dxa"/>
            <w:vAlign w:val="center"/>
          </w:tcPr>
          <w:p w:rsidR="00063188" w:rsidRPr="001169E1" w:rsidRDefault="00063188" w:rsidP="008D2287">
            <w:pPr>
              <w:spacing w:line="240" w:lineRule="auto"/>
              <w:ind w:firstLine="0"/>
              <w:jc w:val="center"/>
              <w:rPr>
                <w:sz w:val="22"/>
              </w:rPr>
            </w:pPr>
            <w:r w:rsidRPr="001169E1">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lang w:val="en-US"/>
              </w:rPr>
            </w:pPr>
            <w:r w:rsidRPr="001169E1">
              <w:rPr>
                <w:sz w:val="22"/>
              </w:rPr>
              <w:t>«05»/ «02»</w:t>
            </w:r>
            <w:r w:rsidRPr="001169E1">
              <w:rPr>
                <w:sz w:val="22"/>
                <w:lang w:val="en-US"/>
              </w:rPr>
              <w:t>*100</w:t>
            </w:r>
          </w:p>
          <w:p w:rsidR="00063188" w:rsidRPr="001169E1" w:rsidRDefault="00063188" w:rsidP="008D2287">
            <w:pPr>
              <w:spacing w:line="240" w:lineRule="auto"/>
              <w:ind w:firstLine="0"/>
              <w:jc w:val="center"/>
              <w:rPr>
                <w:sz w:val="22"/>
              </w:rPr>
            </w:pP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rPr>
            </w:pPr>
            <w:r w:rsidRPr="001169E1">
              <w:rPr>
                <w:sz w:val="22"/>
              </w:rPr>
              <w:t>0</w:t>
            </w:r>
          </w:p>
        </w:tc>
        <w:tc>
          <w:tcPr>
            <w:tcW w:w="708" w:type="dxa"/>
            <w:vAlign w:val="center"/>
          </w:tcPr>
          <w:p w:rsidR="00063188" w:rsidRPr="001169E1" w:rsidRDefault="00063188" w:rsidP="008D2287">
            <w:pPr>
              <w:spacing w:line="240" w:lineRule="auto"/>
              <w:ind w:firstLine="0"/>
              <w:jc w:val="center"/>
              <w:rPr>
                <w:sz w:val="22"/>
              </w:rPr>
            </w:pPr>
            <w:r w:rsidRPr="001169E1">
              <w:rPr>
                <w:sz w:val="22"/>
              </w:rPr>
              <w:t>0</w:t>
            </w:r>
          </w:p>
        </w:tc>
        <w:tc>
          <w:tcPr>
            <w:tcW w:w="1276" w:type="dxa"/>
            <w:vAlign w:val="center"/>
          </w:tcPr>
          <w:p w:rsidR="00063188" w:rsidRPr="001169E1" w:rsidRDefault="00063188" w:rsidP="008D2287">
            <w:pPr>
              <w:spacing w:line="240" w:lineRule="auto"/>
              <w:ind w:firstLine="0"/>
              <w:jc w:val="center"/>
              <w:rPr>
                <w:sz w:val="22"/>
              </w:rPr>
            </w:pPr>
            <w:r w:rsidRPr="001169E1">
              <w:rPr>
                <w:sz w:val="22"/>
              </w:rPr>
              <w:t>0</w:t>
            </w:r>
          </w:p>
        </w:tc>
      </w:tr>
      <w:tr w:rsidR="00063188" w:rsidRPr="001169E1" w:rsidTr="008D2287">
        <w:trPr>
          <w:jc w:val="center"/>
        </w:trPr>
        <w:tc>
          <w:tcPr>
            <w:tcW w:w="425" w:type="dxa"/>
            <w:vAlign w:val="center"/>
          </w:tcPr>
          <w:p w:rsidR="00063188" w:rsidRPr="001169E1" w:rsidRDefault="00063188" w:rsidP="008D2287">
            <w:pPr>
              <w:tabs>
                <w:tab w:val="left" w:pos="280"/>
              </w:tabs>
              <w:spacing w:line="240" w:lineRule="auto"/>
              <w:ind w:left="-108" w:right="-108" w:firstLine="0"/>
              <w:jc w:val="center"/>
              <w:rPr>
                <w:sz w:val="22"/>
              </w:rPr>
            </w:pPr>
            <w:r w:rsidRPr="001169E1">
              <w:rPr>
                <w:sz w:val="22"/>
              </w:rPr>
              <w:t>10.</w:t>
            </w:r>
          </w:p>
        </w:tc>
        <w:tc>
          <w:tcPr>
            <w:tcW w:w="3261" w:type="dxa"/>
            <w:vAlign w:val="center"/>
          </w:tcPr>
          <w:p w:rsidR="00063188" w:rsidRPr="001169E1" w:rsidRDefault="00063188" w:rsidP="008D2287">
            <w:pPr>
              <w:spacing w:line="240" w:lineRule="auto"/>
              <w:ind w:firstLine="0"/>
              <w:jc w:val="center"/>
              <w:rPr>
                <w:sz w:val="22"/>
              </w:rPr>
            </w:pPr>
            <w:r w:rsidRPr="001169E1">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rPr>
            </w:pPr>
            <w:r w:rsidRPr="001169E1">
              <w:rPr>
                <w:sz w:val="22"/>
              </w:rPr>
              <w:t>«06»/ «02»*100</w:t>
            </w: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rPr>
            </w:pPr>
            <w:r w:rsidRPr="001169E1">
              <w:rPr>
                <w:sz w:val="22"/>
              </w:rPr>
              <w:t>0</w:t>
            </w:r>
          </w:p>
        </w:tc>
        <w:tc>
          <w:tcPr>
            <w:tcW w:w="708" w:type="dxa"/>
            <w:vAlign w:val="center"/>
          </w:tcPr>
          <w:p w:rsidR="00063188" w:rsidRPr="001169E1" w:rsidRDefault="00063188" w:rsidP="008D2287">
            <w:pPr>
              <w:spacing w:line="240" w:lineRule="auto"/>
              <w:ind w:firstLine="0"/>
              <w:jc w:val="center"/>
              <w:rPr>
                <w:sz w:val="22"/>
              </w:rPr>
            </w:pPr>
            <w:r w:rsidRPr="001169E1">
              <w:rPr>
                <w:sz w:val="22"/>
              </w:rPr>
              <w:t>0</w:t>
            </w:r>
          </w:p>
        </w:tc>
        <w:tc>
          <w:tcPr>
            <w:tcW w:w="1276" w:type="dxa"/>
            <w:vAlign w:val="center"/>
          </w:tcPr>
          <w:p w:rsidR="00063188" w:rsidRPr="001169E1" w:rsidRDefault="00063188" w:rsidP="008D2287">
            <w:pPr>
              <w:spacing w:line="240" w:lineRule="auto"/>
              <w:ind w:firstLine="0"/>
              <w:jc w:val="center"/>
              <w:rPr>
                <w:sz w:val="22"/>
              </w:rPr>
            </w:pPr>
            <w:r w:rsidRPr="001169E1">
              <w:rPr>
                <w:sz w:val="22"/>
              </w:rPr>
              <w:t>0</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11.</w:t>
            </w:r>
          </w:p>
        </w:tc>
        <w:tc>
          <w:tcPr>
            <w:tcW w:w="3261" w:type="dxa"/>
            <w:vAlign w:val="center"/>
          </w:tcPr>
          <w:p w:rsidR="00063188" w:rsidRPr="001169E1" w:rsidRDefault="00063188" w:rsidP="008D2287">
            <w:pPr>
              <w:spacing w:line="240" w:lineRule="auto"/>
              <w:ind w:firstLine="0"/>
              <w:jc w:val="center"/>
              <w:rPr>
                <w:sz w:val="22"/>
              </w:rPr>
            </w:pPr>
            <w:r w:rsidRPr="001169E1">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lang w:val="en-US"/>
              </w:rPr>
            </w:pPr>
            <w:r w:rsidRPr="001169E1">
              <w:rPr>
                <w:sz w:val="22"/>
              </w:rPr>
              <w:t>«19» / «01»</w:t>
            </w:r>
            <w:r w:rsidRPr="001169E1">
              <w:rPr>
                <w:sz w:val="22"/>
                <w:lang w:val="en-US"/>
              </w:rPr>
              <w:t>*100</w:t>
            </w: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lang w:val="en-US"/>
              </w:rPr>
            </w:pPr>
            <w:r w:rsidRPr="001169E1">
              <w:rPr>
                <w:sz w:val="22"/>
                <w:lang w:val="en-US"/>
              </w:rPr>
              <w:t>1</w:t>
            </w:r>
          </w:p>
        </w:tc>
        <w:tc>
          <w:tcPr>
            <w:tcW w:w="708" w:type="dxa"/>
            <w:vAlign w:val="center"/>
          </w:tcPr>
          <w:p w:rsidR="00063188" w:rsidRPr="001169E1" w:rsidRDefault="00063188" w:rsidP="008D2287">
            <w:pPr>
              <w:spacing w:line="240" w:lineRule="auto"/>
              <w:ind w:firstLine="0"/>
              <w:jc w:val="center"/>
              <w:rPr>
                <w:sz w:val="22"/>
              </w:rPr>
            </w:pPr>
            <w:r w:rsidRPr="001169E1">
              <w:rPr>
                <w:sz w:val="22"/>
              </w:rPr>
              <w:t>2</w:t>
            </w:r>
          </w:p>
        </w:tc>
        <w:tc>
          <w:tcPr>
            <w:tcW w:w="1276" w:type="dxa"/>
            <w:vAlign w:val="center"/>
          </w:tcPr>
          <w:p w:rsidR="00063188" w:rsidRPr="001169E1" w:rsidRDefault="00063188" w:rsidP="008D2287">
            <w:pPr>
              <w:spacing w:line="240" w:lineRule="auto"/>
              <w:ind w:firstLine="0"/>
              <w:jc w:val="center"/>
              <w:rPr>
                <w:sz w:val="22"/>
                <w:lang w:val="en-US"/>
              </w:rPr>
            </w:pPr>
            <w:r w:rsidRPr="001169E1">
              <w:rPr>
                <w:sz w:val="22"/>
                <w:lang w:val="en-US"/>
              </w:rPr>
              <w:t>-1</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12.</w:t>
            </w:r>
          </w:p>
        </w:tc>
        <w:tc>
          <w:tcPr>
            <w:tcW w:w="3261" w:type="dxa"/>
            <w:vAlign w:val="center"/>
          </w:tcPr>
          <w:p w:rsidR="00063188" w:rsidRPr="001169E1" w:rsidRDefault="00063188" w:rsidP="008D2287">
            <w:pPr>
              <w:spacing w:line="240" w:lineRule="auto"/>
              <w:ind w:firstLine="0"/>
              <w:jc w:val="center"/>
              <w:rPr>
                <w:sz w:val="22"/>
              </w:rPr>
            </w:pPr>
            <w:r w:rsidRPr="001169E1">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lang w:val="en-US"/>
              </w:rPr>
            </w:pPr>
            <w:r w:rsidRPr="001169E1">
              <w:rPr>
                <w:sz w:val="22"/>
              </w:rPr>
              <w:t>«24»/ «19»</w:t>
            </w:r>
            <w:r w:rsidRPr="001169E1">
              <w:rPr>
                <w:sz w:val="22"/>
                <w:lang w:val="en-US"/>
              </w:rPr>
              <w:t>*100</w:t>
            </w:r>
          </w:p>
          <w:p w:rsidR="00063188" w:rsidRPr="001169E1" w:rsidRDefault="00063188" w:rsidP="008D2287">
            <w:pPr>
              <w:spacing w:line="240" w:lineRule="auto"/>
              <w:ind w:firstLine="0"/>
              <w:jc w:val="center"/>
              <w:rPr>
                <w:sz w:val="22"/>
              </w:rPr>
            </w:pP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rPr>
            </w:pPr>
            <w:r w:rsidRPr="001169E1">
              <w:rPr>
                <w:sz w:val="22"/>
              </w:rPr>
              <w:t>100</w:t>
            </w:r>
          </w:p>
        </w:tc>
        <w:tc>
          <w:tcPr>
            <w:tcW w:w="708" w:type="dxa"/>
            <w:vAlign w:val="center"/>
          </w:tcPr>
          <w:p w:rsidR="00063188" w:rsidRPr="001169E1" w:rsidRDefault="00063188" w:rsidP="008D2287">
            <w:pPr>
              <w:spacing w:line="240" w:lineRule="auto"/>
              <w:ind w:firstLine="0"/>
              <w:jc w:val="center"/>
              <w:rPr>
                <w:sz w:val="22"/>
              </w:rPr>
            </w:pPr>
            <w:r w:rsidRPr="001169E1">
              <w:rPr>
                <w:sz w:val="22"/>
              </w:rPr>
              <w:t>100</w:t>
            </w:r>
          </w:p>
        </w:tc>
        <w:tc>
          <w:tcPr>
            <w:tcW w:w="1276" w:type="dxa"/>
            <w:vAlign w:val="center"/>
          </w:tcPr>
          <w:p w:rsidR="00063188" w:rsidRPr="001169E1" w:rsidRDefault="00063188" w:rsidP="008D2287">
            <w:pPr>
              <w:spacing w:line="240" w:lineRule="auto"/>
              <w:ind w:firstLine="0"/>
              <w:jc w:val="center"/>
              <w:rPr>
                <w:sz w:val="22"/>
              </w:rPr>
            </w:pPr>
            <w:r w:rsidRPr="001169E1">
              <w:rPr>
                <w:sz w:val="22"/>
              </w:rPr>
              <w:t>0</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13.</w:t>
            </w:r>
          </w:p>
        </w:tc>
        <w:tc>
          <w:tcPr>
            <w:tcW w:w="3261" w:type="dxa"/>
            <w:vAlign w:val="center"/>
          </w:tcPr>
          <w:p w:rsidR="00063188" w:rsidRPr="001169E1" w:rsidRDefault="00063188" w:rsidP="008D2287">
            <w:pPr>
              <w:spacing w:line="240" w:lineRule="auto"/>
              <w:ind w:firstLine="0"/>
              <w:jc w:val="center"/>
              <w:rPr>
                <w:sz w:val="22"/>
              </w:rPr>
            </w:pPr>
            <w:r w:rsidRPr="001169E1">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lang w:val="en-US"/>
              </w:rPr>
            </w:pPr>
            <w:r w:rsidRPr="001169E1">
              <w:rPr>
                <w:sz w:val="22"/>
              </w:rPr>
              <w:t>«25» / «24»</w:t>
            </w:r>
            <w:r w:rsidRPr="001169E1">
              <w:rPr>
                <w:sz w:val="22"/>
                <w:lang w:val="en-US"/>
              </w:rPr>
              <w:t>*100</w:t>
            </w:r>
          </w:p>
          <w:p w:rsidR="00063188" w:rsidRPr="001169E1" w:rsidRDefault="00063188" w:rsidP="008D2287">
            <w:pPr>
              <w:spacing w:line="240" w:lineRule="auto"/>
              <w:ind w:firstLine="0"/>
              <w:jc w:val="center"/>
              <w:rPr>
                <w:sz w:val="22"/>
              </w:rPr>
            </w:pP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rPr>
            </w:pPr>
            <w:r w:rsidRPr="001169E1">
              <w:rPr>
                <w:sz w:val="22"/>
              </w:rPr>
              <w:t>0</w:t>
            </w:r>
          </w:p>
        </w:tc>
        <w:tc>
          <w:tcPr>
            <w:tcW w:w="708" w:type="dxa"/>
            <w:vAlign w:val="center"/>
          </w:tcPr>
          <w:p w:rsidR="00063188" w:rsidRPr="001169E1" w:rsidRDefault="00063188" w:rsidP="008D2287">
            <w:pPr>
              <w:spacing w:line="240" w:lineRule="auto"/>
              <w:ind w:firstLine="0"/>
              <w:jc w:val="center"/>
              <w:rPr>
                <w:sz w:val="22"/>
              </w:rPr>
            </w:pPr>
            <w:r w:rsidRPr="001169E1">
              <w:rPr>
                <w:sz w:val="22"/>
              </w:rPr>
              <w:t>0</w:t>
            </w:r>
          </w:p>
        </w:tc>
        <w:tc>
          <w:tcPr>
            <w:tcW w:w="1276" w:type="dxa"/>
            <w:vAlign w:val="center"/>
          </w:tcPr>
          <w:p w:rsidR="00063188" w:rsidRPr="001169E1" w:rsidRDefault="00063188" w:rsidP="008D2287">
            <w:pPr>
              <w:spacing w:line="240" w:lineRule="auto"/>
              <w:ind w:firstLine="0"/>
              <w:jc w:val="center"/>
              <w:rPr>
                <w:sz w:val="22"/>
              </w:rPr>
            </w:pPr>
            <w:r w:rsidRPr="001169E1">
              <w:rPr>
                <w:sz w:val="22"/>
              </w:rPr>
              <w:t>0</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14.</w:t>
            </w:r>
          </w:p>
        </w:tc>
        <w:tc>
          <w:tcPr>
            <w:tcW w:w="3261" w:type="dxa"/>
            <w:vAlign w:val="center"/>
          </w:tcPr>
          <w:p w:rsidR="00063188" w:rsidRPr="001169E1" w:rsidRDefault="00063188" w:rsidP="008D2287">
            <w:pPr>
              <w:spacing w:line="240" w:lineRule="auto"/>
              <w:ind w:firstLine="0"/>
              <w:jc w:val="center"/>
              <w:rPr>
                <w:sz w:val="22"/>
              </w:rPr>
            </w:pPr>
            <w:r w:rsidRPr="001169E1">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lang w:val="en-US"/>
              </w:rPr>
            </w:pPr>
            <w:r w:rsidRPr="001169E1">
              <w:rPr>
                <w:sz w:val="22"/>
              </w:rPr>
              <w:t>«17» / «51»</w:t>
            </w:r>
            <w:r w:rsidRPr="001169E1">
              <w:rPr>
                <w:sz w:val="22"/>
                <w:lang w:val="en-US"/>
              </w:rPr>
              <w:t>*100</w:t>
            </w:r>
          </w:p>
          <w:p w:rsidR="00063188" w:rsidRPr="001169E1" w:rsidRDefault="00063188" w:rsidP="008D2287">
            <w:pPr>
              <w:spacing w:line="240" w:lineRule="auto"/>
              <w:ind w:firstLine="0"/>
              <w:jc w:val="center"/>
              <w:rPr>
                <w:sz w:val="22"/>
              </w:rPr>
            </w:pP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rPr>
            </w:pPr>
            <w:r w:rsidRPr="001169E1">
              <w:rPr>
                <w:sz w:val="22"/>
              </w:rPr>
              <w:t>0</w:t>
            </w:r>
          </w:p>
        </w:tc>
        <w:tc>
          <w:tcPr>
            <w:tcW w:w="708" w:type="dxa"/>
            <w:vAlign w:val="center"/>
          </w:tcPr>
          <w:p w:rsidR="00063188" w:rsidRPr="001169E1" w:rsidRDefault="00063188" w:rsidP="008D2287">
            <w:pPr>
              <w:spacing w:line="240" w:lineRule="auto"/>
              <w:ind w:firstLine="0"/>
              <w:jc w:val="center"/>
              <w:rPr>
                <w:sz w:val="22"/>
              </w:rPr>
            </w:pPr>
            <w:r w:rsidRPr="001169E1">
              <w:rPr>
                <w:sz w:val="22"/>
              </w:rPr>
              <w:t>0</w:t>
            </w:r>
          </w:p>
        </w:tc>
        <w:tc>
          <w:tcPr>
            <w:tcW w:w="1276" w:type="dxa"/>
            <w:vAlign w:val="center"/>
          </w:tcPr>
          <w:p w:rsidR="00063188" w:rsidRPr="001169E1" w:rsidRDefault="00063188" w:rsidP="008D2287">
            <w:pPr>
              <w:spacing w:line="240" w:lineRule="auto"/>
              <w:ind w:firstLine="0"/>
              <w:jc w:val="center"/>
              <w:rPr>
                <w:sz w:val="22"/>
              </w:rPr>
            </w:pPr>
            <w:r w:rsidRPr="001169E1">
              <w:rPr>
                <w:sz w:val="22"/>
              </w:rPr>
              <w:t>0</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15.</w:t>
            </w:r>
          </w:p>
        </w:tc>
        <w:tc>
          <w:tcPr>
            <w:tcW w:w="3261" w:type="dxa"/>
            <w:vAlign w:val="center"/>
          </w:tcPr>
          <w:p w:rsidR="00063188" w:rsidRPr="001169E1" w:rsidRDefault="00063188" w:rsidP="008D2287">
            <w:pPr>
              <w:spacing w:line="240" w:lineRule="auto"/>
              <w:ind w:firstLine="0"/>
              <w:jc w:val="center"/>
              <w:rPr>
                <w:sz w:val="22"/>
              </w:rPr>
            </w:pPr>
            <w:r w:rsidRPr="001169E1">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lang w:val="en-US"/>
              </w:rPr>
            </w:pPr>
            <w:r w:rsidRPr="001169E1">
              <w:rPr>
                <w:sz w:val="22"/>
              </w:rPr>
              <w:t>«18»/ «51»</w:t>
            </w:r>
            <w:r w:rsidRPr="001169E1">
              <w:rPr>
                <w:sz w:val="22"/>
                <w:lang w:val="en-US"/>
              </w:rPr>
              <w:t>*100</w:t>
            </w:r>
          </w:p>
          <w:p w:rsidR="00063188" w:rsidRPr="001169E1" w:rsidRDefault="00063188" w:rsidP="008D2287">
            <w:pPr>
              <w:spacing w:line="240" w:lineRule="auto"/>
              <w:ind w:firstLine="0"/>
              <w:jc w:val="center"/>
              <w:rPr>
                <w:sz w:val="22"/>
              </w:rPr>
            </w:pP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rPr>
            </w:pPr>
            <w:r w:rsidRPr="001169E1">
              <w:rPr>
                <w:sz w:val="22"/>
              </w:rPr>
              <w:t>0</w:t>
            </w:r>
          </w:p>
        </w:tc>
        <w:tc>
          <w:tcPr>
            <w:tcW w:w="708" w:type="dxa"/>
            <w:vAlign w:val="center"/>
          </w:tcPr>
          <w:p w:rsidR="00063188" w:rsidRPr="001169E1" w:rsidRDefault="00063188" w:rsidP="008D2287">
            <w:pPr>
              <w:spacing w:line="240" w:lineRule="auto"/>
              <w:ind w:firstLine="0"/>
              <w:jc w:val="center"/>
              <w:rPr>
                <w:sz w:val="22"/>
              </w:rPr>
            </w:pPr>
            <w:r w:rsidRPr="001169E1">
              <w:rPr>
                <w:sz w:val="22"/>
              </w:rPr>
              <w:t>0</w:t>
            </w:r>
          </w:p>
        </w:tc>
        <w:tc>
          <w:tcPr>
            <w:tcW w:w="1276" w:type="dxa"/>
            <w:vAlign w:val="center"/>
          </w:tcPr>
          <w:p w:rsidR="00063188" w:rsidRPr="001169E1" w:rsidRDefault="00063188" w:rsidP="008D2287">
            <w:pPr>
              <w:spacing w:line="240" w:lineRule="auto"/>
              <w:ind w:firstLine="0"/>
              <w:jc w:val="center"/>
              <w:rPr>
                <w:sz w:val="22"/>
              </w:rPr>
            </w:pPr>
            <w:r w:rsidRPr="001169E1">
              <w:rPr>
                <w:sz w:val="22"/>
              </w:rPr>
              <w:t>0</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16.</w:t>
            </w:r>
          </w:p>
        </w:tc>
        <w:tc>
          <w:tcPr>
            <w:tcW w:w="3261" w:type="dxa"/>
            <w:vAlign w:val="center"/>
          </w:tcPr>
          <w:p w:rsidR="00063188" w:rsidRPr="001169E1" w:rsidRDefault="00063188" w:rsidP="008D2287">
            <w:pPr>
              <w:spacing w:line="240" w:lineRule="auto"/>
              <w:ind w:firstLine="0"/>
              <w:jc w:val="center"/>
              <w:rPr>
                <w:sz w:val="22"/>
              </w:rPr>
            </w:pPr>
            <w:r w:rsidRPr="001169E1">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строки приказа № 503 графы 5:</w:t>
            </w:r>
          </w:p>
          <w:p w:rsidR="00063188" w:rsidRPr="001169E1" w:rsidRDefault="00063188" w:rsidP="008D2287">
            <w:pPr>
              <w:spacing w:line="240" w:lineRule="auto"/>
              <w:ind w:firstLine="0"/>
              <w:jc w:val="center"/>
              <w:rPr>
                <w:sz w:val="22"/>
              </w:rPr>
            </w:pPr>
            <w:r w:rsidRPr="001169E1">
              <w:rPr>
                <w:sz w:val="22"/>
              </w:rPr>
              <w:t>«62»</w:t>
            </w:r>
          </w:p>
          <w:p w:rsidR="00063188" w:rsidRPr="001169E1" w:rsidRDefault="00063188" w:rsidP="008D2287">
            <w:pPr>
              <w:spacing w:line="240" w:lineRule="auto"/>
              <w:ind w:firstLine="0"/>
              <w:jc w:val="center"/>
              <w:rPr>
                <w:sz w:val="22"/>
              </w:rPr>
            </w:pP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rPr>
            </w:pPr>
            <w:r w:rsidRPr="001169E1">
              <w:rPr>
                <w:sz w:val="22"/>
              </w:rPr>
              <w:t>0</w:t>
            </w:r>
          </w:p>
        </w:tc>
        <w:tc>
          <w:tcPr>
            <w:tcW w:w="708" w:type="dxa"/>
            <w:vAlign w:val="center"/>
          </w:tcPr>
          <w:p w:rsidR="00063188" w:rsidRPr="001169E1" w:rsidRDefault="00063188" w:rsidP="008D2287">
            <w:pPr>
              <w:spacing w:line="240" w:lineRule="auto"/>
              <w:ind w:firstLine="0"/>
              <w:jc w:val="center"/>
              <w:rPr>
                <w:sz w:val="22"/>
              </w:rPr>
            </w:pPr>
            <w:r w:rsidRPr="001169E1">
              <w:rPr>
                <w:sz w:val="22"/>
              </w:rPr>
              <w:t>0</w:t>
            </w:r>
          </w:p>
        </w:tc>
        <w:tc>
          <w:tcPr>
            <w:tcW w:w="1276" w:type="dxa"/>
            <w:vAlign w:val="center"/>
          </w:tcPr>
          <w:p w:rsidR="00063188" w:rsidRPr="001169E1" w:rsidRDefault="00063188" w:rsidP="008D2287">
            <w:pPr>
              <w:spacing w:line="240" w:lineRule="auto"/>
              <w:ind w:firstLine="0"/>
              <w:jc w:val="center"/>
              <w:rPr>
                <w:sz w:val="22"/>
              </w:rPr>
            </w:pPr>
            <w:r w:rsidRPr="001169E1">
              <w:rPr>
                <w:sz w:val="22"/>
              </w:rPr>
              <w:t>0</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17.</w:t>
            </w:r>
          </w:p>
        </w:tc>
        <w:tc>
          <w:tcPr>
            <w:tcW w:w="3261" w:type="dxa"/>
            <w:vAlign w:val="center"/>
          </w:tcPr>
          <w:p w:rsidR="00063188" w:rsidRPr="001169E1" w:rsidRDefault="00063188" w:rsidP="008D2287">
            <w:pPr>
              <w:spacing w:line="240" w:lineRule="auto"/>
              <w:ind w:firstLine="0"/>
              <w:jc w:val="center"/>
              <w:rPr>
                <w:sz w:val="22"/>
              </w:rPr>
            </w:pPr>
            <w:r w:rsidRPr="001169E1">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lang w:val="en-US"/>
              </w:rPr>
            </w:pPr>
            <w:r w:rsidRPr="001169E1">
              <w:rPr>
                <w:sz w:val="22"/>
              </w:rPr>
              <w:t>«23»/ «20»</w:t>
            </w:r>
            <w:r w:rsidRPr="001169E1">
              <w:rPr>
                <w:sz w:val="22"/>
                <w:lang w:val="en-US"/>
              </w:rPr>
              <w:t>*100</w:t>
            </w:r>
          </w:p>
          <w:p w:rsidR="00063188" w:rsidRPr="001169E1" w:rsidRDefault="00063188" w:rsidP="008D2287">
            <w:pPr>
              <w:spacing w:line="240" w:lineRule="auto"/>
              <w:ind w:firstLine="0"/>
              <w:jc w:val="center"/>
              <w:rPr>
                <w:sz w:val="22"/>
              </w:rPr>
            </w:pP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rPr>
            </w:pPr>
            <w:r w:rsidRPr="001169E1">
              <w:rPr>
                <w:sz w:val="22"/>
              </w:rPr>
              <w:t>100</w:t>
            </w:r>
          </w:p>
        </w:tc>
        <w:tc>
          <w:tcPr>
            <w:tcW w:w="708" w:type="dxa"/>
            <w:vAlign w:val="center"/>
          </w:tcPr>
          <w:p w:rsidR="00063188" w:rsidRPr="001169E1" w:rsidRDefault="00063188" w:rsidP="008D2287">
            <w:pPr>
              <w:spacing w:line="240" w:lineRule="auto"/>
              <w:ind w:firstLine="0"/>
              <w:jc w:val="center"/>
              <w:rPr>
                <w:sz w:val="22"/>
              </w:rPr>
            </w:pPr>
            <w:r w:rsidRPr="001169E1">
              <w:rPr>
                <w:sz w:val="22"/>
              </w:rPr>
              <w:t>100</w:t>
            </w:r>
          </w:p>
        </w:tc>
        <w:tc>
          <w:tcPr>
            <w:tcW w:w="1276" w:type="dxa"/>
            <w:vAlign w:val="center"/>
          </w:tcPr>
          <w:p w:rsidR="00063188" w:rsidRPr="001169E1" w:rsidRDefault="00063188" w:rsidP="008D2287">
            <w:pPr>
              <w:spacing w:line="240" w:lineRule="auto"/>
              <w:ind w:firstLine="0"/>
              <w:jc w:val="center"/>
              <w:rPr>
                <w:sz w:val="22"/>
              </w:rPr>
            </w:pPr>
            <w:r w:rsidRPr="001169E1">
              <w:rPr>
                <w:sz w:val="22"/>
              </w:rPr>
              <w:t>0</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18.</w:t>
            </w:r>
          </w:p>
        </w:tc>
        <w:tc>
          <w:tcPr>
            <w:tcW w:w="3261" w:type="dxa"/>
            <w:vAlign w:val="center"/>
          </w:tcPr>
          <w:p w:rsidR="00063188" w:rsidRPr="001169E1" w:rsidRDefault="00063188" w:rsidP="008D2287">
            <w:pPr>
              <w:spacing w:line="240" w:lineRule="auto"/>
              <w:ind w:firstLine="0"/>
              <w:jc w:val="center"/>
              <w:rPr>
                <w:sz w:val="22"/>
              </w:rPr>
            </w:pPr>
            <w:r w:rsidRPr="001169E1">
              <w:rPr>
                <w:sz w:val="22"/>
              </w:rPr>
              <w:t>Отношение суммы взысканных административных штрафов к общей сумме наложенных административных штрафов (в процентах)</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lang w:val="en-US"/>
              </w:rPr>
            </w:pPr>
            <w:r w:rsidRPr="001169E1">
              <w:rPr>
                <w:sz w:val="22"/>
              </w:rPr>
              <w:t>«42» / «38»</w:t>
            </w:r>
            <w:r w:rsidRPr="001169E1">
              <w:rPr>
                <w:sz w:val="22"/>
                <w:lang w:val="en-US"/>
              </w:rPr>
              <w:t>*100</w:t>
            </w:r>
          </w:p>
          <w:p w:rsidR="00063188" w:rsidRPr="001169E1" w:rsidRDefault="00063188" w:rsidP="008D2287">
            <w:pPr>
              <w:spacing w:line="240" w:lineRule="auto"/>
              <w:ind w:firstLine="0"/>
              <w:jc w:val="center"/>
              <w:rPr>
                <w:sz w:val="22"/>
              </w:rPr>
            </w:pP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lang w:val="en-US"/>
              </w:rPr>
            </w:pPr>
            <w:r w:rsidRPr="001169E1">
              <w:rPr>
                <w:sz w:val="22"/>
                <w:lang w:val="en-US"/>
              </w:rPr>
              <w:t>0</w:t>
            </w:r>
          </w:p>
        </w:tc>
        <w:tc>
          <w:tcPr>
            <w:tcW w:w="708" w:type="dxa"/>
            <w:vAlign w:val="center"/>
          </w:tcPr>
          <w:p w:rsidR="00063188" w:rsidRPr="001169E1" w:rsidRDefault="00063188" w:rsidP="008D2287">
            <w:pPr>
              <w:spacing w:line="240" w:lineRule="auto"/>
              <w:ind w:firstLine="0"/>
              <w:jc w:val="center"/>
              <w:rPr>
                <w:sz w:val="22"/>
                <w:lang w:val="en-US"/>
              </w:rPr>
            </w:pPr>
            <w:r w:rsidRPr="001169E1">
              <w:rPr>
                <w:sz w:val="22"/>
                <w:lang w:val="en-US"/>
              </w:rPr>
              <w:t>0</w:t>
            </w:r>
          </w:p>
        </w:tc>
        <w:tc>
          <w:tcPr>
            <w:tcW w:w="1276" w:type="dxa"/>
            <w:vAlign w:val="center"/>
          </w:tcPr>
          <w:p w:rsidR="00063188" w:rsidRPr="001169E1" w:rsidRDefault="00063188" w:rsidP="008D2287">
            <w:pPr>
              <w:spacing w:line="240" w:lineRule="auto"/>
              <w:ind w:firstLine="0"/>
              <w:jc w:val="center"/>
              <w:rPr>
                <w:sz w:val="22"/>
                <w:lang w:val="en-US"/>
              </w:rPr>
            </w:pPr>
            <w:r w:rsidRPr="001169E1">
              <w:rPr>
                <w:sz w:val="22"/>
                <w:lang w:val="en-US"/>
              </w:rPr>
              <w:t>0</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19.</w:t>
            </w:r>
          </w:p>
        </w:tc>
        <w:tc>
          <w:tcPr>
            <w:tcW w:w="3261" w:type="dxa"/>
            <w:vAlign w:val="center"/>
          </w:tcPr>
          <w:p w:rsidR="00063188" w:rsidRPr="001169E1" w:rsidRDefault="00063188" w:rsidP="008D2287">
            <w:pPr>
              <w:spacing w:line="240" w:lineRule="auto"/>
              <w:ind w:firstLine="0"/>
              <w:jc w:val="center"/>
              <w:rPr>
                <w:sz w:val="22"/>
              </w:rPr>
            </w:pPr>
            <w:r w:rsidRPr="001169E1">
              <w:rPr>
                <w:sz w:val="22"/>
              </w:rPr>
              <w:t>Средний размер наложенного административного штрафа, в том числе на должностных лиц и юридических лиц (в тыс. рублей)</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rPr>
            </w:pPr>
            <w:r w:rsidRPr="001169E1">
              <w:rPr>
                <w:sz w:val="22"/>
              </w:rPr>
              <w:t>«38» / «34»</w:t>
            </w: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lang w:val="en-US"/>
              </w:rPr>
            </w:pPr>
            <w:r w:rsidRPr="001169E1">
              <w:rPr>
                <w:sz w:val="22"/>
                <w:lang w:val="en-US"/>
              </w:rPr>
              <w:t>0</w:t>
            </w:r>
          </w:p>
        </w:tc>
        <w:tc>
          <w:tcPr>
            <w:tcW w:w="708" w:type="dxa"/>
            <w:vAlign w:val="center"/>
          </w:tcPr>
          <w:p w:rsidR="00063188" w:rsidRPr="001169E1" w:rsidRDefault="00063188" w:rsidP="008D2287">
            <w:pPr>
              <w:spacing w:line="240" w:lineRule="auto"/>
              <w:ind w:firstLine="0"/>
              <w:jc w:val="center"/>
              <w:rPr>
                <w:sz w:val="22"/>
                <w:lang w:val="en-US"/>
              </w:rPr>
            </w:pPr>
            <w:r w:rsidRPr="001169E1">
              <w:rPr>
                <w:sz w:val="22"/>
                <w:lang w:val="en-US"/>
              </w:rPr>
              <w:t>0</w:t>
            </w:r>
          </w:p>
        </w:tc>
        <w:tc>
          <w:tcPr>
            <w:tcW w:w="1276" w:type="dxa"/>
            <w:vAlign w:val="center"/>
          </w:tcPr>
          <w:p w:rsidR="00063188" w:rsidRPr="001169E1" w:rsidRDefault="00063188" w:rsidP="008D2287">
            <w:pPr>
              <w:spacing w:line="240" w:lineRule="auto"/>
              <w:ind w:firstLine="0"/>
              <w:jc w:val="center"/>
              <w:rPr>
                <w:sz w:val="22"/>
                <w:lang w:val="en-US"/>
              </w:rPr>
            </w:pPr>
            <w:r w:rsidRPr="001169E1">
              <w:rPr>
                <w:sz w:val="22"/>
                <w:lang w:val="en-US"/>
              </w:rPr>
              <w:t>0</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p>
        </w:tc>
        <w:tc>
          <w:tcPr>
            <w:tcW w:w="3261" w:type="dxa"/>
            <w:vAlign w:val="center"/>
          </w:tcPr>
          <w:p w:rsidR="00063188" w:rsidRPr="001169E1" w:rsidRDefault="00063188" w:rsidP="008D2287">
            <w:pPr>
              <w:spacing w:line="240" w:lineRule="auto"/>
              <w:ind w:firstLine="0"/>
              <w:jc w:val="center"/>
              <w:rPr>
                <w:sz w:val="22"/>
              </w:rPr>
            </w:pPr>
            <w:r w:rsidRPr="001169E1">
              <w:rPr>
                <w:sz w:val="22"/>
              </w:rPr>
              <w:t>Средний размер наложенного административного штрафа на должностных лиц (в тыс. рублей)</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rPr>
            </w:pPr>
            <w:r w:rsidRPr="001169E1">
              <w:rPr>
                <w:sz w:val="22"/>
              </w:rPr>
              <w:t>«39» / «35»</w:t>
            </w: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lang w:val="en-US"/>
              </w:rPr>
            </w:pPr>
            <w:r w:rsidRPr="001169E1">
              <w:rPr>
                <w:sz w:val="22"/>
                <w:lang w:val="en-US"/>
              </w:rPr>
              <w:t>0</w:t>
            </w:r>
          </w:p>
        </w:tc>
        <w:tc>
          <w:tcPr>
            <w:tcW w:w="708" w:type="dxa"/>
            <w:vAlign w:val="center"/>
          </w:tcPr>
          <w:p w:rsidR="00063188" w:rsidRPr="001169E1" w:rsidRDefault="00063188" w:rsidP="008D2287">
            <w:pPr>
              <w:spacing w:line="240" w:lineRule="auto"/>
              <w:ind w:firstLine="0"/>
              <w:jc w:val="center"/>
              <w:rPr>
                <w:sz w:val="22"/>
                <w:lang w:val="en-US"/>
              </w:rPr>
            </w:pPr>
            <w:r w:rsidRPr="001169E1">
              <w:rPr>
                <w:sz w:val="22"/>
                <w:lang w:val="en-US"/>
              </w:rPr>
              <w:t>0</w:t>
            </w:r>
          </w:p>
        </w:tc>
        <w:tc>
          <w:tcPr>
            <w:tcW w:w="1276" w:type="dxa"/>
            <w:vAlign w:val="center"/>
          </w:tcPr>
          <w:p w:rsidR="00063188" w:rsidRPr="001169E1" w:rsidRDefault="00063188" w:rsidP="008D2287">
            <w:pPr>
              <w:spacing w:line="240" w:lineRule="auto"/>
              <w:ind w:firstLine="0"/>
              <w:jc w:val="center"/>
              <w:rPr>
                <w:sz w:val="22"/>
                <w:lang w:val="en-US"/>
              </w:rPr>
            </w:pPr>
            <w:r w:rsidRPr="001169E1">
              <w:rPr>
                <w:sz w:val="22"/>
                <w:lang w:val="en-US"/>
              </w:rPr>
              <w:t>0</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p>
        </w:tc>
        <w:tc>
          <w:tcPr>
            <w:tcW w:w="3261" w:type="dxa"/>
            <w:vAlign w:val="center"/>
          </w:tcPr>
          <w:p w:rsidR="00063188" w:rsidRPr="001169E1" w:rsidRDefault="00063188" w:rsidP="008D2287">
            <w:pPr>
              <w:spacing w:line="240" w:lineRule="auto"/>
              <w:ind w:firstLine="0"/>
              <w:jc w:val="center"/>
              <w:rPr>
                <w:sz w:val="22"/>
              </w:rPr>
            </w:pPr>
            <w:r w:rsidRPr="001169E1">
              <w:rPr>
                <w:sz w:val="22"/>
              </w:rPr>
              <w:t>Средний размер наложенного административного штрафа на юридических лиц (в тыс. рублей)</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lang w:val="en-US"/>
              </w:rPr>
            </w:pPr>
            <w:r w:rsidRPr="001169E1">
              <w:rPr>
                <w:sz w:val="22"/>
              </w:rPr>
              <w:t>«41» / «37»</w:t>
            </w: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rPr>
            </w:pPr>
            <w:r w:rsidRPr="001169E1">
              <w:rPr>
                <w:sz w:val="22"/>
              </w:rPr>
              <w:t>0</w:t>
            </w:r>
          </w:p>
        </w:tc>
        <w:tc>
          <w:tcPr>
            <w:tcW w:w="708" w:type="dxa"/>
            <w:vAlign w:val="center"/>
          </w:tcPr>
          <w:p w:rsidR="00063188" w:rsidRPr="001169E1" w:rsidRDefault="00063188" w:rsidP="008D2287">
            <w:pPr>
              <w:spacing w:line="240" w:lineRule="auto"/>
              <w:ind w:firstLine="0"/>
              <w:jc w:val="center"/>
              <w:rPr>
                <w:sz w:val="22"/>
              </w:rPr>
            </w:pPr>
            <w:r w:rsidRPr="001169E1">
              <w:rPr>
                <w:sz w:val="22"/>
              </w:rPr>
              <w:t>0</w:t>
            </w:r>
          </w:p>
        </w:tc>
        <w:tc>
          <w:tcPr>
            <w:tcW w:w="1276" w:type="dxa"/>
            <w:vAlign w:val="center"/>
          </w:tcPr>
          <w:p w:rsidR="00063188" w:rsidRPr="001169E1" w:rsidRDefault="00063188" w:rsidP="008D2287">
            <w:pPr>
              <w:spacing w:line="240" w:lineRule="auto"/>
              <w:ind w:firstLine="0"/>
              <w:jc w:val="center"/>
              <w:rPr>
                <w:sz w:val="22"/>
              </w:rPr>
            </w:pPr>
            <w:r w:rsidRPr="001169E1">
              <w:rPr>
                <w:sz w:val="22"/>
              </w:rPr>
              <w:t>0</w:t>
            </w:r>
          </w:p>
        </w:tc>
      </w:tr>
      <w:tr w:rsidR="00063188" w:rsidRPr="001169E1" w:rsidTr="008D2287">
        <w:trPr>
          <w:jc w:val="center"/>
        </w:trPr>
        <w:tc>
          <w:tcPr>
            <w:tcW w:w="425" w:type="dxa"/>
            <w:vAlign w:val="center"/>
          </w:tcPr>
          <w:p w:rsidR="00063188" w:rsidRPr="001169E1" w:rsidRDefault="00063188" w:rsidP="008D2287">
            <w:pPr>
              <w:spacing w:line="240" w:lineRule="auto"/>
              <w:ind w:left="-108" w:right="-108" w:firstLine="0"/>
              <w:jc w:val="center"/>
              <w:rPr>
                <w:sz w:val="22"/>
              </w:rPr>
            </w:pPr>
            <w:r w:rsidRPr="001169E1">
              <w:rPr>
                <w:sz w:val="22"/>
              </w:rPr>
              <w:t>20.</w:t>
            </w:r>
          </w:p>
        </w:tc>
        <w:tc>
          <w:tcPr>
            <w:tcW w:w="3261" w:type="dxa"/>
            <w:vAlign w:val="center"/>
          </w:tcPr>
          <w:p w:rsidR="00063188" w:rsidRPr="001169E1" w:rsidRDefault="00063188" w:rsidP="008D2287">
            <w:pPr>
              <w:spacing w:line="240" w:lineRule="auto"/>
              <w:ind w:firstLine="0"/>
              <w:jc w:val="center"/>
              <w:rPr>
                <w:sz w:val="22"/>
              </w:rPr>
            </w:pPr>
            <w:r w:rsidRPr="001169E1">
              <w:rPr>
                <w:sz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2410" w:type="dxa"/>
            <w:vAlign w:val="center"/>
          </w:tcPr>
          <w:p w:rsidR="00063188" w:rsidRPr="001169E1" w:rsidRDefault="00063188" w:rsidP="008D2287">
            <w:pPr>
              <w:spacing w:line="240" w:lineRule="auto"/>
              <w:ind w:firstLine="0"/>
              <w:jc w:val="center"/>
              <w:rPr>
                <w:sz w:val="22"/>
              </w:rPr>
            </w:pPr>
            <w:r w:rsidRPr="001169E1">
              <w:rPr>
                <w:sz w:val="22"/>
              </w:rPr>
              <w:t>= сведения показателей строк приказа № 503 графы 5:</w:t>
            </w:r>
          </w:p>
          <w:p w:rsidR="00063188" w:rsidRPr="001169E1" w:rsidRDefault="00063188" w:rsidP="008D2287">
            <w:pPr>
              <w:spacing w:line="240" w:lineRule="auto"/>
              <w:ind w:firstLine="0"/>
              <w:jc w:val="center"/>
              <w:rPr>
                <w:sz w:val="22"/>
                <w:lang w:val="en-US"/>
              </w:rPr>
            </w:pPr>
            <w:r w:rsidRPr="001169E1">
              <w:rPr>
                <w:sz w:val="22"/>
              </w:rPr>
              <w:t>«43» / «19»</w:t>
            </w:r>
            <w:r w:rsidRPr="001169E1">
              <w:rPr>
                <w:sz w:val="22"/>
                <w:lang w:val="en-US"/>
              </w:rPr>
              <w:t>*100</w:t>
            </w:r>
          </w:p>
        </w:tc>
        <w:tc>
          <w:tcPr>
            <w:tcW w:w="1134" w:type="dxa"/>
            <w:vAlign w:val="center"/>
          </w:tcPr>
          <w:p w:rsidR="00063188" w:rsidRPr="001169E1" w:rsidRDefault="00063188" w:rsidP="008D2287">
            <w:pPr>
              <w:spacing w:line="240" w:lineRule="auto"/>
              <w:ind w:firstLine="0"/>
              <w:jc w:val="center"/>
              <w:rPr>
                <w:sz w:val="22"/>
              </w:rPr>
            </w:pPr>
            <w:r w:rsidRPr="001169E1">
              <w:rPr>
                <w:sz w:val="22"/>
              </w:rPr>
              <w:t>0</w:t>
            </w:r>
          </w:p>
        </w:tc>
        <w:tc>
          <w:tcPr>
            <w:tcW w:w="709" w:type="dxa"/>
            <w:vAlign w:val="center"/>
          </w:tcPr>
          <w:p w:rsidR="00063188" w:rsidRPr="001169E1" w:rsidRDefault="00063188" w:rsidP="008D2287">
            <w:pPr>
              <w:spacing w:line="240" w:lineRule="auto"/>
              <w:ind w:firstLine="0"/>
              <w:jc w:val="center"/>
              <w:rPr>
                <w:sz w:val="22"/>
              </w:rPr>
            </w:pPr>
            <w:r w:rsidRPr="001169E1">
              <w:rPr>
                <w:sz w:val="22"/>
              </w:rPr>
              <w:t>0</w:t>
            </w:r>
          </w:p>
        </w:tc>
        <w:tc>
          <w:tcPr>
            <w:tcW w:w="708" w:type="dxa"/>
            <w:vAlign w:val="center"/>
          </w:tcPr>
          <w:p w:rsidR="00063188" w:rsidRPr="001169E1" w:rsidRDefault="00063188" w:rsidP="008D2287">
            <w:pPr>
              <w:spacing w:line="240" w:lineRule="auto"/>
              <w:ind w:firstLine="0"/>
              <w:jc w:val="center"/>
              <w:rPr>
                <w:sz w:val="22"/>
              </w:rPr>
            </w:pPr>
            <w:r w:rsidRPr="001169E1">
              <w:rPr>
                <w:sz w:val="22"/>
              </w:rPr>
              <w:t>0</w:t>
            </w:r>
          </w:p>
        </w:tc>
        <w:tc>
          <w:tcPr>
            <w:tcW w:w="1276" w:type="dxa"/>
            <w:vAlign w:val="center"/>
          </w:tcPr>
          <w:p w:rsidR="00063188" w:rsidRPr="001169E1" w:rsidRDefault="00063188" w:rsidP="008D2287">
            <w:pPr>
              <w:spacing w:line="240" w:lineRule="auto"/>
              <w:ind w:firstLine="0"/>
              <w:jc w:val="center"/>
              <w:rPr>
                <w:sz w:val="22"/>
              </w:rPr>
            </w:pPr>
            <w:r w:rsidRPr="001169E1">
              <w:rPr>
                <w:sz w:val="22"/>
              </w:rPr>
              <w:t>0</w:t>
            </w:r>
          </w:p>
        </w:tc>
      </w:tr>
    </w:tbl>
    <w:p w:rsidR="00063188" w:rsidRPr="008D2287" w:rsidRDefault="00063188" w:rsidP="008D2287">
      <w:pPr>
        <w:spacing w:line="240" w:lineRule="auto"/>
        <w:ind w:left="-709"/>
        <w:rPr>
          <w:szCs w:val="28"/>
        </w:rPr>
      </w:pPr>
      <w:r w:rsidRPr="008D2287">
        <w:rPr>
          <w:szCs w:val="28"/>
        </w:rPr>
        <w:t xml:space="preserve">                                                                                                                                                                                                                                          </w:t>
      </w:r>
    </w:p>
    <w:p w:rsidR="00063188" w:rsidRPr="008D2287" w:rsidRDefault="00063188" w:rsidP="008D2287">
      <w:pPr>
        <w:pStyle w:val="msobodytextbullet1gif"/>
        <w:widowControl w:val="0"/>
        <w:tabs>
          <w:tab w:val="num" w:pos="0"/>
        </w:tabs>
        <w:spacing w:before="0" w:beforeAutospacing="0" w:after="0" w:afterAutospacing="0" w:line="240" w:lineRule="auto"/>
        <w:rPr>
          <w:szCs w:val="28"/>
          <w:lang w:eastAsia="en-US"/>
        </w:rPr>
      </w:pPr>
      <w:r w:rsidRPr="008D2287">
        <w:rPr>
          <w:b/>
          <w:szCs w:val="28"/>
        </w:rPr>
        <w:t xml:space="preserve">                                                               </w:t>
      </w:r>
    </w:p>
    <w:p w:rsidR="00063188" w:rsidRPr="008D2287" w:rsidRDefault="00063188" w:rsidP="008D2287">
      <w:pPr>
        <w:pStyle w:val="msobodytextbullet1gif"/>
        <w:widowControl w:val="0"/>
        <w:tabs>
          <w:tab w:val="num" w:pos="0"/>
        </w:tabs>
        <w:spacing w:before="0" w:beforeAutospacing="0" w:after="0" w:afterAutospacing="0" w:line="240" w:lineRule="auto"/>
        <w:rPr>
          <w:color w:val="000000"/>
          <w:szCs w:val="28"/>
        </w:rPr>
      </w:pPr>
      <w:r w:rsidRPr="008D2287">
        <w:rPr>
          <w:color w:val="000000"/>
          <w:szCs w:val="28"/>
        </w:rPr>
        <w:t xml:space="preserve">План  проведения проверок  в 2019 году  выполнен в полном объеме, за исключением одной образовательной организации, прекратившей образовательную деятельность, в связи с этим проверка не была проведена. В 2018 году таких организаций было 4. Показатель выполнения плана проведения проверок  за последние годы остается стабильным. </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Анализ деятельности отдела по надзору и контролю в сфере образования показывает правильность выбора одним из приоритетных направлений деятельности  отдела  реализацию системы  мероприятий по предупреждению и устранению нарушений законодательства об образовании, что подтверждается:</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снижением количества составленных протоколов об административном правонарушении;</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снижением количества образовательных организаций, прекративших деятельность;</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тематикой вопросов при проведении консультаций руководителей организаций, осуществляющих образовательную деятельность.</w:t>
      </w:r>
    </w:p>
    <w:p w:rsidR="00063188" w:rsidRPr="004A2B23" w:rsidRDefault="00063188" w:rsidP="00916291">
      <w:pPr>
        <w:pStyle w:val="msobodytextbullet1gif"/>
        <w:widowControl w:val="0"/>
        <w:tabs>
          <w:tab w:val="num" w:pos="0"/>
        </w:tabs>
        <w:spacing w:before="0" w:beforeAutospacing="0" w:after="0" w:afterAutospacing="0" w:line="240" w:lineRule="auto"/>
        <w:rPr>
          <w:szCs w:val="28"/>
        </w:rPr>
      </w:pPr>
      <w:r w:rsidRPr="008D2287">
        <w:rPr>
          <w:szCs w:val="28"/>
        </w:rPr>
        <w:t xml:space="preserve">Созданная отделом по надзору и контролю система профилактических мероприятий будет совершенствоваться, и мы надеемся, что это будет способствовать повышению качества образования в регионе. </w:t>
      </w:r>
    </w:p>
    <w:p w:rsidR="00063188" w:rsidRPr="00EB2225" w:rsidRDefault="00063188" w:rsidP="008D2287">
      <w:pPr>
        <w:pStyle w:val="Heading1"/>
        <w:rPr>
          <w:sz w:val="30"/>
          <w:szCs w:val="30"/>
        </w:rPr>
      </w:pPr>
      <w:r>
        <w:br w:type="page"/>
      </w:r>
      <w:bookmarkStart w:id="30" w:name="_Toc31969711"/>
      <w:r w:rsidRPr="00EB2225">
        <w:rPr>
          <w:sz w:val="30"/>
          <w:szCs w:val="30"/>
        </w:rPr>
        <w:t>Раздел 7. Выводы и предложения по результатам  государственного контроля (надзора) в области образования</w:t>
      </w:r>
      <w:bookmarkEnd w:id="30"/>
    </w:p>
    <w:p w:rsidR="00063188" w:rsidRPr="00EB2225" w:rsidRDefault="00063188" w:rsidP="008D2287">
      <w:pPr>
        <w:pStyle w:val="Heading2"/>
        <w:rPr>
          <w:sz w:val="28"/>
          <w:szCs w:val="28"/>
        </w:rPr>
      </w:pPr>
      <w:bookmarkStart w:id="31" w:name="_Toc31969712"/>
      <w:r w:rsidRPr="00EB2225">
        <w:rPr>
          <w:sz w:val="28"/>
          <w:szCs w:val="28"/>
        </w:rPr>
        <w:t>а) 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bookmarkEnd w:id="31"/>
    </w:p>
    <w:p w:rsidR="00063188" w:rsidRPr="008D2287" w:rsidRDefault="00063188" w:rsidP="008D2287">
      <w:pPr>
        <w:pStyle w:val="msobodytextbullet1gif"/>
        <w:widowControl w:val="0"/>
        <w:tabs>
          <w:tab w:val="num" w:pos="0"/>
        </w:tabs>
        <w:spacing w:before="0" w:beforeAutospacing="0" w:after="0" w:afterAutospacing="0" w:line="240" w:lineRule="auto"/>
        <w:rPr>
          <w:b/>
          <w:color w:val="C0504D"/>
          <w:szCs w:val="28"/>
        </w:rPr>
      </w:pPr>
    </w:p>
    <w:p w:rsidR="00063188"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Анализ испол</w:t>
      </w:r>
      <w:r>
        <w:rPr>
          <w:szCs w:val="28"/>
        </w:rPr>
        <w:t>нения Министерством образования</w:t>
      </w:r>
      <w:r w:rsidRPr="008D2287">
        <w:rPr>
          <w:szCs w:val="28"/>
        </w:rPr>
        <w:t xml:space="preserve"> и науки Республики Ингушетия переданных Российской Федерацией полномочий по осуществлению государственного контроля (надзора) в сфере образования в 2019 году позволяет сделать </w:t>
      </w:r>
      <w:r>
        <w:rPr>
          <w:szCs w:val="28"/>
        </w:rPr>
        <w:t>вывод о том, что деятельность по осуществлению переданных полномочий осуществлялась в соответствии с требованиями законодательства Российской Федерации.</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Pr>
          <w:szCs w:val="28"/>
        </w:rPr>
        <w:t>Отделом по надзору и контролю в сфере образования обеспечены:</w:t>
      </w:r>
    </w:p>
    <w:p w:rsidR="00063188"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в</w:t>
      </w:r>
      <w:r>
        <w:rPr>
          <w:szCs w:val="28"/>
        </w:rPr>
        <w:t>ыполнение</w:t>
      </w:r>
      <w:r w:rsidRPr="008D2287">
        <w:rPr>
          <w:szCs w:val="28"/>
        </w:rPr>
        <w:t xml:space="preserve"> </w:t>
      </w:r>
      <w:r>
        <w:rPr>
          <w:szCs w:val="28"/>
        </w:rPr>
        <w:t xml:space="preserve">в полном объеме </w:t>
      </w:r>
      <w:r w:rsidRPr="008D2287">
        <w:rPr>
          <w:szCs w:val="28"/>
        </w:rPr>
        <w:t xml:space="preserve">план проведения плановых проверок </w:t>
      </w:r>
      <w:r>
        <w:rPr>
          <w:szCs w:val="28"/>
        </w:rPr>
        <w:t xml:space="preserve">в </w:t>
      </w:r>
      <w:r w:rsidRPr="008D2287">
        <w:rPr>
          <w:szCs w:val="28"/>
        </w:rPr>
        <w:t xml:space="preserve">отношении объектов контроля по государственному контролю (надзору) в сфере образования; </w:t>
      </w:r>
    </w:p>
    <w:p w:rsidR="00063188" w:rsidRDefault="00063188" w:rsidP="008D2287">
      <w:pPr>
        <w:pStyle w:val="msobodytextbullet1gif"/>
        <w:widowControl w:val="0"/>
        <w:tabs>
          <w:tab w:val="num" w:pos="0"/>
        </w:tabs>
        <w:spacing w:before="0" w:beforeAutospacing="0" w:after="0" w:afterAutospacing="0" w:line="240" w:lineRule="auto"/>
        <w:rPr>
          <w:szCs w:val="28"/>
        </w:rPr>
      </w:pPr>
      <w:r>
        <w:rPr>
          <w:szCs w:val="28"/>
        </w:rPr>
        <w:t>- отсутствие фактов проведения проверок с нарушением требований к организации и проведению проверок, установленных законодательством и отмены результатов проверок, проводимых министерством;</w:t>
      </w:r>
    </w:p>
    <w:p w:rsidR="00063188" w:rsidRDefault="00063188" w:rsidP="008D2287">
      <w:pPr>
        <w:pStyle w:val="msobodytextbullet1gif"/>
        <w:widowControl w:val="0"/>
        <w:tabs>
          <w:tab w:val="num" w:pos="0"/>
        </w:tabs>
        <w:spacing w:before="0" w:beforeAutospacing="0" w:after="0" w:afterAutospacing="0" w:line="240" w:lineRule="auto"/>
        <w:rPr>
          <w:szCs w:val="28"/>
        </w:rPr>
      </w:pPr>
      <w:r>
        <w:rPr>
          <w:szCs w:val="28"/>
        </w:rPr>
        <w:t>- выполнение в полном объеме необходимых контрольных мероприятий для достижения целей и задач проведенных плановых и внеплановых проверок;</w:t>
      </w:r>
    </w:p>
    <w:p w:rsidR="00063188" w:rsidRDefault="00063188" w:rsidP="008D2287">
      <w:pPr>
        <w:pStyle w:val="msobodytextbullet1gif"/>
        <w:widowControl w:val="0"/>
        <w:tabs>
          <w:tab w:val="num" w:pos="0"/>
        </w:tabs>
        <w:spacing w:before="0" w:beforeAutospacing="0" w:after="0" w:afterAutospacing="0" w:line="240" w:lineRule="auto"/>
        <w:rPr>
          <w:szCs w:val="28"/>
        </w:rPr>
      </w:pPr>
      <w:r>
        <w:rPr>
          <w:szCs w:val="28"/>
        </w:rPr>
        <w:t xml:space="preserve">- контроль за исполнением предписаний и устранением организациями, осуществляющими образовательную деятельность, выявленных в ходе проверок нарушений; </w:t>
      </w:r>
    </w:p>
    <w:p w:rsidR="00063188" w:rsidRDefault="00063188" w:rsidP="008D2287">
      <w:pPr>
        <w:pStyle w:val="msobodytextbullet1gif"/>
        <w:widowControl w:val="0"/>
        <w:tabs>
          <w:tab w:val="num" w:pos="0"/>
        </w:tabs>
        <w:spacing w:before="0" w:beforeAutospacing="0" w:after="0" w:afterAutospacing="0" w:line="240" w:lineRule="auto"/>
        <w:rPr>
          <w:szCs w:val="28"/>
        </w:rPr>
      </w:pPr>
      <w:r>
        <w:rPr>
          <w:szCs w:val="28"/>
        </w:rPr>
        <w:t>- работа по подготовке экспертов, привлекаемых к проведению мероприятий по государственными контролю (надзору);</w:t>
      </w:r>
    </w:p>
    <w:p w:rsidR="00063188" w:rsidRDefault="00063188" w:rsidP="008D2287">
      <w:pPr>
        <w:pStyle w:val="msobodytextbullet1gif"/>
        <w:widowControl w:val="0"/>
        <w:tabs>
          <w:tab w:val="num" w:pos="0"/>
        </w:tabs>
        <w:spacing w:before="0" w:beforeAutospacing="0" w:after="0" w:afterAutospacing="0" w:line="240" w:lineRule="auto"/>
        <w:rPr>
          <w:szCs w:val="28"/>
        </w:rPr>
      </w:pPr>
      <w:r>
        <w:rPr>
          <w:szCs w:val="28"/>
        </w:rPr>
        <w:t>- проведение большинства плановых проверок с привлечением экспертов;</w:t>
      </w:r>
    </w:p>
    <w:p w:rsidR="00063188" w:rsidRDefault="00063188" w:rsidP="008D2287">
      <w:pPr>
        <w:pStyle w:val="msobodytextbullet1gif"/>
        <w:widowControl w:val="0"/>
        <w:tabs>
          <w:tab w:val="num" w:pos="0"/>
        </w:tabs>
        <w:spacing w:before="0" w:beforeAutospacing="0" w:after="0" w:afterAutospacing="0" w:line="240" w:lineRule="auto"/>
        <w:rPr>
          <w:szCs w:val="28"/>
        </w:rPr>
      </w:pPr>
      <w:r>
        <w:rPr>
          <w:szCs w:val="28"/>
        </w:rPr>
        <w:t>- выполнение мероприятий по профилактике нарушений обязательных требований законодательства Российской Федерации в сфере образования;</w:t>
      </w:r>
    </w:p>
    <w:p w:rsidR="00063188" w:rsidRDefault="00063188" w:rsidP="008D2287">
      <w:pPr>
        <w:pStyle w:val="msobodytextbullet1gif"/>
        <w:widowControl w:val="0"/>
        <w:tabs>
          <w:tab w:val="num" w:pos="0"/>
        </w:tabs>
        <w:spacing w:before="0" w:beforeAutospacing="0" w:after="0" w:afterAutospacing="0" w:line="240" w:lineRule="auto"/>
        <w:rPr>
          <w:szCs w:val="28"/>
        </w:rPr>
      </w:pPr>
      <w:r>
        <w:rPr>
          <w:szCs w:val="28"/>
        </w:rPr>
        <w:t>- информирование общественности, организаций, осуществляющих образовательную деятельность, органов местного самоуправления о результатах проводимых проверок, об эффективности осуществляемого государственного контроля (надзора) в сфере образования;</w:t>
      </w:r>
    </w:p>
    <w:p w:rsidR="00063188" w:rsidRPr="008D2287" w:rsidRDefault="00063188" w:rsidP="000A151E">
      <w:pPr>
        <w:pStyle w:val="msobodytextbullet1gif"/>
        <w:widowControl w:val="0"/>
        <w:tabs>
          <w:tab w:val="num" w:pos="0"/>
        </w:tabs>
        <w:spacing w:before="0" w:beforeAutospacing="0" w:after="0" w:afterAutospacing="0" w:line="240" w:lineRule="auto"/>
        <w:rPr>
          <w:szCs w:val="28"/>
        </w:rPr>
      </w:pPr>
      <w:r>
        <w:rPr>
          <w:szCs w:val="28"/>
        </w:rPr>
        <w:t>- взаимодействие с органами прокуратуры, иными надзорными органами, органами местного самоуправления, учредителями организаций, осуществляющих образовательную деятельность, с целью обеспечения эффективности контрольно-надзорной деятельности, профилактики нарушений обязательных требований законодательства</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xml:space="preserve">- </w:t>
      </w:r>
      <w:r>
        <w:rPr>
          <w:szCs w:val="28"/>
        </w:rPr>
        <w:t>соблюдений общих</w:t>
      </w:r>
      <w:r w:rsidRPr="008D2287">
        <w:rPr>
          <w:szCs w:val="28"/>
        </w:rPr>
        <w:t xml:space="preserve"> принцип</w:t>
      </w:r>
      <w:r>
        <w:rPr>
          <w:szCs w:val="28"/>
        </w:rPr>
        <w:t>ов</w:t>
      </w:r>
      <w:r w:rsidRPr="008D2287">
        <w:rPr>
          <w:szCs w:val="28"/>
        </w:rPr>
        <w:t xml:space="preserve"> защиты прав юридических и индивидуальных предпринимателей ограничения и запреты, предусмотренные законодательством, а также требования к оформлению результатов проведенных мероприятий по контролю, что подтверждается фактом отсутствия в суде  и отмены результатов проверок, проводимых министерством;</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Pr>
          <w:szCs w:val="28"/>
        </w:rPr>
        <w:t>- обеспечение своевременного принятия</w:t>
      </w:r>
      <w:r w:rsidRPr="008D2287">
        <w:rPr>
          <w:szCs w:val="28"/>
        </w:rPr>
        <w:t xml:space="preserve"> мер по устранению и пресечению нарушений законодательства об образовании;</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Pr>
          <w:szCs w:val="28"/>
        </w:rPr>
        <w:t>- обеспечение функционирования</w:t>
      </w:r>
      <w:r w:rsidRPr="008D2287">
        <w:rPr>
          <w:szCs w:val="28"/>
        </w:rPr>
        <w:t xml:space="preserve"> государственной информационной системы государственного надзора в сфере образования в соответствии с требованиями;</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Pr>
          <w:szCs w:val="28"/>
        </w:rPr>
        <w:t>-  обеспечение повышения</w:t>
      </w:r>
      <w:r w:rsidRPr="008D2287">
        <w:rPr>
          <w:szCs w:val="28"/>
        </w:rPr>
        <w:t xml:space="preserve"> уровня квалификации специалистов отдела, в  должностные обязанности  которых входит исполнение переданных полномочий Российской Федерацией по осуществлению государственного контроля (надзора) в сфере образования. </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xml:space="preserve">Таким образом, в отчетном периоде деятельность Министерства  образования по осуществлению государственного контроля (надзора) в сфере образования за деятельностью организаций, осуществляющих образовательную деятельность на территории Республики Ингушетия, была произведена в полном объеме с соблюдением сроков, в соответствии с требованиями норм действующего законодательства Российской Федерации. </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 xml:space="preserve"> Должностными лицами соблюда</w:t>
      </w:r>
      <w:r>
        <w:rPr>
          <w:szCs w:val="28"/>
        </w:rPr>
        <w:t>лись</w:t>
      </w:r>
      <w:r w:rsidRPr="008D2287">
        <w:rPr>
          <w:szCs w:val="28"/>
        </w:rPr>
        <w:t xml:space="preserve"> общие принципы защиты прав юридических лиц и индивидуальных предпринимателей при осуществлении государственного надзора (контроля) в сфере образования. Не выявлены случаи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w:t>
      </w:r>
    </w:p>
    <w:p w:rsidR="00063188" w:rsidRDefault="00063188" w:rsidP="008D2287">
      <w:pPr>
        <w:pStyle w:val="msobodytextbullet1gif"/>
        <w:widowControl w:val="0"/>
        <w:tabs>
          <w:tab w:val="num" w:pos="0"/>
        </w:tabs>
        <w:spacing w:before="0" w:beforeAutospacing="0" w:after="0" w:afterAutospacing="0" w:line="240" w:lineRule="auto"/>
        <w:rPr>
          <w:szCs w:val="28"/>
        </w:rPr>
      </w:pPr>
      <w:r w:rsidRPr="008D2287">
        <w:rPr>
          <w:szCs w:val="28"/>
        </w:rPr>
        <w:t>Мероприятия, направленные на предупреждение, пресечение и устранение нарушений, способствуют повышению уровня исполнения законодательства в сфере образования, а также правовой культуры руководителей образовательных организаций в Республике Ингушетия.</w:t>
      </w:r>
    </w:p>
    <w:p w:rsidR="00063188" w:rsidRPr="008D2287" w:rsidRDefault="00063188" w:rsidP="008D2287">
      <w:pPr>
        <w:pStyle w:val="msobodytextbullet1gif"/>
        <w:widowControl w:val="0"/>
        <w:tabs>
          <w:tab w:val="num" w:pos="0"/>
        </w:tabs>
        <w:spacing w:before="0" w:beforeAutospacing="0" w:after="0" w:afterAutospacing="0" w:line="240" w:lineRule="auto"/>
        <w:rPr>
          <w:color w:val="C0504D"/>
          <w:szCs w:val="28"/>
        </w:rPr>
      </w:pPr>
      <w:r>
        <w:rPr>
          <w:szCs w:val="28"/>
        </w:rPr>
        <w:t xml:space="preserve">По большинству показателей эффективности государственного контроля (надзора), связанных с качеством осуществления проверок в 2019 году, сохранена положительная динамика, не допущено негативных отклонений значений показателей эффективности. </w:t>
      </w:r>
    </w:p>
    <w:p w:rsidR="00063188" w:rsidRPr="008D2287" w:rsidRDefault="00063188" w:rsidP="008D2287">
      <w:pPr>
        <w:spacing w:line="240" w:lineRule="auto"/>
        <w:rPr>
          <w:szCs w:val="28"/>
        </w:rPr>
      </w:pPr>
      <w:r w:rsidRPr="008D2287">
        <w:rPr>
          <w:szCs w:val="28"/>
        </w:rPr>
        <w:t>На основании анализа результатов деятельности отдела за 2019 год необходимо выделить следующие предложения по оптимизации и повышению эффективности осуществления контрольно – надзорной деятельности в сфере образования:</w:t>
      </w:r>
    </w:p>
    <w:p w:rsidR="00063188" w:rsidRPr="008D2287" w:rsidRDefault="00063188" w:rsidP="008D2287">
      <w:pPr>
        <w:numPr>
          <w:ilvl w:val="0"/>
          <w:numId w:val="8"/>
        </w:numPr>
        <w:tabs>
          <w:tab w:val="clear" w:pos="1843"/>
          <w:tab w:val="num" w:pos="360"/>
        </w:tabs>
        <w:spacing w:line="240" w:lineRule="auto"/>
        <w:ind w:left="0" w:firstLine="709"/>
        <w:rPr>
          <w:szCs w:val="28"/>
        </w:rPr>
      </w:pPr>
      <w:r w:rsidRPr="008D2287">
        <w:rPr>
          <w:szCs w:val="28"/>
        </w:rPr>
        <w:t>продолжить работу по проведению системных мероприятий, направленных на  принятие мер ограничительного и предупредительного характера, на профилактику и (или) ликвидацию последствий нарушения обязательных для исполнения требований или недостатков в деятельности образовательных организаций;</w:t>
      </w:r>
    </w:p>
    <w:p w:rsidR="00063188" w:rsidRPr="008D2287" w:rsidRDefault="00063188" w:rsidP="008D2287">
      <w:pPr>
        <w:numPr>
          <w:ilvl w:val="0"/>
          <w:numId w:val="8"/>
        </w:numPr>
        <w:tabs>
          <w:tab w:val="clear" w:pos="1843"/>
          <w:tab w:val="num" w:pos="360"/>
        </w:tabs>
        <w:spacing w:line="240" w:lineRule="auto"/>
        <w:ind w:left="0" w:firstLine="709"/>
        <w:rPr>
          <w:szCs w:val="28"/>
        </w:rPr>
      </w:pPr>
      <w:r w:rsidRPr="008D2287">
        <w:rPr>
          <w:szCs w:val="28"/>
        </w:rPr>
        <w:t>в обязательном порядке обеспечить  повышение квалификации должностных лиц Минобразования Ингушетии, осуществляющих мероприятия по государственному контролю;</w:t>
      </w:r>
    </w:p>
    <w:p w:rsidR="00063188" w:rsidRPr="008D2287" w:rsidRDefault="00063188" w:rsidP="008D2287">
      <w:pPr>
        <w:numPr>
          <w:ilvl w:val="0"/>
          <w:numId w:val="8"/>
        </w:numPr>
        <w:tabs>
          <w:tab w:val="clear" w:pos="1843"/>
          <w:tab w:val="num" w:pos="360"/>
        </w:tabs>
        <w:spacing w:line="240" w:lineRule="auto"/>
        <w:ind w:left="0" w:firstLine="709"/>
        <w:rPr>
          <w:szCs w:val="28"/>
        </w:rPr>
      </w:pPr>
      <w:r w:rsidRPr="008D2287">
        <w:rPr>
          <w:szCs w:val="28"/>
        </w:rPr>
        <w:t>обеспечить повышение квалификации экспертов, привлекаемых к мероприятиям по контролю при осуществлении контрольно - надзорной деятельности;</w:t>
      </w:r>
    </w:p>
    <w:p w:rsidR="00063188" w:rsidRPr="008D2287" w:rsidRDefault="00063188" w:rsidP="008D2287">
      <w:pPr>
        <w:numPr>
          <w:ilvl w:val="0"/>
          <w:numId w:val="8"/>
        </w:numPr>
        <w:tabs>
          <w:tab w:val="clear" w:pos="1843"/>
          <w:tab w:val="num" w:pos="360"/>
        </w:tabs>
        <w:spacing w:line="240" w:lineRule="auto"/>
        <w:ind w:left="0" w:firstLine="709"/>
        <w:rPr>
          <w:szCs w:val="28"/>
        </w:rPr>
      </w:pPr>
      <w:r w:rsidRPr="008D2287">
        <w:rPr>
          <w:szCs w:val="28"/>
        </w:rPr>
        <w:t>реализация программы по профилактике нарушений обязательных требований;</w:t>
      </w:r>
    </w:p>
    <w:p w:rsidR="00063188" w:rsidRPr="008D2287" w:rsidRDefault="00063188" w:rsidP="008D2287">
      <w:pPr>
        <w:numPr>
          <w:ilvl w:val="0"/>
          <w:numId w:val="8"/>
        </w:numPr>
        <w:tabs>
          <w:tab w:val="clear" w:pos="1843"/>
          <w:tab w:val="num" w:pos="360"/>
        </w:tabs>
        <w:spacing w:line="240" w:lineRule="auto"/>
        <w:ind w:left="0" w:firstLine="709"/>
        <w:rPr>
          <w:szCs w:val="28"/>
        </w:rPr>
      </w:pPr>
      <w:r w:rsidRPr="008D2287">
        <w:rPr>
          <w:szCs w:val="28"/>
        </w:rPr>
        <w:t>совершенствовать систему подготовки и аттестации экспертов, привлекаемых к мероприятиям по контролю;</w:t>
      </w:r>
    </w:p>
    <w:p w:rsidR="00063188" w:rsidRDefault="00063188" w:rsidP="008D2287">
      <w:pPr>
        <w:spacing w:line="240" w:lineRule="auto"/>
        <w:rPr>
          <w:szCs w:val="28"/>
        </w:rPr>
      </w:pPr>
      <w:r w:rsidRPr="008D2287">
        <w:rPr>
          <w:szCs w:val="28"/>
        </w:rPr>
        <w:t>Планируемые на 2020 год  показатели эффективности государственного контроля (надзора):</w:t>
      </w:r>
    </w:p>
    <w:p w:rsidR="00063188" w:rsidRDefault="00063188" w:rsidP="008D2287">
      <w:pPr>
        <w:spacing w:line="240" w:lineRule="auto"/>
        <w:rPr>
          <w:szCs w:val="28"/>
        </w:rPr>
      </w:pPr>
      <w:r>
        <w:rPr>
          <w:szCs w:val="28"/>
        </w:rPr>
        <w:t>- профилактика нарушений обязательных требований законодательства Российской Федерации в сфере образования;</w:t>
      </w:r>
    </w:p>
    <w:p w:rsidR="00063188" w:rsidRDefault="00063188" w:rsidP="008D2287">
      <w:pPr>
        <w:spacing w:line="240" w:lineRule="auto"/>
        <w:rPr>
          <w:szCs w:val="28"/>
        </w:rPr>
      </w:pPr>
      <w:r>
        <w:rPr>
          <w:szCs w:val="28"/>
        </w:rPr>
        <w:t>- координация совместных действий Министерства, органов местного самоуправления, осуществляющих управление в сфере образования, учредителей организаций, осуществляющих образовательную деятельность, по предупреждению правонарушений в сфере образования;</w:t>
      </w:r>
    </w:p>
    <w:p w:rsidR="00063188" w:rsidRDefault="00063188" w:rsidP="008D2287">
      <w:pPr>
        <w:spacing w:line="240" w:lineRule="auto"/>
        <w:rPr>
          <w:szCs w:val="28"/>
        </w:rPr>
      </w:pPr>
      <w:r>
        <w:rPr>
          <w:szCs w:val="28"/>
        </w:rPr>
        <w:t>- обеспечение открытости и прозрачности проводимых контрольно-надзорных мероприятий и их результатов;</w:t>
      </w:r>
    </w:p>
    <w:p w:rsidR="00063188" w:rsidRDefault="00063188" w:rsidP="008D2287">
      <w:pPr>
        <w:spacing w:line="240" w:lineRule="auto"/>
        <w:rPr>
          <w:szCs w:val="28"/>
        </w:rPr>
      </w:pPr>
      <w:r>
        <w:rPr>
          <w:szCs w:val="28"/>
        </w:rPr>
        <w:t>- совершенствование механизмов взаимодействия с правоохранительными органами и судами в части установления обратной связи и взаимного информирования о принятых решениях в рамках контрольно-надзорной деятельности;</w:t>
      </w:r>
    </w:p>
    <w:p w:rsidR="00063188" w:rsidRDefault="00063188" w:rsidP="008D2287">
      <w:pPr>
        <w:spacing w:line="240" w:lineRule="auto"/>
        <w:rPr>
          <w:szCs w:val="28"/>
        </w:rPr>
      </w:pPr>
      <w:r>
        <w:rPr>
          <w:szCs w:val="28"/>
        </w:rPr>
        <w:t>- повышение компетентности экспертов, привлекаемых к проведению мероприятий по контролю;</w:t>
      </w:r>
    </w:p>
    <w:p w:rsidR="00063188" w:rsidRPr="008D2287" w:rsidRDefault="00063188" w:rsidP="0085105A">
      <w:pPr>
        <w:spacing w:line="240" w:lineRule="auto"/>
        <w:rPr>
          <w:szCs w:val="28"/>
        </w:rPr>
      </w:pPr>
      <w:r>
        <w:rPr>
          <w:szCs w:val="28"/>
        </w:rPr>
        <w:t>- совершенствование системы мониторинга соблюдения требований законодательства Российской Федерации в сфере образования юридическими лицами;</w:t>
      </w:r>
    </w:p>
    <w:p w:rsidR="00063188" w:rsidRPr="008D2287" w:rsidRDefault="00063188" w:rsidP="008D2287">
      <w:pPr>
        <w:spacing w:line="240" w:lineRule="auto"/>
        <w:rPr>
          <w:szCs w:val="28"/>
        </w:rPr>
      </w:pPr>
      <w:r w:rsidRPr="008D2287">
        <w:rPr>
          <w:szCs w:val="28"/>
        </w:rPr>
        <w:t xml:space="preserve">- выполнение </w:t>
      </w:r>
      <w:r>
        <w:rPr>
          <w:szCs w:val="28"/>
        </w:rPr>
        <w:t xml:space="preserve">в полном объеме </w:t>
      </w:r>
      <w:r w:rsidRPr="008D2287">
        <w:rPr>
          <w:szCs w:val="28"/>
        </w:rPr>
        <w:t>утвержденного плана проведения плановых проверок юридических лиц и индивидуальных предпринимателей;</w:t>
      </w:r>
    </w:p>
    <w:p w:rsidR="00063188" w:rsidRPr="008D2287" w:rsidRDefault="00063188" w:rsidP="008D2287">
      <w:pPr>
        <w:spacing w:line="240" w:lineRule="auto"/>
        <w:rPr>
          <w:szCs w:val="28"/>
        </w:rPr>
      </w:pPr>
      <w:r w:rsidRPr="008D2287">
        <w:rPr>
          <w:szCs w:val="28"/>
        </w:rPr>
        <w:t>- отсутствие проверок, проведенных с нарушениями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3188" w:rsidRPr="008D2287" w:rsidRDefault="00063188" w:rsidP="008D2287">
      <w:pPr>
        <w:spacing w:line="240" w:lineRule="auto"/>
        <w:rPr>
          <w:szCs w:val="28"/>
        </w:rPr>
      </w:pPr>
      <w:r w:rsidRPr="008D2287">
        <w:rPr>
          <w:szCs w:val="28"/>
        </w:rPr>
        <w:t>- соблюдение установленных сроков и процедур, установленных административными регламентами исполнения переданных полномочий по государственному контролю (надзору);</w:t>
      </w:r>
    </w:p>
    <w:p w:rsidR="00063188" w:rsidRDefault="00063188" w:rsidP="00916291">
      <w:pPr>
        <w:spacing w:line="240" w:lineRule="auto"/>
        <w:rPr>
          <w:szCs w:val="28"/>
        </w:rPr>
      </w:pPr>
      <w:r w:rsidRPr="008D2287">
        <w:rPr>
          <w:szCs w:val="28"/>
        </w:rPr>
        <w:t>- отсутствие проверок, результаты кот</w:t>
      </w:r>
      <w:r>
        <w:rPr>
          <w:szCs w:val="28"/>
        </w:rPr>
        <w:t xml:space="preserve">орых признаны недействительными. </w:t>
      </w:r>
    </w:p>
    <w:p w:rsidR="00063188" w:rsidRPr="00916291" w:rsidRDefault="00063188" w:rsidP="00916291">
      <w:pPr>
        <w:spacing w:line="240" w:lineRule="auto"/>
        <w:rPr>
          <w:szCs w:val="28"/>
        </w:rPr>
      </w:pPr>
    </w:p>
    <w:p w:rsidR="00063188" w:rsidRPr="00EB2225" w:rsidRDefault="00063188" w:rsidP="008D2287">
      <w:pPr>
        <w:pStyle w:val="Heading2"/>
        <w:rPr>
          <w:sz w:val="28"/>
          <w:szCs w:val="28"/>
        </w:rPr>
      </w:pPr>
      <w:bookmarkStart w:id="32" w:name="_Toc31969713"/>
      <w:r w:rsidRPr="00EB2225">
        <w:rPr>
          <w:sz w:val="28"/>
          <w:szCs w:val="28"/>
        </w:rPr>
        <w:t>б) предложения по совершенствованию нормативно - правового регулирования и осуществления государственного контроля (надзора) в области образования</w:t>
      </w:r>
      <w:bookmarkEnd w:id="32"/>
    </w:p>
    <w:p w:rsidR="00063188" w:rsidRPr="008D2287" w:rsidRDefault="00063188" w:rsidP="008D2287">
      <w:pPr>
        <w:pStyle w:val="msobodytextbullet1gif"/>
        <w:widowControl w:val="0"/>
        <w:tabs>
          <w:tab w:val="num" w:pos="0"/>
        </w:tabs>
        <w:spacing w:before="0" w:beforeAutospacing="0" w:after="0" w:afterAutospacing="0" w:line="240" w:lineRule="auto"/>
        <w:rPr>
          <w:b/>
          <w:szCs w:val="28"/>
        </w:rPr>
      </w:pPr>
    </w:p>
    <w:p w:rsidR="00063188" w:rsidRDefault="00063188" w:rsidP="008D2287">
      <w:pPr>
        <w:pStyle w:val="msobodytextbullet1gif"/>
        <w:widowControl w:val="0"/>
        <w:spacing w:before="0" w:beforeAutospacing="0" w:after="0" w:afterAutospacing="0" w:line="240" w:lineRule="auto"/>
        <w:rPr>
          <w:szCs w:val="28"/>
        </w:rPr>
      </w:pPr>
      <w:r>
        <w:rPr>
          <w:szCs w:val="28"/>
        </w:rPr>
        <w:t xml:space="preserve">О рассмотрении внесения изменения в Постановление Правительства Российской Федерации от 15 декабря 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в части увеличения стоимости почасовой оплаты труда экспертов в целях привлечения к проведению мероприятий по контролю высококвалифицированных специалистов в сфере образования. </w:t>
      </w:r>
    </w:p>
    <w:p w:rsidR="00063188" w:rsidRPr="008D2287" w:rsidRDefault="00063188" w:rsidP="008D2287">
      <w:pPr>
        <w:pStyle w:val="msobodytextbullet1gif"/>
        <w:widowControl w:val="0"/>
        <w:tabs>
          <w:tab w:val="num" w:pos="0"/>
        </w:tabs>
        <w:spacing w:before="0" w:beforeAutospacing="0" w:after="0" w:afterAutospacing="0" w:line="240" w:lineRule="auto"/>
        <w:rPr>
          <w:szCs w:val="28"/>
        </w:rPr>
      </w:pPr>
    </w:p>
    <w:p w:rsidR="00063188" w:rsidRPr="00EB2225" w:rsidRDefault="00063188" w:rsidP="008D2287">
      <w:pPr>
        <w:pStyle w:val="Heading2"/>
        <w:rPr>
          <w:sz w:val="28"/>
          <w:szCs w:val="28"/>
        </w:rPr>
      </w:pPr>
      <w:bookmarkStart w:id="33" w:name="_Toc31969714"/>
      <w:r w:rsidRPr="00EB2225">
        <w:rPr>
          <w:sz w:val="28"/>
          <w:szCs w:val="28"/>
        </w:rPr>
        <w:t>в) 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bookmarkEnd w:id="33"/>
    </w:p>
    <w:p w:rsidR="00063188" w:rsidRPr="008D2287" w:rsidRDefault="00063188" w:rsidP="008D2287">
      <w:pPr>
        <w:pStyle w:val="msobodytextbullet1gif"/>
        <w:widowControl w:val="0"/>
        <w:tabs>
          <w:tab w:val="num" w:pos="0"/>
        </w:tabs>
        <w:spacing w:before="0" w:beforeAutospacing="0" w:after="0" w:afterAutospacing="0" w:line="240" w:lineRule="auto"/>
        <w:rPr>
          <w:b/>
          <w:color w:val="C0504D"/>
          <w:szCs w:val="28"/>
        </w:rPr>
      </w:pPr>
    </w:p>
    <w:p w:rsidR="00063188" w:rsidRDefault="00063188" w:rsidP="008D2287">
      <w:pPr>
        <w:pStyle w:val="msobodytextbullet1gif"/>
        <w:widowControl w:val="0"/>
        <w:spacing w:before="0" w:beforeAutospacing="0" w:after="0" w:afterAutospacing="0" w:line="240" w:lineRule="auto"/>
        <w:rPr>
          <w:szCs w:val="28"/>
        </w:rPr>
      </w:pPr>
      <w:r w:rsidRPr="008D2287">
        <w:rPr>
          <w:szCs w:val="28"/>
        </w:rPr>
        <w:t>Организация  и проведение  повышения квалификации государственных служащих, осуществляющих государственный контроль (надзор) в сфере образования на федеральном уровне, и с проведением для них практических семинаров.</w:t>
      </w:r>
    </w:p>
    <w:p w:rsidR="00063188" w:rsidRDefault="00063188" w:rsidP="008D2287">
      <w:pPr>
        <w:pStyle w:val="msobodytextbullet1gif"/>
        <w:widowControl w:val="0"/>
        <w:spacing w:before="0" w:beforeAutospacing="0" w:after="0" w:afterAutospacing="0" w:line="240" w:lineRule="auto"/>
        <w:rPr>
          <w:szCs w:val="28"/>
        </w:rPr>
      </w:pPr>
    </w:p>
    <w:p w:rsidR="00063188" w:rsidRPr="008D2287" w:rsidRDefault="00063188" w:rsidP="008D2287">
      <w:pPr>
        <w:pStyle w:val="msobodytextbullet1gif"/>
        <w:widowControl w:val="0"/>
        <w:spacing w:before="0" w:beforeAutospacing="0" w:after="0" w:afterAutospacing="0" w:line="240" w:lineRule="auto"/>
        <w:rPr>
          <w:szCs w:val="28"/>
        </w:rPr>
      </w:pPr>
      <w:r>
        <w:rPr>
          <w:szCs w:val="28"/>
        </w:rPr>
        <w:t xml:space="preserve"> </w:t>
      </w:r>
    </w:p>
    <w:p w:rsidR="00063188" w:rsidRDefault="00063188" w:rsidP="008D2287">
      <w:pPr>
        <w:pStyle w:val="msobodytextbullet1gif"/>
        <w:widowControl w:val="0"/>
        <w:tabs>
          <w:tab w:val="num" w:pos="0"/>
        </w:tabs>
        <w:spacing w:before="0" w:beforeAutospacing="0" w:after="0" w:afterAutospacing="0" w:line="240" w:lineRule="auto"/>
        <w:rPr>
          <w:b/>
          <w:color w:val="C0504D"/>
          <w:szCs w:val="28"/>
        </w:rPr>
      </w:pPr>
    </w:p>
    <w:p w:rsidR="00063188" w:rsidRDefault="00063188" w:rsidP="00171B1C">
      <w:pPr>
        <w:pStyle w:val="msobodytextbullet1gif"/>
        <w:widowControl w:val="0"/>
        <w:tabs>
          <w:tab w:val="num" w:pos="0"/>
        </w:tabs>
        <w:spacing w:before="0" w:beforeAutospacing="0" w:after="0" w:afterAutospacing="0" w:line="240" w:lineRule="auto"/>
        <w:ind w:firstLine="0"/>
        <w:jc w:val="left"/>
        <w:rPr>
          <w:szCs w:val="28"/>
        </w:rPr>
      </w:pPr>
      <w:r w:rsidRPr="008D2287">
        <w:rPr>
          <w:szCs w:val="28"/>
        </w:rPr>
        <w:t>И.о. министра</w:t>
      </w:r>
      <w:r>
        <w:rPr>
          <w:szCs w:val="28"/>
        </w:rPr>
        <w:t xml:space="preserve"> образования </w:t>
      </w:r>
    </w:p>
    <w:p w:rsidR="00063188" w:rsidRPr="008D2287" w:rsidRDefault="00063188" w:rsidP="00171B1C">
      <w:pPr>
        <w:pStyle w:val="msobodytextbullet1gif"/>
        <w:widowControl w:val="0"/>
        <w:tabs>
          <w:tab w:val="num" w:pos="0"/>
        </w:tabs>
        <w:spacing w:before="0" w:beforeAutospacing="0" w:after="0" w:afterAutospacing="0" w:line="240" w:lineRule="auto"/>
        <w:ind w:firstLine="0"/>
        <w:jc w:val="left"/>
        <w:rPr>
          <w:szCs w:val="28"/>
        </w:rPr>
      </w:pPr>
      <w:r>
        <w:rPr>
          <w:szCs w:val="28"/>
        </w:rPr>
        <w:t xml:space="preserve">и науки Республики Ингушетия </w:t>
      </w:r>
      <w:r w:rsidRPr="008D2287">
        <w:rPr>
          <w:szCs w:val="28"/>
        </w:rPr>
        <w:t xml:space="preserve">                 </w:t>
      </w:r>
      <w:r w:rsidRPr="008D2287">
        <w:rPr>
          <w:szCs w:val="28"/>
        </w:rPr>
        <w:tab/>
      </w:r>
      <w:r w:rsidRPr="008D2287">
        <w:rPr>
          <w:szCs w:val="28"/>
        </w:rPr>
        <w:tab/>
        <w:t xml:space="preserve">          </w:t>
      </w:r>
      <w:r>
        <w:rPr>
          <w:szCs w:val="28"/>
        </w:rPr>
        <w:t xml:space="preserve">   </w:t>
      </w:r>
      <w:r w:rsidRPr="008D2287">
        <w:rPr>
          <w:szCs w:val="28"/>
        </w:rPr>
        <w:t xml:space="preserve">               </w:t>
      </w:r>
      <w:r>
        <w:rPr>
          <w:szCs w:val="28"/>
        </w:rPr>
        <w:t xml:space="preserve">    </w:t>
      </w:r>
      <w:r w:rsidRPr="008D2287">
        <w:rPr>
          <w:szCs w:val="28"/>
        </w:rPr>
        <w:t>Э.И. Бокова</w:t>
      </w:r>
    </w:p>
    <w:sectPr w:rsidR="00063188" w:rsidRPr="008D2287" w:rsidSect="007C50FC">
      <w:type w:val="continuous"/>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188" w:rsidRDefault="00063188">
      <w:r>
        <w:separator/>
      </w:r>
    </w:p>
  </w:endnote>
  <w:endnote w:type="continuationSeparator" w:id="0">
    <w:p w:rsidR="00063188" w:rsidRDefault="00063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88" w:rsidRDefault="00063188" w:rsidP="00FF2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3188" w:rsidRDefault="00063188" w:rsidP="00AB7D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88" w:rsidRDefault="00063188" w:rsidP="00AB7D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188" w:rsidRDefault="00063188">
      <w:r>
        <w:separator/>
      </w:r>
    </w:p>
  </w:footnote>
  <w:footnote w:type="continuationSeparator" w:id="0">
    <w:p w:rsidR="00063188" w:rsidRDefault="00063188">
      <w:r>
        <w:continuationSeparator/>
      </w:r>
    </w:p>
  </w:footnote>
  <w:footnote w:id="1">
    <w:p w:rsidR="00063188" w:rsidRDefault="00063188" w:rsidP="00AE4F7A">
      <w:pPr>
        <w:pStyle w:val="FootnoteText"/>
        <w:spacing w:line="240" w:lineRule="auto"/>
        <w:ind w:left="-709" w:firstLine="0"/>
      </w:pPr>
      <w:r>
        <w:rPr>
          <w:rStyle w:val="FootnoteReference"/>
        </w:rPr>
        <w:footnoteRef/>
      </w:r>
      <w:r>
        <w:t xml:space="preserve"> Расчет отклонения значения показателей 201</w:t>
      </w:r>
      <w:r w:rsidRPr="009A5982">
        <w:t>9</w:t>
      </w:r>
      <w:r>
        <w:t xml:space="preserve"> года от 201</w:t>
      </w:r>
      <w:r w:rsidRPr="009A5982">
        <w:t>8</w:t>
      </w:r>
      <w:r>
        <w:t xml:space="preserve"> года (более 10 процентов):</w:t>
      </w:r>
    </w:p>
    <w:p w:rsidR="00063188" w:rsidRPr="005E1871" w:rsidRDefault="00063188" w:rsidP="00AE4F7A">
      <w:pPr>
        <w:pStyle w:val="FootnoteText"/>
        <w:spacing w:line="240" w:lineRule="auto"/>
        <w:ind w:left="-709" w:firstLine="0"/>
      </w:pPr>
      <w:r>
        <w:t xml:space="preserve">Если показатель в %, то считается </w:t>
      </w:r>
      <w:r w:rsidRPr="005E1871">
        <w:t>разница п</w:t>
      </w:r>
      <w:r>
        <w:t>оказателей 201</w:t>
      </w:r>
      <w:r w:rsidRPr="009A5982">
        <w:t>9</w:t>
      </w:r>
      <w:r>
        <w:t xml:space="preserve"> года и 201</w:t>
      </w:r>
      <w:r w:rsidRPr="009A5982">
        <w:t>8</w:t>
      </w:r>
      <w:r>
        <w:t xml:space="preserve"> года (отклонение = 201</w:t>
      </w:r>
      <w:r w:rsidRPr="009A5982">
        <w:t>9</w:t>
      </w:r>
      <w:r>
        <w:t xml:space="preserve"> г. – 201</w:t>
      </w:r>
      <w:r w:rsidRPr="009A5982">
        <w:t>8</w:t>
      </w:r>
      <w:r>
        <w:t xml:space="preserve"> г). </w:t>
      </w:r>
    </w:p>
    <w:p w:rsidR="00063188" w:rsidRDefault="00063188" w:rsidP="00AE4F7A">
      <w:pPr>
        <w:pStyle w:val="FootnoteText"/>
        <w:spacing w:line="240" w:lineRule="auto"/>
        <w:ind w:left="-709" w:firstLine="0"/>
      </w:pPr>
      <w:r w:rsidRPr="005E1871">
        <w:t>Если показатель в целых числах, то разница показателей считается по формуле: 201</w:t>
      </w:r>
      <w:r w:rsidRPr="009A5982">
        <w:t>9</w:t>
      </w:r>
      <w:r>
        <w:t> год / 201</w:t>
      </w:r>
      <w:r w:rsidRPr="009A5982">
        <w:t>8</w:t>
      </w:r>
      <w:r>
        <w:t> год * 100 </w:t>
      </w:r>
      <w:r>
        <w:noBreakHyphen/>
        <w:t> 100.</w:t>
      </w:r>
    </w:p>
  </w:footnote>
  <w:footnote w:id="2">
    <w:p w:rsidR="00063188" w:rsidRDefault="00063188" w:rsidP="00AE4F7A">
      <w:pPr>
        <w:pStyle w:val="FootnoteText"/>
        <w:spacing w:line="240" w:lineRule="auto"/>
        <w:ind w:left="-709" w:firstLine="0"/>
      </w:pPr>
      <w:r>
        <w:rPr>
          <w:rStyle w:val="FootnoteReference"/>
        </w:rPr>
        <w:footnoteRef/>
      </w:r>
      <w:r>
        <w:t xml:space="preserve"> </w:t>
      </w:r>
      <w:r w:rsidRPr="009A1B0D">
        <w:t>Приведенные формулы используют значения вида «(№)», где «№» - значение, расположенное в соответствующей строке соответствующей графы, в форме федерального статистического наблюдения № 1-лицензирование, утвержденной приказом Росстата от 30 марта 2012 г. № 103 (далее – приказ № 103), за соответствующий отчетный период</w:t>
      </w:r>
      <w:r>
        <w:t>.</w:t>
      </w:r>
    </w:p>
  </w:footnote>
  <w:footnote w:id="3">
    <w:p w:rsidR="00063188" w:rsidRDefault="00063188" w:rsidP="00AE4F7A">
      <w:pPr>
        <w:pStyle w:val="FootnoteText"/>
        <w:spacing w:line="240" w:lineRule="auto"/>
        <w:ind w:left="-709" w:firstLine="0"/>
      </w:pPr>
      <w:r>
        <w:rPr>
          <w:rStyle w:val="FootnoteReference"/>
        </w:rPr>
        <w:footnoteRef/>
      </w:r>
      <w:r>
        <w:t xml:space="preserve"> Д</w:t>
      </w:r>
      <w:r w:rsidRPr="00E54520">
        <w:t>анные указываются на основании доклада за 201</w:t>
      </w:r>
      <w:r>
        <w:t>8</w:t>
      </w:r>
      <w:r w:rsidRPr="00E54520">
        <w:t xml:space="preserve"> год.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88" w:rsidRDefault="00063188" w:rsidP="0012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3188" w:rsidRDefault="000631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88" w:rsidRDefault="00063188" w:rsidP="0012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63188" w:rsidRDefault="000631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F845CC"/>
    <w:multiLevelType w:val="multilevel"/>
    <w:tmpl w:val="9A4E520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39A4C46"/>
    <w:multiLevelType w:val="hybridMultilevel"/>
    <w:tmpl w:val="0D166E50"/>
    <w:lvl w:ilvl="0" w:tplc="94783B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04920652"/>
    <w:multiLevelType w:val="hybridMultilevel"/>
    <w:tmpl w:val="4C467E6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734932"/>
    <w:multiLevelType w:val="hybridMultilevel"/>
    <w:tmpl w:val="9A4E520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17C7E1C"/>
    <w:multiLevelType w:val="hybridMultilevel"/>
    <w:tmpl w:val="1F403F96"/>
    <w:lvl w:ilvl="0" w:tplc="AA72625E">
      <w:start w:val="1"/>
      <w:numFmt w:val="decimal"/>
      <w:lvlText w:val="%1."/>
      <w:lvlJc w:val="left"/>
      <w:pPr>
        <w:tabs>
          <w:tab w:val="num" w:pos="360"/>
        </w:tabs>
        <w:ind w:left="360" w:hanging="360"/>
      </w:pPr>
      <w:rPr>
        <w:rFonts w:cs="Times New Roman" w:hint="default"/>
        <w:b w:val="0"/>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7F07F46"/>
    <w:multiLevelType w:val="hybridMultilevel"/>
    <w:tmpl w:val="761208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072F2A"/>
    <w:multiLevelType w:val="hybridMultilevel"/>
    <w:tmpl w:val="A1C474D6"/>
    <w:lvl w:ilvl="0" w:tplc="0284EBAA">
      <w:start w:val="7"/>
      <w:numFmt w:val="bullet"/>
      <w:lvlText w:val=""/>
      <w:lvlJc w:val="left"/>
      <w:pPr>
        <w:tabs>
          <w:tab w:val="num" w:pos="2137"/>
        </w:tabs>
        <w:ind w:left="2137" w:hanging="360"/>
      </w:pPr>
      <w:rPr>
        <w:rFonts w:ascii="Symbol" w:eastAsia="Times New Roman"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EE1632C"/>
    <w:multiLevelType w:val="hybridMultilevel"/>
    <w:tmpl w:val="DC5404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93B7C60"/>
    <w:multiLevelType w:val="hybridMultilevel"/>
    <w:tmpl w:val="8CEE19B8"/>
    <w:lvl w:ilvl="0" w:tplc="1AB6260C">
      <w:start w:val="1"/>
      <w:numFmt w:val="bullet"/>
      <w:lvlText w:val="•"/>
      <w:lvlJc w:val="left"/>
      <w:pPr>
        <w:tabs>
          <w:tab w:val="num" w:pos="720"/>
        </w:tabs>
        <w:ind w:left="720" w:hanging="360"/>
      </w:pPr>
      <w:rPr>
        <w:rFonts w:ascii="Arial" w:hAnsi="Arial" w:hint="default"/>
      </w:rPr>
    </w:lvl>
    <w:lvl w:ilvl="1" w:tplc="F23CAEEC" w:tentative="1">
      <w:start w:val="1"/>
      <w:numFmt w:val="bullet"/>
      <w:lvlText w:val="•"/>
      <w:lvlJc w:val="left"/>
      <w:pPr>
        <w:tabs>
          <w:tab w:val="num" w:pos="1440"/>
        </w:tabs>
        <w:ind w:left="1440" w:hanging="360"/>
      </w:pPr>
      <w:rPr>
        <w:rFonts w:ascii="Arial" w:hAnsi="Arial" w:hint="default"/>
      </w:rPr>
    </w:lvl>
    <w:lvl w:ilvl="2" w:tplc="3CBA382C" w:tentative="1">
      <w:start w:val="1"/>
      <w:numFmt w:val="bullet"/>
      <w:lvlText w:val="•"/>
      <w:lvlJc w:val="left"/>
      <w:pPr>
        <w:tabs>
          <w:tab w:val="num" w:pos="2160"/>
        </w:tabs>
        <w:ind w:left="2160" w:hanging="360"/>
      </w:pPr>
      <w:rPr>
        <w:rFonts w:ascii="Arial" w:hAnsi="Arial" w:hint="default"/>
      </w:rPr>
    </w:lvl>
    <w:lvl w:ilvl="3" w:tplc="47108F40" w:tentative="1">
      <w:start w:val="1"/>
      <w:numFmt w:val="bullet"/>
      <w:lvlText w:val="•"/>
      <w:lvlJc w:val="left"/>
      <w:pPr>
        <w:tabs>
          <w:tab w:val="num" w:pos="2880"/>
        </w:tabs>
        <w:ind w:left="2880" w:hanging="360"/>
      </w:pPr>
      <w:rPr>
        <w:rFonts w:ascii="Arial" w:hAnsi="Arial" w:hint="default"/>
      </w:rPr>
    </w:lvl>
    <w:lvl w:ilvl="4" w:tplc="227C5C1C" w:tentative="1">
      <w:start w:val="1"/>
      <w:numFmt w:val="bullet"/>
      <w:lvlText w:val="•"/>
      <w:lvlJc w:val="left"/>
      <w:pPr>
        <w:tabs>
          <w:tab w:val="num" w:pos="3600"/>
        </w:tabs>
        <w:ind w:left="3600" w:hanging="360"/>
      </w:pPr>
      <w:rPr>
        <w:rFonts w:ascii="Arial" w:hAnsi="Arial" w:hint="default"/>
      </w:rPr>
    </w:lvl>
    <w:lvl w:ilvl="5" w:tplc="19428050" w:tentative="1">
      <w:start w:val="1"/>
      <w:numFmt w:val="bullet"/>
      <w:lvlText w:val="•"/>
      <w:lvlJc w:val="left"/>
      <w:pPr>
        <w:tabs>
          <w:tab w:val="num" w:pos="4320"/>
        </w:tabs>
        <w:ind w:left="4320" w:hanging="360"/>
      </w:pPr>
      <w:rPr>
        <w:rFonts w:ascii="Arial" w:hAnsi="Arial" w:hint="default"/>
      </w:rPr>
    </w:lvl>
    <w:lvl w:ilvl="6" w:tplc="EC727E6A" w:tentative="1">
      <w:start w:val="1"/>
      <w:numFmt w:val="bullet"/>
      <w:lvlText w:val="•"/>
      <w:lvlJc w:val="left"/>
      <w:pPr>
        <w:tabs>
          <w:tab w:val="num" w:pos="5040"/>
        </w:tabs>
        <w:ind w:left="5040" w:hanging="360"/>
      </w:pPr>
      <w:rPr>
        <w:rFonts w:ascii="Arial" w:hAnsi="Arial" w:hint="default"/>
      </w:rPr>
    </w:lvl>
    <w:lvl w:ilvl="7" w:tplc="39F00976" w:tentative="1">
      <w:start w:val="1"/>
      <w:numFmt w:val="bullet"/>
      <w:lvlText w:val="•"/>
      <w:lvlJc w:val="left"/>
      <w:pPr>
        <w:tabs>
          <w:tab w:val="num" w:pos="5760"/>
        </w:tabs>
        <w:ind w:left="5760" w:hanging="360"/>
      </w:pPr>
      <w:rPr>
        <w:rFonts w:ascii="Arial" w:hAnsi="Arial" w:hint="default"/>
      </w:rPr>
    </w:lvl>
    <w:lvl w:ilvl="8" w:tplc="6AE66080" w:tentative="1">
      <w:start w:val="1"/>
      <w:numFmt w:val="bullet"/>
      <w:lvlText w:val="•"/>
      <w:lvlJc w:val="left"/>
      <w:pPr>
        <w:tabs>
          <w:tab w:val="num" w:pos="6480"/>
        </w:tabs>
        <w:ind w:left="6480" w:hanging="360"/>
      </w:pPr>
      <w:rPr>
        <w:rFonts w:ascii="Arial" w:hAnsi="Arial" w:hint="default"/>
      </w:rPr>
    </w:lvl>
  </w:abstractNum>
  <w:abstractNum w:abstractNumId="10">
    <w:nsid w:val="2CA20E67"/>
    <w:multiLevelType w:val="hybridMultilevel"/>
    <w:tmpl w:val="DF7AD94A"/>
    <w:lvl w:ilvl="0" w:tplc="0284EBAA">
      <w:start w:val="7"/>
      <w:numFmt w:val="bullet"/>
      <w:lvlText w:val=""/>
      <w:lvlJc w:val="left"/>
      <w:pPr>
        <w:tabs>
          <w:tab w:val="num" w:pos="1560"/>
        </w:tabs>
        <w:ind w:left="1560" w:hanging="360"/>
      </w:pPr>
      <w:rPr>
        <w:rFonts w:ascii="Symbol" w:eastAsia="Times New Roman" w:hAnsi="Symbol" w:hint="default"/>
      </w:rPr>
    </w:lvl>
    <w:lvl w:ilvl="1" w:tplc="04190003" w:tentative="1">
      <w:start w:val="1"/>
      <w:numFmt w:val="bullet"/>
      <w:lvlText w:val="o"/>
      <w:lvlJc w:val="left"/>
      <w:pPr>
        <w:tabs>
          <w:tab w:val="num" w:pos="1572"/>
        </w:tabs>
        <w:ind w:left="1572" w:hanging="360"/>
      </w:pPr>
      <w:rPr>
        <w:rFonts w:ascii="Courier New" w:hAnsi="Courier New" w:hint="default"/>
      </w:rPr>
    </w:lvl>
    <w:lvl w:ilvl="2" w:tplc="04190005" w:tentative="1">
      <w:start w:val="1"/>
      <w:numFmt w:val="bullet"/>
      <w:lvlText w:val=""/>
      <w:lvlJc w:val="left"/>
      <w:pPr>
        <w:tabs>
          <w:tab w:val="num" w:pos="2292"/>
        </w:tabs>
        <w:ind w:left="2292" w:hanging="360"/>
      </w:pPr>
      <w:rPr>
        <w:rFonts w:ascii="Wingdings" w:hAnsi="Wingdings" w:hint="default"/>
      </w:rPr>
    </w:lvl>
    <w:lvl w:ilvl="3" w:tplc="04190001" w:tentative="1">
      <w:start w:val="1"/>
      <w:numFmt w:val="bullet"/>
      <w:lvlText w:val=""/>
      <w:lvlJc w:val="left"/>
      <w:pPr>
        <w:tabs>
          <w:tab w:val="num" w:pos="3012"/>
        </w:tabs>
        <w:ind w:left="3012" w:hanging="360"/>
      </w:pPr>
      <w:rPr>
        <w:rFonts w:ascii="Symbol" w:hAnsi="Symbol" w:hint="default"/>
      </w:rPr>
    </w:lvl>
    <w:lvl w:ilvl="4" w:tplc="04190003" w:tentative="1">
      <w:start w:val="1"/>
      <w:numFmt w:val="bullet"/>
      <w:lvlText w:val="o"/>
      <w:lvlJc w:val="left"/>
      <w:pPr>
        <w:tabs>
          <w:tab w:val="num" w:pos="3732"/>
        </w:tabs>
        <w:ind w:left="3732" w:hanging="360"/>
      </w:pPr>
      <w:rPr>
        <w:rFonts w:ascii="Courier New" w:hAnsi="Courier New" w:hint="default"/>
      </w:rPr>
    </w:lvl>
    <w:lvl w:ilvl="5" w:tplc="04190005" w:tentative="1">
      <w:start w:val="1"/>
      <w:numFmt w:val="bullet"/>
      <w:lvlText w:val=""/>
      <w:lvlJc w:val="left"/>
      <w:pPr>
        <w:tabs>
          <w:tab w:val="num" w:pos="4452"/>
        </w:tabs>
        <w:ind w:left="4452" w:hanging="360"/>
      </w:pPr>
      <w:rPr>
        <w:rFonts w:ascii="Wingdings" w:hAnsi="Wingdings" w:hint="default"/>
      </w:rPr>
    </w:lvl>
    <w:lvl w:ilvl="6" w:tplc="04190001" w:tentative="1">
      <w:start w:val="1"/>
      <w:numFmt w:val="bullet"/>
      <w:lvlText w:val=""/>
      <w:lvlJc w:val="left"/>
      <w:pPr>
        <w:tabs>
          <w:tab w:val="num" w:pos="5172"/>
        </w:tabs>
        <w:ind w:left="5172" w:hanging="360"/>
      </w:pPr>
      <w:rPr>
        <w:rFonts w:ascii="Symbol" w:hAnsi="Symbol" w:hint="default"/>
      </w:rPr>
    </w:lvl>
    <w:lvl w:ilvl="7" w:tplc="04190003" w:tentative="1">
      <w:start w:val="1"/>
      <w:numFmt w:val="bullet"/>
      <w:lvlText w:val="o"/>
      <w:lvlJc w:val="left"/>
      <w:pPr>
        <w:tabs>
          <w:tab w:val="num" w:pos="5892"/>
        </w:tabs>
        <w:ind w:left="5892" w:hanging="360"/>
      </w:pPr>
      <w:rPr>
        <w:rFonts w:ascii="Courier New" w:hAnsi="Courier New" w:hint="default"/>
      </w:rPr>
    </w:lvl>
    <w:lvl w:ilvl="8" w:tplc="04190005" w:tentative="1">
      <w:start w:val="1"/>
      <w:numFmt w:val="bullet"/>
      <w:lvlText w:val=""/>
      <w:lvlJc w:val="left"/>
      <w:pPr>
        <w:tabs>
          <w:tab w:val="num" w:pos="6612"/>
        </w:tabs>
        <w:ind w:left="6612" w:hanging="360"/>
      </w:pPr>
      <w:rPr>
        <w:rFonts w:ascii="Wingdings" w:hAnsi="Wingdings" w:hint="default"/>
      </w:rPr>
    </w:lvl>
  </w:abstractNum>
  <w:abstractNum w:abstractNumId="11">
    <w:nsid w:val="2DF540D3"/>
    <w:multiLevelType w:val="hybridMultilevel"/>
    <w:tmpl w:val="978C472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F341C50"/>
    <w:multiLevelType w:val="hybridMultilevel"/>
    <w:tmpl w:val="907C5556"/>
    <w:lvl w:ilvl="0" w:tplc="0284EBAA">
      <w:start w:val="7"/>
      <w:numFmt w:val="bullet"/>
      <w:lvlText w:val=""/>
      <w:lvlJc w:val="left"/>
      <w:pPr>
        <w:tabs>
          <w:tab w:val="num" w:pos="2497"/>
        </w:tabs>
        <w:ind w:left="2497" w:hanging="360"/>
      </w:pPr>
      <w:rPr>
        <w:rFonts w:ascii="Symbol" w:eastAsia="Times New Roman"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3">
    <w:nsid w:val="30A13F58"/>
    <w:multiLevelType w:val="hybridMultilevel"/>
    <w:tmpl w:val="B2BC620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nsid w:val="35762E15"/>
    <w:multiLevelType w:val="hybridMultilevel"/>
    <w:tmpl w:val="42A086F4"/>
    <w:lvl w:ilvl="0" w:tplc="59CA1734">
      <w:start w:val="12"/>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15">
    <w:nsid w:val="399677E3"/>
    <w:multiLevelType w:val="hybridMultilevel"/>
    <w:tmpl w:val="08F2881A"/>
    <w:lvl w:ilvl="0" w:tplc="0284EBAA">
      <w:start w:val="7"/>
      <w:numFmt w:val="bullet"/>
      <w:lvlText w:val=""/>
      <w:lvlJc w:val="left"/>
      <w:pPr>
        <w:tabs>
          <w:tab w:val="num" w:pos="1788"/>
        </w:tabs>
        <w:ind w:left="1788" w:hanging="360"/>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BA55B3D"/>
    <w:multiLevelType w:val="hybridMultilevel"/>
    <w:tmpl w:val="E5268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AC7C3F"/>
    <w:multiLevelType w:val="hybridMultilevel"/>
    <w:tmpl w:val="274E56EE"/>
    <w:lvl w:ilvl="0" w:tplc="59CA1734">
      <w:start w:val="1"/>
      <w:numFmt w:val="decimal"/>
      <w:lvlText w:val="%1."/>
      <w:lvlJc w:val="left"/>
      <w:pPr>
        <w:tabs>
          <w:tab w:val="num" w:pos="960"/>
        </w:tabs>
        <w:ind w:left="960" w:hanging="360"/>
      </w:pPr>
      <w:rPr>
        <w:rFonts w:ascii="Times New Roman" w:eastAsia="Times New Roman" w:hAnsi="Times New Roman" w:cs="Times New Roman"/>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8">
    <w:nsid w:val="3ED82498"/>
    <w:multiLevelType w:val="hybridMultilevel"/>
    <w:tmpl w:val="4A540194"/>
    <w:lvl w:ilvl="0" w:tplc="FE105FE0">
      <w:start w:val="1"/>
      <w:numFmt w:val="bullet"/>
      <w:lvlText w:val="•"/>
      <w:lvlJc w:val="left"/>
      <w:pPr>
        <w:tabs>
          <w:tab w:val="num" w:pos="720"/>
        </w:tabs>
        <w:ind w:left="720" w:hanging="360"/>
      </w:pPr>
      <w:rPr>
        <w:rFonts w:ascii="Arial" w:hAnsi="Arial" w:hint="default"/>
      </w:rPr>
    </w:lvl>
    <w:lvl w:ilvl="1" w:tplc="6BB0D038" w:tentative="1">
      <w:start w:val="1"/>
      <w:numFmt w:val="bullet"/>
      <w:lvlText w:val="•"/>
      <w:lvlJc w:val="left"/>
      <w:pPr>
        <w:tabs>
          <w:tab w:val="num" w:pos="1440"/>
        </w:tabs>
        <w:ind w:left="1440" w:hanging="360"/>
      </w:pPr>
      <w:rPr>
        <w:rFonts w:ascii="Arial" w:hAnsi="Arial" w:hint="default"/>
      </w:rPr>
    </w:lvl>
    <w:lvl w:ilvl="2" w:tplc="7F4288EA" w:tentative="1">
      <w:start w:val="1"/>
      <w:numFmt w:val="bullet"/>
      <w:lvlText w:val="•"/>
      <w:lvlJc w:val="left"/>
      <w:pPr>
        <w:tabs>
          <w:tab w:val="num" w:pos="2160"/>
        </w:tabs>
        <w:ind w:left="2160" w:hanging="360"/>
      </w:pPr>
      <w:rPr>
        <w:rFonts w:ascii="Arial" w:hAnsi="Arial" w:hint="default"/>
      </w:rPr>
    </w:lvl>
    <w:lvl w:ilvl="3" w:tplc="FBF23104" w:tentative="1">
      <w:start w:val="1"/>
      <w:numFmt w:val="bullet"/>
      <w:lvlText w:val="•"/>
      <w:lvlJc w:val="left"/>
      <w:pPr>
        <w:tabs>
          <w:tab w:val="num" w:pos="2880"/>
        </w:tabs>
        <w:ind w:left="2880" w:hanging="360"/>
      </w:pPr>
      <w:rPr>
        <w:rFonts w:ascii="Arial" w:hAnsi="Arial" w:hint="default"/>
      </w:rPr>
    </w:lvl>
    <w:lvl w:ilvl="4" w:tplc="CD9C7044" w:tentative="1">
      <w:start w:val="1"/>
      <w:numFmt w:val="bullet"/>
      <w:lvlText w:val="•"/>
      <w:lvlJc w:val="left"/>
      <w:pPr>
        <w:tabs>
          <w:tab w:val="num" w:pos="3600"/>
        </w:tabs>
        <w:ind w:left="3600" w:hanging="360"/>
      </w:pPr>
      <w:rPr>
        <w:rFonts w:ascii="Arial" w:hAnsi="Arial" w:hint="default"/>
      </w:rPr>
    </w:lvl>
    <w:lvl w:ilvl="5" w:tplc="5D32C13E" w:tentative="1">
      <w:start w:val="1"/>
      <w:numFmt w:val="bullet"/>
      <w:lvlText w:val="•"/>
      <w:lvlJc w:val="left"/>
      <w:pPr>
        <w:tabs>
          <w:tab w:val="num" w:pos="4320"/>
        </w:tabs>
        <w:ind w:left="4320" w:hanging="360"/>
      </w:pPr>
      <w:rPr>
        <w:rFonts w:ascii="Arial" w:hAnsi="Arial" w:hint="default"/>
      </w:rPr>
    </w:lvl>
    <w:lvl w:ilvl="6" w:tplc="1996DDAE" w:tentative="1">
      <w:start w:val="1"/>
      <w:numFmt w:val="bullet"/>
      <w:lvlText w:val="•"/>
      <w:lvlJc w:val="left"/>
      <w:pPr>
        <w:tabs>
          <w:tab w:val="num" w:pos="5040"/>
        </w:tabs>
        <w:ind w:left="5040" w:hanging="360"/>
      </w:pPr>
      <w:rPr>
        <w:rFonts w:ascii="Arial" w:hAnsi="Arial" w:hint="default"/>
      </w:rPr>
    </w:lvl>
    <w:lvl w:ilvl="7" w:tplc="EE9EC644" w:tentative="1">
      <w:start w:val="1"/>
      <w:numFmt w:val="bullet"/>
      <w:lvlText w:val="•"/>
      <w:lvlJc w:val="left"/>
      <w:pPr>
        <w:tabs>
          <w:tab w:val="num" w:pos="5760"/>
        </w:tabs>
        <w:ind w:left="5760" w:hanging="360"/>
      </w:pPr>
      <w:rPr>
        <w:rFonts w:ascii="Arial" w:hAnsi="Arial" w:hint="default"/>
      </w:rPr>
    </w:lvl>
    <w:lvl w:ilvl="8" w:tplc="90C6684A" w:tentative="1">
      <w:start w:val="1"/>
      <w:numFmt w:val="bullet"/>
      <w:lvlText w:val="•"/>
      <w:lvlJc w:val="left"/>
      <w:pPr>
        <w:tabs>
          <w:tab w:val="num" w:pos="6480"/>
        </w:tabs>
        <w:ind w:left="6480" w:hanging="360"/>
      </w:pPr>
      <w:rPr>
        <w:rFonts w:ascii="Arial" w:hAnsi="Arial" w:hint="default"/>
      </w:rPr>
    </w:lvl>
  </w:abstractNum>
  <w:abstractNum w:abstractNumId="19">
    <w:nsid w:val="41203B4F"/>
    <w:multiLevelType w:val="hybridMultilevel"/>
    <w:tmpl w:val="AD169F62"/>
    <w:lvl w:ilvl="0" w:tplc="D944B62E">
      <w:start w:val="7"/>
      <w:numFmt w:val="bullet"/>
      <w:lvlText w:val=""/>
      <w:lvlJc w:val="left"/>
      <w:pPr>
        <w:tabs>
          <w:tab w:val="num" w:pos="720"/>
        </w:tabs>
        <w:ind w:left="720"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BF3837"/>
    <w:multiLevelType w:val="hybridMultilevel"/>
    <w:tmpl w:val="9EA83F0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5A56CBB"/>
    <w:multiLevelType w:val="multilevel"/>
    <w:tmpl w:val="36B63A92"/>
    <w:lvl w:ilvl="0">
      <w:start w:val="1"/>
      <w:numFmt w:val="decimal"/>
      <w:lvlText w:val="%1."/>
      <w:lvlJc w:val="left"/>
      <w:pPr>
        <w:tabs>
          <w:tab w:val="num" w:pos="600"/>
        </w:tabs>
        <w:ind w:left="60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6483D8F"/>
    <w:multiLevelType w:val="hybridMultilevel"/>
    <w:tmpl w:val="A9EA13BA"/>
    <w:lvl w:ilvl="0" w:tplc="0284EBAA">
      <w:start w:val="7"/>
      <w:numFmt w:val="bullet"/>
      <w:lvlText w:val=""/>
      <w:lvlJc w:val="left"/>
      <w:pPr>
        <w:tabs>
          <w:tab w:val="num" w:pos="1920"/>
        </w:tabs>
        <w:ind w:left="1920" w:hanging="360"/>
      </w:pPr>
      <w:rPr>
        <w:rFonts w:ascii="Symbol" w:eastAsia="Times New Roman" w:hAnsi="Symbol"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3">
    <w:nsid w:val="5FB871DC"/>
    <w:multiLevelType w:val="hybridMultilevel"/>
    <w:tmpl w:val="969082CE"/>
    <w:lvl w:ilvl="0" w:tplc="EDD0FFF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1413E6A"/>
    <w:multiLevelType w:val="hybridMultilevel"/>
    <w:tmpl w:val="2D64C3AA"/>
    <w:lvl w:ilvl="0" w:tplc="0284EBAA">
      <w:start w:val="7"/>
      <w:numFmt w:val="bullet"/>
      <w:lvlText w:val=""/>
      <w:lvlJc w:val="left"/>
      <w:pPr>
        <w:tabs>
          <w:tab w:val="num" w:pos="2137"/>
        </w:tabs>
        <w:ind w:left="2137" w:hanging="360"/>
      </w:pPr>
      <w:rPr>
        <w:rFonts w:ascii="Symbol" w:eastAsia="Times New Roman"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3BD0745"/>
    <w:multiLevelType w:val="hybridMultilevel"/>
    <w:tmpl w:val="6108D48E"/>
    <w:lvl w:ilvl="0" w:tplc="0284EBAA">
      <w:start w:val="7"/>
      <w:numFmt w:val="bullet"/>
      <w:lvlText w:val=""/>
      <w:lvlJc w:val="left"/>
      <w:pPr>
        <w:tabs>
          <w:tab w:val="num" w:pos="2137"/>
        </w:tabs>
        <w:ind w:left="2137" w:hanging="360"/>
      </w:pPr>
      <w:rPr>
        <w:rFonts w:ascii="Symbol" w:eastAsia="Times New Roman"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6D5226C0"/>
    <w:multiLevelType w:val="hybridMultilevel"/>
    <w:tmpl w:val="9F260046"/>
    <w:lvl w:ilvl="0" w:tplc="0284EBAA">
      <w:start w:val="7"/>
      <w:numFmt w:val="bullet"/>
      <w:lvlText w:val=""/>
      <w:lvlJc w:val="left"/>
      <w:pPr>
        <w:tabs>
          <w:tab w:val="num" w:pos="1560"/>
        </w:tabs>
        <w:ind w:left="1560" w:hanging="360"/>
      </w:pPr>
      <w:rPr>
        <w:rFonts w:ascii="Symbol" w:eastAsia="Times New Roman" w:hAnsi="Symbol" w:hint="default"/>
      </w:rPr>
    </w:lvl>
    <w:lvl w:ilvl="1" w:tplc="04190003" w:tentative="1">
      <w:start w:val="1"/>
      <w:numFmt w:val="bullet"/>
      <w:lvlText w:val="o"/>
      <w:lvlJc w:val="left"/>
      <w:pPr>
        <w:tabs>
          <w:tab w:val="num" w:pos="1212"/>
        </w:tabs>
        <w:ind w:left="1212" w:hanging="360"/>
      </w:pPr>
      <w:rPr>
        <w:rFonts w:ascii="Courier New" w:hAnsi="Courier New" w:hint="default"/>
      </w:rPr>
    </w:lvl>
    <w:lvl w:ilvl="2" w:tplc="04190005" w:tentative="1">
      <w:start w:val="1"/>
      <w:numFmt w:val="bullet"/>
      <w:lvlText w:val=""/>
      <w:lvlJc w:val="left"/>
      <w:pPr>
        <w:tabs>
          <w:tab w:val="num" w:pos="1932"/>
        </w:tabs>
        <w:ind w:left="1932" w:hanging="360"/>
      </w:pPr>
      <w:rPr>
        <w:rFonts w:ascii="Wingdings" w:hAnsi="Wingdings" w:hint="default"/>
      </w:rPr>
    </w:lvl>
    <w:lvl w:ilvl="3" w:tplc="04190001" w:tentative="1">
      <w:start w:val="1"/>
      <w:numFmt w:val="bullet"/>
      <w:lvlText w:val=""/>
      <w:lvlJc w:val="left"/>
      <w:pPr>
        <w:tabs>
          <w:tab w:val="num" w:pos="2652"/>
        </w:tabs>
        <w:ind w:left="2652" w:hanging="360"/>
      </w:pPr>
      <w:rPr>
        <w:rFonts w:ascii="Symbol" w:hAnsi="Symbol" w:hint="default"/>
      </w:rPr>
    </w:lvl>
    <w:lvl w:ilvl="4" w:tplc="04190003" w:tentative="1">
      <w:start w:val="1"/>
      <w:numFmt w:val="bullet"/>
      <w:lvlText w:val="o"/>
      <w:lvlJc w:val="left"/>
      <w:pPr>
        <w:tabs>
          <w:tab w:val="num" w:pos="3372"/>
        </w:tabs>
        <w:ind w:left="3372" w:hanging="360"/>
      </w:pPr>
      <w:rPr>
        <w:rFonts w:ascii="Courier New" w:hAnsi="Courier New" w:hint="default"/>
      </w:rPr>
    </w:lvl>
    <w:lvl w:ilvl="5" w:tplc="04190005" w:tentative="1">
      <w:start w:val="1"/>
      <w:numFmt w:val="bullet"/>
      <w:lvlText w:val=""/>
      <w:lvlJc w:val="left"/>
      <w:pPr>
        <w:tabs>
          <w:tab w:val="num" w:pos="4092"/>
        </w:tabs>
        <w:ind w:left="4092" w:hanging="360"/>
      </w:pPr>
      <w:rPr>
        <w:rFonts w:ascii="Wingdings" w:hAnsi="Wingdings" w:hint="default"/>
      </w:rPr>
    </w:lvl>
    <w:lvl w:ilvl="6" w:tplc="04190001" w:tentative="1">
      <w:start w:val="1"/>
      <w:numFmt w:val="bullet"/>
      <w:lvlText w:val=""/>
      <w:lvlJc w:val="left"/>
      <w:pPr>
        <w:tabs>
          <w:tab w:val="num" w:pos="4812"/>
        </w:tabs>
        <w:ind w:left="4812" w:hanging="360"/>
      </w:pPr>
      <w:rPr>
        <w:rFonts w:ascii="Symbol" w:hAnsi="Symbol" w:hint="default"/>
      </w:rPr>
    </w:lvl>
    <w:lvl w:ilvl="7" w:tplc="04190003" w:tentative="1">
      <w:start w:val="1"/>
      <w:numFmt w:val="bullet"/>
      <w:lvlText w:val="o"/>
      <w:lvlJc w:val="left"/>
      <w:pPr>
        <w:tabs>
          <w:tab w:val="num" w:pos="5532"/>
        </w:tabs>
        <w:ind w:left="5532" w:hanging="360"/>
      </w:pPr>
      <w:rPr>
        <w:rFonts w:ascii="Courier New" w:hAnsi="Courier New" w:hint="default"/>
      </w:rPr>
    </w:lvl>
    <w:lvl w:ilvl="8" w:tplc="04190005" w:tentative="1">
      <w:start w:val="1"/>
      <w:numFmt w:val="bullet"/>
      <w:lvlText w:val=""/>
      <w:lvlJc w:val="left"/>
      <w:pPr>
        <w:tabs>
          <w:tab w:val="num" w:pos="6252"/>
        </w:tabs>
        <w:ind w:left="6252" w:hanging="360"/>
      </w:pPr>
      <w:rPr>
        <w:rFonts w:ascii="Wingdings" w:hAnsi="Wingdings" w:hint="default"/>
      </w:rPr>
    </w:lvl>
  </w:abstractNum>
  <w:abstractNum w:abstractNumId="27">
    <w:nsid w:val="720E453F"/>
    <w:multiLevelType w:val="hybridMultilevel"/>
    <w:tmpl w:val="A176AE1A"/>
    <w:lvl w:ilvl="0" w:tplc="0284EBAA">
      <w:start w:val="7"/>
      <w:numFmt w:val="bullet"/>
      <w:lvlText w:val=""/>
      <w:lvlJc w:val="left"/>
      <w:pPr>
        <w:tabs>
          <w:tab w:val="num" w:pos="1486"/>
        </w:tabs>
        <w:ind w:left="1486" w:hanging="360"/>
      </w:pPr>
      <w:rPr>
        <w:rFonts w:ascii="Symbol" w:eastAsia="Times New Roman" w:hAnsi="Symbol" w:hint="default"/>
      </w:rPr>
    </w:lvl>
    <w:lvl w:ilvl="1" w:tplc="04190003" w:tentative="1">
      <w:start w:val="1"/>
      <w:numFmt w:val="bullet"/>
      <w:lvlText w:val="o"/>
      <w:lvlJc w:val="left"/>
      <w:pPr>
        <w:tabs>
          <w:tab w:val="num" w:pos="1498"/>
        </w:tabs>
        <w:ind w:left="1498" w:hanging="360"/>
      </w:pPr>
      <w:rPr>
        <w:rFonts w:ascii="Courier New" w:hAnsi="Courier New" w:hint="default"/>
      </w:rPr>
    </w:lvl>
    <w:lvl w:ilvl="2" w:tplc="04190005" w:tentative="1">
      <w:start w:val="1"/>
      <w:numFmt w:val="bullet"/>
      <w:lvlText w:val=""/>
      <w:lvlJc w:val="left"/>
      <w:pPr>
        <w:tabs>
          <w:tab w:val="num" w:pos="2218"/>
        </w:tabs>
        <w:ind w:left="2218" w:hanging="360"/>
      </w:pPr>
      <w:rPr>
        <w:rFonts w:ascii="Wingdings" w:hAnsi="Wingdings" w:hint="default"/>
      </w:rPr>
    </w:lvl>
    <w:lvl w:ilvl="3" w:tplc="04190001" w:tentative="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28">
    <w:nsid w:val="725F779E"/>
    <w:multiLevelType w:val="hybridMultilevel"/>
    <w:tmpl w:val="75F60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927DB3"/>
    <w:multiLevelType w:val="hybridMultilevel"/>
    <w:tmpl w:val="EA06853A"/>
    <w:lvl w:ilvl="0" w:tplc="0284EBAA">
      <w:start w:val="7"/>
      <w:numFmt w:val="bullet"/>
      <w:lvlText w:val=""/>
      <w:lvlJc w:val="left"/>
      <w:pPr>
        <w:tabs>
          <w:tab w:val="num" w:pos="480"/>
        </w:tabs>
        <w:ind w:left="480" w:hanging="360"/>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7B5A014C"/>
    <w:multiLevelType w:val="hybridMultilevel"/>
    <w:tmpl w:val="6018D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8428E4"/>
    <w:multiLevelType w:val="multilevel"/>
    <w:tmpl w:val="E4E4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0F4109"/>
    <w:multiLevelType w:val="hybridMultilevel"/>
    <w:tmpl w:val="81CAA468"/>
    <w:lvl w:ilvl="0" w:tplc="0284EBAA">
      <w:start w:val="7"/>
      <w:numFmt w:val="bullet"/>
      <w:lvlText w:val=""/>
      <w:lvlJc w:val="left"/>
      <w:pPr>
        <w:tabs>
          <w:tab w:val="num" w:pos="1843"/>
        </w:tabs>
        <w:ind w:left="1843" w:hanging="360"/>
      </w:pPr>
      <w:rPr>
        <w:rFonts w:ascii="Symbol" w:eastAsia="Times New Roman" w:hAnsi="Symbol" w:hint="default"/>
      </w:rPr>
    </w:lvl>
    <w:lvl w:ilvl="1" w:tplc="04190003" w:tentative="1">
      <w:start w:val="1"/>
      <w:numFmt w:val="bullet"/>
      <w:lvlText w:val="o"/>
      <w:lvlJc w:val="left"/>
      <w:pPr>
        <w:tabs>
          <w:tab w:val="num" w:pos="1855"/>
        </w:tabs>
        <w:ind w:left="1855" w:hanging="360"/>
      </w:pPr>
      <w:rPr>
        <w:rFonts w:ascii="Courier New" w:hAnsi="Courier New" w:hint="default"/>
      </w:rPr>
    </w:lvl>
    <w:lvl w:ilvl="2" w:tplc="04190005" w:tentative="1">
      <w:start w:val="1"/>
      <w:numFmt w:val="bullet"/>
      <w:lvlText w:val=""/>
      <w:lvlJc w:val="left"/>
      <w:pPr>
        <w:tabs>
          <w:tab w:val="num" w:pos="2575"/>
        </w:tabs>
        <w:ind w:left="2575" w:hanging="360"/>
      </w:pPr>
      <w:rPr>
        <w:rFonts w:ascii="Wingdings" w:hAnsi="Wingdings" w:hint="default"/>
      </w:rPr>
    </w:lvl>
    <w:lvl w:ilvl="3" w:tplc="04190001" w:tentative="1">
      <w:start w:val="1"/>
      <w:numFmt w:val="bullet"/>
      <w:lvlText w:val=""/>
      <w:lvlJc w:val="left"/>
      <w:pPr>
        <w:tabs>
          <w:tab w:val="num" w:pos="3295"/>
        </w:tabs>
        <w:ind w:left="3295" w:hanging="360"/>
      </w:pPr>
      <w:rPr>
        <w:rFonts w:ascii="Symbol" w:hAnsi="Symbol" w:hint="default"/>
      </w:rPr>
    </w:lvl>
    <w:lvl w:ilvl="4" w:tplc="04190003" w:tentative="1">
      <w:start w:val="1"/>
      <w:numFmt w:val="bullet"/>
      <w:lvlText w:val="o"/>
      <w:lvlJc w:val="left"/>
      <w:pPr>
        <w:tabs>
          <w:tab w:val="num" w:pos="4015"/>
        </w:tabs>
        <w:ind w:left="4015" w:hanging="360"/>
      </w:pPr>
      <w:rPr>
        <w:rFonts w:ascii="Courier New" w:hAnsi="Courier New" w:hint="default"/>
      </w:rPr>
    </w:lvl>
    <w:lvl w:ilvl="5" w:tplc="04190005" w:tentative="1">
      <w:start w:val="1"/>
      <w:numFmt w:val="bullet"/>
      <w:lvlText w:val=""/>
      <w:lvlJc w:val="left"/>
      <w:pPr>
        <w:tabs>
          <w:tab w:val="num" w:pos="4735"/>
        </w:tabs>
        <w:ind w:left="4735" w:hanging="360"/>
      </w:pPr>
      <w:rPr>
        <w:rFonts w:ascii="Wingdings" w:hAnsi="Wingdings" w:hint="default"/>
      </w:rPr>
    </w:lvl>
    <w:lvl w:ilvl="6" w:tplc="04190001" w:tentative="1">
      <w:start w:val="1"/>
      <w:numFmt w:val="bullet"/>
      <w:lvlText w:val=""/>
      <w:lvlJc w:val="left"/>
      <w:pPr>
        <w:tabs>
          <w:tab w:val="num" w:pos="5455"/>
        </w:tabs>
        <w:ind w:left="5455" w:hanging="360"/>
      </w:pPr>
      <w:rPr>
        <w:rFonts w:ascii="Symbol" w:hAnsi="Symbol" w:hint="default"/>
      </w:rPr>
    </w:lvl>
    <w:lvl w:ilvl="7" w:tplc="04190003" w:tentative="1">
      <w:start w:val="1"/>
      <w:numFmt w:val="bullet"/>
      <w:lvlText w:val="o"/>
      <w:lvlJc w:val="left"/>
      <w:pPr>
        <w:tabs>
          <w:tab w:val="num" w:pos="6175"/>
        </w:tabs>
        <w:ind w:left="6175" w:hanging="360"/>
      </w:pPr>
      <w:rPr>
        <w:rFonts w:ascii="Courier New" w:hAnsi="Courier New" w:hint="default"/>
      </w:rPr>
    </w:lvl>
    <w:lvl w:ilvl="8" w:tplc="04190005" w:tentative="1">
      <w:start w:val="1"/>
      <w:numFmt w:val="bullet"/>
      <w:lvlText w:val=""/>
      <w:lvlJc w:val="left"/>
      <w:pPr>
        <w:tabs>
          <w:tab w:val="num" w:pos="6895"/>
        </w:tabs>
        <w:ind w:left="6895" w:hanging="360"/>
      </w:pPr>
      <w:rPr>
        <w:rFonts w:ascii="Wingdings" w:hAnsi="Wingdings" w:hint="default"/>
      </w:rPr>
    </w:lvl>
  </w:abstractNum>
  <w:num w:numId="1">
    <w:abstractNumId w:val="17"/>
  </w:num>
  <w:num w:numId="2">
    <w:abstractNumId w:val="8"/>
  </w:num>
  <w:num w:numId="3">
    <w:abstractNumId w:val="19"/>
  </w:num>
  <w:num w:numId="4">
    <w:abstractNumId w:val="30"/>
  </w:num>
  <w:num w:numId="5">
    <w:abstractNumId w:val="18"/>
  </w:num>
  <w:num w:numId="6">
    <w:abstractNumId w:val="9"/>
  </w:num>
  <w:num w:numId="7">
    <w:abstractNumId w:val="7"/>
  </w:num>
  <w:num w:numId="8">
    <w:abstractNumId w:val="32"/>
  </w:num>
  <w:num w:numId="9">
    <w:abstractNumId w:val="22"/>
  </w:num>
  <w:num w:numId="10">
    <w:abstractNumId w:val="15"/>
  </w:num>
  <w:num w:numId="11">
    <w:abstractNumId w:val="11"/>
  </w:num>
  <w:num w:numId="12">
    <w:abstractNumId w:val="29"/>
  </w:num>
  <w:num w:numId="13">
    <w:abstractNumId w:val="24"/>
  </w:num>
  <w:num w:numId="14">
    <w:abstractNumId w:val="21"/>
  </w:num>
  <w:num w:numId="15">
    <w:abstractNumId w:val="14"/>
  </w:num>
  <w:num w:numId="16">
    <w:abstractNumId w:val="25"/>
  </w:num>
  <w:num w:numId="17">
    <w:abstractNumId w:val="26"/>
  </w:num>
  <w:num w:numId="18">
    <w:abstractNumId w:val="13"/>
  </w:num>
  <w:num w:numId="19">
    <w:abstractNumId w:val="12"/>
  </w:num>
  <w:num w:numId="20">
    <w:abstractNumId w:val="10"/>
  </w:num>
  <w:num w:numId="21">
    <w:abstractNumId w:val="27"/>
  </w:num>
  <w:num w:numId="22">
    <w:abstractNumId w:val="3"/>
  </w:num>
  <w:num w:numId="23">
    <w:abstractNumId w:val="20"/>
  </w:num>
  <w:num w:numId="24">
    <w:abstractNumId w:val="4"/>
  </w:num>
  <w:num w:numId="25">
    <w:abstractNumId w:val="1"/>
  </w:num>
  <w:num w:numId="26">
    <w:abstractNumId w:val="23"/>
  </w:num>
  <w:num w:numId="27">
    <w:abstractNumId w:val="5"/>
  </w:num>
  <w:num w:numId="28">
    <w:abstractNumId w:val="28"/>
  </w:num>
  <w:num w:numId="29">
    <w:abstractNumId w:val="31"/>
  </w:num>
  <w:num w:numId="30">
    <w:abstractNumId w:val="16"/>
  </w:num>
  <w:num w:numId="31">
    <w:abstractNumId w:val="2"/>
  </w:num>
  <w:num w:numId="32">
    <w:abstractNumId w:val="6"/>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ossProviderVariable" w:val="25_01_2006!5a161e29-3c6f-4069-a9ca-dfd727efa96d"/>
  </w:docVars>
  <w:rsids>
    <w:rsidRoot w:val="002925C2"/>
    <w:rsid w:val="00001637"/>
    <w:rsid w:val="00003600"/>
    <w:rsid w:val="000037C3"/>
    <w:rsid w:val="00004890"/>
    <w:rsid w:val="00004CC2"/>
    <w:rsid w:val="00004D5B"/>
    <w:rsid w:val="00004F71"/>
    <w:rsid w:val="0001020C"/>
    <w:rsid w:val="00010A30"/>
    <w:rsid w:val="00010ACB"/>
    <w:rsid w:val="0001440B"/>
    <w:rsid w:val="00014A2C"/>
    <w:rsid w:val="00014DAC"/>
    <w:rsid w:val="00014E95"/>
    <w:rsid w:val="0001533C"/>
    <w:rsid w:val="00022FF3"/>
    <w:rsid w:val="00023607"/>
    <w:rsid w:val="000257D0"/>
    <w:rsid w:val="0002655D"/>
    <w:rsid w:val="000266F4"/>
    <w:rsid w:val="00027155"/>
    <w:rsid w:val="00031454"/>
    <w:rsid w:val="000314AD"/>
    <w:rsid w:val="0003160D"/>
    <w:rsid w:val="000317FF"/>
    <w:rsid w:val="00033BC4"/>
    <w:rsid w:val="00033DC3"/>
    <w:rsid w:val="00034994"/>
    <w:rsid w:val="00035368"/>
    <w:rsid w:val="00037A76"/>
    <w:rsid w:val="00037E34"/>
    <w:rsid w:val="00040260"/>
    <w:rsid w:val="000404F7"/>
    <w:rsid w:val="00040B27"/>
    <w:rsid w:val="000417F7"/>
    <w:rsid w:val="0004214B"/>
    <w:rsid w:val="00043279"/>
    <w:rsid w:val="000443A0"/>
    <w:rsid w:val="000458CD"/>
    <w:rsid w:val="00045D13"/>
    <w:rsid w:val="00046A65"/>
    <w:rsid w:val="000511B4"/>
    <w:rsid w:val="00051E63"/>
    <w:rsid w:val="00052200"/>
    <w:rsid w:val="00052456"/>
    <w:rsid w:val="0005284F"/>
    <w:rsid w:val="00052DC4"/>
    <w:rsid w:val="000534FA"/>
    <w:rsid w:val="00053806"/>
    <w:rsid w:val="000546C2"/>
    <w:rsid w:val="00055F50"/>
    <w:rsid w:val="00057DC1"/>
    <w:rsid w:val="00061691"/>
    <w:rsid w:val="00061DC6"/>
    <w:rsid w:val="00063188"/>
    <w:rsid w:val="00065AFD"/>
    <w:rsid w:val="0006614D"/>
    <w:rsid w:val="00067890"/>
    <w:rsid w:val="00071477"/>
    <w:rsid w:val="000717F5"/>
    <w:rsid w:val="00072D01"/>
    <w:rsid w:val="00072DF1"/>
    <w:rsid w:val="00073026"/>
    <w:rsid w:val="0007370C"/>
    <w:rsid w:val="00074B2B"/>
    <w:rsid w:val="00075665"/>
    <w:rsid w:val="00076E04"/>
    <w:rsid w:val="0008171A"/>
    <w:rsid w:val="000823BF"/>
    <w:rsid w:val="000845A2"/>
    <w:rsid w:val="00085E6B"/>
    <w:rsid w:val="000860E8"/>
    <w:rsid w:val="00086C66"/>
    <w:rsid w:val="00087534"/>
    <w:rsid w:val="00087CC7"/>
    <w:rsid w:val="000908A9"/>
    <w:rsid w:val="00090DF0"/>
    <w:rsid w:val="00091CB9"/>
    <w:rsid w:val="00093817"/>
    <w:rsid w:val="00096FB4"/>
    <w:rsid w:val="00097755"/>
    <w:rsid w:val="000A151E"/>
    <w:rsid w:val="000A2C10"/>
    <w:rsid w:val="000A2F76"/>
    <w:rsid w:val="000A512D"/>
    <w:rsid w:val="000A5348"/>
    <w:rsid w:val="000A5759"/>
    <w:rsid w:val="000A585D"/>
    <w:rsid w:val="000A62F8"/>
    <w:rsid w:val="000A669A"/>
    <w:rsid w:val="000A6F2D"/>
    <w:rsid w:val="000B4998"/>
    <w:rsid w:val="000B5222"/>
    <w:rsid w:val="000B5D34"/>
    <w:rsid w:val="000B5F73"/>
    <w:rsid w:val="000B64ED"/>
    <w:rsid w:val="000B6D6E"/>
    <w:rsid w:val="000B701B"/>
    <w:rsid w:val="000C1220"/>
    <w:rsid w:val="000C36E2"/>
    <w:rsid w:val="000C3DEB"/>
    <w:rsid w:val="000C490A"/>
    <w:rsid w:val="000C5469"/>
    <w:rsid w:val="000C6840"/>
    <w:rsid w:val="000C6FCB"/>
    <w:rsid w:val="000D0488"/>
    <w:rsid w:val="000D09A3"/>
    <w:rsid w:val="000D0DF2"/>
    <w:rsid w:val="000D198B"/>
    <w:rsid w:val="000D253C"/>
    <w:rsid w:val="000D2A40"/>
    <w:rsid w:val="000D2B8F"/>
    <w:rsid w:val="000D4109"/>
    <w:rsid w:val="000D4C2C"/>
    <w:rsid w:val="000D55F8"/>
    <w:rsid w:val="000D5630"/>
    <w:rsid w:val="000E0021"/>
    <w:rsid w:val="000E039A"/>
    <w:rsid w:val="000E5B60"/>
    <w:rsid w:val="000E5BD1"/>
    <w:rsid w:val="000E60A6"/>
    <w:rsid w:val="000E61D4"/>
    <w:rsid w:val="000E6F53"/>
    <w:rsid w:val="000F0E71"/>
    <w:rsid w:val="000F1E3A"/>
    <w:rsid w:val="000F2471"/>
    <w:rsid w:val="000F2E3F"/>
    <w:rsid w:val="000F3149"/>
    <w:rsid w:val="000F32F3"/>
    <w:rsid w:val="000F3523"/>
    <w:rsid w:val="000F3DFC"/>
    <w:rsid w:val="000F46CC"/>
    <w:rsid w:val="000F5791"/>
    <w:rsid w:val="000F59B7"/>
    <w:rsid w:val="000F62F5"/>
    <w:rsid w:val="000F6D75"/>
    <w:rsid w:val="000F6FC5"/>
    <w:rsid w:val="000F7137"/>
    <w:rsid w:val="001003DA"/>
    <w:rsid w:val="001013AB"/>
    <w:rsid w:val="001040B6"/>
    <w:rsid w:val="00105433"/>
    <w:rsid w:val="00110A9C"/>
    <w:rsid w:val="00110B0F"/>
    <w:rsid w:val="00110B8E"/>
    <w:rsid w:val="0011185F"/>
    <w:rsid w:val="001118AB"/>
    <w:rsid w:val="00112EE5"/>
    <w:rsid w:val="001169E1"/>
    <w:rsid w:val="00120ACB"/>
    <w:rsid w:val="0012132F"/>
    <w:rsid w:val="0012250B"/>
    <w:rsid w:val="0012385B"/>
    <w:rsid w:val="0012395A"/>
    <w:rsid w:val="00123FC8"/>
    <w:rsid w:val="001243FD"/>
    <w:rsid w:val="00124CB2"/>
    <w:rsid w:val="001255F5"/>
    <w:rsid w:val="00125DB5"/>
    <w:rsid w:val="00131382"/>
    <w:rsid w:val="0013182E"/>
    <w:rsid w:val="00131D53"/>
    <w:rsid w:val="00135DCB"/>
    <w:rsid w:val="00137C86"/>
    <w:rsid w:val="00140F90"/>
    <w:rsid w:val="00142C48"/>
    <w:rsid w:val="001442BE"/>
    <w:rsid w:val="00147933"/>
    <w:rsid w:val="00150463"/>
    <w:rsid w:val="00150A85"/>
    <w:rsid w:val="00152E0D"/>
    <w:rsid w:val="00153432"/>
    <w:rsid w:val="001578E5"/>
    <w:rsid w:val="00161AF4"/>
    <w:rsid w:val="0016318C"/>
    <w:rsid w:val="0016320D"/>
    <w:rsid w:val="00164582"/>
    <w:rsid w:val="001645DE"/>
    <w:rsid w:val="00166B92"/>
    <w:rsid w:val="00166FFB"/>
    <w:rsid w:val="00167DB4"/>
    <w:rsid w:val="0017004F"/>
    <w:rsid w:val="00170495"/>
    <w:rsid w:val="001708E1"/>
    <w:rsid w:val="00171B1C"/>
    <w:rsid w:val="00173CA2"/>
    <w:rsid w:val="001743D9"/>
    <w:rsid w:val="00175434"/>
    <w:rsid w:val="00176818"/>
    <w:rsid w:val="00177B38"/>
    <w:rsid w:val="00177D4A"/>
    <w:rsid w:val="00180C6B"/>
    <w:rsid w:val="00182A3E"/>
    <w:rsid w:val="00182C46"/>
    <w:rsid w:val="00182E20"/>
    <w:rsid w:val="00183C03"/>
    <w:rsid w:val="00184F27"/>
    <w:rsid w:val="001855A3"/>
    <w:rsid w:val="00190859"/>
    <w:rsid w:val="00192C12"/>
    <w:rsid w:val="00194837"/>
    <w:rsid w:val="00195E24"/>
    <w:rsid w:val="001971FA"/>
    <w:rsid w:val="001972F7"/>
    <w:rsid w:val="001A284E"/>
    <w:rsid w:val="001A6A20"/>
    <w:rsid w:val="001A777F"/>
    <w:rsid w:val="001A7806"/>
    <w:rsid w:val="001A7ED6"/>
    <w:rsid w:val="001B23D5"/>
    <w:rsid w:val="001B34E9"/>
    <w:rsid w:val="001B4416"/>
    <w:rsid w:val="001B4D23"/>
    <w:rsid w:val="001C1158"/>
    <w:rsid w:val="001C27C6"/>
    <w:rsid w:val="001C3519"/>
    <w:rsid w:val="001C37B8"/>
    <w:rsid w:val="001C42A0"/>
    <w:rsid w:val="001C48BC"/>
    <w:rsid w:val="001C70FD"/>
    <w:rsid w:val="001C7DA4"/>
    <w:rsid w:val="001D26ED"/>
    <w:rsid w:val="001D470D"/>
    <w:rsid w:val="001D5885"/>
    <w:rsid w:val="001E0CA3"/>
    <w:rsid w:val="001E1771"/>
    <w:rsid w:val="001E1E17"/>
    <w:rsid w:val="001E353F"/>
    <w:rsid w:val="001E377D"/>
    <w:rsid w:val="001E3C1B"/>
    <w:rsid w:val="001E40CC"/>
    <w:rsid w:val="001E6D17"/>
    <w:rsid w:val="001E727A"/>
    <w:rsid w:val="001E74F5"/>
    <w:rsid w:val="001F0296"/>
    <w:rsid w:val="001F0A25"/>
    <w:rsid w:val="001F0FC6"/>
    <w:rsid w:val="001F2062"/>
    <w:rsid w:val="001F2D3A"/>
    <w:rsid w:val="001F5A13"/>
    <w:rsid w:val="001F5E59"/>
    <w:rsid w:val="00200520"/>
    <w:rsid w:val="0020068F"/>
    <w:rsid w:val="002012E4"/>
    <w:rsid w:val="002020F2"/>
    <w:rsid w:val="002026B0"/>
    <w:rsid w:val="002028BA"/>
    <w:rsid w:val="00202C75"/>
    <w:rsid w:val="002040C8"/>
    <w:rsid w:val="0021034C"/>
    <w:rsid w:val="00210ECA"/>
    <w:rsid w:val="00211205"/>
    <w:rsid w:val="00211D8C"/>
    <w:rsid w:val="002128B0"/>
    <w:rsid w:val="00212F15"/>
    <w:rsid w:val="00213007"/>
    <w:rsid w:val="00213C89"/>
    <w:rsid w:val="00215284"/>
    <w:rsid w:val="00217D75"/>
    <w:rsid w:val="00217F50"/>
    <w:rsid w:val="00221B68"/>
    <w:rsid w:val="002222C9"/>
    <w:rsid w:val="00222C77"/>
    <w:rsid w:val="00222CD7"/>
    <w:rsid w:val="00223AF7"/>
    <w:rsid w:val="00223FA0"/>
    <w:rsid w:val="00225416"/>
    <w:rsid w:val="002257B6"/>
    <w:rsid w:val="00225F03"/>
    <w:rsid w:val="00226E77"/>
    <w:rsid w:val="0022747A"/>
    <w:rsid w:val="002304FC"/>
    <w:rsid w:val="002321D4"/>
    <w:rsid w:val="00232570"/>
    <w:rsid w:val="00234BCF"/>
    <w:rsid w:val="00236C84"/>
    <w:rsid w:val="002400A5"/>
    <w:rsid w:val="00240D57"/>
    <w:rsid w:val="00240EE6"/>
    <w:rsid w:val="00240FC2"/>
    <w:rsid w:val="0024383F"/>
    <w:rsid w:val="00245459"/>
    <w:rsid w:val="0024678A"/>
    <w:rsid w:val="00247FB7"/>
    <w:rsid w:val="002509B4"/>
    <w:rsid w:val="00251AA7"/>
    <w:rsid w:val="00253191"/>
    <w:rsid w:val="002532EC"/>
    <w:rsid w:val="00253403"/>
    <w:rsid w:val="0025433A"/>
    <w:rsid w:val="00255B32"/>
    <w:rsid w:val="00255C82"/>
    <w:rsid w:val="00256A0B"/>
    <w:rsid w:val="00262946"/>
    <w:rsid w:val="00262F26"/>
    <w:rsid w:val="00264404"/>
    <w:rsid w:val="002654DF"/>
    <w:rsid w:val="00266535"/>
    <w:rsid w:val="0026721A"/>
    <w:rsid w:val="00270845"/>
    <w:rsid w:val="0027146A"/>
    <w:rsid w:val="00271660"/>
    <w:rsid w:val="0027331F"/>
    <w:rsid w:val="002767F8"/>
    <w:rsid w:val="00281AEE"/>
    <w:rsid w:val="00281D56"/>
    <w:rsid w:val="00282512"/>
    <w:rsid w:val="002840CE"/>
    <w:rsid w:val="00284C5F"/>
    <w:rsid w:val="0028620D"/>
    <w:rsid w:val="002906CC"/>
    <w:rsid w:val="002925C2"/>
    <w:rsid w:val="0029710E"/>
    <w:rsid w:val="002A083A"/>
    <w:rsid w:val="002A0B97"/>
    <w:rsid w:val="002A1B4B"/>
    <w:rsid w:val="002A1BC0"/>
    <w:rsid w:val="002A2CD6"/>
    <w:rsid w:val="002A58CD"/>
    <w:rsid w:val="002A5E40"/>
    <w:rsid w:val="002B0F3B"/>
    <w:rsid w:val="002B3188"/>
    <w:rsid w:val="002B4E3B"/>
    <w:rsid w:val="002B6128"/>
    <w:rsid w:val="002B64FF"/>
    <w:rsid w:val="002B71A7"/>
    <w:rsid w:val="002B7D15"/>
    <w:rsid w:val="002C1156"/>
    <w:rsid w:val="002C2763"/>
    <w:rsid w:val="002C2D5E"/>
    <w:rsid w:val="002C5733"/>
    <w:rsid w:val="002D08BB"/>
    <w:rsid w:val="002D1397"/>
    <w:rsid w:val="002D20A8"/>
    <w:rsid w:val="002D2607"/>
    <w:rsid w:val="002D2920"/>
    <w:rsid w:val="002D46DA"/>
    <w:rsid w:val="002D58B8"/>
    <w:rsid w:val="002D69FB"/>
    <w:rsid w:val="002D6D07"/>
    <w:rsid w:val="002E0E93"/>
    <w:rsid w:val="002E4179"/>
    <w:rsid w:val="002E54A5"/>
    <w:rsid w:val="002E5759"/>
    <w:rsid w:val="002E6ED2"/>
    <w:rsid w:val="002E7A22"/>
    <w:rsid w:val="002F008A"/>
    <w:rsid w:val="002F2734"/>
    <w:rsid w:val="002F2D2F"/>
    <w:rsid w:val="002F3B79"/>
    <w:rsid w:val="002F4128"/>
    <w:rsid w:val="00302238"/>
    <w:rsid w:val="003022C1"/>
    <w:rsid w:val="0030260D"/>
    <w:rsid w:val="00303937"/>
    <w:rsid w:val="003043E8"/>
    <w:rsid w:val="003048F2"/>
    <w:rsid w:val="00304EB1"/>
    <w:rsid w:val="00305B8E"/>
    <w:rsid w:val="00306C4D"/>
    <w:rsid w:val="003114EB"/>
    <w:rsid w:val="0031181B"/>
    <w:rsid w:val="003143AA"/>
    <w:rsid w:val="00314433"/>
    <w:rsid w:val="003164C3"/>
    <w:rsid w:val="0031742E"/>
    <w:rsid w:val="00317BCA"/>
    <w:rsid w:val="00321880"/>
    <w:rsid w:val="003233F5"/>
    <w:rsid w:val="00324306"/>
    <w:rsid w:val="0032433C"/>
    <w:rsid w:val="00325173"/>
    <w:rsid w:val="0032549D"/>
    <w:rsid w:val="00325636"/>
    <w:rsid w:val="0032658A"/>
    <w:rsid w:val="0032714D"/>
    <w:rsid w:val="00327B97"/>
    <w:rsid w:val="003304FF"/>
    <w:rsid w:val="00332701"/>
    <w:rsid w:val="003340ED"/>
    <w:rsid w:val="003340F6"/>
    <w:rsid w:val="00336509"/>
    <w:rsid w:val="00336FF5"/>
    <w:rsid w:val="00340130"/>
    <w:rsid w:val="0034056B"/>
    <w:rsid w:val="0034180E"/>
    <w:rsid w:val="00344E9E"/>
    <w:rsid w:val="00345A0F"/>
    <w:rsid w:val="00346994"/>
    <w:rsid w:val="00346CB8"/>
    <w:rsid w:val="0035115D"/>
    <w:rsid w:val="00352F34"/>
    <w:rsid w:val="00352FA1"/>
    <w:rsid w:val="00355B47"/>
    <w:rsid w:val="00355D65"/>
    <w:rsid w:val="00355FF0"/>
    <w:rsid w:val="0035603E"/>
    <w:rsid w:val="00356BB7"/>
    <w:rsid w:val="00357E20"/>
    <w:rsid w:val="00360047"/>
    <w:rsid w:val="00360908"/>
    <w:rsid w:val="0036447A"/>
    <w:rsid w:val="003666E4"/>
    <w:rsid w:val="00371C4D"/>
    <w:rsid w:val="003720A7"/>
    <w:rsid w:val="00373BA8"/>
    <w:rsid w:val="00374329"/>
    <w:rsid w:val="00374BDA"/>
    <w:rsid w:val="00375080"/>
    <w:rsid w:val="00381795"/>
    <w:rsid w:val="003828D6"/>
    <w:rsid w:val="003832AA"/>
    <w:rsid w:val="003832C8"/>
    <w:rsid w:val="00383E89"/>
    <w:rsid w:val="00383EC6"/>
    <w:rsid w:val="00385306"/>
    <w:rsid w:val="003867AD"/>
    <w:rsid w:val="00386F1F"/>
    <w:rsid w:val="00386F7C"/>
    <w:rsid w:val="00387C4E"/>
    <w:rsid w:val="003900CA"/>
    <w:rsid w:val="00390975"/>
    <w:rsid w:val="00394385"/>
    <w:rsid w:val="00394A5E"/>
    <w:rsid w:val="00395BD7"/>
    <w:rsid w:val="00395D8A"/>
    <w:rsid w:val="00396ED6"/>
    <w:rsid w:val="00396EDE"/>
    <w:rsid w:val="0039750E"/>
    <w:rsid w:val="003A06E0"/>
    <w:rsid w:val="003A14BB"/>
    <w:rsid w:val="003A403A"/>
    <w:rsid w:val="003A4A1B"/>
    <w:rsid w:val="003A6BB4"/>
    <w:rsid w:val="003A6C53"/>
    <w:rsid w:val="003A6CF3"/>
    <w:rsid w:val="003A6F3D"/>
    <w:rsid w:val="003A74D7"/>
    <w:rsid w:val="003B0117"/>
    <w:rsid w:val="003B0AF7"/>
    <w:rsid w:val="003B18B5"/>
    <w:rsid w:val="003B1A94"/>
    <w:rsid w:val="003B3882"/>
    <w:rsid w:val="003B3A74"/>
    <w:rsid w:val="003B3C6D"/>
    <w:rsid w:val="003B4B52"/>
    <w:rsid w:val="003B5BAE"/>
    <w:rsid w:val="003B7767"/>
    <w:rsid w:val="003C0446"/>
    <w:rsid w:val="003C185D"/>
    <w:rsid w:val="003C23C2"/>
    <w:rsid w:val="003C2FA4"/>
    <w:rsid w:val="003C46BB"/>
    <w:rsid w:val="003D0578"/>
    <w:rsid w:val="003D07DB"/>
    <w:rsid w:val="003D1C1B"/>
    <w:rsid w:val="003D535B"/>
    <w:rsid w:val="003D592C"/>
    <w:rsid w:val="003D6108"/>
    <w:rsid w:val="003D6262"/>
    <w:rsid w:val="003D6F87"/>
    <w:rsid w:val="003D6FBB"/>
    <w:rsid w:val="003E0068"/>
    <w:rsid w:val="003E1406"/>
    <w:rsid w:val="003E18E2"/>
    <w:rsid w:val="003E1B3D"/>
    <w:rsid w:val="003E326B"/>
    <w:rsid w:val="003E71B9"/>
    <w:rsid w:val="003F05AD"/>
    <w:rsid w:val="003F080C"/>
    <w:rsid w:val="003F151B"/>
    <w:rsid w:val="003F174B"/>
    <w:rsid w:val="003F18B1"/>
    <w:rsid w:val="003F2514"/>
    <w:rsid w:val="003F2F96"/>
    <w:rsid w:val="003F36E6"/>
    <w:rsid w:val="003F4AC4"/>
    <w:rsid w:val="003F4F6B"/>
    <w:rsid w:val="003F6096"/>
    <w:rsid w:val="003F6236"/>
    <w:rsid w:val="003F7970"/>
    <w:rsid w:val="0040110E"/>
    <w:rsid w:val="00401E40"/>
    <w:rsid w:val="00403B6A"/>
    <w:rsid w:val="00403F91"/>
    <w:rsid w:val="0040578E"/>
    <w:rsid w:val="00406755"/>
    <w:rsid w:val="00406B86"/>
    <w:rsid w:val="0040722E"/>
    <w:rsid w:val="004079C5"/>
    <w:rsid w:val="004102A8"/>
    <w:rsid w:val="004103DD"/>
    <w:rsid w:val="00410821"/>
    <w:rsid w:val="00411150"/>
    <w:rsid w:val="004112B6"/>
    <w:rsid w:val="0041188A"/>
    <w:rsid w:val="00411F50"/>
    <w:rsid w:val="0041269F"/>
    <w:rsid w:val="00413739"/>
    <w:rsid w:val="00416CDF"/>
    <w:rsid w:val="0041732D"/>
    <w:rsid w:val="00417DE6"/>
    <w:rsid w:val="004201DD"/>
    <w:rsid w:val="00420F1E"/>
    <w:rsid w:val="00422838"/>
    <w:rsid w:val="00422C33"/>
    <w:rsid w:val="0042630B"/>
    <w:rsid w:val="00426E55"/>
    <w:rsid w:val="00427580"/>
    <w:rsid w:val="004276BA"/>
    <w:rsid w:val="00434AB9"/>
    <w:rsid w:val="004354BF"/>
    <w:rsid w:val="004357B1"/>
    <w:rsid w:val="00435938"/>
    <w:rsid w:val="00435B81"/>
    <w:rsid w:val="00435C40"/>
    <w:rsid w:val="00436CAB"/>
    <w:rsid w:val="0043722F"/>
    <w:rsid w:val="004400DF"/>
    <w:rsid w:val="00444792"/>
    <w:rsid w:val="00444FBF"/>
    <w:rsid w:val="00445DB3"/>
    <w:rsid w:val="00446CCE"/>
    <w:rsid w:val="004473B4"/>
    <w:rsid w:val="004476EC"/>
    <w:rsid w:val="00450185"/>
    <w:rsid w:val="0045138A"/>
    <w:rsid w:val="00451553"/>
    <w:rsid w:val="0045170E"/>
    <w:rsid w:val="00452E26"/>
    <w:rsid w:val="00454434"/>
    <w:rsid w:val="00455373"/>
    <w:rsid w:val="004553F2"/>
    <w:rsid w:val="00455EAB"/>
    <w:rsid w:val="004564D5"/>
    <w:rsid w:val="0045714B"/>
    <w:rsid w:val="00457CE7"/>
    <w:rsid w:val="004613EC"/>
    <w:rsid w:val="0046447B"/>
    <w:rsid w:val="004650B5"/>
    <w:rsid w:val="004653C0"/>
    <w:rsid w:val="004663C1"/>
    <w:rsid w:val="00466C65"/>
    <w:rsid w:val="00467D01"/>
    <w:rsid w:val="00470324"/>
    <w:rsid w:val="0047047E"/>
    <w:rsid w:val="0047177F"/>
    <w:rsid w:val="004732EB"/>
    <w:rsid w:val="00473500"/>
    <w:rsid w:val="004809A2"/>
    <w:rsid w:val="00480C7F"/>
    <w:rsid w:val="004812D6"/>
    <w:rsid w:val="00481BEC"/>
    <w:rsid w:val="00481E53"/>
    <w:rsid w:val="00481F3E"/>
    <w:rsid w:val="004826FF"/>
    <w:rsid w:val="00485D83"/>
    <w:rsid w:val="00487064"/>
    <w:rsid w:val="00487EAA"/>
    <w:rsid w:val="00487EAB"/>
    <w:rsid w:val="00491495"/>
    <w:rsid w:val="00491F2D"/>
    <w:rsid w:val="0049269D"/>
    <w:rsid w:val="0049493A"/>
    <w:rsid w:val="00495B24"/>
    <w:rsid w:val="00496204"/>
    <w:rsid w:val="00496402"/>
    <w:rsid w:val="00496E10"/>
    <w:rsid w:val="004971C5"/>
    <w:rsid w:val="004971F1"/>
    <w:rsid w:val="00497F82"/>
    <w:rsid w:val="00497FDD"/>
    <w:rsid w:val="004A156A"/>
    <w:rsid w:val="004A1923"/>
    <w:rsid w:val="004A2B23"/>
    <w:rsid w:val="004A3BC1"/>
    <w:rsid w:val="004A411F"/>
    <w:rsid w:val="004A5E01"/>
    <w:rsid w:val="004A79D5"/>
    <w:rsid w:val="004B0E88"/>
    <w:rsid w:val="004B197E"/>
    <w:rsid w:val="004B1EA6"/>
    <w:rsid w:val="004B31D1"/>
    <w:rsid w:val="004B3CCC"/>
    <w:rsid w:val="004B418B"/>
    <w:rsid w:val="004B43A0"/>
    <w:rsid w:val="004B5B11"/>
    <w:rsid w:val="004B74BB"/>
    <w:rsid w:val="004C0198"/>
    <w:rsid w:val="004C1AE7"/>
    <w:rsid w:val="004C2033"/>
    <w:rsid w:val="004C22A4"/>
    <w:rsid w:val="004C279E"/>
    <w:rsid w:val="004C7296"/>
    <w:rsid w:val="004C7685"/>
    <w:rsid w:val="004C7781"/>
    <w:rsid w:val="004D1BC9"/>
    <w:rsid w:val="004D31FF"/>
    <w:rsid w:val="004D41DD"/>
    <w:rsid w:val="004D44E3"/>
    <w:rsid w:val="004D6214"/>
    <w:rsid w:val="004D6B9A"/>
    <w:rsid w:val="004E0A5C"/>
    <w:rsid w:val="004E4AF4"/>
    <w:rsid w:val="004E56D5"/>
    <w:rsid w:val="004E58F2"/>
    <w:rsid w:val="004E5C99"/>
    <w:rsid w:val="004F03DB"/>
    <w:rsid w:val="004F0F56"/>
    <w:rsid w:val="004F0F67"/>
    <w:rsid w:val="004F30DE"/>
    <w:rsid w:val="004F350D"/>
    <w:rsid w:val="004F3C62"/>
    <w:rsid w:val="004F407B"/>
    <w:rsid w:val="004F545C"/>
    <w:rsid w:val="004F57E5"/>
    <w:rsid w:val="004F5DE9"/>
    <w:rsid w:val="004F604B"/>
    <w:rsid w:val="0050432F"/>
    <w:rsid w:val="00504D99"/>
    <w:rsid w:val="00504FB5"/>
    <w:rsid w:val="00506B4A"/>
    <w:rsid w:val="00510382"/>
    <w:rsid w:val="00511EB4"/>
    <w:rsid w:val="0051476B"/>
    <w:rsid w:val="005150C0"/>
    <w:rsid w:val="00515BE6"/>
    <w:rsid w:val="00516403"/>
    <w:rsid w:val="00521F0B"/>
    <w:rsid w:val="005222D4"/>
    <w:rsid w:val="0052442E"/>
    <w:rsid w:val="00524B81"/>
    <w:rsid w:val="00524D4C"/>
    <w:rsid w:val="00526070"/>
    <w:rsid w:val="00526097"/>
    <w:rsid w:val="00527001"/>
    <w:rsid w:val="00527641"/>
    <w:rsid w:val="00533679"/>
    <w:rsid w:val="0053423D"/>
    <w:rsid w:val="00534EE2"/>
    <w:rsid w:val="0053575A"/>
    <w:rsid w:val="00535802"/>
    <w:rsid w:val="00537CB0"/>
    <w:rsid w:val="005421F2"/>
    <w:rsid w:val="00543892"/>
    <w:rsid w:val="00543F0C"/>
    <w:rsid w:val="00544FEE"/>
    <w:rsid w:val="005462D3"/>
    <w:rsid w:val="00547282"/>
    <w:rsid w:val="00547FD4"/>
    <w:rsid w:val="0055151A"/>
    <w:rsid w:val="005515FD"/>
    <w:rsid w:val="005544C0"/>
    <w:rsid w:val="005552DC"/>
    <w:rsid w:val="00555F58"/>
    <w:rsid w:val="00556CDD"/>
    <w:rsid w:val="00560F03"/>
    <w:rsid w:val="00561688"/>
    <w:rsid w:val="00561830"/>
    <w:rsid w:val="00561865"/>
    <w:rsid w:val="00562D48"/>
    <w:rsid w:val="00563E28"/>
    <w:rsid w:val="00564D46"/>
    <w:rsid w:val="00566DA8"/>
    <w:rsid w:val="00567110"/>
    <w:rsid w:val="005675D7"/>
    <w:rsid w:val="00567B97"/>
    <w:rsid w:val="00567BE0"/>
    <w:rsid w:val="00567E49"/>
    <w:rsid w:val="00574011"/>
    <w:rsid w:val="00574FC2"/>
    <w:rsid w:val="005753F6"/>
    <w:rsid w:val="00575AC2"/>
    <w:rsid w:val="00576920"/>
    <w:rsid w:val="00576C3F"/>
    <w:rsid w:val="00580348"/>
    <w:rsid w:val="0058143C"/>
    <w:rsid w:val="0058166C"/>
    <w:rsid w:val="00581C57"/>
    <w:rsid w:val="005831FE"/>
    <w:rsid w:val="00583A2B"/>
    <w:rsid w:val="005846FD"/>
    <w:rsid w:val="005857DE"/>
    <w:rsid w:val="0058668B"/>
    <w:rsid w:val="00587BC5"/>
    <w:rsid w:val="005911A6"/>
    <w:rsid w:val="005916BC"/>
    <w:rsid w:val="005917CE"/>
    <w:rsid w:val="005917D6"/>
    <w:rsid w:val="00591F75"/>
    <w:rsid w:val="005929A7"/>
    <w:rsid w:val="005940F7"/>
    <w:rsid w:val="005945DC"/>
    <w:rsid w:val="00596C2E"/>
    <w:rsid w:val="00597D8A"/>
    <w:rsid w:val="005A0492"/>
    <w:rsid w:val="005A5180"/>
    <w:rsid w:val="005A64FE"/>
    <w:rsid w:val="005A6D93"/>
    <w:rsid w:val="005B0786"/>
    <w:rsid w:val="005B07FC"/>
    <w:rsid w:val="005B097E"/>
    <w:rsid w:val="005B1710"/>
    <w:rsid w:val="005B344B"/>
    <w:rsid w:val="005B3713"/>
    <w:rsid w:val="005B5015"/>
    <w:rsid w:val="005B7637"/>
    <w:rsid w:val="005C1747"/>
    <w:rsid w:val="005C3451"/>
    <w:rsid w:val="005C481F"/>
    <w:rsid w:val="005C5EBA"/>
    <w:rsid w:val="005C5FDE"/>
    <w:rsid w:val="005C6441"/>
    <w:rsid w:val="005C6C6B"/>
    <w:rsid w:val="005D1470"/>
    <w:rsid w:val="005D33BC"/>
    <w:rsid w:val="005D64BE"/>
    <w:rsid w:val="005D6988"/>
    <w:rsid w:val="005D7E68"/>
    <w:rsid w:val="005E1079"/>
    <w:rsid w:val="005E1871"/>
    <w:rsid w:val="005E253C"/>
    <w:rsid w:val="005E2EE8"/>
    <w:rsid w:val="005F005D"/>
    <w:rsid w:val="005F0807"/>
    <w:rsid w:val="005F0859"/>
    <w:rsid w:val="005F422E"/>
    <w:rsid w:val="005F4643"/>
    <w:rsid w:val="005F5473"/>
    <w:rsid w:val="005F5495"/>
    <w:rsid w:val="005F631D"/>
    <w:rsid w:val="005F68B3"/>
    <w:rsid w:val="005F73C9"/>
    <w:rsid w:val="005F7BEE"/>
    <w:rsid w:val="00600487"/>
    <w:rsid w:val="00601D5B"/>
    <w:rsid w:val="00603929"/>
    <w:rsid w:val="006056F6"/>
    <w:rsid w:val="006129D5"/>
    <w:rsid w:val="006160A1"/>
    <w:rsid w:val="0061617C"/>
    <w:rsid w:val="00616D95"/>
    <w:rsid w:val="00621EDB"/>
    <w:rsid w:val="00622015"/>
    <w:rsid w:val="006223E4"/>
    <w:rsid w:val="006226CE"/>
    <w:rsid w:val="006249A1"/>
    <w:rsid w:val="0062516A"/>
    <w:rsid w:val="00626BD8"/>
    <w:rsid w:val="00627136"/>
    <w:rsid w:val="00627836"/>
    <w:rsid w:val="00627D73"/>
    <w:rsid w:val="00630384"/>
    <w:rsid w:val="0063040D"/>
    <w:rsid w:val="00630AC2"/>
    <w:rsid w:val="00630C61"/>
    <w:rsid w:val="006321C9"/>
    <w:rsid w:val="00632BBE"/>
    <w:rsid w:val="00632D56"/>
    <w:rsid w:val="00634839"/>
    <w:rsid w:val="0063577D"/>
    <w:rsid w:val="00641748"/>
    <w:rsid w:val="006422D2"/>
    <w:rsid w:val="0064386E"/>
    <w:rsid w:val="00643A6F"/>
    <w:rsid w:val="00644270"/>
    <w:rsid w:val="00644332"/>
    <w:rsid w:val="00645D1F"/>
    <w:rsid w:val="00645FF3"/>
    <w:rsid w:val="00646CAB"/>
    <w:rsid w:val="00647546"/>
    <w:rsid w:val="00647651"/>
    <w:rsid w:val="00652E2B"/>
    <w:rsid w:val="00654B06"/>
    <w:rsid w:val="00655371"/>
    <w:rsid w:val="006569CF"/>
    <w:rsid w:val="0066371E"/>
    <w:rsid w:val="006639B5"/>
    <w:rsid w:val="00664144"/>
    <w:rsid w:val="006653AA"/>
    <w:rsid w:val="00667BD0"/>
    <w:rsid w:val="00671C15"/>
    <w:rsid w:val="00671E65"/>
    <w:rsid w:val="0067238E"/>
    <w:rsid w:val="00673205"/>
    <w:rsid w:val="00674F3B"/>
    <w:rsid w:val="00676077"/>
    <w:rsid w:val="006777C8"/>
    <w:rsid w:val="006804FE"/>
    <w:rsid w:val="00680904"/>
    <w:rsid w:val="00681EF4"/>
    <w:rsid w:val="006823C2"/>
    <w:rsid w:val="006835F7"/>
    <w:rsid w:val="00683E17"/>
    <w:rsid w:val="006842E7"/>
    <w:rsid w:val="0068492A"/>
    <w:rsid w:val="00686FD2"/>
    <w:rsid w:val="00690959"/>
    <w:rsid w:val="006915C1"/>
    <w:rsid w:val="006921AB"/>
    <w:rsid w:val="00692BF8"/>
    <w:rsid w:val="00692E59"/>
    <w:rsid w:val="00693C31"/>
    <w:rsid w:val="00693F10"/>
    <w:rsid w:val="00696594"/>
    <w:rsid w:val="00696775"/>
    <w:rsid w:val="00697221"/>
    <w:rsid w:val="006A00B2"/>
    <w:rsid w:val="006A09B0"/>
    <w:rsid w:val="006A152C"/>
    <w:rsid w:val="006A392B"/>
    <w:rsid w:val="006A39C3"/>
    <w:rsid w:val="006B09CA"/>
    <w:rsid w:val="006B144D"/>
    <w:rsid w:val="006B284E"/>
    <w:rsid w:val="006B52B2"/>
    <w:rsid w:val="006B585C"/>
    <w:rsid w:val="006B6CAB"/>
    <w:rsid w:val="006C0A84"/>
    <w:rsid w:val="006C0E60"/>
    <w:rsid w:val="006C21F3"/>
    <w:rsid w:val="006C431A"/>
    <w:rsid w:val="006C4593"/>
    <w:rsid w:val="006C5252"/>
    <w:rsid w:val="006C65DE"/>
    <w:rsid w:val="006C6EFD"/>
    <w:rsid w:val="006C6FFC"/>
    <w:rsid w:val="006C6FFD"/>
    <w:rsid w:val="006C748A"/>
    <w:rsid w:val="006C7907"/>
    <w:rsid w:val="006D18A1"/>
    <w:rsid w:val="006D34F7"/>
    <w:rsid w:val="006D48A8"/>
    <w:rsid w:val="006D56AF"/>
    <w:rsid w:val="006D604D"/>
    <w:rsid w:val="006E0585"/>
    <w:rsid w:val="006E0902"/>
    <w:rsid w:val="006E1D73"/>
    <w:rsid w:val="006E30FB"/>
    <w:rsid w:val="006E46B0"/>
    <w:rsid w:val="006E74FA"/>
    <w:rsid w:val="006F09F3"/>
    <w:rsid w:val="006F131C"/>
    <w:rsid w:val="006F221B"/>
    <w:rsid w:val="006F3506"/>
    <w:rsid w:val="006F4DFA"/>
    <w:rsid w:val="006F5302"/>
    <w:rsid w:val="006F61A4"/>
    <w:rsid w:val="006F6A11"/>
    <w:rsid w:val="006F6B91"/>
    <w:rsid w:val="00700352"/>
    <w:rsid w:val="0070215D"/>
    <w:rsid w:val="0070432E"/>
    <w:rsid w:val="00710869"/>
    <w:rsid w:val="00710A4E"/>
    <w:rsid w:val="0071188A"/>
    <w:rsid w:val="0071259A"/>
    <w:rsid w:val="00712A2B"/>
    <w:rsid w:val="00712E2B"/>
    <w:rsid w:val="007160F8"/>
    <w:rsid w:val="00717BD8"/>
    <w:rsid w:val="0072092E"/>
    <w:rsid w:val="007210E2"/>
    <w:rsid w:val="00723E1A"/>
    <w:rsid w:val="00724EC3"/>
    <w:rsid w:val="00725E77"/>
    <w:rsid w:val="00727792"/>
    <w:rsid w:val="00730167"/>
    <w:rsid w:val="007310A8"/>
    <w:rsid w:val="0073614C"/>
    <w:rsid w:val="00742EC4"/>
    <w:rsid w:val="00743825"/>
    <w:rsid w:val="007438F9"/>
    <w:rsid w:val="00745419"/>
    <w:rsid w:val="00745616"/>
    <w:rsid w:val="0074599B"/>
    <w:rsid w:val="00747D3E"/>
    <w:rsid w:val="00750318"/>
    <w:rsid w:val="00751BED"/>
    <w:rsid w:val="00751C2D"/>
    <w:rsid w:val="00752807"/>
    <w:rsid w:val="007530F4"/>
    <w:rsid w:val="007556EE"/>
    <w:rsid w:val="00755776"/>
    <w:rsid w:val="00756986"/>
    <w:rsid w:val="007601EC"/>
    <w:rsid w:val="00760466"/>
    <w:rsid w:val="00761E8F"/>
    <w:rsid w:val="00762A6A"/>
    <w:rsid w:val="00765BED"/>
    <w:rsid w:val="00767B56"/>
    <w:rsid w:val="007711F6"/>
    <w:rsid w:val="00771D7C"/>
    <w:rsid w:val="0077221B"/>
    <w:rsid w:val="00772D82"/>
    <w:rsid w:val="00774F7F"/>
    <w:rsid w:val="00775D41"/>
    <w:rsid w:val="007761B3"/>
    <w:rsid w:val="00777464"/>
    <w:rsid w:val="00780322"/>
    <w:rsid w:val="00780D89"/>
    <w:rsid w:val="00781632"/>
    <w:rsid w:val="007822CE"/>
    <w:rsid w:val="007852DA"/>
    <w:rsid w:val="00786945"/>
    <w:rsid w:val="0079005D"/>
    <w:rsid w:val="00790257"/>
    <w:rsid w:val="00793B84"/>
    <w:rsid w:val="00793C3A"/>
    <w:rsid w:val="00795411"/>
    <w:rsid w:val="007955B9"/>
    <w:rsid w:val="00797313"/>
    <w:rsid w:val="00797DEA"/>
    <w:rsid w:val="007A0D74"/>
    <w:rsid w:val="007A26D3"/>
    <w:rsid w:val="007A2F3A"/>
    <w:rsid w:val="007A301F"/>
    <w:rsid w:val="007A3297"/>
    <w:rsid w:val="007A3B20"/>
    <w:rsid w:val="007A3DBA"/>
    <w:rsid w:val="007A416C"/>
    <w:rsid w:val="007A46B1"/>
    <w:rsid w:val="007A4BE0"/>
    <w:rsid w:val="007A6892"/>
    <w:rsid w:val="007A709E"/>
    <w:rsid w:val="007A7248"/>
    <w:rsid w:val="007A7D7A"/>
    <w:rsid w:val="007B0901"/>
    <w:rsid w:val="007B14F7"/>
    <w:rsid w:val="007B1AEC"/>
    <w:rsid w:val="007B22DC"/>
    <w:rsid w:val="007B2614"/>
    <w:rsid w:val="007B3C1F"/>
    <w:rsid w:val="007B525D"/>
    <w:rsid w:val="007B5783"/>
    <w:rsid w:val="007B5F19"/>
    <w:rsid w:val="007B6AFA"/>
    <w:rsid w:val="007B7261"/>
    <w:rsid w:val="007C05A6"/>
    <w:rsid w:val="007C0E3F"/>
    <w:rsid w:val="007C2892"/>
    <w:rsid w:val="007C350C"/>
    <w:rsid w:val="007C50FC"/>
    <w:rsid w:val="007D0387"/>
    <w:rsid w:val="007D0943"/>
    <w:rsid w:val="007D1659"/>
    <w:rsid w:val="007D2874"/>
    <w:rsid w:val="007D37A3"/>
    <w:rsid w:val="007D4EF2"/>
    <w:rsid w:val="007D56B2"/>
    <w:rsid w:val="007D5A3F"/>
    <w:rsid w:val="007E1700"/>
    <w:rsid w:val="007E1BB2"/>
    <w:rsid w:val="007E236B"/>
    <w:rsid w:val="007E29A6"/>
    <w:rsid w:val="007E5E5D"/>
    <w:rsid w:val="007E636F"/>
    <w:rsid w:val="007E7094"/>
    <w:rsid w:val="007E79D5"/>
    <w:rsid w:val="007F0581"/>
    <w:rsid w:val="007F1333"/>
    <w:rsid w:val="007F1BBC"/>
    <w:rsid w:val="007F2702"/>
    <w:rsid w:val="007F3C5C"/>
    <w:rsid w:val="007F4C50"/>
    <w:rsid w:val="007F5C22"/>
    <w:rsid w:val="007F60E7"/>
    <w:rsid w:val="007F75CE"/>
    <w:rsid w:val="0080216D"/>
    <w:rsid w:val="0080275D"/>
    <w:rsid w:val="00802A60"/>
    <w:rsid w:val="008037BD"/>
    <w:rsid w:val="00803BF1"/>
    <w:rsid w:val="00805EFB"/>
    <w:rsid w:val="00812041"/>
    <w:rsid w:val="008121CE"/>
    <w:rsid w:val="00812E2E"/>
    <w:rsid w:val="008130BE"/>
    <w:rsid w:val="0081446E"/>
    <w:rsid w:val="008144F4"/>
    <w:rsid w:val="00815540"/>
    <w:rsid w:val="0081711D"/>
    <w:rsid w:val="0081751F"/>
    <w:rsid w:val="00821B8D"/>
    <w:rsid w:val="00822DD0"/>
    <w:rsid w:val="0082304E"/>
    <w:rsid w:val="00823867"/>
    <w:rsid w:val="00824559"/>
    <w:rsid w:val="00824EAC"/>
    <w:rsid w:val="008250A4"/>
    <w:rsid w:val="008258BC"/>
    <w:rsid w:val="00825A9D"/>
    <w:rsid w:val="00825F02"/>
    <w:rsid w:val="00825F92"/>
    <w:rsid w:val="00827717"/>
    <w:rsid w:val="0083068B"/>
    <w:rsid w:val="00831D70"/>
    <w:rsid w:val="00831EE9"/>
    <w:rsid w:val="008321C3"/>
    <w:rsid w:val="00832AAC"/>
    <w:rsid w:val="00833548"/>
    <w:rsid w:val="00833C72"/>
    <w:rsid w:val="00835F8D"/>
    <w:rsid w:val="00837396"/>
    <w:rsid w:val="008375EA"/>
    <w:rsid w:val="0084248A"/>
    <w:rsid w:val="0085105A"/>
    <w:rsid w:val="008510E5"/>
    <w:rsid w:val="00855486"/>
    <w:rsid w:val="00855D93"/>
    <w:rsid w:val="00856C39"/>
    <w:rsid w:val="00862E1C"/>
    <w:rsid w:val="00862E82"/>
    <w:rsid w:val="008647FB"/>
    <w:rsid w:val="00864BDD"/>
    <w:rsid w:val="008657F8"/>
    <w:rsid w:val="00867115"/>
    <w:rsid w:val="00870335"/>
    <w:rsid w:val="00870DF4"/>
    <w:rsid w:val="008710A6"/>
    <w:rsid w:val="00872057"/>
    <w:rsid w:val="00873652"/>
    <w:rsid w:val="00876CA7"/>
    <w:rsid w:val="00877A50"/>
    <w:rsid w:val="00877D27"/>
    <w:rsid w:val="0088378E"/>
    <w:rsid w:val="00883928"/>
    <w:rsid w:val="008845EA"/>
    <w:rsid w:val="008854D6"/>
    <w:rsid w:val="008859EE"/>
    <w:rsid w:val="00885E08"/>
    <w:rsid w:val="00886198"/>
    <w:rsid w:val="008867E5"/>
    <w:rsid w:val="00886B57"/>
    <w:rsid w:val="00887003"/>
    <w:rsid w:val="00890C82"/>
    <w:rsid w:val="008912FE"/>
    <w:rsid w:val="00891D20"/>
    <w:rsid w:val="00893440"/>
    <w:rsid w:val="008940B0"/>
    <w:rsid w:val="008942B8"/>
    <w:rsid w:val="00894B3C"/>
    <w:rsid w:val="0089683D"/>
    <w:rsid w:val="00897A8C"/>
    <w:rsid w:val="008A050D"/>
    <w:rsid w:val="008A47CB"/>
    <w:rsid w:val="008A5455"/>
    <w:rsid w:val="008A5FC5"/>
    <w:rsid w:val="008A78CA"/>
    <w:rsid w:val="008B0CE2"/>
    <w:rsid w:val="008B2F1A"/>
    <w:rsid w:val="008B3CA0"/>
    <w:rsid w:val="008B451C"/>
    <w:rsid w:val="008B54FE"/>
    <w:rsid w:val="008C1B4A"/>
    <w:rsid w:val="008C3E6B"/>
    <w:rsid w:val="008C4148"/>
    <w:rsid w:val="008C4A52"/>
    <w:rsid w:val="008C59D3"/>
    <w:rsid w:val="008D0D44"/>
    <w:rsid w:val="008D2287"/>
    <w:rsid w:val="008D2C26"/>
    <w:rsid w:val="008D5293"/>
    <w:rsid w:val="008D64F5"/>
    <w:rsid w:val="008E0CB2"/>
    <w:rsid w:val="008E126B"/>
    <w:rsid w:val="008E1492"/>
    <w:rsid w:val="008E18F3"/>
    <w:rsid w:val="008E2DA8"/>
    <w:rsid w:val="008E304C"/>
    <w:rsid w:val="008E328D"/>
    <w:rsid w:val="008E43B9"/>
    <w:rsid w:val="008E4769"/>
    <w:rsid w:val="008E5136"/>
    <w:rsid w:val="008E5FDC"/>
    <w:rsid w:val="008E6392"/>
    <w:rsid w:val="008E63F8"/>
    <w:rsid w:val="008E69A7"/>
    <w:rsid w:val="008E6A7D"/>
    <w:rsid w:val="008E6AC4"/>
    <w:rsid w:val="008E6D25"/>
    <w:rsid w:val="008E6E73"/>
    <w:rsid w:val="008E71DE"/>
    <w:rsid w:val="008F079E"/>
    <w:rsid w:val="008F18DB"/>
    <w:rsid w:val="008F3EA4"/>
    <w:rsid w:val="008F46D6"/>
    <w:rsid w:val="008F66E7"/>
    <w:rsid w:val="0090086F"/>
    <w:rsid w:val="00901CC1"/>
    <w:rsid w:val="009025AE"/>
    <w:rsid w:val="00902B9B"/>
    <w:rsid w:val="00904F7C"/>
    <w:rsid w:val="0090551E"/>
    <w:rsid w:val="00906619"/>
    <w:rsid w:val="00907B67"/>
    <w:rsid w:val="00910306"/>
    <w:rsid w:val="00913689"/>
    <w:rsid w:val="00914E1B"/>
    <w:rsid w:val="00914E5D"/>
    <w:rsid w:val="009152BB"/>
    <w:rsid w:val="0091532D"/>
    <w:rsid w:val="00915C61"/>
    <w:rsid w:val="00916291"/>
    <w:rsid w:val="00916E4D"/>
    <w:rsid w:val="0091704E"/>
    <w:rsid w:val="009209AB"/>
    <w:rsid w:val="00920C04"/>
    <w:rsid w:val="00920E25"/>
    <w:rsid w:val="00921EB6"/>
    <w:rsid w:val="009223F0"/>
    <w:rsid w:val="009229DE"/>
    <w:rsid w:val="009237D5"/>
    <w:rsid w:val="00924047"/>
    <w:rsid w:val="00926C1A"/>
    <w:rsid w:val="00930DB0"/>
    <w:rsid w:val="0093515F"/>
    <w:rsid w:val="0093544C"/>
    <w:rsid w:val="00935A3E"/>
    <w:rsid w:val="00937F21"/>
    <w:rsid w:val="0094029C"/>
    <w:rsid w:val="0094029D"/>
    <w:rsid w:val="0094116C"/>
    <w:rsid w:val="00941507"/>
    <w:rsid w:val="00942186"/>
    <w:rsid w:val="0094281E"/>
    <w:rsid w:val="00946329"/>
    <w:rsid w:val="00954F81"/>
    <w:rsid w:val="00955C88"/>
    <w:rsid w:val="0095601C"/>
    <w:rsid w:val="009561DD"/>
    <w:rsid w:val="00956BC7"/>
    <w:rsid w:val="00956CA2"/>
    <w:rsid w:val="00960F93"/>
    <w:rsid w:val="00961158"/>
    <w:rsid w:val="00961BEE"/>
    <w:rsid w:val="0096252C"/>
    <w:rsid w:val="009629B9"/>
    <w:rsid w:val="00966CB5"/>
    <w:rsid w:val="00971929"/>
    <w:rsid w:val="00971C0C"/>
    <w:rsid w:val="00972E6E"/>
    <w:rsid w:val="00974BB7"/>
    <w:rsid w:val="00975F21"/>
    <w:rsid w:val="00977891"/>
    <w:rsid w:val="009806D1"/>
    <w:rsid w:val="00981129"/>
    <w:rsid w:val="00982962"/>
    <w:rsid w:val="00983021"/>
    <w:rsid w:val="009834AC"/>
    <w:rsid w:val="00985C94"/>
    <w:rsid w:val="0098744C"/>
    <w:rsid w:val="009878FC"/>
    <w:rsid w:val="009904EE"/>
    <w:rsid w:val="009914B0"/>
    <w:rsid w:val="00993482"/>
    <w:rsid w:val="00993A19"/>
    <w:rsid w:val="00993A69"/>
    <w:rsid w:val="00994E2D"/>
    <w:rsid w:val="00995153"/>
    <w:rsid w:val="00996579"/>
    <w:rsid w:val="009966A5"/>
    <w:rsid w:val="0099689B"/>
    <w:rsid w:val="00996F63"/>
    <w:rsid w:val="009A09B6"/>
    <w:rsid w:val="009A18C8"/>
    <w:rsid w:val="009A1B0D"/>
    <w:rsid w:val="009A2098"/>
    <w:rsid w:val="009A2D53"/>
    <w:rsid w:val="009A2E9A"/>
    <w:rsid w:val="009A440B"/>
    <w:rsid w:val="009A5982"/>
    <w:rsid w:val="009A6BE5"/>
    <w:rsid w:val="009B06F0"/>
    <w:rsid w:val="009B0B03"/>
    <w:rsid w:val="009B18DE"/>
    <w:rsid w:val="009B3030"/>
    <w:rsid w:val="009B3E6B"/>
    <w:rsid w:val="009B4F36"/>
    <w:rsid w:val="009B62F4"/>
    <w:rsid w:val="009B695E"/>
    <w:rsid w:val="009B79D1"/>
    <w:rsid w:val="009C06B6"/>
    <w:rsid w:val="009C0D40"/>
    <w:rsid w:val="009C0DC9"/>
    <w:rsid w:val="009C12EF"/>
    <w:rsid w:val="009C50A0"/>
    <w:rsid w:val="009C53F2"/>
    <w:rsid w:val="009C6B96"/>
    <w:rsid w:val="009D0395"/>
    <w:rsid w:val="009D106E"/>
    <w:rsid w:val="009D2553"/>
    <w:rsid w:val="009D2F91"/>
    <w:rsid w:val="009D3503"/>
    <w:rsid w:val="009D3722"/>
    <w:rsid w:val="009D6C43"/>
    <w:rsid w:val="009D7289"/>
    <w:rsid w:val="009E1D2B"/>
    <w:rsid w:val="009E2564"/>
    <w:rsid w:val="009E3715"/>
    <w:rsid w:val="009E4FD8"/>
    <w:rsid w:val="009E71A7"/>
    <w:rsid w:val="009E79F1"/>
    <w:rsid w:val="009F1D7A"/>
    <w:rsid w:val="009F3DE8"/>
    <w:rsid w:val="009F405A"/>
    <w:rsid w:val="009F47C6"/>
    <w:rsid w:val="009F6AAB"/>
    <w:rsid w:val="009F6CA8"/>
    <w:rsid w:val="009F7FD4"/>
    <w:rsid w:val="00A012DF"/>
    <w:rsid w:val="00A03896"/>
    <w:rsid w:val="00A05A00"/>
    <w:rsid w:val="00A05E42"/>
    <w:rsid w:val="00A07DCE"/>
    <w:rsid w:val="00A07F1A"/>
    <w:rsid w:val="00A10556"/>
    <w:rsid w:val="00A1768D"/>
    <w:rsid w:val="00A21001"/>
    <w:rsid w:val="00A221A1"/>
    <w:rsid w:val="00A2278E"/>
    <w:rsid w:val="00A23232"/>
    <w:rsid w:val="00A23F22"/>
    <w:rsid w:val="00A24468"/>
    <w:rsid w:val="00A24E13"/>
    <w:rsid w:val="00A25CE3"/>
    <w:rsid w:val="00A2605A"/>
    <w:rsid w:val="00A26F1F"/>
    <w:rsid w:val="00A27F87"/>
    <w:rsid w:val="00A321F6"/>
    <w:rsid w:val="00A3267D"/>
    <w:rsid w:val="00A328EB"/>
    <w:rsid w:val="00A32D05"/>
    <w:rsid w:val="00A33081"/>
    <w:rsid w:val="00A33C29"/>
    <w:rsid w:val="00A3421A"/>
    <w:rsid w:val="00A34BD5"/>
    <w:rsid w:val="00A3514B"/>
    <w:rsid w:val="00A35D87"/>
    <w:rsid w:val="00A37C03"/>
    <w:rsid w:val="00A4298B"/>
    <w:rsid w:val="00A4322E"/>
    <w:rsid w:val="00A435F0"/>
    <w:rsid w:val="00A444F3"/>
    <w:rsid w:val="00A44F72"/>
    <w:rsid w:val="00A462DC"/>
    <w:rsid w:val="00A47B4A"/>
    <w:rsid w:val="00A50949"/>
    <w:rsid w:val="00A526A3"/>
    <w:rsid w:val="00A55AB3"/>
    <w:rsid w:val="00A55BA7"/>
    <w:rsid w:val="00A563C4"/>
    <w:rsid w:val="00A60AC5"/>
    <w:rsid w:val="00A6109C"/>
    <w:rsid w:val="00A624E9"/>
    <w:rsid w:val="00A62828"/>
    <w:rsid w:val="00A62DA4"/>
    <w:rsid w:val="00A63C6B"/>
    <w:rsid w:val="00A63E54"/>
    <w:rsid w:val="00A6422C"/>
    <w:rsid w:val="00A64A17"/>
    <w:rsid w:val="00A66211"/>
    <w:rsid w:val="00A70CF7"/>
    <w:rsid w:val="00A71D7A"/>
    <w:rsid w:val="00A71D86"/>
    <w:rsid w:val="00A74CC3"/>
    <w:rsid w:val="00A76EFE"/>
    <w:rsid w:val="00A77964"/>
    <w:rsid w:val="00A8017D"/>
    <w:rsid w:val="00A84A7D"/>
    <w:rsid w:val="00A8790E"/>
    <w:rsid w:val="00A879DA"/>
    <w:rsid w:val="00A90B70"/>
    <w:rsid w:val="00A92261"/>
    <w:rsid w:val="00A92B4A"/>
    <w:rsid w:val="00A93C17"/>
    <w:rsid w:val="00A94683"/>
    <w:rsid w:val="00A947CE"/>
    <w:rsid w:val="00A949C7"/>
    <w:rsid w:val="00AA06E0"/>
    <w:rsid w:val="00AA1472"/>
    <w:rsid w:val="00AA27B6"/>
    <w:rsid w:val="00AA2E81"/>
    <w:rsid w:val="00AA3BEE"/>
    <w:rsid w:val="00AA443D"/>
    <w:rsid w:val="00AA51EC"/>
    <w:rsid w:val="00AA57B5"/>
    <w:rsid w:val="00AA6DC8"/>
    <w:rsid w:val="00AB03A3"/>
    <w:rsid w:val="00AB0416"/>
    <w:rsid w:val="00AB2EA9"/>
    <w:rsid w:val="00AB57C3"/>
    <w:rsid w:val="00AB585B"/>
    <w:rsid w:val="00AB6405"/>
    <w:rsid w:val="00AB65ED"/>
    <w:rsid w:val="00AB7D3B"/>
    <w:rsid w:val="00AC0F5A"/>
    <w:rsid w:val="00AC0F9B"/>
    <w:rsid w:val="00AC1145"/>
    <w:rsid w:val="00AC2DCB"/>
    <w:rsid w:val="00AC3D7E"/>
    <w:rsid w:val="00AC4F76"/>
    <w:rsid w:val="00AC503F"/>
    <w:rsid w:val="00AC611E"/>
    <w:rsid w:val="00AD0AAE"/>
    <w:rsid w:val="00AD2F54"/>
    <w:rsid w:val="00AD3F60"/>
    <w:rsid w:val="00AD51AB"/>
    <w:rsid w:val="00AD5AA4"/>
    <w:rsid w:val="00AD6A29"/>
    <w:rsid w:val="00AD7E5C"/>
    <w:rsid w:val="00AE0558"/>
    <w:rsid w:val="00AE0FE1"/>
    <w:rsid w:val="00AE3999"/>
    <w:rsid w:val="00AE4B94"/>
    <w:rsid w:val="00AE4F7A"/>
    <w:rsid w:val="00AE5454"/>
    <w:rsid w:val="00AE613E"/>
    <w:rsid w:val="00AE6C13"/>
    <w:rsid w:val="00AE7114"/>
    <w:rsid w:val="00AE75DD"/>
    <w:rsid w:val="00AF1942"/>
    <w:rsid w:val="00AF47AB"/>
    <w:rsid w:val="00AF4EBC"/>
    <w:rsid w:val="00AF6618"/>
    <w:rsid w:val="00AF6C44"/>
    <w:rsid w:val="00B00192"/>
    <w:rsid w:val="00B00381"/>
    <w:rsid w:val="00B01D88"/>
    <w:rsid w:val="00B01D91"/>
    <w:rsid w:val="00B0277C"/>
    <w:rsid w:val="00B03D64"/>
    <w:rsid w:val="00B07044"/>
    <w:rsid w:val="00B072B9"/>
    <w:rsid w:val="00B07B40"/>
    <w:rsid w:val="00B07BBE"/>
    <w:rsid w:val="00B07C3C"/>
    <w:rsid w:val="00B11192"/>
    <w:rsid w:val="00B13D57"/>
    <w:rsid w:val="00B14C9A"/>
    <w:rsid w:val="00B1502C"/>
    <w:rsid w:val="00B178B6"/>
    <w:rsid w:val="00B20190"/>
    <w:rsid w:val="00B20A30"/>
    <w:rsid w:val="00B2174F"/>
    <w:rsid w:val="00B218CF"/>
    <w:rsid w:val="00B22532"/>
    <w:rsid w:val="00B247C9"/>
    <w:rsid w:val="00B2702B"/>
    <w:rsid w:val="00B2730A"/>
    <w:rsid w:val="00B300D6"/>
    <w:rsid w:val="00B311E4"/>
    <w:rsid w:val="00B31D1B"/>
    <w:rsid w:val="00B32398"/>
    <w:rsid w:val="00B363F6"/>
    <w:rsid w:val="00B36826"/>
    <w:rsid w:val="00B40E5C"/>
    <w:rsid w:val="00B43448"/>
    <w:rsid w:val="00B43728"/>
    <w:rsid w:val="00B43AFF"/>
    <w:rsid w:val="00B450A5"/>
    <w:rsid w:val="00B46BED"/>
    <w:rsid w:val="00B47AAB"/>
    <w:rsid w:val="00B47D8F"/>
    <w:rsid w:val="00B502E5"/>
    <w:rsid w:val="00B505A4"/>
    <w:rsid w:val="00B505BC"/>
    <w:rsid w:val="00B50C61"/>
    <w:rsid w:val="00B51ED8"/>
    <w:rsid w:val="00B52B3E"/>
    <w:rsid w:val="00B533F6"/>
    <w:rsid w:val="00B55BE8"/>
    <w:rsid w:val="00B566B4"/>
    <w:rsid w:val="00B56C6A"/>
    <w:rsid w:val="00B56FCE"/>
    <w:rsid w:val="00B602B6"/>
    <w:rsid w:val="00B60A7D"/>
    <w:rsid w:val="00B61113"/>
    <w:rsid w:val="00B61A97"/>
    <w:rsid w:val="00B63A36"/>
    <w:rsid w:val="00B63CAD"/>
    <w:rsid w:val="00B659A8"/>
    <w:rsid w:val="00B667DC"/>
    <w:rsid w:val="00B72811"/>
    <w:rsid w:val="00B734FB"/>
    <w:rsid w:val="00B7517D"/>
    <w:rsid w:val="00B75794"/>
    <w:rsid w:val="00B758DD"/>
    <w:rsid w:val="00B759AA"/>
    <w:rsid w:val="00B7688B"/>
    <w:rsid w:val="00B77060"/>
    <w:rsid w:val="00B77D8A"/>
    <w:rsid w:val="00B80557"/>
    <w:rsid w:val="00B813AE"/>
    <w:rsid w:val="00B81D8C"/>
    <w:rsid w:val="00B828FB"/>
    <w:rsid w:val="00B849B5"/>
    <w:rsid w:val="00B85BF8"/>
    <w:rsid w:val="00B86468"/>
    <w:rsid w:val="00B87864"/>
    <w:rsid w:val="00B90D72"/>
    <w:rsid w:val="00B91701"/>
    <w:rsid w:val="00B923B0"/>
    <w:rsid w:val="00B92F09"/>
    <w:rsid w:val="00B9334B"/>
    <w:rsid w:val="00B941FF"/>
    <w:rsid w:val="00B94FD7"/>
    <w:rsid w:val="00B955B8"/>
    <w:rsid w:val="00B95C1C"/>
    <w:rsid w:val="00B965A1"/>
    <w:rsid w:val="00B97C71"/>
    <w:rsid w:val="00BA0472"/>
    <w:rsid w:val="00BA1F7B"/>
    <w:rsid w:val="00BA32CF"/>
    <w:rsid w:val="00BA34EB"/>
    <w:rsid w:val="00BA3C16"/>
    <w:rsid w:val="00BA3E30"/>
    <w:rsid w:val="00BA3E76"/>
    <w:rsid w:val="00BA416B"/>
    <w:rsid w:val="00BA6117"/>
    <w:rsid w:val="00BB08B9"/>
    <w:rsid w:val="00BB1ADE"/>
    <w:rsid w:val="00BB750A"/>
    <w:rsid w:val="00BC18C8"/>
    <w:rsid w:val="00BC214B"/>
    <w:rsid w:val="00BC4B11"/>
    <w:rsid w:val="00BC5318"/>
    <w:rsid w:val="00BC69C4"/>
    <w:rsid w:val="00BC7410"/>
    <w:rsid w:val="00BC7871"/>
    <w:rsid w:val="00BD05A8"/>
    <w:rsid w:val="00BD1A96"/>
    <w:rsid w:val="00BD22D4"/>
    <w:rsid w:val="00BD2B2D"/>
    <w:rsid w:val="00BD3C96"/>
    <w:rsid w:val="00BD4B6E"/>
    <w:rsid w:val="00BD4C65"/>
    <w:rsid w:val="00BD699F"/>
    <w:rsid w:val="00BD6AFD"/>
    <w:rsid w:val="00BD7EE5"/>
    <w:rsid w:val="00BE0DAB"/>
    <w:rsid w:val="00BE1B35"/>
    <w:rsid w:val="00BE1FA1"/>
    <w:rsid w:val="00BE59F7"/>
    <w:rsid w:val="00BE6185"/>
    <w:rsid w:val="00BE7EDC"/>
    <w:rsid w:val="00BF02A7"/>
    <w:rsid w:val="00BF13BE"/>
    <w:rsid w:val="00BF1431"/>
    <w:rsid w:val="00BF271E"/>
    <w:rsid w:val="00BF2A69"/>
    <w:rsid w:val="00BF2AB3"/>
    <w:rsid w:val="00BF384A"/>
    <w:rsid w:val="00BF3B3C"/>
    <w:rsid w:val="00BF3C51"/>
    <w:rsid w:val="00BF5134"/>
    <w:rsid w:val="00BF577F"/>
    <w:rsid w:val="00BF5F51"/>
    <w:rsid w:val="00BF68B8"/>
    <w:rsid w:val="00BF7641"/>
    <w:rsid w:val="00C004EF"/>
    <w:rsid w:val="00C0064A"/>
    <w:rsid w:val="00C008E1"/>
    <w:rsid w:val="00C01B16"/>
    <w:rsid w:val="00C03366"/>
    <w:rsid w:val="00C03565"/>
    <w:rsid w:val="00C06292"/>
    <w:rsid w:val="00C07BED"/>
    <w:rsid w:val="00C11BBC"/>
    <w:rsid w:val="00C11E2E"/>
    <w:rsid w:val="00C131B2"/>
    <w:rsid w:val="00C13216"/>
    <w:rsid w:val="00C14C99"/>
    <w:rsid w:val="00C156A1"/>
    <w:rsid w:val="00C165A7"/>
    <w:rsid w:val="00C169C2"/>
    <w:rsid w:val="00C16E7A"/>
    <w:rsid w:val="00C20477"/>
    <w:rsid w:val="00C20533"/>
    <w:rsid w:val="00C20723"/>
    <w:rsid w:val="00C22506"/>
    <w:rsid w:val="00C24F5B"/>
    <w:rsid w:val="00C258AE"/>
    <w:rsid w:val="00C27670"/>
    <w:rsid w:val="00C279A8"/>
    <w:rsid w:val="00C30EF3"/>
    <w:rsid w:val="00C31CDE"/>
    <w:rsid w:val="00C31DA9"/>
    <w:rsid w:val="00C3549D"/>
    <w:rsid w:val="00C378D2"/>
    <w:rsid w:val="00C40858"/>
    <w:rsid w:val="00C423C0"/>
    <w:rsid w:val="00C47663"/>
    <w:rsid w:val="00C501ED"/>
    <w:rsid w:val="00C506FE"/>
    <w:rsid w:val="00C507D9"/>
    <w:rsid w:val="00C52913"/>
    <w:rsid w:val="00C53025"/>
    <w:rsid w:val="00C60237"/>
    <w:rsid w:val="00C612C3"/>
    <w:rsid w:val="00C61CF3"/>
    <w:rsid w:val="00C62322"/>
    <w:rsid w:val="00C62CB0"/>
    <w:rsid w:val="00C63B69"/>
    <w:rsid w:val="00C63F0C"/>
    <w:rsid w:val="00C65DD1"/>
    <w:rsid w:val="00C67C84"/>
    <w:rsid w:val="00C70291"/>
    <w:rsid w:val="00C705E2"/>
    <w:rsid w:val="00C72185"/>
    <w:rsid w:val="00C731AA"/>
    <w:rsid w:val="00C7706C"/>
    <w:rsid w:val="00C7754D"/>
    <w:rsid w:val="00C8067D"/>
    <w:rsid w:val="00C80B46"/>
    <w:rsid w:val="00C80BEC"/>
    <w:rsid w:val="00C81C0B"/>
    <w:rsid w:val="00C82CB8"/>
    <w:rsid w:val="00C831D3"/>
    <w:rsid w:val="00C835F6"/>
    <w:rsid w:val="00C83D01"/>
    <w:rsid w:val="00C85826"/>
    <w:rsid w:val="00C85D7C"/>
    <w:rsid w:val="00C87B7B"/>
    <w:rsid w:val="00C87D56"/>
    <w:rsid w:val="00C91627"/>
    <w:rsid w:val="00C931C6"/>
    <w:rsid w:val="00C93DB2"/>
    <w:rsid w:val="00C93FAD"/>
    <w:rsid w:val="00C94F60"/>
    <w:rsid w:val="00C962BC"/>
    <w:rsid w:val="00C973B8"/>
    <w:rsid w:val="00CA04DE"/>
    <w:rsid w:val="00CA1B77"/>
    <w:rsid w:val="00CA2AC2"/>
    <w:rsid w:val="00CA3331"/>
    <w:rsid w:val="00CA5010"/>
    <w:rsid w:val="00CA5E23"/>
    <w:rsid w:val="00CA782A"/>
    <w:rsid w:val="00CA7D7C"/>
    <w:rsid w:val="00CB054F"/>
    <w:rsid w:val="00CB0B1E"/>
    <w:rsid w:val="00CB1448"/>
    <w:rsid w:val="00CB4E51"/>
    <w:rsid w:val="00CB6330"/>
    <w:rsid w:val="00CB7718"/>
    <w:rsid w:val="00CC0FD7"/>
    <w:rsid w:val="00CC15D4"/>
    <w:rsid w:val="00CC2CF7"/>
    <w:rsid w:val="00CC32F6"/>
    <w:rsid w:val="00CC359E"/>
    <w:rsid w:val="00CC5386"/>
    <w:rsid w:val="00CD0A68"/>
    <w:rsid w:val="00CD0C03"/>
    <w:rsid w:val="00CD122B"/>
    <w:rsid w:val="00CD14F7"/>
    <w:rsid w:val="00CD31B9"/>
    <w:rsid w:val="00CD3E85"/>
    <w:rsid w:val="00CD5F0C"/>
    <w:rsid w:val="00CE03C8"/>
    <w:rsid w:val="00CE112B"/>
    <w:rsid w:val="00CE290A"/>
    <w:rsid w:val="00CE2A69"/>
    <w:rsid w:val="00CE2CF0"/>
    <w:rsid w:val="00CE3967"/>
    <w:rsid w:val="00CE3B84"/>
    <w:rsid w:val="00CE42CE"/>
    <w:rsid w:val="00CE5316"/>
    <w:rsid w:val="00CE5C6C"/>
    <w:rsid w:val="00CE65ED"/>
    <w:rsid w:val="00CF0055"/>
    <w:rsid w:val="00CF1E89"/>
    <w:rsid w:val="00CF2474"/>
    <w:rsid w:val="00CF3779"/>
    <w:rsid w:val="00CF4246"/>
    <w:rsid w:val="00CF545A"/>
    <w:rsid w:val="00CF5C0E"/>
    <w:rsid w:val="00CF65E7"/>
    <w:rsid w:val="00D00B18"/>
    <w:rsid w:val="00D04193"/>
    <w:rsid w:val="00D04612"/>
    <w:rsid w:val="00D04821"/>
    <w:rsid w:val="00D04B4C"/>
    <w:rsid w:val="00D0551E"/>
    <w:rsid w:val="00D057B8"/>
    <w:rsid w:val="00D06A1A"/>
    <w:rsid w:val="00D07761"/>
    <w:rsid w:val="00D10504"/>
    <w:rsid w:val="00D122B7"/>
    <w:rsid w:val="00D12D0E"/>
    <w:rsid w:val="00D13F73"/>
    <w:rsid w:val="00D14278"/>
    <w:rsid w:val="00D159E6"/>
    <w:rsid w:val="00D16743"/>
    <w:rsid w:val="00D173A6"/>
    <w:rsid w:val="00D1782E"/>
    <w:rsid w:val="00D20254"/>
    <w:rsid w:val="00D20928"/>
    <w:rsid w:val="00D2175E"/>
    <w:rsid w:val="00D21E0D"/>
    <w:rsid w:val="00D25A32"/>
    <w:rsid w:val="00D26D93"/>
    <w:rsid w:val="00D27B38"/>
    <w:rsid w:val="00D31CA5"/>
    <w:rsid w:val="00D31CF8"/>
    <w:rsid w:val="00D32F90"/>
    <w:rsid w:val="00D341AE"/>
    <w:rsid w:val="00D347F7"/>
    <w:rsid w:val="00D356A6"/>
    <w:rsid w:val="00D36E6D"/>
    <w:rsid w:val="00D410FD"/>
    <w:rsid w:val="00D414B6"/>
    <w:rsid w:val="00D41759"/>
    <w:rsid w:val="00D42363"/>
    <w:rsid w:val="00D42627"/>
    <w:rsid w:val="00D433D5"/>
    <w:rsid w:val="00D43665"/>
    <w:rsid w:val="00D44587"/>
    <w:rsid w:val="00D462A1"/>
    <w:rsid w:val="00D46BA6"/>
    <w:rsid w:val="00D46C2F"/>
    <w:rsid w:val="00D51A88"/>
    <w:rsid w:val="00D527C9"/>
    <w:rsid w:val="00D544E7"/>
    <w:rsid w:val="00D5458F"/>
    <w:rsid w:val="00D54A8A"/>
    <w:rsid w:val="00D554D6"/>
    <w:rsid w:val="00D55520"/>
    <w:rsid w:val="00D55836"/>
    <w:rsid w:val="00D55D0D"/>
    <w:rsid w:val="00D56401"/>
    <w:rsid w:val="00D57498"/>
    <w:rsid w:val="00D578AA"/>
    <w:rsid w:val="00D61335"/>
    <w:rsid w:val="00D61655"/>
    <w:rsid w:val="00D63E75"/>
    <w:rsid w:val="00D63FD3"/>
    <w:rsid w:val="00D655BE"/>
    <w:rsid w:val="00D65EAC"/>
    <w:rsid w:val="00D66308"/>
    <w:rsid w:val="00D66829"/>
    <w:rsid w:val="00D73091"/>
    <w:rsid w:val="00D74246"/>
    <w:rsid w:val="00D74D90"/>
    <w:rsid w:val="00D769A8"/>
    <w:rsid w:val="00D772EE"/>
    <w:rsid w:val="00D801C7"/>
    <w:rsid w:val="00D81E88"/>
    <w:rsid w:val="00D82E6D"/>
    <w:rsid w:val="00D8341C"/>
    <w:rsid w:val="00D83478"/>
    <w:rsid w:val="00D85D04"/>
    <w:rsid w:val="00D85F5A"/>
    <w:rsid w:val="00D8612A"/>
    <w:rsid w:val="00D874E5"/>
    <w:rsid w:val="00D87BE9"/>
    <w:rsid w:val="00D944A6"/>
    <w:rsid w:val="00D954F0"/>
    <w:rsid w:val="00DA03BD"/>
    <w:rsid w:val="00DA0B90"/>
    <w:rsid w:val="00DA0EF2"/>
    <w:rsid w:val="00DA0F40"/>
    <w:rsid w:val="00DA75BF"/>
    <w:rsid w:val="00DA7F71"/>
    <w:rsid w:val="00DB1D1A"/>
    <w:rsid w:val="00DB397D"/>
    <w:rsid w:val="00DB3F2F"/>
    <w:rsid w:val="00DB4163"/>
    <w:rsid w:val="00DB52E9"/>
    <w:rsid w:val="00DB6EAF"/>
    <w:rsid w:val="00DB746C"/>
    <w:rsid w:val="00DC0521"/>
    <w:rsid w:val="00DC0EBC"/>
    <w:rsid w:val="00DC2D0C"/>
    <w:rsid w:val="00DC49F7"/>
    <w:rsid w:val="00DC6220"/>
    <w:rsid w:val="00DC693F"/>
    <w:rsid w:val="00DD050B"/>
    <w:rsid w:val="00DD084C"/>
    <w:rsid w:val="00DD0E6A"/>
    <w:rsid w:val="00DD3CD2"/>
    <w:rsid w:val="00DD3ED8"/>
    <w:rsid w:val="00DD49C1"/>
    <w:rsid w:val="00DD4D97"/>
    <w:rsid w:val="00DD4FA3"/>
    <w:rsid w:val="00DD5B83"/>
    <w:rsid w:val="00DD5B90"/>
    <w:rsid w:val="00DD76A0"/>
    <w:rsid w:val="00DE0125"/>
    <w:rsid w:val="00DE06AD"/>
    <w:rsid w:val="00DE0A3F"/>
    <w:rsid w:val="00DE0B3B"/>
    <w:rsid w:val="00DE13F9"/>
    <w:rsid w:val="00DE1A4E"/>
    <w:rsid w:val="00DE20CA"/>
    <w:rsid w:val="00DE3F98"/>
    <w:rsid w:val="00DE40CA"/>
    <w:rsid w:val="00DE54A6"/>
    <w:rsid w:val="00DE5820"/>
    <w:rsid w:val="00DE59BB"/>
    <w:rsid w:val="00DE5BF2"/>
    <w:rsid w:val="00DE6717"/>
    <w:rsid w:val="00DF1594"/>
    <w:rsid w:val="00DF4348"/>
    <w:rsid w:val="00E00BB2"/>
    <w:rsid w:val="00E00C17"/>
    <w:rsid w:val="00E0168D"/>
    <w:rsid w:val="00E019AF"/>
    <w:rsid w:val="00E024C9"/>
    <w:rsid w:val="00E04B78"/>
    <w:rsid w:val="00E04EFB"/>
    <w:rsid w:val="00E0658F"/>
    <w:rsid w:val="00E10CC0"/>
    <w:rsid w:val="00E10DF6"/>
    <w:rsid w:val="00E12BAA"/>
    <w:rsid w:val="00E14D9C"/>
    <w:rsid w:val="00E1508C"/>
    <w:rsid w:val="00E152C8"/>
    <w:rsid w:val="00E156D5"/>
    <w:rsid w:val="00E15B4C"/>
    <w:rsid w:val="00E2151B"/>
    <w:rsid w:val="00E24CF6"/>
    <w:rsid w:val="00E25954"/>
    <w:rsid w:val="00E274A9"/>
    <w:rsid w:val="00E27A2F"/>
    <w:rsid w:val="00E30C8C"/>
    <w:rsid w:val="00E31789"/>
    <w:rsid w:val="00E317DA"/>
    <w:rsid w:val="00E3250F"/>
    <w:rsid w:val="00E32511"/>
    <w:rsid w:val="00E33D40"/>
    <w:rsid w:val="00E35984"/>
    <w:rsid w:val="00E37225"/>
    <w:rsid w:val="00E37359"/>
    <w:rsid w:val="00E37C4C"/>
    <w:rsid w:val="00E40472"/>
    <w:rsid w:val="00E4056F"/>
    <w:rsid w:val="00E40E10"/>
    <w:rsid w:val="00E42262"/>
    <w:rsid w:val="00E42277"/>
    <w:rsid w:val="00E4269C"/>
    <w:rsid w:val="00E42C00"/>
    <w:rsid w:val="00E42CDD"/>
    <w:rsid w:val="00E43DB9"/>
    <w:rsid w:val="00E45224"/>
    <w:rsid w:val="00E456B0"/>
    <w:rsid w:val="00E46A37"/>
    <w:rsid w:val="00E46BA8"/>
    <w:rsid w:val="00E46BAC"/>
    <w:rsid w:val="00E47141"/>
    <w:rsid w:val="00E50225"/>
    <w:rsid w:val="00E51365"/>
    <w:rsid w:val="00E513B8"/>
    <w:rsid w:val="00E52319"/>
    <w:rsid w:val="00E543B1"/>
    <w:rsid w:val="00E54520"/>
    <w:rsid w:val="00E55194"/>
    <w:rsid w:val="00E5593F"/>
    <w:rsid w:val="00E561B3"/>
    <w:rsid w:val="00E567A9"/>
    <w:rsid w:val="00E6249B"/>
    <w:rsid w:val="00E624D4"/>
    <w:rsid w:val="00E62C2D"/>
    <w:rsid w:val="00E63F64"/>
    <w:rsid w:val="00E658EB"/>
    <w:rsid w:val="00E66891"/>
    <w:rsid w:val="00E72E0D"/>
    <w:rsid w:val="00E75278"/>
    <w:rsid w:val="00E82C51"/>
    <w:rsid w:val="00E83F12"/>
    <w:rsid w:val="00E83F99"/>
    <w:rsid w:val="00E873C3"/>
    <w:rsid w:val="00E874D3"/>
    <w:rsid w:val="00E87C67"/>
    <w:rsid w:val="00E92319"/>
    <w:rsid w:val="00E9248E"/>
    <w:rsid w:val="00E92926"/>
    <w:rsid w:val="00E92D33"/>
    <w:rsid w:val="00E94081"/>
    <w:rsid w:val="00E95E55"/>
    <w:rsid w:val="00E97A22"/>
    <w:rsid w:val="00EA014D"/>
    <w:rsid w:val="00EA0324"/>
    <w:rsid w:val="00EA04A1"/>
    <w:rsid w:val="00EA0A5A"/>
    <w:rsid w:val="00EA2237"/>
    <w:rsid w:val="00EA2F08"/>
    <w:rsid w:val="00EA44F1"/>
    <w:rsid w:val="00EA568A"/>
    <w:rsid w:val="00EA5AF8"/>
    <w:rsid w:val="00EA7E53"/>
    <w:rsid w:val="00EB089B"/>
    <w:rsid w:val="00EB19A3"/>
    <w:rsid w:val="00EB2225"/>
    <w:rsid w:val="00EB30A3"/>
    <w:rsid w:val="00EB6C6D"/>
    <w:rsid w:val="00EC0EB2"/>
    <w:rsid w:val="00EC306D"/>
    <w:rsid w:val="00EC4242"/>
    <w:rsid w:val="00EC5309"/>
    <w:rsid w:val="00EC5EC8"/>
    <w:rsid w:val="00EC65A0"/>
    <w:rsid w:val="00EC6A8C"/>
    <w:rsid w:val="00EC7008"/>
    <w:rsid w:val="00EC7018"/>
    <w:rsid w:val="00ED0063"/>
    <w:rsid w:val="00ED03C4"/>
    <w:rsid w:val="00ED1A39"/>
    <w:rsid w:val="00ED341E"/>
    <w:rsid w:val="00ED4708"/>
    <w:rsid w:val="00ED4753"/>
    <w:rsid w:val="00ED49AF"/>
    <w:rsid w:val="00ED5BE4"/>
    <w:rsid w:val="00ED78AA"/>
    <w:rsid w:val="00ED7C76"/>
    <w:rsid w:val="00EE036F"/>
    <w:rsid w:val="00EE3040"/>
    <w:rsid w:val="00EE3F63"/>
    <w:rsid w:val="00EE61CD"/>
    <w:rsid w:val="00EE6C29"/>
    <w:rsid w:val="00EF03F9"/>
    <w:rsid w:val="00EF041F"/>
    <w:rsid w:val="00EF0CBE"/>
    <w:rsid w:val="00EF0E62"/>
    <w:rsid w:val="00EF1064"/>
    <w:rsid w:val="00EF2A8C"/>
    <w:rsid w:val="00F03F48"/>
    <w:rsid w:val="00F04215"/>
    <w:rsid w:val="00F04D9B"/>
    <w:rsid w:val="00F11B75"/>
    <w:rsid w:val="00F12981"/>
    <w:rsid w:val="00F12C6A"/>
    <w:rsid w:val="00F137BC"/>
    <w:rsid w:val="00F14DE3"/>
    <w:rsid w:val="00F20AA3"/>
    <w:rsid w:val="00F20C56"/>
    <w:rsid w:val="00F219F5"/>
    <w:rsid w:val="00F21F02"/>
    <w:rsid w:val="00F234A0"/>
    <w:rsid w:val="00F252A0"/>
    <w:rsid w:val="00F261FA"/>
    <w:rsid w:val="00F265B1"/>
    <w:rsid w:val="00F272C9"/>
    <w:rsid w:val="00F27E3B"/>
    <w:rsid w:val="00F27EF8"/>
    <w:rsid w:val="00F3012F"/>
    <w:rsid w:val="00F33501"/>
    <w:rsid w:val="00F37392"/>
    <w:rsid w:val="00F374BA"/>
    <w:rsid w:val="00F377E4"/>
    <w:rsid w:val="00F41F4F"/>
    <w:rsid w:val="00F479E5"/>
    <w:rsid w:val="00F47A22"/>
    <w:rsid w:val="00F5063F"/>
    <w:rsid w:val="00F52E96"/>
    <w:rsid w:val="00F53E4A"/>
    <w:rsid w:val="00F5420E"/>
    <w:rsid w:val="00F54CC9"/>
    <w:rsid w:val="00F56580"/>
    <w:rsid w:val="00F5662D"/>
    <w:rsid w:val="00F57620"/>
    <w:rsid w:val="00F57900"/>
    <w:rsid w:val="00F5790B"/>
    <w:rsid w:val="00F57FA3"/>
    <w:rsid w:val="00F60C11"/>
    <w:rsid w:val="00F60EC0"/>
    <w:rsid w:val="00F625A7"/>
    <w:rsid w:val="00F625C4"/>
    <w:rsid w:val="00F62717"/>
    <w:rsid w:val="00F630A7"/>
    <w:rsid w:val="00F64F06"/>
    <w:rsid w:val="00F673A4"/>
    <w:rsid w:val="00F710EE"/>
    <w:rsid w:val="00F715B0"/>
    <w:rsid w:val="00F725D8"/>
    <w:rsid w:val="00F737BB"/>
    <w:rsid w:val="00F7448E"/>
    <w:rsid w:val="00F7484A"/>
    <w:rsid w:val="00F76CE2"/>
    <w:rsid w:val="00F813A6"/>
    <w:rsid w:val="00F82E15"/>
    <w:rsid w:val="00F833E7"/>
    <w:rsid w:val="00F845FA"/>
    <w:rsid w:val="00F84CB0"/>
    <w:rsid w:val="00F84EEF"/>
    <w:rsid w:val="00F85718"/>
    <w:rsid w:val="00F85BC9"/>
    <w:rsid w:val="00F873B4"/>
    <w:rsid w:val="00F9296B"/>
    <w:rsid w:val="00F93CC9"/>
    <w:rsid w:val="00F9438A"/>
    <w:rsid w:val="00F95507"/>
    <w:rsid w:val="00F96051"/>
    <w:rsid w:val="00F9629A"/>
    <w:rsid w:val="00F96590"/>
    <w:rsid w:val="00FA019C"/>
    <w:rsid w:val="00FA0CE0"/>
    <w:rsid w:val="00FA24DB"/>
    <w:rsid w:val="00FA3793"/>
    <w:rsid w:val="00FA5244"/>
    <w:rsid w:val="00FA643C"/>
    <w:rsid w:val="00FB021A"/>
    <w:rsid w:val="00FB109B"/>
    <w:rsid w:val="00FB137B"/>
    <w:rsid w:val="00FB17BD"/>
    <w:rsid w:val="00FB3E5C"/>
    <w:rsid w:val="00FB49C5"/>
    <w:rsid w:val="00FB5045"/>
    <w:rsid w:val="00FB5967"/>
    <w:rsid w:val="00FB6290"/>
    <w:rsid w:val="00FB6D4A"/>
    <w:rsid w:val="00FB7944"/>
    <w:rsid w:val="00FB7A9C"/>
    <w:rsid w:val="00FB7BED"/>
    <w:rsid w:val="00FC07AF"/>
    <w:rsid w:val="00FC1CBE"/>
    <w:rsid w:val="00FC25C1"/>
    <w:rsid w:val="00FC2A3C"/>
    <w:rsid w:val="00FC38CD"/>
    <w:rsid w:val="00FC3B3A"/>
    <w:rsid w:val="00FC3D45"/>
    <w:rsid w:val="00FC4096"/>
    <w:rsid w:val="00FC7697"/>
    <w:rsid w:val="00FD0309"/>
    <w:rsid w:val="00FD06A3"/>
    <w:rsid w:val="00FD0E19"/>
    <w:rsid w:val="00FD0ED2"/>
    <w:rsid w:val="00FD2CE1"/>
    <w:rsid w:val="00FD3C8B"/>
    <w:rsid w:val="00FD534B"/>
    <w:rsid w:val="00FD6052"/>
    <w:rsid w:val="00FD7C59"/>
    <w:rsid w:val="00FD7E8E"/>
    <w:rsid w:val="00FE1EA6"/>
    <w:rsid w:val="00FE2749"/>
    <w:rsid w:val="00FE46EA"/>
    <w:rsid w:val="00FE4894"/>
    <w:rsid w:val="00FE54C7"/>
    <w:rsid w:val="00FE5579"/>
    <w:rsid w:val="00FE5F7B"/>
    <w:rsid w:val="00FE6832"/>
    <w:rsid w:val="00FE69E1"/>
    <w:rsid w:val="00FE6BB5"/>
    <w:rsid w:val="00FF19E6"/>
    <w:rsid w:val="00FF1B96"/>
    <w:rsid w:val="00FF212F"/>
    <w:rsid w:val="00FF216E"/>
    <w:rsid w:val="00FF2387"/>
    <w:rsid w:val="00FF2498"/>
    <w:rsid w:val="00FF4304"/>
    <w:rsid w:val="00FF58ED"/>
    <w:rsid w:val="00FF5EC2"/>
    <w:rsid w:val="00FF7991"/>
    <w:rsid w:val="00FF7EE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D2287"/>
    <w:pPr>
      <w:spacing w:after="200" w:line="360" w:lineRule="auto"/>
      <w:ind w:firstLine="709"/>
      <w:contextualSpacing/>
      <w:jc w:val="both"/>
    </w:pPr>
    <w:rPr>
      <w:rFonts w:ascii="Times New Roman" w:hAnsi="Times New Roman"/>
      <w:sz w:val="28"/>
    </w:rPr>
  </w:style>
  <w:style w:type="paragraph" w:styleId="Heading1">
    <w:name w:val="heading 1"/>
    <w:basedOn w:val="Normal"/>
    <w:link w:val="Heading1Char"/>
    <w:uiPriority w:val="99"/>
    <w:qFormat/>
    <w:rsid w:val="008D2287"/>
    <w:pPr>
      <w:spacing w:before="100" w:beforeAutospacing="1" w:after="100" w:afterAutospacing="1" w:line="240" w:lineRule="auto"/>
      <w:ind w:firstLine="0"/>
      <w:jc w:val="center"/>
      <w:outlineLvl w:val="0"/>
    </w:pPr>
    <w:rPr>
      <w:b/>
      <w:kern w:val="36"/>
      <w:sz w:val="48"/>
      <w:szCs w:val="20"/>
    </w:rPr>
  </w:style>
  <w:style w:type="paragraph" w:styleId="Heading2">
    <w:name w:val="heading 2"/>
    <w:basedOn w:val="Normal"/>
    <w:next w:val="Normal"/>
    <w:link w:val="Heading2Char"/>
    <w:uiPriority w:val="99"/>
    <w:qFormat/>
    <w:rsid w:val="008D2287"/>
    <w:pPr>
      <w:keepNext/>
      <w:keepLines/>
      <w:spacing w:before="200" w:after="0" w:line="240" w:lineRule="auto"/>
      <w:ind w:firstLine="0"/>
      <w:contextualSpacing w:val="0"/>
      <w:outlineLvl w:val="1"/>
    </w:pPr>
    <w:rPr>
      <w:b/>
      <w:bCs/>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87"/>
    <w:rPr>
      <w:rFonts w:ascii="Times New Roman" w:hAnsi="Times New Roman"/>
      <w:b/>
      <w:kern w:val="36"/>
      <w:sz w:val="48"/>
    </w:rPr>
  </w:style>
  <w:style w:type="character" w:customStyle="1" w:styleId="Heading2Char">
    <w:name w:val="Heading 2 Char"/>
    <w:basedOn w:val="DefaultParagraphFont"/>
    <w:link w:val="Heading2"/>
    <w:uiPriority w:val="99"/>
    <w:locked/>
    <w:rsid w:val="008D2287"/>
    <w:rPr>
      <w:rFonts w:ascii="Times New Roman" w:hAnsi="Times New Roman"/>
      <w:b/>
      <w:color w:val="000000"/>
      <w:sz w:val="26"/>
    </w:rPr>
  </w:style>
  <w:style w:type="paragraph" w:styleId="BalloonText">
    <w:name w:val="Balloon Text"/>
    <w:basedOn w:val="Normal"/>
    <w:link w:val="BalloonTextChar"/>
    <w:uiPriority w:val="99"/>
    <w:semiHidden/>
    <w:rsid w:val="002925C2"/>
    <w:rPr>
      <w:sz w:val="2"/>
      <w:szCs w:val="20"/>
    </w:rPr>
  </w:style>
  <w:style w:type="character" w:customStyle="1" w:styleId="BalloonTextChar">
    <w:name w:val="Balloon Text Char"/>
    <w:basedOn w:val="DefaultParagraphFont"/>
    <w:link w:val="BalloonText"/>
    <w:uiPriority w:val="99"/>
    <w:semiHidden/>
    <w:locked/>
    <w:rsid w:val="00971C0C"/>
    <w:rPr>
      <w:rFonts w:ascii="Times New Roman" w:hAnsi="Times New Roman"/>
      <w:sz w:val="2"/>
    </w:rPr>
  </w:style>
  <w:style w:type="paragraph" w:styleId="BodyTextIndent">
    <w:name w:val="Body Text Indent"/>
    <w:basedOn w:val="Normal"/>
    <w:link w:val="BodyTextIndentChar"/>
    <w:uiPriority w:val="99"/>
    <w:rsid w:val="002925C2"/>
    <w:pPr>
      <w:ind w:firstLine="600"/>
    </w:pPr>
    <w:rPr>
      <w:szCs w:val="20"/>
    </w:rPr>
  </w:style>
  <w:style w:type="character" w:customStyle="1" w:styleId="BodyTextIndentChar">
    <w:name w:val="Body Text Indent Char"/>
    <w:basedOn w:val="DefaultParagraphFont"/>
    <w:link w:val="BodyTextIndent"/>
    <w:uiPriority w:val="99"/>
    <w:semiHidden/>
    <w:locked/>
    <w:rsid w:val="00971C0C"/>
    <w:rPr>
      <w:rFonts w:ascii="Times New Roman" w:hAnsi="Times New Roman"/>
      <w:sz w:val="28"/>
    </w:rPr>
  </w:style>
  <w:style w:type="paragraph" w:customStyle="1" w:styleId="ConsPlusNormal">
    <w:name w:val="ConsPlusNormal"/>
    <w:uiPriority w:val="99"/>
    <w:rsid w:val="002925C2"/>
    <w:pPr>
      <w:widowControl w:val="0"/>
      <w:autoSpaceDE w:val="0"/>
      <w:autoSpaceDN w:val="0"/>
      <w:adjustRightInd w:val="0"/>
      <w:spacing w:after="200" w:line="276" w:lineRule="auto"/>
      <w:ind w:firstLine="720"/>
    </w:pPr>
    <w:rPr>
      <w:rFonts w:ascii="Arial" w:hAnsi="Arial" w:cs="Arial"/>
    </w:rPr>
  </w:style>
  <w:style w:type="paragraph" w:styleId="Footer">
    <w:name w:val="footer"/>
    <w:basedOn w:val="Normal"/>
    <w:link w:val="FooterChar"/>
    <w:uiPriority w:val="99"/>
    <w:rsid w:val="00AB7D3B"/>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971C0C"/>
    <w:rPr>
      <w:rFonts w:ascii="Times New Roman" w:hAnsi="Times New Roman"/>
      <w:sz w:val="28"/>
    </w:rPr>
  </w:style>
  <w:style w:type="character" w:styleId="PageNumber">
    <w:name w:val="page number"/>
    <w:basedOn w:val="DefaultParagraphFont"/>
    <w:uiPriority w:val="99"/>
    <w:rsid w:val="00AB7D3B"/>
    <w:rPr>
      <w:rFonts w:cs="Times New Roman"/>
    </w:rPr>
  </w:style>
  <w:style w:type="paragraph" w:styleId="Header">
    <w:name w:val="header"/>
    <w:basedOn w:val="Normal"/>
    <w:link w:val="HeaderChar"/>
    <w:uiPriority w:val="99"/>
    <w:rsid w:val="00C81C0B"/>
    <w:pPr>
      <w:tabs>
        <w:tab w:val="center" w:pos="4677"/>
        <w:tab w:val="right" w:pos="9355"/>
      </w:tabs>
    </w:pPr>
    <w:rPr>
      <w:szCs w:val="20"/>
    </w:rPr>
  </w:style>
  <w:style w:type="character" w:customStyle="1" w:styleId="HeaderChar">
    <w:name w:val="Header Char"/>
    <w:basedOn w:val="DefaultParagraphFont"/>
    <w:link w:val="Header"/>
    <w:uiPriority w:val="99"/>
    <w:semiHidden/>
    <w:locked/>
    <w:rsid w:val="00971C0C"/>
    <w:rPr>
      <w:rFonts w:ascii="Times New Roman" w:hAnsi="Times New Roman"/>
      <w:sz w:val="28"/>
    </w:rPr>
  </w:style>
  <w:style w:type="character" w:styleId="Hyperlink">
    <w:name w:val="Hyperlink"/>
    <w:basedOn w:val="DefaultParagraphFont"/>
    <w:uiPriority w:val="99"/>
    <w:rsid w:val="00E4269C"/>
    <w:rPr>
      <w:rFonts w:cs="Times New Roman"/>
      <w:color w:val="0000FF"/>
      <w:u w:val="single"/>
    </w:rPr>
  </w:style>
  <w:style w:type="paragraph" w:customStyle="1" w:styleId="Heading">
    <w:name w:val="Heading"/>
    <w:uiPriority w:val="99"/>
    <w:rsid w:val="003E326B"/>
    <w:pPr>
      <w:widowControl w:val="0"/>
      <w:autoSpaceDE w:val="0"/>
      <w:autoSpaceDN w:val="0"/>
      <w:adjustRightInd w:val="0"/>
      <w:spacing w:after="200" w:line="276" w:lineRule="auto"/>
    </w:pPr>
    <w:rPr>
      <w:rFonts w:ascii="Arial" w:hAnsi="Arial" w:cs="Arial"/>
      <w:b/>
      <w:bCs/>
    </w:rPr>
  </w:style>
  <w:style w:type="paragraph" w:customStyle="1" w:styleId="1">
    <w:name w:val="Абзац списка1"/>
    <w:basedOn w:val="Normal"/>
    <w:uiPriority w:val="99"/>
    <w:rsid w:val="0004214B"/>
    <w:pPr>
      <w:spacing w:line="276" w:lineRule="auto"/>
      <w:ind w:left="720"/>
    </w:pPr>
    <w:rPr>
      <w:rFonts w:ascii="Calibri" w:hAnsi="Calibri"/>
      <w:sz w:val="22"/>
      <w:lang w:eastAsia="en-US"/>
    </w:rPr>
  </w:style>
  <w:style w:type="paragraph" w:customStyle="1" w:styleId="msobodytextbullet1gif">
    <w:name w:val="msobodytextbullet1.gif"/>
    <w:basedOn w:val="Normal"/>
    <w:uiPriority w:val="99"/>
    <w:rsid w:val="0004214B"/>
    <w:pPr>
      <w:spacing w:before="100" w:beforeAutospacing="1" w:after="100" w:afterAutospacing="1"/>
    </w:pPr>
  </w:style>
  <w:style w:type="paragraph" w:styleId="BodyText">
    <w:name w:val="Body Text"/>
    <w:basedOn w:val="Normal"/>
    <w:link w:val="BodyTextChar"/>
    <w:uiPriority w:val="99"/>
    <w:rsid w:val="00567E49"/>
    <w:pPr>
      <w:spacing w:after="120"/>
    </w:pPr>
    <w:rPr>
      <w:rFonts w:ascii="Calibri" w:hAnsi="Calibri"/>
      <w:sz w:val="24"/>
      <w:szCs w:val="20"/>
    </w:rPr>
  </w:style>
  <w:style w:type="character" w:customStyle="1" w:styleId="BodyTextChar">
    <w:name w:val="Body Text Char"/>
    <w:basedOn w:val="DefaultParagraphFont"/>
    <w:link w:val="BodyText"/>
    <w:uiPriority w:val="99"/>
    <w:locked/>
    <w:rsid w:val="00166FFB"/>
    <w:rPr>
      <w:sz w:val="24"/>
    </w:rPr>
  </w:style>
  <w:style w:type="character" w:customStyle="1" w:styleId="10">
    <w:name w:val="Заголовок №1_"/>
    <w:link w:val="11"/>
    <w:uiPriority w:val="99"/>
    <w:locked/>
    <w:rsid w:val="008D2287"/>
    <w:rPr>
      <w:b/>
      <w:sz w:val="24"/>
      <w:shd w:val="clear" w:color="auto" w:fill="FFFFFF"/>
    </w:rPr>
  </w:style>
  <w:style w:type="paragraph" w:customStyle="1" w:styleId="11">
    <w:name w:val="Заголовок №1"/>
    <w:basedOn w:val="Normal"/>
    <w:link w:val="10"/>
    <w:uiPriority w:val="99"/>
    <w:rsid w:val="008D2287"/>
    <w:pPr>
      <w:shd w:val="clear" w:color="auto" w:fill="FFFFFF"/>
      <w:spacing w:after="60"/>
      <w:outlineLvl w:val="1"/>
    </w:pPr>
    <w:rPr>
      <w:rFonts w:ascii="Calibri" w:hAnsi="Calibri"/>
      <w:b/>
      <w:sz w:val="24"/>
      <w:szCs w:val="20"/>
    </w:rPr>
  </w:style>
  <w:style w:type="table" w:styleId="TableGrid">
    <w:name w:val="Table Grid"/>
    <w:basedOn w:val="TableNormal"/>
    <w:uiPriority w:val="99"/>
    <w:rsid w:val="00567E49"/>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4B3CCC"/>
    <w:rPr>
      <w:rFonts w:cs="Times New Roman"/>
      <w:vertAlign w:val="superscript"/>
    </w:rPr>
  </w:style>
  <w:style w:type="paragraph" w:styleId="FootnoteText">
    <w:name w:val="footnote text"/>
    <w:basedOn w:val="Normal"/>
    <w:link w:val="FootnoteTextChar"/>
    <w:uiPriority w:val="99"/>
    <w:rsid w:val="00621EDB"/>
    <w:rPr>
      <w:rFonts w:ascii="Calibri" w:hAnsi="Calibri"/>
      <w:sz w:val="20"/>
      <w:szCs w:val="20"/>
    </w:rPr>
  </w:style>
  <w:style w:type="character" w:customStyle="1" w:styleId="FootnoteTextChar">
    <w:name w:val="Footnote Text Char"/>
    <w:basedOn w:val="DefaultParagraphFont"/>
    <w:link w:val="FootnoteText"/>
    <w:uiPriority w:val="99"/>
    <w:locked/>
    <w:rsid w:val="00621EDB"/>
  </w:style>
  <w:style w:type="character" w:styleId="Strong">
    <w:name w:val="Strong"/>
    <w:basedOn w:val="DefaultParagraphFont"/>
    <w:uiPriority w:val="99"/>
    <w:qFormat/>
    <w:rsid w:val="00FA0CE0"/>
    <w:rPr>
      <w:rFonts w:cs="Times New Roman"/>
      <w:b/>
    </w:rPr>
  </w:style>
  <w:style w:type="character" w:customStyle="1" w:styleId="a">
    <w:name w:val="Основной текст_"/>
    <w:link w:val="3"/>
    <w:uiPriority w:val="99"/>
    <w:locked/>
    <w:rsid w:val="005E1079"/>
    <w:rPr>
      <w:b/>
      <w:spacing w:val="-3"/>
      <w:shd w:val="clear" w:color="auto" w:fill="FFFFFF"/>
    </w:rPr>
  </w:style>
  <w:style w:type="paragraph" w:customStyle="1" w:styleId="3">
    <w:name w:val="Основной текст3"/>
    <w:basedOn w:val="Normal"/>
    <w:link w:val="a"/>
    <w:uiPriority w:val="99"/>
    <w:rsid w:val="005E1079"/>
    <w:pPr>
      <w:widowControl w:val="0"/>
      <w:shd w:val="clear" w:color="auto" w:fill="FFFFFF"/>
      <w:spacing w:before="300" w:line="259" w:lineRule="exact"/>
      <w:ind w:hanging="660"/>
    </w:pPr>
    <w:rPr>
      <w:rFonts w:ascii="Calibri" w:hAnsi="Calibri"/>
      <w:b/>
      <w:spacing w:val="-3"/>
      <w:sz w:val="20"/>
      <w:szCs w:val="20"/>
    </w:rPr>
  </w:style>
  <w:style w:type="paragraph" w:styleId="Caption">
    <w:name w:val="caption"/>
    <w:basedOn w:val="Normal"/>
    <w:next w:val="Normal"/>
    <w:uiPriority w:val="99"/>
    <w:qFormat/>
    <w:rsid w:val="00B923B0"/>
    <w:pPr>
      <w:spacing w:line="240" w:lineRule="auto"/>
    </w:pPr>
    <w:rPr>
      <w:b/>
      <w:bCs/>
      <w:color w:val="4F81BD"/>
      <w:sz w:val="18"/>
      <w:szCs w:val="18"/>
    </w:rPr>
  </w:style>
  <w:style w:type="character" w:styleId="IntenseEmphasis">
    <w:name w:val="Intense Emphasis"/>
    <w:basedOn w:val="DefaultParagraphFont"/>
    <w:uiPriority w:val="99"/>
    <w:qFormat/>
    <w:rsid w:val="00FD0309"/>
    <w:rPr>
      <w:b/>
      <w:i/>
      <w:color w:val="4F81BD"/>
    </w:rPr>
  </w:style>
  <w:style w:type="paragraph" w:styleId="Subtitle">
    <w:name w:val="Subtitle"/>
    <w:basedOn w:val="Normal"/>
    <w:next w:val="Normal"/>
    <w:link w:val="SubtitleChar"/>
    <w:uiPriority w:val="99"/>
    <w:qFormat/>
    <w:rsid w:val="008D2287"/>
    <w:pPr>
      <w:numPr>
        <w:ilvl w:val="1"/>
      </w:numPr>
      <w:spacing w:after="0" w:line="240" w:lineRule="auto"/>
      <w:ind w:firstLine="709"/>
    </w:pPr>
    <w:rPr>
      <w:rFonts w:ascii="Calibri" w:eastAsia="Times New Roman" w:hAnsi="Calibri"/>
      <w:b/>
      <w:iCs/>
      <w:color w:val="000000"/>
      <w:sz w:val="24"/>
      <w:szCs w:val="24"/>
    </w:rPr>
  </w:style>
  <w:style w:type="character" w:customStyle="1" w:styleId="SubtitleChar">
    <w:name w:val="Subtitle Char"/>
    <w:basedOn w:val="DefaultParagraphFont"/>
    <w:link w:val="Subtitle"/>
    <w:uiPriority w:val="99"/>
    <w:locked/>
    <w:rsid w:val="008D2287"/>
    <w:rPr>
      <w:rFonts w:eastAsia="Times New Roman"/>
      <w:b/>
      <w:color w:val="000000"/>
      <w:sz w:val="24"/>
    </w:rPr>
  </w:style>
  <w:style w:type="paragraph" w:styleId="TOCHeading">
    <w:name w:val="TOC Heading"/>
    <w:basedOn w:val="Heading1"/>
    <w:next w:val="Normal"/>
    <w:uiPriority w:val="99"/>
    <w:qFormat/>
    <w:rsid w:val="00B505A4"/>
    <w:pPr>
      <w:keepNext/>
      <w:keepLines/>
      <w:spacing w:before="480" w:beforeAutospacing="0" w:after="0" w:afterAutospacing="0" w:line="360" w:lineRule="auto"/>
      <w:ind w:firstLine="709"/>
      <w:jc w:val="both"/>
      <w:outlineLvl w:val="9"/>
    </w:pPr>
    <w:rPr>
      <w:rFonts w:ascii="Cambria" w:eastAsia="Times New Roman" w:hAnsi="Cambria"/>
      <w:color w:val="365F91"/>
      <w:kern w:val="0"/>
      <w:sz w:val="28"/>
      <w:szCs w:val="28"/>
    </w:rPr>
  </w:style>
  <w:style w:type="paragraph" w:styleId="TOC1">
    <w:name w:val="toc 1"/>
    <w:basedOn w:val="Normal"/>
    <w:next w:val="Normal"/>
    <w:autoRedefine/>
    <w:uiPriority w:val="99"/>
    <w:rsid w:val="00B505A4"/>
    <w:pPr>
      <w:spacing w:after="100"/>
    </w:pPr>
  </w:style>
  <w:style w:type="paragraph" w:styleId="NoSpacing">
    <w:name w:val="No Spacing"/>
    <w:uiPriority w:val="99"/>
    <w:qFormat/>
    <w:rsid w:val="008D2287"/>
    <w:pPr>
      <w:ind w:firstLine="709"/>
      <w:contextualSpacing/>
      <w:jc w:val="both"/>
    </w:pPr>
    <w:rPr>
      <w:rFonts w:ascii="Times New Roman" w:hAnsi="Times New Roman"/>
      <w:sz w:val="28"/>
    </w:rPr>
  </w:style>
  <w:style w:type="paragraph" w:styleId="TOC2">
    <w:name w:val="toc 2"/>
    <w:basedOn w:val="Normal"/>
    <w:next w:val="Normal"/>
    <w:autoRedefine/>
    <w:uiPriority w:val="99"/>
    <w:rsid w:val="009229DE"/>
    <w:pPr>
      <w:spacing w:after="100"/>
      <w:ind w:left="280"/>
    </w:pPr>
  </w:style>
</w:styles>
</file>

<file path=word/webSettings.xml><?xml version="1.0" encoding="utf-8"?>
<w:webSettings xmlns:r="http://schemas.openxmlformats.org/officeDocument/2006/relationships" xmlns:w="http://schemas.openxmlformats.org/wordprocessingml/2006/main">
  <w:divs>
    <w:div w:id="978655907">
      <w:marLeft w:val="0"/>
      <w:marRight w:val="0"/>
      <w:marTop w:val="0"/>
      <w:marBottom w:val="0"/>
      <w:divBdr>
        <w:top w:val="none" w:sz="0" w:space="0" w:color="auto"/>
        <w:left w:val="none" w:sz="0" w:space="0" w:color="auto"/>
        <w:bottom w:val="none" w:sz="0" w:space="0" w:color="auto"/>
        <w:right w:val="none" w:sz="0" w:space="0" w:color="auto"/>
      </w:divBdr>
    </w:div>
    <w:div w:id="978655911">
      <w:marLeft w:val="0"/>
      <w:marRight w:val="0"/>
      <w:marTop w:val="0"/>
      <w:marBottom w:val="0"/>
      <w:divBdr>
        <w:top w:val="none" w:sz="0" w:space="0" w:color="auto"/>
        <w:left w:val="none" w:sz="0" w:space="0" w:color="auto"/>
        <w:bottom w:val="none" w:sz="0" w:space="0" w:color="auto"/>
        <w:right w:val="none" w:sz="0" w:space="0" w:color="auto"/>
      </w:divBdr>
      <w:divsChild>
        <w:div w:id="978655924">
          <w:marLeft w:val="0"/>
          <w:marRight w:val="0"/>
          <w:marTop w:val="0"/>
          <w:marBottom w:val="0"/>
          <w:divBdr>
            <w:top w:val="none" w:sz="0" w:space="0" w:color="auto"/>
            <w:left w:val="none" w:sz="0" w:space="0" w:color="auto"/>
            <w:bottom w:val="none" w:sz="0" w:space="0" w:color="auto"/>
            <w:right w:val="none" w:sz="0" w:space="0" w:color="auto"/>
          </w:divBdr>
          <w:divsChild>
            <w:div w:id="978655930">
              <w:marLeft w:val="0"/>
              <w:marRight w:val="0"/>
              <w:marTop w:val="0"/>
              <w:marBottom w:val="0"/>
              <w:divBdr>
                <w:top w:val="none" w:sz="0" w:space="0" w:color="auto"/>
                <w:left w:val="none" w:sz="0" w:space="0" w:color="auto"/>
                <w:bottom w:val="none" w:sz="0" w:space="0" w:color="auto"/>
                <w:right w:val="none" w:sz="0" w:space="0" w:color="auto"/>
              </w:divBdr>
            </w:div>
          </w:divsChild>
        </w:div>
        <w:div w:id="978655925">
          <w:marLeft w:val="0"/>
          <w:marRight w:val="0"/>
          <w:marTop w:val="0"/>
          <w:marBottom w:val="0"/>
          <w:divBdr>
            <w:top w:val="none" w:sz="0" w:space="0" w:color="auto"/>
            <w:left w:val="none" w:sz="0" w:space="0" w:color="auto"/>
            <w:bottom w:val="none" w:sz="0" w:space="0" w:color="auto"/>
            <w:right w:val="none" w:sz="0" w:space="0" w:color="auto"/>
          </w:divBdr>
          <w:divsChild>
            <w:div w:id="978655921">
              <w:marLeft w:val="0"/>
              <w:marRight w:val="0"/>
              <w:marTop w:val="0"/>
              <w:marBottom w:val="0"/>
              <w:divBdr>
                <w:top w:val="none" w:sz="0" w:space="0" w:color="auto"/>
                <w:left w:val="none" w:sz="0" w:space="0" w:color="auto"/>
                <w:bottom w:val="none" w:sz="0" w:space="0" w:color="auto"/>
                <w:right w:val="none" w:sz="0" w:space="0" w:color="auto"/>
              </w:divBdr>
            </w:div>
          </w:divsChild>
        </w:div>
        <w:div w:id="978655928">
          <w:marLeft w:val="0"/>
          <w:marRight w:val="0"/>
          <w:marTop w:val="0"/>
          <w:marBottom w:val="0"/>
          <w:divBdr>
            <w:top w:val="none" w:sz="0" w:space="0" w:color="auto"/>
            <w:left w:val="none" w:sz="0" w:space="0" w:color="auto"/>
            <w:bottom w:val="none" w:sz="0" w:space="0" w:color="auto"/>
            <w:right w:val="none" w:sz="0" w:space="0" w:color="auto"/>
          </w:divBdr>
          <w:divsChild>
            <w:div w:id="9786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5913">
      <w:marLeft w:val="0"/>
      <w:marRight w:val="0"/>
      <w:marTop w:val="0"/>
      <w:marBottom w:val="0"/>
      <w:divBdr>
        <w:top w:val="none" w:sz="0" w:space="0" w:color="auto"/>
        <w:left w:val="none" w:sz="0" w:space="0" w:color="auto"/>
        <w:bottom w:val="none" w:sz="0" w:space="0" w:color="auto"/>
        <w:right w:val="none" w:sz="0" w:space="0" w:color="auto"/>
      </w:divBdr>
    </w:div>
    <w:div w:id="978655922">
      <w:marLeft w:val="0"/>
      <w:marRight w:val="0"/>
      <w:marTop w:val="0"/>
      <w:marBottom w:val="0"/>
      <w:divBdr>
        <w:top w:val="none" w:sz="0" w:space="0" w:color="auto"/>
        <w:left w:val="none" w:sz="0" w:space="0" w:color="auto"/>
        <w:bottom w:val="none" w:sz="0" w:space="0" w:color="auto"/>
        <w:right w:val="none" w:sz="0" w:space="0" w:color="auto"/>
      </w:divBdr>
      <w:divsChild>
        <w:div w:id="978655916">
          <w:marLeft w:val="0"/>
          <w:marRight w:val="0"/>
          <w:marTop w:val="0"/>
          <w:marBottom w:val="0"/>
          <w:divBdr>
            <w:top w:val="none" w:sz="0" w:space="0" w:color="auto"/>
            <w:left w:val="none" w:sz="0" w:space="0" w:color="auto"/>
            <w:bottom w:val="none" w:sz="0" w:space="0" w:color="auto"/>
            <w:right w:val="none" w:sz="0" w:space="0" w:color="auto"/>
          </w:divBdr>
          <w:divsChild>
            <w:div w:id="978655919">
              <w:marLeft w:val="0"/>
              <w:marRight w:val="0"/>
              <w:marTop w:val="0"/>
              <w:marBottom w:val="0"/>
              <w:divBdr>
                <w:top w:val="none" w:sz="0" w:space="0" w:color="auto"/>
                <w:left w:val="none" w:sz="0" w:space="0" w:color="auto"/>
                <w:bottom w:val="none" w:sz="0" w:space="0" w:color="auto"/>
                <w:right w:val="none" w:sz="0" w:space="0" w:color="auto"/>
              </w:divBdr>
            </w:div>
          </w:divsChild>
        </w:div>
        <w:div w:id="978655918">
          <w:marLeft w:val="0"/>
          <w:marRight w:val="0"/>
          <w:marTop w:val="0"/>
          <w:marBottom w:val="0"/>
          <w:divBdr>
            <w:top w:val="none" w:sz="0" w:space="0" w:color="auto"/>
            <w:left w:val="none" w:sz="0" w:space="0" w:color="auto"/>
            <w:bottom w:val="none" w:sz="0" w:space="0" w:color="auto"/>
            <w:right w:val="none" w:sz="0" w:space="0" w:color="auto"/>
          </w:divBdr>
          <w:divsChild>
            <w:div w:id="978655917">
              <w:marLeft w:val="0"/>
              <w:marRight w:val="0"/>
              <w:marTop w:val="0"/>
              <w:marBottom w:val="0"/>
              <w:divBdr>
                <w:top w:val="none" w:sz="0" w:space="0" w:color="auto"/>
                <w:left w:val="none" w:sz="0" w:space="0" w:color="auto"/>
                <w:bottom w:val="none" w:sz="0" w:space="0" w:color="auto"/>
                <w:right w:val="none" w:sz="0" w:space="0" w:color="auto"/>
              </w:divBdr>
            </w:div>
          </w:divsChild>
        </w:div>
        <w:div w:id="978655920">
          <w:marLeft w:val="0"/>
          <w:marRight w:val="0"/>
          <w:marTop w:val="0"/>
          <w:marBottom w:val="0"/>
          <w:divBdr>
            <w:top w:val="none" w:sz="0" w:space="0" w:color="auto"/>
            <w:left w:val="none" w:sz="0" w:space="0" w:color="auto"/>
            <w:bottom w:val="none" w:sz="0" w:space="0" w:color="auto"/>
            <w:right w:val="none" w:sz="0" w:space="0" w:color="auto"/>
          </w:divBdr>
          <w:divsChild>
            <w:div w:id="9786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5923">
      <w:marLeft w:val="0"/>
      <w:marRight w:val="0"/>
      <w:marTop w:val="0"/>
      <w:marBottom w:val="0"/>
      <w:divBdr>
        <w:top w:val="none" w:sz="0" w:space="0" w:color="auto"/>
        <w:left w:val="none" w:sz="0" w:space="0" w:color="auto"/>
        <w:bottom w:val="none" w:sz="0" w:space="0" w:color="auto"/>
        <w:right w:val="none" w:sz="0" w:space="0" w:color="auto"/>
      </w:divBdr>
      <w:divsChild>
        <w:div w:id="978655910">
          <w:marLeft w:val="0"/>
          <w:marRight w:val="0"/>
          <w:marTop w:val="0"/>
          <w:marBottom w:val="0"/>
          <w:divBdr>
            <w:top w:val="none" w:sz="0" w:space="0" w:color="auto"/>
            <w:left w:val="none" w:sz="0" w:space="0" w:color="auto"/>
            <w:bottom w:val="none" w:sz="0" w:space="0" w:color="auto"/>
            <w:right w:val="none" w:sz="0" w:space="0" w:color="auto"/>
          </w:divBdr>
          <w:divsChild>
            <w:div w:id="978655909">
              <w:marLeft w:val="0"/>
              <w:marRight w:val="0"/>
              <w:marTop w:val="0"/>
              <w:marBottom w:val="0"/>
              <w:divBdr>
                <w:top w:val="none" w:sz="0" w:space="0" w:color="auto"/>
                <w:left w:val="none" w:sz="0" w:space="0" w:color="auto"/>
                <w:bottom w:val="none" w:sz="0" w:space="0" w:color="auto"/>
                <w:right w:val="none" w:sz="0" w:space="0" w:color="auto"/>
              </w:divBdr>
            </w:div>
          </w:divsChild>
        </w:div>
        <w:div w:id="978655912">
          <w:marLeft w:val="0"/>
          <w:marRight w:val="0"/>
          <w:marTop w:val="0"/>
          <w:marBottom w:val="0"/>
          <w:divBdr>
            <w:top w:val="none" w:sz="0" w:space="0" w:color="auto"/>
            <w:left w:val="none" w:sz="0" w:space="0" w:color="auto"/>
            <w:bottom w:val="none" w:sz="0" w:space="0" w:color="auto"/>
            <w:right w:val="none" w:sz="0" w:space="0" w:color="auto"/>
          </w:divBdr>
          <w:divsChild>
            <w:div w:id="978655908">
              <w:marLeft w:val="0"/>
              <w:marRight w:val="0"/>
              <w:marTop w:val="0"/>
              <w:marBottom w:val="0"/>
              <w:divBdr>
                <w:top w:val="none" w:sz="0" w:space="0" w:color="auto"/>
                <w:left w:val="none" w:sz="0" w:space="0" w:color="auto"/>
                <w:bottom w:val="none" w:sz="0" w:space="0" w:color="auto"/>
                <w:right w:val="none" w:sz="0" w:space="0" w:color="auto"/>
              </w:divBdr>
            </w:div>
          </w:divsChild>
        </w:div>
        <w:div w:id="978655914">
          <w:marLeft w:val="0"/>
          <w:marRight w:val="0"/>
          <w:marTop w:val="0"/>
          <w:marBottom w:val="0"/>
          <w:divBdr>
            <w:top w:val="none" w:sz="0" w:space="0" w:color="auto"/>
            <w:left w:val="none" w:sz="0" w:space="0" w:color="auto"/>
            <w:bottom w:val="none" w:sz="0" w:space="0" w:color="auto"/>
            <w:right w:val="none" w:sz="0" w:space="0" w:color="auto"/>
          </w:divBdr>
          <w:divsChild>
            <w:div w:id="9786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5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oleObject" Target="embeddings/oleObject9.bin"/><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hyperlink" Target="http://www.morigov.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png"/><Relationship Id="rId30"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44</Pages>
  <Words>11831</Words>
  <Characters>-32766</Characters>
  <Application>Microsoft Office Outlook</Application>
  <DocSecurity>0</DocSecurity>
  <Lines>0</Lines>
  <Paragraphs>0</Paragraphs>
  <ScaleCrop>false</ScaleCrop>
  <Company>Комитет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mihailucsa.ov</dc:creator>
  <cp:keywords/>
  <dc:description/>
  <cp:lastModifiedBy>DNA7 X64</cp:lastModifiedBy>
  <cp:revision>4</cp:revision>
  <cp:lastPrinted>2020-02-07T13:29:00Z</cp:lastPrinted>
  <dcterms:created xsi:type="dcterms:W3CDTF">2020-02-07T12:58:00Z</dcterms:created>
  <dcterms:modified xsi:type="dcterms:W3CDTF">2020-02-07T13:30:00Z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5a161e29-3c6f-4069-a9ca-dfd727efa96d</vt:lpwstr>
  </property>
</Properties>
</file>